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7" w:rsidRDefault="00F30A07" w:rsidP="00F30A07">
      <w:pPr>
        <w:keepNext/>
        <w:widowControl w:val="0"/>
        <w:jc w:val="center"/>
        <w:outlineLvl w:val="0"/>
        <w:rPr>
          <w:b/>
          <w:bCs/>
          <w:snapToGrid w:val="0"/>
          <w:sz w:val="28"/>
          <w:szCs w:val="28"/>
          <w:lang w:val="en-GB"/>
        </w:rPr>
      </w:pPr>
      <w:r w:rsidRPr="00004C44">
        <w:rPr>
          <w:noProof/>
          <w:spacing w:val="-3"/>
          <w:sz w:val="20"/>
        </w:rPr>
        <w:drawing>
          <wp:anchor distT="0" distB="0" distL="114300" distR="114300" simplePos="0" relativeHeight="251659264" behindDoc="0" locked="0" layoutInCell="1" allowOverlap="1" wp14:anchorId="1A5F0945" wp14:editId="4AF35217">
            <wp:simplePos x="0" y="0"/>
            <wp:positionH relativeFrom="page">
              <wp:posOffset>815340</wp:posOffset>
            </wp:positionH>
            <wp:positionV relativeFrom="page">
              <wp:posOffset>541020</wp:posOffset>
            </wp:positionV>
            <wp:extent cx="868680" cy="869950"/>
            <wp:effectExtent l="0" t="0" r="0" b="0"/>
            <wp:wrapNone/>
            <wp:docPr id="1" name="Picture 1" descr="D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24B">
        <w:rPr>
          <w:b/>
          <w:bCs/>
          <w:snapToGrid w:val="0"/>
          <w:sz w:val="28"/>
          <w:szCs w:val="28"/>
          <w:lang w:val="en-GB"/>
        </w:rPr>
        <w:t>U.S. Department of Energy</w:t>
      </w:r>
    </w:p>
    <w:p w:rsidR="00752A8D" w:rsidRPr="00F30A07" w:rsidRDefault="00F30A07" w:rsidP="00F30A07">
      <w:r>
        <w:rPr>
          <w:spacing w:val="-3"/>
          <w:sz w:val="28"/>
          <w:szCs w:val="28"/>
        </w:rPr>
        <w:t xml:space="preserve">                                                 </w:t>
      </w:r>
      <w:r w:rsidRPr="00004C44">
        <w:rPr>
          <w:spacing w:val="-3"/>
          <w:sz w:val="28"/>
          <w:szCs w:val="28"/>
        </w:rPr>
        <w:t>Washington, DC  20585</w:t>
      </w:r>
    </w:p>
    <w:p w:rsidR="0014175F" w:rsidRPr="00F30A07" w:rsidRDefault="0014175F"/>
    <w:p w:rsidR="0014175F" w:rsidRPr="00F30A07" w:rsidRDefault="00133B2E" w:rsidP="00072977">
      <w:pPr>
        <w:jc w:val="center"/>
      </w:pPr>
      <w:r w:rsidRPr="007828E7">
        <w:rPr>
          <w:highlight w:val="yellow"/>
        </w:rPr>
        <w:t>[</w:t>
      </w:r>
      <w:r w:rsidR="007828E7" w:rsidRPr="007828E7">
        <w:rPr>
          <w:highlight w:val="yellow"/>
        </w:rPr>
        <w:t>INSERT DATE]</w:t>
      </w:r>
    </w:p>
    <w:p w:rsidR="0014175F" w:rsidRPr="00F30A07" w:rsidRDefault="0014175F" w:rsidP="00072977">
      <w:pPr>
        <w:jc w:val="center"/>
      </w:pPr>
    </w:p>
    <w:p w:rsidR="0014175F" w:rsidRPr="00F30A07" w:rsidRDefault="0014175F"/>
    <w:p w:rsidR="0014175F" w:rsidRDefault="0014175F" w:rsidP="00F30A07">
      <w:pPr>
        <w:rPr>
          <w:szCs w:val="28"/>
        </w:rPr>
      </w:pPr>
      <w:r w:rsidRPr="00F30A07">
        <w:t xml:space="preserve">MEMORANDUM FOR </w:t>
      </w:r>
      <w:r w:rsidR="004206AF">
        <w:rPr>
          <w:szCs w:val="28"/>
        </w:rPr>
        <w:t>Rocky Campion</w:t>
      </w:r>
      <w:r w:rsidR="00216F68">
        <w:rPr>
          <w:szCs w:val="28"/>
        </w:rPr>
        <w:t>e</w:t>
      </w:r>
      <w:r w:rsidR="00A86596">
        <w:rPr>
          <w:szCs w:val="28"/>
        </w:rPr>
        <w:t xml:space="preserve">, </w:t>
      </w:r>
      <w:r w:rsidR="00F30A07" w:rsidRPr="00D919B6">
        <w:rPr>
          <w:szCs w:val="28"/>
        </w:rPr>
        <w:t>Chief Information Officer (CIO)</w:t>
      </w:r>
    </w:p>
    <w:p w:rsidR="00F30A07" w:rsidRPr="00F30A07" w:rsidRDefault="00F30A07" w:rsidP="00F30A07"/>
    <w:p w:rsidR="00291790" w:rsidRPr="002A415F" w:rsidRDefault="0014175F" w:rsidP="00291790">
      <w:r w:rsidRPr="00F30A07">
        <w:t>FROM:</w:t>
      </w:r>
      <w:r w:rsidR="00491D18" w:rsidRPr="00F30A07">
        <w:tab/>
      </w:r>
      <w:r w:rsidR="00291790" w:rsidRPr="002A415F">
        <w:rPr>
          <w:highlight w:val="yellow"/>
        </w:rPr>
        <w:t>[</w:t>
      </w:r>
      <w:r w:rsidR="002A415F" w:rsidRPr="002A415F">
        <w:rPr>
          <w:highlight w:val="yellow"/>
        </w:rPr>
        <w:t>N</w:t>
      </w:r>
      <w:r w:rsidR="00291790" w:rsidRPr="002A415F">
        <w:rPr>
          <w:highlight w:val="yellow"/>
        </w:rPr>
        <w:t>ame]</w:t>
      </w:r>
      <w:r w:rsidR="00291790" w:rsidRPr="002A415F">
        <w:t xml:space="preserve"> </w:t>
      </w:r>
    </w:p>
    <w:p w:rsidR="00491D18" w:rsidRDefault="00291790" w:rsidP="00291790">
      <w:r w:rsidRPr="002A415F">
        <w:tab/>
      </w:r>
      <w:r w:rsidRPr="002A415F">
        <w:tab/>
      </w:r>
      <w:r w:rsidRPr="002A415F">
        <w:rPr>
          <w:highlight w:val="yellow"/>
        </w:rPr>
        <w:t>[</w:t>
      </w:r>
      <w:r w:rsidR="002A415F" w:rsidRPr="002A415F">
        <w:rPr>
          <w:highlight w:val="yellow"/>
        </w:rPr>
        <w:t>Program Office Name</w:t>
      </w:r>
      <w:r w:rsidRPr="002A415F">
        <w:rPr>
          <w:highlight w:val="yellow"/>
        </w:rPr>
        <w:t>]</w:t>
      </w:r>
    </w:p>
    <w:p w:rsidR="00291790" w:rsidRDefault="00291790" w:rsidP="00291790"/>
    <w:p w:rsidR="0014175F" w:rsidRPr="00670A67" w:rsidRDefault="00670A67" w:rsidP="00670A67">
      <w:pPr>
        <w:ind w:left="1440" w:hanging="1440"/>
        <w:rPr>
          <w:szCs w:val="28"/>
        </w:rPr>
      </w:pPr>
      <w:r>
        <w:t>SUBJECT:</w:t>
      </w:r>
      <w:r>
        <w:tab/>
      </w:r>
      <w:r w:rsidR="00F30A07" w:rsidRPr="00F30A07">
        <w:rPr>
          <w:szCs w:val="28"/>
        </w:rPr>
        <w:t>Request for CIO Approval of Information Technology</w:t>
      </w:r>
      <w:r w:rsidR="00F30A07">
        <w:rPr>
          <w:szCs w:val="28"/>
        </w:rPr>
        <w:t xml:space="preserve"> </w:t>
      </w:r>
      <w:r w:rsidR="00F30A07" w:rsidRPr="00F30A07">
        <w:rPr>
          <w:szCs w:val="28"/>
        </w:rPr>
        <w:t>(IT) acquisitions</w:t>
      </w:r>
      <w:r>
        <w:rPr>
          <w:szCs w:val="28"/>
        </w:rPr>
        <w:t xml:space="preserve"> </w:t>
      </w:r>
      <w:r w:rsidR="007828E7">
        <w:rPr>
          <w:szCs w:val="28"/>
        </w:rPr>
        <w:t xml:space="preserve">for </w:t>
      </w:r>
      <w:r w:rsidR="007828E7" w:rsidRPr="007828E7">
        <w:rPr>
          <w:szCs w:val="28"/>
          <w:highlight w:val="yellow"/>
        </w:rPr>
        <w:t>[</w:t>
      </w:r>
      <w:r w:rsidR="002A415F">
        <w:rPr>
          <w:szCs w:val="28"/>
          <w:highlight w:val="yellow"/>
        </w:rPr>
        <w:t>B</w:t>
      </w:r>
      <w:r w:rsidR="008F20E9">
        <w:rPr>
          <w:szCs w:val="28"/>
          <w:highlight w:val="yellow"/>
        </w:rPr>
        <w:t>rief d</w:t>
      </w:r>
      <w:r w:rsidR="007828E7" w:rsidRPr="007828E7">
        <w:rPr>
          <w:szCs w:val="28"/>
          <w:highlight w:val="yellow"/>
        </w:rPr>
        <w:t>escription]</w:t>
      </w:r>
    </w:p>
    <w:p w:rsidR="0014175F" w:rsidRPr="00F30A07" w:rsidRDefault="0014175F"/>
    <w:p w:rsidR="00F30A07" w:rsidRDefault="00F30A07" w:rsidP="00F30A07">
      <w:r w:rsidRPr="00F30A07">
        <w:rPr>
          <w:b/>
        </w:rPr>
        <w:t>BACKGROUND:</w:t>
      </w:r>
      <w:r w:rsidRPr="00F30A07">
        <w:t xml:space="preserve">  The Carl Levin and Howard P. “Buck” McKeon National Defense Authorization Act (NDAA) for Fiscal Year (FY) 2015 [Pub</w:t>
      </w:r>
      <w:bookmarkStart w:id="0" w:name="_GoBack"/>
      <w:bookmarkEnd w:id="0"/>
      <w:r w:rsidRPr="00F30A07">
        <w:t>lic Law 113-291], Subtitle D – Federal Information Technology Acquisition Reform, section 831</w:t>
      </w:r>
      <w:r w:rsidR="008C0FC1">
        <w:t xml:space="preserve"> </w:t>
      </w:r>
      <w:r w:rsidRPr="00F30A07">
        <w:t>Chief Information Officer authority enhancements, provides statutory authority to the CIO in the planning, programming, budgeting, and execution of  information technology (IT)</w:t>
      </w:r>
      <w:r w:rsidR="00A86596">
        <w:rPr>
          <w:rStyle w:val="FootnoteReference"/>
        </w:rPr>
        <w:footnoteReference w:id="1"/>
      </w:r>
      <w:r w:rsidRPr="00F30A07">
        <w:t xml:space="preserve"> acquisi</w:t>
      </w:r>
      <w:r w:rsidRPr="00670A67">
        <w:t xml:space="preserve">tions.  </w:t>
      </w:r>
      <w:r w:rsidR="00670A67" w:rsidRPr="00670A67">
        <w:t>The Act requires CIO review and approval for Major IT investments, and CIO or CIO Delegate (includes the delegation of Departmental Element CIOs) review and approval for Non-major IT investments, prior to award of any contract or agreement.</w:t>
      </w:r>
      <w:r w:rsidRPr="00F30A07">
        <w:br/>
      </w:r>
      <w:r w:rsidRPr="00F30A07">
        <w:br/>
        <w:t>In order to comply with FITAR Act (aka FITARA) statutory requirements concerning the procurement of IT supplies or services for the Department</w:t>
      </w:r>
      <w:r w:rsidR="00CD1AB0">
        <w:t xml:space="preserve"> of Energy (DOE), </w:t>
      </w:r>
      <w:r w:rsidR="002A415F">
        <w:rPr>
          <w:highlight w:val="yellow"/>
        </w:rPr>
        <w:t>[Program O</w:t>
      </w:r>
      <w:r w:rsidR="00CD1AB0" w:rsidRPr="00CD1AB0">
        <w:rPr>
          <w:highlight w:val="yellow"/>
        </w:rPr>
        <w:t>ffice name]</w:t>
      </w:r>
      <w:r w:rsidRPr="00F30A07">
        <w:t xml:space="preserve"> </w:t>
      </w:r>
      <w:r w:rsidR="00CD1AB0">
        <w:t xml:space="preserve">requests the DOE </w:t>
      </w:r>
      <w:r w:rsidRPr="00F30A07">
        <w:t xml:space="preserve">CIO approval on the attached </w:t>
      </w:r>
      <w:r w:rsidR="0033624D">
        <w:t xml:space="preserve">list of </w:t>
      </w:r>
      <w:r w:rsidR="002A415F">
        <w:rPr>
          <w:highlight w:val="yellow"/>
        </w:rPr>
        <w:t>[I</w:t>
      </w:r>
      <w:r w:rsidR="008F20E9">
        <w:rPr>
          <w:highlight w:val="yellow"/>
        </w:rPr>
        <w:t>tem(s), brief description</w:t>
      </w:r>
      <w:r w:rsidR="00223988" w:rsidRPr="00223988">
        <w:rPr>
          <w:highlight w:val="yellow"/>
        </w:rPr>
        <w:t>,</w:t>
      </w:r>
      <w:r w:rsidR="005D4247">
        <w:rPr>
          <w:highlight w:val="yellow"/>
        </w:rPr>
        <w:t xml:space="preserve"> t</w:t>
      </w:r>
      <w:r w:rsidR="00100457">
        <w:rPr>
          <w:highlight w:val="yellow"/>
        </w:rPr>
        <w:t>otal cost,</w:t>
      </w:r>
      <w:r w:rsidR="005D4247">
        <w:rPr>
          <w:highlight w:val="yellow"/>
        </w:rPr>
        <w:t xml:space="preserve"> </w:t>
      </w:r>
      <w:r w:rsidR="008F20E9">
        <w:rPr>
          <w:highlight w:val="yellow"/>
        </w:rPr>
        <w:t xml:space="preserve">and date </w:t>
      </w:r>
      <w:r w:rsidR="0033624D" w:rsidRPr="00223988">
        <w:rPr>
          <w:highlight w:val="yellow"/>
        </w:rPr>
        <w:t>request</w:t>
      </w:r>
      <w:r w:rsidR="008F20E9">
        <w:rPr>
          <w:highlight w:val="yellow"/>
        </w:rPr>
        <w:t xml:space="preserve">ed]. </w:t>
      </w:r>
    </w:p>
    <w:p w:rsidR="00F30A07" w:rsidRPr="00F30A07" w:rsidRDefault="00F30A07" w:rsidP="00F30A07"/>
    <w:p w:rsidR="00F30A07" w:rsidRPr="00F30A07" w:rsidRDefault="00F30A07" w:rsidP="00F30A07">
      <w:r w:rsidRPr="00F30A07">
        <w:rPr>
          <w:b/>
        </w:rPr>
        <w:t>RECOMMENDATION:</w:t>
      </w:r>
      <w:r w:rsidRPr="00F30A07">
        <w:t xml:space="preserve">  CIO approval of the attached IT procurement award actions.</w:t>
      </w:r>
    </w:p>
    <w:p w:rsidR="00F30A07" w:rsidRDefault="00F30A07" w:rsidP="00F30A07">
      <w:pPr>
        <w:rPr>
          <w:b/>
        </w:rPr>
      </w:pPr>
    </w:p>
    <w:p w:rsidR="00F30A07" w:rsidRDefault="00F30A07" w:rsidP="00F30A07">
      <w:pPr>
        <w:rPr>
          <w:b/>
        </w:rPr>
      </w:pPr>
      <w:r w:rsidRPr="00F30A07">
        <w:rPr>
          <w:b/>
        </w:rPr>
        <w:t>CIO DECISION (Signature Required):</w:t>
      </w:r>
    </w:p>
    <w:p w:rsidR="00F30A07" w:rsidRPr="00F30A07" w:rsidRDefault="00F30A07" w:rsidP="00F30A07">
      <w:pPr>
        <w:rPr>
          <w:b/>
        </w:rPr>
      </w:pPr>
    </w:p>
    <w:p w:rsidR="00F30A07" w:rsidRDefault="00F30A07" w:rsidP="00F30A07">
      <w:r w:rsidRPr="00F30A07">
        <w:rPr>
          <w:b/>
        </w:rPr>
        <w:t>APPROVE:</w:t>
      </w:r>
      <w:r w:rsidRPr="00F30A07">
        <w:t xml:space="preserve"> ___________________</w:t>
      </w:r>
      <w:r w:rsidRPr="00F30A07">
        <w:tab/>
        <w:t xml:space="preserve">  </w:t>
      </w:r>
      <w:r w:rsidRPr="00F30A07">
        <w:rPr>
          <w:b/>
        </w:rPr>
        <w:t>DISAPPROVE:</w:t>
      </w:r>
      <w:r w:rsidRPr="00F30A07">
        <w:t xml:space="preserve"> ____________________</w:t>
      </w:r>
    </w:p>
    <w:p w:rsidR="00F30A07" w:rsidRPr="00F30A07" w:rsidRDefault="00F30A07" w:rsidP="00F30A07"/>
    <w:p w:rsidR="00F30A07" w:rsidRDefault="00F30A07" w:rsidP="00F30A07">
      <w:r w:rsidRPr="00F30A07">
        <w:rPr>
          <w:b/>
        </w:rPr>
        <w:t>DATE:</w:t>
      </w:r>
      <w:r w:rsidRPr="00F30A07">
        <w:t xml:space="preserve">  _______________________</w:t>
      </w:r>
    </w:p>
    <w:p w:rsidR="00F30A07" w:rsidRPr="00F30A07" w:rsidRDefault="00F30A07" w:rsidP="00F30A07"/>
    <w:p w:rsidR="00F30A07" w:rsidRDefault="00F30A07" w:rsidP="00F30A07">
      <w:pPr>
        <w:rPr>
          <w:b/>
        </w:rPr>
      </w:pPr>
      <w:r w:rsidRPr="00F30A07">
        <w:rPr>
          <w:b/>
        </w:rPr>
        <w:t>COMMENTS (If applicable):</w:t>
      </w:r>
    </w:p>
    <w:p w:rsidR="0033624D" w:rsidRDefault="00F30A07" w:rsidP="00BD098C">
      <w:r w:rsidRPr="00F30A07">
        <w:rPr>
          <w:b/>
        </w:rPr>
        <w:br/>
      </w:r>
      <w:r w:rsidRPr="00F30A07">
        <w:t>_____________________________________________________________________</w:t>
      </w:r>
      <w:r w:rsidR="0033624D">
        <w:t>________</w:t>
      </w:r>
    </w:p>
    <w:p w:rsidR="0033624D" w:rsidRDefault="0033624D" w:rsidP="00BD098C"/>
    <w:p w:rsidR="0033624D" w:rsidRDefault="0033624D" w:rsidP="00BD098C"/>
    <w:p w:rsidR="00223988" w:rsidRPr="00F30A07" w:rsidRDefault="00F30A07" w:rsidP="00BD098C">
      <w:r w:rsidRPr="00F30A07">
        <w:t>_________________________________________________________________</w:t>
      </w:r>
      <w:r w:rsidR="00223988">
        <w:t>____________</w:t>
      </w:r>
      <w:r w:rsidRPr="00F30A07">
        <w:br/>
      </w:r>
      <w:r w:rsidR="008D2254">
        <w:br/>
      </w:r>
      <w:r w:rsidRPr="00F30A07">
        <w:t>Attachment:  As Stated</w:t>
      </w:r>
    </w:p>
    <w:sectPr w:rsidR="00223988" w:rsidRPr="00F30A07" w:rsidSect="00557B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1C" w:rsidRDefault="00650C1C" w:rsidP="008D2254">
      <w:r>
        <w:separator/>
      </w:r>
    </w:p>
  </w:endnote>
  <w:endnote w:type="continuationSeparator" w:id="0">
    <w:p w:rsidR="00650C1C" w:rsidRDefault="00650C1C" w:rsidP="008D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54" w:rsidRDefault="008D225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1C" w:rsidRDefault="00650C1C" w:rsidP="008D2254">
      <w:r>
        <w:separator/>
      </w:r>
    </w:p>
  </w:footnote>
  <w:footnote w:type="continuationSeparator" w:id="0">
    <w:p w:rsidR="00650C1C" w:rsidRDefault="00650C1C" w:rsidP="008D2254">
      <w:r>
        <w:continuationSeparator/>
      </w:r>
    </w:p>
  </w:footnote>
  <w:footnote w:id="1">
    <w:p w:rsidR="00A86596" w:rsidRDefault="00A86596">
      <w:pPr>
        <w:pStyle w:val="FootnoteText"/>
      </w:pPr>
      <w:r w:rsidRPr="009F0A66">
        <w:rPr>
          <w:rStyle w:val="FootnoteReference"/>
        </w:rPr>
        <w:footnoteRef/>
      </w:r>
      <w:r w:rsidRPr="009F0A66">
        <w:t xml:space="preserve"> </w:t>
      </w:r>
      <w:r w:rsidR="00175FC2" w:rsidRPr="009F0A66">
        <w:rPr>
          <w:sz w:val="16"/>
          <w:szCs w:val="16"/>
        </w:rPr>
        <w:t xml:space="preserve">As defined in </w:t>
      </w:r>
      <w:hyperlink r:id="rId1" w:history="1">
        <w:r w:rsidR="00175FC2" w:rsidRPr="009F0A66">
          <w:rPr>
            <w:rStyle w:val="Hyperlink"/>
            <w:sz w:val="16"/>
            <w:szCs w:val="16"/>
          </w:rPr>
          <w:t>OMB M-15-14, Management and Oversight of Federal Information Technology</w:t>
        </w:r>
      </w:hyperlink>
      <w:r w:rsidR="00175FC2" w:rsidRPr="009F0A66">
        <w:rPr>
          <w:sz w:val="16"/>
          <w:szCs w:val="16"/>
        </w:rPr>
        <w:t>, page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F53"/>
    <w:multiLevelType w:val="hybridMultilevel"/>
    <w:tmpl w:val="0F6E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4DCA"/>
    <w:multiLevelType w:val="hybridMultilevel"/>
    <w:tmpl w:val="DF32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377E"/>
    <w:multiLevelType w:val="hybridMultilevel"/>
    <w:tmpl w:val="3F5E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F"/>
    <w:rsid w:val="00072977"/>
    <w:rsid w:val="00093C19"/>
    <w:rsid w:val="000A0AEE"/>
    <w:rsid w:val="00100457"/>
    <w:rsid w:val="00115E51"/>
    <w:rsid w:val="00133B2E"/>
    <w:rsid w:val="0014175F"/>
    <w:rsid w:val="00175FC2"/>
    <w:rsid w:val="001B6604"/>
    <w:rsid w:val="001D12BF"/>
    <w:rsid w:val="001F55DD"/>
    <w:rsid w:val="00216F68"/>
    <w:rsid w:val="00223988"/>
    <w:rsid w:val="00291790"/>
    <w:rsid w:val="002A415F"/>
    <w:rsid w:val="002E1D01"/>
    <w:rsid w:val="0033624D"/>
    <w:rsid w:val="00362B0F"/>
    <w:rsid w:val="003E3931"/>
    <w:rsid w:val="003F19F1"/>
    <w:rsid w:val="004206AF"/>
    <w:rsid w:val="00482273"/>
    <w:rsid w:val="00491D18"/>
    <w:rsid w:val="00514110"/>
    <w:rsid w:val="0051430C"/>
    <w:rsid w:val="00557B85"/>
    <w:rsid w:val="005D4247"/>
    <w:rsid w:val="0064161E"/>
    <w:rsid w:val="00650C1C"/>
    <w:rsid w:val="00670A67"/>
    <w:rsid w:val="006B676B"/>
    <w:rsid w:val="006E3122"/>
    <w:rsid w:val="00752A8D"/>
    <w:rsid w:val="007828E7"/>
    <w:rsid w:val="008B50F7"/>
    <w:rsid w:val="008C0FC1"/>
    <w:rsid w:val="008D2254"/>
    <w:rsid w:val="008F1EA1"/>
    <w:rsid w:val="008F20E9"/>
    <w:rsid w:val="0096287E"/>
    <w:rsid w:val="009F0A66"/>
    <w:rsid w:val="00A86596"/>
    <w:rsid w:val="00AE2EDC"/>
    <w:rsid w:val="00B10E6A"/>
    <w:rsid w:val="00B20419"/>
    <w:rsid w:val="00B50FE3"/>
    <w:rsid w:val="00B81C82"/>
    <w:rsid w:val="00BB0ABA"/>
    <w:rsid w:val="00BD098C"/>
    <w:rsid w:val="00C2777C"/>
    <w:rsid w:val="00CD1AB0"/>
    <w:rsid w:val="00E84E3B"/>
    <w:rsid w:val="00E8594B"/>
    <w:rsid w:val="00EA57FC"/>
    <w:rsid w:val="00F30A07"/>
    <w:rsid w:val="00F526B2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FAD21C-C7D0-4975-838D-B522498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85"/>
    <w:pPr>
      <w:ind w:left="720"/>
      <w:contextualSpacing/>
    </w:pPr>
  </w:style>
  <w:style w:type="paragraph" w:styleId="Header">
    <w:name w:val="header"/>
    <w:basedOn w:val="Normal"/>
    <w:link w:val="HeaderChar"/>
    <w:rsid w:val="008D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254"/>
    <w:rPr>
      <w:sz w:val="24"/>
      <w:szCs w:val="24"/>
    </w:rPr>
  </w:style>
  <w:style w:type="paragraph" w:styleId="Footer">
    <w:name w:val="footer"/>
    <w:basedOn w:val="Normal"/>
    <w:link w:val="FooterChar"/>
    <w:rsid w:val="008D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254"/>
    <w:rPr>
      <w:sz w:val="24"/>
      <w:szCs w:val="24"/>
    </w:rPr>
  </w:style>
  <w:style w:type="paragraph" w:styleId="BalloonText">
    <w:name w:val="Balloon Text"/>
    <w:basedOn w:val="Normal"/>
    <w:link w:val="BalloonTextChar"/>
    <w:rsid w:val="008D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2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865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6596"/>
  </w:style>
  <w:style w:type="character" w:styleId="FootnoteReference">
    <w:name w:val="footnote reference"/>
    <w:basedOn w:val="DefaultParagraphFont"/>
    <w:semiHidden/>
    <w:unhideWhenUsed/>
    <w:rsid w:val="00A86596"/>
    <w:rPr>
      <w:vertAlign w:val="superscript"/>
    </w:rPr>
  </w:style>
  <w:style w:type="character" w:styleId="Hyperlink">
    <w:name w:val="Hyperlink"/>
    <w:basedOn w:val="DefaultParagraphFont"/>
    <w:unhideWhenUsed/>
    <w:rsid w:val="0017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amawhitehouse.archives.gov/sites/default/files/omb/memoranda/2015/m-15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B542-07EA-4DD2-876C-3BFA1CF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gail addison</dc:creator>
  <cp:lastModifiedBy>Johnson, Jennifer H. (CONTR)</cp:lastModifiedBy>
  <cp:revision>3</cp:revision>
  <cp:lastPrinted>2015-04-08T17:15:00Z</cp:lastPrinted>
  <dcterms:created xsi:type="dcterms:W3CDTF">2019-10-03T19:52:00Z</dcterms:created>
  <dcterms:modified xsi:type="dcterms:W3CDTF">2019-10-03T19:53:00Z</dcterms:modified>
</cp:coreProperties>
</file>