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E0" w:rsidRDefault="008117E0" w:rsidP="008117E0">
      <w:pPr>
        <w:rPr>
          <w:b/>
          <w:sz w:val="24"/>
          <w:szCs w:val="24"/>
        </w:rPr>
      </w:pPr>
      <w:r>
        <w:rPr>
          <w:rFonts w:eastAsia="Times New Roma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1BD2F" wp14:editId="47F36E25">
                <wp:simplePos x="0" y="0"/>
                <wp:positionH relativeFrom="column">
                  <wp:posOffset>2534920</wp:posOffset>
                </wp:positionH>
                <wp:positionV relativeFrom="paragraph">
                  <wp:posOffset>-416560</wp:posOffset>
                </wp:positionV>
                <wp:extent cx="2019300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7E0" w:rsidRPr="00DA19B3" w:rsidRDefault="008117E0" w:rsidP="008117E0">
                            <w:pPr>
                              <w:pStyle w:val="Header"/>
                              <w:jc w:val="right"/>
                              <w:rPr>
                                <w:i/>
                                <w:sz w:val="18"/>
                              </w:rPr>
                            </w:pPr>
                            <w:r w:rsidRPr="00DA19B3">
                              <w:rPr>
                                <w:i/>
                                <w:sz w:val="18"/>
                              </w:rPr>
                              <w:t xml:space="preserve">IGA Review </w:t>
                            </w:r>
                            <w:r>
                              <w:rPr>
                                <w:i/>
                                <w:sz w:val="18"/>
                              </w:rPr>
                              <w:t>Workshop</w:t>
                            </w:r>
                            <w:r w:rsidRPr="00DA19B3">
                              <w:rPr>
                                <w:i/>
                                <w:sz w:val="18"/>
                              </w:rPr>
                              <w:t xml:space="preserve"> Agenda</w:t>
                            </w:r>
                          </w:p>
                          <w:p w:rsidR="008117E0" w:rsidRPr="00DA19B3" w:rsidRDefault="008117E0" w:rsidP="008117E0">
                            <w:pPr>
                              <w:pStyle w:val="Header"/>
                              <w:jc w:val="right"/>
                              <w:rPr>
                                <w:sz w:val="18"/>
                              </w:rPr>
                            </w:pPr>
                            <w:r w:rsidRPr="00DA19B3">
                              <w:rPr>
                                <w:sz w:val="18"/>
                              </w:rPr>
                              <w:t>ESPC Process Doc. P3-0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Pr="00DA19B3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8117E0" w:rsidRPr="00DA19B3" w:rsidRDefault="008117E0" w:rsidP="008117E0">
                            <w:pPr>
                              <w:pStyle w:val="Header"/>
                              <w:jc w:val="right"/>
                              <w:rPr>
                                <w:sz w:val="18"/>
                              </w:rPr>
                            </w:pPr>
                            <w:proofErr w:type="gramStart"/>
                            <w:r w:rsidRPr="00DA19B3">
                              <w:rPr>
                                <w:sz w:val="18"/>
                              </w:rPr>
                              <w:t>r</w:t>
                            </w:r>
                            <w:proofErr w:type="gramEnd"/>
                            <w:r w:rsidRPr="00DA19B3">
                              <w:rPr>
                                <w:sz w:val="18"/>
                              </w:rPr>
                              <w:t>. 10-</w:t>
                            </w:r>
                            <w:r>
                              <w:rPr>
                                <w:sz w:val="18"/>
                              </w:rPr>
                              <w:t>15</w:t>
                            </w:r>
                            <w:r w:rsidRPr="00DA19B3">
                              <w:rPr>
                                <w:sz w:val="18"/>
                              </w:rPr>
                              <w:t>-14</w:t>
                            </w:r>
                          </w:p>
                          <w:p w:rsidR="008117E0" w:rsidRPr="00DA19B3" w:rsidRDefault="008117E0" w:rsidP="008117E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DA19B3">
                              <w:rPr>
                                <w:sz w:val="18"/>
                              </w:rPr>
                              <w:t>Responsibility:</w:t>
                            </w:r>
                            <w:r w:rsidRPr="00DA19B3">
                              <w:rPr>
                                <w:noProof/>
                                <w:sz w:val="20"/>
                              </w:rPr>
                              <w:t xml:space="preserve"> </w:t>
                            </w:r>
                            <w:r w:rsidRPr="00DA19B3">
                              <w:rPr>
                                <w:sz w:val="18"/>
                              </w:rPr>
                              <w:t xml:space="preserve">  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99.6pt;margin-top:-32.8pt;width:159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" filled="f" stroked="f" strokeweight=".5pt">
                <v:textbox>
                  <w:txbxContent>
                    <w:p w:rsidR="008117E0" w:rsidRPr="00DA19B3" w:rsidRDefault="008117E0" w:rsidP="008117E0">
                      <w:pPr>
                        <w:pStyle w:val="Header"/>
                        <w:jc w:val="right"/>
                        <w:rPr>
                          <w:i/>
                          <w:sz w:val="18"/>
                        </w:rPr>
                      </w:pPr>
                      <w:r w:rsidRPr="00DA19B3">
                        <w:rPr>
                          <w:i/>
                          <w:sz w:val="18"/>
                        </w:rPr>
                        <w:t xml:space="preserve">IGA Review </w:t>
                      </w:r>
                      <w:r>
                        <w:rPr>
                          <w:i/>
                          <w:sz w:val="18"/>
                        </w:rPr>
                        <w:t>Workshop</w:t>
                      </w:r>
                      <w:r w:rsidRPr="00DA19B3">
                        <w:rPr>
                          <w:i/>
                          <w:sz w:val="18"/>
                        </w:rPr>
                        <w:t xml:space="preserve"> Agenda</w:t>
                      </w:r>
                    </w:p>
                    <w:p w:rsidR="008117E0" w:rsidRPr="00DA19B3" w:rsidRDefault="008117E0" w:rsidP="008117E0">
                      <w:pPr>
                        <w:pStyle w:val="Header"/>
                        <w:jc w:val="right"/>
                        <w:rPr>
                          <w:sz w:val="18"/>
                        </w:rPr>
                      </w:pPr>
                      <w:proofErr w:type="spellStart"/>
                      <w:r w:rsidRPr="00DA19B3">
                        <w:rPr>
                          <w:sz w:val="18"/>
                        </w:rPr>
                        <w:t>ESPC</w:t>
                      </w:r>
                      <w:proofErr w:type="spellEnd"/>
                      <w:r w:rsidRPr="00DA19B3">
                        <w:rPr>
                          <w:sz w:val="18"/>
                        </w:rPr>
                        <w:t xml:space="preserve"> Process Doc. </w:t>
                      </w:r>
                      <w:proofErr w:type="spellStart"/>
                      <w:r w:rsidRPr="00DA19B3">
                        <w:rPr>
                          <w:sz w:val="18"/>
                        </w:rPr>
                        <w:t>P3</w:t>
                      </w:r>
                      <w:proofErr w:type="spellEnd"/>
                      <w:r w:rsidRPr="00DA19B3">
                        <w:rPr>
                          <w:sz w:val="18"/>
                        </w:rPr>
                        <w:t>-0</w:t>
                      </w:r>
                      <w:r>
                        <w:rPr>
                          <w:sz w:val="18"/>
                        </w:rPr>
                        <w:t>4</w:t>
                      </w:r>
                      <w:r w:rsidRPr="00DA19B3">
                        <w:rPr>
                          <w:sz w:val="18"/>
                        </w:rPr>
                        <w:t xml:space="preserve"> </w:t>
                      </w:r>
                    </w:p>
                    <w:p w:rsidR="008117E0" w:rsidRPr="00DA19B3" w:rsidRDefault="008117E0" w:rsidP="008117E0">
                      <w:pPr>
                        <w:pStyle w:val="Header"/>
                        <w:jc w:val="right"/>
                        <w:rPr>
                          <w:sz w:val="18"/>
                        </w:rPr>
                      </w:pPr>
                      <w:r w:rsidRPr="00DA19B3">
                        <w:rPr>
                          <w:sz w:val="18"/>
                        </w:rPr>
                        <w:t>r. 10-</w:t>
                      </w:r>
                      <w:r>
                        <w:rPr>
                          <w:sz w:val="18"/>
                        </w:rPr>
                        <w:t>15</w:t>
                      </w:r>
                      <w:r w:rsidRPr="00DA19B3">
                        <w:rPr>
                          <w:sz w:val="18"/>
                        </w:rPr>
                        <w:t>-14</w:t>
                      </w:r>
                    </w:p>
                    <w:p w:rsidR="008117E0" w:rsidRPr="00DA19B3" w:rsidRDefault="008117E0" w:rsidP="008117E0">
                      <w:pPr>
                        <w:jc w:val="right"/>
                        <w:rPr>
                          <w:b/>
                          <w:sz w:val="18"/>
                        </w:rPr>
                      </w:pPr>
                      <w:r w:rsidRPr="00DA19B3">
                        <w:rPr>
                          <w:sz w:val="18"/>
                        </w:rPr>
                        <w:t>Responsibility:</w:t>
                      </w:r>
                      <w:r w:rsidRPr="00DA19B3">
                        <w:rPr>
                          <w:noProof/>
                          <w:sz w:val="20"/>
                        </w:rPr>
                        <w:t xml:space="preserve"> </w:t>
                      </w:r>
                      <w:r w:rsidRPr="00DA19B3">
                        <w:rPr>
                          <w:sz w:val="18"/>
                        </w:rPr>
                        <w:t xml:space="preserve">  PF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0D55283" wp14:editId="72CB59F5">
            <wp:simplePos x="0" y="0"/>
            <wp:positionH relativeFrom="column">
              <wp:posOffset>668020</wp:posOffset>
            </wp:positionH>
            <wp:positionV relativeFrom="paragraph">
              <wp:posOffset>-432435</wp:posOffset>
            </wp:positionV>
            <wp:extent cx="1597025" cy="7378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6FB32" wp14:editId="041F9C49">
                <wp:simplePos x="0" y="0"/>
                <wp:positionH relativeFrom="column">
                  <wp:posOffset>-1871980</wp:posOffset>
                </wp:positionH>
                <wp:positionV relativeFrom="paragraph">
                  <wp:posOffset>281940</wp:posOffset>
                </wp:positionV>
                <wp:extent cx="6324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7.4pt,22.2pt" to="350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yXuAEAAMUDAAAOAAAAZHJzL2Uyb0RvYy54bWysU8GOEzEMvSPxD1HudKYFKj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BBB5E62" wp14:editId="6E20A27A">
            <wp:simplePos x="0" y="0"/>
            <wp:positionH relativeFrom="column">
              <wp:posOffset>-210185</wp:posOffset>
            </wp:positionH>
            <wp:positionV relativeFrom="paragraph">
              <wp:posOffset>-430530</wp:posOffset>
            </wp:positionV>
            <wp:extent cx="1772285" cy="685800"/>
            <wp:effectExtent l="0" t="0" r="0" b="0"/>
            <wp:wrapThrough wrapText="bothSides">
              <wp:wrapPolygon edited="0">
                <wp:start x="15556" y="0"/>
                <wp:lineTo x="0" y="0"/>
                <wp:lineTo x="0" y="21000"/>
                <wp:lineTo x="6501" y="21000"/>
                <wp:lineTo x="19503" y="21000"/>
                <wp:lineTo x="21360" y="21000"/>
                <wp:lineTo x="21360" y="18600"/>
                <wp:lineTo x="18806" y="9600"/>
                <wp:lineTo x="21360" y="9600"/>
                <wp:lineTo x="21360" y="2400"/>
                <wp:lineTo x="17181" y="0"/>
                <wp:lineTo x="15556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60A18" wp14:editId="03BE2A97">
                <wp:simplePos x="0" y="0"/>
                <wp:positionH relativeFrom="column">
                  <wp:posOffset>-1948180</wp:posOffset>
                </wp:positionH>
                <wp:positionV relativeFrom="paragraph">
                  <wp:posOffset>-613410</wp:posOffset>
                </wp:positionV>
                <wp:extent cx="64770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-153.4pt;margin-top:-48.3pt;width:510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" fillcolor="#b8cce4 [1300]" strokecolor="#95b3d7 [1940]" strokeweight="2pt"/>
            </w:pict>
          </mc:Fallback>
        </mc:AlternateContent>
      </w:r>
    </w:p>
    <w:p w:rsidR="008117E0" w:rsidRDefault="008117E0" w:rsidP="008117E0">
      <w:pPr>
        <w:rPr>
          <w:b/>
        </w:rPr>
      </w:pPr>
      <w:r>
        <w:rPr>
          <w:b/>
        </w:rPr>
        <w:t xml:space="preserve"> </w:t>
      </w:r>
    </w:p>
    <w:p w:rsidR="008117E0" w:rsidRDefault="008117E0" w:rsidP="008117E0">
      <w:pPr>
        <w:rPr>
          <w:b/>
        </w:rPr>
      </w:pPr>
    </w:p>
    <w:p w:rsidR="008117E0" w:rsidRDefault="008117E0" w:rsidP="00811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b/>
          <w:sz w:val="28"/>
          <w:szCs w:val="28"/>
        </w:rPr>
      </w:pPr>
    </w:p>
    <w:p w:rsidR="008117E0" w:rsidRDefault="008117E0" w:rsidP="00811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cs="Arial"/>
          <w:b/>
          <w:i/>
          <w:sz w:val="28"/>
          <w:szCs w:val="28"/>
        </w:rPr>
      </w:pPr>
    </w:p>
    <w:p w:rsidR="008117E0" w:rsidRDefault="004C76E3" w:rsidP="00811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Agenda: </w:t>
      </w:r>
      <w:r w:rsidRPr="004C76E3">
        <w:rPr>
          <w:rFonts w:cs="Arial"/>
          <w:b/>
          <w:sz w:val="28"/>
          <w:szCs w:val="28"/>
        </w:rPr>
        <w:t xml:space="preserve">Investment-Grade Audit </w:t>
      </w:r>
      <w:r w:rsidR="008117E0" w:rsidRPr="00B66E5C">
        <w:rPr>
          <w:rFonts w:cs="Arial"/>
          <w:b/>
          <w:sz w:val="28"/>
          <w:szCs w:val="28"/>
        </w:rPr>
        <w:t xml:space="preserve">Review </w:t>
      </w:r>
      <w:r w:rsidR="008117E0">
        <w:rPr>
          <w:rFonts w:cs="Arial"/>
          <w:b/>
          <w:sz w:val="28"/>
          <w:szCs w:val="28"/>
        </w:rPr>
        <w:t>Workshop</w:t>
      </w:r>
    </w:p>
    <w:p w:rsidR="008117E0" w:rsidRDefault="008117E0" w:rsidP="00811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cs="Arial"/>
          <w:b/>
          <w:sz w:val="28"/>
          <w:szCs w:val="28"/>
        </w:rPr>
      </w:pPr>
    </w:p>
    <w:p w:rsidR="008117E0" w:rsidRPr="00B66E5C" w:rsidRDefault="008117E0" w:rsidP="00811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color w:val="000000"/>
        </w:rPr>
      </w:pPr>
      <w:r w:rsidRPr="00B66E5C">
        <w:rPr>
          <w:rFonts w:asciiTheme="minorHAnsi" w:hAnsiTheme="minorHAnsi" w:cstheme="minorHAnsi"/>
          <w:b/>
          <w:color w:val="000000"/>
        </w:rPr>
        <w:t>Introductions/Roles</w:t>
      </w:r>
    </w:p>
    <w:p w:rsidR="008117E0" w:rsidRPr="00B66E5C" w:rsidRDefault="008117E0" w:rsidP="008117E0">
      <w:pPr>
        <w:pStyle w:val="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B66E5C">
        <w:rPr>
          <w:rFonts w:asciiTheme="minorHAnsi" w:hAnsiTheme="minorHAnsi" w:cstheme="minorHAnsi"/>
          <w:sz w:val="22"/>
          <w:szCs w:val="22"/>
        </w:rPr>
        <w:t>Welcome by site person (Agency)</w:t>
      </w:r>
    </w:p>
    <w:p w:rsidR="008117E0" w:rsidRPr="00B66E5C" w:rsidRDefault="008117E0" w:rsidP="008117E0">
      <w:pPr>
        <w:pStyle w:val="a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B66E5C">
        <w:rPr>
          <w:rFonts w:asciiTheme="minorHAnsi" w:hAnsiTheme="minorHAnsi" w:cstheme="minorHAnsi"/>
          <w:sz w:val="22"/>
          <w:szCs w:val="22"/>
        </w:rPr>
        <w:t xml:space="preserve">Introductions </w:t>
      </w:r>
      <w:r>
        <w:rPr>
          <w:rFonts w:asciiTheme="minorHAnsi" w:hAnsiTheme="minorHAnsi" w:cstheme="minorHAnsi"/>
          <w:sz w:val="22"/>
          <w:szCs w:val="22"/>
        </w:rPr>
        <w:t xml:space="preserve">(as needed by </w:t>
      </w:r>
      <w:r w:rsidRPr="00B66E5C">
        <w:rPr>
          <w:rFonts w:asciiTheme="minorHAnsi" w:hAnsiTheme="minorHAnsi" w:cstheme="minorHAnsi"/>
          <w:sz w:val="22"/>
          <w:szCs w:val="22"/>
        </w:rPr>
        <w:t>PF)</w:t>
      </w:r>
    </w:p>
    <w:p w:rsidR="008117E0" w:rsidRPr="00B66E5C" w:rsidRDefault="008117E0" w:rsidP="008117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:rsidR="008117E0" w:rsidRPr="00B66E5C" w:rsidRDefault="008117E0" w:rsidP="00811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color w:val="000000"/>
        </w:rPr>
      </w:pPr>
      <w:r w:rsidRPr="00B66E5C">
        <w:rPr>
          <w:rFonts w:asciiTheme="minorHAnsi" w:hAnsiTheme="minorHAnsi" w:cstheme="minorHAnsi"/>
          <w:b/>
          <w:color w:val="000000"/>
        </w:rPr>
        <w:t xml:space="preserve">Objectives of the </w:t>
      </w:r>
      <w:r>
        <w:rPr>
          <w:rFonts w:asciiTheme="minorHAnsi" w:hAnsiTheme="minorHAnsi" w:cstheme="minorHAnsi"/>
          <w:b/>
          <w:color w:val="000000"/>
        </w:rPr>
        <w:t>IGA Workshop</w:t>
      </w:r>
      <w:bookmarkStart w:id="0" w:name="_GoBack"/>
      <w:bookmarkEnd w:id="0"/>
    </w:p>
    <w:p w:rsidR="008117E0" w:rsidRPr="000D3920" w:rsidRDefault="008117E0" w:rsidP="008117E0">
      <w:pPr>
        <w:pStyle w:val="a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utlineLvl w:val="0"/>
        <w:rPr>
          <w:rFonts w:asciiTheme="minorHAnsi" w:hAnsiTheme="minorHAnsi" w:cstheme="minorHAnsi"/>
          <w:b/>
        </w:rPr>
      </w:pPr>
      <w:r w:rsidRPr="000D3920">
        <w:rPr>
          <w:rFonts w:asciiTheme="minorHAnsi" w:hAnsiTheme="minorHAnsi" w:cstheme="minorHAnsi"/>
          <w:sz w:val="22"/>
          <w:szCs w:val="22"/>
        </w:rPr>
        <w:t>Bring all parties together to identify</w:t>
      </w:r>
      <w:r>
        <w:rPr>
          <w:rFonts w:asciiTheme="minorHAnsi" w:hAnsiTheme="minorHAnsi" w:cstheme="minorHAnsi"/>
          <w:sz w:val="22"/>
          <w:szCs w:val="22"/>
        </w:rPr>
        <w:t>, discuss,</w:t>
      </w:r>
      <w:r w:rsidRPr="000D3920">
        <w:rPr>
          <w:rFonts w:asciiTheme="minorHAnsi" w:hAnsiTheme="minorHAnsi" w:cstheme="minorHAnsi"/>
          <w:sz w:val="22"/>
          <w:szCs w:val="22"/>
        </w:rPr>
        <w:t xml:space="preserve"> and reach agreement on all remaining issues to enable Task Order award.</w:t>
      </w:r>
    </w:p>
    <w:p w:rsidR="008117E0" w:rsidRPr="000D3920" w:rsidRDefault="008117E0" w:rsidP="008117E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outlineLvl w:val="0"/>
        <w:rPr>
          <w:rFonts w:asciiTheme="minorHAnsi" w:hAnsiTheme="minorHAnsi" w:cstheme="minorHAnsi"/>
          <w:b/>
        </w:rPr>
      </w:pPr>
    </w:p>
    <w:p w:rsidR="008117E0" w:rsidRPr="00B66E5C" w:rsidRDefault="008117E0" w:rsidP="00811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Resolution of Remaining Issues</w:t>
      </w:r>
    </w:p>
    <w:p w:rsidR="008117E0" w:rsidRPr="00166354" w:rsidRDefault="008117E0" w:rsidP="008117E0">
      <w:pPr>
        <w:pStyle w:val="a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b/>
          <w:sz w:val="22"/>
          <w:szCs w:val="22"/>
        </w:rPr>
      </w:pPr>
      <w:r w:rsidRPr="00166354">
        <w:rPr>
          <w:rFonts w:asciiTheme="minorHAnsi" w:hAnsiTheme="minorHAnsi" w:cstheme="minorHAnsi"/>
          <w:sz w:val="22"/>
          <w:szCs w:val="22"/>
        </w:rPr>
        <w:t xml:space="preserve">Final </w:t>
      </w:r>
      <w:r>
        <w:rPr>
          <w:rFonts w:asciiTheme="minorHAnsi" w:hAnsiTheme="minorHAnsi" w:cstheme="minorHAnsi"/>
          <w:sz w:val="22"/>
          <w:szCs w:val="22"/>
        </w:rPr>
        <w:t xml:space="preserve">project </w:t>
      </w:r>
      <w:r w:rsidRPr="00166354">
        <w:rPr>
          <w:rFonts w:asciiTheme="minorHAnsi" w:hAnsiTheme="minorHAnsi" w:cstheme="minorHAnsi"/>
          <w:sz w:val="22"/>
          <w:szCs w:val="22"/>
        </w:rPr>
        <w:t>scope</w:t>
      </w:r>
    </w:p>
    <w:p w:rsidR="008117E0" w:rsidRDefault="008117E0" w:rsidP="008117E0">
      <w:pPr>
        <w:pStyle w:val="a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b/>
          <w:sz w:val="22"/>
          <w:szCs w:val="22"/>
        </w:rPr>
      </w:pPr>
      <w:r w:rsidRPr="00166354">
        <w:rPr>
          <w:rFonts w:asciiTheme="minorHAnsi" w:hAnsiTheme="minorHAnsi" w:cstheme="minorHAnsi"/>
          <w:color w:val="222222"/>
          <w:sz w:val="22"/>
          <w:szCs w:val="22"/>
        </w:rPr>
        <w:t>ECM technical descriptions</w:t>
      </w:r>
    </w:p>
    <w:p w:rsidR="008117E0" w:rsidRPr="00166354" w:rsidRDefault="008117E0" w:rsidP="008117E0">
      <w:pPr>
        <w:pStyle w:val="a"/>
        <w:numPr>
          <w:ilvl w:val="1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b/>
          <w:sz w:val="22"/>
          <w:szCs w:val="22"/>
        </w:rPr>
      </w:pPr>
      <w:r w:rsidRPr="00166354">
        <w:rPr>
          <w:rFonts w:asciiTheme="minorHAnsi" w:hAnsiTheme="minorHAnsi" w:cstheme="minorHAnsi"/>
          <w:sz w:val="22"/>
          <w:szCs w:val="22"/>
        </w:rPr>
        <w:t>M&amp;V</w:t>
      </w:r>
    </w:p>
    <w:p w:rsidR="008117E0" w:rsidRPr="00B66E5C" w:rsidRDefault="008117E0" w:rsidP="008117E0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  <w:color w:val="222222"/>
        </w:rPr>
      </w:pPr>
      <w:r w:rsidRPr="00B66E5C">
        <w:rPr>
          <w:rFonts w:cstheme="minorHAnsi"/>
          <w:color w:val="222222"/>
        </w:rPr>
        <w:t xml:space="preserve">Risk, Responsibility, and </w:t>
      </w:r>
      <w:r>
        <w:rPr>
          <w:rFonts w:cstheme="minorHAnsi"/>
          <w:color w:val="222222"/>
        </w:rPr>
        <w:t xml:space="preserve">Project </w:t>
      </w:r>
      <w:r w:rsidRPr="00B66E5C">
        <w:rPr>
          <w:rFonts w:cstheme="minorHAnsi"/>
          <w:color w:val="222222"/>
        </w:rPr>
        <w:t>Performance</w:t>
      </w:r>
    </w:p>
    <w:p w:rsidR="008117E0" w:rsidRPr="00B66E5C" w:rsidRDefault="008117E0" w:rsidP="008117E0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  <w:color w:val="222222"/>
        </w:rPr>
      </w:pPr>
      <w:r w:rsidRPr="00B66E5C">
        <w:rPr>
          <w:rFonts w:cstheme="minorHAnsi"/>
          <w:color w:val="222222"/>
        </w:rPr>
        <w:t>O&amp;M, Repair &amp; Replacement</w:t>
      </w:r>
    </w:p>
    <w:p w:rsidR="008117E0" w:rsidRPr="00B66E5C" w:rsidRDefault="008117E0" w:rsidP="008117E0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  <w:color w:val="222222"/>
        </w:rPr>
      </w:pPr>
      <w:r w:rsidRPr="00B66E5C">
        <w:rPr>
          <w:rFonts w:cstheme="minorHAnsi"/>
          <w:color w:val="222222"/>
        </w:rPr>
        <w:t>Training</w:t>
      </w:r>
    </w:p>
    <w:p w:rsidR="008117E0" w:rsidRPr="00B66E5C" w:rsidRDefault="008117E0" w:rsidP="008117E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222222"/>
        </w:rPr>
      </w:pPr>
      <w:r w:rsidRPr="00B66E5C">
        <w:rPr>
          <w:rFonts w:cstheme="minorHAnsi"/>
          <w:color w:val="222222"/>
        </w:rPr>
        <w:t>Price Proposal</w:t>
      </w:r>
    </w:p>
    <w:p w:rsidR="008117E0" w:rsidRDefault="008117E0" w:rsidP="008117E0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  <w:color w:val="222222"/>
        </w:rPr>
      </w:pPr>
      <w:r w:rsidRPr="00B66E5C">
        <w:rPr>
          <w:rFonts w:cstheme="minorHAnsi"/>
          <w:color w:val="222222"/>
        </w:rPr>
        <w:t>TO Schedules</w:t>
      </w:r>
    </w:p>
    <w:p w:rsidR="008117E0" w:rsidRDefault="008117E0" w:rsidP="008117E0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222222"/>
        </w:rPr>
        <w:t>Pricing</w:t>
      </w:r>
    </w:p>
    <w:p w:rsidR="008117E0" w:rsidRDefault="008117E0" w:rsidP="008117E0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222222"/>
        </w:rPr>
        <w:t>Financing</w:t>
      </w:r>
    </w:p>
    <w:p w:rsidR="008117E0" w:rsidRPr="00B66E5C" w:rsidRDefault="008117E0" w:rsidP="008117E0">
      <w:pPr>
        <w:pStyle w:val="ListParagraph"/>
        <w:numPr>
          <w:ilvl w:val="1"/>
          <w:numId w:val="1"/>
        </w:num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222222"/>
        </w:rPr>
        <w:t>O&amp;M, Repair, and Replacement</w:t>
      </w:r>
    </w:p>
    <w:p w:rsidR="008117E0" w:rsidRPr="00B66E5C" w:rsidRDefault="008117E0" w:rsidP="008117E0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222222"/>
        </w:rPr>
        <w:t>Other Items</w:t>
      </w:r>
    </w:p>
    <w:p w:rsidR="008117E0" w:rsidRDefault="008117E0" w:rsidP="00811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b/>
          <w:color w:val="000000"/>
        </w:rPr>
      </w:pPr>
    </w:p>
    <w:p w:rsidR="008117E0" w:rsidRPr="00B66E5C" w:rsidRDefault="008117E0" w:rsidP="008117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Award Plan</w:t>
      </w:r>
    </w:p>
    <w:p w:rsidR="008117E0" w:rsidRDefault="008117E0" w:rsidP="008117E0">
      <w:pPr>
        <w:pStyle w:val="a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Plan/schedule for Task Order award.</w:t>
      </w:r>
    </w:p>
    <w:p w:rsidR="008D65F6" w:rsidRDefault="004065B2"/>
    <w:sectPr w:rsidR="008D65F6" w:rsidSect="00DA19B3">
      <w:headerReference w:type="default" r:id="rId10"/>
      <w:footerReference w:type="default" r:id="rId11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B2" w:rsidRDefault="004065B2" w:rsidP="008117E0">
      <w:r>
        <w:separator/>
      </w:r>
    </w:p>
  </w:endnote>
  <w:endnote w:type="continuationSeparator" w:id="0">
    <w:p w:rsidR="004065B2" w:rsidRDefault="004065B2" w:rsidP="0081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65" w:rsidRDefault="00DF6E3B" w:rsidP="00024749">
    <w:pPr>
      <w:pStyle w:val="Footer"/>
      <w:pBdr>
        <w:top w:val="single" w:sz="4" w:space="1" w:color="auto"/>
      </w:pBdr>
    </w:pPr>
    <w:r>
      <w:tab/>
    </w:r>
    <w:r w:rsidRPr="00024749">
      <w:rPr>
        <w:sz w:val="20"/>
      </w:rPr>
      <w:fldChar w:fldCharType="begin"/>
    </w:r>
    <w:r w:rsidRPr="00024749">
      <w:rPr>
        <w:sz w:val="20"/>
      </w:rPr>
      <w:instrText xml:space="preserve"> PAGE   \* MERGEFORMAT </w:instrText>
    </w:r>
    <w:r w:rsidRPr="00024749">
      <w:rPr>
        <w:sz w:val="20"/>
      </w:rPr>
      <w:fldChar w:fldCharType="separate"/>
    </w:r>
    <w:r w:rsidR="004C76E3">
      <w:rPr>
        <w:noProof/>
        <w:sz w:val="20"/>
      </w:rPr>
      <w:t>1</w:t>
    </w:r>
    <w:r w:rsidRPr="0002474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B2" w:rsidRDefault="004065B2" w:rsidP="008117E0">
      <w:r>
        <w:separator/>
      </w:r>
    </w:p>
  </w:footnote>
  <w:footnote w:type="continuationSeparator" w:id="0">
    <w:p w:rsidR="004065B2" w:rsidRDefault="004065B2" w:rsidP="0081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65" w:rsidRDefault="00DF6E3B" w:rsidP="00024749">
    <w:pPr>
      <w:pStyle w:val="Header"/>
      <w:jc w:val="right"/>
      <w:rPr>
        <w:sz w:val="20"/>
      </w:rPr>
    </w:pPr>
    <w:r w:rsidRPr="00BB118D">
      <w:rPr>
        <w:sz w:val="20"/>
      </w:rPr>
      <w:t xml:space="preserve"> </w:t>
    </w:r>
  </w:p>
  <w:p w:rsidR="00241965" w:rsidRDefault="004065B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EE0"/>
    <w:multiLevelType w:val="hybridMultilevel"/>
    <w:tmpl w:val="C7B64B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D17FB1"/>
    <w:multiLevelType w:val="hybridMultilevel"/>
    <w:tmpl w:val="DDDE3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F1C21AA"/>
    <w:multiLevelType w:val="hybridMultilevel"/>
    <w:tmpl w:val="09A2F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051EDF"/>
    <w:multiLevelType w:val="hybridMultilevel"/>
    <w:tmpl w:val="4D32C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E0"/>
    <w:rsid w:val="000516EB"/>
    <w:rsid w:val="004065B2"/>
    <w:rsid w:val="004C76E3"/>
    <w:rsid w:val="007C5B10"/>
    <w:rsid w:val="008117E0"/>
    <w:rsid w:val="00DF6E3B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E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6E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6EB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811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7E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1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7E0"/>
    <w:rPr>
      <w:rFonts w:ascii="Calibri" w:hAnsi="Calibri" w:cs="Times New Roman"/>
    </w:rPr>
  </w:style>
  <w:style w:type="paragraph" w:styleId="ListParagraph">
    <w:name w:val="List Paragraph"/>
    <w:basedOn w:val="Normal"/>
    <w:uiPriority w:val="72"/>
    <w:qFormat/>
    <w:rsid w:val="008117E0"/>
    <w:pPr>
      <w:spacing w:after="200"/>
      <w:ind w:left="720"/>
      <w:contextualSpacing/>
    </w:pPr>
    <w:rPr>
      <w:rFonts w:asciiTheme="minorHAnsi" w:hAnsiTheme="minorHAnsi" w:cstheme="minorBidi"/>
    </w:rPr>
  </w:style>
  <w:style w:type="paragraph" w:customStyle="1" w:styleId="a">
    <w:name w:val="#"/>
    <w:rsid w:val="008117E0"/>
    <w:pPr>
      <w:spacing w:after="0" w:line="240" w:lineRule="atLeast"/>
      <w:ind w:left="720"/>
    </w:pPr>
    <w:rPr>
      <w:rFonts w:ascii="Book Antiqua" w:eastAsia="Times New Roman" w:hAnsi="Book Antiqua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E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6EB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16EB"/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811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7E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1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7E0"/>
    <w:rPr>
      <w:rFonts w:ascii="Calibri" w:hAnsi="Calibri" w:cs="Times New Roman"/>
    </w:rPr>
  </w:style>
  <w:style w:type="paragraph" w:styleId="ListParagraph">
    <w:name w:val="List Paragraph"/>
    <w:basedOn w:val="Normal"/>
    <w:uiPriority w:val="72"/>
    <w:qFormat/>
    <w:rsid w:val="008117E0"/>
    <w:pPr>
      <w:spacing w:after="200"/>
      <w:ind w:left="720"/>
      <w:contextualSpacing/>
    </w:pPr>
    <w:rPr>
      <w:rFonts w:asciiTheme="minorHAnsi" w:hAnsiTheme="minorHAnsi" w:cstheme="minorBidi"/>
    </w:rPr>
  </w:style>
  <w:style w:type="paragraph" w:customStyle="1" w:styleId="a">
    <w:name w:val="#"/>
    <w:rsid w:val="008117E0"/>
    <w:pPr>
      <w:spacing w:after="0" w:line="240" w:lineRule="atLeast"/>
      <w:ind w:left="720"/>
    </w:pPr>
    <w:rPr>
      <w:rFonts w:ascii="Book Antiqua" w:eastAsia="Times New Roman" w:hAnsi="Book Antiqu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506</Characters>
  <Application>Microsoft Office Word</Application>
  <DocSecurity>0</DocSecurity>
  <Lines>8</Lines>
  <Paragraphs>3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Atkin</dc:creator>
  <cp:lastModifiedBy>NREL</cp:lastModifiedBy>
  <cp:revision>2</cp:revision>
  <dcterms:created xsi:type="dcterms:W3CDTF">2015-04-27T20:16:00Z</dcterms:created>
  <dcterms:modified xsi:type="dcterms:W3CDTF">2015-05-18T21:27:00Z</dcterms:modified>
</cp:coreProperties>
</file>