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032" w:rsidP="00FA171C" w:rsidRDefault="00893032" w14:paraId="2BADAF4E" w14:textId="77777777">
      <w:pPr>
        <w:spacing w:after="0" w:line="240" w:lineRule="auto"/>
        <w:ind w:left="547" w:hanging="547"/>
        <w:rPr>
          <w:rFonts w:ascii="Franklin Gothic Book" w:hAnsi="Franklin Gothic Book" w:eastAsia="Cambria"/>
          <w:bCs/>
          <w:color w:val="0062B3"/>
          <w:sz w:val="40"/>
          <w:szCs w:val="40"/>
        </w:rPr>
      </w:pPr>
    </w:p>
    <w:p w:rsidRPr="006132BE" w:rsidR="00FA171C" w:rsidP="508B9897" w:rsidRDefault="00FA171C" w14:paraId="39BAA350" w14:textId="6CE65302">
      <w:pPr>
        <w:spacing w:after="0" w:line="240" w:lineRule="auto"/>
        <w:ind w:left="547" w:hanging="547"/>
        <w:rPr>
          <w:rFonts w:ascii="Franklin Gothic Book" w:hAnsi="Franklin Gothic Book" w:eastAsia="Cambria"/>
          <w:color w:val="0062B3"/>
          <w:sz w:val="40"/>
          <w:szCs w:val="40"/>
        </w:rPr>
      </w:pPr>
      <w:r w:rsidRPr="508B9897">
        <w:rPr>
          <w:rFonts w:ascii="Franklin Gothic Book" w:hAnsi="Franklin Gothic Book" w:eastAsia="Cambria"/>
          <w:color w:val="0062B3"/>
          <w:sz w:val="40"/>
          <w:szCs w:val="40"/>
        </w:rPr>
        <w:t>202</w:t>
      </w:r>
      <w:r w:rsidRPr="508B9897" w:rsidR="2AED0A4D">
        <w:rPr>
          <w:rFonts w:ascii="Franklin Gothic Book" w:hAnsi="Franklin Gothic Book" w:eastAsia="Cambria"/>
          <w:color w:val="0062B3"/>
          <w:sz w:val="40"/>
          <w:szCs w:val="40"/>
        </w:rPr>
        <w:t>4</w:t>
      </w:r>
      <w:r w:rsidRPr="508B9897">
        <w:rPr>
          <w:rFonts w:ascii="Franklin Gothic Book" w:hAnsi="Franklin Gothic Book" w:eastAsia="Cambria"/>
          <w:color w:val="0062B3"/>
          <w:sz w:val="40"/>
          <w:szCs w:val="40"/>
        </w:rPr>
        <w:t xml:space="preserve"> Federal Energy and Water Management Awards</w:t>
      </w:r>
    </w:p>
    <w:p w:rsidRPr="006132BE" w:rsidR="00AD70E5" w:rsidP="00FA171C" w:rsidRDefault="00AD70E5" w14:paraId="186EC96A" w14:textId="77777777">
      <w:pPr>
        <w:pStyle w:val="NoSpacing"/>
        <w:rPr>
          <w:rFonts w:ascii="Franklin Gothic Book" w:hAnsi="Franklin Gothic Book" w:cs="Arial"/>
          <w:bCs/>
          <w:iCs/>
          <w:caps/>
          <w:color w:val="0062B3"/>
          <w:sz w:val="32"/>
          <w:szCs w:val="32"/>
        </w:rPr>
      </w:pPr>
    </w:p>
    <w:p w:rsidRPr="006132BE" w:rsidR="00FA171C" w:rsidP="00FA171C" w:rsidRDefault="00FA171C" w14:paraId="5D514532" w14:textId="3B4943A1">
      <w:pPr>
        <w:pStyle w:val="NoSpacing"/>
        <w:rPr>
          <w:rFonts w:ascii="Franklin Gothic Medium" w:hAnsi="Franklin Gothic Medium" w:cs="Arial"/>
          <w:color w:val="0062B3"/>
          <w:sz w:val="32"/>
          <w:szCs w:val="32"/>
        </w:rPr>
      </w:pPr>
      <w:r w:rsidRPr="006132BE">
        <w:rPr>
          <w:rFonts w:ascii="Franklin Gothic Medium" w:hAnsi="Franklin Gothic Medium" w:cs="Arial"/>
          <w:color w:val="0062B3"/>
          <w:sz w:val="32"/>
          <w:szCs w:val="32"/>
        </w:rPr>
        <w:t>P</w:t>
      </w:r>
      <w:r w:rsidRPr="006132BE" w:rsidR="00AD70E5">
        <w:rPr>
          <w:rFonts w:ascii="Franklin Gothic Medium" w:hAnsi="Franklin Gothic Medium" w:cs="Arial"/>
          <w:color w:val="0062B3"/>
          <w:sz w:val="32"/>
          <w:szCs w:val="32"/>
        </w:rPr>
        <w:t>roject</w:t>
      </w:r>
      <w:r w:rsidRPr="006132BE">
        <w:rPr>
          <w:rFonts w:ascii="Franklin Gothic Medium" w:hAnsi="Franklin Gothic Medium" w:cs="Arial"/>
          <w:color w:val="0062B3"/>
          <w:sz w:val="32"/>
          <w:szCs w:val="32"/>
        </w:rPr>
        <w:t xml:space="preserve"> Award </w:t>
      </w:r>
      <w:r w:rsidRPr="006132BE" w:rsidR="005E1D20">
        <w:rPr>
          <w:rFonts w:ascii="Franklin Gothic Medium" w:hAnsi="Franklin Gothic Medium" w:cs="Arial"/>
          <w:color w:val="0062B3"/>
          <w:sz w:val="32"/>
          <w:szCs w:val="32"/>
        </w:rPr>
        <w:t>C</w:t>
      </w:r>
      <w:r w:rsidRPr="006132BE" w:rsidR="00AD70E5">
        <w:rPr>
          <w:rFonts w:ascii="Franklin Gothic Medium" w:hAnsi="Franklin Gothic Medium" w:cs="Arial"/>
          <w:color w:val="0062B3"/>
          <w:sz w:val="32"/>
          <w:szCs w:val="32"/>
        </w:rPr>
        <w:t>ategory</w:t>
      </w:r>
      <w:r w:rsidRPr="006132BE" w:rsidR="005E1D20">
        <w:rPr>
          <w:rFonts w:ascii="Franklin Gothic Medium" w:hAnsi="Franklin Gothic Medium" w:cs="Arial"/>
          <w:color w:val="0062B3"/>
          <w:sz w:val="32"/>
          <w:szCs w:val="32"/>
        </w:rPr>
        <w:t xml:space="preserve"> </w:t>
      </w:r>
      <w:r w:rsidRPr="006132BE">
        <w:rPr>
          <w:rFonts w:ascii="Franklin Gothic Medium" w:hAnsi="Franklin Gothic Medium" w:cs="Arial"/>
          <w:color w:val="0062B3"/>
          <w:sz w:val="32"/>
          <w:szCs w:val="32"/>
        </w:rPr>
        <w:t>Narrative Template</w:t>
      </w:r>
    </w:p>
    <w:p w:rsidRPr="009E4A01" w:rsidR="00F56DE0" w:rsidP="42D188D6" w:rsidRDefault="001635ED" w14:paraId="177B9E91" w14:textId="001AF6D9">
      <w:pPr>
        <w:pStyle w:val="NoSpacing"/>
        <w:rPr>
          <w:rFonts w:ascii="Franklin Gothic Book" w:hAnsi="Franklin Gothic Book"/>
          <w:sz w:val="21"/>
          <w:szCs w:val="21"/>
        </w:rPr>
      </w:pPr>
      <w:r w:rsidRPr="42D188D6" w:rsidR="001635ED">
        <w:rPr>
          <w:rFonts w:ascii="Franklin Gothic Book" w:hAnsi="Franklin Gothic Book"/>
          <w:sz w:val="21"/>
          <w:szCs w:val="21"/>
        </w:rPr>
        <w:t>R</w:t>
      </w:r>
      <w:r w:rsidRPr="42D188D6" w:rsidR="00F56DE0">
        <w:rPr>
          <w:rFonts w:ascii="Franklin Gothic Book" w:hAnsi="Franklin Gothic Book"/>
          <w:sz w:val="21"/>
          <w:szCs w:val="21"/>
        </w:rPr>
        <w:t xml:space="preserve">efer to Section 3 of the </w:t>
      </w:r>
      <w:hyperlink r:id="R77663cdd4e9a4d5f">
        <w:r w:rsidRPr="42D188D6" w:rsidR="00EE21C4">
          <w:rPr>
            <w:rStyle w:val="Hyperlink"/>
            <w:rFonts w:ascii="Franklin Gothic Book" w:hAnsi="Franklin Gothic Book"/>
            <w:sz w:val="21"/>
            <w:szCs w:val="21"/>
          </w:rPr>
          <w:t>Criteria and Guidelines for the 202</w:t>
        </w:r>
        <w:r w:rsidRPr="42D188D6" w:rsidR="46D2B8E1">
          <w:rPr>
            <w:rStyle w:val="Hyperlink"/>
            <w:rFonts w:ascii="Franklin Gothic Book" w:hAnsi="Franklin Gothic Book"/>
            <w:sz w:val="21"/>
            <w:szCs w:val="21"/>
          </w:rPr>
          <w:t>4</w:t>
        </w:r>
        <w:r w:rsidRPr="42D188D6" w:rsidR="00EE21C4">
          <w:rPr>
            <w:rStyle w:val="Hyperlink"/>
            <w:rFonts w:ascii="Franklin Gothic Book" w:hAnsi="Franklin Gothic Book"/>
            <w:sz w:val="21"/>
            <w:szCs w:val="21"/>
          </w:rPr>
          <w:t xml:space="preserve"> Federal Energy and Water Management Awards</w:t>
        </w:r>
      </w:hyperlink>
      <w:r w:rsidRPr="42D188D6" w:rsidR="00F56DE0">
        <w:rPr>
          <w:rFonts w:ascii="Franklin Gothic Book" w:hAnsi="Franklin Gothic Book"/>
          <w:sz w:val="21"/>
          <w:szCs w:val="21"/>
        </w:rPr>
        <w:t xml:space="preserve"> for more complete, detailed guidance and criteria on the information to include in each section below that must be addressed in the narrative. The narrative may be up to </w:t>
      </w:r>
      <w:r w:rsidRPr="42D188D6" w:rsidR="00F56DE0">
        <w:rPr>
          <w:rFonts w:ascii="Franklin Gothic Demi" w:hAnsi="Franklin Gothic Demi"/>
          <w:b w:val="1"/>
          <w:bCs w:val="1"/>
          <w:sz w:val="21"/>
          <w:szCs w:val="21"/>
        </w:rPr>
        <w:t>five single-spaced pages</w:t>
      </w:r>
      <w:r w:rsidRPr="42D188D6" w:rsidR="00F56DE0">
        <w:rPr>
          <w:rFonts w:ascii="Franklin Gothic Book" w:hAnsi="Franklin Gothic Book"/>
          <w:sz w:val="21"/>
          <w:szCs w:val="21"/>
        </w:rPr>
        <w:t xml:space="preserve"> in length using a </w:t>
      </w:r>
      <w:r w:rsidRPr="42D188D6" w:rsidR="00F56DE0">
        <w:rPr>
          <w:rFonts w:ascii="Franklin Gothic Demi" w:hAnsi="Franklin Gothic Demi"/>
          <w:sz w:val="21"/>
          <w:szCs w:val="21"/>
        </w:rPr>
        <w:t>minimum of 11-point font</w:t>
      </w:r>
      <w:r w:rsidRPr="42D188D6" w:rsidR="00F56DE0">
        <w:rPr>
          <w:rFonts w:ascii="Franklin Gothic Book" w:hAnsi="Franklin Gothic Book"/>
          <w:sz w:val="21"/>
          <w:szCs w:val="21"/>
        </w:rPr>
        <w:t>.</w:t>
      </w:r>
    </w:p>
    <w:p w:rsidRPr="009E4A01" w:rsidR="00F56DE0" w:rsidP="00FA171C" w:rsidRDefault="00F56DE0" w14:paraId="039123D2" w14:textId="77777777">
      <w:pPr>
        <w:pStyle w:val="NoSpacing"/>
        <w:rPr>
          <w:rFonts w:ascii="Franklin Gothic Book" w:hAnsi="Franklin Gothic Book" w:cs="Arial"/>
          <w:b/>
          <w:iCs/>
          <w:color w:val="2F7639"/>
          <w:sz w:val="24"/>
          <w:szCs w:val="24"/>
        </w:rPr>
      </w:pPr>
    </w:p>
    <w:p w:rsidRPr="00264F13" w:rsidR="00273F73" w:rsidP="00273F73" w:rsidRDefault="00735CA7" w14:paraId="52DBEDA2" w14:textId="6F2E465F">
      <w:pPr>
        <w:numPr>
          <w:ilvl w:val="0"/>
          <w:numId w:val="1"/>
        </w:numPr>
        <w:spacing w:line="252" w:lineRule="auto"/>
        <w:rPr>
          <w:rFonts w:ascii="Franklin Gothic Book" w:hAnsi="Franklin Gothic Book" w:eastAsia="Cambria"/>
          <w:sz w:val="21"/>
          <w:szCs w:val="21"/>
        </w:rPr>
      </w:pPr>
      <w:r w:rsidRPr="42D188D6" w:rsidR="00735CA7">
        <w:rPr>
          <w:rFonts w:ascii="Franklin Gothic Demi" w:hAnsi="Franklin Gothic Demi" w:eastAsia="Cambria"/>
          <w:b w:val="1"/>
          <w:bCs w:val="1"/>
          <w:color w:val="0062B3"/>
          <w:sz w:val="21"/>
          <w:szCs w:val="21"/>
        </w:rPr>
        <w:t>Details:</w:t>
      </w:r>
      <w:r w:rsidRPr="42D188D6" w:rsidR="00735CA7">
        <w:rPr>
          <w:rFonts w:ascii="Franklin Gothic Book" w:hAnsi="Franklin Gothic Book" w:eastAsia="Cambria"/>
          <w:color w:val="0062B3"/>
          <w:sz w:val="21"/>
          <w:szCs w:val="21"/>
        </w:rPr>
        <w:t xml:space="preserve">  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>Describe the nominated project(s), including the steps taken and methods used meet or exceed established goals of key federal and agency-specific energy and water mandates and regulations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 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for all applicable efforts completed 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>in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 FY 202</w:t>
      </w:r>
      <w:r w:rsidRPr="42D188D6" w:rsidR="22E8B67B">
        <w:rPr>
          <w:rFonts w:ascii="Franklin Gothic Book" w:hAnsi="Franklin Gothic Book" w:eastAsia="Cambria"/>
          <w:sz w:val="21"/>
          <w:szCs w:val="21"/>
        </w:rPr>
        <w:t>3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. Also clearly 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>identify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 at least one best practice.</w:t>
      </w:r>
    </w:p>
    <w:p w:rsidRPr="00264F13" w:rsidR="00273F73" w:rsidP="00273F73" w:rsidRDefault="00735CA7" w14:paraId="074465BD" w14:textId="240DCA4E">
      <w:pPr>
        <w:numPr>
          <w:ilvl w:val="0"/>
          <w:numId w:val="1"/>
        </w:numPr>
        <w:rPr>
          <w:rFonts w:ascii="Franklin Gothic Book" w:hAnsi="Franklin Gothic Book" w:eastAsia="Cambria"/>
          <w:sz w:val="21"/>
          <w:szCs w:val="21"/>
        </w:rPr>
      </w:pPr>
      <w:r w:rsidRPr="42D188D6" w:rsidR="00735CA7">
        <w:rPr>
          <w:rFonts w:ascii="Franklin Gothic Demi" w:hAnsi="Franklin Gothic Demi" w:eastAsia="Cambria"/>
          <w:color w:val="0062B3"/>
          <w:sz w:val="21"/>
          <w:szCs w:val="21"/>
        </w:rPr>
        <w:t>Savings/Results</w:t>
      </w:r>
      <w:r w:rsidRPr="42D188D6" w:rsidR="009C77AD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42D188D6" w:rsidR="009C77AD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Include 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 xml:space="preserve">all requested 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quantifiable data showing applicable savings achieved by 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 xml:space="preserve">the 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>project(s) completed in FY 202</w:t>
      </w:r>
      <w:r w:rsidRPr="42D188D6" w:rsidR="00EA9AB0">
        <w:rPr>
          <w:rFonts w:ascii="Franklin Gothic Book" w:hAnsi="Franklin Gothic Book" w:eastAsia="Cambria"/>
          <w:sz w:val="21"/>
          <w:szCs w:val="21"/>
        </w:rPr>
        <w:t>3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 xml:space="preserve"> and/or 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>discuss other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 xml:space="preserve"> energy</w:t>
      </w:r>
      <w:r w:rsidRPr="42D188D6" w:rsidR="001551A7">
        <w:rPr>
          <w:rFonts w:ascii="Franklin Gothic Book" w:hAnsi="Franklin Gothic Book" w:eastAsia="Cambria"/>
          <w:sz w:val="21"/>
          <w:szCs w:val="21"/>
        </w:rPr>
        <w:t xml:space="preserve"> and 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>water management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 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 xml:space="preserve">goal-related </w:t>
      </w:r>
      <w:r w:rsidRPr="42D188D6" w:rsidR="009C77AD">
        <w:rPr>
          <w:rFonts w:ascii="Franklin Gothic Book" w:hAnsi="Franklin Gothic Book" w:eastAsia="Cambria"/>
          <w:sz w:val="21"/>
          <w:szCs w:val="21"/>
        </w:rPr>
        <w:t xml:space="preserve">results achieved through the project 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>such as improved energy resilience, security, and system reliability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 xml:space="preserve">.  </w:t>
      </w:r>
      <w:r w:rsidRPr="42D188D6" w:rsidR="00273F73">
        <w:rPr>
          <w:rFonts w:ascii="Franklin Gothic Book" w:hAnsi="Franklin Gothic Book" w:eastAsia="Cambria"/>
          <w:sz w:val="21"/>
          <w:szCs w:val="21"/>
        </w:rPr>
        <w:t xml:space="preserve"> </w:t>
      </w:r>
      <w:bookmarkStart w:name="_Toc399321300" w:id="0"/>
    </w:p>
    <w:p w:rsidRPr="00264F13" w:rsidR="003D188F" w:rsidP="003D188F" w:rsidRDefault="00735CA7" w14:paraId="1C687DFF" w14:textId="08CB7C84">
      <w:pPr>
        <w:numPr>
          <w:ilvl w:val="0"/>
          <w:numId w:val="1"/>
        </w:numPr>
        <w:outlineLvl w:val="0"/>
        <w:rPr>
          <w:rFonts w:ascii="Franklin Gothic Book" w:hAnsi="Franklin Gothic Book" w:eastAsia="Cambria"/>
          <w:sz w:val="21"/>
          <w:szCs w:val="21"/>
        </w:rPr>
      </w:pPr>
      <w:r w:rsidRPr="00393696">
        <w:rPr>
          <w:rFonts w:ascii="Franklin Gothic Demi" w:hAnsi="Franklin Gothic Demi" w:eastAsia="Cambria"/>
          <w:color w:val="0062B3"/>
          <w:sz w:val="21"/>
          <w:szCs w:val="21"/>
        </w:rPr>
        <w:t>Other Benefits</w:t>
      </w:r>
      <w:bookmarkEnd w:id="0"/>
      <w:r w:rsidRPr="00393696" w:rsidR="00273F73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393696" w:rsidR="00273F73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264F13" w:rsidR="00273F73">
        <w:rPr>
          <w:rFonts w:ascii="Franklin Gothic Book" w:hAnsi="Franklin Gothic Book" w:eastAsia="Cambria"/>
          <w:sz w:val="21"/>
          <w:szCs w:val="21"/>
        </w:rPr>
        <w:t xml:space="preserve">Discuss </w:t>
      </w:r>
      <w:r w:rsidRPr="00264F13" w:rsidR="001551A7">
        <w:rPr>
          <w:rFonts w:ascii="Franklin Gothic Book" w:hAnsi="Franklin Gothic Book" w:eastAsia="Cambria"/>
          <w:sz w:val="21"/>
          <w:szCs w:val="21"/>
        </w:rPr>
        <w:t xml:space="preserve">any </w:t>
      </w:r>
      <w:r w:rsidRPr="00264F13" w:rsidR="00273F73">
        <w:rPr>
          <w:rFonts w:ascii="Franklin Gothic Book" w:hAnsi="Franklin Gothic Book" w:eastAsia="Cambria"/>
          <w:sz w:val="21"/>
          <w:szCs w:val="21"/>
        </w:rPr>
        <w:t>additional benefits of the project</w:t>
      </w:r>
      <w:r w:rsidRPr="00264F13" w:rsidR="001551A7">
        <w:rPr>
          <w:rFonts w:ascii="Franklin Gothic Book" w:hAnsi="Franklin Gothic Book" w:eastAsia="Cambria"/>
          <w:sz w:val="21"/>
          <w:szCs w:val="21"/>
        </w:rPr>
        <w:t xml:space="preserve"> not already covered in the Savings/Results, section including environmental benefits </w:t>
      </w:r>
      <w:r w:rsidRPr="00264F13" w:rsidR="00273F73">
        <w:rPr>
          <w:rFonts w:ascii="Franklin Gothic Book" w:hAnsi="Franklin Gothic Book" w:eastAsia="Cambria"/>
          <w:sz w:val="21"/>
          <w:szCs w:val="21"/>
        </w:rPr>
        <w:t>such as greenhouse gas reductions, water quality improvement,</w:t>
      </w:r>
      <w:r w:rsidRPr="00264F13" w:rsidR="001551A7">
        <w:rPr>
          <w:rFonts w:ascii="Franklin Gothic Book" w:hAnsi="Franklin Gothic Book" w:eastAsia="Cambria"/>
          <w:sz w:val="21"/>
          <w:szCs w:val="21"/>
        </w:rPr>
        <w:t xml:space="preserve"> or reduced impacts of materials and </w:t>
      </w:r>
      <w:r w:rsidRPr="00264F13" w:rsidR="00273F73">
        <w:rPr>
          <w:rFonts w:ascii="Franklin Gothic Book" w:hAnsi="Franklin Gothic Book" w:eastAsia="Cambria"/>
          <w:sz w:val="21"/>
          <w:szCs w:val="21"/>
        </w:rPr>
        <w:t>economic benefits such as job creation</w:t>
      </w:r>
      <w:r w:rsidRPr="00264F13" w:rsidR="001551A7">
        <w:rPr>
          <w:rFonts w:ascii="Franklin Gothic Book" w:hAnsi="Franklin Gothic Book" w:eastAsia="Cambria"/>
          <w:sz w:val="21"/>
          <w:szCs w:val="21"/>
        </w:rPr>
        <w:t>.</w:t>
      </w:r>
    </w:p>
    <w:p w:rsidRPr="00264F13" w:rsidR="003D188F" w:rsidP="003D188F" w:rsidRDefault="00735CA7" w14:paraId="1481CE3D" w14:textId="4FB41914">
      <w:pPr>
        <w:numPr>
          <w:ilvl w:val="0"/>
          <w:numId w:val="1"/>
        </w:numPr>
        <w:rPr>
          <w:rFonts w:ascii="Franklin Gothic Book" w:hAnsi="Franklin Gothic Book" w:eastAsia="Cambria"/>
          <w:sz w:val="21"/>
          <w:szCs w:val="21"/>
        </w:rPr>
      </w:pPr>
      <w:r w:rsidRPr="00393696">
        <w:rPr>
          <w:rFonts w:ascii="Franklin Gothic Demi" w:hAnsi="Franklin Gothic Demi" w:eastAsia="Cambria"/>
          <w:color w:val="0062B3"/>
          <w:sz w:val="21"/>
          <w:szCs w:val="21"/>
        </w:rPr>
        <w:t>Institutionalization</w:t>
      </w:r>
      <w:r w:rsidRPr="00393696" w:rsidR="001551A7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393696" w:rsidR="001551A7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264F13" w:rsidR="001551A7">
        <w:rPr>
          <w:rFonts w:ascii="Franklin Gothic Book" w:hAnsi="Franklin Gothic Book" w:eastAsia="Cambria"/>
          <w:sz w:val="21"/>
          <w:szCs w:val="21"/>
        </w:rPr>
        <w:t>Show h</w:t>
      </w:r>
      <w:r w:rsidRPr="00264F13" w:rsidR="00430245">
        <w:rPr>
          <w:rFonts w:ascii="Franklin Gothic Book" w:hAnsi="Franklin Gothic Book" w:eastAsia="Cambria"/>
          <w:sz w:val="21"/>
          <w:szCs w:val="21"/>
        </w:rPr>
        <w:t>ow the effort has or will be</w:t>
      </w:r>
      <w:r w:rsidRPr="00264F13" w:rsidR="001551A7">
        <w:rPr>
          <w:rFonts w:ascii="Franklin Gothic Book" w:hAnsi="Franklin Gothic Book" w:eastAsia="Cambria"/>
          <w:sz w:val="21"/>
          <w:szCs w:val="21"/>
        </w:rPr>
        <w:t xml:space="preserve"> institutionalized</w:t>
      </w:r>
      <w:r w:rsidRPr="00264F13" w:rsidR="00430245">
        <w:rPr>
          <w:rFonts w:ascii="Franklin Gothic Book" w:hAnsi="Franklin Gothic Book" w:eastAsia="Cambria"/>
          <w:sz w:val="21"/>
          <w:szCs w:val="21"/>
        </w:rPr>
        <w:t xml:space="preserve"> at the agency/organization, d</w:t>
      </w:r>
      <w:r w:rsidRPr="00264F13" w:rsidR="001551A7">
        <w:rPr>
          <w:rFonts w:ascii="Franklin Gothic Book" w:hAnsi="Franklin Gothic Book" w:eastAsia="Cambria"/>
          <w:sz w:val="21"/>
          <w:szCs w:val="21"/>
        </w:rPr>
        <w:t>escribing how energy or resource savings are built into the way work is conducted (</w:t>
      </w:r>
      <w:r w:rsidRPr="00264F13" w:rsidR="00EE21C4">
        <w:rPr>
          <w:rFonts w:ascii="Franklin Gothic Book" w:hAnsi="Franklin Gothic Book" w:eastAsia="Cambria"/>
          <w:sz w:val="21"/>
          <w:szCs w:val="21"/>
        </w:rPr>
        <w:t>e.g.,</w:t>
      </w:r>
      <w:r w:rsidRPr="00264F13" w:rsidR="001551A7">
        <w:rPr>
          <w:rFonts w:ascii="Franklin Gothic Book" w:hAnsi="Franklin Gothic Book" w:eastAsia="Cambria"/>
          <w:sz w:val="21"/>
          <w:szCs w:val="21"/>
        </w:rPr>
        <w:t xml:space="preserve"> have become standards of practice) and thus sustained over time.  </w:t>
      </w:r>
    </w:p>
    <w:p w:rsidRPr="00264F13" w:rsidR="00735CA7" w:rsidP="00430245" w:rsidRDefault="00735CA7" w14:paraId="73089B5D" w14:textId="0528370F">
      <w:pPr>
        <w:numPr>
          <w:ilvl w:val="0"/>
          <w:numId w:val="1"/>
        </w:numPr>
        <w:spacing w:line="252" w:lineRule="auto"/>
        <w:rPr>
          <w:rFonts w:ascii="Franklin Gothic Book" w:hAnsi="Franklin Gothic Book" w:eastAsia="Cambria"/>
          <w:sz w:val="21"/>
          <w:szCs w:val="21"/>
        </w:rPr>
      </w:pPr>
      <w:r w:rsidRPr="00393696">
        <w:rPr>
          <w:rFonts w:ascii="Franklin Gothic Demi" w:hAnsi="Franklin Gothic Demi" w:eastAsia="Cambria"/>
          <w:color w:val="0062B3"/>
          <w:sz w:val="21"/>
          <w:szCs w:val="21"/>
        </w:rPr>
        <w:t>Transferability</w:t>
      </w:r>
      <w:r w:rsidRPr="00393696" w:rsidR="00430245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393696" w:rsidR="00430245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264F13" w:rsidR="00430245">
        <w:rPr>
          <w:rFonts w:ascii="Franklin Gothic Book" w:hAnsi="Franklin Gothic Book" w:eastAsia="Cambria"/>
          <w:sz w:val="21"/>
          <w:szCs w:val="21"/>
        </w:rPr>
        <w:t>Discuss how the effort can be replicated easily and/or in a cost</w:t>
      </w:r>
      <w:r w:rsidRPr="00264F13" w:rsidR="00EE21C4">
        <w:rPr>
          <w:rFonts w:ascii="Franklin Gothic Book" w:hAnsi="Franklin Gothic Book" w:eastAsia="Cambria"/>
          <w:sz w:val="21"/>
          <w:szCs w:val="21"/>
        </w:rPr>
        <w:t>-</w:t>
      </w:r>
      <w:r w:rsidRPr="00264F13" w:rsidR="00430245">
        <w:rPr>
          <w:rFonts w:ascii="Franklin Gothic Book" w:hAnsi="Franklin Gothic Book" w:eastAsia="Cambria"/>
          <w:sz w:val="21"/>
          <w:szCs w:val="21"/>
        </w:rPr>
        <w:t>effective manner, and if the effort of this type has already been duplicated or adopted</w:t>
      </w:r>
      <w:r w:rsidRPr="00264F13" w:rsidDel="002A12CB" w:rsidR="00430245">
        <w:rPr>
          <w:rFonts w:ascii="Franklin Gothic Book" w:hAnsi="Franklin Gothic Book" w:eastAsia="Cambria"/>
          <w:sz w:val="21"/>
          <w:szCs w:val="21"/>
        </w:rPr>
        <w:t xml:space="preserve"> </w:t>
      </w:r>
      <w:r w:rsidRPr="00264F13" w:rsidR="00430245">
        <w:rPr>
          <w:rFonts w:ascii="Franklin Gothic Book" w:hAnsi="Franklin Gothic Book" w:eastAsia="Cambria"/>
          <w:sz w:val="21"/>
          <w:szCs w:val="21"/>
        </w:rPr>
        <w:t xml:space="preserve">elsewhere, </w:t>
      </w:r>
      <w:r w:rsidRPr="00264F13" w:rsidR="00EE21C4">
        <w:rPr>
          <w:rFonts w:ascii="Franklin Gothic Book" w:hAnsi="Franklin Gothic Book" w:eastAsia="Cambria"/>
          <w:sz w:val="21"/>
          <w:szCs w:val="21"/>
        </w:rPr>
        <w:t>e.g.,</w:t>
      </w:r>
      <w:r w:rsidRPr="00264F13" w:rsidR="00430245">
        <w:rPr>
          <w:rFonts w:ascii="Franklin Gothic Book" w:hAnsi="Franklin Gothic Book" w:eastAsia="Cambria"/>
          <w:sz w:val="21"/>
          <w:szCs w:val="21"/>
        </w:rPr>
        <w:t xml:space="preserve"> to other government agencies or the private sector.</w:t>
      </w:r>
    </w:p>
    <w:p w:rsidRPr="00264F13" w:rsidR="00735CA7" w:rsidP="00735CA7" w:rsidRDefault="00735CA7" w14:paraId="2C3D2909" w14:textId="5BA38A48">
      <w:pPr>
        <w:numPr>
          <w:ilvl w:val="0"/>
          <w:numId w:val="1"/>
        </w:numPr>
        <w:rPr>
          <w:rFonts w:ascii="Franklin Gothic Book" w:hAnsi="Franklin Gothic Book" w:eastAsia="Cambria"/>
          <w:sz w:val="21"/>
          <w:szCs w:val="21"/>
        </w:rPr>
      </w:pPr>
      <w:r w:rsidRPr="00393696">
        <w:rPr>
          <w:rFonts w:ascii="Franklin Gothic Demi" w:hAnsi="Franklin Gothic Demi" w:eastAsia="Cambria"/>
          <w:color w:val="0062B3"/>
          <w:sz w:val="21"/>
          <w:szCs w:val="21"/>
        </w:rPr>
        <w:t>Innovative New Technologies/Unique Operations and Processes</w:t>
      </w:r>
      <w:r w:rsidRPr="00393696" w:rsidR="00430245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393696" w:rsidR="00430245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264F13" w:rsidR="00430245">
        <w:rPr>
          <w:rFonts w:ascii="Franklin Gothic Book" w:hAnsi="Franklin Gothic Book" w:eastAsia="Cambria"/>
          <w:sz w:val="21"/>
          <w:szCs w:val="21"/>
        </w:rPr>
        <w:t>Discuss how the effort incorporated innovative or improved strategies and tools to meet energy management goals, which may include the use of new and underutilized technologies and/or practices and/or innovations in operations and processes.</w:t>
      </w:r>
    </w:p>
    <w:sectPr w:rsidRPr="00264F13" w:rsidR="00735CA7" w:rsidSect="000A0453">
      <w:headerReference w:type="default" r:id="rId11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EEE" w:rsidP="00735CA7" w:rsidRDefault="00603EEE" w14:paraId="4729A51B" w14:textId="77777777">
      <w:pPr>
        <w:spacing w:after="0" w:line="240" w:lineRule="auto"/>
      </w:pPr>
      <w:r>
        <w:separator/>
      </w:r>
    </w:p>
  </w:endnote>
  <w:endnote w:type="continuationSeparator" w:id="0">
    <w:p w:rsidR="00603EEE" w:rsidP="00735CA7" w:rsidRDefault="00603EEE" w14:paraId="2E3474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EEE" w:rsidP="00735CA7" w:rsidRDefault="00603EEE" w14:paraId="632F0956" w14:textId="77777777">
      <w:pPr>
        <w:spacing w:after="0" w:line="240" w:lineRule="auto"/>
      </w:pPr>
      <w:r>
        <w:separator/>
      </w:r>
    </w:p>
  </w:footnote>
  <w:footnote w:type="continuationSeparator" w:id="0">
    <w:p w:rsidR="00603EEE" w:rsidP="00735CA7" w:rsidRDefault="00603EEE" w14:paraId="166F4C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F5B5E" w:rsidRDefault="00DC69E4" w14:paraId="5ECE12C3" w14:textId="63C828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97D88" wp14:editId="433F7C4B">
              <wp:simplePos x="0" y="0"/>
              <wp:positionH relativeFrom="column">
                <wp:posOffset>-935355</wp:posOffset>
              </wp:positionH>
              <wp:positionV relativeFrom="paragraph">
                <wp:posOffset>6147</wp:posOffset>
              </wp:positionV>
              <wp:extent cx="7781966" cy="667445"/>
              <wp:effectExtent l="0" t="0" r="15875" b="18415"/>
              <wp:wrapNone/>
              <wp:docPr id="1664647927" name="Rectangle 1664647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66" cy="667445"/>
                      </a:xfrm>
                      <a:prstGeom prst="rect">
                        <a:avLst/>
                      </a:prstGeom>
                      <a:solidFill>
                        <a:srgbClr val="0062B3"/>
                      </a:solidFill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664647927" style="position:absolute;margin-left:-73.65pt;margin-top:.5pt;width:612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62b3" strokecolor="#1f3763 [1604]" strokeweight="1pt" w14:anchorId="51F357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HxeQIAAFUFAAAOAAAAZHJzL2Uyb0RvYy54bWysVEtv2zAMvg/YfxB0X+1kadIGdYqsRYcB&#10;xVqsHXpWZCkxIIsapcTJfv0o+ZGsK3YY5oNMiuTHh0heXe9rw3YKfQW24KOznDNlJZSVXRf8+/Pd&#10;hwvOfBC2FAasKvhBeX69eP/uqnFzNYYNmFIhIxDr540r+CYEN88yLzeqFv4MnLIk1IC1CMTiOitR&#10;NIRem2yc59OsASwdglTe0+1tK+SLhK+1kuFBa68CMwWn2EI6MZ2reGaLKzFfo3CbSnZhiH+IohaV&#10;JacD1K0Igm2x+gOqriSCBx3OJNQZaF1JlXKgbEb5q2yeNsKplAsVx7uhTP7/wcqvuyf3iFSGxvm5&#10;JzJmsddYxz/Fx/apWIehWGofmKTL2exidDmdciZJNp3OJpPzWM3saO3Qh88KahaJgiM9RqqR2N37&#10;0Kr2KtGZB1OVd5UxicH16sYg24n4cPl0/Oljh/6bmkpP3MEdM0hUOBgVoYz9pjSrSop5nPyn5lID&#10;upBS2TBqRRtRqtbpeU5f7zO2Y7RI+SXAiKwp2AG7A+g1W5Aeu82204+mbeCDcf63wFrjwSJ5BhsG&#10;47qygG8BGMqq89zqU/gnpYnkCsrDIzKEdjK8k3cVvda98OFRII0CDQ2Nd3igQxtoCg4dxdkG8Odb&#10;91GfOpSknDU0WgX3P7YCFWfmi6XevRxNJnEWEzM5n42JwVPJ6lRit/UNUBOMaJE4mcioH0xPaoT6&#10;hbbAMnolkbCSfBdcBuyZm9COPO0RqZbLpEbz50S4t09ORvBY1diNz/sXga5r2UDN/hX6MRTzV53b&#10;6kZLC8ttAF2ltj7Wtas3zW5qnG7PxOVwyiet4zZc/AIAAP//AwBQSwMEFAAGAAgAAAAhAMZ1UATg&#10;AAAAEAEAAA8AAABkcnMvZG93bnJldi54bWxMT01vwjAMvU/af4iMtBukZRNUpSliIDTtuDJt19B4&#10;bUXjVE2g3b+fexoXy9Z7fh/ZdrStuGHvG0cK4kUEAql0pqFKwefpOE9A+KDJ6NYRKvhFD9v88SHT&#10;qXEDfeCtCJVgEfKpVlCH0KVS+rJGq/3CdUiM/bje6sBnX0nT64HFbSuXUbSSVjfEDrXucF9jeSmu&#10;lk3em+H79ZAcK1Pu8cufaFe4N6WeZuNhw2O3ARFwDP8fMHXg/JBzsLO7kvGiVTCPX9bPzGWEi02E&#10;aJ0sQZynbRWDzDN5XyT/AwAA//8DAFBLAQItABQABgAIAAAAIQC2gziS/gAAAOEBAAATAAAAAAAA&#10;AAAAAAAAAAAAAABbQ29udGVudF9UeXBlc10ueG1sUEsBAi0AFAAGAAgAAAAhADj9If/WAAAAlAEA&#10;AAsAAAAAAAAAAAAAAAAALwEAAF9yZWxzLy5yZWxzUEsBAi0AFAAGAAgAAAAhAKiAIfF5AgAAVQUA&#10;AA4AAAAAAAAAAAAAAAAALgIAAGRycy9lMm9Eb2MueG1sUEsBAi0AFAAGAAgAAAAhAMZ1UATgAAAA&#10;EAEAAA8AAAAAAAAAAAAAAAAA0wQAAGRycy9kb3ducmV2LnhtbFBLBQYAAAAABAAEAPMAAADgBQAA&#10;AAA=&#10;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E61D9A9" wp14:editId="0AE817F7">
          <wp:simplePos x="0" y="0"/>
          <wp:positionH relativeFrom="margin">
            <wp:posOffset>-588010</wp:posOffset>
          </wp:positionH>
          <wp:positionV relativeFrom="margin">
            <wp:posOffset>-701040</wp:posOffset>
          </wp:positionV>
          <wp:extent cx="1454785" cy="304800"/>
          <wp:effectExtent l="0" t="0" r="5715" b="0"/>
          <wp:wrapSquare wrapText="bothSides"/>
          <wp:docPr id="695385076" name="Picture 69538507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11E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3AE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D87"/>
    <w:multiLevelType w:val="hybridMultilevel"/>
    <w:tmpl w:val="2AE26C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EC0C0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D26A65"/>
    <w:multiLevelType w:val="hybridMultilevel"/>
    <w:tmpl w:val="CA641468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FBF"/>
    <w:multiLevelType w:val="hybridMultilevel"/>
    <w:tmpl w:val="7CF430E6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4491F"/>
    <w:multiLevelType w:val="hybridMultilevel"/>
    <w:tmpl w:val="3C5285B2"/>
    <w:lvl w:ilvl="0" w:tplc="9A16CD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A1052"/>
    <w:multiLevelType w:val="hybridMultilevel"/>
    <w:tmpl w:val="B6905F60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C57"/>
    <w:multiLevelType w:val="hybridMultilevel"/>
    <w:tmpl w:val="72F21132"/>
    <w:lvl w:ilvl="0" w:tplc="E8D83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834B1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5DE4"/>
    <w:multiLevelType w:val="hybridMultilevel"/>
    <w:tmpl w:val="D976340E"/>
    <w:lvl w:ilvl="0" w:tplc="4A3AE34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eastAsia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276C4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653"/>
    <w:multiLevelType w:val="hybridMultilevel"/>
    <w:tmpl w:val="9C92038E"/>
    <w:lvl w:ilvl="0" w:tplc="CC985E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Cambria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D2351FB"/>
    <w:multiLevelType w:val="hybridMultilevel"/>
    <w:tmpl w:val="902C7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38313C"/>
    <w:multiLevelType w:val="hybridMultilevel"/>
    <w:tmpl w:val="72F21132"/>
    <w:lvl w:ilvl="0" w:tplc="E8D83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23997">
    <w:abstractNumId w:val="2"/>
  </w:num>
  <w:num w:numId="2" w16cid:durableId="1892380049">
    <w:abstractNumId w:val="11"/>
  </w:num>
  <w:num w:numId="3" w16cid:durableId="1137378759">
    <w:abstractNumId w:val="9"/>
  </w:num>
  <w:num w:numId="4" w16cid:durableId="1403068433">
    <w:abstractNumId w:val="7"/>
  </w:num>
  <w:num w:numId="5" w16cid:durableId="1030298611">
    <w:abstractNumId w:val="13"/>
  </w:num>
  <w:num w:numId="6" w16cid:durableId="1808890529">
    <w:abstractNumId w:val="12"/>
  </w:num>
  <w:num w:numId="7" w16cid:durableId="788817624">
    <w:abstractNumId w:val="5"/>
  </w:num>
  <w:num w:numId="8" w16cid:durableId="1305040254">
    <w:abstractNumId w:val="10"/>
  </w:num>
  <w:num w:numId="9" w16cid:durableId="1394235036">
    <w:abstractNumId w:val="8"/>
  </w:num>
  <w:num w:numId="10" w16cid:durableId="1610118728">
    <w:abstractNumId w:val="0"/>
  </w:num>
  <w:num w:numId="11" w16cid:durableId="392243491">
    <w:abstractNumId w:val="1"/>
  </w:num>
  <w:num w:numId="12" w16cid:durableId="1650937561">
    <w:abstractNumId w:val="6"/>
  </w:num>
  <w:num w:numId="13" w16cid:durableId="312757153">
    <w:abstractNumId w:val="3"/>
  </w:num>
  <w:num w:numId="14" w16cid:durableId="340085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7"/>
    <w:rsid w:val="00004714"/>
    <w:rsid w:val="000A0453"/>
    <w:rsid w:val="001551A7"/>
    <w:rsid w:val="001635ED"/>
    <w:rsid w:val="00163D3C"/>
    <w:rsid w:val="001F0024"/>
    <w:rsid w:val="001F565B"/>
    <w:rsid w:val="00232B36"/>
    <w:rsid w:val="00264F13"/>
    <w:rsid w:val="00273F73"/>
    <w:rsid w:val="00305337"/>
    <w:rsid w:val="0034116C"/>
    <w:rsid w:val="003856D3"/>
    <w:rsid w:val="00393696"/>
    <w:rsid w:val="003D188F"/>
    <w:rsid w:val="00430245"/>
    <w:rsid w:val="004339A8"/>
    <w:rsid w:val="004B3236"/>
    <w:rsid w:val="004F608F"/>
    <w:rsid w:val="00540AF1"/>
    <w:rsid w:val="00550F8E"/>
    <w:rsid w:val="005E1D20"/>
    <w:rsid w:val="00603EEE"/>
    <w:rsid w:val="006132BE"/>
    <w:rsid w:val="006D2CF6"/>
    <w:rsid w:val="00735CA7"/>
    <w:rsid w:val="007B347C"/>
    <w:rsid w:val="008575AE"/>
    <w:rsid w:val="00893032"/>
    <w:rsid w:val="00974247"/>
    <w:rsid w:val="009C77AD"/>
    <w:rsid w:val="009E4A01"/>
    <w:rsid w:val="009F5B5E"/>
    <w:rsid w:val="00A44500"/>
    <w:rsid w:val="00A717A7"/>
    <w:rsid w:val="00AD70E5"/>
    <w:rsid w:val="00B75911"/>
    <w:rsid w:val="00BA1806"/>
    <w:rsid w:val="00BA6C08"/>
    <w:rsid w:val="00BD67E2"/>
    <w:rsid w:val="00C6483F"/>
    <w:rsid w:val="00DA5174"/>
    <w:rsid w:val="00DC0F11"/>
    <w:rsid w:val="00DC69E4"/>
    <w:rsid w:val="00DE170D"/>
    <w:rsid w:val="00E316A9"/>
    <w:rsid w:val="00E45906"/>
    <w:rsid w:val="00EA9AB0"/>
    <w:rsid w:val="00ED48C2"/>
    <w:rsid w:val="00EE21C4"/>
    <w:rsid w:val="00F56DE0"/>
    <w:rsid w:val="00F9423D"/>
    <w:rsid w:val="00FA171C"/>
    <w:rsid w:val="00FB2DEF"/>
    <w:rsid w:val="22E8B67B"/>
    <w:rsid w:val="2AED0A4D"/>
    <w:rsid w:val="42D188D6"/>
    <w:rsid w:val="46D2B8E1"/>
    <w:rsid w:val="508B9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AD2A"/>
  <w15:chartTrackingRefBased/>
  <w15:docId w15:val="{2F691DF0-0E7B-4DEA-BE8F-C80FF5A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5C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735CA7"/>
    <w:rPr>
      <w:color w:val="0000FF"/>
      <w:u w:val="single"/>
    </w:rPr>
  </w:style>
  <w:style w:type="character" w:styleId="FootnoteReference">
    <w:name w:val="footnote reference"/>
    <w:rsid w:val="00735CA7"/>
    <w:rPr>
      <w:vertAlign w:val="superscript"/>
    </w:rPr>
  </w:style>
  <w:style w:type="paragraph" w:styleId="FootnoteText">
    <w:name w:val="footnote text"/>
    <w:basedOn w:val="Normal"/>
    <w:link w:val="FootnoteTextChar"/>
    <w:rsid w:val="00735CA7"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735CA7"/>
    <w:rPr>
      <w:rFonts w:ascii="Times New Roman" w:hAnsi="Times New Roman"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CA7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character" w:styleId="CommentReference">
    <w:name w:val="annotation reference"/>
    <w:rsid w:val="00735C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C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35CA7"/>
    <w:rPr>
      <w:sz w:val="20"/>
      <w:szCs w:val="20"/>
    </w:rPr>
  </w:style>
  <w:style w:type="paragraph" w:styleId="NoSpacing">
    <w:name w:val="No Spacing"/>
    <w:uiPriority w:val="1"/>
    <w:qFormat/>
    <w:rsid w:val="00FA171C"/>
    <w:pPr>
      <w:spacing w:after="0" w:line="240" w:lineRule="auto"/>
    </w:pPr>
    <w:rPr>
      <w:rFonts w:ascii="Calibri" w:hAnsi="Calibri"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1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17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411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8575A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6">
    <w:name w:val="Grid Table 6 Colorful Accent 6"/>
    <w:basedOn w:val="TableNormal"/>
    <w:uiPriority w:val="51"/>
    <w:rsid w:val="00857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5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B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5B5E"/>
  </w:style>
  <w:style w:type="paragraph" w:styleId="Footer">
    <w:name w:val="footer"/>
    <w:basedOn w:val="Normal"/>
    <w:link w:val="FooterChar"/>
    <w:uiPriority w:val="99"/>
    <w:unhideWhenUsed/>
    <w:rsid w:val="009F5B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energy.gov/femp/articles/criteria-and-guidelines-federal-energy-and-water-management-awards" TargetMode="External" Id="R77663cdd4e9a4d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fcc3d4-a868-4b4a-869f-9b2910028862" xsi:nil="true"/>
    <lcf76f155ced4ddcb4097134ff3c332f xmlns="351b36b7-24b7-4d84-9b03-1d852144fad3">
      <Terms xmlns="http://schemas.microsoft.com/office/infopath/2007/PartnerControls"/>
    </lcf76f155ced4ddcb4097134ff3c332f>
    <ATextColumn xmlns="351b36b7-24b7-4d84-9b03-1d852144f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7" ma:contentTypeDescription="Create a new document." ma:contentTypeScope="" ma:versionID="885f11a2b3701afe3b2d4b3f2728369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d560d6548916016f9093a18ffe61f159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68C78-54B7-495D-8F7A-9645E934752C}">
  <ds:schemaRefs>
    <ds:schemaRef ds:uri="http://schemas.microsoft.com/office/2006/metadata/properties"/>
    <ds:schemaRef ds:uri="http://schemas.microsoft.com/office/infopath/2007/PartnerControls"/>
    <ds:schemaRef ds:uri="84fcc3d4-a868-4b4a-869f-9b2910028862"/>
    <ds:schemaRef ds:uri="351b36b7-24b7-4d84-9b03-1d852144fad3"/>
  </ds:schemaRefs>
</ds:datastoreItem>
</file>

<file path=customXml/itemProps2.xml><?xml version="1.0" encoding="utf-8"?>
<ds:datastoreItem xmlns:ds="http://schemas.openxmlformats.org/officeDocument/2006/customXml" ds:itemID="{0C44D8D0-562C-424D-B4A3-27A7C41D6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FBF8-E1D0-49D6-A76D-A1FD2B36D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36b7-24b7-4d84-9b03-1d852144fad3"/>
    <ds:schemaRef ds:uri="84fcc3d4-a868-4b4a-869f-9b291002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Landsman, Jennifer (CONTR)</dc:creator>
  <keywords/>
  <dc:description/>
  <lastModifiedBy>Toor, Pardeep</lastModifiedBy>
  <revision>28</revision>
  <dcterms:created xsi:type="dcterms:W3CDTF">2024-09-05T15:59:00.0000000Z</dcterms:created>
  <dcterms:modified xsi:type="dcterms:W3CDTF">2024-09-05T16:00:02.7782043Z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  <property fmtid="{D5CDD505-2E9C-101B-9397-08002B2CF9AE}" pid="3" name="MSIP_Label_95965d95-ecc0-4720-b759-1f33c42ed7da_Enabled">
    <vt:lpwstr>true</vt:lpwstr>
  </property>
  <property fmtid="{D5CDD505-2E9C-101B-9397-08002B2CF9AE}" pid="4" name="MSIP_Label_95965d95-ecc0-4720-b759-1f33c42ed7da_SetDate">
    <vt:lpwstr>2024-09-05T15:59:40Z</vt:lpwstr>
  </property>
  <property fmtid="{D5CDD505-2E9C-101B-9397-08002B2CF9AE}" pid="5" name="MSIP_Label_95965d95-ecc0-4720-b759-1f33c42ed7da_Method">
    <vt:lpwstr>Standard</vt:lpwstr>
  </property>
  <property fmtid="{D5CDD505-2E9C-101B-9397-08002B2CF9AE}" pid="6" name="MSIP_Label_95965d95-ecc0-4720-b759-1f33c42ed7da_Name">
    <vt:lpwstr>General</vt:lpwstr>
  </property>
  <property fmtid="{D5CDD505-2E9C-101B-9397-08002B2CF9AE}" pid="7" name="MSIP_Label_95965d95-ecc0-4720-b759-1f33c42ed7da_SiteId">
    <vt:lpwstr>a0f29d7e-28cd-4f54-8442-7885aee7c080</vt:lpwstr>
  </property>
  <property fmtid="{D5CDD505-2E9C-101B-9397-08002B2CF9AE}" pid="8" name="MSIP_Label_95965d95-ecc0-4720-b759-1f33c42ed7da_ActionId">
    <vt:lpwstr>967ff2e2-ee41-4ffb-acbb-3e7afd8b1197</vt:lpwstr>
  </property>
  <property fmtid="{D5CDD505-2E9C-101B-9397-08002B2CF9AE}" pid="9" name="MSIP_Label_95965d95-ecc0-4720-b759-1f33c42ed7da_ContentBits">
    <vt:lpwstr>0</vt:lpwstr>
  </property>
  <property fmtid="{D5CDD505-2E9C-101B-9397-08002B2CF9AE}" pid="10" name="MediaServiceImageTags">
    <vt:lpwstr/>
  </property>
</Properties>
</file>