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55518" w14:textId="14F8F28D" w:rsidR="001012D8" w:rsidRDefault="00E307C2" w:rsidP="00E307C2">
      <w:pPr>
        <w:pStyle w:val="paragraph"/>
        <w:spacing w:before="0" w:beforeAutospacing="0" w:after="0" w:afterAutospacing="0"/>
        <w:jc w:val="center"/>
        <w:textAlignment w:val="baseline"/>
        <w:rPr>
          <w:rStyle w:val="normaltextrun"/>
          <w:rFonts w:ascii="Calibri" w:hAnsi="Calibri" w:cs="Calibri"/>
          <w:b/>
          <w:bCs/>
          <w:color w:val="000000"/>
          <w:shd w:val="clear" w:color="auto" w:fill="FFFFFF"/>
        </w:rPr>
      </w:pPr>
      <w:r w:rsidRPr="00EB7996">
        <w:rPr>
          <w:rStyle w:val="normaltextrun"/>
          <w:rFonts w:ascii="Calibri" w:hAnsi="Calibri" w:cs="Calibri"/>
          <w:b/>
          <w:bCs/>
        </w:rPr>
        <w:t xml:space="preserve">Lithium-ion </w:t>
      </w:r>
      <w:r w:rsidRPr="00EB7996">
        <w:rPr>
          <w:rStyle w:val="normaltextrun"/>
          <w:rFonts w:ascii="Calibri" w:hAnsi="Calibri" w:cs="Calibri"/>
          <w:b/>
          <w:bCs/>
          <w:color w:val="000000"/>
          <w:shd w:val="clear" w:color="auto" w:fill="FFFFFF"/>
        </w:rPr>
        <w:t>Battery</w:t>
      </w:r>
      <w:r w:rsidR="006645A4" w:rsidRPr="1C53CDD9">
        <w:rPr>
          <w:rStyle w:val="normaltextrun"/>
          <w:rFonts w:ascii="Calibri" w:hAnsi="Calibri" w:cs="Calibri"/>
          <w:b/>
          <w:color w:val="000000" w:themeColor="text1"/>
        </w:rPr>
        <w:t xml:space="preserve"> Energy</w:t>
      </w:r>
      <w:r w:rsidRPr="00EB7996">
        <w:rPr>
          <w:rStyle w:val="normaltextrun"/>
          <w:rFonts w:ascii="Calibri" w:hAnsi="Calibri" w:cs="Calibri"/>
          <w:b/>
          <w:bCs/>
          <w:color w:val="000000"/>
          <w:shd w:val="clear" w:color="auto" w:fill="FFFFFF"/>
        </w:rPr>
        <w:t xml:space="preserve"> </w:t>
      </w:r>
      <w:r w:rsidR="00B675AA" w:rsidRPr="00EB7996">
        <w:rPr>
          <w:rStyle w:val="normaltextrun"/>
          <w:rFonts w:ascii="Calibri" w:hAnsi="Calibri" w:cs="Calibri"/>
          <w:b/>
          <w:bCs/>
          <w:color w:val="000000"/>
          <w:shd w:val="clear" w:color="auto" w:fill="FFFFFF"/>
        </w:rPr>
        <w:t xml:space="preserve">Storage </w:t>
      </w:r>
      <w:r w:rsidR="00B675AA" w:rsidRPr="1C53CDD9">
        <w:rPr>
          <w:rStyle w:val="normaltextrun"/>
          <w:rFonts w:ascii="Calibri" w:hAnsi="Calibri" w:cs="Calibri"/>
          <w:b/>
          <w:color w:val="000000" w:themeColor="text1"/>
        </w:rPr>
        <w:t>System</w:t>
      </w:r>
      <w:r w:rsidR="00FC5183" w:rsidRPr="1C53CDD9">
        <w:rPr>
          <w:rStyle w:val="normaltextrun"/>
          <w:rFonts w:ascii="Calibri" w:hAnsi="Calibri" w:cs="Calibri"/>
          <w:b/>
          <w:color w:val="000000" w:themeColor="text1"/>
        </w:rPr>
        <w:t xml:space="preserve"> </w:t>
      </w:r>
      <w:r w:rsidRPr="00EB7996">
        <w:rPr>
          <w:rStyle w:val="normaltextrun"/>
          <w:rFonts w:ascii="Calibri" w:hAnsi="Calibri" w:cs="Calibri"/>
          <w:b/>
          <w:bCs/>
          <w:color w:val="000000"/>
          <w:shd w:val="clear" w:color="auto" w:fill="FFFFFF"/>
        </w:rPr>
        <w:t>Technical</w:t>
      </w:r>
      <w:r>
        <w:rPr>
          <w:rStyle w:val="normaltextrun"/>
          <w:rFonts w:ascii="Calibri" w:hAnsi="Calibri" w:cs="Calibri"/>
          <w:b/>
          <w:bCs/>
          <w:color w:val="000000"/>
          <w:shd w:val="clear" w:color="auto" w:fill="FFFFFF"/>
        </w:rPr>
        <w:t xml:space="preserve"> Specifications</w:t>
      </w:r>
    </w:p>
    <w:p w14:paraId="48CA8EAB" w14:textId="77777777" w:rsidR="00610D01" w:rsidRDefault="00610D01" w:rsidP="00E307C2">
      <w:pPr>
        <w:pStyle w:val="paragraph"/>
        <w:spacing w:before="0" w:beforeAutospacing="0" w:after="0" w:afterAutospacing="0"/>
        <w:jc w:val="center"/>
        <w:textAlignment w:val="baseline"/>
        <w:rPr>
          <w:rStyle w:val="normaltextrun"/>
          <w:rFonts w:ascii="Calibri" w:hAnsi="Calibri" w:cs="Calibri"/>
          <w:b/>
          <w:bCs/>
          <w:u w:val="single"/>
        </w:rPr>
      </w:pPr>
    </w:p>
    <w:p w14:paraId="2C942943" w14:textId="49639E1B" w:rsidR="001012D8" w:rsidRDefault="001012D8" w:rsidP="001012D8">
      <w:pPr>
        <w:pStyle w:val="paragraph"/>
        <w:spacing w:before="0" w:beforeAutospacing="0" w:after="0" w:afterAutospacing="0"/>
        <w:textAlignment w:val="baseline"/>
        <w:rPr>
          <w:rFonts w:ascii="Calibri" w:hAnsi="Calibri" w:cs="Calibri"/>
        </w:rPr>
      </w:pPr>
      <w:r>
        <w:rPr>
          <w:rStyle w:val="normaltextrun"/>
          <w:rFonts w:ascii="Calibri" w:hAnsi="Calibri" w:cs="Calibri"/>
          <w:b/>
          <w:bCs/>
          <w:u w:val="single"/>
        </w:rPr>
        <w:t>DISCLAIMER</w:t>
      </w:r>
      <w:r>
        <w:rPr>
          <w:rStyle w:val="eop"/>
          <w:rFonts w:ascii="Calibri" w:hAnsi="Calibri" w:cs="Calibri"/>
        </w:rPr>
        <w:t> </w:t>
      </w:r>
    </w:p>
    <w:p w14:paraId="4AFFB9BE" w14:textId="69B58308" w:rsidR="001012D8" w:rsidRDefault="001012D8" w:rsidP="001012D8">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 xml:space="preserve">This </w:t>
      </w:r>
      <w:r w:rsidR="008004CC">
        <w:rPr>
          <w:rStyle w:val="normaltextrun"/>
          <w:rFonts w:ascii="Calibri" w:hAnsi="Calibri" w:cs="Calibri"/>
        </w:rPr>
        <w:t>technical specification</w:t>
      </w:r>
      <w:r>
        <w:rPr>
          <w:rStyle w:val="normaltextrun"/>
          <w:rFonts w:ascii="Calibri" w:hAnsi="Calibri" w:cs="Calibri"/>
        </w:rPr>
        <w:t xml:space="preserve"> is intended as a resource only. </w:t>
      </w:r>
      <w:r>
        <w:rPr>
          <w:rStyle w:val="normaltextrun"/>
          <w:rFonts w:ascii="Calibri" w:hAnsi="Calibri" w:cs="Calibri"/>
          <w:b/>
          <w:bCs/>
          <w:i/>
          <w:iCs/>
        </w:rPr>
        <w:t>It is the responsibility of Government staff to ensure that all procurements</w:t>
      </w:r>
      <w:r w:rsidR="00636D43">
        <w:rPr>
          <w:rStyle w:val="normaltextrun"/>
          <w:rFonts w:ascii="Calibri" w:hAnsi="Calibri" w:cs="Calibri"/>
          <w:b/>
          <w:bCs/>
          <w:i/>
          <w:iCs/>
        </w:rPr>
        <w:t xml:space="preserve"> </w:t>
      </w:r>
      <w:r>
        <w:rPr>
          <w:rStyle w:val="normaltextrun"/>
          <w:rFonts w:ascii="Calibri" w:hAnsi="Calibri" w:cs="Calibri"/>
          <w:b/>
          <w:bCs/>
          <w:i/>
          <w:iCs/>
        </w:rPr>
        <w:t>follow all applicable federal requirements and agency-specific policies and procedures</w:t>
      </w:r>
      <w:r>
        <w:rPr>
          <w:rStyle w:val="normaltextrun"/>
          <w:rFonts w:ascii="Calibri" w:hAnsi="Calibri" w:cs="Calibri"/>
        </w:rPr>
        <w:t>. All procurement must be thoroughly reviewed by agency contracting and legal staff and should be modified to address each agency's unique acquisition process, agency-specific authorities, and project-specific characteristics.</w:t>
      </w:r>
      <w:r>
        <w:rPr>
          <w:rStyle w:val="eop"/>
          <w:rFonts w:ascii="Calibri" w:hAnsi="Calibri" w:cs="Calibri"/>
        </w:rPr>
        <w:t> </w:t>
      </w:r>
    </w:p>
    <w:p w14:paraId="07519458" w14:textId="77777777" w:rsidR="00636D43" w:rsidRDefault="00636D43" w:rsidP="001012D8">
      <w:pPr>
        <w:pStyle w:val="paragraph"/>
        <w:spacing w:before="0" w:beforeAutospacing="0" w:after="0" w:afterAutospacing="0"/>
        <w:jc w:val="both"/>
        <w:textAlignment w:val="baseline"/>
        <w:rPr>
          <w:rFonts w:ascii="Calibri" w:hAnsi="Calibri" w:cs="Calibri"/>
        </w:rPr>
      </w:pPr>
    </w:p>
    <w:p w14:paraId="4F859606" w14:textId="279ABBBE" w:rsidR="001012D8" w:rsidRDefault="001012D8" w:rsidP="001012D8">
      <w:pPr>
        <w:pStyle w:val="paragraph"/>
        <w:spacing w:before="0" w:beforeAutospacing="0" w:after="0" w:afterAutospacing="0"/>
        <w:textAlignment w:val="baseline"/>
        <w:rPr>
          <w:rFonts w:ascii="Calibri" w:hAnsi="Calibri" w:cs="Calibri"/>
        </w:rPr>
      </w:pPr>
      <w:r>
        <w:rPr>
          <w:rStyle w:val="normaltextrun"/>
          <w:rFonts w:ascii="Calibri" w:hAnsi="Calibri" w:cs="Calibri"/>
          <w:b/>
          <w:bCs/>
          <w:u w:val="single"/>
        </w:rPr>
        <w:t xml:space="preserve">INSTRUCTIONS FOR USING THIS </w:t>
      </w:r>
      <w:r w:rsidR="00636D43">
        <w:rPr>
          <w:rStyle w:val="normaltextrun"/>
          <w:rFonts w:ascii="Calibri" w:hAnsi="Calibri" w:cs="Calibri"/>
          <w:b/>
          <w:bCs/>
          <w:u w:val="single"/>
        </w:rPr>
        <w:t>DOCUMENT</w:t>
      </w:r>
      <w:r>
        <w:rPr>
          <w:rStyle w:val="eop"/>
          <w:rFonts w:ascii="Calibri" w:hAnsi="Calibri" w:cs="Calibri"/>
        </w:rPr>
        <w:t> </w:t>
      </w:r>
    </w:p>
    <w:p w14:paraId="52D94283" w14:textId="13642C1C" w:rsidR="001012D8" w:rsidRDefault="001012D8" w:rsidP="001012D8">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rPr>
        <w:t xml:space="preserve">This document is meant to be used as a customizable template for federal government agencies seeking to procure </w:t>
      </w:r>
      <w:r w:rsidR="001A131A">
        <w:rPr>
          <w:rStyle w:val="normaltextrun"/>
          <w:rFonts w:ascii="Calibri" w:hAnsi="Calibri" w:cs="Calibri"/>
        </w:rPr>
        <w:t xml:space="preserve">lithium-ion battery energy storage </w:t>
      </w:r>
      <w:r>
        <w:rPr>
          <w:rStyle w:val="normaltextrun"/>
          <w:rFonts w:ascii="Calibri" w:hAnsi="Calibri" w:cs="Calibri"/>
        </w:rPr>
        <w:t>systems</w:t>
      </w:r>
      <w:r w:rsidR="001A131A">
        <w:rPr>
          <w:rStyle w:val="normaltextrun"/>
          <w:rFonts w:ascii="Calibri" w:hAnsi="Calibri" w:cs="Calibri"/>
        </w:rPr>
        <w:t xml:space="preserve"> (BESS)</w:t>
      </w:r>
      <w:r>
        <w:rPr>
          <w:rStyle w:val="normaltextrun"/>
          <w:rFonts w:ascii="Calibri" w:hAnsi="Calibri" w:cs="Calibri"/>
        </w:rPr>
        <w:t>. Agencies are encouraged to add, remove, edit, and/or change any of the template language to fit the needs and requirements of the agency.</w:t>
      </w:r>
    </w:p>
    <w:p w14:paraId="578FAC1C" w14:textId="77777777" w:rsidR="00F25300" w:rsidRDefault="00F25300" w:rsidP="001012D8">
      <w:pPr>
        <w:pStyle w:val="paragraph"/>
        <w:spacing w:before="0" w:beforeAutospacing="0" w:after="0" w:afterAutospacing="0"/>
        <w:jc w:val="both"/>
        <w:textAlignment w:val="baseline"/>
        <w:rPr>
          <w:rFonts w:ascii="Calibri" w:hAnsi="Calibri" w:cs="Calibri"/>
        </w:rPr>
      </w:pPr>
    </w:p>
    <w:p w14:paraId="73D98FBA" w14:textId="232B4F6A" w:rsidR="001012D8" w:rsidRDefault="001012D8" w:rsidP="001012D8">
      <w:pPr>
        <w:pStyle w:val="paragraph"/>
        <w:spacing w:before="0" w:beforeAutospacing="0" w:after="0" w:afterAutospacing="0"/>
        <w:jc w:val="both"/>
        <w:textAlignment w:val="baseline"/>
        <w:rPr>
          <w:rFonts w:ascii="Calibri" w:hAnsi="Calibri" w:cs="Calibri"/>
        </w:rPr>
      </w:pPr>
      <w:r>
        <w:rPr>
          <w:rStyle w:val="normaltextrun"/>
          <w:rFonts w:ascii="Calibri" w:hAnsi="Calibri" w:cs="Calibri"/>
        </w:rPr>
        <w:t xml:space="preserve">Sections that provide </w:t>
      </w:r>
      <w:r w:rsidR="006F08FE">
        <w:rPr>
          <w:rStyle w:val="normaltextrun"/>
          <w:rFonts w:ascii="Calibri" w:hAnsi="Calibri" w:cs="Calibri"/>
        </w:rPr>
        <w:t>inst</w:t>
      </w:r>
      <w:r w:rsidR="00811581">
        <w:rPr>
          <w:rStyle w:val="normaltextrun"/>
          <w:rFonts w:ascii="Calibri" w:hAnsi="Calibri" w:cs="Calibri"/>
        </w:rPr>
        <w:t xml:space="preserve">ructional </w:t>
      </w:r>
      <w:r w:rsidR="006F08FE">
        <w:rPr>
          <w:rStyle w:val="normaltextrun"/>
          <w:rFonts w:ascii="Calibri" w:hAnsi="Calibri" w:cs="Calibri"/>
        </w:rPr>
        <w:t xml:space="preserve">language </w:t>
      </w:r>
      <w:r>
        <w:rPr>
          <w:rStyle w:val="normaltextrun"/>
          <w:rFonts w:ascii="Calibri" w:hAnsi="Calibri" w:cs="Calibri"/>
        </w:rPr>
        <w:t xml:space="preserve">for the drafter are presented in </w:t>
      </w:r>
      <w:r w:rsidR="00DB42FF" w:rsidRPr="00D718D7">
        <w:rPr>
          <w:rStyle w:val="normaltextrun"/>
          <w:rFonts w:ascii="Calibri" w:hAnsi="Calibri" w:cs="Calibri"/>
          <w:color w:val="0070C0"/>
        </w:rPr>
        <w:t>(</w:t>
      </w:r>
      <w:r w:rsidRPr="00D718D7">
        <w:rPr>
          <w:rStyle w:val="normaltextrun"/>
          <w:rFonts w:ascii="Calibri" w:hAnsi="Calibri" w:cs="Calibri"/>
          <w:color w:val="0070C0"/>
        </w:rPr>
        <w:t xml:space="preserve">blue </w:t>
      </w:r>
      <w:r w:rsidR="00DB42FF" w:rsidRPr="00D718D7">
        <w:rPr>
          <w:rStyle w:val="normaltextrun"/>
          <w:rFonts w:ascii="Calibri" w:hAnsi="Calibri" w:cs="Calibri"/>
          <w:color w:val="0070C0"/>
        </w:rPr>
        <w:t>parentheses</w:t>
      </w:r>
      <w:r w:rsidR="00D718D7">
        <w:rPr>
          <w:rStyle w:val="normaltextrun"/>
          <w:rFonts w:ascii="Calibri" w:hAnsi="Calibri" w:cs="Calibri"/>
          <w:color w:val="0070C0"/>
        </w:rPr>
        <w:t>)</w:t>
      </w:r>
      <w:r w:rsidRPr="00BF0054">
        <w:rPr>
          <w:rStyle w:val="normaltextrun"/>
          <w:rFonts w:ascii="Calibri" w:hAnsi="Calibri" w:cs="Calibri"/>
        </w:rPr>
        <w:t>.</w:t>
      </w:r>
      <w:r>
        <w:rPr>
          <w:rStyle w:val="normaltextrun"/>
          <w:rFonts w:ascii="Calibri" w:hAnsi="Calibri" w:cs="Calibri"/>
          <w:color w:val="0070C0"/>
        </w:rPr>
        <w:t xml:space="preserve"> </w:t>
      </w:r>
      <w:r>
        <w:rPr>
          <w:rStyle w:val="normaltextrun"/>
          <w:rFonts w:ascii="Calibri" w:hAnsi="Calibri" w:cs="Calibri"/>
        </w:rPr>
        <w:t xml:space="preserve">Fill-in-the-blank areas are indicated </w:t>
      </w:r>
      <w:r w:rsidR="00DB42FF">
        <w:rPr>
          <w:rStyle w:val="normaltextrun"/>
          <w:rFonts w:ascii="Calibri" w:hAnsi="Calibri" w:cs="Calibri"/>
        </w:rPr>
        <w:t xml:space="preserve">in </w:t>
      </w:r>
      <w:r w:rsidR="003F3BF3" w:rsidRPr="003F3BF3">
        <w:rPr>
          <w:rStyle w:val="normaltextrun"/>
          <w:rFonts w:ascii="Calibri" w:hAnsi="Calibri" w:cs="Calibri"/>
          <w:color w:val="FF0000"/>
        </w:rPr>
        <w:t>[</w:t>
      </w:r>
      <w:r w:rsidR="00DB42FF" w:rsidRPr="003F3BF3">
        <w:rPr>
          <w:rStyle w:val="normaltextrun"/>
          <w:rFonts w:ascii="Calibri" w:hAnsi="Calibri" w:cs="Calibri"/>
          <w:color w:val="FF0000"/>
        </w:rPr>
        <w:t>red brackets</w:t>
      </w:r>
      <w:r w:rsidR="003F3BF3" w:rsidRPr="003F3BF3">
        <w:rPr>
          <w:rStyle w:val="normaltextrun"/>
          <w:rFonts w:ascii="Calibri" w:hAnsi="Calibri" w:cs="Calibri"/>
          <w:color w:val="FF0000"/>
        </w:rPr>
        <w:t>]</w:t>
      </w:r>
      <w:r>
        <w:rPr>
          <w:rStyle w:val="normaltextrun"/>
          <w:rFonts w:ascii="Calibri" w:hAnsi="Calibri" w:cs="Calibri"/>
        </w:rPr>
        <w:t xml:space="preserve">. </w:t>
      </w:r>
    </w:p>
    <w:p w14:paraId="7C6BC13C" w14:textId="3DCAA323" w:rsidR="001012D8" w:rsidRPr="00F25300" w:rsidRDefault="001012D8" w:rsidP="001012D8">
      <w:pPr>
        <w:pStyle w:val="paragraph"/>
        <w:spacing w:before="0" w:beforeAutospacing="0" w:after="0" w:afterAutospacing="0"/>
        <w:textAlignment w:val="baseline"/>
        <w:rPr>
          <w:rFonts w:ascii="Calibri" w:hAnsi="Calibri" w:cs="Calibri"/>
        </w:rPr>
      </w:pPr>
    </w:p>
    <w:p w14:paraId="4CE125F0" w14:textId="77777777" w:rsidR="001012D8" w:rsidRDefault="001012D8" w:rsidP="001012D8">
      <w:pPr>
        <w:pStyle w:val="paragraph"/>
        <w:spacing w:before="0" w:beforeAutospacing="0" w:after="0" w:afterAutospacing="0"/>
        <w:textAlignment w:val="baseline"/>
        <w:rPr>
          <w:rFonts w:ascii="Calibri" w:hAnsi="Calibri" w:cs="Calibri"/>
        </w:rPr>
      </w:pPr>
      <w:r>
        <w:rPr>
          <w:rStyle w:val="normaltextrun"/>
          <w:rFonts w:ascii="Calibri" w:hAnsi="Calibri" w:cs="Calibri"/>
          <w:b/>
          <w:bCs/>
        </w:rPr>
        <w:t>IMPORTANT:</w:t>
      </w:r>
      <w:r>
        <w:rPr>
          <w:rStyle w:val="normaltextrun"/>
          <w:rFonts w:ascii="Calibri" w:hAnsi="Calibri" w:cs="Calibri"/>
        </w:rPr>
        <w:t xml:space="preserve"> The following items must be deleted from the template before solicitation:</w:t>
      </w:r>
      <w:r>
        <w:rPr>
          <w:rStyle w:val="eop"/>
          <w:rFonts w:ascii="Calibri" w:hAnsi="Calibri" w:cs="Calibri"/>
        </w:rPr>
        <w:t> </w:t>
      </w:r>
    </w:p>
    <w:p w14:paraId="74794DDD" w14:textId="36EDAA64" w:rsidR="001012D8" w:rsidRDefault="001012D8" w:rsidP="00821FA5">
      <w:pPr>
        <w:pStyle w:val="paragraph"/>
        <w:numPr>
          <w:ilvl w:val="0"/>
          <w:numId w:val="58"/>
        </w:numPr>
        <w:tabs>
          <w:tab w:val="clear" w:pos="360"/>
          <w:tab w:val="num" w:pos="-900"/>
        </w:tabs>
        <w:spacing w:before="0" w:beforeAutospacing="0" w:after="0" w:afterAutospacing="0"/>
        <w:ind w:left="720"/>
        <w:textAlignment w:val="baseline"/>
        <w:rPr>
          <w:rFonts w:ascii="Calibri" w:hAnsi="Calibri" w:cs="Calibri"/>
        </w:rPr>
      </w:pPr>
      <w:r>
        <w:rPr>
          <w:rStyle w:val="normaltextrun"/>
          <w:rFonts w:ascii="Calibri" w:hAnsi="Calibri" w:cs="Calibri"/>
        </w:rPr>
        <w:t xml:space="preserve">This title page and instructions for using this </w:t>
      </w:r>
      <w:proofErr w:type="gramStart"/>
      <w:r w:rsidR="00DB42FF">
        <w:rPr>
          <w:rStyle w:val="normaltextrun"/>
          <w:rFonts w:ascii="Calibri" w:hAnsi="Calibri" w:cs="Calibri"/>
        </w:rPr>
        <w:t>specification</w:t>
      </w:r>
      <w:r>
        <w:rPr>
          <w:rStyle w:val="normaltextrun"/>
          <w:rFonts w:ascii="Calibri" w:hAnsi="Calibri" w:cs="Calibri"/>
        </w:rPr>
        <w:t>;</w:t>
      </w:r>
      <w:proofErr w:type="gramEnd"/>
      <w:r>
        <w:rPr>
          <w:rStyle w:val="eop"/>
          <w:rFonts w:ascii="Calibri" w:hAnsi="Calibri" w:cs="Calibri"/>
        </w:rPr>
        <w:t> </w:t>
      </w:r>
    </w:p>
    <w:p w14:paraId="4476EA18" w14:textId="64D8CA41" w:rsidR="001012D8" w:rsidRPr="00DB42FF" w:rsidRDefault="001012D8" w:rsidP="00821FA5">
      <w:pPr>
        <w:pStyle w:val="paragraph"/>
        <w:numPr>
          <w:ilvl w:val="0"/>
          <w:numId w:val="59"/>
        </w:numPr>
        <w:tabs>
          <w:tab w:val="clear" w:pos="1080"/>
          <w:tab w:val="num" w:pos="-180"/>
        </w:tabs>
        <w:spacing w:before="0" w:beforeAutospacing="0" w:after="0" w:afterAutospacing="0"/>
        <w:ind w:left="720"/>
        <w:textAlignment w:val="baseline"/>
        <w:rPr>
          <w:rFonts w:ascii="Calibri" w:hAnsi="Calibri" w:cs="Calibri"/>
        </w:rPr>
      </w:pPr>
      <w:r w:rsidRPr="00DB42FF">
        <w:rPr>
          <w:rStyle w:val="normaltextrun"/>
          <w:rFonts w:ascii="Calibri" w:hAnsi="Calibri" w:cs="Calibri"/>
        </w:rPr>
        <w:t xml:space="preserve">All </w:t>
      </w:r>
      <w:r w:rsidRPr="00DE317A">
        <w:rPr>
          <w:rStyle w:val="normaltextrun"/>
          <w:rFonts w:ascii="Calibri" w:hAnsi="Calibri" w:cs="Calibri"/>
        </w:rPr>
        <w:t xml:space="preserve">instructions, options, and background information within the template in blue </w:t>
      </w:r>
      <w:r w:rsidR="00DE317A" w:rsidRPr="00DE317A">
        <w:rPr>
          <w:rStyle w:val="normaltextrun"/>
          <w:rFonts w:ascii="Calibri" w:hAnsi="Calibri" w:cs="Calibri"/>
        </w:rPr>
        <w:t xml:space="preserve">or red font </w:t>
      </w:r>
      <w:r w:rsidRPr="00DE317A">
        <w:rPr>
          <w:rStyle w:val="normaltextrun"/>
          <w:rFonts w:ascii="Calibri" w:hAnsi="Calibri" w:cs="Calibri"/>
        </w:rPr>
        <w:t>as well as any</w:t>
      </w:r>
      <w:r w:rsidR="00DE317A" w:rsidRPr="00DE317A">
        <w:rPr>
          <w:rStyle w:val="normaltextrun"/>
          <w:rFonts w:ascii="Calibri" w:hAnsi="Calibri" w:cs="Calibri"/>
        </w:rPr>
        <w:t xml:space="preserve"> parentheses or</w:t>
      </w:r>
      <w:r w:rsidRPr="00DE317A">
        <w:rPr>
          <w:rStyle w:val="normaltextrun"/>
          <w:rFonts w:ascii="Calibri" w:hAnsi="Calibri" w:cs="Calibri"/>
        </w:rPr>
        <w:t xml:space="preserve"> brackets around instructions</w:t>
      </w:r>
    </w:p>
    <w:p w14:paraId="26C7466D" w14:textId="404A8C4E" w:rsidR="00FD2372" w:rsidRPr="00715FC5" w:rsidRDefault="00715FC5" w:rsidP="00715FC5">
      <w:pPr>
        <w:pStyle w:val="paragraph"/>
        <w:spacing w:before="0" w:beforeAutospacing="0" w:after="0" w:afterAutospacing="0"/>
        <w:jc w:val="center"/>
        <w:textAlignment w:val="baseline"/>
        <w:rPr>
          <w:rFonts w:ascii="Calibri" w:hAnsi="Calibri" w:cs="Calibri"/>
          <w:b/>
          <w:bCs/>
          <w:u w:val="single"/>
        </w:rPr>
      </w:pPr>
      <w:r>
        <w:rPr>
          <w:b/>
          <w:bCs/>
        </w:rPr>
        <w:br w:type="column"/>
      </w:r>
      <w:r w:rsidRPr="00EB7996">
        <w:rPr>
          <w:rStyle w:val="normaltextrun"/>
          <w:rFonts w:ascii="Calibri" w:hAnsi="Calibri" w:cs="Calibri"/>
          <w:b/>
          <w:bCs/>
        </w:rPr>
        <w:lastRenderedPageBreak/>
        <w:t xml:space="preserve">Lithium-ion </w:t>
      </w:r>
      <w:r w:rsidRPr="00EB7996">
        <w:rPr>
          <w:rStyle w:val="normaltextrun"/>
          <w:rFonts w:ascii="Calibri" w:hAnsi="Calibri" w:cs="Calibri"/>
          <w:b/>
          <w:bCs/>
          <w:color w:val="000000"/>
          <w:shd w:val="clear" w:color="auto" w:fill="FFFFFF"/>
        </w:rPr>
        <w:t>Battery</w:t>
      </w:r>
      <w:r w:rsidRPr="1C53CDD9">
        <w:rPr>
          <w:rStyle w:val="normaltextrun"/>
          <w:rFonts w:ascii="Calibri" w:hAnsi="Calibri" w:cs="Calibri"/>
          <w:b/>
          <w:color w:val="000000" w:themeColor="text1"/>
        </w:rPr>
        <w:t xml:space="preserve"> Energy</w:t>
      </w:r>
      <w:r w:rsidRPr="00EB7996">
        <w:rPr>
          <w:rStyle w:val="normaltextrun"/>
          <w:rFonts w:ascii="Calibri" w:hAnsi="Calibri" w:cs="Calibri"/>
          <w:b/>
          <w:bCs/>
          <w:color w:val="000000"/>
          <w:shd w:val="clear" w:color="auto" w:fill="FFFFFF"/>
        </w:rPr>
        <w:t xml:space="preserve"> Storage </w:t>
      </w:r>
      <w:r w:rsidRPr="1C53CDD9">
        <w:rPr>
          <w:rStyle w:val="normaltextrun"/>
          <w:rFonts w:ascii="Calibri" w:hAnsi="Calibri" w:cs="Calibri"/>
          <w:b/>
          <w:color w:val="000000" w:themeColor="text1"/>
        </w:rPr>
        <w:t xml:space="preserve">System </w:t>
      </w:r>
      <w:r w:rsidRPr="00EB7996">
        <w:rPr>
          <w:rStyle w:val="normaltextrun"/>
          <w:rFonts w:ascii="Calibri" w:hAnsi="Calibri" w:cs="Calibri"/>
          <w:b/>
          <w:bCs/>
          <w:color w:val="000000"/>
          <w:shd w:val="clear" w:color="auto" w:fill="FFFFFF"/>
        </w:rPr>
        <w:t>Technical</w:t>
      </w:r>
      <w:r>
        <w:rPr>
          <w:rStyle w:val="normaltextrun"/>
          <w:rFonts w:ascii="Calibri" w:hAnsi="Calibri" w:cs="Calibri"/>
          <w:b/>
          <w:bCs/>
          <w:color w:val="000000"/>
          <w:shd w:val="clear" w:color="auto" w:fill="FFFFFF"/>
        </w:rPr>
        <w:t xml:space="preserve"> Specifications</w:t>
      </w:r>
    </w:p>
    <w:sdt>
      <w:sdtPr>
        <w:rPr>
          <w:rFonts w:ascii="Times New Roman" w:eastAsia="Times New Roman" w:hAnsi="Times New Roman" w:cs="Times New Roman"/>
          <w:b/>
          <w:bCs/>
          <w:color w:val="auto"/>
          <w:sz w:val="24"/>
          <w:szCs w:val="24"/>
        </w:rPr>
        <w:id w:val="-33890168"/>
        <w:docPartObj>
          <w:docPartGallery w:val="Table of Contents"/>
          <w:docPartUnique/>
        </w:docPartObj>
      </w:sdtPr>
      <w:sdtEndPr>
        <w:rPr>
          <w:noProof/>
        </w:rPr>
      </w:sdtEndPr>
      <w:sdtContent>
        <w:p w14:paraId="010FC871" w14:textId="61236ADB" w:rsidR="00B276FF" w:rsidRPr="00CC2032" w:rsidRDefault="00D57036">
          <w:pPr>
            <w:pStyle w:val="TOCHeading"/>
            <w:rPr>
              <w:b/>
              <w:bCs/>
            </w:rPr>
          </w:pPr>
          <w:r w:rsidRPr="00CC2032">
            <w:rPr>
              <w:b/>
              <w:bCs/>
            </w:rPr>
            <w:t xml:space="preserve">Table of </w:t>
          </w:r>
          <w:r w:rsidR="00B276FF" w:rsidRPr="00CC2032">
            <w:rPr>
              <w:b/>
              <w:bCs/>
            </w:rPr>
            <w:t>Contents</w:t>
          </w:r>
        </w:p>
        <w:p w14:paraId="114115EA" w14:textId="3762DD9F" w:rsidR="00C9473F" w:rsidRDefault="00B276FF">
          <w:pPr>
            <w:pStyle w:val="TO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168991149" w:history="1">
            <w:r w:rsidR="00C9473F" w:rsidRPr="006D31D3">
              <w:rPr>
                <w:rStyle w:val="Hyperlink"/>
              </w:rPr>
              <w:t>Abbreviations and Acronyms</w:t>
            </w:r>
            <w:r w:rsidR="00C9473F">
              <w:rPr>
                <w:webHidden/>
              </w:rPr>
              <w:tab/>
            </w:r>
            <w:r w:rsidR="00C9473F">
              <w:rPr>
                <w:webHidden/>
              </w:rPr>
              <w:fldChar w:fldCharType="begin"/>
            </w:r>
            <w:r w:rsidR="00C9473F">
              <w:rPr>
                <w:webHidden/>
              </w:rPr>
              <w:instrText xml:space="preserve"> PAGEREF _Toc168991149 \h </w:instrText>
            </w:r>
            <w:r w:rsidR="00C9473F">
              <w:rPr>
                <w:webHidden/>
              </w:rPr>
            </w:r>
            <w:r w:rsidR="00C9473F">
              <w:rPr>
                <w:webHidden/>
              </w:rPr>
              <w:fldChar w:fldCharType="separate"/>
            </w:r>
            <w:r w:rsidR="00C9473F">
              <w:rPr>
                <w:webHidden/>
              </w:rPr>
              <w:t>3</w:t>
            </w:r>
            <w:r w:rsidR="00C9473F">
              <w:rPr>
                <w:webHidden/>
              </w:rPr>
              <w:fldChar w:fldCharType="end"/>
            </w:r>
          </w:hyperlink>
        </w:p>
        <w:p w14:paraId="08F27599" w14:textId="3A09A393" w:rsidR="00C9473F" w:rsidRDefault="00000000">
          <w:pPr>
            <w:pStyle w:val="TOC1"/>
            <w:rPr>
              <w:rFonts w:asciiTheme="minorHAnsi" w:eastAsiaTheme="minorEastAsia" w:hAnsiTheme="minorHAnsi" w:cstheme="minorBidi"/>
              <w:b w:val="0"/>
              <w:bCs w:val="0"/>
              <w:kern w:val="2"/>
              <w14:ligatures w14:val="standardContextual"/>
            </w:rPr>
          </w:pPr>
          <w:hyperlink w:anchor="_Toc168991150" w:history="1">
            <w:r w:rsidR="00C9473F" w:rsidRPr="006D31D3">
              <w:rPr>
                <w:rStyle w:val="Hyperlink"/>
              </w:rPr>
              <w:t>1.</w:t>
            </w:r>
            <w:r w:rsidR="00C9473F">
              <w:rPr>
                <w:rFonts w:asciiTheme="minorHAnsi" w:eastAsiaTheme="minorEastAsia" w:hAnsiTheme="minorHAnsi" w:cstheme="minorBidi"/>
                <w:b w:val="0"/>
                <w:bCs w:val="0"/>
                <w:kern w:val="2"/>
                <w14:ligatures w14:val="standardContextual"/>
              </w:rPr>
              <w:tab/>
            </w:r>
            <w:r w:rsidR="00C9473F" w:rsidRPr="006D31D3">
              <w:rPr>
                <w:rStyle w:val="Hyperlink"/>
              </w:rPr>
              <w:t>Generally Applicable Requirements</w:t>
            </w:r>
            <w:r w:rsidR="00C9473F">
              <w:rPr>
                <w:webHidden/>
              </w:rPr>
              <w:tab/>
            </w:r>
            <w:r w:rsidR="00C9473F">
              <w:rPr>
                <w:webHidden/>
              </w:rPr>
              <w:fldChar w:fldCharType="begin"/>
            </w:r>
            <w:r w:rsidR="00C9473F">
              <w:rPr>
                <w:webHidden/>
              </w:rPr>
              <w:instrText xml:space="preserve"> PAGEREF _Toc168991150 \h </w:instrText>
            </w:r>
            <w:r w:rsidR="00C9473F">
              <w:rPr>
                <w:webHidden/>
              </w:rPr>
            </w:r>
            <w:r w:rsidR="00C9473F">
              <w:rPr>
                <w:webHidden/>
              </w:rPr>
              <w:fldChar w:fldCharType="separate"/>
            </w:r>
            <w:r w:rsidR="00C9473F">
              <w:rPr>
                <w:webHidden/>
              </w:rPr>
              <w:t>4</w:t>
            </w:r>
            <w:r w:rsidR="00C9473F">
              <w:rPr>
                <w:webHidden/>
              </w:rPr>
              <w:fldChar w:fldCharType="end"/>
            </w:r>
          </w:hyperlink>
        </w:p>
        <w:p w14:paraId="58961BEA" w14:textId="579F5369" w:rsidR="00C9473F" w:rsidRDefault="00000000">
          <w:pPr>
            <w:pStyle w:val="TOC2"/>
            <w:rPr>
              <w:rFonts w:asciiTheme="minorHAnsi" w:eastAsiaTheme="minorEastAsia" w:hAnsiTheme="minorHAnsi" w:cstheme="minorBidi"/>
              <w:noProof/>
              <w:kern w:val="2"/>
              <w14:ligatures w14:val="standardContextual"/>
            </w:rPr>
          </w:pPr>
          <w:hyperlink w:anchor="_Toc168991151" w:history="1">
            <w:r w:rsidR="00C9473F" w:rsidRPr="006D31D3">
              <w:rPr>
                <w:rStyle w:val="Hyperlink"/>
                <w:rFonts w:ascii="Calibri" w:hAnsi="Calibri"/>
                <w:noProof/>
              </w:rPr>
              <w:t>1.1</w:t>
            </w:r>
            <w:r w:rsidR="00C9473F">
              <w:rPr>
                <w:rFonts w:asciiTheme="minorHAnsi" w:eastAsiaTheme="minorEastAsia" w:hAnsiTheme="minorHAnsi" w:cstheme="minorBidi"/>
                <w:noProof/>
                <w:kern w:val="2"/>
                <w14:ligatures w14:val="standardContextual"/>
              </w:rPr>
              <w:tab/>
            </w:r>
            <w:r w:rsidR="00C9473F" w:rsidRPr="006D31D3">
              <w:rPr>
                <w:rStyle w:val="Hyperlink"/>
                <w:noProof/>
              </w:rPr>
              <w:t>Install Battery Energy Storage System (BESS)</w:t>
            </w:r>
            <w:r w:rsidR="00C9473F">
              <w:rPr>
                <w:noProof/>
                <w:webHidden/>
              </w:rPr>
              <w:tab/>
            </w:r>
            <w:r w:rsidR="00C9473F">
              <w:rPr>
                <w:noProof/>
                <w:webHidden/>
              </w:rPr>
              <w:fldChar w:fldCharType="begin"/>
            </w:r>
            <w:r w:rsidR="00C9473F">
              <w:rPr>
                <w:noProof/>
                <w:webHidden/>
              </w:rPr>
              <w:instrText xml:space="preserve"> PAGEREF _Toc168991151 \h </w:instrText>
            </w:r>
            <w:r w:rsidR="00C9473F">
              <w:rPr>
                <w:noProof/>
                <w:webHidden/>
              </w:rPr>
            </w:r>
            <w:r w:rsidR="00C9473F">
              <w:rPr>
                <w:noProof/>
                <w:webHidden/>
              </w:rPr>
              <w:fldChar w:fldCharType="separate"/>
            </w:r>
            <w:r w:rsidR="00C9473F">
              <w:rPr>
                <w:noProof/>
                <w:webHidden/>
              </w:rPr>
              <w:t>4</w:t>
            </w:r>
            <w:r w:rsidR="00C9473F">
              <w:rPr>
                <w:noProof/>
                <w:webHidden/>
              </w:rPr>
              <w:fldChar w:fldCharType="end"/>
            </w:r>
          </w:hyperlink>
        </w:p>
        <w:p w14:paraId="11B9B5BB" w14:textId="4FCA7CFE" w:rsidR="00C9473F" w:rsidRDefault="00000000">
          <w:pPr>
            <w:pStyle w:val="TOC2"/>
            <w:rPr>
              <w:rFonts w:asciiTheme="minorHAnsi" w:eastAsiaTheme="minorEastAsia" w:hAnsiTheme="minorHAnsi" w:cstheme="minorBidi"/>
              <w:noProof/>
              <w:kern w:val="2"/>
              <w14:ligatures w14:val="standardContextual"/>
            </w:rPr>
          </w:pPr>
          <w:hyperlink w:anchor="_Toc168991152" w:history="1">
            <w:r w:rsidR="00C9473F" w:rsidRPr="006D31D3">
              <w:rPr>
                <w:rStyle w:val="Hyperlink"/>
                <w:rFonts w:ascii="Calibri" w:hAnsi="Calibri"/>
                <w:noProof/>
              </w:rPr>
              <w:t>1.2</w:t>
            </w:r>
            <w:r w:rsidR="00C9473F">
              <w:rPr>
                <w:rFonts w:asciiTheme="minorHAnsi" w:eastAsiaTheme="minorEastAsia" w:hAnsiTheme="minorHAnsi" w:cstheme="minorBidi"/>
                <w:noProof/>
                <w:kern w:val="2"/>
                <w14:ligatures w14:val="standardContextual"/>
              </w:rPr>
              <w:tab/>
            </w:r>
            <w:r w:rsidR="00C9473F" w:rsidRPr="006D31D3">
              <w:rPr>
                <w:rStyle w:val="Hyperlink"/>
                <w:noProof/>
              </w:rPr>
              <w:t>Existing Feasibility Studies and Engineering Studies Done by Others</w:t>
            </w:r>
            <w:r w:rsidR="00C9473F">
              <w:rPr>
                <w:noProof/>
                <w:webHidden/>
              </w:rPr>
              <w:tab/>
            </w:r>
            <w:r w:rsidR="00C9473F">
              <w:rPr>
                <w:noProof/>
                <w:webHidden/>
              </w:rPr>
              <w:fldChar w:fldCharType="begin"/>
            </w:r>
            <w:r w:rsidR="00C9473F">
              <w:rPr>
                <w:noProof/>
                <w:webHidden/>
              </w:rPr>
              <w:instrText xml:space="preserve"> PAGEREF _Toc168991152 \h </w:instrText>
            </w:r>
            <w:r w:rsidR="00C9473F">
              <w:rPr>
                <w:noProof/>
                <w:webHidden/>
              </w:rPr>
            </w:r>
            <w:r w:rsidR="00C9473F">
              <w:rPr>
                <w:noProof/>
                <w:webHidden/>
              </w:rPr>
              <w:fldChar w:fldCharType="separate"/>
            </w:r>
            <w:r w:rsidR="00C9473F">
              <w:rPr>
                <w:noProof/>
                <w:webHidden/>
              </w:rPr>
              <w:t>4</w:t>
            </w:r>
            <w:r w:rsidR="00C9473F">
              <w:rPr>
                <w:noProof/>
                <w:webHidden/>
              </w:rPr>
              <w:fldChar w:fldCharType="end"/>
            </w:r>
          </w:hyperlink>
        </w:p>
        <w:p w14:paraId="1C7D729F" w14:textId="6FE610DA" w:rsidR="00C9473F" w:rsidRDefault="00000000">
          <w:pPr>
            <w:pStyle w:val="TOC2"/>
            <w:rPr>
              <w:rFonts w:asciiTheme="minorHAnsi" w:eastAsiaTheme="minorEastAsia" w:hAnsiTheme="minorHAnsi" w:cstheme="minorBidi"/>
              <w:noProof/>
              <w:kern w:val="2"/>
              <w14:ligatures w14:val="standardContextual"/>
            </w:rPr>
          </w:pPr>
          <w:hyperlink w:anchor="_Toc168991153" w:history="1">
            <w:r w:rsidR="00C9473F" w:rsidRPr="006D31D3">
              <w:rPr>
                <w:rStyle w:val="Hyperlink"/>
                <w:rFonts w:ascii="Calibri" w:hAnsi="Calibri"/>
                <w:noProof/>
              </w:rPr>
              <w:t>1.3</w:t>
            </w:r>
            <w:r w:rsidR="00C9473F">
              <w:rPr>
                <w:rFonts w:asciiTheme="minorHAnsi" w:eastAsiaTheme="minorEastAsia" w:hAnsiTheme="minorHAnsi" w:cstheme="minorBidi"/>
                <w:noProof/>
                <w:kern w:val="2"/>
                <w14:ligatures w14:val="standardContextual"/>
              </w:rPr>
              <w:tab/>
            </w:r>
            <w:r w:rsidR="00C9473F" w:rsidRPr="006D31D3">
              <w:rPr>
                <w:rStyle w:val="Hyperlink"/>
                <w:noProof/>
              </w:rPr>
              <w:t>Codes, Standards, and Regulations</w:t>
            </w:r>
            <w:r w:rsidR="00C9473F">
              <w:rPr>
                <w:noProof/>
                <w:webHidden/>
              </w:rPr>
              <w:tab/>
            </w:r>
            <w:r w:rsidR="00C9473F">
              <w:rPr>
                <w:noProof/>
                <w:webHidden/>
              </w:rPr>
              <w:fldChar w:fldCharType="begin"/>
            </w:r>
            <w:r w:rsidR="00C9473F">
              <w:rPr>
                <w:noProof/>
                <w:webHidden/>
              </w:rPr>
              <w:instrText xml:space="preserve"> PAGEREF _Toc168991153 \h </w:instrText>
            </w:r>
            <w:r w:rsidR="00C9473F">
              <w:rPr>
                <w:noProof/>
                <w:webHidden/>
              </w:rPr>
            </w:r>
            <w:r w:rsidR="00C9473F">
              <w:rPr>
                <w:noProof/>
                <w:webHidden/>
              </w:rPr>
              <w:fldChar w:fldCharType="separate"/>
            </w:r>
            <w:r w:rsidR="00C9473F">
              <w:rPr>
                <w:noProof/>
                <w:webHidden/>
              </w:rPr>
              <w:t>5</w:t>
            </w:r>
            <w:r w:rsidR="00C9473F">
              <w:rPr>
                <w:noProof/>
                <w:webHidden/>
              </w:rPr>
              <w:fldChar w:fldCharType="end"/>
            </w:r>
          </w:hyperlink>
        </w:p>
        <w:p w14:paraId="13A2ED45" w14:textId="57F847CA" w:rsidR="00C9473F" w:rsidRDefault="00000000">
          <w:pPr>
            <w:pStyle w:val="TOC2"/>
            <w:rPr>
              <w:rFonts w:asciiTheme="minorHAnsi" w:eastAsiaTheme="minorEastAsia" w:hAnsiTheme="minorHAnsi" w:cstheme="minorBidi"/>
              <w:noProof/>
              <w:kern w:val="2"/>
              <w14:ligatures w14:val="standardContextual"/>
            </w:rPr>
          </w:pPr>
          <w:hyperlink w:anchor="_Toc168991154" w:history="1">
            <w:r w:rsidR="00C9473F" w:rsidRPr="006D31D3">
              <w:rPr>
                <w:rStyle w:val="Hyperlink"/>
                <w:rFonts w:ascii="Calibri" w:hAnsi="Calibri"/>
                <w:noProof/>
              </w:rPr>
              <w:t>1.4</w:t>
            </w:r>
            <w:r w:rsidR="00C9473F">
              <w:rPr>
                <w:rFonts w:asciiTheme="minorHAnsi" w:eastAsiaTheme="minorEastAsia" w:hAnsiTheme="minorHAnsi" w:cstheme="minorBidi"/>
                <w:noProof/>
                <w:kern w:val="2"/>
                <w14:ligatures w14:val="standardContextual"/>
              </w:rPr>
              <w:tab/>
            </w:r>
            <w:r w:rsidR="00C9473F" w:rsidRPr="006D31D3">
              <w:rPr>
                <w:rStyle w:val="Hyperlink"/>
                <w:noProof/>
              </w:rPr>
              <w:t>Interconnection to Electrical Distribution Systems</w:t>
            </w:r>
            <w:r w:rsidR="00C9473F">
              <w:rPr>
                <w:noProof/>
                <w:webHidden/>
              </w:rPr>
              <w:tab/>
            </w:r>
            <w:r w:rsidR="00C9473F">
              <w:rPr>
                <w:noProof/>
                <w:webHidden/>
              </w:rPr>
              <w:fldChar w:fldCharType="begin"/>
            </w:r>
            <w:r w:rsidR="00C9473F">
              <w:rPr>
                <w:noProof/>
                <w:webHidden/>
              </w:rPr>
              <w:instrText xml:space="preserve"> PAGEREF _Toc168991154 \h </w:instrText>
            </w:r>
            <w:r w:rsidR="00C9473F">
              <w:rPr>
                <w:noProof/>
                <w:webHidden/>
              </w:rPr>
            </w:r>
            <w:r w:rsidR="00C9473F">
              <w:rPr>
                <w:noProof/>
                <w:webHidden/>
              </w:rPr>
              <w:fldChar w:fldCharType="separate"/>
            </w:r>
            <w:r w:rsidR="00C9473F">
              <w:rPr>
                <w:noProof/>
                <w:webHidden/>
              </w:rPr>
              <w:t>6</w:t>
            </w:r>
            <w:r w:rsidR="00C9473F">
              <w:rPr>
                <w:noProof/>
                <w:webHidden/>
              </w:rPr>
              <w:fldChar w:fldCharType="end"/>
            </w:r>
          </w:hyperlink>
        </w:p>
        <w:p w14:paraId="6C7529AF" w14:textId="297B5597" w:rsidR="00C9473F" w:rsidRDefault="00000000">
          <w:pPr>
            <w:pStyle w:val="TOC2"/>
            <w:rPr>
              <w:rFonts w:asciiTheme="minorHAnsi" w:eastAsiaTheme="minorEastAsia" w:hAnsiTheme="minorHAnsi" w:cstheme="minorBidi"/>
              <w:noProof/>
              <w:kern w:val="2"/>
              <w14:ligatures w14:val="standardContextual"/>
            </w:rPr>
          </w:pPr>
          <w:hyperlink w:anchor="_Toc168991155" w:history="1">
            <w:r w:rsidR="00C9473F" w:rsidRPr="006D31D3">
              <w:rPr>
                <w:rStyle w:val="Hyperlink"/>
                <w:rFonts w:ascii="Calibri" w:hAnsi="Calibri"/>
                <w:noProof/>
              </w:rPr>
              <w:t>1.5</w:t>
            </w:r>
            <w:r w:rsidR="00C9473F">
              <w:rPr>
                <w:rFonts w:asciiTheme="minorHAnsi" w:eastAsiaTheme="minorEastAsia" w:hAnsiTheme="minorHAnsi" w:cstheme="minorBidi"/>
                <w:noProof/>
                <w:kern w:val="2"/>
                <w14:ligatures w14:val="standardContextual"/>
              </w:rPr>
              <w:tab/>
            </w:r>
            <w:r w:rsidR="00C9473F" w:rsidRPr="006D31D3">
              <w:rPr>
                <w:rStyle w:val="Hyperlink"/>
                <w:noProof/>
              </w:rPr>
              <w:t>Work Planning</w:t>
            </w:r>
            <w:r w:rsidR="00C9473F">
              <w:rPr>
                <w:noProof/>
                <w:webHidden/>
              </w:rPr>
              <w:tab/>
            </w:r>
            <w:r w:rsidR="00C9473F">
              <w:rPr>
                <w:noProof/>
                <w:webHidden/>
              </w:rPr>
              <w:fldChar w:fldCharType="begin"/>
            </w:r>
            <w:r w:rsidR="00C9473F">
              <w:rPr>
                <w:noProof/>
                <w:webHidden/>
              </w:rPr>
              <w:instrText xml:space="preserve"> PAGEREF _Toc168991155 \h </w:instrText>
            </w:r>
            <w:r w:rsidR="00C9473F">
              <w:rPr>
                <w:noProof/>
                <w:webHidden/>
              </w:rPr>
            </w:r>
            <w:r w:rsidR="00C9473F">
              <w:rPr>
                <w:noProof/>
                <w:webHidden/>
              </w:rPr>
              <w:fldChar w:fldCharType="separate"/>
            </w:r>
            <w:r w:rsidR="00C9473F">
              <w:rPr>
                <w:noProof/>
                <w:webHidden/>
              </w:rPr>
              <w:t>6</w:t>
            </w:r>
            <w:r w:rsidR="00C9473F">
              <w:rPr>
                <w:noProof/>
                <w:webHidden/>
              </w:rPr>
              <w:fldChar w:fldCharType="end"/>
            </w:r>
          </w:hyperlink>
        </w:p>
        <w:p w14:paraId="65CD1290" w14:textId="29E7C85F" w:rsidR="00C9473F" w:rsidRDefault="00000000">
          <w:pPr>
            <w:pStyle w:val="TOC2"/>
            <w:rPr>
              <w:rFonts w:asciiTheme="minorHAnsi" w:eastAsiaTheme="minorEastAsia" w:hAnsiTheme="minorHAnsi" w:cstheme="minorBidi"/>
              <w:noProof/>
              <w:kern w:val="2"/>
              <w14:ligatures w14:val="standardContextual"/>
            </w:rPr>
          </w:pPr>
          <w:hyperlink w:anchor="_Toc168991156" w:history="1">
            <w:r w:rsidR="00C9473F" w:rsidRPr="006D31D3">
              <w:rPr>
                <w:rStyle w:val="Hyperlink"/>
                <w:rFonts w:ascii="Calibri" w:hAnsi="Calibri"/>
                <w:noProof/>
              </w:rPr>
              <w:t>1.6</w:t>
            </w:r>
            <w:r w:rsidR="00C9473F">
              <w:rPr>
                <w:rFonts w:asciiTheme="minorHAnsi" w:eastAsiaTheme="minorEastAsia" w:hAnsiTheme="minorHAnsi" w:cstheme="minorBidi"/>
                <w:noProof/>
                <w:kern w:val="2"/>
                <w14:ligatures w14:val="standardContextual"/>
              </w:rPr>
              <w:tab/>
            </w:r>
            <w:r w:rsidR="00C9473F" w:rsidRPr="006D31D3">
              <w:rPr>
                <w:rStyle w:val="Hyperlink"/>
                <w:noProof/>
              </w:rPr>
              <w:t>Permits and Licensing</w:t>
            </w:r>
            <w:r w:rsidR="00C9473F">
              <w:rPr>
                <w:noProof/>
                <w:webHidden/>
              </w:rPr>
              <w:tab/>
            </w:r>
            <w:r w:rsidR="00C9473F">
              <w:rPr>
                <w:noProof/>
                <w:webHidden/>
              </w:rPr>
              <w:fldChar w:fldCharType="begin"/>
            </w:r>
            <w:r w:rsidR="00C9473F">
              <w:rPr>
                <w:noProof/>
                <w:webHidden/>
              </w:rPr>
              <w:instrText xml:space="preserve"> PAGEREF _Toc168991156 \h </w:instrText>
            </w:r>
            <w:r w:rsidR="00C9473F">
              <w:rPr>
                <w:noProof/>
                <w:webHidden/>
              </w:rPr>
            </w:r>
            <w:r w:rsidR="00C9473F">
              <w:rPr>
                <w:noProof/>
                <w:webHidden/>
              </w:rPr>
              <w:fldChar w:fldCharType="separate"/>
            </w:r>
            <w:r w:rsidR="00C9473F">
              <w:rPr>
                <w:noProof/>
                <w:webHidden/>
              </w:rPr>
              <w:t>6</w:t>
            </w:r>
            <w:r w:rsidR="00C9473F">
              <w:rPr>
                <w:noProof/>
                <w:webHidden/>
              </w:rPr>
              <w:fldChar w:fldCharType="end"/>
            </w:r>
          </w:hyperlink>
        </w:p>
        <w:p w14:paraId="074DFF0C" w14:textId="1D337BAE" w:rsidR="00C9473F" w:rsidRDefault="00000000">
          <w:pPr>
            <w:pStyle w:val="TOC2"/>
            <w:rPr>
              <w:rFonts w:asciiTheme="minorHAnsi" w:eastAsiaTheme="minorEastAsia" w:hAnsiTheme="minorHAnsi" w:cstheme="minorBidi"/>
              <w:noProof/>
              <w:kern w:val="2"/>
              <w14:ligatures w14:val="standardContextual"/>
            </w:rPr>
          </w:pPr>
          <w:hyperlink w:anchor="_Toc168991157" w:history="1">
            <w:r w:rsidR="00C9473F" w:rsidRPr="006D31D3">
              <w:rPr>
                <w:rStyle w:val="Hyperlink"/>
                <w:rFonts w:ascii="Calibri" w:hAnsi="Calibri"/>
                <w:noProof/>
              </w:rPr>
              <w:t>1.7</w:t>
            </w:r>
            <w:r w:rsidR="00C9473F">
              <w:rPr>
                <w:rFonts w:asciiTheme="minorHAnsi" w:eastAsiaTheme="minorEastAsia" w:hAnsiTheme="minorHAnsi" w:cstheme="minorBidi"/>
                <w:noProof/>
                <w:kern w:val="2"/>
                <w14:ligatures w14:val="standardContextual"/>
              </w:rPr>
              <w:tab/>
            </w:r>
            <w:r w:rsidR="00C9473F" w:rsidRPr="006D31D3">
              <w:rPr>
                <w:rStyle w:val="Hyperlink"/>
                <w:noProof/>
              </w:rPr>
              <w:t>Local Authority Having Jurisdiction Involvement</w:t>
            </w:r>
            <w:r w:rsidR="00C9473F">
              <w:rPr>
                <w:noProof/>
                <w:webHidden/>
              </w:rPr>
              <w:tab/>
            </w:r>
            <w:r w:rsidR="00C9473F">
              <w:rPr>
                <w:noProof/>
                <w:webHidden/>
              </w:rPr>
              <w:fldChar w:fldCharType="begin"/>
            </w:r>
            <w:r w:rsidR="00C9473F">
              <w:rPr>
                <w:noProof/>
                <w:webHidden/>
              </w:rPr>
              <w:instrText xml:space="preserve"> PAGEREF _Toc168991157 \h </w:instrText>
            </w:r>
            <w:r w:rsidR="00C9473F">
              <w:rPr>
                <w:noProof/>
                <w:webHidden/>
              </w:rPr>
            </w:r>
            <w:r w:rsidR="00C9473F">
              <w:rPr>
                <w:noProof/>
                <w:webHidden/>
              </w:rPr>
              <w:fldChar w:fldCharType="separate"/>
            </w:r>
            <w:r w:rsidR="00C9473F">
              <w:rPr>
                <w:noProof/>
                <w:webHidden/>
              </w:rPr>
              <w:t>7</w:t>
            </w:r>
            <w:r w:rsidR="00C9473F">
              <w:rPr>
                <w:noProof/>
                <w:webHidden/>
              </w:rPr>
              <w:fldChar w:fldCharType="end"/>
            </w:r>
          </w:hyperlink>
        </w:p>
        <w:p w14:paraId="563E35F1" w14:textId="05F2B7BD" w:rsidR="00C9473F" w:rsidRDefault="00000000">
          <w:pPr>
            <w:pStyle w:val="TOC2"/>
            <w:rPr>
              <w:rFonts w:asciiTheme="minorHAnsi" w:eastAsiaTheme="minorEastAsia" w:hAnsiTheme="minorHAnsi" w:cstheme="minorBidi"/>
              <w:noProof/>
              <w:kern w:val="2"/>
              <w14:ligatures w14:val="standardContextual"/>
            </w:rPr>
          </w:pPr>
          <w:hyperlink w:anchor="_Toc168991158" w:history="1">
            <w:r w:rsidR="00C9473F" w:rsidRPr="006D31D3">
              <w:rPr>
                <w:rStyle w:val="Hyperlink"/>
                <w:rFonts w:ascii="Calibri" w:hAnsi="Calibri"/>
                <w:noProof/>
              </w:rPr>
              <w:t>1.8</w:t>
            </w:r>
            <w:r w:rsidR="00C9473F">
              <w:rPr>
                <w:rFonts w:asciiTheme="minorHAnsi" w:eastAsiaTheme="minorEastAsia" w:hAnsiTheme="minorHAnsi" w:cstheme="minorBidi"/>
                <w:noProof/>
                <w:kern w:val="2"/>
                <w14:ligatures w14:val="standardContextual"/>
              </w:rPr>
              <w:tab/>
            </w:r>
            <w:r w:rsidR="00C9473F" w:rsidRPr="006D31D3">
              <w:rPr>
                <w:rStyle w:val="Hyperlink"/>
                <w:noProof/>
              </w:rPr>
              <w:t>Federal, State, and Local Rebates and Incentives</w:t>
            </w:r>
            <w:r w:rsidR="00C9473F">
              <w:rPr>
                <w:noProof/>
                <w:webHidden/>
              </w:rPr>
              <w:tab/>
            </w:r>
            <w:r w:rsidR="00C9473F">
              <w:rPr>
                <w:noProof/>
                <w:webHidden/>
              </w:rPr>
              <w:fldChar w:fldCharType="begin"/>
            </w:r>
            <w:r w:rsidR="00C9473F">
              <w:rPr>
                <w:noProof/>
                <w:webHidden/>
              </w:rPr>
              <w:instrText xml:space="preserve"> PAGEREF _Toc168991158 \h </w:instrText>
            </w:r>
            <w:r w:rsidR="00C9473F">
              <w:rPr>
                <w:noProof/>
                <w:webHidden/>
              </w:rPr>
            </w:r>
            <w:r w:rsidR="00C9473F">
              <w:rPr>
                <w:noProof/>
                <w:webHidden/>
              </w:rPr>
              <w:fldChar w:fldCharType="separate"/>
            </w:r>
            <w:r w:rsidR="00C9473F">
              <w:rPr>
                <w:noProof/>
                <w:webHidden/>
              </w:rPr>
              <w:t>7</w:t>
            </w:r>
            <w:r w:rsidR="00C9473F">
              <w:rPr>
                <w:noProof/>
                <w:webHidden/>
              </w:rPr>
              <w:fldChar w:fldCharType="end"/>
            </w:r>
          </w:hyperlink>
        </w:p>
        <w:p w14:paraId="2BA83C70" w14:textId="3998177B" w:rsidR="00C9473F" w:rsidRDefault="00000000">
          <w:pPr>
            <w:pStyle w:val="TOC1"/>
            <w:rPr>
              <w:rFonts w:asciiTheme="minorHAnsi" w:eastAsiaTheme="minorEastAsia" w:hAnsiTheme="minorHAnsi" w:cstheme="minorBidi"/>
              <w:b w:val="0"/>
              <w:bCs w:val="0"/>
              <w:kern w:val="2"/>
              <w14:ligatures w14:val="standardContextual"/>
            </w:rPr>
          </w:pPr>
          <w:hyperlink w:anchor="_Toc168991159" w:history="1">
            <w:r w:rsidR="00C9473F" w:rsidRPr="006D31D3">
              <w:rPr>
                <w:rStyle w:val="Hyperlink"/>
              </w:rPr>
              <w:t>2.</w:t>
            </w:r>
            <w:r w:rsidR="00C9473F">
              <w:rPr>
                <w:rFonts w:asciiTheme="minorHAnsi" w:eastAsiaTheme="minorEastAsia" w:hAnsiTheme="minorHAnsi" w:cstheme="minorBidi"/>
                <w:b w:val="0"/>
                <w:bCs w:val="0"/>
                <w:kern w:val="2"/>
                <w14:ligatures w14:val="standardContextual"/>
              </w:rPr>
              <w:tab/>
            </w:r>
            <w:r w:rsidR="00C9473F" w:rsidRPr="006D31D3">
              <w:rPr>
                <w:rStyle w:val="Hyperlink"/>
              </w:rPr>
              <w:t>Engineering and Construction</w:t>
            </w:r>
            <w:r w:rsidR="00C9473F">
              <w:rPr>
                <w:webHidden/>
              </w:rPr>
              <w:tab/>
            </w:r>
            <w:r w:rsidR="00C9473F">
              <w:rPr>
                <w:webHidden/>
              </w:rPr>
              <w:fldChar w:fldCharType="begin"/>
            </w:r>
            <w:r w:rsidR="00C9473F">
              <w:rPr>
                <w:webHidden/>
              </w:rPr>
              <w:instrText xml:space="preserve"> PAGEREF _Toc168991159 \h </w:instrText>
            </w:r>
            <w:r w:rsidR="00C9473F">
              <w:rPr>
                <w:webHidden/>
              </w:rPr>
            </w:r>
            <w:r w:rsidR="00C9473F">
              <w:rPr>
                <w:webHidden/>
              </w:rPr>
              <w:fldChar w:fldCharType="separate"/>
            </w:r>
            <w:r w:rsidR="00C9473F">
              <w:rPr>
                <w:webHidden/>
              </w:rPr>
              <w:t>7</w:t>
            </w:r>
            <w:r w:rsidR="00C9473F">
              <w:rPr>
                <w:webHidden/>
              </w:rPr>
              <w:fldChar w:fldCharType="end"/>
            </w:r>
          </w:hyperlink>
        </w:p>
        <w:p w14:paraId="70235F04" w14:textId="3F7EB78D" w:rsidR="00C9473F" w:rsidRDefault="00000000">
          <w:pPr>
            <w:pStyle w:val="TOC2"/>
            <w:rPr>
              <w:rFonts w:asciiTheme="minorHAnsi" w:eastAsiaTheme="minorEastAsia" w:hAnsiTheme="minorHAnsi" w:cstheme="minorBidi"/>
              <w:noProof/>
              <w:kern w:val="2"/>
              <w14:ligatures w14:val="standardContextual"/>
            </w:rPr>
          </w:pPr>
          <w:hyperlink w:anchor="_Toc168991160" w:history="1">
            <w:r w:rsidR="00C9473F" w:rsidRPr="006D31D3">
              <w:rPr>
                <w:rStyle w:val="Hyperlink"/>
                <w:noProof/>
              </w:rPr>
              <w:t>2.1</w:t>
            </w:r>
            <w:r w:rsidR="00C9473F">
              <w:rPr>
                <w:rFonts w:asciiTheme="minorHAnsi" w:eastAsiaTheme="minorEastAsia" w:hAnsiTheme="minorHAnsi" w:cstheme="minorBidi"/>
                <w:noProof/>
                <w:kern w:val="2"/>
                <w14:ligatures w14:val="standardContextual"/>
              </w:rPr>
              <w:tab/>
            </w:r>
            <w:r w:rsidR="00C9473F" w:rsidRPr="006D31D3">
              <w:rPr>
                <w:rStyle w:val="Hyperlink"/>
                <w:noProof/>
              </w:rPr>
              <w:t>BESS Project Description</w:t>
            </w:r>
            <w:r w:rsidR="00C9473F">
              <w:rPr>
                <w:noProof/>
                <w:webHidden/>
              </w:rPr>
              <w:tab/>
            </w:r>
            <w:r w:rsidR="00C9473F">
              <w:rPr>
                <w:noProof/>
                <w:webHidden/>
              </w:rPr>
              <w:fldChar w:fldCharType="begin"/>
            </w:r>
            <w:r w:rsidR="00C9473F">
              <w:rPr>
                <w:noProof/>
                <w:webHidden/>
              </w:rPr>
              <w:instrText xml:space="preserve"> PAGEREF _Toc168991160 \h </w:instrText>
            </w:r>
            <w:r w:rsidR="00C9473F">
              <w:rPr>
                <w:noProof/>
                <w:webHidden/>
              </w:rPr>
            </w:r>
            <w:r w:rsidR="00C9473F">
              <w:rPr>
                <w:noProof/>
                <w:webHidden/>
              </w:rPr>
              <w:fldChar w:fldCharType="separate"/>
            </w:r>
            <w:r w:rsidR="00C9473F">
              <w:rPr>
                <w:noProof/>
                <w:webHidden/>
              </w:rPr>
              <w:t>7</w:t>
            </w:r>
            <w:r w:rsidR="00C9473F">
              <w:rPr>
                <w:noProof/>
                <w:webHidden/>
              </w:rPr>
              <w:fldChar w:fldCharType="end"/>
            </w:r>
          </w:hyperlink>
        </w:p>
        <w:p w14:paraId="1800FD7D" w14:textId="2BA8F4CD" w:rsidR="00C9473F" w:rsidRDefault="00000000">
          <w:pPr>
            <w:pStyle w:val="TOC2"/>
            <w:rPr>
              <w:rFonts w:asciiTheme="minorHAnsi" w:eastAsiaTheme="minorEastAsia" w:hAnsiTheme="minorHAnsi" w:cstheme="minorBidi"/>
              <w:noProof/>
              <w:kern w:val="2"/>
              <w14:ligatures w14:val="standardContextual"/>
            </w:rPr>
          </w:pPr>
          <w:hyperlink w:anchor="_Toc168991161" w:history="1">
            <w:r w:rsidR="00C9473F" w:rsidRPr="006D31D3">
              <w:rPr>
                <w:rStyle w:val="Hyperlink"/>
                <w:noProof/>
              </w:rPr>
              <w:t>2.2</w:t>
            </w:r>
            <w:r w:rsidR="00C9473F">
              <w:rPr>
                <w:rFonts w:asciiTheme="minorHAnsi" w:eastAsiaTheme="minorEastAsia" w:hAnsiTheme="minorHAnsi" w:cstheme="minorBidi"/>
                <w:noProof/>
                <w:kern w:val="2"/>
                <w14:ligatures w14:val="standardContextual"/>
              </w:rPr>
              <w:tab/>
            </w:r>
            <w:r w:rsidR="00C9473F" w:rsidRPr="006D31D3">
              <w:rPr>
                <w:rStyle w:val="Hyperlink"/>
                <w:noProof/>
              </w:rPr>
              <w:t>Performance</w:t>
            </w:r>
            <w:r w:rsidR="00C9473F">
              <w:rPr>
                <w:noProof/>
                <w:webHidden/>
              </w:rPr>
              <w:tab/>
            </w:r>
            <w:r w:rsidR="00C9473F">
              <w:rPr>
                <w:noProof/>
                <w:webHidden/>
              </w:rPr>
              <w:fldChar w:fldCharType="begin"/>
            </w:r>
            <w:r w:rsidR="00C9473F">
              <w:rPr>
                <w:noProof/>
                <w:webHidden/>
              </w:rPr>
              <w:instrText xml:space="preserve"> PAGEREF _Toc168991161 \h </w:instrText>
            </w:r>
            <w:r w:rsidR="00C9473F">
              <w:rPr>
                <w:noProof/>
                <w:webHidden/>
              </w:rPr>
            </w:r>
            <w:r w:rsidR="00C9473F">
              <w:rPr>
                <w:noProof/>
                <w:webHidden/>
              </w:rPr>
              <w:fldChar w:fldCharType="separate"/>
            </w:r>
            <w:r w:rsidR="00C9473F">
              <w:rPr>
                <w:noProof/>
                <w:webHidden/>
              </w:rPr>
              <w:t>8</w:t>
            </w:r>
            <w:r w:rsidR="00C9473F">
              <w:rPr>
                <w:noProof/>
                <w:webHidden/>
              </w:rPr>
              <w:fldChar w:fldCharType="end"/>
            </w:r>
          </w:hyperlink>
        </w:p>
        <w:p w14:paraId="77CAE222" w14:textId="3DAD83D0" w:rsidR="00C9473F" w:rsidRDefault="00000000">
          <w:pPr>
            <w:pStyle w:val="TOC2"/>
            <w:rPr>
              <w:rFonts w:asciiTheme="minorHAnsi" w:eastAsiaTheme="minorEastAsia" w:hAnsiTheme="minorHAnsi" w:cstheme="minorBidi"/>
              <w:noProof/>
              <w:kern w:val="2"/>
              <w14:ligatures w14:val="standardContextual"/>
            </w:rPr>
          </w:pPr>
          <w:hyperlink w:anchor="_Toc168991163" w:history="1">
            <w:r w:rsidR="00C9473F" w:rsidRPr="006D31D3">
              <w:rPr>
                <w:rStyle w:val="Hyperlink"/>
                <w:noProof/>
              </w:rPr>
              <w:t>2.3</w:t>
            </w:r>
            <w:r w:rsidR="00C9473F">
              <w:rPr>
                <w:rFonts w:asciiTheme="minorHAnsi" w:eastAsiaTheme="minorEastAsia" w:hAnsiTheme="minorHAnsi" w:cstheme="minorBidi"/>
                <w:noProof/>
                <w:kern w:val="2"/>
                <w14:ligatures w14:val="standardContextual"/>
              </w:rPr>
              <w:tab/>
            </w:r>
            <w:r w:rsidR="00C9473F" w:rsidRPr="006D31D3">
              <w:rPr>
                <w:rStyle w:val="Hyperlink"/>
                <w:noProof/>
              </w:rPr>
              <w:t>Thermal Management</w:t>
            </w:r>
            <w:r w:rsidR="00C9473F">
              <w:rPr>
                <w:noProof/>
                <w:webHidden/>
              </w:rPr>
              <w:tab/>
            </w:r>
            <w:r w:rsidR="00C9473F">
              <w:rPr>
                <w:noProof/>
                <w:webHidden/>
              </w:rPr>
              <w:fldChar w:fldCharType="begin"/>
            </w:r>
            <w:r w:rsidR="00C9473F">
              <w:rPr>
                <w:noProof/>
                <w:webHidden/>
              </w:rPr>
              <w:instrText xml:space="preserve"> PAGEREF _Toc168991163 \h </w:instrText>
            </w:r>
            <w:r w:rsidR="00C9473F">
              <w:rPr>
                <w:noProof/>
                <w:webHidden/>
              </w:rPr>
            </w:r>
            <w:r w:rsidR="00C9473F">
              <w:rPr>
                <w:noProof/>
                <w:webHidden/>
              </w:rPr>
              <w:fldChar w:fldCharType="separate"/>
            </w:r>
            <w:r w:rsidR="00C9473F">
              <w:rPr>
                <w:noProof/>
                <w:webHidden/>
              </w:rPr>
              <w:t>9</w:t>
            </w:r>
            <w:r w:rsidR="00C9473F">
              <w:rPr>
                <w:noProof/>
                <w:webHidden/>
              </w:rPr>
              <w:fldChar w:fldCharType="end"/>
            </w:r>
          </w:hyperlink>
        </w:p>
        <w:p w14:paraId="3D522092" w14:textId="119BC8D7" w:rsidR="00C9473F" w:rsidRDefault="00000000">
          <w:pPr>
            <w:pStyle w:val="TOC2"/>
            <w:rPr>
              <w:rFonts w:asciiTheme="minorHAnsi" w:eastAsiaTheme="minorEastAsia" w:hAnsiTheme="minorHAnsi" w:cstheme="minorBidi"/>
              <w:noProof/>
              <w:kern w:val="2"/>
              <w14:ligatures w14:val="standardContextual"/>
            </w:rPr>
          </w:pPr>
          <w:hyperlink w:anchor="_Toc168991164" w:history="1">
            <w:r w:rsidR="00C9473F" w:rsidRPr="006D31D3">
              <w:rPr>
                <w:rStyle w:val="Hyperlink"/>
                <w:noProof/>
              </w:rPr>
              <w:t>2.4</w:t>
            </w:r>
            <w:r w:rsidR="00C9473F">
              <w:rPr>
                <w:rFonts w:asciiTheme="minorHAnsi" w:eastAsiaTheme="minorEastAsia" w:hAnsiTheme="minorHAnsi" w:cstheme="minorBidi"/>
                <w:noProof/>
                <w:kern w:val="2"/>
                <w14:ligatures w14:val="standardContextual"/>
              </w:rPr>
              <w:tab/>
            </w:r>
            <w:r w:rsidR="00C9473F" w:rsidRPr="006D31D3">
              <w:rPr>
                <w:rStyle w:val="Hyperlink"/>
                <w:noProof/>
              </w:rPr>
              <w:t>Arc Flash and Coordination Studies</w:t>
            </w:r>
            <w:r w:rsidR="00C9473F">
              <w:rPr>
                <w:noProof/>
                <w:webHidden/>
              </w:rPr>
              <w:tab/>
            </w:r>
            <w:r w:rsidR="00C9473F">
              <w:rPr>
                <w:noProof/>
                <w:webHidden/>
              </w:rPr>
              <w:fldChar w:fldCharType="begin"/>
            </w:r>
            <w:r w:rsidR="00C9473F">
              <w:rPr>
                <w:noProof/>
                <w:webHidden/>
              </w:rPr>
              <w:instrText xml:space="preserve"> PAGEREF _Toc168991164 \h </w:instrText>
            </w:r>
            <w:r w:rsidR="00C9473F">
              <w:rPr>
                <w:noProof/>
                <w:webHidden/>
              </w:rPr>
            </w:r>
            <w:r w:rsidR="00C9473F">
              <w:rPr>
                <w:noProof/>
                <w:webHidden/>
              </w:rPr>
              <w:fldChar w:fldCharType="separate"/>
            </w:r>
            <w:r w:rsidR="00C9473F">
              <w:rPr>
                <w:noProof/>
                <w:webHidden/>
              </w:rPr>
              <w:t>9</w:t>
            </w:r>
            <w:r w:rsidR="00C9473F">
              <w:rPr>
                <w:noProof/>
                <w:webHidden/>
              </w:rPr>
              <w:fldChar w:fldCharType="end"/>
            </w:r>
          </w:hyperlink>
        </w:p>
        <w:p w14:paraId="12B86260" w14:textId="4DE90D48" w:rsidR="00C9473F" w:rsidRDefault="00000000">
          <w:pPr>
            <w:pStyle w:val="TOC2"/>
            <w:rPr>
              <w:rFonts w:asciiTheme="minorHAnsi" w:eastAsiaTheme="minorEastAsia" w:hAnsiTheme="minorHAnsi" w:cstheme="minorBidi"/>
              <w:noProof/>
              <w:kern w:val="2"/>
              <w14:ligatures w14:val="standardContextual"/>
            </w:rPr>
          </w:pPr>
          <w:hyperlink w:anchor="_Toc168991165" w:history="1">
            <w:r w:rsidR="00C9473F" w:rsidRPr="006D31D3">
              <w:rPr>
                <w:rStyle w:val="Hyperlink"/>
                <w:noProof/>
              </w:rPr>
              <w:t>2.5</w:t>
            </w:r>
            <w:r w:rsidR="00C9473F">
              <w:rPr>
                <w:rFonts w:asciiTheme="minorHAnsi" w:eastAsiaTheme="minorEastAsia" w:hAnsiTheme="minorHAnsi" w:cstheme="minorBidi"/>
                <w:noProof/>
                <w:kern w:val="2"/>
                <w14:ligatures w14:val="standardContextual"/>
              </w:rPr>
              <w:tab/>
            </w:r>
            <w:r w:rsidR="00C9473F" w:rsidRPr="006D31D3">
              <w:rPr>
                <w:rStyle w:val="Hyperlink"/>
                <w:noProof/>
              </w:rPr>
              <w:t>Professional Engineer and Licensed Design Professionals</w:t>
            </w:r>
            <w:r w:rsidR="00C9473F">
              <w:rPr>
                <w:noProof/>
                <w:webHidden/>
              </w:rPr>
              <w:tab/>
            </w:r>
            <w:r w:rsidR="00C9473F">
              <w:rPr>
                <w:noProof/>
                <w:webHidden/>
              </w:rPr>
              <w:fldChar w:fldCharType="begin"/>
            </w:r>
            <w:r w:rsidR="00C9473F">
              <w:rPr>
                <w:noProof/>
                <w:webHidden/>
              </w:rPr>
              <w:instrText xml:space="preserve"> PAGEREF _Toc168991165 \h </w:instrText>
            </w:r>
            <w:r w:rsidR="00C9473F">
              <w:rPr>
                <w:noProof/>
                <w:webHidden/>
              </w:rPr>
            </w:r>
            <w:r w:rsidR="00C9473F">
              <w:rPr>
                <w:noProof/>
                <w:webHidden/>
              </w:rPr>
              <w:fldChar w:fldCharType="separate"/>
            </w:r>
            <w:r w:rsidR="00C9473F">
              <w:rPr>
                <w:noProof/>
                <w:webHidden/>
              </w:rPr>
              <w:t>9</w:t>
            </w:r>
            <w:r w:rsidR="00C9473F">
              <w:rPr>
                <w:noProof/>
                <w:webHidden/>
              </w:rPr>
              <w:fldChar w:fldCharType="end"/>
            </w:r>
          </w:hyperlink>
        </w:p>
        <w:p w14:paraId="46A2AE7A" w14:textId="7CBE9C29" w:rsidR="00C9473F" w:rsidRDefault="00000000">
          <w:pPr>
            <w:pStyle w:val="TOC2"/>
            <w:rPr>
              <w:rFonts w:asciiTheme="minorHAnsi" w:eastAsiaTheme="minorEastAsia" w:hAnsiTheme="minorHAnsi" w:cstheme="minorBidi"/>
              <w:noProof/>
              <w:kern w:val="2"/>
              <w14:ligatures w14:val="standardContextual"/>
            </w:rPr>
          </w:pPr>
          <w:hyperlink w:anchor="_Toc168991166" w:history="1">
            <w:r w:rsidR="00C9473F" w:rsidRPr="006D31D3">
              <w:rPr>
                <w:rStyle w:val="Hyperlink"/>
                <w:noProof/>
              </w:rPr>
              <w:t>2.6</w:t>
            </w:r>
            <w:r w:rsidR="00C9473F">
              <w:rPr>
                <w:rFonts w:asciiTheme="minorHAnsi" w:eastAsiaTheme="minorEastAsia" w:hAnsiTheme="minorHAnsi" w:cstheme="minorBidi"/>
                <w:noProof/>
                <w:kern w:val="2"/>
                <w14:ligatures w14:val="standardContextual"/>
              </w:rPr>
              <w:tab/>
            </w:r>
            <w:r w:rsidR="00C9473F" w:rsidRPr="006D31D3">
              <w:rPr>
                <w:rStyle w:val="Hyperlink"/>
                <w:noProof/>
              </w:rPr>
              <w:t>Registration Seals</w:t>
            </w:r>
            <w:r w:rsidR="00C9473F">
              <w:rPr>
                <w:noProof/>
                <w:webHidden/>
              </w:rPr>
              <w:tab/>
            </w:r>
            <w:r w:rsidR="00C9473F">
              <w:rPr>
                <w:noProof/>
                <w:webHidden/>
              </w:rPr>
              <w:fldChar w:fldCharType="begin"/>
            </w:r>
            <w:r w:rsidR="00C9473F">
              <w:rPr>
                <w:noProof/>
                <w:webHidden/>
              </w:rPr>
              <w:instrText xml:space="preserve"> PAGEREF _Toc168991166 \h </w:instrText>
            </w:r>
            <w:r w:rsidR="00C9473F">
              <w:rPr>
                <w:noProof/>
                <w:webHidden/>
              </w:rPr>
            </w:r>
            <w:r w:rsidR="00C9473F">
              <w:rPr>
                <w:noProof/>
                <w:webHidden/>
              </w:rPr>
              <w:fldChar w:fldCharType="separate"/>
            </w:r>
            <w:r w:rsidR="00C9473F">
              <w:rPr>
                <w:noProof/>
                <w:webHidden/>
              </w:rPr>
              <w:t>10</w:t>
            </w:r>
            <w:r w:rsidR="00C9473F">
              <w:rPr>
                <w:noProof/>
                <w:webHidden/>
              </w:rPr>
              <w:fldChar w:fldCharType="end"/>
            </w:r>
          </w:hyperlink>
        </w:p>
        <w:p w14:paraId="6A0C6199" w14:textId="390ECAE7" w:rsidR="00C9473F" w:rsidRDefault="00000000">
          <w:pPr>
            <w:pStyle w:val="TOC2"/>
            <w:rPr>
              <w:rFonts w:asciiTheme="minorHAnsi" w:eastAsiaTheme="minorEastAsia" w:hAnsiTheme="minorHAnsi" w:cstheme="minorBidi"/>
              <w:noProof/>
              <w:kern w:val="2"/>
              <w14:ligatures w14:val="standardContextual"/>
            </w:rPr>
          </w:pPr>
          <w:hyperlink w:anchor="_Toc168991167" w:history="1">
            <w:r w:rsidR="00C9473F" w:rsidRPr="006D31D3">
              <w:rPr>
                <w:rStyle w:val="Hyperlink"/>
                <w:noProof/>
              </w:rPr>
              <w:t>2.7</w:t>
            </w:r>
            <w:r w:rsidR="00C9473F">
              <w:rPr>
                <w:rFonts w:asciiTheme="minorHAnsi" w:eastAsiaTheme="minorEastAsia" w:hAnsiTheme="minorHAnsi" w:cstheme="minorBidi"/>
                <w:noProof/>
                <w:kern w:val="2"/>
                <w14:ligatures w14:val="standardContextual"/>
              </w:rPr>
              <w:tab/>
            </w:r>
            <w:r w:rsidR="00C9473F" w:rsidRPr="006D31D3">
              <w:rPr>
                <w:rStyle w:val="Hyperlink"/>
                <w:noProof/>
              </w:rPr>
              <w:t>Coordination of Professional Services</w:t>
            </w:r>
            <w:r w:rsidR="00C9473F">
              <w:rPr>
                <w:noProof/>
                <w:webHidden/>
              </w:rPr>
              <w:tab/>
            </w:r>
            <w:r w:rsidR="00C9473F">
              <w:rPr>
                <w:noProof/>
                <w:webHidden/>
              </w:rPr>
              <w:fldChar w:fldCharType="begin"/>
            </w:r>
            <w:r w:rsidR="00C9473F">
              <w:rPr>
                <w:noProof/>
                <w:webHidden/>
              </w:rPr>
              <w:instrText xml:space="preserve"> PAGEREF _Toc168991167 \h </w:instrText>
            </w:r>
            <w:r w:rsidR="00C9473F">
              <w:rPr>
                <w:noProof/>
                <w:webHidden/>
              </w:rPr>
            </w:r>
            <w:r w:rsidR="00C9473F">
              <w:rPr>
                <w:noProof/>
                <w:webHidden/>
              </w:rPr>
              <w:fldChar w:fldCharType="separate"/>
            </w:r>
            <w:r w:rsidR="00C9473F">
              <w:rPr>
                <w:noProof/>
                <w:webHidden/>
              </w:rPr>
              <w:t>10</w:t>
            </w:r>
            <w:r w:rsidR="00C9473F">
              <w:rPr>
                <w:noProof/>
                <w:webHidden/>
              </w:rPr>
              <w:fldChar w:fldCharType="end"/>
            </w:r>
          </w:hyperlink>
        </w:p>
        <w:p w14:paraId="78091E45" w14:textId="1E2759D1" w:rsidR="00C9473F" w:rsidRDefault="00000000">
          <w:pPr>
            <w:pStyle w:val="TOC2"/>
            <w:rPr>
              <w:rFonts w:asciiTheme="minorHAnsi" w:eastAsiaTheme="minorEastAsia" w:hAnsiTheme="minorHAnsi" w:cstheme="minorBidi"/>
              <w:noProof/>
              <w:kern w:val="2"/>
              <w14:ligatures w14:val="standardContextual"/>
            </w:rPr>
          </w:pPr>
          <w:hyperlink w:anchor="_Toc168991168" w:history="1">
            <w:r w:rsidR="00C9473F" w:rsidRPr="006D31D3">
              <w:rPr>
                <w:rStyle w:val="Hyperlink"/>
                <w:noProof/>
              </w:rPr>
              <w:t>2.8</w:t>
            </w:r>
            <w:r w:rsidR="00C9473F">
              <w:rPr>
                <w:rFonts w:asciiTheme="minorHAnsi" w:eastAsiaTheme="minorEastAsia" w:hAnsiTheme="minorHAnsi" w:cstheme="minorBidi"/>
                <w:noProof/>
                <w:kern w:val="2"/>
                <w14:ligatures w14:val="standardContextual"/>
              </w:rPr>
              <w:tab/>
            </w:r>
            <w:r w:rsidR="00C9473F" w:rsidRPr="006D31D3">
              <w:rPr>
                <w:rStyle w:val="Hyperlink"/>
                <w:noProof/>
              </w:rPr>
              <w:t>Coordination of Subcontractors’ Credentials</w:t>
            </w:r>
            <w:r w:rsidR="00C9473F">
              <w:rPr>
                <w:noProof/>
                <w:webHidden/>
              </w:rPr>
              <w:tab/>
            </w:r>
            <w:r w:rsidR="00C9473F">
              <w:rPr>
                <w:noProof/>
                <w:webHidden/>
              </w:rPr>
              <w:fldChar w:fldCharType="begin"/>
            </w:r>
            <w:r w:rsidR="00C9473F">
              <w:rPr>
                <w:noProof/>
                <w:webHidden/>
              </w:rPr>
              <w:instrText xml:space="preserve"> PAGEREF _Toc168991168 \h </w:instrText>
            </w:r>
            <w:r w:rsidR="00C9473F">
              <w:rPr>
                <w:noProof/>
                <w:webHidden/>
              </w:rPr>
            </w:r>
            <w:r w:rsidR="00C9473F">
              <w:rPr>
                <w:noProof/>
                <w:webHidden/>
              </w:rPr>
              <w:fldChar w:fldCharType="separate"/>
            </w:r>
            <w:r w:rsidR="00C9473F">
              <w:rPr>
                <w:noProof/>
                <w:webHidden/>
              </w:rPr>
              <w:t>10</w:t>
            </w:r>
            <w:r w:rsidR="00C9473F">
              <w:rPr>
                <w:noProof/>
                <w:webHidden/>
              </w:rPr>
              <w:fldChar w:fldCharType="end"/>
            </w:r>
          </w:hyperlink>
        </w:p>
        <w:p w14:paraId="10DB284B" w14:textId="1FCD6FBB" w:rsidR="00C9473F" w:rsidRDefault="00000000">
          <w:pPr>
            <w:pStyle w:val="TOC2"/>
            <w:rPr>
              <w:rFonts w:asciiTheme="minorHAnsi" w:eastAsiaTheme="minorEastAsia" w:hAnsiTheme="minorHAnsi" w:cstheme="minorBidi"/>
              <w:noProof/>
              <w:kern w:val="2"/>
              <w14:ligatures w14:val="standardContextual"/>
            </w:rPr>
          </w:pPr>
          <w:hyperlink w:anchor="_Toc168991169" w:history="1">
            <w:r w:rsidR="00C9473F" w:rsidRPr="006D31D3">
              <w:rPr>
                <w:rStyle w:val="Hyperlink"/>
                <w:noProof/>
              </w:rPr>
              <w:t>2.9</w:t>
            </w:r>
            <w:r w:rsidR="00C9473F">
              <w:rPr>
                <w:rFonts w:asciiTheme="minorHAnsi" w:eastAsiaTheme="minorEastAsia" w:hAnsiTheme="minorHAnsi" w:cstheme="minorBidi"/>
                <w:noProof/>
                <w:kern w:val="2"/>
                <w14:ligatures w14:val="standardContextual"/>
              </w:rPr>
              <w:tab/>
            </w:r>
            <w:r w:rsidR="00C9473F" w:rsidRPr="006D31D3">
              <w:rPr>
                <w:rStyle w:val="Hyperlink"/>
                <w:noProof/>
              </w:rPr>
              <w:t>Modifications and Alterations of Government Property</w:t>
            </w:r>
            <w:r w:rsidR="00C9473F">
              <w:rPr>
                <w:noProof/>
                <w:webHidden/>
              </w:rPr>
              <w:tab/>
            </w:r>
            <w:r w:rsidR="00C9473F">
              <w:rPr>
                <w:noProof/>
                <w:webHidden/>
              </w:rPr>
              <w:fldChar w:fldCharType="begin"/>
            </w:r>
            <w:r w:rsidR="00C9473F">
              <w:rPr>
                <w:noProof/>
                <w:webHidden/>
              </w:rPr>
              <w:instrText xml:space="preserve"> PAGEREF _Toc168991169 \h </w:instrText>
            </w:r>
            <w:r w:rsidR="00C9473F">
              <w:rPr>
                <w:noProof/>
                <w:webHidden/>
              </w:rPr>
            </w:r>
            <w:r w:rsidR="00C9473F">
              <w:rPr>
                <w:noProof/>
                <w:webHidden/>
              </w:rPr>
              <w:fldChar w:fldCharType="separate"/>
            </w:r>
            <w:r w:rsidR="00C9473F">
              <w:rPr>
                <w:noProof/>
                <w:webHidden/>
              </w:rPr>
              <w:t>10</w:t>
            </w:r>
            <w:r w:rsidR="00C9473F">
              <w:rPr>
                <w:noProof/>
                <w:webHidden/>
              </w:rPr>
              <w:fldChar w:fldCharType="end"/>
            </w:r>
          </w:hyperlink>
        </w:p>
        <w:p w14:paraId="42A57606" w14:textId="6F02AC21" w:rsidR="00C9473F" w:rsidRDefault="00000000">
          <w:pPr>
            <w:pStyle w:val="TOC2"/>
            <w:rPr>
              <w:rFonts w:asciiTheme="minorHAnsi" w:eastAsiaTheme="minorEastAsia" w:hAnsiTheme="minorHAnsi" w:cstheme="minorBidi"/>
              <w:noProof/>
              <w:kern w:val="2"/>
              <w14:ligatures w14:val="standardContextual"/>
            </w:rPr>
          </w:pPr>
          <w:hyperlink w:anchor="_Toc168991170" w:history="1">
            <w:r w:rsidR="00C9473F" w:rsidRPr="006D31D3">
              <w:rPr>
                <w:rStyle w:val="Hyperlink"/>
                <w:noProof/>
              </w:rPr>
              <w:t>2.10</w:t>
            </w:r>
            <w:r w:rsidR="00C9473F">
              <w:rPr>
                <w:rFonts w:asciiTheme="minorHAnsi" w:eastAsiaTheme="minorEastAsia" w:hAnsiTheme="minorHAnsi" w:cstheme="minorBidi"/>
                <w:noProof/>
                <w:kern w:val="2"/>
                <w14:ligatures w14:val="standardContextual"/>
              </w:rPr>
              <w:tab/>
            </w:r>
            <w:r w:rsidR="00C9473F" w:rsidRPr="006D31D3">
              <w:rPr>
                <w:rStyle w:val="Hyperlink"/>
                <w:noProof/>
              </w:rPr>
              <w:t>Grounding</w:t>
            </w:r>
            <w:r w:rsidR="00C9473F">
              <w:rPr>
                <w:noProof/>
                <w:webHidden/>
              </w:rPr>
              <w:tab/>
            </w:r>
            <w:r w:rsidR="00C9473F">
              <w:rPr>
                <w:noProof/>
                <w:webHidden/>
              </w:rPr>
              <w:fldChar w:fldCharType="begin"/>
            </w:r>
            <w:r w:rsidR="00C9473F">
              <w:rPr>
                <w:noProof/>
                <w:webHidden/>
              </w:rPr>
              <w:instrText xml:space="preserve"> PAGEREF _Toc168991170 \h </w:instrText>
            </w:r>
            <w:r w:rsidR="00C9473F">
              <w:rPr>
                <w:noProof/>
                <w:webHidden/>
              </w:rPr>
            </w:r>
            <w:r w:rsidR="00C9473F">
              <w:rPr>
                <w:noProof/>
                <w:webHidden/>
              </w:rPr>
              <w:fldChar w:fldCharType="separate"/>
            </w:r>
            <w:r w:rsidR="00C9473F">
              <w:rPr>
                <w:noProof/>
                <w:webHidden/>
              </w:rPr>
              <w:t>10</w:t>
            </w:r>
            <w:r w:rsidR="00C9473F">
              <w:rPr>
                <w:noProof/>
                <w:webHidden/>
              </w:rPr>
              <w:fldChar w:fldCharType="end"/>
            </w:r>
          </w:hyperlink>
        </w:p>
        <w:p w14:paraId="60ADA788" w14:textId="18336424" w:rsidR="00C9473F" w:rsidRDefault="00000000">
          <w:pPr>
            <w:pStyle w:val="TOC2"/>
            <w:rPr>
              <w:rFonts w:asciiTheme="minorHAnsi" w:eastAsiaTheme="minorEastAsia" w:hAnsiTheme="minorHAnsi" w:cstheme="minorBidi"/>
              <w:noProof/>
              <w:kern w:val="2"/>
              <w14:ligatures w14:val="standardContextual"/>
            </w:rPr>
          </w:pPr>
          <w:hyperlink w:anchor="_Toc168991171" w:history="1">
            <w:r w:rsidR="00C9473F" w:rsidRPr="006D31D3">
              <w:rPr>
                <w:rStyle w:val="Hyperlink"/>
                <w:noProof/>
              </w:rPr>
              <w:t>2.11</w:t>
            </w:r>
            <w:r w:rsidR="00C9473F">
              <w:rPr>
                <w:rFonts w:asciiTheme="minorHAnsi" w:eastAsiaTheme="minorEastAsia" w:hAnsiTheme="minorHAnsi" w:cstheme="minorBidi"/>
                <w:noProof/>
                <w:kern w:val="2"/>
                <w14:ligatures w14:val="standardContextual"/>
              </w:rPr>
              <w:tab/>
            </w:r>
            <w:r w:rsidR="00C9473F" w:rsidRPr="006D31D3">
              <w:rPr>
                <w:rStyle w:val="Hyperlink"/>
                <w:noProof/>
              </w:rPr>
              <w:t>Structural</w:t>
            </w:r>
            <w:r w:rsidR="00C9473F">
              <w:rPr>
                <w:noProof/>
                <w:webHidden/>
              </w:rPr>
              <w:tab/>
            </w:r>
            <w:r w:rsidR="00C9473F">
              <w:rPr>
                <w:noProof/>
                <w:webHidden/>
              </w:rPr>
              <w:fldChar w:fldCharType="begin"/>
            </w:r>
            <w:r w:rsidR="00C9473F">
              <w:rPr>
                <w:noProof/>
                <w:webHidden/>
              </w:rPr>
              <w:instrText xml:space="preserve"> PAGEREF _Toc168991171 \h </w:instrText>
            </w:r>
            <w:r w:rsidR="00C9473F">
              <w:rPr>
                <w:noProof/>
                <w:webHidden/>
              </w:rPr>
            </w:r>
            <w:r w:rsidR="00C9473F">
              <w:rPr>
                <w:noProof/>
                <w:webHidden/>
              </w:rPr>
              <w:fldChar w:fldCharType="separate"/>
            </w:r>
            <w:r w:rsidR="00C9473F">
              <w:rPr>
                <w:noProof/>
                <w:webHidden/>
              </w:rPr>
              <w:t>10</w:t>
            </w:r>
            <w:r w:rsidR="00C9473F">
              <w:rPr>
                <w:noProof/>
                <w:webHidden/>
              </w:rPr>
              <w:fldChar w:fldCharType="end"/>
            </w:r>
          </w:hyperlink>
        </w:p>
        <w:p w14:paraId="01010711" w14:textId="47010708" w:rsidR="00C9473F" w:rsidRDefault="00000000">
          <w:pPr>
            <w:pStyle w:val="TOC2"/>
            <w:rPr>
              <w:rFonts w:asciiTheme="minorHAnsi" w:eastAsiaTheme="minorEastAsia" w:hAnsiTheme="minorHAnsi" w:cstheme="minorBidi"/>
              <w:noProof/>
              <w:kern w:val="2"/>
              <w14:ligatures w14:val="standardContextual"/>
            </w:rPr>
          </w:pPr>
          <w:hyperlink w:anchor="_Toc168991172" w:history="1">
            <w:r w:rsidR="00C9473F" w:rsidRPr="006D31D3">
              <w:rPr>
                <w:rStyle w:val="Hyperlink"/>
                <w:noProof/>
              </w:rPr>
              <w:t>2.12</w:t>
            </w:r>
            <w:r w:rsidR="00C9473F">
              <w:rPr>
                <w:rFonts w:asciiTheme="minorHAnsi" w:eastAsiaTheme="minorEastAsia" w:hAnsiTheme="minorHAnsi" w:cstheme="minorBidi"/>
                <w:noProof/>
                <w:kern w:val="2"/>
                <w14:ligatures w14:val="standardContextual"/>
              </w:rPr>
              <w:tab/>
            </w:r>
            <w:r w:rsidR="00C9473F" w:rsidRPr="006D31D3">
              <w:rPr>
                <w:rStyle w:val="Hyperlink"/>
                <w:noProof/>
              </w:rPr>
              <w:t>Conduit and Preventing Water Intrusion</w:t>
            </w:r>
            <w:r w:rsidR="00C9473F">
              <w:rPr>
                <w:noProof/>
                <w:webHidden/>
              </w:rPr>
              <w:tab/>
            </w:r>
            <w:r w:rsidR="00C9473F">
              <w:rPr>
                <w:noProof/>
                <w:webHidden/>
              </w:rPr>
              <w:fldChar w:fldCharType="begin"/>
            </w:r>
            <w:r w:rsidR="00C9473F">
              <w:rPr>
                <w:noProof/>
                <w:webHidden/>
              </w:rPr>
              <w:instrText xml:space="preserve"> PAGEREF _Toc168991172 \h </w:instrText>
            </w:r>
            <w:r w:rsidR="00C9473F">
              <w:rPr>
                <w:noProof/>
                <w:webHidden/>
              </w:rPr>
            </w:r>
            <w:r w:rsidR="00C9473F">
              <w:rPr>
                <w:noProof/>
                <w:webHidden/>
              </w:rPr>
              <w:fldChar w:fldCharType="separate"/>
            </w:r>
            <w:r w:rsidR="00C9473F">
              <w:rPr>
                <w:noProof/>
                <w:webHidden/>
              </w:rPr>
              <w:t>10</w:t>
            </w:r>
            <w:r w:rsidR="00C9473F">
              <w:rPr>
                <w:noProof/>
                <w:webHidden/>
              </w:rPr>
              <w:fldChar w:fldCharType="end"/>
            </w:r>
          </w:hyperlink>
        </w:p>
        <w:p w14:paraId="1F78D7EB" w14:textId="3BCB1314" w:rsidR="00C9473F" w:rsidRDefault="00000000">
          <w:pPr>
            <w:pStyle w:val="TOC2"/>
            <w:rPr>
              <w:rFonts w:asciiTheme="minorHAnsi" w:eastAsiaTheme="minorEastAsia" w:hAnsiTheme="minorHAnsi" w:cstheme="minorBidi"/>
              <w:noProof/>
              <w:kern w:val="2"/>
              <w14:ligatures w14:val="standardContextual"/>
            </w:rPr>
          </w:pPr>
          <w:hyperlink w:anchor="_Toc168991173" w:history="1">
            <w:r w:rsidR="00C9473F" w:rsidRPr="006D31D3">
              <w:rPr>
                <w:rStyle w:val="Hyperlink"/>
                <w:noProof/>
              </w:rPr>
              <w:t>2.13</w:t>
            </w:r>
            <w:r w:rsidR="00C9473F">
              <w:rPr>
                <w:rFonts w:asciiTheme="minorHAnsi" w:eastAsiaTheme="minorEastAsia" w:hAnsiTheme="minorHAnsi" w:cstheme="minorBidi"/>
                <w:noProof/>
                <w:kern w:val="2"/>
                <w14:ligatures w14:val="standardContextual"/>
              </w:rPr>
              <w:tab/>
            </w:r>
            <w:r w:rsidR="00C9473F" w:rsidRPr="006D31D3">
              <w:rPr>
                <w:rStyle w:val="Hyperlink"/>
                <w:noProof/>
              </w:rPr>
              <w:t>Locating Equipment</w:t>
            </w:r>
            <w:r w:rsidR="00C9473F">
              <w:rPr>
                <w:noProof/>
                <w:webHidden/>
              </w:rPr>
              <w:tab/>
            </w:r>
            <w:r w:rsidR="00C9473F">
              <w:rPr>
                <w:noProof/>
                <w:webHidden/>
              </w:rPr>
              <w:fldChar w:fldCharType="begin"/>
            </w:r>
            <w:r w:rsidR="00C9473F">
              <w:rPr>
                <w:noProof/>
                <w:webHidden/>
              </w:rPr>
              <w:instrText xml:space="preserve"> PAGEREF _Toc168991173 \h </w:instrText>
            </w:r>
            <w:r w:rsidR="00C9473F">
              <w:rPr>
                <w:noProof/>
                <w:webHidden/>
              </w:rPr>
            </w:r>
            <w:r w:rsidR="00C9473F">
              <w:rPr>
                <w:noProof/>
                <w:webHidden/>
              </w:rPr>
              <w:fldChar w:fldCharType="separate"/>
            </w:r>
            <w:r w:rsidR="00C9473F">
              <w:rPr>
                <w:noProof/>
                <w:webHidden/>
              </w:rPr>
              <w:t>10</w:t>
            </w:r>
            <w:r w:rsidR="00C9473F">
              <w:rPr>
                <w:noProof/>
                <w:webHidden/>
              </w:rPr>
              <w:fldChar w:fldCharType="end"/>
            </w:r>
          </w:hyperlink>
        </w:p>
        <w:p w14:paraId="7A000372" w14:textId="5FB24356" w:rsidR="00C9473F" w:rsidRDefault="00000000">
          <w:pPr>
            <w:pStyle w:val="TOC2"/>
            <w:rPr>
              <w:rFonts w:asciiTheme="minorHAnsi" w:eastAsiaTheme="minorEastAsia" w:hAnsiTheme="minorHAnsi" w:cstheme="minorBidi"/>
              <w:noProof/>
              <w:kern w:val="2"/>
              <w14:ligatures w14:val="standardContextual"/>
            </w:rPr>
          </w:pPr>
          <w:hyperlink w:anchor="_Toc168991174" w:history="1">
            <w:r w:rsidR="00C9473F" w:rsidRPr="006D31D3">
              <w:rPr>
                <w:rStyle w:val="Hyperlink"/>
                <w:noProof/>
              </w:rPr>
              <w:t>2.14</w:t>
            </w:r>
            <w:r w:rsidR="00C9473F">
              <w:rPr>
                <w:rFonts w:asciiTheme="minorHAnsi" w:eastAsiaTheme="minorEastAsia" w:hAnsiTheme="minorHAnsi" w:cstheme="minorBidi"/>
                <w:noProof/>
                <w:kern w:val="2"/>
                <w14:ligatures w14:val="standardContextual"/>
              </w:rPr>
              <w:tab/>
            </w:r>
            <w:r w:rsidR="00C9473F" w:rsidRPr="006D31D3">
              <w:rPr>
                <w:rStyle w:val="Hyperlink"/>
                <w:noProof/>
              </w:rPr>
              <w:t>Expected Service Life</w:t>
            </w:r>
            <w:r w:rsidR="00C9473F">
              <w:rPr>
                <w:noProof/>
                <w:webHidden/>
              </w:rPr>
              <w:tab/>
            </w:r>
            <w:r w:rsidR="00C9473F">
              <w:rPr>
                <w:noProof/>
                <w:webHidden/>
              </w:rPr>
              <w:fldChar w:fldCharType="begin"/>
            </w:r>
            <w:r w:rsidR="00C9473F">
              <w:rPr>
                <w:noProof/>
                <w:webHidden/>
              </w:rPr>
              <w:instrText xml:space="preserve"> PAGEREF _Toc168991174 \h </w:instrText>
            </w:r>
            <w:r w:rsidR="00C9473F">
              <w:rPr>
                <w:noProof/>
                <w:webHidden/>
              </w:rPr>
            </w:r>
            <w:r w:rsidR="00C9473F">
              <w:rPr>
                <w:noProof/>
                <w:webHidden/>
              </w:rPr>
              <w:fldChar w:fldCharType="separate"/>
            </w:r>
            <w:r w:rsidR="00C9473F">
              <w:rPr>
                <w:noProof/>
                <w:webHidden/>
              </w:rPr>
              <w:t>11</w:t>
            </w:r>
            <w:r w:rsidR="00C9473F">
              <w:rPr>
                <w:noProof/>
                <w:webHidden/>
              </w:rPr>
              <w:fldChar w:fldCharType="end"/>
            </w:r>
          </w:hyperlink>
        </w:p>
        <w:p w14:paraId="6D913724" w14:textId="790DB798" w:rsidR="00C9473F" w:rsidRDefault="00000000">
          <w:pPr>
            <w:pStyle w:val="TOC2"/>
            <w:rPr>
              <w:rFonts w:asciiTheme="minorHAnsi" w:eastAsiaTheme="minorEastAsia" w:hAnsiTheme="minorHAnsi" w:cstheme="minorBidi"/>
              <w:noProof/>
              <w:kern w:val="2"/>
              <w14:ligatures w14:val="standardContextual"/>
            </w:rPr>
          </w:pPr>
          <w:hyperlink w:anchor="_Toc168991175" w:history="1">
            <w:r w:rsidR="00C9473F" w:rsidRPr="006D31D3">
              <w:rPr>
                <w:rStyle w:val="Hyperlink"/>
                <w:noProof/>
              </w:rPr>
              <w:t>2.15</w:t>
            </w:r>
            <w:r w:rsidR="00C9473F">
              <w:rPr>
                <w:rFonts w:asciiTheme="minorHAnsi" w:eastAsiaTheme="minorEastAsia" w:hAnsiTheme="minorHAnsi" w:cstheme="minorBidi"/>
                <w:noProof/>
                <w:kern w:val="2"/>
                <w14:ligatures w14:val="standardContextual"/>
              </w:rPr>
              <w:tab/>
            </w:r>
            <w:r w:rsidR="00C9473F" w:rsidRPr="006D31D3">
              <w:rPr>
                <w:rStyle w:val="Hyperlink"/>
                <w:noProof/>
              </w:rPr>
              <w:t>Site Service Conditions</w:t>
            </w:r>
            <w:r w:rsidR="00C9473F">
              <w:rPr>
                <w:noProof/>
                <w:webHidden/>
              </w:rPr>
              <w:tab/>
            </w:r>
            <w:r w:rsidR="00C9473F">
              <w:rPr>
                <w:noProof/>
                <w:webHidden/>
              </w:rPr>
              <w:fldChar w:fldCharType="begin"/>
            </w:r>
            <w:r w:rsidR="00C9473F">
              <w:rPr>
                <w:noProof/>
                <w:webHidden/>
              </w:rPr>
              <w:instrText xml:space="preserve"> PAGEREF _Toc168991175 \h </w:instrText>
            </w:r>
            <w:r w:rsidR="00C9473F">
              <w:rPr>
                <w:noProof/>
                <w:webHidden/>
              </w:rPr>
            </w:r>
            <w:r w:rsidR="00C9473F">
              <w:rPr>
                <w:noProof/>
                <w:webHidden/>
              </w:rPr>
              <w:fldChar w:fldCharType="separate"/>
            </w:r>
            <w:r w:rsidR="00C9473F">
              <w:rPr>
                <w:noProof/>
                <w:webHidden/>
              </w:rPr>
              <w:t>11</w:t>
            </w:r>
            <w:r w:rsidR="00C9473F">
              <w:rPr>
                <w:noProof/>
                <w:webHidden/>
              </w:rPr>
              <w:fldChar w:fldCharType="end"/>
            </w:r>
          </w:hyperlink>
        </w:p>
        <w:p w14:paraId="76FD58EF" w14:textId="2EB358BF" w:rsidR="00C9473F" w:rsidRDefault="00000000">
          <w:pPr>
            <w:pStyle w:val="TOC2"/>
            <w:rPr>
              <w:rFonts w:asciiTheme="minorHAnsi" w:eastAsiaTheme="minorEastAsia" w:hAnsiTheme="minorHAnsi" w:cstheme="minorBidi"/>
              <w:noProof/>
              <w:kern w:val="2"/>
              <w14:ligatures w14:val="standardContextual"/>
            </w:rPr>
          </w:pPr>
          <w:hyperlink w:anchor="_Toc168991176" w:history="1">
            <w:r w:rsidR="00C9473F" w:rsidRPr="006D31D3">
              <w:rPr>
                <w:rStyle w:val="Hyperlink"/>
                <w:noProof/>
              </w:rPr>
              <w:t>2.16</w:t>
            </w:r>
            <w:r w:rsidR="00C9473F">
              <w:rPr>
                <w:rFonts w:asciiTheme="minorHAnsi" w:eastAsiaTheme="minorEastAsia" w:hAnsiTheme="minorHAnsi" w:cstheme="minorBidi"/>
                <w:noProof/>
                <w:kern w:val="2"/>
                <w14:ligatures w14:val="standardContextual"/>
              </w:rPr>
              <w:tab/>
            </w:r>
            <w:r w:rsidR="00C9473F" w:rsidRPr="006D31D3">
              <w:rPr>
                <w:rStyle w:val="Hyperlink"/>
                <w:noProof/>
              </w:rPr>
              <w:t>New Equipment</w:t>
            </w:r>
            <w:r w:rsidR="00C9473F">
              <w:rPr>
                <w:noProof/>
                <w:webHidden/>
              </w:rPr>
              <w:tab/>
            </w:r>
            <w:r w:rsidR="00C9473F">
              <w:rPr>
                <w:noProof/>
                <w:webHidden/>
              </w:rPr>
              <w:fldChar w:fldCharType="begin"/>
            </w:r>
            <w:r w:rsidR="00C9473F">
              <w:rPr>
                <w:noProof/>
                <w:webHidden/>
              </w:rPr>
              <w:instrText xml:space="preserve"> PAGEREF _Toc168991176 \h </w:instrText>
            </w:r>
            <w:r w:rsidR="00C9473F">
              <w:rPr>
                <w:noProof/>
                <w:webHidden/>
              </w:rPr>
            </w:r>
            <w:r w:rsidR="00C9473F">
              <w:rPr>
                <w:noProof/>
                <w:webHidden/>
              </w:rPr>
              <w:fldChar w:fldCharType="separate"/>
            </w:r>
            <w:r w:rsidR="00C9473F">
              <w:rPr>
                <w:noProof/>
                <w:webHidden/>
              </w:rPr>
              <w:t>11</w:t>
            </w:r>
            <w:r w:rsidR="00C9473F">
              <w:rPr>
                <w:noProof/>
                <w:webHidden/>
              </w:rPr>
              <w:fldChar w:fldCharType="end"/>
            </w:r>
          </w:hyperlink>
        </w:p>
        <w:p w14:paraId="7049C893" w14:textId="58D0CC69" w:rsidR="00C9473F" w:rsidRDefault="00000000">
          <w:pPr>
            <w:pStyle w:val="TOC2"/>
            <w:rPr>
              <w:rFonts w:asciiTheme="minorHAnsi" w:eastAsiaTheme="minorEastAsia" w:hAnsiTheme="minorHAnsi" w:cstheme="minorBidi"/>
              <w:noProof/>
              <w:kern w:val="2"/>
              <w14:ligatures w14:val="standardContextual"/>
            </w:rPr>
          </w:pPr>
          <w:hyperlink w:anchor="_Toc168991177" w:history="1">
            <w:r w:rsidR="00C9473F" w:rsidRPr="006D31D3">
              <w:rPr>
                <w:rStyle w:val="Hyperlink"/>
                <w:noProof/>
              </w:rPr>
              <w:t>2.17</w:t>
            </w:r>
            <w:r w:rsidR="00C9473F">
              <w:rPr>
                <w:rFonts w:asciiTheme="minorHAnsi" w:eastAsiaTheme="minorEastAsia" w:hAnsiTheme="minorHAnsi" w:cstheme="minorBidi"/>
                <w:noProof/>
                <w:kern w:val="2"/>
                <w14:ligatures w14:val="standardContextual"/>
              </w:rPr>
              <w:tab/>
            </w:r>
            <w:r w:rsidR="00C9473F" w:rsidRPr="006D31D3">
              <w:rPr>
                <w:rStyle w:val="Hyperlink"/>
                <w:noProof/>
              </w:rPr>
              <w:t>Markings (Labeling)</w:t>
            </w:r>
            <w:r w:rsidR="00C9473F">
              <w:rPr>
                <w:noProof/>
                <w:webHidden/>
              </w:rPr>
              <w:tab/>
            </w:r>
            <w:r w:rsidR="00C9473F">
              <w:rPr>
                <w:noProof/>
                <w:webHidden/>
              </w:rPr>
              <w:fldChar w:fldCharType="begin"/>
            </w:r>
            <w:r w:rsidR="00C9473F">
              <w:rPr>
                <w:noProof/>
                <w:webHidden/>
              </w:rPr>
              <w:instrText xml:space="preserve"> PAGEREF _Toc168991177 \h </w:instrText>
            </w:r>
            <w:r w:rsidR="00C9473F">
              <w:rPr>
                <w:noProof/>
                <w:webHidden/>
              </w:rPr>
            </w:r>
            <w:r w:rsidR="00C9473F">
              <w:rPr>
                <w:noProof/>
                <w:webHidden/>
              </w:rPr>
              <w:fldChar w:fldCharType="separate"/>
            </w:r>
            <w:r w:rsidR="00C9473F">
              <w:rPr>
                <w:noProof/>
                <w:webHidden/>
              </w:rPr>
              <w:t>11</w:t>
            </w:r>
            <w:r w:rsidR="00C9473F">
              <w:rPr>
                <w:noProof/>
                <w:webHidden/>
              </w:rPr>
              <w:fldChar w:fldCharType="end"/>
            </w:r>
          </w:hyperlink>
        </w:p>
        <w:p w14:paraId="59A0A411" w14:textId="7CA6A5AF" w:rsidR="00C9473F" w:rsidRDefault="00000000">
          <w:pPr>
            <w:pStyle w:val="TOC2"/>
            <w:rPr>
              <w:rFonts w:asciiTheme="minorHAnsi" w:eastAsiaTheme="minorEastAsia" w:hAnsiTheme="minorHAnsi" w:cstheme="minorBidi"/>
              <w:noProof/>
              <w:kern w:val="2"/>
              <w14:ligatures w14:val="standardContextual"/>
            </w:rPr>
          </w:pPr>
          <w:hyperlink w:anchor="_Toc168991178" w:history="1">
            <w:r w:rsidR="00C9473F" w:rsidRPr="006D31D3">
              <w:rPr>
                <w:rStyle w:val="Hyperlink"/>
                <w:noProof/>
              </w:rPr>
              <w:t>2.18</w:t>
            </w:r>
            <w:r w:rsidR="00C9473F">
              <w:rPr>
                <w:rFonts w:asciiTheme="minorHAnsi" w:eastAsiaTheme="minorEastAsia" w:hAnsiTheme="minorHAnsi" w:cstheme="minorBidi"/>
                <w:noProof/>
                <w:kern w:val="2"/>
                <w14:ligatures w14:val="standardContextual"/>
              </w:rPr>
              <w:tab/>
            </w:r>
            <w:r w:rsidR="00C9473F" w:rsidRPr="006D31D3">
              <w:rPr>
                <w:rStyle w:val="Hyperlink"/>
                <w:noProof/>
              </w:rPr>
              <w:t>Battery Warranties</w:t>
            </w:r>
            <w:r w:rsidR="00C9473F">
              <w:rPr>
                <w:noProof/>
                <w:webHidden/>
              </w:rPr>
              <w:tab/>
            </w:r>
            <w:r w:rsidR="00C9473F">
              <w:rPr>
                <w:noProof/>
                <w:webHidden/>
              </w:rPr>
              <w:fldChar w:fldCharType="begin"/>
            </w:r>
            <w:r w:rsidR="00C9473F">
              <w:rPr>
                <w:noProof/>
                <w:webHidden/>
              </w:rPr>
              <w:instrText xml:space="preserve"> PAGEREF _Toc168991178 \h </w:instrText>
            </w:r>
            <w:r w:rsidR="00C9473F">
              <w:rPr>
                <w:noProof/>
                <w:webHidden/>
              </w:rPr>
            </w:r>
            <w:r w:rsidR="00C9473F">
              <w:rPr>
                <w:noProof/>
                <w:webHidden/>
              </w:rPr>
              <w:fldChar w:fldCharType="separate"/>
            </w:r>
            <w:r w:rsidR="00C9473F">
              <w:rPr>
                <w:noProof/>
                <w:webHidden/>
              </w:rPr>
              <w:t>11</w:t>
            </w:r>
            <w:r w:rsidR="00C9473F">
              <w:rPr>
                <w:noProof/>
                <w:webHidden/>
              </w:rPr>
              <w:fldChar w:fldCharType="end"/>
            </w:r>
          </w:hyperlink>
        </w:p>
        <w:p w14:paraId="02C2F2FA" w14:textId="272E56B6" w:rsidR="00C9473F" w:rsidRDefault="00000000">
          <w:pPr>
            <w:pStyle w:val="TOC2"/>
            <w:rPr>
              <w:rFonts w:asciiTheme="minorHAnsi" w:eastAsiaTheme="minorEastAsia" w:hAnsiTheme="minorHAnsi" w:cstheme="minorBidi"/>
              <w:noProof/>
              <w:kern w:val="2"/>
              <w14:ligatures w14:val="standardContextual"/>
            </w:rPr>
          </w:pPr>
          <w:hyperlink w:anchor="_Toc168991179" w:history="1">
            <w:r w:rsidR="00C9473F" w:rsidRPr="006D31D3">
              <w:rPr>
                <w:rStyle w:val="Hyperlink"/>
                <w:noProof/>
              </w:rPr>
              <w:t>2.19</w:t>
            </w:r>
            <w:r w:rsidR="00C9473F">
              <w:rPr>
                <w:rFonts w:asciiTheme="minorHAnsi" w:eastAsiaTheme="minorEastAsia" w:hAnsiTheme="minorHAnsi" w:cstheme="minorBidi"/>
                <w:noProof/>
                <w:kern w:val="2"/>
                <w14:ligatures w14:val="standardContextual"/>
              </w:rPr>
              <w:tab/>
            </w:r>
            <w:r w:rsidR="00C9473F" w:rsidRPr="006D31D3">
              <w:rPr>
                <w:rStyle w:val="Hyperlink"/>
                <w:noProof/>
              </w:rPr>
              <w:t>Operations and Maintenance</w:t>
            </w:r>
            <w:r w:rsidR="00C9473F">
              <w:rPr>
                <w:noProof/>
                <w:webHidden/>
              </w:rPr>
              <w:tab/>
            </w:r>
            <w:r w:rsidR="00C9473F">
              <w:rPr>
                <w:noProof/>
                <w:webHidden/>
              </w:rPr>
              <w:fldChar w:fldCharType="begin"/>
            </w:r>
            <w:r w:rsidR="00C9473F">
              <w:rPr>
                <w:noProof/>
                <w:webHidden/>
              </w:rPr>
              <w:instrText xml:space="preserve"> PAGEREF _Toc168991179 \h </w:instrText>
            </w:r>
            <w:r w:rsidR="00C9473F">
              <w:rPr>
                <w:noProof/>
                <w:webHidden/>
              </w:rPr>
            </w:r>
            <w:r w:rsidR="00C9473F">
              <w:rPr>
                <w:noProof/>
                <w:webHidden/>
              </w:rPr>
              <w:fldChar w:fldCharType="separate"/>
            </w:r>
            <w:r w:rsidR="00C9473F">
              <w:rPr>
                <w:noProof/>
                <w:webHidden/>
              </w:rPr>
              <w:t>11</w:t>
            </w:r>
            <w:r w:rsidR="00C9473F">
              <w:rPr>
                <w:noProof/>
                <w:webHidden/>
              </w:rPr>
              <w:fldChar w:fldCharType="end"/>
            </w:r>
          </w:hyperlink>
        </w:p>
        <w:p w14:paraId="0BF00949" w14:textId="694F61CC" w:rsidR="00C9473F" w:rsidRDefault="00000000">
          <w:pPr>
            <w:pStyle w:val="TOC2"/>
            <w:rPr>
              <w:rFonts w:asciiTheme="minorHAnsi" w:eastAsiaTheme="minorEastAsia" w:hAnsiTheme="minorHAnsi" w:cstheme="minorBidi"/>
              <w:noProof/>
              <w:kern w:val="2"/>
              <w14:ligatures w14:val="standardContextual"/>
            </w:rPr>
          </w:pPr>
          <w:hyperlink w:anchor="_Toc168991180" w:history="1">
            <w:r w:rsidR="00C9473F" w:rsidRPr="006D31D3">
              <w:rPr>
                <w:rStyle w:val="Hyperlink"/>
                <w:noProof/>
              </w:rPr>
              <w:t>2.20</w:t>
            </w:r>
            <w:r w:rsidR="00C9473F">
              <w:rPr>
                <w:rFonts w:asciiTheme="minorHAnsi" w:eastAsiaTheme="minorEastAsia" w:hAnsiTheme="minorHAnsi" w:cstheme="minorBidi"/>
                <w:noProof/>
                <w:kern w:val="2"/>
                <w14:ligatures w14:val="standardContextual"/>
              </w:rPr>
              <w:tab/>
            </w:r>
            <w:r w:rsidR="00C9473F" w:rsidRPr="006D31D3">
              <w:rPr>
                <w:rStyle w:val="Hyperlink"/>
                <w:noProof/>
              </w:rPr>
              <w:t>Data Acquisition and Monitoring</w:t>
            </w:r>
            <w:r w:rsidR="00C9473F">
              <w:rPr>
                <w:noProof/>
                <w:webHidden/>
              </w:rPr>
              <w:tab/>
            </w:r>
            <w:r w:rsidR="00C9473F">
              <w:rPr>
                <w:noProof/>
                <w:webHidden/>
              </w:rPr>
              <w:fldChar w:fldCharType="begin"/>
            </w:r>
            <w:r w:rsidR="00C9473F">
              <w:rPr>
                <w:noProof/>
                <w:webHidden/>
              </w:rPr>
              <w:instrText xml:space="preserve"> PAGEREF _Toc168991180 \h </w:instrText>
            </w:r>
            <w:r w:rsidR="00C9473F">
              <w:rPr>
                <w:noProof/>
                <w:webHidden/>
              </w:rPr>
            </w:r>
            <w:r w:rsidR="00C9473F">
              <w:rPr>
                <w:noProof/>
                <w:webHidden/>
              </w:rPr>
              <w:fldChar w:fldCharType="separate"/>
            </w:r>
            <w:r w:rsidR="00C9473F">
              <w:rPr>
                <w:noProof/>
                <w:webHidden/>
              </w:rPr>
              <w:t>12</w:t>
            </w:r>
            <w:r w:rsidR="00C9473F">
              <w:rPr>
                <w:noProof/>
                <w:webHidden/>
              </w:rPr>
              <w:fldChar w:fldCharType="end"/>
            </w:r>
          </w:hyperlink>
        </w:p>
        <w:p w14:paraId="12A0EC4C" w14:textId="15EE2E70" w:rsidR="00C9473F" w:rsidRDefault="00000000">
          <w:pPr>
            <w:pStyle w:val="TOC2"/>
            <w:rPr>
              <w:rFonts w:asciiTheme="minorHAnsi" w:eastAsiaTheme="minorEastAsia" w:hAnsiTheme="minorHAnsi" w:cstheme="minorBidi"/>
              <w:noProof/>
              <w:kern w:val="2"/>
              <w14:ligatures w14:val="standardContextual"/>
            </w:rPr>
          </w:pPr>
          <w:hyperlink w:anchor="_Toc168991181" w:history="1">
            <w:r w:rsidR="00C9473F" w:rsidRPr="006D31D3">
              <w:rPr>
                <w:rStyle w:val="Hyperlink"/>
                <w:noProof/>
              </w:rPr>
              <w:t>2.21</w:t>
            </w:r>
            <w:r w:rsidR="00C9473F">
              <w:rPr>
                <w:rFonts w:asciiTheme="minorHAnsi" w:eastAsiaTheme="minorEastAsia" w:hAnsiTheme="minorHAnsi" w:cstheme="minorBidi"/>
                <w:noProof/>
                <w:kern w:val="2"/>
                <w14:ligatures w14:val="standardContextual"/>
              </w:rPr>
              <w:tab/>
            </w:r>
            <w:r w:rsidR="00C9473F" w:rsidRPr="006D31D3">
              <w:rPr>
                <w:rStyle w:val="Hyperlink"/>
                <w:noProof/>
              </w:rPr>
              <w:t>BESS Safety</w:t>
            </w:r>
            <w:r w:rsidR="00C9473F">
              <w:rPr>
                <w:noProof/>
                <w:webHidden/>
              </w:rPr>
              <w:tab/>
            </w:r>
            <w:r w:rsidR="00C9473F">
              <w:rPr>
                <w:noProof/>
                <w:webHidden/>
              </w:rPr>
              <w:fldChar w:fldCharType="begin"/>
            </w:r>
            <w:r w:rsidR="00C9473F">
              <w:rPr>
                <w:noProof/>
                <w:webHidden/>
              </w:rPr>
              <w:instrText xml:space="preserve"> PAGEREF _Toc168991181 \h </w:instrText>
            </w:r>
            <w:r w:rsidR="00C9473F">
              <w:rPr>
                <w:noProof/>
                <w:webHidden/>
              </w:rPr>
            </w:r>
            <w:r w:rsidR="00C9473F">
              <w:rPr>
                <w:noProof/>
                <w:webHidden/>
              </w:rPr>
              <w:fldChar w:fldCharType="separate"/>
            </w:r>
            <w:r w:rsidR="00C9473F">
              <w:rPr>
                <w:noProof/>
                <w:webHidden/>
              </w:rPr>
              <w:t>12</w:t>
            </w:r>
            <w:r w:rsidR="00C9473F">
              <w:rPr>
                <w:noProof/>
                <w:webHidden/>
              </w:rPr>
              <w:fldChar w:fldCharType="end"/>
            </w:r>
          </w:hyperlink>
        </w:p>
        <w:p w14:paraId="4295E19D" w14:textId="4554B7A3" w:rsidR="00C9473F" w:rsidRDefault="00000000">
          <w:pPr>
            <w:pStyle w:val="TOC2"/>
            <w:rPr>
              <w:rFonts w:asciiTheme="minorHAnsi" w:eastAsiaTheme="minorEastAsia" w:hAnsiTheme="minorHAnsi" w:cstheme="minorBidi"/>
              <w:noProof/>
              <w:kern w:val="2"/>
              <w14:ligatures w14:val="standardContextual"/>
            </w:rPr>
          </w:pPr>
          <w:hyperlink w:anchor="_Toc168991182" w:history="1">
            <w:r w:rsidR="00C9473F" w:rsidRPr="006D31D3">
              <w:rPr>
                <w:rStyle w:val="Hyperlink"/>
                <w:noProof/>
              </w:rPr>
              <w:t>2.22</w:t>
            </w:r>
            <w:r w:rsidR="00C9473F">
              <w:rPr>
                <w:rFonts w:asciiTheme="minorHAnsi" w:eastAsiaTheme="minorEastAsia" w:hAnsiTheme="minorHAnsi" w:cstheme="minorBidi"/>
                <w:noProof/>
                <w:kern w:val="2"/>
                <w14:ligatures w14:val="standardContextual"/>
              </w:rPr>
              <w:tab/>
            </w:r>
            <w:r w:rsidR="00C9473F" w:rsidRPr="006D31D3">
              <w:rPr>
                <w:rStyle w:val="Hyperlink"/>
                <w:noProof/>
              </w:rPr>
              <w:t>Severe Weather</w:t>
            </w:r>
            <w:r w:rsidR="00C9473F">
              <w:rPr>
                <w:noProof/>
                <w:webHidden/>
              </w:rPr>
              <w:tab/>
            </w:r>
            <w:r w:rsidR="00C9473F">
              <w:rPr>
                <w:noProof/>
                <w:webHidden/>
              </w:rPr>
              <w:fldChar w:fldCharType="begin"/>
            </w:r>
            <w:r w:rsidR="00C9473F">
              <w:rPr>
                <w:noProof/>
                <w:webHidden/>
              </w:rPr>
              <w:instrText xml:space="preserve"> PAGEREF _Toc168991182 \h </w:instrText>
            </w:r>
            <w:r w:rsidR="00C9473F">
              <w:rPr>
                <w:noProof/>
                <w:webHidden/>
              </w:rPr>
            </w:r>
            <w:r w:rsidR="00C9473F">
              <w:rPr>
                <w:noProof/>
                <w:webHidden/>
              </w:rPr>
              <w:fldChar w:fldCharType="separate"/>
            </w:r>
            <w:r w:rsidR="00C9473F">
              <w:rPr>
                <w:noProof/>
                <w:webHidden/>
              </w:rPr>
              <w:t>13</w:t>
            </w:r>
            <w:r w:rsidR="00C9473F">
              <w:rPr>
                <w:noProof/>
                <w:webHidden/>
              </w:rPr>
              <w:fldChar w:fldCharType="end"/>
            </w:r>
          </w:hyperlink>
        </w:p>
        <w:p w14:paraId="0AFD0F9B" w14:textId="00F337BB" w:rsidR="00C9473F" w:rsidRDefault="00000000">
          <w:pPr>
            <w:pStyle w:val="TOC1"/>
            <w:rPr>
              <w:rFonts w:asciiTheme="minorHAnsi" w:eastAsiaTheme="minorEastAsia" w:hAnsiTheme="minorHAnsi" w:cstheme="minorBidi"/>
              <w:b w:val="0"/>
              <w:bCs w:val="0"/>
              <w:kern w:val="2"/>
              <w14:ligatures w14:val="standardContextual"/>
            </w:rPr>
          </w:pPr>
          <w:hyperlink w:anchor="_Toc168991183" w:history="1">
            <w:r w:rsidR="00C9473F" w:rsidRPr="006D31D3">
              <w:rPr>
                <w:rStyle w:val="Hyperlink"/>
              </w:rPr>
              <w:t>3</w:t>
            </w:r>
            <w:r w:rsidR="00C9473F">
              <w:rPr>
                <w:rFonts w:asciiTheme="minorHAnsi" w:eastAsiaTheme="minorEastAsia" w:hAnsiTheme="minorHAnsi" w:cstheme="minorBidi"/>
                <w:b w:val="0"/>
                <w:bCs w:val="0"/>
                <w:kern w:val="2"/>
                <w14:ligatures w14:val="standardContextual"/>
              </w:rPr>
              <w:tab/>
            </w:r>
            <w:r w:rsidR="00C9473F" w:rsidRPr="006D31D3">
              <w:rPr>
                <w:rStyle w:val="Hyperlink"/>
              </w:rPr>
              <w:t>Inspections and Commissioning</w:t>
            </w:r>
            <w:r w:rsidR="00C9473F">
              <w:rPr>
                <w:webHidden/>
              </w:rPr>
              <w:tab/>
            </w:r>
            <w:r w:rsidR="00C9473F">
              <w:rPr>
                <w:webHidden/>
              </w:rPr>
              <w:fldChar w:fldCharType="begin"/>
            </w:r>
            <w:r w:rsidR="00C9473F">
              <w:rPr>
                <w:webHidden/>
              </w:rPr>
              <w:instrText xml:space="preserve"> PAGEREF _Toc168991183 \h </w:instrText>
            </w:r>
            <w:r w:rsidR="00C9473F">
              <w:rPr>
                <w:webHidden/>
              </w:rPr>
            </w:r>
            <w:r w:rsidR="00C9473F">
              <w:rPr>
                <w:webHidden/>
              </w:rPr>
              <w:fldChar w:fldCharType="separate"/>
            </w:r>
            <w:r w:rsidR="00C9473F">
              <w:rPr>
                <w:webHidden/>
              </w:rPr>
              <w:t>14</w:t>
            </w:r>
            <w:r w:rsidR="00C9473F">
              <w:rPr>
                <w:webHidden/>
              </w:rPr>
              <w:fldChar w:fldCharType="end"/>
            </w:r>
          </w:hyperlink>
        </w:p>
        <w:p w14:paraId="294C54B9" w14:textId="16BC7E0F" w:rsidR="00C9473F" w:rsidRDefault="00000000">
          <w:pPr>
            <w:pStyle w:val="TOC2"/>
            <w:rPr>
              <w:rFonts w:asciiTheme="minorHAnsi" w:eastAsiaTheme="minorEastAsia" w:hAnsiTheme="minorHAnsi" w:cstheme="minorBidi"/>
              <w:noProof/>
              <w:kern w:val="2"/>
              <w14:ligatures w14:val="standardContextual"/>
            </w:rPr>
          </w:pPr>
          <w:hyperlink w:anchor="_Toc168991184" w:history="1">
            <w:r w:rsidR="00C9473F" w:rsidRPr="006D31D3">
              <w:rPr>
                <w:rStyle w:val="Hyperlink"/>
                <w:rFonts w:ascii="Calibri" w:hAnsi="Calibri"/>
                <w:noProof/>
              </w:rPr>
              <w:t>3.1</w:t>
            </w:r>
            <w:r w:rsidR="00C9473F">
              <w:rPr>
                <w:rFonts w:asciiTheme="minorHAnsi" w:eastAsiaTheme="minorEastAsia" w:hAnsiTheme="minorHAnsi" w:cstheme="minorBidi"/>
                <w:noProof/>
                <w:kern w:val="2"/>
                <w14:ligatures w14:val="standardContextual"/>
              </w:rPr>
              <w:tab/>
            </w:r>
            <w:r w:rsidR="00C9473F" w:rsidRPr="006D31D3">
              <w:rPr>
                <w:rStyle w:val="Hyperlink"/>
                <w:noProof/>
              </w:rPr>
              <w:t>Commissioning</w:t>
            </w:r>
            <w:r w:rsidR="00C9473F">
              <w:rPr>
                <w:noProof/>
                <w:webHidden/>
              </w:rPr>
              <w:tab/>
            </w:r>
            <w:r w:rsidR="00C9473F">
              <w:rPr>
                <w:noProof/>
                <w:webHidden/>
              </w:rPr>
              <w:fldChar w:fldCharType="begin"/>
            </w:r>
            <w:r w:rsidR="00C9473F">
              <w:rPr>
                <w:noProof/>
                <w:webHidden/>
              </w:rPr>
              <w:instrText xml:space="preserve"> PAGEREF _Toc168991184 \h </w:instrText>
            </w:r>
            <w:r w:rsidR="00C9473F">
              <w:rPr>
                <w:noProof/>
                <w:webHidden/>
              </w:rPr>
            </w:r>
            <w:r w:rsidR="00C9473F">
              <w:rPr>
                <w:noProof/>
                <w:webHidden/>
              </w:rPr>
              <w:fldChar w:fldCharType="separate"/>
            </w:r>
            <w:r w:rsidR="00C9473F">
              <w:rPr>
                <w:noProof/>
                <w:webHidden/>
              </w:rPr>
              <w:t>14</w:t>
            </w:r>
            <w:r w:rsidR="00C9473F">
              <w:rPr>
                <w:noProof/>
                <w:webHidden/>
              </w:rPr>
              <w:fldChar w:fldCharType="end"/>
            </w:r>
          </w:hyperlink>
        </w:p>
        <w:p w14:paraId="705B0583" w14:textId="718DA8BC" w:rsidR="00C9473F" w:rsidRDefault="00000000">
          <w:pPr>
            <w:pStyle w:val="TOC2"/>
            <w:rPr>
              <w:rFonts w:asciiTheme="minorHAnsi" w:eastAsiaTheme="minorEastAsia" w:hAnsiTheme="minorHAnsi" w:cstheme="minorBidi"/>
              <w:noProof/>
              <w:kern w:val="2"/>
              <w14:ligatures w14:val="standardContextual"/>
            </w:rPr>
          </w:pPr>
          <w:hyperlink w:anchor="_Toc168991185" w:history="1">
            <w:r w:rsidR="00C9473F" w:rsidRPr="006D31D3">
              <w:rPr>
                <w:rStyle w:val="Hyperlink"/>
                <w:rFonts w:ascii="Calibri" w:hAnsi="Calibri"/>
                <w:noProof/>
              </w:rPr>
              <w:t>3.2</w:t>
            </w:r>
            <w:r w:rsidR="00C9473F">
              <w:rPr>
                <w:rFonts w:asciiTheme="minorHAnsi" w:eastAsiaTheme="minorEastAsia" w:hAnsiTheme="minorHAnsi" w:cstheme="minorBidi"/>
                <w:noProof/>
                <w:kern w:val="2"/>
                <w14:ligatures w14:val="standardContextual"/>
              </w:rPr>
              <w:tab/>
            </w:r>
            <w:r w:rsidR="00C9473F" w:rsidRPr="006D31D3">
              <w:rPr>
                <w:rStyle w:val="Hyperlink"/>
                <w:noProof/>
              </w:rPr>
              <w:t>Inspections</w:t>
            </w:r>
            <w:r w:rsidR="00C9473F">
              <w:rPr>
                <w:noProof/>
                <w:webHidden/>
              </w:rPr>
              <w:tab/>
            </w:r>
            <w:r w:rsidR="00C9473F">
              <w:rPr>
                <w:noProof/>
                <w:webHidden/>
              </w:rPr>
              <w:fldChar w:fldCharType="begin"/>
            </w:r>
            <w:r w:rsidR="00C9473F">
              <w:rPr>
                <w:noProof/>
                <w:webHidden/>
              </w:rPr>
              <w:instrText xml:space="preserve"> PAGEREF _Toc168991185 \h </w:instrText>
            </w:r>
            <w:r w:rsidR="00C9473F">
              <w:rPr>
                <w:noProof/>
                <w:webHidden/>
              </w:rPr>
            </w:r>
            <w:r w:rsidR="00C9473F">
              <w:rPr>
                <w:noProof/>
                <w:webHidden/>
              </w:rPr>
              <w:fldChar w:fldCharType="separate"/>
            </w:r>
            <w:r w:rsidR="00C9473F">
              <w:rPr>
                <w:noProof/>
                <w:webHidden/>
              </w:rPr>
              <w:t>14</w:t>
            </w:r>
            <w:r w:rsidR="00C9473F">
              <w:rPr>
                <w:noProof/>
                <w:webHidden/>
              </w:rPr>
              <w:fldChar w:fldCharType="end"/>
            </w:r>
          </w:hyperlink>
        </w:p>
        <w:p w14:paraId="6EEF574A" w14:textId="22129C04" w:rsidR="00C9473F" w:rsidRDefault="00000000">
          <w:pPr>
            <w:pStyle w:val="TOC2"/>
            <w:rPr>
              <w:rFonts w:asciiTheme="minorHAnsi" w:eastAsiaTheme="minorEastAsia" w:hAnsiTheme="minorHAnsi" w:cstheme="minorBidi"/>
              <w:noProof/>
              <w:kern w:val="2"/>
              <w14:ligatures w14:val="standardContextual"/>
            </w:rPr>
          </w:pPr>
          <w:hyperlink w:anchor="_Toc168991186" w:history="1">
            <w:r w:rsidR="00C9473F" w:rsidRPr="006D31D3">
              <w:rPr>
                <w:rStyle w:val="Hyperlink"/>
                <w:rFonts w:ascii="Calibri" w:hAnsi="Calibri"/>
                <w:noProof/>
              </w:rPr>
              <w:t>3.3</w:t>
            </w:r>
            <w:r w:rsidR="00C9473F">
              <w:rPr>
                <w:rFonts w:asciiTheme="minorHAnsi" w:eastAsiaTheme="minorEastAsia" w:hAnsiTheme="minorHAnsi" w:cstheme="minorBidi"/>
                <w:noProof/>
                <w:kern w:val="2"/>
                <w14:ligatures w14:val="standardContextual"/>
              </w:rPr>
              <w:tab/>
            </w:r>
            <w:r w:rsidR="00C9473F" w:rsidRPr="006D31D3">
              <w:rPr>
                <w:rStyle w:val="Hyperlink"/>
                <w:noProof/>
              </w:rPr>
              <w:t>Summary of Process</w:t>
            </w:r>
            <w:r w:rsidR="00C9473F">
              <w:rPr>
                <w:noProof/>
                <w:webHidden/>
              </w:rPr>
              <w:tab/>
            </w:r>
            <w:r w:rsidR="00C9473F">
              <w:rPr>
                <w:noProof/>
                <w:webHidden/>
              </w:rPr>
              <w:fldChar w:fldCharType="begin"/>
            </w:r>
            <w:r w:rsidR="00C9473F">
              <w:rPr>
                <w:noProof/>
                <w:webHidden/>
              </w:rPr>
              <w:instrText xml:space="preserve"> PAGEREF _Toc168991186 \h </w:instrText>
            </w:r>
            <w:r w:rsidR="00C9473F">
              <w:rPr>
                <w:noProof/>
                <w:webHidden/>
              </w:rPr>
            </w:r>
            <w:r w:rsidR="00C9473F">
              <w:rPr>
                <w:noProof/>
                <w:webHidden/>
              </w:rPr>
              <w:fldChar w:fldCharType="separate"/>
            </w:r>
            <w:r w:rsidR="00C9473F">
              <w:rPr>
                <w:noProof/>
                <w:webHidden/>
              </w:rPr>
              <w:t>15</w:t>
            </w:r>
            <w:r w:rsidR="00C9473F">
              <w:rPr>
                <w:noProof/>
                <w:webHidden/>
              </w:rPr>
              <w:fldChar w:fldCharType="end"/>
            </w:r>
          </w:hyperlink>
        </w:p>
        <w:p w14:paraId="6EF4B6E1" w14:textId="0D174AA1" w:rsidR="00C9473F" w:rsidRDefault="00000000">
          <w:pPr>
            <w:pStyle w:val="TOC1"/>
            <w:rPr>
              <w:rFonts w:asciiTheme="minorHAnsi" w:eastAsiaTheme="minorEastAsia" w:hAnsiTheme="minorHAnsi" w:cstheme="minorBidi"/>
              <w:b w:val="0"/>
              <w:bCs w:val="0"/>
              <w:kern w:val="2"/>
              <w14:ligatures w14:val="standardContextual"/>
            </w:rPr>
          </w:pPr>
          <w:hyperlink w:anchor="_Toc168991187" w:history="1">
            <w:r w:rsidR="00C9473F" w:rsidRPr="006D31D3">
              <w:rPr>
                <w:rStyle w:val="Hyperlink"/>
              </w:rPr>
              <w:t>4</w:t>
            </w:r>
            <w:r w:rsidR="00C9473F">
              <w:rPr>
                <w:rFonts w:asciiTheme="minorHAnsi" w:eastAsiaTheme="minorEastAsia" w:hAnsiTheme="minorHAnsi" w:cstheme="minorBidi"/>
                <w:b w:val="0"/>
                <w:bCs w:val="0"/>
                <w:kern w:val="2"/>
                <w14:ligatures w14:val="standardContextual"/>
              </w:rPr>
              <w:tab/>
            </w:r>
            <w:r w:rsidR="00C9473F" w:rsidRPr="006D31D3">
              <w:rPr>
                <w:rStyle w:val="Hyperlink"/>
              </w:rPr>
              <w:t>Final Acceptance</w:t>
            </w:r>
            <w:r w:rsidR="00C9473F">
              <w:rPr>
                <w:webHidden/>
              </w:rPr>
              <w:tab/>
            </w:r>
            <w:r w:rsidR="00C9473F">
              <w:rPr>
                <w:webHidden/>
              </w:rPr>
              <w:fldChar w:fldCharType="begin"/>
            </w:r>
            <w:r w:rsidR="00C9473F">
              <w:rPr>
                <w:webHidden/>
              </w:rPr>
              <w:instrText xml:space="preserve"> PAGEREF _Toc168991187 \h </w:instrText>
            </w:r>
            <w:r w:rsidR="00C9473F">
              <w:rPr>
                <w:webHidden/>
              </w:rPr>
            </w:r>
            <w:r w:rsidR="00C9473F">
              <w:rPr>
                <w:webHidden/>
              </w:rPr>
              <w:fldChar w:fldCharType="separate"/>
            </w:r>
            <w:r w:rsidR="00C9473F">
              <w:rPr>
                <w:webHidden/>
              </w:rPr>
              <w:t>16</w:t>
            </w:r>
            <w:r w:rsidR="00C9473F">
              <w:rPr>
                <w:webHidden/>
              </w:rPr>
              <w:fldChar w:fldCharType="end"/>
            </w:r>
          </w:hyperlink>
        </w:p>
        <w:p w14:paraId="1B9FB1AE" w14:textId="3D18BF76" w:rsidR="00CC2032" w:rsidRDefault="00B276FF" w:rsidP="00CC2032">
          <w:pPr>
            <w:rPr>
              <w:b/>
              <w:bCs/>
              <w:noProof/>
            </w:rPr>
          </w:pPr>
          <w:r>
            <w:rPr>
              <w:b/>
              <w:bCs/>
              <w:noProof/>
            </w:rPr>
            <w:fldChar w:fldCharType="end"/>
          </w:r>
        </w:p>
      </w:sdtContent>
    </w:sdt>
    <w:bookmarkStart w:id="0" w:name="_17dp8vu" w:colFirst="0" w:colLast="0" w:displacedByCustomXml="prev"/>
    <w:bookmarkEnd w:id="0" w:displacedByCustomXml="prev"/>
    <w:bookmarkStart w:id="1" w:name="_2s8eyo1" w:colFirst="0" w:colLast="0" w:displacedByCustomXml="prev"/>
    <w:bookmarkEnd w:id="1" w:displacedByCustomXml="prev"/>
    <w:bookmarkStart w:id="2" w:name="_Toc40821488" w:displacedByCustomXml="prev"/>
    <w:bookmarkStart w:id="3" w:name="_Toc40822065" w:displacedByCustomXml="prev"/>
    <w:bookmarkStart w:id="4" w:name="_Toc62735627" w:displacedByCustomXml="prev"/>
    <w:bookmarkStart w:id="5" w:name="_Toc40173591" w:displacedByCustomXml="prev"/>
    <w:p w14:paraId="0722C44A" w14:textId="66EFE136" w:rsidR="001766B3" w:rsidRPr="002F5FC0" w:rsidRDefault="001766B3" w:rsidP="00534F6D">
      <w:pPr>
        <w:pStyle w:val="Heading1"/>
        <w:numPr>
          <w:ilvl w:val="0"/>
          <w:numId w:val="0"/>
        </w:numPr>
        <w:ind w:left="360" w:hanging="360"/>
      </w:pPr>
      <w:bookmarkStart w:id="6" w:name="_Toc168991149"/>
      <w:bookmarkStart w:id="7" w:name="_Toc101353607"/>
      <w:r w:rsidRPr="002F5FC0">
        <w:t>Abbreviations and Acronyms</w:t>
      </w:r>
      <w:bookmarkEnd w:id="4"/>
      <w:bookmarkEnd w:id="3"/>
      <w:bookmarkEnd w:id="2"/>
      <w:bookmarkEnd w:id="6"/>
      <w:bookmarkEnd w:id="7"/>
    </w:p>
    <w:p w14:paraId="5BD0F212" w14:textId="3742F02C" w:rsidR="001766B3" w:rsidRPr="00C34E4D" w:rsidRDefault="001766B3" w:rsidP="000E016B">
      <w:pPr>
        <w:spacing w:before="120" w:after="0" w:line="240" w:lineRule="auto"/>
        <w:rPr>
          <w:rFonts w:asciiTheme="minorHAnsi" w:hAnsiTheme="minorHAnsi" w:cstheme="majorHAnsi"/>
          <w:sz w:val="22"/>
          <w:szCs w:val="22"/>
        </w:rPr>
      </w:pPr>
      <w:r w:rsidRPr="00C34E4D">
        <w:rPr>
          <w:rFonts w:asciiTheme="minorHAnsi" w:hAnsiTheme="minorHAnsi" w:cstheme="majorHAnsi"/>
          <w:sz w:val="22"/>
          <w:szCs w:val="22"/>
        </w:rPr>
        <w:t>A-E</w:t>
      </w:r>
      <w:r w:rsidRPr="00C34E4D">
        <w:rPr>
          <w:rFonts w:asciiTheme="minorHAnsi" w:hAnsiTheme="minorHAnsi" w:cstheme="majorHAnsi"/>
          <w:sz w:val="22"/>
          <w:szCs w:val="22"/>
        </w:rPr>
        <w:tab/>
      </w:r>
      <w:r w:rsidRPr="00C34E4D">
        <w:rPr>
          <w:rFonts w:asciiTheme="minorHAnsi" w:hAnsiTheme="minorHAnsi" w:cstheme="majorHAnsi"/>
          <w:sz w:val="22"/>
          <w:szCs w:val="22"/>
        </w:rPr>
        <w:tab/>
        <w:t>architectural and engineering</w:t>
      </w:r>
    </w:p>
    <w:p w14:paraId="79E3764D" w14:textId="77777777" w:rsidR="001766B3" w:rsidRPr="00C34E4D" w:rsidRDefault="001766B3" w:rsidP="000E016B">
      <w:pPr>
        <w:spacing w:before="120" w:after="0" w:line="240" w:lineRule="auto"/>
        <w:rPr>
          <w:rFonts w:asciiTheme="minorHAnsi" w:hAnsiTheme="minorHAnsi" w:cstheme="majorHAnsi"/>
          <w:sz w:val="22"/>
          <w:szCs w:val="22"/>
        </w:rPr>
      </w:pPr>
      <w:r w:rsidRPr="00C34E4D">
        <w:rPr>
          <w:rFonts w:asciiTheme="minorHAnsi" w:hAnsiTheme="minorHAnsi" w:cstheme="majorHAnsi"/>
          <w:sz w:val="22"/>
          <w:szCs w:val="22"/>
        </w:rPr>
        <w:t>AC</w:t>
      </w:r>
      <w:r w:rsidRPr="00C34E4D">
        <w:rPr>
          <w:rFonts w:asciiTheme="minorHAnsi" w:hAnsiTheme="minorHAnsi" w:cstheme="majorHAnsi"/>
          <w:sz w:val="22"/>
          <w:szCs w:val="22"/>
        </w:rPr>
        <w:tab/>
      </w:r>
      <w:r w:rsidRPr="00C34E4D">
        <w:rPr>
          <w:rFonts w:asciiTheme="minorHAnsi" w:hAnsiTheme="minorHAnsi" w:cstheme="majorHAnsi"/>
          <w:sz w:val="22"/>
          <w:szCs w:val="22"/>
        </w:rPr>
        <w:tab/>
        <w:t>alternating current</w:t>
      </w:r>
    </w:p>
    <w:p w14:paraId="041494AA" w14:textId="46942321" w:rsidR="005D4E0D" w:rsidRDefault="005D4E0D" w:rsidP="000E016B">
      <w:pPr>
        <w:spacing w:before="120" w:after="0" w:line="240" w:lineRule="auto"/>
        <w:rPr>
          <w:rFonts w:asciiTheme="minorHAnsi" w:hAnsiTheme="minorHAnsi" w:cstheme="majorHAnsi"/>
          <w:sz w:val="22"/>
          <w:szCs w:val="22"/>
        </w:rPr>
      </w:pPr>
      <w:r>
        <w:rPr>
          <w:rFonts w:asciiTheme="minorHAnsi" w:hAnsiTheme="minorHAnsi" w:cstheme="majorHAnsi"/>
          <w:sz w:val="22"/>
          <w:szCs w:val="22"/>
        </w:rPr>
        <w:t>AH</w:t>
      </w:r>
      <w:r w:rsidR="00CF06C9">
        <w:rPr>
          <w:rFonts w:asciiTheme="minorHAnsi" w:hAnsiTheme="minorHAnsi" w:cstheme="majorHAnsi"/>
          <w:sz w:val="22"/>
          <w:szCs w:val="22"/>
        </w:rPr>
        <w:t>J</w:t>
      </w:r>
      <w:r>
        <w:rPr>
          <w:rFonts w:asciiTheme="minorHAnsi" w:hAnsiTheme="minorHAnsi" w:cstheme="majorHAnsi"/>
          <w:sz w:val="22"/>
          <w:szCs w:val="22"/>
        </w:rPr>
        <w:tab/>
      </w:r>
      <w:r>
        <w:rPr>
          <w:rFonts w:asciiTheme="minorHAnsi" w:hAnsiTheme="minorHAnsi" w:cstheme="majorHAnsi"/>
          <w:sz w:val="22"/>
          <w:szCs w:val="22"/>
        </w:rPr>
        <w:tab/>
        <w:t>Authority Having Jurisdiction</w:t>
      </w:r>
    </w:p>
    <w:p w14:paraId="23EE8D6A" w14:textId="529B8E18" w:rsidR="001766B3" w:rsidRDefault="001766B3" w:rsidP="000E016B">
      <w:pPr>
        <w:spacing w:before="120" w:after="0" w:line="240" w:lineRule="auto"/>
        <w:rPr>
          <w:rFonts w:asciiTheme="minorHAnsi" w:hAnsiTheme="minorHAnsi" w:cstheme="majorHAnsi"/>
          <w:sz w:val="22"/>
          <w:szCs w:val="22"/>
        </w:rPr>
      </w:pPr>
      <w:r w:rsidRPr="00C34E4D">
        <w:rPr>
          <w:rFonts w:asciiTheme="minorHAnsi" w:hAnsiTheme="minorHAnsi" w:cstheme="majorHAnsi"/>
          <w:sz w:val="22"/>
          <w:szCs w:val="22"/>
        </w:rPr>
        <w:t>ANSI</w:t>
      </w:r>
      <w:r w:rsidRPr="00C34E4D">
        <w:rPr>
          <w:rFonts w:asciiTheme="minorHAnsi" w:hAnsiTheme="minorHAnsi" w:cstheme="majorHAnsi"/>
          <w:sz w:val="22"/>
          <w:szCs w:val="22"/>
        </w:rPr>
        <w:tab/>
      </w:r>
      <w:r w:rsidRPr="00C34E4D">
        <w:rPr>
          <w:rFonts w:asciiTheme="minorHAnsi" w:hAnsiTheme="minorHAnsi" w:cstheme="majorHAnsi"/>
          <w:sz w:val="22"/>
          <w:szCs w:val="22"/>
        </w:rPr>
        <w:tab/>
        <w:t>American National Standards Institute</w:t>
      </w:r>
    </w:p>
    <w:p w14:paraId="11B3D61B" w14:textId="146C1077" w:rsidR="001766B3" w:rsidRPr="00C34E4D" w:rsidRDefault="001766B3" w:rsidP="000E016B">
      <w:pPr>
        <w:spacing w:before="120" w:after="0" w:line="240" w:lineRule="auto"/>
        <w:rPr>
          <w:rFonts w:asciiTheme="minorHAnsi" w:hAnsiTheme="minorHAnsi" w:cstheme="majorHAnsi"/>
          <w:sz w:val="22"/>
          <w:szCs w:val="22"/>
        </w:rPr>
      </w:pPr>
      <w:r w:rsidRPr="00C34E4D">
        <w:rPr>
          <w:rFonts w:asciiTheme="minorHAnsi" w:hAnsiTheme="minorHAnsi" w:cstheme="majorHAnsi"/>
          <w:sz w:val="22"/>
          <w:szCs w:val="22"/>
        </w:rPr>
        <w:t>ASCE</w:t>
      </w:r>
      <w:r w:rsidRPr="00C34E4D">
        <w:rPr>
          <w:rFonts w:asciiTheme="minorHAnsi" w:hAnsiTheme="minorHAnsi" w:cstheme="majorHAnsi"/>
          <w:sz w:val="22"/>
          <w:szCs w:val="22"/>
        </w:rPr>
        <w:tab/>
      </w:r>
      <w:r w:rsidRPr="00C34E4D">
        <w:rPr>
          <w:rFonts w:asciiTheme="minorHAnsi" w:hAnsiTheme="minorHAnsi" w:cstheme="majorHAnsi"/>
          <w:sz w:val="22"/>
          <w:szCs w:val="22"/>
        </w:rPr>
        <w:tab/>
        <w:t>American Society of Civil Engineers</w:t>
      </w:r>
    </w:p>
    <w:p w14:paraId="33311EE5" w14:textId="10881B06" w:rsidR="0068524E" w:rsidRDefault="001766B3" w:rsidP="000E016B">
      <w:pPr>
        <w:spacing w:before="120" w:after="0" w:line="240" w:lineRule="auto"/>
        <w:rPr>
          <w:rFonts w:asciiTheme="minorHAnsi" w:hAnsiTheme="minorHAnsi" w:cstheme="majorHAnsi"/>
          <w:sz w:val="22"/>
          <w:szCs w:val="22"/>
        </w:rPr>
      </w:pPr>
      <w:r w:rsidRPr="00C34E4D">
        <w:rPr>
          <w:rFonts w:asciiTheme="minorHAnsi" w:hAnsiTheme="minorHAnsi" w:cstheme="majorHAnsi"/>
          <w:sz w:val="22"/>
          <w:szCs w:val="22"/>
        </w:rPr>
        <w:t>BESS</w:t>
      </w:r>
      <w:r w:rsidRPr="00C34E4D">
        <w:rPr>
          <w:rFonts w:asciiTheme="minorHAnsi" w:hAnsiTheme="minorHAnsi" w:cstheme="majorHAnsi"/>
          <w:sz w:val="22"/>
          <w:szCs w:val="22"/>
        </w:rPr>
        <w:tab/>
      </w:r>
      <w:r w:rsidRPr="00C34E4D">
        <w:rPr>
          <w:rFonts w:asciiTheme="minorHAnsi" w:hAnsiTheme="minorHAnsi" w:cstheme="majorHAnsi"/>
          <w:sz w:val="22"/>
          <w:szCs w:val="22"/>
        </w:rPr>
        <w:tab/>
        <w:t>battery energy storage system</w:t>
      </w:r>
    </w:p>
    <w:p w14:paraId="42CBE361" w14:textId="6A2503AA" w:rsidR="0098054F" w:rsidRDefault="0098054F" w:rsidP="000E016B">
      <w:pPr>
        <w:spacing w:before="120" w:after="0" w:line="240" w:lineRule="auto"/>
        <w:rPr>
          <w:rFonts w:asciiTheme="minorHAnsi" w:hAnsiTheme="minorHAnsi" w:cstheme="majorHAnsi"/>
          <w:sz w:val="22"/>
          <w:szCs w:val="22"/>
        </w:rPr>
      </w:pPr>
      <w:r>
        <w:rPr>
          <w:rFonts w:asciiTheme="minorHAnsi" w:hAnsiTheme="minorHAnsi" w:cstheme="majorHAnsi"/>
          <w:sz w:val="22"/>
          <w:szCs w:val="22"/>
        </w:rPr>
        <w:t>EPRI</w:t>
      </w:r>
      <w:r>
        <w:rPr>
          <w:rFonts w:asciiTheme="minorHAnsi" w:hAnsiTheme="minorHAnsi" w:cstheme="majorHAnsi"/>
          <w:sz w:val="22"/>
          <w:szCs w:val="22"/>
        </w:rPr>
        <w:tab/>
      </w:r>
      <w:r>
        <w:rPr>
          <w:rFonts w:asciiTheme="minorHAnsi" w:hAnsiTheme="minorHAnsi" w:cstheme="majorHAnsi"/>
          <w:sz w:val="22"/>
          <w:szCs w:val="22"/>
        </w:rPr>
        <w:tab/>
        <w:t>Electric Power Res</w:t>
      </w:r>
      <w:r w:rsidR="007C3B6D">
        <w:rPr>
          <w:rFonts w:asciiTheme="minorHAnsi" w:hAnsiTheme="minorHAnsi" w:cstheme="majorHAnsi"/>
          <w:sz w:val="22"/>
          <w:szCs w:val="22"/>
        </w:rPr>
        <w:t>earch</w:t>
      </w:r>
      <w:r>
        <w:rPr>
          <w:rFonts w:asciiTheme="minorHAnsi" w:hAnsiTheme="minorHAnsi" w:cstheme="majorHAnsi"/>
          <w:sz w:val="22"/>
          <w:szCs w:val="22"/>
        </w:rPr>
        <w:t xml:space="preserve"> Institute </w:t>
      </w:r>
    </w:p>
    <w:p w14:paraId="3BF55504" w14:textId="77777777" w:rsidR="001766B3" w:rsidRPr="00C34E4D" w:rsidRDefault="001766B3" w:rsidP="000E016B">
      <w:pPr>
        <w:spacing w:before="120" w:after="0" w:line="240" w:lineRule="auto"/>
        <w:rPr>
          <w:rFonts w:asciiTheme="minorHAnsi" w:hAnsiTheme="minorHAnsi" w:cstheme="majorHAnsi"/>
          <w:sz w:val="22"/>
          <w:szCs w:val="22"/>
        </w:rPr>
      </w:pPr>
      <w:r w:rsidRPr="00C34E4D">
        <w:rPr>
          <w:rFonts w:asciiTheme="minorHAnsi" w:hAnsiTheme="minorHAnsi" w:cstheme="majorHAnsi"/>
          <w:sz w:val="22"/>
          <w:szCs w:val="22"/>
        </w:rPr>
        <w:t>IEC</w:t>
      </w:r>
      <w:r w:rsidRPr="00C34E4D">
        <w:rPr>
          <w:rFonts w:asciiTheme="minorHAnsi" w:hAnsiTheme="minorHAnsi" w:cstheme="majorHAnsi"/>
          <w:sz w:val="22"/>
          <w:szCs w:val="22"/>
        </w:rPr>
        <w:tab/>
      </w:r>
      <w:r w:rsidRPr="00C34E4D">
        <w:rPr>
          <w:rFonts w:asciiTheme="minorHAnsi" w:hAnsiTheme="minorHAnsi" w:cstheme="majorHAnsi"/>
          <w:sz w:val="22"/>
          <w:szCs w:val="22"/>
        </w:rPr>
        <w:tab/>
        <w:t>International Electrotechnical Commission</w:t>
      </w:r>
    </w:p>
    <w:p w14:paraId="4DCB5DBC" w14:textId="0835DC32" w:rsidR="001766B3" w:rsidRDefault="001766B3" w:rsidP="000E016B">
      <w:pPr>
        <w:spacing w:before="120" w:after="0" w:line="240" w:lineRule="auto"/>
        <w:rPr>
          <w:rFonts w:asciiTheme="minorHAnsi" w:hAnsiTheme="minorHAnsi" w:cstheme="majorHAnsi"/>
          <w:sz w:val="22"/>
          <w:szCs w:val="22"/>
        </w:rPr>
      </w:pPr>
      <w:r w:rsidRPr="00C34E4D">
        <w:rPr>
          <w:rFonts w:asciiTheme="minorHAnsi" w:hAnsiTheme="minorHAnsi" w:cstheme="majorHAnsi"/>
          <w:sz w:val="22"/>
          <w:szCs w:val="22"/>
        </w:rPr>
        <w:t>IEEE</w:t>
      </w:r>
      <w:r w:rsidRPr="00C34E4D">
        <w:rPr>
          <w:rFonts w:asciiTheme="minorHAnsi" w:hAnsiTheme="minorHAnsi" w:cstheme="majorHAnsi"/>
          <w:sz w:val="22"/>
          <w:szCs w:val="22"/>
        </w:rPr>
        <w:tab/>
      </w:r>
      <w:r w:rsidRPr="00C34E4D">
        <w:rPr>
          <w:rFonts w:asciiTheme="minorHAnsi" w:hAnsiTheme="minorHAnsi" w:cstheme="majorHAnsi"/>
          <w:sz w:val="22"/>
          <w:szCs w:val="22"/>
        </w:rPr>
        <w:tab/>
        <w:t>Institute of Electrical and Electronics Engineers</w:t>
      </w:r>
    </w:p>
    <w:p w14:paraId="154D1434" w14:textId="6047810F" w:rsidR="00BC22D7" w:rsidRPr="00C34E4D" w:rsidRDefault="00BC22D7" w:rsidP="000E016B">
      <w:pPr>
        <w:spacing w:before="120" w:after="0" w:line="240" w:lineRule="auto"/>
        <w:rPr>
          <w:rFonts w:asciiTheme="minorHAnsi" w:hAnsiTheme="minorHAnsi" w:cstheme="majorHAnsi"/>
          <w:sz w:val="22"/>
          <w:szCs w:val="22"/>
        </w:rPr>
      </w:pPr>
      <w:r>
        <w:rPr>
          <w:rFonts w:asciiTheme="minorHAnsi" w:hAnsiTheme="minorHAnsi" w:cstheme="majorHAnsi"/>
          <w:sz w:val="22"/>
          <w:szCs w:val="22"/>
        </w:rPr>
        <w:t>IFC</w:t>
      </w:r>
      <w:r>
        <w:rPr>
          <w:rFonts w:asciiTheme="minorHAnsi" w:hAnsiTheme="minorHAnsi" w:cstheme="majorHAnsi"/>
          <w:sz w:val="22"/>
          <w:szCs w:val="22"/>
        </w:rPr>
        <w:tab/>
      </w:r>
      <w:r>
        <w:rPr>
          <w:rFonts w:asciiTheme="minorHAnsi" w:hAnsiTheme="minorHAnsi" w:cstheme="majorHAnsi"/>
          <w:sz w:val="22"/>
          <w:szCs w:val="22"/>
        </w:rPr>
        <w:tab/>
        <w:t>International Fire Code</w:t>
      </w:r>
    </w:p>
    <w:p w14:paraId="1C58C709" w14:textId="127058F4" w:rsidR="001766B3" w:rsidRPr="00C34E4D" w:rsidRDefault="001766B3" w:rsidP="000E016B">
      <w:pPr>
        <w:spacing w:before="120" w:after="0" w:line="240" w:lineRule="auto"/>
        <w:rPr>
          <w:rFonts w:asciiTheme="minorHAnsi" w:hAnsiTheme="minorHAnsi" w:cstheme="majorHAnsi"/>
          <w:sz w:val="22"/>
          <w:szCs w:val="22"/>
        </w:rPr>
      </w:pPr>
      <w:r w:rsidRPr="00C34E4D">
        <w:rPr>
          <w:rFonts w:asciiTheme="minorHAnsi" w:hAnsiTheme="minorHAnsi" w:cstheme="majorHAnsi"/>
          <w:sz w:val="22"/>
          <w:szCs w:val="22"/>
        </w:rPr>
        <w:t>kW</w:t>
      </w:r>
      <w:r w:rsidRPr="00C34E4D">
        <w:rPr>
          <w:rFonts w:asciiTheme="minorHAnsi" w:hAnsiTheme="minorHAnsi" w:cstheme="majorHAnsi"/>
          <w:sz w:val="22"/>
          <w:szCs w:val="22"/>
        </w:rPr>
        <w:tab/>
      </w:r>
      <w:r w:rsidRPr="00C34E4D">
        <w:rPr>
          <w:rFonts w:asciiTheme="minorHAnsi" w:hAnsiTheme="minorHAnsi" w:cstheme="majorHAnsi"/>
          <w:sz w:val="22"/>
          <w:szCs w:val="22"/>
        </w:rPr>
        <w:tab/>
        <w:t>kilowatt</w:t>
      </w:r>
    </w:p>
    <w:p w14:paraId="14D858DF" w14:textId="77777777" w:rsidR="001766B3" w:rsidRPr="00C34E4D" w:rsidRDefault="001766B3" w:rsidP="000E016B">
      <w:pPr>
        <w:spacing w:before="120" w:after="0" w:line="240" w:lineRule="auto"/>
        <w:rPr>
          <w:rFonts w:asciiTheme="minorHAnsi" w:hAnsiTheme="minorHAnsi" w:cstheme="majorHAnsi"/>
          <w:sz w:val="22"/>
          <w:szCs w:val="22"/>
        </w:rPr>
      </w:pPr>
      <w:r w:rsidRPr="00C34E4D">
        <w:rPr>
          <w:rFonts w:asciiTheme="minorHAnsi" w:hAnsiTheme="minorHAnsi" w:cstheme="majorHAnsi"/>
          <w:sz w:val="22"/>
          <w:szCs w:val="22"/>
        </w:rPr>
        <w:t>kWh</w:t>
      </w:r>
      <w:r w:rsidRPr="00C34E4D">
        <w:rPr>
          <w:rFonts w:asciiTheme="minorHAnsi" w:hAnsiTheme="minorHAnsi" w:cstheme="majorHAnsi"/>
          <w:sz w:val="22"/>
          <w:szCs w:val="22"/>
        </w:rPr>
        <w:tab/>
      </w:r>
      <w:r w:rsidRPr="00C34E4D">
        <w:rPr>
          <w:rFonts w:asciiTheme="minorHAnsi" w:hAnsiTheme="minorHAnsi" w:cstheme="majorHAnsi"/>
          <w:sz w:val="22"/>
          <w:szCs w:val="22"/>
        </w:rPr>
        <w:tab/>
        <w:t>kilowatt-hour</w:t>
      </w:r>
    </w:p>
    <w:p w14:paraId="23FB9297" w14:textId="2F257A32" w:rsidR="001766B3" w:rsidRPr="00C34E4D" w:rsidRDefault="001766B3" w:rsidP="000E016B">
      <w:pPr>
        <w:spacing w:before="120" w:after="0" w:line="240" w:lineRule="auto"/>
        <w:rPr>
          <w:rFonts w:asciiTheme="minorHAnsi" w:hAnsiTheme="minorHAnsi" w:cstheme="majorHAnsi"/>
          <w:sz w:val="22"/>
          <w:szCs w:val="22"/>
        </w:rPr>
      </w:pPr>
      <w:r w:rsidRPr="00C34E4D">
        <w:rPr>
          <w:rFonts w:asciiTheme="minorHAnsi" w:hAnsiTheme="minorHAnsi" w:cstheme="majorHAnsi"/>
          <w:sz w:val="22"/>
          <w:szCs w:val="22"/>
        </w:rPr>
        <w:t>NEC</w:t>
      </w:r>
      <w:r w:rsidRPr="00C34E4D">
        <w:rPr>
          <w:rFonts w:asciiTheme="minorHAnsi" w:hAnsiTheme="minorHAnsi" w:cstheme="majorHAnsi"/>
          <w:sz w:val="22"/>
          <w:szCs w:val="22"/>
        </w:rPr>
        <w:tab/>
      </w:r>
      <w:r w:rsidRPr="00C34E4D">
        <w:rPr>
          <w:rFonts w:asciiTheme="minorHAnsi" w:hAnsiTheme="minorHAnsi" w:cstheme="majorHAnsi"/>
          <w:sz w:val="22"/>
          <w:szCs w:val="22"/>
        </w:rPr>
        <w:tab/>
        <w:t>National Electrical Code</w:t>
      </w:r>
    </w:p>
    <w:p w14:paraId="05336FF1" w14:textId="77777777" w:rsidR="001766B3" w:rsidRDefault="001766B3" w:rsidP="000E016B">
      <w:pPr>
        <w:spacing w:before="120" w:after="0" w:line="240" w:lineRule="auto"/>
        <w:rPr>
          <w:rFonts w:asciiTheme="minorHAnsi" w:hAnsiTheme="minorHAnsi" w:cstheme="majorHAnsi"/>
          <w:sz w:val="22"/>
          <w:szCs w:val="22"/>
        </w:rPr>
      </w:pPr>
      <w:r w:rsidRPr="00C34E4D">
        <w:rPr>
          <w:rFonts w:asciiTheme="minorHAnsi" w:hAnsiTheme="minorHAnsi" w:cstheme="majorHAnsi"/>
          <w:sz w:val="22"/>
          <w:szCs w:val="22"/>
        </w:rPr>
        <w:t>NEMA</w:t>
      </w:r>
      <w:r w:rsidRPr="00C34E4D">
        <w:rPr>
          <w:rFonts w:asciiTheme="minorHAnsi" w:hAnsiTheme="minorHAnsi" w:cstheme="majorHAnsi"/>
          <w:sz w:val="22"/>
          <w:szCs w:val="22"/>
        </w:rPr>
        <w:tab/>
      </w:r>
      <w:r w:rsidRPr="00C34E4D">
        <w:rPr>
          <w:rFonts w:asciiTheme="minorHAnsi" w:hAnsiTheme="minorHAnsi" w:cstheme="majorHAnsi"/>
          <w:sz w:val="22"/>
          <w:szCs w:val="22"/>
        </w:rPr>
        <w:tab/>
        <w:t>National Electrical Manufacturers Association</w:t>
      </w:r>
    </w:p>
    <w:p w14:paraId="0B5598DD" w14:textId="3D1B5E76" w:rsidR="00004C4C" w:rsidRDefault="00004C4C" w:rsidP="000E016B">
      <w:pPr>
        <w:spacing w:before="120" w:after="0" w:line="240" w:lineRule="auto"/>
        <w:rPr>
          <w:rFonts w:asciiTheme="minorHAnsi" w:hAnsiTheme="minorHAnsi" w:cstheme="majorHAnsi"/>
          <w:sz w:val="22"/>
          <w:szCs w:val="22"/>
        </w:rPr>
      </w:pPr>
      <w:r>
        <w:rPr>
          <w:rFonts w:asciiTheme="minorHAnsi" w:hAnsiTheme="minorHAnsi" w:cstheme="majorHAnsi"/>
          <w:sz w:val="22"/>
          <w:szCs w:val="22"/>
        </w:rPr>
        <w:t>NFPA</w:t>
      </w:r>
      <w:r>
        <w:rPr>
          <w:rFonts w:asciiTheme="minorHAnsi" w:hAnsiTheme="minorHAnsi" w:cstheme="majorHAnsi"/>
          <w:sz w:val="22"/>
          <w:szCs w:val="22"/>
        </w:rPr>
        <w:tab/>
      </w:r>
      <w:r>
        <w:rPr>
          <w:rFonts w:asciiTheme="minorHAnsi" w:hAnsiTheme="minorHAnsi" w:cstheme="majorHAnsi"/>
          <w:sz w:val="22"/>
          <w:szCs w:val="22"/>
        </w:rPr>
        <w:tab/>
        <w:t>National Fire Protection Association</w:t>
      </w:r>
    </w:p>
    <w:p w14:paraId="54E95264" w14:textId="450105E1" w:rsidR="00477860" w:rsidRPr="00C34E4D" w:rsidRDefault="00477860" w:rsidP="000E016B">
      <w:pPr>
        <w:spacing w:before="120" w:after="0" w:line="240" w:lineRule="auto"/>
        <w:rPr>
          <w:rFonts w:asciiTheme="minorHAnsi" w:hAnsiTheme="minorHAnsi" w:cstheme="majorHAnsi"/>
          <w:sz w:val="22"/>
          <w:szCs w:val="22"/>
        </w:rPr>
      </w:pPr>
      <w:r>
        <w:rPr>
          <w:rFonts w:asciiTheme="minorHAnsi" w:hAnsiTheme="minorHAnsi" w:cstheme="majorHAnsi"/>
          <w:sz w:val="22"/>
          <w:szCs w:val="22"/>
        </w:rPr>
        <w:t>O&amp;M</w:t>
      </w:r>
      <w:r>
        <w:rPr>
          <w:rFonts w:asciiTheme="minorHAnsi" w:hAnsiTheme="minorHAnsi" w:cstheme="majorHAnsi"/>
          <w:sz w:val="22"/>
          <w:szCs w:val="22"/>
        </w:rPr>
        <w:tab/>
      </w:r>
      <w:r>
        <w:rPr>
          <w:rFonts w:asciiTheme="minorHAnsi" w:hAnsiTheme="minorHAnsi" w:cstheme="majorHAnsi"/>
          <w:sz w:val="22"/>
          <w:szCs w:val="22"/>
        </w:rPr>
        <w:tab/>
        <w:t>Operations and Maintenance</w:t>
      </w:r>
    </w:p>
    <w:p w14:paraId="3E8D5DA6" w14:textId="78C5883C" w:rsidR="001766B3" w:rsidRDefault="001766B3" w:rsidP="000E016B">
      <w:pPr>
        <w:spacing w:before="120" w:after="0" w:line="240" w:lineRule="auto"/>
        <w:rPr>
          <w:rFonts w:asciiTheme="minorHAnsi" w:hAnsiTheme="minorHAnsi" w:cstheme="majorHAnsi"/>
          <w:sz w:val="22"/>
          <w:szCs w:val="22"/>
        </w:rPr>
      </w:pPr>
      <w:r w:rsidRPr="00C34E4D">
        <w:rPr>
          <w:rFonts w:asciiTheme="minorHAnsi" w:hAnsiTheme="minorHAnsi" w:cstheme="majorHAnsi"/>
          <w:sz w:val="22"/>
          <w:szCs w:val="22"/>
        </w:rPr>
        <w:t>SOW</w:t>
      </w:r>
      <w:r w:rsidRPr="00C34E4D">
        <w:rPr>
          <w:rFonts w:asciiTheme="minorHAnsi" w:hAnsiTheme="minorHAnsi" w:cstheme="majorHAnsi"/>
          <w:sz w:val="22"/>
          <w:szCs w:val="22"/>
        </w:rPr>
        <w:tab/>
      </w:r>
      <w:r w:rsidRPr="00C34E4D">
        <w:rPr>
          <w:rFonts w:asciiTheme="minorHAnsi" w:hAnsiTheme="minorHAnsi" w:cstheme="majorHAnsi"/>
          <w:sz w:val="22"/>
          <w:szCs w:val="22"/>
        </w:rPr>
        <w:tab/>
        <w:t>Statement of Work</w:t>
      </w:r>
    </w:p>
    <w:p w14:paraId="1D9E08AA" w14:textId="2D565DB3" w:rsidR="00715A1D" w:rsidRPr="00C34E4D" w:rsidRDefault="00715A1D" w:rsidP="000E016B">
      <w:pPr>
        <w:spacing w:before="120" w:after="0" w:line="240" w:lineRule="auto"/>
        <w:rPr>
          <w:rFonts w:asciiTheme="minorHAnsi" w:hAnsiTheme="minorHAnsi" w:cstheme="majorHAnsi"/>
          <w:sz w:val="22"/>
          <w:szCs w:val="22"/>
        </w:rPr>
      </w:pPr>
      <w:r>
        <w:rPr>
          <w:rFonts w:asciiTheme="minorHAnsi" w:hAnsiTheme="minorHAnsi" w:cstheme="majorHAnsi"/>
          <w:sz w:val="22"/>
          <w:szCs w:val="22"/>
        </w:rPr>
        <w:t xml:space="preserve">UFC </w:t>
      </w:r>
      <w:r>
        <w:rPr>
          <w:rFonts w:asciiTheme="minorHAnsi" w:hAnsiTheme="minorHAnsi" w:cstheme="majorHAnsi"/>
          <w:sz w:val="22"/>
          <w:szCs w:val="22"/>
        </w:rPr>
        <w:tab/>
      </w:r>
      <w:r>
        <w:rPr>
          <w:rFonts w:asciiTheme="minorHAnsi" w:hAnsiTheme="minorHAnsi" w:cstheme="majorHAnsi"/>
          <w:sz w:val="22"/>
          <w:szCs w:val="22"/>
        </w:rPr>
        <w:tab/>
      </w:r>
      <w:r w:rsidR="008772D8">
        <w:rPr>
          <w:rFonts w:asciiTheme="minorHAnsi" w:hAnsiTheme="minorHAnsi" w:cstheme="majorHAnsi"/>
          <w:sz w:val="22"/>
          <w:szCs w:val="22"/>
        </w:rPr>
        <w:t xml:space="preserve">Unified Facilities Criteria </w:t>
      </w:r>
    </w:p>
    <w:p w14:paraId="53345A9F" w14:textId="77777777" w:rsidR="001766B3" w:rsidRDefault="001766B3" w:rsidP="000E016B">
      <w:pPr>
        <w:spacing w:before="120" w:after="0" w:line="240" w:lineRule="auto"/>
        <w:rPr>
          <w:rFonts w:asciiTheme="minorHAnsi" w:hAnsiTheme="minorHAnsi" w:cstheme="majorHAnsi"/>
          <w:sz w:val="22"/>
          <w:szCs w:val="22"/>
        </w:rPr>
      </w:pPr>
      <w:r w:rsidRPr="00C34E4D">
        <w:rPr>
          <w:rFonts w:asciiTheme="minorHAnsi" w:hAnsiTheme="minorHAnsi" w:cstheme="majorHAnsi"/>
          <w:sz w:val="22"/>
          <w:szCs w:val="22"/>
        </w:rPr>
        <w:t>UL</w:t>
      </w:r>
      <w:r w:rsidRPr="00C34E4D">
        <w:rPr>
          <w:rFonts w:asciiTheme="minorHAnsi" w:hAnsiTheme="minorHAnsi" w:cstheme="majorHAnsi"/>
          <w:sz w:val="22"/>
          <w:szCs w:val="22"/>
        </w:rPr>
        <w:tab/>
      </w:r>
      <w:r w:rsidRPr="00C34E4D">
        <w:rPr>
          <w:rFonts w:asciiTheme="minorHAnsi" w:hAnsiTheme="minorHAnsi" w:cstheme="majorHAnsi"/>
          <w:sz w:val="22"/>
          <w:szCs w:val="22"/>
        </w:rPr>
        <w:tab/>
        <w:t>Underwriters Laboratories</w:t>
      </w:r>
    </w:p>
    <w:p w14:paraId="35E0469E" w14:textId="7ADC2722" w:rsidR="00DA0788" w:rsidRPr="00C34E4D" w:rsidRDefault="00DA0788" w:rsidP="000E016B">
      <w:pPr>
        <w:spacing w:before="120" w:after="0" w:line="240" w:lineRule="auto"/>
        <w:rPr>
          <w:rFonts w:asciiTheme="minorHAnsi" w:hAnsiTheme="minorHAnsi" w:cstheme="majorHAnsi"/>
          <w:sz w:val="22"/>
          <w:szCs w:val="22"/>
        </w:rPr>
      </w:pPr>
      <w:r>
        <w:rPr>
          <w:rFonts w:asciiTheme="minorHAnsi" w:hAnsiTheme="minorHAnsi" w:cstheme="majorHAnsi"/>
          <w:sz w:val="22"/>
          <w:szCs w:val="22"/>
        </w:rPr>
        <w:t>UN</w:t>
      </w:r>
      <w:r>
        <w:rPr>
          <w:rFonts w:asciiTheme="minorHAnsi" w:hAnsiTheme="minorHAnsi" w:cstheme="majorHAnsi"/>
          <w:sz w:val="22"/>
          <w:szCs w:val="22"/>
        </w:rPr>
        <w:tab/>
      </w:r>
      <w:r>
        <w:rPr>
          <w:rFonts w:asciiTheme="minorHAnsi" w:hAnsiTheme="minorHAnsi" w:cstheme="majorHAnsi"/>
          <w:sz w:val="22"/>
          <w:szCs w:val="22"/>
        </w:rPr>
        <w:tab/>
        <w:t xml:space="preserve">United Nations </w:t>
      </w:r>
    </w:p>
    <w:p w14:paraId="3400654E" w14:textId="6FCBBE28" w:rsidR="001766B3" w:rsidRDefault="001766B3" w:rsidP="000E016B">
      <w:pPr>
        <w:rPr>
          <w:rFonts w:asciiTheme="majorHAnsi" w:hAnsiTheme="majorHAnsi" w:cstheme="majorHAnsi"/>
        </w:rPr>
      </w:pPr>
    </w:p>
    <w:p w14:paraId="764AF8AB" w14:textId="77777777" w:rsidR="006E2974" w:rsidRPr="002F5FC0" w:rsidRDefault="006E2974" w:rsidP="000E016B">
      <w:pPr>
        <w:rPr>
          <w:rFonts w:asciiTheme="majorHAnsi" w:hAnsiTheme="majorHAnsi" w:cstheme="majorHAnsi"/>
        </w:rPr>
      </w:pPr>
    </w:p>
    <w:p w14:paraId="43CD2C49" w14:textId="779F0AED" w:rsidR="005B0DC4" w:rsidRPr="005E78F9" w:rsidRDefault="00DE0AB8" w:rsidP="00C1066D">
      <w:pPr>
        <w:pStyle w:val="Heading1"/>
        <w:numPr>
          <w:ilvl w:val="0"/>
          <w:numId w:val="6"/>
        </w:numPr>
        <w:ind w:left="432" w:hanging="432"/>
      </w:pPr>
      <w:bookmarkStart w:id="8" w:name="_Toc40821489"/>
      <w:bookmarkStart w:id="9" w:name="_Toc40822066"/>
      <w:bookmarkStart w:id="10" w:name="_Toc62735628"/>
      <w:bookmarkStart w:id="11" w:name="_Toc168991150"/>
      <w:bookmarkStart w:id="12" w:name="_Toc101353608"/>
      <w:r w:rsidRPr="005E78F9">
        <w:lastRenderedPageBreak/>
        <w:t xml:space="preserve">Generally </w:t>
      </w:r>
      <w:r w:rsidR="00F10CEB" w:rsidRPr="005E78F9">
        <w:t>Applicable</w:t>
      </w:r>
      <w:bookmarkEnd w:id="5"/>
      <w:bookmarkEnd w:id="8"/>
      <w:bookmarkEnd w:id="9"/>
      <w:r w:rsidR="00F10CEB" w:rsidRPr="005E78F9">
        <w:t xml:space="preserve"> </w:t>
      </w:r>
      <w:r w:rsidR="00CB301D">
        <w:t>Requirements</w:t>
      </w:r>
      <w:bookmarkEnd w:id="10"/>
      <w:bookmarkEnd w:id="11"/>
      <w:bookmarkEnd w:id="12"/>
    </w:p>
    <w:p w14:paraId="4FCDD0C2" w14:textId="311C67ED" w:rsidR="00A33CDA" w:rsidRPr="005E78F9" w:rsidRDefault="00820E69" w:rsidP="00A9529E">
      <w:pPr>
        <w:pStyle w:val="Heading2"/>
        <w:numPr>
          <w:ilvl w:val="0"/>
          <w:numId w:val="4"/>
        </w:numPr>
        <w:ind w:left="432" w:hanging="432"/>
        <w:jc w:val="left"/>
      </w:pPr>
      <w:bookmarkStart w:id="13" w:name="_Toc40821490"/>
      <w:bookmarkStart w:id="14" w:name="_Toc40822067"/>
      <w:bookmarkStart w:id="15" w:name="_Toc62735629"/>
      <w:bookmarkStart w:id="16" w:name="_Toc168991151"/>
      <w:bookmarkStart w:id="17" w:name="_Toc101353609"/>
      <w:r w:rsidRPr="005E78F9">
        <w:t xml:space="preserve">Install Battery </w:t>
      </w:r>
      <w:r w:rsidR="00560945" w:rsidRPr="005E78F9">
        <w:t>Energy</w:t>
      </w:r>
      <w:r w:rsidRPr="005E78F9">
        <w:t xml:space="preserve"> Storage System</w:t>
      </w:r>
      <w:bookmarkEnd w:id="13"/>
      <w:bookmarkEnd w:id="14"/>
      <w:r w:rsidR="00515B44">
        <w:t xml:space="preserve"> (BESS)</w:t>
      </w:r>
      <w:bookmarkEnd w:id="15"/>
      <w:bookmarkEnd w:id="16"/>
      <w:bookmarkEnd w:id="17"/>
    </w:p>
    <w:p w14:paraId="25CE78A5" w14:textId="0AA1A2F1" w:rsidR="00A33CDA" w:rsidRPr="00013A8D" w:rsidRDefault="00EB37AE" w:rsidP="005F726D">
      <w:pPr>
        <w:pStyle w:val="ListParagraph"/>
        <w:numPr>
          <w:ilvl w:val="0"/>
          <w:numId w:val="2"/>
        </w:numPr>
        <w:spacing w:before="120" w:after="0" w:line="240" w:lineRule="auto"/>
        <w:contextualSpacing w:val="0"/>
        <w:rPr>
          <w:rFonts w:cstheme="majorHAnsi"/>
        </w:rPr>
      </w:pPr>
      <w:r w:rsidRPr="00C34E4D">
        <w:rPr>
          <w:rFonts w:cstheme="majorHAnsi"/>
        </w:rPr>
        <w:t>The Contractor shall d</w:t>
      </w:r>
      <w:r w:rsidR="00A33CDA" w:rsidRPr="00C34E4D">
        <w:rPr>
          <w:rFonts w:cstheme="majorHAnsi"/>
        </w:rPr>
        <w:t xml:space="preserve">esign and build a </w:t>
      </w:r>
      <w:r w:rsidR="00F914F7" w:rsidRPr="00C34E4D">
        <w:rPr>
          <w:rFonts w:cstheme="majorHAnsi"/>
        </w:rPr>
        <w:t xml:space="preserve">minimum </w:t>
      </w:r>
      <w:r w:rsidR="006938B2" w:rsidRPr="002705BD">
        <w:rPr>
          <w:rFonts w:cstheme="majorHAnsi"/>
          <w:color w:val="FF0000"/>
        </w:rPr>
        <w:t>[Insert Battery Power (</w:t>
      </w:r>
      <w:r w:rsidR="0078314D">
        <w:rPr>
          <w:rFonts w:cstheme="majorHAnsi"/>
          <w:color w:val="FF0000"/>
        </w:rPr>
        <w:t>kilowatt [</w:t>
      </w:r>
      <w:r w:rsidR="006938B2" w:rsidRPr="002705BD">
        <w:rPr>
          <w:rFonts w:cstheme="majorHAnsi"/>
          <w:color w:val="FF0000"/>
        </w:rPr>
        <w:t>kW</w:t>
      </w:r>
      <w:r w:rsidR="0078314D">
        <w:rPr>
          <w:rFonts w:cstheme="majorHAnsi"/>
          <w:color w:val="FF0000"/>
        </w:rPr>
        <w:t>]</w:t>
      </w:r>
      <w:r w:rsidR="006938B2" w:rsidRPr="002705BD">
        <w:rPr>
          <w:rFonts w:cstheme="majorHAnsi"/>
          <w:color w:val="FF0000"/>
        </w:rPr>
        <w:t>) and</w:t>
      </w:r>
      <w:r w:rsidR="00421777" w:rsidRPr="002705BD">
        <w:rPr>
          <w:rFonts w:cstheme="majorHAnsi"/>
          <w:color w:val="FF0000"/>
        </w:rPr>
        <w:t xml:space="preserve"> Usable</w:t>
      </w:r>
      <w:r w:rsidR="00A33CDA" w:rsidRPr="002705BD">
        <w:rPr>
          <w:rFonts w:cstheme="majorHAnsi"/>
          <w:color w:val="FF0000"/>
        </w:rPr>
        <w:t xml:space="preserve"> </w:t>
      </w:r>
      <w:r w:rsidR="006938B2" w:rsidRPr="002705BD">
        <w:rPr>
          <w:rFonts w:cstheme="majorHAnsi"/>
          <w:color w:val="FF0000"/>
        </w:rPr>
        <w:t>Capacity (</w:t>
      </w:r>
      <w:r w:rsidR="0078314D">
        <w:rPr>
          <w:rFonts w:cstheme="majorHAnsi"/>
          <w:color w:val="FF0000"/>
        </w:rPr>
        <w:t>kilowatt-hour [</w:t>
      </w:r>
      <w:r w:rsidR="006938B2" w:rsidRPr="002705BD">
        <w:rPr>
          <w:rFonts w:cstheme="majorHAnsi"/>
          <w:color w:val="FF0000"/>
        </w:rPr>
        <w:t>kWh</w:t>
      </w:r>
      <w:r w:rsidR="0078314D">
        <w:rPr>
          <w:rFonts w:cstheme="majorHAnsi"/>
          <w:color w:val="FF0000"/>
        </w:rPr>
        <w:t>]</w:t>
      </w:r>
      <w:r w:rsidR="006938B2" w:rsidRPr="002705BD">
        <w:rPr>
          <w:rFonts w:cstheme="majorHAnsi"/>
          <w:color w:val="FF0000"/>
        </w:rPr>
        <w:t>) here]</w:t>
      </w:r>
      <w:r w:rsidR="006938B2" w:rsidRPr="00C34E4D">
        <w:rPr>
          <w:rFonts w:cstheme="majorHAnsi"/>
        </w:rPr>
        <w:t xml:space="preserve"> </w:t>
      </w:r>
      <w:r w:rsidR="00201F05" w:rsidRPr="000E1765">
        <w:rPr>
          <w:rFonts w:cstheme="majorHAnsi"/>
        </w:rPr>
        <w:t>behind-the-meter</w:t>
      </w:r>
      <w:r w:rsidR="00201F05">
        <w:rPr>
          <w:rFonts w:cstheme="majorHAnsi"/>
        </w:rPr>
        <w:t xml:space="preserve"> </w:t>
      </w:r>
      <w:r w:rsidR="00A33CDA" w:rsidRPr="00C34E4D">
        <w:rPr>
          <w:rFonts w:cstheme="majorHAnsi"/>
        </w:rPr>
        <w:t xml:space="preserve">Lithium-ion Battery Energy Storage System (BESS). </w:t>
      </w:r>
      <w:r w:rsidR="006E2974">
        <w:rPr>
          <w:rFonts w:cstheme="majorHAnsi"/>
        </w:rPr>
        <w:t xml:space="preserve">The </w:t>
      </w:r>
      <w:r w:rsidR="00036B08" w:rsidRPr="00C34E4D">
        <w:rPr>
          <w:rFonts w:cstheme="majorHAnsi"/>
        </w:rPr>
        <w:t>Contractor shall provide all labor, material, equipment, engineering, maintenance, and capital to design, install, commission, and interconnect a BESS</w:t>
      </w:r>
      <w:r w:rsidR="00036B08" w:rsidRPr="00C34E4D" w:rsidDel="00A33CDA">
        <w:rPr>
          <w:rFonts w:cstheme="majorHAnsi"/>
        </w:rPr>
        <w:t xml:space="preserve"> </w:t>
      </w:r>
      <w:r w:rsidR="00036B08" w:rsidRPr="00C34E4D">
        <w:rPr>
          <w:rFonts w:cstheme="majorHAnsi"/>
        </w:rPr>
        <w:t>as required herein.</w:t>
      </w:r>
      <w:r w:rsidR="00CF06C9">
        <w:rPr>
          <w:rFonts w:cstheme="majorHAnsi"/>
        </w:rPr>
        <w:t xml:space="preserve"> </w:t>
      </w:r>
    </w:p>
    <w:p w14:paraId="2D691062" w14:textId="7F714D95" w:rsidR="00C6431A" w:rsidRPr="005F726D" w:rsidRDefault="00C6431A" w:rsidP="005F726D">
      <w:pPr>
        <w:pStyle w:val="ListParagraph"/>
        <w:numPr>
          <w:ilvl w:val="0"/>
          <w:numId w:val="2"/>
        </w:numPr>
        <w:spacing w:before="120" w:after="0" w:line="240" w:lineRule="auto"/>
        <w:contextualSpacing w:val="0"/>
        <w:rPr>
          <w:rFonts w:cstheme="majorHAnsi"/>
        </w:rPr>
      </w:pPr>
      <w:r w:rsidRPr="00C34E4D">
        <w:rPr>
          <w:rFonts w:cstheme="majorHAnsi"/>
        </w:rPr>
        <w:t xml:space="preserve">The BESS will </w:t>
      </w:r>
      <w:r w:rsidRPr="002705BD">
        <w:rPr>
          <w:rFonts w:cstheme="majorHAnsi"/>
          <w:color w:val="FF0000"/>
        </w:rPr>
        <w:t xml:space="preserve">[Describe project </w:t>
      </w:r>
      <w:r w:rsidR="005A0350" w:rsidRPr="002705BD">
        <w:rPr>
          <w:rFonts w:cstheme="majorHAnsi"/>
          <w:color w:val="FF0000"/>
        </w:rPr>
        <w:t>use cases</w:t>
      </w:r>
      <w:r w:rsidR="009C2883" w:rsidRPr="002705BD">
        <w:rPr>
          <w:rFonts w:cstheme="majorHAnsi"/>
          <w:color w:val="FF0000"/>
        </w:rPr>
        <w:t xml:space="preserve"> </w:t>
      </w:r>
      <w:r w:rsidRPr="002705BD">
        <w:rPr>
          <w:rFonts w:cstheme="majorHAnsi"/>
          <w:color w:val="FF0000"/>
        </w:rPr>
        <w:t>here]</w:t>
      </w:r>
      <w:r w:rsidR="00E4719B" w:rsidRPr="005F726D">
        <w:rPr>
          <w:rFonts w:cstheme="majorHAnsi"/>
        </w:rPr>
        <w:t>.</w:t>
      </w:r>
    </w:p>
    <w:p w14:paraId="7CF7276E" w14:textId="2FF880B5" w:rsidR="00A33CDA" w:rsidRPr="00C34E4D" w:rsidRDefault="00F15FFC" w:rsidP="005F726D">
      <w:pPr>
        <w:pStyle w:val="ListParagraph"/>
        <w:numPr>
          <w:ilvl w:val="0"/>
          <w:numId w:val="2"/>
        </w:numPr>
        <w:spacing w:before="120" w:after="0" w:line="240" w:lineRule="auto"/>
        <w:contextualSpacing w:val="0"/>
        <w:rPr>
          <w:rFonts w:cstheme="majorHAnsi"/>
        </w:rPr>
      </w:pPr>
      <w:r w:rsidRPr="00C34E4D">
        <w:rPr>
          <w:rFonts w:cstheme="majorHAnsi"/>
        </w:rPr>
        <w:t xml:space="preserve">Electricity from the BESS must be provided at 60 Hertz and at the appropriate voltage for electrical interconnection to the Site at </w:t>
      </w:r>
      <w:r w:rsidRPr="002705BD">
        <w:rPr>
          <w:rFonts w:cstheme="majorHAnsi"/>
          <w:color w:val="FF0000"/>
        </w:rPr>
        <w:t>[specify the voltage service level</w:t>
      </w:r>
      <w:r w:rsidR="00197140">
        <w:rPr>
          <w:rFonts w:cstheme="majorHAnsi"/>
          <w:color w:val="FF0000"/>
        </w:rPr>
        <w:t xml:space="preserve"> and wiring</w:t>
      </w:r>
      <w:r w:rsidRPr="002705BD">
        <w:rPr>
          <w:rFonts w:cstheme="majorHAnsi"/>
          <w:color w:val="FF0000"/>
        </w:rPr>
        <w:t>]</w:t>
      </w:r>
      <w:r w:rsidR="00EC5ACA" w:rsidRPr="002705BD">
        <w:rPr>
          <w:rFonts w:cstheme="majorHAnsi"/>
          <w:color w:val="FF0000"/>
        </w:rPr>
        <w:t xml:space="preserve"> </w:t>
      </w:r>
      <w:r>
        <w:rPr>
          <w:rFonts w:cstheme="majorHAnsi"/>
        </w:rPr>
        <w:t>on the</w:t>
      </w:r>
      <w:r w:rsidR="00A33CDA" w:rsidRPr="00C34E4D">
        <w:rPr>
          <w:rFonts w:cstheme="majorHAnsi"/>
          <w:color w:val="1F497D" w:themeColor="text2"/>
        </w:rPr>
        <w:t xml:space="preserve"> </w:t>
      </w:r>
      <w:r w:rsidR="00A33CDA" w:rsidRPr="00C34E4D">
        <w:rPr>
          <w:rFonts w:cstheme="majorHAnsi"/>
        </w:rPr>
        <w:t xml:space="preserve">electrical distribution system. </w:t>
      </w:r>
      <w:r w:rsidR="00226042" w:rsidRPr="00C34E4D">
        <w:rPr>
          <w:rFonts w:cstheme="majorHAnsi"/>
        </w:rPr>
        <w:t xml:space="preserve">The BESS will interconnect at </w:t>
      </w:r>
      <w:r w:rsidR="00226042" w:rsidRPr="002705BD">
        <w:rPr>
          <w:rFonts w:cstheme="majorHAnsi"/>
          <w:color w:val="FF0000"/>
        </w:rPr>
        <w:t>[specify interconnection location]</w:t>
      </w:r>
      <w:r w:rsidR="00226042" w:rsidRPr="00C34E4D">
        <w:rPr>
          <w:rFonts w:cstheme="majorHAnsi"/>
          <w:color w:val="1F497D" w:themeColor="text2"/>
        </w:rPr>
        <w:t>.</w:t>
      </w:r>
    </w:p>
    <w:p w14:paraId="439890C0" w14:textId="778A103A" w:rsidR="009C2883" w:rsidRPr="00C34E4D" w:rsidRDefault="00A33CDA" w:rsidP="005F726D">
      <w:pPr>
        <w:pStyle w:val="ListParagraph"/>
        <w:numPr>
          <w:ilvl w:val="0"/>
          <w:numId w:val="2"/>
        </w:numPr>
        <w:spacing w:before="120" w:after="0" w:line="240" w:lineRule="auto"/>
        <w:contextualSpacing w:val="0"/>
        <w:rPr>
          <w:rFonts w:cstheme="majorBidi"/>
        </w:rPr>
      </w:pPr>
      <w:r w:rsidRPr="43705EF6">
        <w:rPr>
          <w:rFonts w:cstheme="majorBidi"/>
        </w:rPr>
        <w:t>The BESS</w:t>
      </w:r>
      <w:r w:rsidR="00935293">
        <w:rPr>
          <w:rFonts w:cstheme="majorBidi"/>
        </w:rPr>
        <w:t xml:space="preserve">, </w:t>
      </w:r>
      <w:r w:rsidR="00781BD6">
        <w:rPr>
          <w:rFonts w:cstheme="majorBidi"/>
        </w:rPr>
        <w:t>and associated equipment</w:t>
      </w:r>
      <w:r w:rsidR="00935293">
        <w:rPr>
          <w:rFonts w:cstheme="majorBidi"/>
        </w:rPr>
        <w:t xml:space="preserve">, </w:t>
      </w:r>
      <w:r w:rsidR="00563E43" w:rsidRPr="43705EF6">
        <w:rPr>
          <w:rFonts w:cstheme="majorBidi"/>
        </w:rPr>
        <w:t>shall be provided in self-contained</w:t>
      </w:r>
      <w:r w:rsidR="00523889" w:rsidRPr="43705EF6">
        <w:rPr>
          <w:rFonts w:cstheme="majorBidi"/>
        </w:rPr>
        <w:t xml:space="preserve"> </w:t>
      </w:r>
      <w:r w:rsidR="0078314D" w:rsidRPr="00C34E4D">
        <w:rPr>
          <w:rFonts w:cstheme="majorHAnsi"/>
        </w:rPr>
        <w:t>National Electrical Manufacturers Association</w:t>
      </w:r>
      <w:r w:rsidR="0078314D" w:rsidRPr="43705EF6">
        <w:rPr>
          <w:rFonts w:cstheme="majorBidi"/>
        </w:rPr>
        <w:t xml:space="preserve"> </w:t>
      </w:r>
      <w:r w:rsidR="0078314D">
        <w:rPr>
          <w:rFonts w:cstheme="majorBidi"/>
        </w:rPr>
        <w:t>(</w:t>
      </w:r>
      <w:r w:rsidR="00EC3463" w:rsidRPr="43705EF6">
        <w:rPr>
          <w:rFonts w:cstheme="majorBidi"/>
        </w:rPr>
        <w:t>NEMA</w:t>
      </w:r>
      <w:r w:rsidR="0078314D">
        <w:rPr>
          <w:rFonts w:cstheme="majorBidi"/>
        </w:rPr>
        <w:t>)</w:t>
      </w:r>
      <w:r w:rsidR="00EC3463" w:rsidRPr="43705EF6">
        <w:rPr>
          <w:rFonts w:cstheme="majorBidi"/>
        </w:rPr>
        <w:t xml:space="preserve"> enclosure(s)</w:t>
      </w:r>
      <w:r w:rsidR="00721E01">
        <w:rPr>
          <w:rFonts w:cstheme="majorBidi"/>
        </w:rPr>
        <w:t xml:space="preserve"> rated for the site conditions</w:t>
      </w:r>
      <w:r w:rsidR="00EC3463" w:rsidRPr="43705EF6">
        <w:rPr>
          <w:rFonts w:cstheme="majorBidi"/>
        </w:rPr>
        <w:t xml:space="preserve">. </w:t>
      </w:r>
      <w:r w:rsidR="00563E43" w:rsidRPr="43705EF6">
        <w:rPr>
          <w:rFonts w:cstheme="majorBidi"/>
        </w:rPr>
        <w:t>BESS</w:t>
      </w:r>
      <w:r w:rsidR="00A74EC3" w:rsidRPr="43705EF6">
        <w:rPr>
          <w:rFonts w:cstheme="majorBidi"/>
        </w:rPr>
        <w:t xml:space="preserve"> enclosures </w:t>
      </w:r>
      <w:r w:rsidR="00687596" w:rsidRPr="43705EF6">
        <w:rPr>
          <w:rFonts w:cstheme="majorBidi"/>
        </w:rPr>
        <w:t>will</w:t>
      </w:r>
      <w:r w:rsidRPr="43705EF6">
        <w:rPr>
          <w:rFonts w:cstheme="majorBidi"/>
        </w:rPr>
        <w:t xml:space="preserve"> be</w:t>
      </w:r>
      <w:r w:rsidR="00687596" w:rsidRPr="43705EF6">
        <w:rPr>
          <w:rFonts w:cstheme="majorBidi"/>
        </w:rPr>
        <w:t xml:space="preserve"> installed </w:t>
      </w:r>
      <w:r w:rsidR="009C2883" w:rsidRPr="43705EF6">
        <w:rPr>
          <w:rFonts w:cstheme="majorBidi"/>
        </w:rPr>
        <w:t xml:space="preserve">on a concrete </w:t>
      </w:r>
      <w:proofErr w:type="gramStart"/>
      <w:r w:rsidR="009C2883" w:rsidRPr="43705EF6">
        <w:rPr>
          <w:rFonts w:cstheme="majorBidi"/>
        </w:rPr>
        <w:t>pad</w:t>
      </w:r>
      <w:proofErr w:type="gramEnd"/>
      <w:r w:rsidR="00480012">
        <w:rPr>
          <w:rFonts w:cstheme="majorBidi"/>
        </w:rPr>
        <w:t xml:space="preserve"> or piers</w:t>
      </w:r>
      <w:r w:rsidR="00687596" w:rsidRPr="43705EF6">
        <w:rPr>
          <w:rFonts w:cstheme="majorBidi"/>
        </w:rPr>
        <w:t xml:space="preserve"> </w:t>
      </w:r>
      <w:r w:rsidR="001100CC" w:rsidRPr="43705EF6">
        <w:rPr>
          <w:rFonts w:cstheme="majorBidi"/>
        </w:rPr>
        <w:t xml:space="preserve">constructed by </w:t>
      </w:r>
      <w:r w:rsidR="00520FBC">
        <w:rPr>
          <w:rFonts w:cstheme="majorBidi"/>
        </w:rPr>
        <w:t xml:space="preserve">the </w:t>
      </w:r>
      <w:r w:rsidR="001100CC" w:rsidRPr="43705EF6">
        <w:rPr>
          <w:rFonts w:cstheme="majorBidi"/>
        </w:rPr>
        <w:t xml:space="preserve">Contractor </w:t>
      </w:r>
      <w:r w:rsidR="00687596" w:rsidRPr="43705EF6">
        <w:rPr>
          <w:rFonts w:cstheme="majorBidi"/>
        </w:rPr>
        <w:t xml:space="preserve">at </w:t>
      </w:r>
      <w:r w:rsidR="00687596" w:rsidRPr="002705BD">
        <w:rPr>
          <w:rFonts w:cstheme="majorBidi"/>
          <w:color w:val="FF0000"/>
        </w:rPr>
        <w:t>[specify location here]</w:t>
      </w:r>
      <w:r w:rsidRPr="43705EF6">
        <w:rPr>
          <w:rFonts w:cstheme="majorBidi"/>
        </w:rPr>
        <w:t>.</w:t>
      </w:r>
      <w:r w:rsidR="00CF06C9">
        <w:rPr>
          <w:rFonts w:cstheme="majorBidi"/>
        </w:rPr>
        <w:t xml:space="preserve"> </w:t>
      </w:r>
      <w:r w:rsidR="00563E43" w:rsidRPr="43705EF6">
        <w:rPr>
          <w:rFonts w:cstheme="majorBidi"/>
        </w:rPr>
        <w:t>Contractor provided t</w:t>
      </w:r>
      <w:r w:rsidR="00013A8D" w:rsidRPr="43705EF6">
        <w:rPr>
          <w:rFonts w:cstheme="majorBidi"/>
        </w:rPr>
        <w:t xml:space="preserve">hermal conditioning systems shall maintain ambient temperature within </w:t>
      </w:r>
      <w:r w:rsidR="00810B6E">
        <w:rPr>
          <w:rFonts w:cstheme="majorBidi"/>
        </w:rPr>
        <w:t xml:space="preserve">BESS </w:t>
      </w:r>
      <w:r w:rsidR="00013A8D" w:rsidRPr="43705EF6">
        <w:rPr>
          <w:rFonts w:cstheme="majorBidi"/>
        </w:rPr>
        <w:t>warranty requirements.</w:t>
      </w:r>
      <w:r w:rsidR="007E3C30" w:rsidRPr="43705EF6">
        <w:rPr>
          <w:rFonts w:cstheme="majorBidi"/>
        </w:rPr>
        <w:t xml:space="preserve"> </w:t>
      </w:r>
    </w:p>
    <w:p w14:paraId="30B0B0D5" w14:textId="7D4C6892" w:rsidR="00A33CDA" w:rsidRPr="00C34E4D" w:rsidRDefault="00036B08" w:rsidP="005F726D">
      <w:pPr>
        <w:pStyle w:val="ListParagraph"/>
        <w:numPr>
          <w:ilvl w:val="0"/>
          <w:numId w:val="2"/>
        </w:numPr>
        <w:spacing w:before="120" w:after="0" w:line="240" w:lineRule="auto"/>
        <w:contextualSpacing w:val="0"/>
        <w:rPr>
          <w:rFonts w:cstheme="majorHAnsi"/>
        </w:rPr>
      </w:pPr>
      <w:r w:rsidRPr="00C34E4D">
        <w:rPr>
          <w:rFonts w:cstheme="majorHAnsi"/>
        </w:rPr>
        <w:t xml:space="preserve">BESS </w:t>
      </w:r>
      <w:r w:rsidR="007E3C30" w:rsidRPr="00C34E4D">
        <w:rPr>
          <w:rFonts w:cstheme="majorHAnsi"/>
        </w:rPr>
        <w:t>components</w:t>
      </w:r>
      <w:r w:rsidRPr="00C34E4D">
        <w:rPr>
          <w:rFonts w:cstheme="majorHAnsi"/>
        </w:rPr>
        <w:t xml:space="preserve"> </w:t>
      </w:r>
      <w:r w:rsidR="007E3C30" w:rsidRPr="00C34E4D">
        <w:rPr>
          <w:rFonts w:cstheme="majorHAnsi"/>
        </w:rPr>
        <w:t>and associated ancillary equipment shall have working space clearances</w:t>
      </w:r>
      <w:r w:rsidR="00523889">
        <w:rPr>
          <w:rFonts w:cstheme="majorHAnsi"/>
        </w:rPr>
        <w:t xml:space="preserve"> required by local code</w:t>
      </w:r>
      <w:r w:rsidR="007E3C30" w:rsidRPr="00C34E4D">
        <w:rPr>
          <w:rFonts w:cstheme="majorHAnsi"/>
        </w:rPr>
        <w:t xml:space="preserve">, and electrical circuitry shall be within weatherproof enclosures marked with the environmental rating suitable for the type of </w:t>
      </w:r>
      <w:r w:rsidR="00523889">
        <w:rPr>
          <w:rFonts w:cstheme="majorHAnsi"/>
        </w:rPr>
        <w:t>environment</w:t>
      </w:r>
      <w:r w:rsidR="00523889" w:rsidRPr="00C34E4D">
        <w:rPr>
          <w:rFonts w:cstheme="majorHAnsi"/>
        </w:rPr>
        <w:t xml:space="preserve"> </w:t>
      </w:r>
      <w:r w:rsidR="007E3C30" w:rsidRPr="00C34E4D">
        <w:rPr>
          <w:rFonts w:cstheme="majorHAnsi"/>
        </w:rPr>
        <w:t>in compliance with</w:t>
      </w:r>
      <w:r w:rsidR="007578B2">
        <w:rPr>
          <w:rFonts w:cstheme="majorHAnsi"/>
        </w:rPr>
        <w:t xml:space="preserve"> the National Electric Code (NEC).</w:t>
      </w:r>
      <w:r w:rsidR="007E3C30" w:rsidRPr="00C34E4D">
        <w:rPr>
          <w:rFonts w:cstheme="majorHAnsi"/>
        </w:rPr>
        <w:t xml:space="preserve">   </w:t>
      </w:r>
    </w:p>
    <w:p w14:paraId="4B2C4F46" w14:textId="19113E93" w:rsidR="00A33CDA" w:rsidRPr="00C34E4D" w:rsidRDefault="00342687" w:rsidP="005F726D">
      <w:pPr>
        <w:pStyle w:val="ListParagraph"/>
        <w:numPr>
          <w:ilvl w:val="0"/>
          <w:numId w:val="2"/>
        </w:numPr>
        <w:spacing w:before="120" w:after="0" w:line="240" w:lineRule="auto"/>
        <w:contextualSpacing w:val="0"/>
        <w:rPr>
          <w:rFonts w:cstheme="majorBidi"/>
        </w:rPr>
      </w:pPr>
      <w:r>
        <w:rPr>
          <w:rFonts w:cstheme="majorBidi"/>
        </w:rPr>
        <w:t xml:space="preserve">The </w:t>
      </w:r>
      <w:r w:rsidR="00011481">
        <w:rPr>
          <w:rFonts w:cstheme="majorBidi"/>
        </w:rPr>
        <w:t>C</w:t>
      </w:r>
      <w:r>
        <w:rPr>
          <w:rFonts w:cstheme="majorBidi"/>
        </w:rPr>
        <w:t xml:space="preserve">ontractor shall prepare a written commissioning plan that provides a description of the means and methods necessary to document and verify that the system and its associated controls and safety systems are in proper working condition. </w:t>
      </w:r>
      <w:r w:rsidR="00F31F66" w:rsidRPr="43705EF6">
        <w:rPr>
          <w:rFonts w:cstheme="majorBidi"/>
        </w:rPr>
        <w:t>The Contractor shall c</w:t>
      </w:r>
      <w:r w:rsidR="00A33CDA" w:rsidRPr="43705EF6">
        <w:rPr>
          <w:rFonts w:cstheme="majorBidi"/>
        </w:rPr>
        <w:t xml:space="preserve">ommission </w:t>
      </w:r>
      <w:r w:rsidR="00F31F66" w:rsidRPr="43705EF6">
        <w:rPr>
          <w:rFonts w:cstheme="majorBidi"/>
        </w:rPr>
        <w:t xml:space="preserve">the </w:t>
      </w:r>
      <w:r w:rsidR="000A04D5" w:rsidRPr="43705EF6">
        <w:rPr>
          <w:rFonts w:cstheme="majorBidi"/>
        </w:rPr>
        <w:t xml:space="preserve">BESS </w:t>
      </w:r>
      <w:r w:rsidR="00A33CDA" w:rsidRPr="43705EF6">
        <w:rPr>
          <w:rFonts w:cstheme="majorBidi"/>
        </w:rPr>
        <w:t>and provide</w:t>
      </w:r>
      <w:r w:rsidR="00036B08" w:rsidRPr="43705EF6">
        <w:rPr>
          <w:rFonts w:cstheme="majorBidi"/>
        </w:rPr>
        <w:t xml:space="preserve"> a</w:t>
      </w:r>
      <w:r w:rsidR="00A33CDA" w:rsidRPr="43705EF6">
        <w:rPr>
          <w:rFonts w:cstheme="majorBidi"/>
        </w:rPr>
        <w:t xml:space="preserve"> commissioning report documenting </w:t>
      </w:r>
      <w:r w:rsidR="000A04D5" w:rsidRPr="43705EF6">
        <w:rPr>
          <w:rFonts w:cstheme="majorBidi"/>
        </w:rPr>
        <w:t xml:space="preserve">BESS </w:t>
      </w:r>
      <w:r w:rsidR="00A33CDA" w:rsidRPr="43705EF6">
        <w:rPr>
          <w:rFonts w:cstheme="majorBidi"/>
        </w:rPr>
        <w:t>performance during normal grid</w:t>
      </w:r>
      <w:r w:rsidR="00E4719B">
        <w:rPr>
          <w:rFonts w:cstheme="majorBidi"/>
        </w:rPr>
        <w:t>-</w:t>
      </w:r>
      <w:r w:rsidR="00A33CDA" w:rsidRPr="43705EF6">
        <w:rPr>
          <w:rFonts w:cstheme="majorBidi"/>
        </w:rPr>
        <w:t>tied operations</w:t>
      </w:r>
      <w:r w:rsidR="00036B08" w:rsidRPr="43705EF6">
        <w:rPr>
          <w:rFonts w:cstheme="majorBidi"/>
        </w:rPr>
        <w:t xml:space="preserve"> </w:t>
      </w:r>
      <w:r w:rsidR="00036B08" w:rsidRPr="002705BD">
        <w:rPr>
          <w:rFonts w:cstheme="majorBidi"/>
          <w:color w:val="FF0000"/>
        </w:rPr>
        <w:t>[</w:t>
      </w:r>
      <w:r w:rsidR="00A33CDA" w:rsidRPr="002705BD">
        <w:rPr>
          <w:rFonts w:cstheme="majorBidi"/>
          <w:color w:val="FF0000"/>
        </w:rPr>
        <w:t>and during grid failure</w:t>
      </w:r>
      <w:r w:rsidR="00036B08" w:rsidRPr="002705BD">
        <w:rPr>
          <w:rFonts w:cstheme="majorBidi"/>
          <w:color w:val="FF0000"/>
        </w:rPr>
        <w:t>, if applicable]</w:t>
      </w:r>
      <w:r w:rsidR="00A33CDA" w:rsidRPr="43705EF6">
        <w:rPr>
          <w:rFonts w:cstheme="majorBidi"/>
        </w:rPr>
        <w:t>.</w:t>
      </w:r>
      <w:r w:rsidR="00541A0E">
        <w:rPr>
          <w:rFonts w:cstheme="majorBidi"/>
        </w:rPr>
        <w:t xml:space="preserve"> </w:t>
      </w:r>
      <w:r>
        <w:rPr>
          <w:rFonts w:cstheme="majorBidi"/>
        </w:rPr>
        <w:t>C</w:t>
      </w:r>
      <w:r w:rsidR="00EB2D3C">
        <w:rPr>
          <w:rFonts w:cstheme="majorBidi"/>
        </w:rPr>
        <w:t xml:space="preserve">ommissioning shall comply </w:t>
      </w:r>
      <w:r w:rsidR="00A65D0F">
        <w:rPr>
          <w:rFonts w:cstheme="majorBidi"/>
        </w:rPr>
        <w:t xml:space="preserve">with </w:t>
      </w:r>
      <w:r w:rsidR="004D6070">
        <w:rPr>
          <w:rFonts w:cstheme="majorBidi"/>
        </w:rPr>
        <w:t xml:space="preserve">the </w:t>
      </w:r>
      <w:r w:rsidR="00A65D0F">
        <w:rPr>
          <w:rFonts w:cstheme="majorBidi"/>
        </w:rPr>
        <w:t>applicable local codes and standards</w:t>
      </w:r>
      <w:r w:rsidR="00050958">
        <w:rPr>
          <w:rFonts w:cstheme="majorBidi"/>
        </w:rPr>
        <w:t>—</w:t>
      </w:r>
      <w:r w:rsidR="00A65D0F">
        <w:rPr>
          <w:rFonts w:cstheme="majorBidi"/>
        </w:rPr>
        <w:t xml:space="preserve">for example, </w:t>
      </w:r>
      <w:r w:rsidR="00FF3D94">
        <w:rPr>
          <w:rFonts w:cstheme="majorBidi"/>
        </w:rPr>
        <w:t>National Fire Protection Association (</w:t>
      </w:r>
      <w:r w:rsidR="00A65D0F">
        <w:rPr>
          <w:rFonts w:cstheme="majorBidi"/>
        </w:rPr>
        <w:t>NFPA</w:t>
      </w:r>
      <w:r w:rsidR="00FF3D94">
        <w:rPr>
          <w:rFonts w:cstheme="majorBidi"/>
        </w:rPr>
        <w:t>)</w:t>
      </w:r>
      <w:r w:rsidR="00A65D0F">
        <w:rPr>
          <w:rFonts w:cstheme="majorBidi"/>
        </w:rPr>
        <w:t xml:space="preserve"> 855 or the International Fire Code. </w:t>
      </w:r>
    </w:p>
    <w:p w14:paraId="5EA00C49" w14:textId="459A5077" w:rsidR="00F10CEB" w:rsidRPr="00302D69" w:rsidRDefault="00011481" w:rsidP="00825876">
      <w:pPr>
        <w:pStyle w:val="ListParagraph"/>
        <w:numPr>
          <w:ilvl w:val="0"/>
          <w:numId w:val="2"/>
        </w:numPr>
        <w:spacing w:before="120" w:after="0" w:line="240" w:lineRule="auto"/>
        <w:contextualSpacing w:val="0"/>
        <w:rPr>
          <w:rFonts w:cstheme="majorHAnsi"/>
        </w:rPr>
      </w:pPr>
      <w:r w:rsidRPr="00302D69">
        <w:rPr>
          <w:rFonts w:cstheme="majorHAnsi"/>
        </w:rPr>
        <w:t xml:space="preserve">The </w:t>
      </w:r>
      <w:r w:rsidR="00AC4DA0" w:rsidRPr="00302D69">
        <w:rPr>
          <w:rFonts w:cstheme="majorHAnsi"/>
        </w:rPr>
        <w:t>Contractor shall p</w:t>
      </w:r>
      <w:r w:rsidR="00A33CDA" w:rsidRPr="00302D69">
        <w:rPr>
          <w:rFonts w:cstheme="majorHAnsi"/>
        </w:rPr>
        <w:t xml:space="preserve">rovide </w:t>
      </w:r>
      <w:r w:rsidR="000A0502" w:rsidRPr="001D61ED">
        <w:rPr>
          <w:rFonts w:cstheme="majorHAnsi"/>
          <w:color w:val="FF0000"/>
        </w:rPr>
        <w:t>[X]</w:t>
      </w:r>
      <w:r w:rsidR="00840199" w:rsidRPr="00302D69">
        <w:rPr>
          <w:rFonts w:cstheme="majorHAnsi"/>
        </w:rPr>
        <w:t xml:space="preserve"> </w:t>
      </w:r>
      <w:r w:rsidR="00A33CDA" w:rsidRPr="00302D69">
        <w:rPr>
          <w:rFonts w:cstheme="majorHAnsi"/>
        </w:rPr>
        <w:t>year</w:t>
      </w:r>
      <w:r w:rsidR="008014BD">
        <w:rPr>
          <w:rFonts w:cstheme="majorHAnsi"/>
        </w:rPr>
        <w:t>(s)</w:t>
      </w:r>
      <w:r w:rsidR="00A33CDA" w:rsidRPr="00302D69">
        <w:rPr>
          <w:rFonts w:cstheme="majorHAnsi"/>
        </w:rPr>
        <w:t xml:space="preserve"> of turnkey BESS </w:t>
      </w:r>
      <w:r w:rsidR="00771FEB">
        <w:rPr>
          <w:rFonts w:cstheme="majorHAnsi"/>
        </w:rPr>
        <w:t xml:space="preserve">operations </w:t>
      </w:r>
      <w:r w:rsidR="00E179B8">
        <w:rPr>
          <w:rFonts w:cstheme="majorHAnsi"/>
        </w:rPr>
        <w:t>and</w:t>
      </w:r>
      <w:r w:rsidR="00771FEB">
        <w:rPr>
          <w:rFonts w:cstheme="majorHAnsi"/>
        </w:rPr>
        <w:t xml:space="preserve"> </w:t>
      </w:r>
      <w:r w:rsidR="00A33CDA" w:rsidRPr="00302D69">
        <w:rPr>
          <w:rFonts w:cstheme="majorHAnsi"/>
        </w:rPr>
        <w:t>maintenance</w:t>
      </w:r>
      <w:r w:rsidR="00A74EC3" w:rsidRPr="00302D69">
        <w:rPr>
          <w:rFonts w:cstheme="majorHAnsi"/>
        </w:rPr>
        <w:t xml:space="preserve"> </w:t>
      </w:r>
      <w:r w:rsidR="00820E99">
        <w:rPr>
          <w:rFonts w:cstheme="majorHAnsi"/>
        </w:rPr>
        <w:t xml:space="preserve">(O&amp;M) </w:t>
      </w:r>
      <w:r w:rsidR="00A74EC3" w:rsidRPr="00302D69">
        <w:rPr>
          <w:rFonts w:cstheme="majorHAnsi"/>
        </w:rPr>
        <w:t xml:space="preserve">and </w:t>
      </w:r>
      <w:r w:rsidR="00B65A37" w:rsidRPr="00302D69">
        <w:rPr>
          <w:rFonts w:cstheme="majorHAnsi"/>
        </w:rPr>
        <w:t>warranty</w:t>
      </w:r>
      <w:r w:rsidR="00A74EC3" w:rsidRPr="00302D69">
        <w:rPr>
          <w:rFonts w:cstheme="majorHAnsi"/>
        </w:rPr>
        <w:t xml:space="preserve"> service</w:t>
      </w:r>
      <w:r w:rsidR="00FB578E" w:rsidRPr="00302D69">
        <w:rPr>
          <w:rFonts w:cstheme="majorHAnsi"/>
        </w:rPr>
        <w:t xml:space="preserve">. </w:t>
      </w:r>
      <w:r w:rsidR="00FB578E" w:rsidRPr="00302D69">
        <w:rPr>
          <w:rFonts w:cstheme="majorHAnsi"/>
          <w:color w:val="FF0000"/>
        </w:rPr>
        <w:t>[</w:t>
      </w:r>
      <w:r w:rsidR="00A74EC3" w:rsidRPr="00302D69">
        <w:rPr>
          <w:rFonts w:cstheme="majorHAnsi"/>
          <w:color w:val="FF0000"/>
        </w:rPr>
        <w:t xml:space="preserve">Identify whether </w:t>
      </w:r>
      <w:r w:rsidRPr="00302D69">
        <w:rPr>
          <w:rFonts w:cstheme="majorHAnsi"/>
          <w:color w:val="FF0000"/>
        </w:rPr>
        <w:t xml:space="preserve">the </w:t>
      </w:r>
      <w:r w:rsidR="00A74EC3" w:rsidRPr="00302D69">
        <w:rPr>
          <w:rFonts w:cstheme="majorHAnsi"/>
          <w:color w:val="FF0000"/>
        </w:rPr>
        <w:t>Contractor or a designated</w:t>
      </w:r>
      <w:r w:rsidR="00525007" w:rsidRPr="00302D69">
        <w:rPr>
          <w:rFonts w:cstheme="majorHAnsi"/>
          <w:color w:val="FF0000"/>
        </w:rPr>
        <w:t xml:space="preserve"> </w:t>
      </w:r>
      <w:r w:rsidR="00A74EC3" w:rsidRPr="00302D69">
        <w:rPr>
          <w:rFonts w:cstheme="majorHAnsi"/>
          <w:color w:val="FF0000"/>
        </w:rPr>
        <w:t xml:space="preserve">O&amp;M provider will be responsible for BESS </w:t>
      </w:r>
      <w:r w:rsidR="00E73E47">
        <w:rPr>
          <w:rFonts w:cstheme="majorHAnsi"/>
          <w:color w:val="FF0000"/>
        </w:rPr>
        <w:t>O&amp;M</w:t>
      </w:r>
      <w:r w:rsidR="00A74EC3" w:rsidRPr="00302D69">
        <w:rPr>
          <w:rFonts w:cstheme="majorHAnsi"/>
          <w:color w:val="FF0000"/>
        </w:rPr>
        <w:t>.</w:t>
      </w:r>
      <w:r w:rsidR="002E5210">
        <w:rPr>
          <w:rFonts w:cstheme="majorHAnsi"/>
          <w:color w:val="FF0000"/>
        </w:rPr>
        <w:t xml:space="preserve"> </w:t>
      </w:r>
      <w:r w:rsidR="0097686E">
        <w:rPr>
          <w:rFonts w:cstheme="majorHAnsi"/>
          <w:color w:val="FF0000"/>
        </w:rPr>
        <w:t xml:space="preserve">One year is the recommended minimum for contractor-provided O&amp;M. </w:t>
      </w:r>
      <w:r w:rsidR="002E5210">
        <w:rPr>
          <w:rFonts w:cstheme="majorHAnsi"/>
          <w:color w:val="FF0000"/>
        </w:rPr>
        <w:t>BESS manufacturers may require</w:t>
      </w:r>
      <w:r w:rsidR="00981BC6">
        <w:rPr>
          <w:rFonts w:cstheme="majorHAnsi"/>
          <w:color w:val="FF0000"/>
        </w:rPr>
        <w:t xml:space="preserve"> O&amp;M support for the life of the asset to maintain their warranty.</w:t>
      </w:r>
      <w:r w:rsidR="00A74EC3" w:rsidRPr="00302D69">
        <w:rPr>
          <w:rFonts w:cstheme="majorHAnsi"/>
          <w:color w:val="FF0000"/>
        </w:rPr>
        <w:t xml:space="preserve"> </w:t>
      </w:r>
      <w:r w:rsidRPr="00302D69">
        <w:rPr>
          <w:rFonts w:cstheme="majorHAnsi"/>
          <w:color w:val="FF0000"/>
        </w:rPr>
        <w:t xml:space="preserve">The </w:t>
      </w:r>
      <w:r w:rsidR="00FB578E" w:rsidRPr="00302D69">
        <w:rPr>
          <w:rFonts w:cstheme="majorHAnsi"/>
          <w:color w:val="FF0000"/>
        </w:rPr>
        <w:t>Contractor shall provide a bid for a</w:t>
      </w:r>
      <w:r w:rsidR="005A0350" w:rsidRPr="00302D69">
        <w:rPr>
          <w:rFonts w:cstheme="majorHAnsi"/>
          <w:color w:val="FF0000"/>
        </w:rPr>
        <w:t>n</w:t>
      </w:r>
      <w:r w:rsidR="00FB578E" w:rsidRPr="00302D69">
        <w:rPr>
          <w:rFonts w:cstheme="majorHAnsi"/>
          <w:color w:val="FF0000"/>
        </w:rPr>
        <w:t xml:space="preserve"> O&amp;M contract for the full project life]</w:t>
      </w:r>
      <w:r w:rsidR="00FB578E" w:rsidRPr="001D61ED">
        <w:rPr>
          <w:rFonts w:cstheme="majorHAnsi"/>
          <w:color w:val="FF0000"/>
        </w:rPr>
        <w:t>.</w:t>
      </w:r>
      <w:r w:rsidR="00302D69" w:rsidRPr="00302D69">
        <w:rPr>
          <w:rFonts w:cstheme="majorHAnsi"/>
        </w:rPr>
        <w:t xml:space="preserve"> </w:t>
      </w:r>
    </w:p>
    <w:p w14:paraId="3FE62EF5" w14:textId="57A4EB98" w:rsidR="00CA799D" w:rsidRPr="00013A8D" w:rsidRDefault="00011481" w:rsidP="005F726D">
      <w:pPr>
        <w:pStyle w:val="ListParagraph"/>
        <w:numPr>
          <w:ilvl w:val="0"/>
          <w:numId w:val="2"/>
        </w:numPr>
        <w:spacing w:before="120" w:after="0" w:line="240" w:lineRule="auto"/>
        <w:contextualSpacing w:val="0"/>
        <w:rPr>
          <w:rFonts w:cstheme="majorHAnsi"/>
        </w:rPr>
      </w:pPr>
      <w:r>
        <w:rPr>
          <w:rFonts w:cstheme="majorHAnsi"/>
        </w:rPr>
        <w:t xml:space="preserve">The </w:t>
      </w:r>
      <w:r w:rsidR="00DE0AB8" w:rsidRPr="00C34E4D">
        <w:rPr>
          <w:rFonts w:cstheme="majorHAnsi"/>
        </w:rPr>
        <w:t xml:space="preserve">Contractor is responsible for all permits, approvals, environmental compliance, freight, financing, procurement, monitoring, </w:t>
      </w:r>
      <w:r w:rsidR="001A7513" w:rsidRPr="00C34E4D">
        <w:rPr>
          <w:rFonts w:cstheme="majorHAnsi"/>
        </w:rPr>
        <w:t xml:space="preserve">site </w:t>
      </w:r>
      <w:r w:rsidR="00DE0AB8" w:rsidRPr="00C34E4D">
        <w:rPr>
          <w:rFonts w:cstheme="majorHAnsi"/>
        </w:rPr>
        <w:t>inspection, billing, and incidentals as necessary to design, construct</w:t>
      </w:r>
      <w:r w:rsidR="00563E43">
        <w:rPr>
          <w:rFonts w:cstheme="majorHAnsi"/>
        </w:rPr>
        <w:t>,</w:t>
      </w:r>
      <w:r w:rsidR="005469BE" w:rsidRPr="00C34E4D">
        <w:rPr>
          <w:rFonts w:cstheme="majorHAnsi"/>
        </w:rPr>
        <w:t xml:space="preserve"> and</w:t>
      </w:r>
      <w:r w:rsidR="00DE0AB8" w:rsidRPr="00C34E4D">
        <w:rPr>
          <w:rFonts w:cstheme="majorHAnsi"/>
        </w:rPr>
        <w:t xml:space="preserve"> interconnect</w:t>
      </w:r>
      <w:r w:rsidR="005469BE" w:rsidRPr="00C34E4D">
        <w:rPr>
          <w:rFonts w:cstheme="majorHAnsi"/>
        </w:rPr>
        <w:t xml:space="preserve"> </w:t>
      </w:r>
      <w:r w:rsidR="00DE0AB8" w:rsidRPr="00C34E4D">
        <w:rPr>
          <w:rFonts w:cstheme="majorHAnsi"/>
        </w:rPr>
        <w:t xml:space="preserve">the complete </w:t>
      </w:r>
      <w:r w:rsidR="00A33CDA" w:rsidRPr="00C34E4D">
        <w:rPr>
          <w:rFonts w:cstheme="majorHAnsi"/>
        </w:rPr>
        <w:t>BESS</w:t>
      </w:r>
      <w:r w:rsidR="00DE0AB8" w:rsidRPr="00C34E4D">
        <w:rPr>
          <w:rFonts w:cstheme="majorHAnsi"/>
        </w:rPr>
        <w:t>, described hereinafter.</w:t>
      </w:r>
    </w:p>
    <w:p w14:paraId="5BE84D8B" w14:textId="43ECA3CB" w:rsidR="00A47B85" w:rsidRDefault="00011481" w:rsidP="00A47B85">
      <w:pPr>
        <w:pStyle w:val="ListParagraph"/>
        <w:numPr>
          <w:ilvl w:val="0"/>
          <w:numId w:val="2"/>
        </w:numPr>
        <w:spacing w:before="120" w:after="0" w:line="240" w:lineRule="auto"/>
        <w:contextualSpacing w:val="0"/>
        <w:rPr>
          <w:rFonts w:cstheme="majorHAnsi"/>
        </w:rPr>
      </w:pPr>
      <w:r>
        <w:rPr>
          <w:rFonts w:cstheme="majorHAnsi"/>
        </w:rPr>
        <w:t xml:space="preserve">The </w:t>
      </w:r>
      <w:r w:rsidR="009200CC">
        <w:rPr>
          <w:rFonts w:cstheme="majorHAnsi"/>
        </w:rPr>
        <w:t xml:space="preserve">Contractor shall </w:t>
      </w:r>
      <w:r w:rsidR="00494E61">
        <w:rPr>
          <w:rFonts w:cstheme="majorHAnsi"/>
        </w:rPr>
        <w:t xml:space="preserve">provide and install </w:t>
      </w:r>
      <w:r w:rsidR="00830B3E">
        <w:rPr>
          <w:rFonts w:cstheme="majorHAnsi"/>
        </w:rPr>
        <w:t xml:space="preserve">all </w:t>
      </w:r>
      <w:r w:rsidR="00541A0E">
        <w:rPr>
          <w:rFonts w:cstheme="majorHAnsi"/>
        </w:rPr>
        <w:t xml:space="preserve">safety systems </w:t>
      </w:r>
      <w:r w:rsidR="00CA7C3A">
        <w:rPr>
          <w:rFonts w:cstheme="majorHAnsi"/>
        </w:rPr>
        <w:t>as</w:t>
      </w:r>
      <w:r w:rsidR="00541A0E">
        <w:rPr>
          <w:rFonts w:cstheme="majorHAnsi"/>
        </w:rPr>
        <w:t xml:space="preserve"> required by the applicable local codes and standards</w:t>
      </w:r>
      <w:r w:rsidR="00464BE2">
        <w:rPr>
          <w:rFonts w:cstheme="majorHAnsi"/>
        </w:rPr>
        <w:t xml:space="preserve">, </w:t>
      </w:r>
      <w:r w:rsidR="00315AF9">
        <w:rPr>
          <w:rFonts w:cstheme="majorHAnsi"/>
        </w:rPr>
        <w:t>in addition to</w:t>
      </w:r>
      <w:r w:rsidR="00464BE2">
        <w:rPr>
          <w:rFonts w:cstheme="majorHAnsi"/>
        </w:rPr>
        <w:t xml:space="preserve"> NFPA 855 and/or the International Fire Code. This includes but is not limited to </w:t>
      </w:r>
      <w:r w:rsidR="00AD5E39">
        <w:rPr>
          <w:rFonts w:cstheme="majorHAnsi"/>
        </w:rPr>
        <w:t>explosion control</w:t>
      </w:r>
      <w:r w:rsidR="00E37252">
        <w:rPr>
          <w:rFonts w:cstheme="majorHAnsi"/>
        </w:rPr>
        <w:t xml:space="preserve"> system(s)</w:t>
      </w:r>
      <w:r w:rsidR="000605CE">
        <w:rPr>
          <w:rFonts w:cstheme="majorHAnsi"/>
        </w:rPr>
        <w:t>;</w:t>
      </w:r>
      <w:r w:rsidR="00AD5E39">
        <w:rPr>
          <w:rFonts w:cstheme="majorHAnsi"/>
        </w:rPr>
        <w:t xml:space="preserve"> </w:t>
      </w:r>
      <w:commentRangeStart w:id="18"/>
      <w:commentRangeStart w:id="19"/>
      <w:r w:rsidR="00E37252">
        <w:rPr>
          <w:rFonts w:cstheme="majorHAnsi"/>
        </w:rPr>
        <w:t>fire, smoke, and gas detection system(s)</w:t>
      </w:r>
      <w:commentRangeEnd w:id="18"/>
      <w:r w:rsidR="000605CE">
        <w:rPr>
          <w:rStyle w:val="CommentReference"/>
          <w:rFonts w:ascii="Times New Roman" w:eastAsia="Times New Roman" w:hAnsi="Times New Roman" w:cs="Times New Roman"/>
        </w:rPr>
        <w:commentReference w:id="18"/>
      </w:r>
      <w:commentRangeEnd w:id="19"/>
      <w:r w:rsidR="004B38F2">
        <w:rPr>
          <w:rStyle w:val="CommentReference"/>
          <w:rFonts w:ascii="Times New Roman" w:eastAsia="Times New Roman" w:hAnsi="Times New Roman" w:cs="Times New Roman"/>
        </w:rPr>
        <w:commentReference w:id="19"/>
      </w:r>
      <w:r w:rsidR="000605CE">
        <w:rPr>
          <w:rFonts w:cstheme="majorHAnsi"/>
        </w:rPr>
        <w:t>;</w:t>
      </w:r>
      <w:r w:rsidR="00E37252">
        <w:rPr>
          <w:rFonts w:cstheme="majorHAnsi"/>
        </w:rPr>
        <w:t xml:space="preserve"> and fire suppression systems</w:t>
      </w:r>
      <w:bookmarkStart w:id="20" w:name="_Hlk135057821"/>
      <w:r w:rsidR="006645A4">
        <w:rPr>
          <w:rFonts w:cstheme="majorHAnsi"/>
        </w:rPr>
        <w:t xml:space="preserve"> </w:t>
      </w:r>
      <w:r w:rsidR="006645A4" w:rsidRPr="006645A4">
        <w:rPr>
          <w:rFonts w:cstheme="majorHAnsi"/>
        </w:rPr>
        <w:t>where applicable</w:t>
      </w:r>
      <w:r w:rsidR="006645A4">
        <w:rPr>
          <w:rFonts w:cstheme="majorHAnsi"/>
        </w:rPr>
        <w:t>.</w:t>
      </w:r>
      <w:bookmarkEnd w:id="20"/>
    </w:p>
    <w:p w14:paraId="7068B6E6" w14:textId="324AEDB1" w:rsidR="00DA0339" w:rsidRPr="00D077AB" w:rsidRDefault="00DA0339" w:rsidP="00D077AB">
      <w:pPr>
        <w:pStyle w:val="ListParagraph"/>
        <w:spacing w:before="120" w:after="0" w:line="240" w:lineRule="auto"/>
        <w:rPr>
          <w:rFonts w:cstheme="majorBidi"/>
        </w:rPr>
      </w:pPr>
    </w:p>
    <w:p w14:paraId="379BE135" w14:textId="566B5D08" w:rsidR="005B0DC4" w:rsidRPr="00820E69" w:rsidRDefault="00CA799D" w:rsidP="00C1066D">
      <w:pPr>
        <w:pStyle w:val="Heading2"/>
        <w:numPr>
          <w:ilvl w:val="0"/>
          <w:numId w:val="4"/>
        </w:numPr>
        <w:ind w:left="432" w:hanging="432"/>
        <w:jc w:val="left"/>
      </w:pPr>
      <w:bookmarkStart w:id="21" w:name="_Toc40173592"/>
      <w:r>
        <w:t xml:space="preserve"> </w:t>
      </w:r>
      <w:bookmarkStart w:id="22" w:name="_Toc40821491"/>
      <w:bookmarkStart w:id="23" w:name="_Toc40822068"/>
      <w:bookmarkStart w:id="24" w:name="_Toc62735630"/>
      <w:bookmarkStart w:id="25" w:name="_Toc168991152"/>
      <w:bookmarkStart w:id="26" w:name="_Toc101353610"/>
      <w:r w:rsidR="00DE0AB8" w:rsidRPr="00820E69">
        <w:t>Existing Feasibility Studies and Engineering Studies Done by Others</w:t>
      </w:r>
      <w:bookmarkEnd w:id="21"/>
      <w:bookmarkEnd w:id="22"/>
      <w:bookmarkEnd w:id="23"/>
      <w:bookmarkEnd w:id="24"/>
      <w:bookmarkEnd w:id="25"/>
      <w:bookmarkEnd w:id="26"/>
    </w:p>
    <w:p w14:paraId="5311CB7A" w14:textId="467F9449" w:rsidR="005B0DC4" w:rsidRPr="004D5C29" w:rsidRDefault="00DE0AB8" w:rsidP="005F726D">
      <w:pPr>
        <w:spacing w:line="240" w:lineRule="auto"/>
        <w:ind w:left="450"/>
        <w:rPr>
          <w:rFonts w:asciiTheme="minorHAnsi" w:hAnsiTheme="minorHAnsi" w:cstheme="majorBidi"/>
          <w:sz w:val="22"/>
          <w:szCs w:val="22"/>
        </w:rPr>
      </w:pPr>
      <w:r w:rsidRPr="004D5C29">
        <w:rPr>
          <w:rFonts w:asciiTheme="minorHAnsi" w:hAnsiTheme="minorHAnsi" w:cstheme="majorBidi"/>
          <w:sz w:val="22"/>
          <w:szCs w:val="22"/>
        </w:rPr>
        <w:t xml:space="preserve">The Contractor is responsible for ascertaining relevant site conditions to determine project feasibility and final </w:t>
      </w:r>
      <w:r w:rsidR="000A04D5" w:rsidRPr="004D5C29">
        <w:rPr>
          <w:rFonts w:asciiTheme="minorHAnsi" w:hAnsiTheme="minorHAnsi" w:cstheme="majorBidi"/>
          <w:sz w:val="22"/>
          <w:szCs w:val="22"/>
        </w:rPr>
        <w:t xml:space="preserve">BESS </w:t>
      </w:r>
      <w:r w:rsidRPr="004D5C29">
        <w:rPr>
          <w:rFonts w:asciiTheme="minorHAnsi" w:hAnsiTheme="minorHAnsi" w:cstheme="majorBidi"/>
          <w:sz w:val="22"/>
          <w:szCs w:val="22"/>
        </w:rPr>
        <w:t>size</w:t>
      </w:r>
      <w:r w:rsidR="00563E43" w:rsidRPr="00C23438">
        <w:rPr>
          <w:rFonts w:asciiTheme="minorHAnsi" w:hAnsiTheme="minorHAnsi" w:cstheme="majorBidi"/>
          <w:sz w:val="22"/>
          <w:szCs w:val="22"/>
        </w:rPr>
        <w:t>, subject to the specified minimum size constraints,</w:t>
      </w:r>
      <w:r w:rsidRPr="00C23438">
        <w:rPr>
          <w:rFonts w:asciiTheme="minorHAnsi" w:hAnsiTheme="minorHAnsi" w:cstheme="majorBidi"/>
          <w:sz w:val="22"/>
          <w:szCs w:val="22"/>
        </w:rPr>
        <w:t xml:space="preserve"> according to the terms of this solicitation. If any existing engineering studie</w:t>
      </w:r>
      <w:r w:rsidRPr="00EB166E">
        <w:rPr>
          <w:rFonts w:asciiTheme="minorHAnsi" w:hAnsiTheme="minorHAnsi" w:cstheme="majorBidi"/>
          <w:sz w:val="22"/>
          <w:szCs w:val="22"/>
        </w:rPr>
        <w:t xml:space="preserve">s or facility conditions reports are provided through this solicitation </w:t>
      </w:r>
      <w:r w:rsidR="00563E43" w:rsidRPr="00EB166E">
        <w:rPr>
          <w:rFonts w:asciiTheme="minorHAnsi" w:hAnsiTheme="minorHAnsi" w:cstheme="majorBidi"/>
          <w:sz w:val="22"/>
          <w:szCs w:val="22"/>
        </w:rPr>
        <w:t xml:space="preserve">with </w:t>
      </w:r>
      <w:r w:rsidRPr="00EB166E">
        <w:rPr>
          <w:rFonts w:asciiTheme="minorHAnsi" w:hAnsiTheme="minorHAnsi" w:cstheme="majorBidi"/>
          <w:sz w:val="22"/>
          <w:szCs w:val="22"/>
        </w:rPr>
        <w:t xml:space="preserve">the site information package or </w:t>
      </w:r>
      <w:r w:rsidR="00563E43" w:rsidRPr="00EB166E">
        <w:rPr>
          <w:rFonts w:asciiTheme="minorHAnsi" w:hAnsiTheme="minorHAnsi" w:cstheme="majorBidi"/>
          <w:sz w:val="22"/>
          <w:szCs w:val="22"/>
        </w:rPr>
        <w:t xml:space="preserve">from </w:t>
      </w:r>
      <w:r w:rsidR="008A7521">
        <w:rPr>
          <w:rFonts w:asciiTheme="minorHAnsi" w:hAnsiTheme="minorHAnsi" w:cstheme="majorBidi"/>
          <w:sz w:val="22"/>
          <w:szCs w:val="22"/>
        </w:rPr>
        <w:t xml:space="preserve">an </w:t>
      </w:r>
      <w:r w:rsidR="002E08A8" w:rsidRPr="00EB166E">
        <w:rPr>
          <w:rFonts w:asciiTheme="minorHAnsi" w:hAnsiTheme="minorHAnsi" w:cstheme="majorBidi"/>
          <w:sz w:val="22"/>
          <w:szCs w:val="22"/>
        </w:rPr>
        <w:t>Agency</w:t>
      </w:r>
      <w:r w:rsidRPr="00EB166E">
        <w:rPr>
          <w:rFonts w:asciiTheme="minorHAnsi" w:hAnsiTheme="minorHAnsi" w:cstheme="majorBidi"/>
          <w:sz w:val="22"/>
          <w:szCs w:val="22"/>
        </w:rPr>
        <w:t xml:space="preserve"> representative, the Contractor shall independently verify all information provided.</w:t>
      </w:r>
    </w:p>
    <w:p w14:paraId="6CB7F1CA" w14:textId="7ACF070B" w:rsidR="005B0DC4" w:rsidRPr="00820E69" w:rsidRDefault="00DE0AB8" w:rsidP="00C1066D">
      <w:pPr>
        <w:pStyle w:val="Heading2"/>
        <w:numPr>
          <w:ilvl w:val="0"/>
          <w:numId w:val="4"/>
        </w:numPr>
        <w:ind w:left="432" w:hanging="432"/>
        <w:jc w:val="left"/>
      </w:pPr>
      <w:bookmarkStart w:id="27" w:name="_Toc40173593"/>
      <w:bookmarkStart w:id="28" w:name="_Toc40821492"/>
      <w:bookmarkStart w:id="29" w:name="_Toc40822069"/>
      <w:bookmarkStart w:id="30" w:name="_Toc62735631"/>
      <w:bookmarkStart w:id="31" w:name="_Toc168991153"/>
      <w:bookmarkStart w:id="32" w:name="_Toc101353611"/>
      <w:r w:rsidRPr="00820E69">
        <w:lastRenderedPageBreak/>
        <w:t>Codes, Standards, and Regulations</w:t>
      </w:r>
      <w:bookmarkEnd w:id="27"/>
      <w:bookmarkEnd w:id="28"/>
      <w:bookmarkEnd w:id="29"/>
      <w:bookmarkEnd w:id="30"/>
      <w:bookmarkEnd w:id="31"/>
      <w:bookmarkEnd w:id="32"/>
    </w:p>
    <w:p w14:paraId="67C3D6DB" w14:textId="10C7EBE4" w:rsidR="005B0DC4" w:rsidRPr="00C34E4D" w:rsidRDefault="00DC470D" w:rsidP="43705EF6">
      <w:pPr>
        <w:spacing w:line="240" w:lineRule="auto"/>
        <w:ind w:left="450"/>
        <w:rPr>
          <w:rFonts w:asciiTheme="minorHAnsi" w:hAnsiTheme="minorHAnsi" w:cstheme="majorBidi"/>
          <w:sz w:val="22"/>
          <w:szCs w:val="22"/>
        </w:rPr>
      </w:pPr>
      <w:r>
        <w:rPr>
          <w:rFonts w:asciiTheme="minorHAnsi" w:hAnsiTheme="minorHAnsi" w:cstheme="majorBidi"/>
          <w:sz w:val="22"/>
          <w:szCs w:val="22"/>
        </w:rPr>
        <w:t xml:space="preserve">The </w:t>
      </w:r>
      <w:r w:rsidR="000925D1">
        <w:rPr>
          <w:rFonts w:asciiTheme="minorHAnsi" w:hAnsiTheme="minorHAnsi" w:cstheme="majorBidi"/>
          <w:sz w:val="22"/>
          <w:szCs w:val="22"/>
        </w:rPr>
        <w:t>Contractor</w:t>
      </w:r>
      <w:r w:rsidR="00DE0AB8" w:rsidRPr="43705EF6">
        <w:rPr>
          <w:rFonts w:asciiTheme="minorHAnsi" w:hAnsiTheme="minorHAnsi" w:cstheme="majorBidi"/>
          <w:sz w:val="22"/>
          <w:szCs w:val="22"/>
        </w:rPr>
        <w:t xml:space="preserve"> shall be in compliance with one of the nationally recognized </w:t>
      </w:r>
      <w:proofErr w:type="gramStart"/>
      <w:r w:rsidR="00DE0AB8" w:rsidRPr="43705EF6">
        <w:rPr>
          <w:rFonts w:asciiTheme="minorHAnsi" w:hAnsiTheme="minorHAnsi" w:cstheme="majorBidi"/>
          <w:sz w:val="22"/>
          <w:szCs w:val="22"/>
        </w:rPr>
        <w:t>model</w:t>
      </w:r>
      <w:proofErr w:type="gramEnd"/>
      <w:r w:rsidR="00DE0AB8" w:rsidRPr="43705EF6">
        <w:rPr>
          <w:rFonts w:asciiTheme="minorHAnsi" w:hAnsiTheme="minorHAnsi" w:cstheme="majorBidi"/>
          <w:sz w:val="22"/>
          <w:szCs w:val="22"/>
        </w:rPr>
        <w:t xml:space="preserve"> building codes and with other applicable nationa</w:t>
      </w:r>
      <w:r w:rsidR="009E01DA" w:rsidRPr="43705EF6">
        <w:rPr>
          <w:rFonts w:asciiTheme="minorHAnsi" w:hAnsiTheme="minorHAnsi" w:cstheme="majorBidi"/>
          <w:sz w:val="22"/>
          <w:szCs w:val="22"/>
        </w:rPr>
        <w:t>l, state</w:t>
      </w:r>
      <w:r w:rsidR="00E4719B">
        <w:rPr>
          <w:rFonts w:asciiTheme="minorHAnsi" w:hAnsiTheme="minorHAnsi" w:cstheme="majorBidi"/>
          <w:sz w:val="22"/>
          <w:szCs w:val="22"/>
        </w:rPr>
        <w:t>,</w:t>
      </w:r>
      <w:r w:rsidR="009E01DA" w:rsidRPr="43705EF6">
        <w:rPr>
          <w:rFonts w:asciiTheme="minorHAnsi" w:hAnsiTheme="minorHAnsi" w:cstheme="majorBidi"/>
          <w:sz w:val="22"/>
          <w:szCs w:val="22"/>
        </w:rPr>
        <w:t xml:space="preserve"> and local</w:t>
      </w:r>
      <w:r w:rsidR="00DE0AB8" w:rsidRPr="43705EF6">
        <w:rPr>
          <w:rFonts w:asciiTheme="minorHAnsi" w:hAnsiTheme="minorHAnsi" w:cstheme="majorBidi"/>
          <w:sz w:val="22"/>
          <w:szCs w:val="22"/>
        </w:rPr>
        <w:t xml:space="preserve"> codes. The latest edition of the</w:t>
      </w:r>
      <w:r w:rsidR="00DE0817" w:rsidRPr="43705EF6">
        <w:rPr>
          <w:rFonts w:asciiTheme="minorHAnsi" w:hAnsiTheme="minorHAnsi" w:cstheme="majorBidi"/>
          <w:sz w:val="22"/>
          <w:szCs w:val="22"/>
        </w:rPr>
        <w:t xml:space="preserve"> local and </w:t>
      </w:r>
      <w:r w:rsidR="00DE0AB8" w:rsidRPr="43705EF6">
        <w:rPr>
          <w:rFonts w:asciiTheme="minorHAnsi" w:hAnsiTheme="minorHAnsi" w:cstheme="majorBidi"/>
          <w:sz w:val="22"/>
          <w:szCs w:val="22"/>
        </w:rPr>
        <w:t xml:space="preserve">nationally recognized codes and any updated supplements in effect at the time of </w:t>
      </w:r>
      <w:proofErr w:type="gramStart"/>
      <w:r w:rsidR="00DE0AB8" w:rsidRPr="43705EF6">
        <w:rPr>
          <w:rFonts w:asciiTheme="minorHAnsi" w:hAnsiTheme="minorHAnsi" w:cstheme="majorBidi"/>
          <w:sz w:val="22"/>
          <w:szCs w:val="22"/>
        </w:rPr>
        <w:t>contract</w:t>
      </w:r>
      <w:proofErr w:type="gramEnd"/>
      <w:r w:rsidR="00DE0AB8" w:rsidRPr="43705EF6">
        <w:rPr>
          <w:rFonts w:asciiTheme="minorHAnsi" w:hAnsiTheme="minorHAnsi" w:cstheme="majorBidi"/>
          <w:sz w:val="22"/>
          <w:szCs w:val="22"/>
        </w:rPr>
        <w:t xml:space="preserve"> award shall be used throughout the project design and construction. Codes and standards applicable to </w:t>
      </w:r>
      <w:r w:rsidR="00DE0817" w:rsidRPr="43705EF6">
        <w:rPr>
          <w:rFonts w:asciiTheme="minorHAnsi" w:hAnsiTheme="minorHAnsi" w:cstheme="majorBidi"/>
          <w:sz w:val="22"/>
          <w:szCs w:val="22"/>
        </w:rPr>
        <w:t>the</w:t>
      </w:r>
      <w:r w:rsidR="00F914F7" w:rsidRPr="43705EF6">
        <w:rPr>
          <w:rFonts w:asciiTheme="minorHAnsi" w:hAnsiTheme="minorHAnsi" w:cstheme="majorBidi"/>
          <w:sz w:val="22"/>
          <w:szCs w:val="22"/>
        </w:rPr>
        <w:t xml:space="preserve"> </w:t>
      </w:r>
      <w:r w:rsidR="000A04D5" w:rsidRPr="43705EF6">
        <w:rPr>
          <w:rFonts w:asciiTheme="minorHAnsi" w:hAnsiTheme="minorHAnsi" w:cstheme="majorBidi"/>
          <w:sz w:val="22"/>
          <w:szCs w:val="22"/>
        </w:rPr>
        <w:t xml:space="preserve">BESS </w:t>
      </w:r>
      <w:r w:rsidR="00DE0AB8" w:rsidRPr="43705EF6">
        <w:rPr>
          <w:rFonts w:asciiTheme="minorHAnsi" w:hAnsiTheme="minorHAnsi" w:cstheme="majorBidi"/>
          <w:sz w:val="22"/>
          <w:szCs w:val="22"/>
        </w:rPr>
        <w:t xml:space="preserve">project can be found </w:t>
      </w:r>
      <w:r w:rsidR="00DE0817" w:rsidRPr="43705EF6">
        <w:rPr>
          <w:rFonts w:asciiTheme="minorHAnsi" w:hAnsiTheme="minorHAnsi" w:cstheme="majorBidi"/>
          <w:sz w:val="22"/>
          <w:szCs w:val="22"/>
        </w:rPr>
        <w:t>below.</w:t>
      </w:r>
      <w:r w:rsidR="00DE0AB8" w:rsidRPr="43705EF6">
        <w:rPr>
          <w:rFonts w:asciiTheme="minorHAnsi" w:hAnsiTheme="minorHAnsi" w:cstheme="majorBidi"/>
          <w:sz w:val="22"/>
          <w:szCs w:val="22"/>
        </w:rPr>
        <w:t xml:space="preserve"> </w:t>
      </w:r>
    </w:p>
    <w:p w14:paraId="1321467E" w14:textId="5412E6BE" w:rsidR="00511C9D" w:rsidRPr="00C34E4D" w:rsidRDefault="00511C9D" w:rsidP="43705EF6">
      <w:pPr>
        <w:spacing w:line="240" w:lineRule="auto"/>
        <w:ind w:left="450"/>
        <w:rPr>
          <w:rFonts w:asciiTheme="minorHAnsi" w:hAnsiTheme="minorHAnsi" w:cstheme="majorBidi"/>
          <w:sz w:val="22"/>
          <w:szCs w:val="22"/>
        </w:rPr>
      </w:pPr>
      <w:r w:rsidRPr="43705EF6">
        <w:rPr>
          <w:rFonts w:asciiTheme="minorHAnsi" w:hAnsiTheme="minorHAnsi" w:cstheme="majorBidi"/>
          <w:sz w:val="22"/>
          <w:szCs w:val="22"/>
        </w:rPr>
        <w:t>The BESS components must comply with all codes and standards relevant to the operation and installation of energy storage equipment</w:t>
      </w:r>
      <w:r w:rsidR="005615E8">
        <w:rPr>
          <w:rFonts w:asciiTheme="minorHAnsi" w:hAnsiTheme="minorHAnsi" w:cstheme="majorBidi"/>
          <w:sz w:val="22"/>
          <w:szCs w:val="22"/>
        </w:rPr>
        <w:t>.</w:t>
      </w:r>
      <w:r w:rsidRPr="43705EF6">
        <w:rPr>
          <w:rFonts w:asciiTheme="minorHAnsi" w:hAnsiTheme="minorHAnsi" w:cstheme="majorBidi"/>
          <w:sz w:val="22"/>
          <w:szCs w:val="22"/>
        </w:rPr>
        <w:t xml:space="preserve"> </w:t>
      </w:r>
      <w:r w:rsidR="005615E8">
        <w:rPr>
          <w:rFonts w:asciiTheme="minorHAnsi" w:hAnsiTheme="minorHAnsi" w:cstheme="majorBidi"/>
          <w:sz w:val="22"/>
          <w:szCs w:val="22"/>
        </w:rPr>
        <w:t xml:space="preserve">All installed equipment must </w:t>
      </w:r>
      <w:r w:rsidR="25213B0A" w:rsidRPr="43705EF6">
        <w:rPr>
          <w:rFonts w:asciiTheme="minorHAnsi" w:hAnsiTheme="minorHAnsi" w:cstheme="majorBidi"/>
          <w:sz w:val="22"/>
          <w:szCs w:val="22"/>
        </w:rPr>
        <w:t xml:space="preserve">be </w:t>
      </w:r>
      <w:r w:rsidR="00BF36D4">
        <w:rPr>
          <w:rFonts w:asciiTheme="minorHAnsi" w:hAnsiTheme="minorHAnsi" w:cstheme="majorBidi"/>
          <w:sz w:val="22"/>
          <w:szCs w:val="22"/>
        </w:rPr>
        <w:t>tested and approved</w:t>
      </w:r>
      <w:r w:rsidR="25213B0A" w:rsidRPr="43705EF6">
        <w:rPr>
          <w:rFonts w:asciiTheme="minorHAnsi" w:hAnsiTheme="minorHAnsi" w:cstheme="majorBidi"/>
          <w:sz w:val="22"/>
          <w:szCs w:val="22"/>
        </w:rPr>
        <w:t xml:space="preserve"> </w:t>
      </w:r>
      <w:r w:rsidRPr="43705EF6">
        <w:rPr>
          <w:rFonts w:asciiTheme="minorHAnsi" w:hAnsiTheme="minorHAnsi" w:cstheme="majorBidi"/>
          <w:sz w:val="22"/>
          <w:szCs w:val="22"/>
        </w:rPr>
        <w:t xml:space="preserve">by </w:t>
      </w:r>
      <w:r w:rsidR="0078314D" w:rsidRPr="00C34E4D">
        <w:rPr>
          <w:rFonts w:asciiTheme="minorHAnsi" w:hAnsiTheme="minorHAnsi" w:cstheme="majorHAnsi"/>
          <w:sz w:val="22"/>
          <w:szCs w:val="22"/>
        </w:rPr>
        <w:t>Underwriters Laboratories</w:t>
      </w:r>
      <w:r w:rsidR="0078314D" w:rsidRPr="43705EF6">
        <w:rPr>
          <w:rFonts w:asciiTheme="minorHAnsi" w:hAnsiTheme="minorHAnsi" w:cstheme="majorBidi"/>
          <w:sz w:val="22"/>
          <w:szCs w:val="22"/>
        </w:rPr>
        <w:t xml:space="preserve"> </w:t>
      </w:r>
      <w:r w:rsidR="0078314D">
        <w:rPr>
          <w:rFonts w:asciiTheme="minorHAnsi" w:hAnsiTheme="minorHAnsi" w:cstheme="majorBidi"/>
          <w:sz w:val="22"/>
          <w:szCs w:val="22"/>
        </w:rPr>
        <w:t>(</w:t>
      </w:r>
      <w:r w:rsidRPr="43705EF6">
        <w:rPr>
          <w:rFonts w:asciiTheme="minorHAnsi" w:hAnsiTheme="minorHAnsi" w:cstheme="majorBidi"/>
          <w:sz w:val="22"/>
          <w:szCs w:val="22"/>
        </w:rPr>
        <w:t>UL</w:t>
      </w:r>
      <w:r w:rsidR="0078314D">
        <w:rPr>
          <w:rFonts w:asciiTheme="minorHAnsi" w:hAnsiTheme="minorHAnsi" w:cstheme="majorBidi"/>
          <w:sz w:val="22"/>
          <w:szCs w:val="22"/>
        </w:rPr>
        <w:t>)</w:t>
      </w:r>
      <w:r w:rsidRPr="43705EF6">
        <w:rPr>
          <w:rFonts w:asciiTheme="minorHAnsi" w:hAnsiTheme="minorHAnsi" w:cstheme="majorBidi"/>
          <w:sz w:val="22"/>
          <w:szCs w:val="22"/>
        </w:rPr>
        <w:t xml:space="preserve"> or </w:t>
      </w:r>
      <w:r w:rsidR="00BF36D4">
        <w:rPr>
          <w:rFonts w:asciiTheme="minorHAnsi" w:hAnsiTheme="minorHAnsi" w:cstheme="majorBidi"/>
          <w:sz w:val="22"/>
          <w:szCs w:val="22"/>
        </w:rPr>
        <w:t>an</w:t>
      </w:r>
      <w:r w:rsidRPr="43705EF6">
        <w:rPr>
          <w:rFonts w:asciiTheme="minorHAnsi" w:hAnsiTheme="minorHAnsi" w:cstheme="majorBidi"/>
          <w:sz w:val="22"/>
          <w:szCs w:val="22"/>
        </w:rPr>
        <w:t>other nationally recognized testing facility. Batteries, enclosures, inverters</w:t>
      </w:r>
      <w:r w:rsidR="00F15FFC" w:rsidRPr="43705EF6">
        <w:rPr>
          <w:rFonts w:asciiTheme="minorHAnsi" w:hAnsiTheme="minorHAnsi" w:cstheme="majorBidi"/>
          <w:sz w:val="22"/>
          <w:szCs w:val="22"/>
        </w:rPr>
        <w:t>,</w:t>
      </w:r>
      <w:r w:rsidRPr="43705EF6">
        <w:rPr>
          <w:rFonts w:asciiTheme="minorHAnsi" w:hAnsiTheme="minorHAnsi" w:cstheme="majorBidi"/>
          <w:sz w:val="22"/>
          <w:szCs w:val="22"/>
        </w:rPr>
        <w:t xml:space="preserve"> and</w:t>
      </w:r>
      <w:r w:rsidR="00F914F7" w:rsidRPr="43705EF6">
        <w:rPr>
          <w:rFonts w:asciiTheme="minorHAnsi" w:hAnsiTheme="minorHAnsi" w:cstheme="majorBidi"/>
          <w:sz w:val="22"/>
          <w:szCs w:val="22"/>
        </w:rPr>
        <w:t xml:space="preserve"> other balance of system</w:t>
      </w:r>
      <w:r w:rsidRPr="43705EF6">
        <w:rPr>
          <w:rFonts w:asciiTheme="minorHAnsi" w:hAnsiTheme="minorHAnsi" w:cstheme="majorBidi"/>
          <w:sz w:val="22"/>
          <w:szCs w:val="22"/>
        </w:rPr>
        <w:t xml:space="preserve"> components must be certified to comply with the </w:t>
      </w:r>
      <w:r w:rsidR="00523889" w:rsidRPr="43705EF6">
        <w:rPr>
          <w:rFonts w:asciiTheme="minorHAnsi" w:hAnsiTheme="minorHAnsi" w:cstheme="majorBidi"/>
          <w:sz w:val="22"/>
          <w:szCs w:val="22"/>
        </w:rPr>
        <w:t xml:space="preserve">latest version of the </w:t>
      </w:r>
      <w:r w:rsidRPr="43705EF6">
        <w:rPr>
          <w:rFonts w:asciiTheme="minorHAnsi" w:hAnsiTheme="minorHAnsi" w:cstheme="majorBidi"/>
          <w:sz w:val="22"/>
          <w:szCs w:val="22"/>
        </w:rPr>
        <w:t>following requirements:</w:t>
      </w:r>
    </w:p>
    <w:p w14:paraId="50BC5F05" w14:textId="0A788186" w:rsidR="00992C2A" w:rsidRDefault="0047345E" w:rsidP="002D2482">
      <w:pPr>
        <w:pStyle w:val="Numberedlisti0"/>
        <w:numPr>
          <w:ilvl w:val="0"/>
          <w:numId w:val="79"/>
        </w:numPr>
      </w:pPr>
      <w:r>
        <w:t xml:space="preserve">All work </w:t>
      </w:r>
      <w:r w:rsidR="00F0020C">
        <w:t>must follow current requirements</w:t>
      </w:r>
      <w:r w:rsidR="00E4719B">
        <w:t>:</w:t>
      </w:r>
    </w:p>
    <w:p w14:paraId="46812549" w14:textId="469E1D22" w:rsidR="00AC4C32" w:rsidRDefault="00AC4C32" w:rsidP="00AC4C32">
      <w:pPr>
        <w:pStyle w:val="Numberedlisti0"/>
        <w:numPr>
          <w:ilvl w:val="1"/>
          <w:numId w:val="79"/>
        </w:numPr>
      </w:pPr>
      <w:r>
        <w:t xml:space="preserve">NFPA </w:t>
      </w:r>
      <w:commentRangeStart w:id="33"/>
      <w:commentRangeStart w:id="34"/>
      <w:r>
        <w:t>70</w:t>
      </w:r>
      <w:commentRangeEnd w:id="33"/>
      <w:r w:rsidR="00AC1F18">
        <w:rPr>
          <w:rStyle w:val="CommentReference"/>
          <w:rFonts w:ascii="Times New Roman" w:eastAsia="Times New Roman" w:hAnsi="Times New Roman" w:cs="Times New Roman"/>
        </w:rPr>
        <w:commentReference w:id="33"/>
      </w:r>
      <w:commentRangeEnd w:id="34"/>
      <w:r w:rsidR="004B38F2">
        <w:rPr>
          <w:rStyle w:val="CommentReference"/>
          <w:rFonts w:ascii="Times New Roman" w:eastAsia="Times New Roman" w:hAnsi="Times New Roman" w:cs="Times New Roman"/>
        </w:rPr>
        <w:commentReference w:id="34"/>
      </w:r>
      <w:r w:rsidR="004B38F2">
        <w:t xml:space="preserve"> - </w:t>
      </w:r>
      <w:r>
        <w:t>“National Electrical Code”</w:t>
      </w:r>
    </w:p>
    <w:p w14:paraId="4C97A3D0" w14:textId="3AD07439" w:rsidR="004F3CA1" w:rsidRPr="005F595F" w:rsidRDefault="004F3CA1" w:rsidP="004F3CA1">
      <w:pPr>
        <w:pStyle w:val="ListParagraph"/>
        <w:numPr>
          <w:ilvl w:val="1"/>
          <w:numId w:val="79"/>
        </w:numPr>
        <w:spacing w:before="80" w:after="0" w:line="240" w:lineRule="auto"/>
        <w:rPr>
          <w:rFonts w:cstheme="majorHAnsi"/>
        </w:rPr>
      </w:pPr>
      <w:r>
        <w:rPr>
          <w:rFonts w:cstheme="majorHAnsi"/>
        </w:rPr>
        <w:t xml:space="preserve">NFPA </w:t>
      </w:r>
      <w:r w:rsidRPr="005F595F">
        <w:rPr>
          <w:rFonts w:cstheme="majorHAnsi"/>
        </w:rPr>
        <w:t>68</w:t>
      </w:r>
      <w:r w:rsidR="004B38F2">
        <w:rPr>
          <w:rFonts w:cstheme="majorHAnsi"/>
        </w:rPr>
        <w:t xml:space="preserve"> - “</w:t>
      </w:r>
      <w:r w:rsidRPr="005F595F">
        <w:rPr>
          <w:rFonts w:cstheme="majorHAnsi"/>
        </w:rPr>
        <w:t>Standard on Explosion Protection by Deflagration Venting</w:t>
      </w:r>
      <w:r w:rsidR="004B38F2">
        <w:rPr>
          <w:rFonts w:cstheme="majorHAnsi"/>
        </w:rPr>
        <w:t>”</w:t>
      </w:r>
    </w:p>
    <w:p w14:paraId="70743D4C" w14:textId="3D72FB84" w:rsidR="004F3CA1" w:rsidRDefault="004F3CA1" w:rsidP="004F3CA1">
      <w:pPr>
        <w:pStyle w:val="ListParagraph"/>
        <w:numPr>
          <w:ilvl w:val="1"/>
          <w:numId w:val="79"/>
        </w:numPr>
        <w:spacing w:before="80" w:after="0" w:line="240" w:lineRule="auto"/>
        <w:contextualSpacing w:val="0"/>
        <w:rPr>
          <w:rFonts w:cstheme="majorHAnsi"/>
        </w:rPr>
      </w:pPr>
      <w:r>
        <w:rPr>
          <w:rFonts w:cstheme="majorHAnsi"/>
        </w:rPr>
        <w:t xml:space="preserve">NFPA </w:t>
      </w:r>
      <w:r w:rsidRPr="005F595F">
        <w:rPr>
          <w:rFonts w:cstheme="majorHAnsi"/>
        </w:rPr>
        <w:t>69</w:t>
      </w:r>
      <w:r w:rsidR="004B38F2">
        <w:rPr>
          <w:rFonts w:cstheme="majorHAnsi"/>
        </w:rPr>
        <w:t xml:space="preserve"> - “</w:t>
      </w:r>
      <w:r w:rsidRPr="005F595F">
        <w:rPr>
          <w:rFonts w:cstheme="majorHAnsi"/>
        </w:rPr>
        <w:t>Standard on Explosion Prevention Systems</w:t>
      </w:r>
      <w:r w:rsidR="004B38F2">
        <w:rPr>
          <w:rFonts w:cstheme="majorHAnsi"/>
        </w:rPr>
        <w:t>”</w:t>
      </w:r>
    </w:p>
    <w:p w14:paraId="3B8E93C2" w14:textId="344B5B63" w:rsidR="00AD397F" w:rsidRDefault="004F3CA1" w:rsidP="0009465F">
      <w:pPr>
        <w:pStyle w:val="ListParagraph"/>
        <w:numPr>
          <w:ilvl w:val="1"/>
          <w:numId w:val="79"/>
        </w:numPr>
        <w:spacing w:before="80" w:after="0" w:line="240" w:lineRule="auto"/>
        <w:contextualSpacing w:val="0"/>
      </w:pPr>
      <w:r>
        <w:rPr>
          <w:rFonts w:cstheme="majorHAnsi"/>
        </w:rPr>
        <w:t xml:space="preserve">NFPA </w:t>
      </w:r>
      <w:r w:rsidRPr="002007B4">
        <w:rPr>
          <w:rFonts w:cstheme="majorHAnsi"/>
        </w:rPr>
        <w:t>72</w:t>
      </w:r>
      <w:r w:rsidR="004B38F2">
        <w:rPr>
          <w:rFonts w:cstheme="majorHAnsi"/>
        </w:rPr>
        <w:t xml:space="preserve"> - “</w:t>
      </w:r>
      <w:r w:rsidRPr="002007B4">
        <w:rPr>
          <w:rFonts w:cstheme="majorHAnsi"/>
        </w:rPr>
        <w:t>National Fire Alarm and Signaling Codes</w:t>
      </w:r>
      <w:r w:rsidR="004B38F2">
        <w:rPr>
          <w:rFonts w:cstheme="majorHAnsi"/>
        </w:rPr>
        <w:t>”</w:t>
      </w:r>
    </w:p>
    <w:p w14:paraId="6F2B4560" w14:textId="2437D169" w:rsidR="00BD0AA7" w:rsidRPr="002D2482" w:rsidRDefault="00BD0AA7" w:rsidP="002D2482">
      <w:pPr>
        <w:pStyle w:val="ListParagraph"/>
        <w:numPr>
          <w:ilvl w:val="1"/>
          <w:numId w:val="79"/>
        </w:numPr>
        <w:spacing w:before="80" w:after="0" w:line="240" w:lineRule="auto"/>
        <w:contextualSpacing w:val="0"/>
        <w:rPr>
          <w:rFonts w:cstheme="majorHAnsi"/>
        </w:rPr>
      </w:pPr>
      <w:r w:rsidRPr="002D2482">
        <w:rPr>
          <w:rFonts w:cstheme="majorHAnsi"/>
        </w:rPr>
        <w:t>NFPA 855</w:t>
      </w:r>
      <w:r w:rsidR="004B38F2">
        <w:rPr>
          <w:rFonts w:cstheme="majorHAnsi"/>
        </w:rPr>
        <w:t xml:space="preserve"> - </w:t>
      </w:r>
      <w:r w:rsidR="7B56E1A1" w:rsidRPr="002D2482">
        <w:rPr>
          <w:rFonts w:cstheme="majorHAnsi"/>
        </w:rPr>
        <w:t>“</w:t>
      </w:r>
      <w:r w:rsidRPr="002D2482">
        <w:rPr>
          <w:rFonts w:cstheme="majorHAnsi"/>
        </w:rPr>
        <w:t>Standard for the Installation of Stationary Energy Storage Systems</w:t>
      </w:r>
      <w:r w:rsidR="0C94FF90" w:rsidRPr="002D2482">
        <w:rPr>
          <w:rFonts w:cstheme="majorHAnsi"/>
        </w:rPr>
        <w:t xml:space="preserve">” </w:t>
      </w:r>
    </w:p>
    <w:p w14:paraId="6A29F49E" w14:textId="77777777" w:rsidR="000F7235" w:rsidRPr="002D2482" w:rsidRDefault="000F7235" w:rsidP="002D2482">
      <w:pPr>
        <w:pStyle w:val="ListParagraph"/>
        <w:numPr>
          <w:ilvl w:val="1"/>
          <w:numId w:val="79"/>
        </w:numPr>
        <w:spacing w:before="80" w:after="0" w:line="240" w:lineRule="auto"/>
        <w:contextualSpacing w:val="0"/>
        <w:rPr>
          <w:rFonts w:cstheme="majorHAnsi"/>
        </w:rPr>
      </w:pPr>
      <w:r w:rsidRPr="002D2482">
        <w:rPr>
          <w:rFonts w:cstheme="majorHAnsi"/>
        </w:rPr>
        <w:t>International Fire Code</w:t>
      </w:r>
      <w:r w:rsidR="00174AC2">
        <w:rPr>
          <w:rFonts w:cstheme="majorHAnsi"/>
        </w:rPr>
        <w:t xml:space="preserve"> (IFC)</w:t>
      </w:r>
    </w:p>
    <w:p w14:paraId="62DD27EF" w14:textId="5B83242D" w:rsidR="00EB37AE" w:rsidRPr="00C34E4D" w:rsidRDefault="00CA7D01" w:rsidP="002D2482">
      <w:pPr>
        <w:pStyle w:val="Numberedlisti0"/>
        <w:numPr>
          <w:ilvl w:val="0"/>
          <w:numId w:val="79"/>
        </w:numPr>
      </w:pPr>
      <w:r w:rsidRPr="00C34E4D">
        <w:t xml:space="preserve">Battery </w:t>
      </w:r>
      <w:r w:rsidR="00E4719B">
        <w:t>c</w:t>
      </w:r>
      <w:r w:rsidR="00EB37AE" w:rsidRPr="00C34E4D">
        <w:t>ell:</w:t>
      </w:r>
    </w:p>
    <w:p w14:paraId="2736EB0A" w14:textId="0C69695D" w:rsidR="00EB37AE" w:rsidRPr="002D2482" w:rsidRDefault="00511C9D" w:rsidP="002D2482">
      <w:pPr>
        <w:pStyle w:val="ListParagraph"/>
        <w:numPr>
          <w:ilvl w:val="1"/>
          <w:numId w:val="79"/>
        </w:numPr>
        <w:spacing w:before="80" w:after="0" w:line="240" w:lineRule="auto"/>
        <w:rPr>
          <w:rFonts w:cstheme="majorHAnsi"/>
        </w:rPr>
      </w:pPr>
      <w:r w:rsidRPr="002D2482">
        <w:rPr>
          <w:rFonts w:cstheme="majorHAnsi"/>
        </w:rPr>
        <w:t>UL 1642</w:t>
      </w:r>
      <w:r w:rsidR="004B38F2">
        <w:rPr>
          <w:rFonts w:cstheme="majorHAnsi"/>
        </w:rPr>
        <w:t xml:space="preserve"> - </w:t>
      </w:r>
      <w:r w:rsidRPr="002D2482">
        <w:rPr>
          <w:rFonts w:cstheme="majorHAnsi"/>
        </w:rPr>
        <w:t>“Standard for Lithium Batteries”</w:t>
      </w:r>
      <w:r w:rsidR="00992C2A" w:rsidRPr="002D2482">
        <w:rPr>
          <w:rFonts w:cstheme="majorHAnsi"/>
        </w:rPr>
        <w:t xml:space="preserve"> </w:t>
      </w:r>
    </w:p>
    <w:p w14:paraId="21C9AC6B" w14:textId="510FAAB0" w:rsidR="00EB37AE" w:rsidRPr="00C34E4D" w:rsidRDefault="00CA7D01" w:rsidP="002D2482">
      <w:pPr>
        <w:pStyle w:val="Numberedlisti0"/>
        <w:numPr>
          <w:ilvl w:val="0"/>
          <w:numId w:val="79"/>
        </w:numPr>
      </w:pPr>
      <w:r w:rsidRPr="00C34E4D">
        <w:t xml:space="preserve">Battery </w:t>
      </w:r>
      <w:r w:rsidR="00E4719B">
        <w:t>m</w:t>
      </w:r>
      <w:r w:rsidR="00EB37AE" w:rsidRPr="00C34E4D">
        <w:t>odule:</w:t>
      </w:r>
    </w:p>
    <w:p w14:paraId="64F7335C" w14:textId="42FBBB73" w:rsidR="00EB37AE" w:rsidRPr="002D2482" w:rsidRDefault="00EB37AE" w:rsidP="002D2482">
      <w:pPr>
        <w:pStyle w:val="ListParagraph"/>
        <w:numPr>
          <w:ilvl w:val="1"/>
          <w:numId w:val="79"/>
        </w:numPr>
        <w:spacing w:before="80" w:after="0" w:line="240" w:lineRule="auto"/>
        <w:contextualSpacing w:val="0"/>
        <w:rPr>
          <w:rFonts w:cstheme="majorHAnsi"/>
        </w:rPr>
      </w:pPr>
      <w:r w:rsidRPr="002D2482">
        <w:rPr>
          <w:rFonts w:cstheme="majorHAnsi"/>
        </w:rPr>
        <w:t>UL 1973</w:t>
      </w:r>
      <w:r w:rsidR="004B38F2">
        <w:rPr>
          <w:rFonts w:cstheme="majorHAnsi"/>
        </w:rPr>
        <w:t xml:space="preserve"> - </w:t>
      </w:r>
      <w:r w:rsidRPr="002D2482">
        <w:rPr>
          <w:rFonts w:cstheme="majorHAnsi"/>
        </w:rPr>
        <w:t>“Batteries for Use in Light Electric Rail Applications and Stationary Applications”</w:t>
      </w:r>
      <w:r w:rsidR="00992C2A" w:rsidRPr="002D2482">
        <w:rPr>
          <w:rFonts w:cstheme="majorHAnsi"/>
        </w:rPr>
        <w:t xml:space="preserve"> </w:t>
      </w:r>
    </w:p>
    <w:p w14:paraId="40529D09" w14:textId="611401B2" w:rsidR="00B146C6" w:rsidRPr="00C34E4D" w:rsidRDefault="00992C2A" w:rsidP="002D2482">
      <w:pPr>
        <w:pStyle w:val="Numberedlisti0"/>
        <w:numPr>
          <w:ilvl w:val="0"/>
          <w:numId w:val="79"/>
        </w:numPr>
      </w:pPr>
      <w:r>
        <w:t xml:space="preserve">Battery </w:t>
      </w:r>
      <w:r w:rsidR="00E4719B">
        <w:t>s</w:t>
      </w:r>
      <w:r w:rsidR="00B146C6" w:rsidRPr="00C34E4D">
        <w:t>ystem</w:t>
      </w:r>
      <w:r w:rsidR="00CA7D01" w:rsidRPr="00C34E4D">
        <w:t>:</w:t>
      </w:r>
    </w:p>
    <w:p w14:paraId="43704713" w14:textId="4E52FA20" w:rsidR="00511C9D" w:rsidRPr="002D2482" w:rsidRDefault="00511C9D" w:rsidP="002D2482">
      <w:pPr>
        <w:pStyle w:val="ListParagraph"/>
        <w:numPr>
          <w:ilvl w:val="1"/>
          <w:numId w:val="79"/>
        </w:numPr>
        <w:spacing w:before="80" w:after="0" w:line="240" w:lineRule="auto"/>
        <w:contextualSpacing w:val="0"/>
        <w:rPr>
          <w:rFonts w:cstheme="majorHAnsi"/>
        </w:rPr>
      </w:pPr>
      <w:r w:rsidRPr="002D2482">
        <w:rPr>
          <w:rFonts w:cstheme="majorHAnsi"/>
        </w:rPr>
        <w:t>UL 9540</w:t>
      </w:r>
      <w:r w:rsidR="004B38F2">
        <w:rPr>
          <w:rFonts w:cstheme="majorHAnsi"/>
        </w:rPr>
        <w:t xml:space="preserve"> - </w:t>
      </w:r>
      <w:r w:rsidR="00992C2A" w:rsidRPr="002D2482">
        <w:rPr>
          <w:rFonts w:cstheme="majorHAnsi"/>
        </w:rPr>
        <w:t>“</w:t>
      </w:r>
      <w:r w:rsidRPr="002D2482">
        <w:rPr>
          <w:rFonts w:cstheme="majorHAnsi"/>
        </w:rPr>
        <w:t>Energy Storage Systems and Equipment</w:t>
      </w:r>
      <w:r w:rsidR="00992C2A" w:rsidRPr="002D2482">
        <w:rPr>
          <w:rFonts w:cstheme="majorHAnsi"/>
        </w:rPr>
        <w:t>”</w:t>
      </w:r>
      <w:r w:rsidR="00BD0AA7" w:rsidRPr="002D2482">
        <w:rPr>
          <w:rFonts w:cstheme="majorHAnsi"/>
        </w:rPr>
        <w:t xml:space="preserve"> </w:t>
      </w:r>
    </w:p>
    <w:p w14:paraId="52ED92E6" w14:textId="6052852D" w:rsidR="005A4D5F" w:rsidRPr="002D2482" w:rsidRDefault="005A4D5F" w:rsidP="002D2482">
      <w:pPr>
        <w:pStyle w:val="ListParagraph"/>
        <w:numPr>
          <w:ilvl w:val="1"/>
          <w:numId w:val="79"/>
        </w:numPr>
        <w:spacing w:before="80" w:after="0" w:line="240" w:lineRule="auto"/>
        <w:contextualSpacing w:val="0"/>
        <w:rPr>
          <w:rFonts w:cstheme="majorHAnsi"/>
        </w:rPr>
      </w:pPr>
      <w:r w:rsidRPr="002D2482">
        <w:rPr>
          <w:rFonts w:cstheme="majorHAnsi"/>
        </w:rPr>
        <w:t>UL 9540A</w:t>
      </w:r>
      <w:r w:rsidR="004B38F2">
        <w:rPr>
          <w:rFonts w:cstheme="majorHAnsi"/>
        </w:rPr>
        <w:t xml:space="preserve"> - </w:t>
      </w:r>
      <w:r w:rsidR="00992C2A" w:rsidRPr="002D2482">
        <w:rPr>
          <w:rFonts w:cstheme="majorHAnsi"/>
        </w:rPr>
        <w:t>“</w:t>
      </w:r>
      <w:r w:rsidRPr="002D2482">
        <w:rPr>
          <w:rFonts w:cstheme="majorHAnsi"/>
        </w:rPr>
        <w:t>Test Method for Evaluating Thermal Runaway Fire Propagation in Battery Energy Storage Systems</w:t>
      </w:r>
      <w:r w:rsidR="00992C2A" w:rsidRPr="002D2482">
        <w:rPr>
          <w:rFonts w:cstheme="majorHAnsi"/>
        </w:rPr>
        <w:t>”</w:t>
      </w:r>
    </w:p>
    <w:p w14:paraId="5AC56DEE" w14:textId="5791E8BF" w:rsidR="00B146C6" w:rsidRPr="00C34E4D" w:rsidRDefault="00B146C6" w:rsidP="002D2482">
      <w:pPr>
        <w:pStyle w:val="Numberedlisti0"/>
        <w:numPr>
          <w:ilvl w:val="0"/>
          <w:numId w:val="79"/>
        </w:numPr>
      </w:pPr>
      <w:r w:rsidRPr="00C34E4D">
        <w:t xml:space="preserve">Grid </w:t>
      </w:r>
      <w:r w:rsidR="00E4719B">
        <w:t>i</w:t>
      </w:r>
      <w:r w:rsidRPr="00C34E4D">
        <w:t>nterconnection</w:t>
      </w:r>
      <w:r w:rsidR="00BD0AA7">
        <w:t xml:space="preserve"> standards, as applicable to the project as a whole</w:t>
      </w:r>
      <w:r w:rsidR="00E4719B">
        <w:t>:</w:t>
      </w:r>
    </w:p>
    <w:p w14:paraId="79B40DDA" w14:textId="58CBEA3C" w:rsidR="00B146C6" w:rsidRPr="002D2482" w:rsidRDefault="0078314D" w:rsidP="002D2482">
      <w:pPr>
        <w:pStyle w:val="ListParagraph"/>
        <w:numPr>
          <w:ilvl w:val="1"/>
          <w:numId w:val="79"/>
        </w:numPr>
        <w:spacing w:before="80" w:after="0" w:line="240" w:lineRule="auto"/>
        <w:contextualSpacing w:val="0"/>
        <w:rPr>
          <w:rFonts w:cstheme="majorHAnsi"/>
        </w:rPr>
      </w:pPr>
      <w:r w:rsidRPr="00C34E4D">
        <w:rPr>
          <w:rFonts w:cstheme="majorHAnsi"/>
        </w:rPr>
        <w:t>Institute of Electrical and Electronics Engineers</w:t>
      </w:r>
      <w:r w:rsidRPr="002D2482">
        <w:rPr>
          <w:rFonts w:cstheme="majorHAnsi"/>
        </w:rPr>
        <w:t xml:space="preserve"> (</w:t>
      </w:r>
      <w:r w:rsidR="00B146C6" w:rsidRPr="002D2482">
        <w:rPr>
          <w:rFonts w:cstheme="majorHAnsi"/>
        </w:rPr>
        <w:t>IEEE</w:t>
      </w:r>
      <w:r w:rsidRPr="002D2482">
        <w:rPr>
          <w:rFonts w:cstheme="majorHAnsi"/>
        </w:rPr>
        <w:t>)</w:t>
      </w:r>
      <w:r w:rsidR="00B146C6" w:rsidRPr="002D2482">
        <w:rPr>
          <w:rFonts w:cstheme="majorHAnsi"/>
        </w:rPr>
        <w:t xml:space="preserve"> 1547</w:t>
      </w:r>
      <w:r w:rsidR="004B38F2">
        <w:rPr>
          <w:rFonts w:cstheme="majorHAnsi"/>
        </w:rPr>
        <w:t xml:space="preserve"> - </w:t>
      </w:r>
      <w:r w:rsidR="000C4EF1">
        <w:rPr>
          <w:rFonts w:cstheme="majorHAnsi"/>
        </w:rPr>
        <w:t>“</w:t>
      </w:r>
      <w:r w:rsidR="004B21B5" w:rsidRPr="0029583E">
        <w:rPr>
          <w:rFonts w:cstheme="majorHAnsi"/>
        </w:rPr>
        <w:t xml:space="preserve">Standard for Interconnection and Interoperability of </w:t>
      </w:r>
      <w:r w:rsidR="004D4408">
        <w:rPr>
          <w:rFonts w:cstheme="majorHAnsi"/>
        </w:rPr>
        <w:t>Distributed Energy Resources</w:t>
      </w:r>
      <w:r w:rsidR="00474E8E">
        <w:rPr>
          <w:rFonts w:cstheme="majorHAnsi"/>
        </w:rPr>
        <w:t xml:space="preserve"> </w:t>
      </w:r>
      <w:r w:rsidR="004B21B5" w:rsidRPr="0029583E">
        <w:rPr>
          <w:rFonts w:cstheme="majorHAnsi"/>
        </w:rPr>
        <w:t>w</w:t>
      </w:r>
      <w:r w:rsidR="000C4EF1">
        <w:rPr>
          <w:rFonts w:cstheme="majorHAnsi"/>
        </w:rPr>
        <w:t>ith</w:t>
      </w:r>
      <w:r w:rsidR="004B21B5" w:rsidRPr="0029583E">
        <w:rPr>
          <w:rFonts w:cstheme="majorHAnsi"/>
        </w:rPr>
        <w:t xml:space="preserve"> Associated Electrical Power System Interfaces</w:t>
      </w:r>
      <w:r w:rsidR="000C4EF1">
        <w:rPr>
          <w:rFonts w:cstheme="majorHAnsi"/>
        </w:rPr>
        <w:t>”</w:t>
      </w:r>
    </w:p>
    <w:p w14:paraId="3BBDC179" w14:textId="0BC0DE09" w:rsidR="00B146C6" w:rsidRPr="002D2482" w:rsidRDefault="00B146C6" w:rsidP="002D2482">
      <w:pPr>
        <w:pStyle w:val="ListParagraph"/>
        <w:numPr>
          <w:ilvl w:val="1"/>
          <w:numId w:val="79"/>
        </w:numPr>
        <w:spacing w:before="80" w:after="0" w:line="240" w:lineRule="auto"/>
        <w:contextualSpacing w:val="0"/>
        <w:rPr>
          <w:rFonts w:cstheme="majorHAnsi"/>
        </w:rPr>
      </w:pPr>
      <w:r w:rsidRPr="002D2482">
        <w:rPr>
          <w:rFonts w:cstheme="majorHAnsi"/>
        </w:rPr>
        <w:t>UL 1741</w:t>
      </w:r>
      <w:r w:rsidR="004B38F2">
        <w:rPr>
          <w:rFonts w:cstheme="majorHAnsi"/>
        </w:rPr>
        <w:t xml:space="preserve"> - </w:t>
      </w:r>
      <w:r w:rsidRPr="002D2482">
        <w:rPr>
          <w:rFonts w:cstheme="majorHAnsi"/>
        </w:rPr>
        <w:t xml:space="preserve">“Standard for Static Inverters and Charge, Converters, Controllers and Interconnection System Equipment for </w:t>
      </w:r>
      <w:r w:rsidR="009448F2" w:rsidRPr="002D2482">
        <w:rPr>
          <w:rFonts w:cstheme="majorHAnsi"/>
        </w:rPr>
        <w:t>U</w:t>
      </w:r>
      <w:r w:rsidRPr="002D2482">
        <w:rPr>
          <w:rFonts w:cstheme="majorHAnsi"/>
        </w:rPr>
        <w:t>se with Distributed Energy Resources</w:t>
      </w:r>
      <w:r w:rsidR="00083903">
        <w:rPr>
          <w:rFonts w:cstheme="majorHAnsi"/>
        </w:rPr>
        <w:t>,</w:t>
      </w:r>
      <w:r w:rsidRPr="002D2482">
        <w:rPr>
          <w:rFonts w:cstheme="majorHAnsi"/>
        </w:rPr>
        <w:t>”</w:t>
      </w:r>
      <w:r w:rsidR="00413EE0">
        <w:rPr>
          <w:rFonts w:cstheme="majorHAnsi"/>
        </w:rPr>
        <w:t xml:space="preserve"> including Supplement A and B </w:t>
      </w:r>
      <w:r w:rsidR="00413EE0" w:rsidRPr="0009465F">
        <w:rPr>
          <w:rFonts w:cstheme="majorHAnsi"/>
          <w:color w:val="4F81BD" w:themeColor="accent1"/>
        </w:rPr>
        <w:t>(</w:t>
      </w:r>
      <w:r w:rsidR="004D4408">
        <w:rPr>
          <w:rFonts w:cstheme="majorHAnsi"/>
          <w:color w:val="4F81BD" w:themeColor="accent1"/>
        </w:rPr>
        <w:t>c</w:t>
      </w:r>
      <w:r w:rsidR="00413EE0" w:rsidRPr="0009465F">
        <w:rPr>
          <w:rFonts w:cstheme="majorHAnsi"/>
          <w:color w:val="4F81BD" w:themeColor="accent1"/>
        </w:rPr>
        <w:t>onsider Supplement CRD in California)</w:t>
      </w:r>
    </w:p>
    <w:p w14:paraId="36DB65A9" w14:textId="0112AC61" w:rsidR="00BD0AA7" w:rsidRPr="002D2482" w:rsidRDefault="00BD0AA7" w:rsidP="002D2482">
      <w:pPr>
        <w:pStyle w:val="ListParagraph"/>
        <w:numPr>
          <w:ilvl w:val="1"/>
          <w:numId w:val="79"/>
        </w:numPr>
        <w:spacing w:before="80" w:after="0" w:line="240" w:lineRule="auto"/>
        <w:contextualSpacing w:val="0"/>
        <w:rPr>
          <w:rFonts w:cstheme="majorHAnsi"/>
        </w:rPr>
      </w:pPr>
      <w:r w:rsidRPr="002D2482">
        <w:rPr>
          <w:rFonts w:cstheme="majorHAnsi"/>
        </w:rPr>
        <w:t>UL 62109-1</w:t>
      </w:r>
      <w:r w:rsidR="004B38F2">
        <w:rPr>
          <w:rFonts w:cstheme="majorHAnsi"/>
        </w:rPr>
        <w:t xml:space="preserve"> - </w:t>
      </w:r>
      <w:r w:rsidRPr="002D2482">
        <w:rPr>
          <w:rFonts w:cstheme="majorHAnsi"/>
        </w:rPr>
        <w:t>“Safety of power converters for use in photovoltaic power systems – Part 1: General requirements”</w:t>
      </w:r>
    </w:p>
    <w:p w14:paraId="11DC363A" w14:textId="59B54C5E" w:rsidR="00511C9D" w:rsidRPr="00C34E4D" w:rsidRDefault="00511C9D" w:rsidP="002D2482">
      <w:pPr>
        <w:pStyle w:val="Numberedlisti0"/>
        <w:numPr>
          <w:ilvl w:val="0"/>
          <w:numId w:val="79"/>
        </w:numPr>
      </w:pPr>
      <w:r w:rsidRPr="00C34E4D">
        <w:t xml:space="preserve">Other codes and standards that will apply include: </w:t>
      </w:r>
    </w:p>
    <w:p w14:paraId="48191C3F" w14:textId="2420F824" w:rsidR="00511C9D" w:rsidRPr="002D2482" w:rsidRDefault="00CF06C9" w:rsidP="002D2482">
      <w:pPr>
        <w:pStyle w:val="ListParagraph"/>
        <w:numPr>
          <w:ilvl w:val="1"/>
          <w:numId w:val="79"/>
        </w:numPr>
        <w:spacing w:before="80" w:after="0" w:line="240" w:lineRule="auto"/>
        <w:contextualSpacing w:val="0"/>
        <w:rPr>
          <w:rFonts w:cstheme="majorHAnsi"/>
        </w:rPr>
      </w:pPr>
      <w:r w:rsidRPr="00C34E4D">
        <w:rPr>
          <w:rFonts w:cstheme="majorHAnsi"/>
        </w:rPr>
        <w:t>American National Standards Institute</w:t>
      </w:r>
      <w:r w:rsidRPr="002D2482">
        <w:rPr>
          <w:rFonts w:cstheme="majorHAnsi"/>
        </w:rPr>
        <w:t xml:space="preserve"> (</w:t>
      </w:r>
      <w:r w:rsidR="00511C9D" w:rsidRPr="002D2482">
        <w:rPr>
          <w:rFonts w:cstheme="majorHAnsi"/>
        </w:rPr>
        <w:t>ANSI</w:t>
      </w:r>
      <w:r w:rsidRPr="002D2482">
        <w:rPr>
          <w:rFonts w:cstheme="majorHAnsi"/>
        </w:rPr>
        <w:t>)</w:t>
      </w:r>
      <w:r w:rsidR="00511C9D" w:rsidRPr="002D2482">
        <w:rPr>
          <w:rFonts w:cstheme="majorHAnsi"/>
        </w:rPr>
        <w:t xml:space="preserve"> C12.1 (electricity metering)</w:t>
      </w:r>
    </w:p>
    <w:p w14:paraId="53DF7CE5" w14:textId="6512F079" w:rsidR="00511C9D" w:rsidRPr="002D2482" w:rsidRDefault="00DF591F" w:rsidP="00153B4C">
      <w:pPr>
        <w:pStyle w:val="ListParagraph"/>
        <w:numPr>
          <w:ilvl w:val="1"/>
          <w:numId w:val="79"/>
        </w:numPr>
        <w:spacing w:before="80" w:after="0" w:line="240" w:lineRule="auto"/>
        <w:contextualSpacing w:val="0"/>
        <w:rPr>
          <w:rFonts w:cstheme="majorHAnsi"/>
        </w:rPr>
      </w:pPr>
      <w:r>
        <w:rPr>
          <w:rFonts w:cstheme="majorHAnsi"/>
        </w:rPr>
        <w:t xml:space="preserve">Seismic requirements consistent with </w:t>
      </w:r>
      <w:r w:rsidR="00CF06C9" w:rsidRPr="00C34E4D">
        <w:rPr>
          <w:rFonts w:cstheme="majorHAnsi"/>
        </w:rPr>
        <w:t>American Society of Civil Engineers</w:t>
      </w:r>
      <w:r w:rsidR="00CF06C9" w:rsidRPr="002D2482">
        <w:rPr>
          <w:rFonts w:cstheme="majorHAnsi"/>
        </w:rPr>
        <w:t xml:space="preserve"> (</w:t>
      </w:r>
      <w:r w:rsidR="00511C9D" w:rsidRPr="002D2482">
        <w:rPr>
          <w:rFonts w:cstheme="majorHAnsi"/>
        </w:rPr>
        <w:t>ASCE</w:t>
      </w:r>
      <w:r w:rsidR="00CF06C9" w:rsidRPr="002D2482">
        <w:rPr>
          <w:rFonts w:cstheme="majorHAnsi"/>
        </w:rPr>
        <w:t>)</w:t>
      </w:r>
      <w:r>
        <w:rPr>
          <w:rFonts w:cstheme="majorHAnsi"/>
        </w:rPr>
        <w:t xml:space="preserve"> </w:t>
      </w:r>
      <w:r w:rsidR="00511C9D" w:rsidRPr="002D2482">
        <w:rPr>
          <w:rFonts w:cstheme="majorHAnsi"/>
        </w:rPr>
        <w:t>7 Minimum Design Loads for Buildings and Other Structures</w:t>
      </w:r>
    </w:p>
    <w:p w14:paraId="7825A5DE" w14:textId="446BC60D" w:rsidR="00C33A84" w:rsidRDefault="009E01DA" w:rsidP="002D2482">
      <w:pPr>
        <w:pStyle w:val="ListParagraph"/>
        <w:numPr>
          <w:ilvl w:val="1"/>
          <w:numId w:val="79"/>
        </w:numPr>
        <w:spacing w:after="0" w:line="240" w:lineRule="auto"/>
        <w:rPr>
          <w:rFonts w:cstheme="majorHAnsi"/>
        </w:rPr>
      </w:pPr>
      <w:r w:rsidRPr="002D2482">
        <w:rPr>
          <w:rFonts w:cstheme="majorHAnsi"/>
        </w:rPr>
        <w:t>IEEE 2030.2</w:t>
      </w:r>
      <w:r w:rsidR="004B38F2">
        <w:rPr>
          <w:rFonts w:cstheme="majorHAnsi"/>
        </w:rPr>
        <w:t xml:space="preserve"> – “</w:t>
      </w:r>
      <w:r w:rsidRPr="002D2482">
        <w:rPr>
          <w:rFonts w:cstheme="majorHAnsi"/>
        </w:rPr>
        <w:t>Guide for the Interoperability of Energy Storage Systems Integrated with the Electric Power Infrastructure</w:t>
      </w:r>
      <w:r w:rsidR="004B38F2">
        <w:rPr>
          <w:rFonts w:cstheme="majorHAnsi"/>
        </w:rPr>
        <w:t>”</w:t>
      </w:r>
    </w:p>
    <w:p w14:paraId="26171199" w14:textId="61F9487F" w:rsidR="00C33A84" w:rsidRPr="00C33A84" w:rsidRDefault="00C33A84" w:rsidP="002D2482">
      <w:pPr>
        <w:pStyle w:val="Numberedlisti0"/>
        <w:numPr>
          <w:ilvl w:val="0"/>
          <w:numId w:val="79"/>
        </w:numPr>
        <w:rPr>
          <w:rFonts w:cstheme="majorBidi"/>
        </w:rPr>
      </w:pPr>
      <w:r w:rsidRPr="005F726D">
        <w:rPr>
          <w:rFonts w:cstheme="majorBidi"/>
          <w:color w:val="1F497D" w:themeColor="text2"/>
        </w:rPr>
        <w:t>(</w:t>
      </w:r>
      <w:r w:rsidRPr="005F726D">
        <w:rPr>
          <w:color w:val="1F497D" w:themeColor="text2"/>
        </w:rPr>
        <w:t xml:space="preserve">Alternative </w:t>
      </w:r>
      <w:r w:rsidR="00D255C2" w:rsidRPr="005F726D">
        <w:rPr>
          <w:color w:val="1F497D" w:themeColor="text2"/>
        </w:rPr>
        <w:t>International Electrotechnical Commission</w:t>
      </w:r>
      <w:r w:rsidR="00D255C2" w:rsidRPr="00C23438">
        <w:rPr>
          <w:color w:val="1F497D" w:themeColor="text2"/>
        </w:rPr>
        <w:t xml:space="preserve"> </w:t>
      </w:r>
      <w:r w:rsidR="0078314D" w:rsidRPr="00C23438">
        <w:rPr>
          <w:color w:val="1F497D" w:themeColor="text2"/>
        </w:rPr>
        <w:t>[</w:t>
      </w:r>
      <w:r w:rsidRPr="005F726D">
        <w:rPr>
          <w:color w:val="1F497D" w:themeColor="text2"/>
        </w:rPr>
        <w:t>IEC</w:t>
      </w:r>
      <w:r w:rsidR="0078314D" w:rsidRPr="00C23438">
        <w:rPr>
          <w:color w:val="1F497D" w:themeColor="text2"/>
        </w:rPr>
        <w:t>]</w:t>
      </w:r>
      <w:r w:rsidRPr="005F726D">
        <w:rPr>
          <w:color w:val="1F497D" w:themeColor="text2"/>
        </w:rPr>
        <w:t xml:space="preserve"> standards where applicable:</w:t>
      </w:r>
    </w:p>
    <w:p w14:paraId="5E0AE549" w14:textId="16F6A9F5" w:rsidR="00C33A84" w:rsidRPr="00C33A84" w:rsidRDefault="00C33A84" w:rsidP="002D2482">
      <w:pPr>
        <w:pStyle w:val="ListParagraph"/>
        <w:numPr>
          <w:ilvl w:val="1"/>
          <w:numId w:val="79"/>
        </w:numPr>
        <w:spacing w:before="80" w:after="0" w:line="240" w:lineRule="auto"/>
        <w:contextualSpacing w:val="0"/>
        <w:rPr>
          <w:rFonts w:cstheme="majorHAnsi"/>
          <w:color w:val="1F497D" w:themeColor="text2"/>
        </w:rPr>
      </w:pPr>
      <w:r w:rsidRPr="00C33A84">
        <w:rPr>
          <w:rFonts w:cstheme="majorHAnsi"/>
          <w:color w:val="1F497D" w:themeColor="text2"/>
        </w:rPr>
        <w:lastRenderedPageBreak/>
        <w:t xml:space="preserve">IEC </w:t>
      </w:r>
      <w:r w:rsidRPr="00A05914">
        <w:rPr>
          <w:rFonts w:cstheme="majorHAnsi"/>
          <w:color w:val="1F497D" w:themeColor="text2"/>
        </w:rPr>
        <w:t>62619</w:t>
      </w:r>
      <w:r w:rsidRPr="00C33A84">
        <w:rPr>
          <w:rFonts w:cstheme="majorHAnsi"/>
          <w:color w:val="1F497D" w:themeColor="text2"/>
        </w:rPr>
        <w:t xml:space="preserve"> </w:t>
      </w:r>
    </w:p>
    <w:p w14:paraId="1AD0293A" w14:textId="77777777" w:rsidR="00C33A84" w:rsidRPr="00C33A84" w:rsidRDefault="00C33A84" w:rsidP="002D2482">
      <w:pPr>
        <w:pStyle w:val="ListParagraph"/>
        <w:numPr>
          <w:ilvl w:val="1"/>
          <w:numId w:val="79"/>
        </w:numPr>
        <w:spacing w:before="80" w:after="0" w:line="240" w:lineRule="auto"/>
        <w:contextualSpacing w:val="0"/>
        <w:rPr>
          <w:rFonts w:cstheme="majorHAnsi"/>
          <w:color w:val="1F497D" w:themeColor="text2"/>
        </w:rPr>
      </w:pPr>
      <w:r w:rsidRPr="00C33A84">
        <w:rPr>
          <w:rFonts w:cstheme="majorHAnsi"/>
          <w:color w:val="1F497D" w:themeColor="text2"/>
        </w:rPr>
        <w:t>IEC 63056</w:t>
      </w:r>
    </w:p>
    <w:p w14:paraId="16B67A1D" w14:textId="7599BF21" w:rsidR="00C33A84" w:rsidRPr="00C33A84" w:rsidRDefault="00C33A84" w:rsidP="002D2482">
      <w:pPr>
        <w:pStyle w:val="ListParagraph"/>
        <w:numPr>
          <w:ilvl w:val="1"/>
          <w:numId w:val="79"/>
        </w:numPr>
        <w:spacing w:before="80" w:after="0" w:line="240" w:lineRule="auto"/>
        <w:contextualSpacing w:val="0"/>
        <w:rPr>
          <w:rFonts w:cstheme="majorHAnsi"/>
          <w:color w:val="1F497D" w:themeColor="text2"/>
        </w:rPr>
      </w:pPr>
      <w:r w:rsidRPr="00C33A84">
        <w:rPr>
          <w:rFonts w:cstheme="majorHAnsi"/>
          <w:color w:val="1F497D" w:themeColor="text2"/>
        </w:rPr>
        <w:t>IEC 62933-5-2</w:t>
      </w:r>
    </w:p>
    <w:p w14:paraId="5F166ECA" w14:textId="49665015" w:rsidR="005B0DC4" w:rsidRPr="00820E69" w:rsidRDefault="00DE0AB8" w:rsidP="00C1066D">
      <w:pPr>
        <w:pStyle w:val="Heading2"/>
        <w:numPr>
          <w:ilvl w:val="0"/>
          <w:numId w:val="4"/>
        </w:numPr>
        <w:ind w:left="432" w:hanging="432"/>
        <w:jc w:val="left"/>
      </w:pPr>
      <w:bookmarkStart w:id="35" w:name="_Toc99109727"/>
      <w:bookmarkStart w:id="36" w:name="_Toc99109728"/>
      <w:bookmarkStart w:id="37" w:name="_Toc40821493"/>
      <w:bookmarkStart w:id="38" w:name="_Toc40822070"/>
      <w:bookmarkStart w:id="39" w:name="_Toc62735632"/>
      <w:bookmarkStart w:id="40" w:name="_Toc168991154"/>
      <w:bookmarkStart w:id="41" w:name="_Toc101353612"/>
      <w:bookmarkEnd w:id="35"/>
      <w:bookmarkEnd w:id="36"/>
      <w:r w:rsidRPr="00A73638">
        <w:t>Interconnection to Electrical Distribution Systems</w:t>
      </w:r>
      <w:bookmarkEnd w:id="37"/>
      <w:bookmarkEnd w:id="38"/>
      <w:bookmarkEnd w:id="39"/>
      <w:bookmarkEnd w:id="40"/>
      <w:bookmarkEnd w:id="41"/>
    </w:p>
    <w:p w14:paraId="5B5B5181" w14:textId="1F2BF471" w:rsidR="00D91679" w:rsidRPr="00C34E4D" w:rsidRDefault="00DE0AB8" w:rsidP="005F726D">
      <w:pPr>
        <w:ind w:left="450" w:firstLine="4"/>
        <w:rPr>
          <w:rFonts w:asciiTheme="minorHAnsi" w:hAnsiTheme="minorHAnsi" w:cstheme="majorHAnsi"/>
          <w:sz w:val="22"/>
          <w:szCs w:val="22"/>
        </w:rPr>
      </w:pPr>
      <w:r w:rsidRPr="00C34E4D">
        <w:rPr>
          <w:rFonts w:asciiTheme="minorHAnsi" w:hAnsiTheme="minorHAnsi" w:cstheme="majorHAnsi"/>
          <w:sz w:val="22"/>
          <w:szCs w:val="22"/>
        </w:rPr>
        <w:t xml:space="preserve">It is the sole responsibility of the Contractor to meet </w:t>
      </w:r>
      <w:r w:rsidR="00F15FFC">
        <w:rPr>
          <w:rFonts w:asciiTheme="minorHAnsi" w:hAnsiTheme="minorHAnsi" w:cstheme="majorHAnsi"/>
          <w:sz w:val="22"/>
          <w:szCs w:val="22"/>
        </w:rPr>
        <w:t xml:space="preserve">the </w:t>
      </w:r>
      <w:r w:rsidR="00B276FF" w:rsidRPr="002705BD">
        <w:rPr>
          <w:rFonts w:asciiTheme="minorHAnsi" w:hAnsiTheme="minorHAnsi" w:cstheme="majorHAnsi"/>
          <w:color w:val="FF0000"/>
          <w:sz w:val="22"/>
          <w:szCs w:val="22"/>
        </w:rPr>
        <w:t>[</w:t>
      </w:r>
      <w:r w:rsidR="00EA27CF">
        <w:rPr>
          <w:rFonts w:asciiTheme="minorHAnsi" w:hAnsiTheme="minorHAnsi" w:cstheme="majorHAnsi"/>
          <w:color w:val="FF0000"/>
          <w:sz w:val="22"/>
          <w:szCs w:val="22"/>
        </w:rPr>
        <w:t xml:space="preserve">insert </w:t>
      </w:r>
      <w:r w:rsidR="00F15FFC" w:rsidRPr="002705BD">
        <w:rPr>
          <w:rFonts w:asciiTheme="minorHAnsi" w:hAnsiTheme="minorHAnsi" w:cstheme="majorHAnsi"/>
          <w:color w:val="FF0000"/>
          <w:sz w:val="22"/>
          <w:szCs w:val="22"/>
        </w:rPr>
        <w:t xml:space="preserve">serving </w:t>
      </w:r>
      <w:r w:rsidR="00285E45">
        <w:rPr>
          <w:rFonts w:asciiTheme="minorHAnsi" w:hAnsiTheme="minorHAnsi" w:cstheme="majorHAnsi"/>
          <w:color w:val="FF0000"/>
          <w:sz w:val="22"/>
          <w:szCs w:val="22"/>
        </w:rPr>
        <w:t xml:space="preserve">electric </w:t>
      </w:r>
      <w:r w:rsidR="00F15FFC" w:rsidRPr="002705BD">
        <w:rPr>
          <w:rFonts w:asciiTheme="minorHAnsi" w:hAnsiTheme="minorHAnsi" w:cstheme="majorHAnsi"/>
          <w:color w:val="FF0000"/>
          <w:sz w:val="22"/>
          <w:szCs w:val="22"/>
        </w:rPr>
        <w:t>utility</w:t>
      </w:r>
      <w:r w:rsidR="00E00D15" w:rsidRPr="002705BD">
        <w:rPr>
          <w:rFonts w:asciiTheme="minorHAnsi" w:hAnsiTheme="minorHAnsi" w:cstheme="majorHAnsi"/>
          <w:color w:val="FF0000"/>
          <w:sz w:val="22"/>
          <w:szCs w:val="22"/>
        </w:rPr>
        <w:t>’s</w:t>
      </w:r>
      <w:r w:rsidR="00B276FF" w:rsidRPr="002705BD">
        <w:rPr>
          <w:rFonts w:asciiTheme="minorHAnsi" w:hAnsiTheme="minorHAnsi" w:cstheme="majorHAnsi"/>
          <w:color w:val="FF0000"/>
          <w:sz w:val="22"/>
          <w:szCs w:val="22"/>
        </w:rPr>
        <w:t>]</w:t>
      </w:r>
      <w:r w:rsidR="008B28AA" w:rsidRPr="00C34E4D">
        <w:rPr>
          <w:rFonts w:asciiTheme="minorHAnsi" w:hAnsiTheme="minorHAnsi" w:cstheme="majorHAnsi"/>
          <w:sz w:val="22"/>
          <w:szCs w:val="22"/>
        </w:rPr>
        <w:t xml:space="preserve"> interconnection </w:t>
      </w:r>
      <w:r w:rsidRPr="00C34E4D">
        <w:rPr>
          <w:rFonts w:asciiTheme="minorHAnsi" w:hAnsiTheme="minorHAnsi" w:cstheme="majorHAnsi"/>
          <w:sz w:val="22"/>
          <w:szCs w:val="22"/>
        </w:rPr>
        <w:t>requirements</w:t>
      </w:r>
      <w:r w:rsidR="008B28AA" w:rsidRPr="00C34E4D">
        <w:rPr>
          <w:rFonts w:asciiTheme="minorHAnsi" w:hAnsiTheme="minorHAnsi" w:cstheme="majorHAnsi"/>
          <w:sz w:val="22"/>
          <w:szCs w:val="22"/>
        </w:rPr>
        <w:t>.</w:t>
      </w:r>
      <w:r w:rsidRPr="00C34E4D">
        <w:rPr>
          <w:rFonts w:asciiTheme="minorHAnsi" w:hAnsiTheme="minorHAnsi" w:cstheme="majorHAnsi"/>
          <w:sz w:val="22"/>
          <w:szCs w:val="22"/>
        </w:rPr>
        <w:t xml:space="preserve"> </w:t>
      </w:r>
      <w:r w:rsidR="00BF5D35" w:rsidRPr="00BF5D35">
        <w:rPr>
          <w:rFonts w:asciiTheme="minorHAnsi" w:hAnsiTheme="minorHAnsi" w:cstheme="majorHAnsi"/>
          <w:sz w:val="22"/>
          <w:szCs w:val="22"/>
        </w:rPr>
        <w:t xml:space="preserve">The Contractor shall provide supporting documentation or drawings required by </w:t>
      </w:r>
      <w:r w:rsidR="00BF5D35" w:rsidRPr="00915DDD">
        <w:rPr>
          <w:rFonts w:asciiTheme="minorHAnsi" w:hAnsiTheme="minorHAnsi" w:cstheme="majorHAnsi"/>
          <w:color w:val="FF0000"/>
          <w:sz w:val="22"/>
          <w:szCs w:val="22"/>
        </w:rPr>
        <w:t xml:space="preserve">[insert serving </w:t>
      </w:r>
      <w:r w:rsidR="00285E45">
        <w:rPr>
          <w:rFonts w:asciiTheme="minorHAnsi" w:hAnsiTheme="minorHAnsi" w:cstheme="majorHAnsi"/>
          <w:color w:val="FF0000"/>
          <w:sz w:val="22"/>
          <w:szCs w:val="22"/>
        </w:rPr>
        <w:t xml:space="preserve">electric </w:t>
      </w:r>
      <w:r w:rsidR="00BF5D35" w:rsidRPr="00915DDD">
        <w:rPr>
          <w:rFonts w:asciiTheme="minorHAnsi" w:hAnsiTheme="minorHAnsi" w:cstheme="majorHAnsi"/>
          <w:color w:val="FF0000"/>
          <w:sz w:val="22"/>
          <w:szCs w:val="22"/>
        </w:rPr>
        <w:t>utility]</w:t>
      </w:r>
      <w:r w:rsidR="00BF5D35" w:rsidRPr="00BF5D35">
        <w:rPr>
          <w:rFonts w:asciiTheme="minorHAnsi" w:hAnsiTheme="minorHAnsi" w:cstheme="majorHAnsi"/>
          <w:sz w:val="22"/>
          <w:szCs w:val="22"/>
        </w:rPr>
        <w:t>.</w:t>
      </w:r>
      <w:r w:rsidR="00BF5D35">
        <w:rPr>
          <w:rFonts w:asciiTheme="minorHAnsi" w:hAnsiTheme="minorHAnsi" w:cstheme="majorHAnsi"/>
          <w:sz w:val="22"/>
          <w:szCs w:val="22"/>
        </w:rPr>
        <w:t xml:space="preserve"> </w:t>
      </w:r>
      <w:r w:rsidR="00BF5D35" w:rsidRPr="00BF5D35">
        <w:rPr>
          <w:rFonts w:asciiTheme="minorHAnsi" w:hAnsiTheme="minorHAnsi" w:cstheme="majorHAnsi"/>
          <w:sz w:val="22"/>
          <w:szCs w:val="22"/>
        </w:rPr>
        <w:t>Any local codes required by utility interconnection laws and regulations shall be followed by the Contractor.</w:t>
      </w:r>
    </w:p>
    <w:p w14:paraId="16ACF884" w14:textId="0F466FFA" w:rsidR="00A05914" w:rsidRPr="004D5C29" w:rsidRDefault="002E08A8" w:rsidP="00D03881">
      <w:pPr>
        <w:pStyle w:val="Numberedlisti0"/>
        <w:numPr>
          <w:ilvl w:val="0"/>
          <w:numId w:val="0"/>
        </w:numPr>
        <w:spacing w:after="120"/>
        <w:ind w:left="720"/>
        <w:rPr>
          <w:rFonts w:cstheme="majorBidi"/>
        </w:rPr>
      </w:pPr>
      <w:bookmarkStart w:id="42" w:name="_Toc40173594"/>
      <w:bookmarkStart w:id="43" w:name="_Toc40821494"/>
      <w:bookmarkStart w:id="44" w:name="_Toc40822071"/>
      <w:r>
        <w:t>Agency</w:t>
      </w:r>
      <w:r w:rsidR="00757C0E" w:rsidRPr="00B276FF">
        <w:t>-Owned Electrical Distribution System Requirements</w:t>
      </w:r>
      <w:bookmarkEnd w:id="42"/>
      <w:bookmarkEnd w:id="43"/>
      <w:bookmarkEnd w:id="44"/>
      <w:r w:rsidR="00B276FF">
        <w:t>:</w:t>
      </w:r>
    </w:p>
    <w:p w14:paraId="1307D76A" w14:textId="3B7957B1" w:rsidR="005B0DC4" w:rsidRPr="00721AF9" w:rsidRDefault="00DE0AB8" w:rsidP="00721AF9">
      <w:pPr>
        <w:pStyle w:val="ListParagraph"/>
        <w:numPr>
          <w:ilvl w:val="0"/>
          <w:numId w:val="80"/>
        </w:numPr>
        <w:rPr>
          <w:rFonts w:cstheme="majorBidi"/>
        </w:rPr>
      </w:pPr>
      <w:r w:rsidRPr="00721AF9">
        <w:rPr>
          <w:rFonts w:cstheme="majorBidi"/>
        </w:rPr>
        <w:t xml:space="preserve">Modifications or upgrades to the </w:t>
      </w:r>
      <w:r w:rsidR="002E08A8" w:rsidRPr="00721AF9">
        <w:rPr>
          <w:rFonts w:cstheme="majorBidi"/>
        </w:rPr>
        <w:t>Agency</w:t>
      </w:r>
      <w:r w:rsidR="00AE0D2F" w:rsidRPr="00721AF9">
        <w:rPr>
          <w:rFonts w:cstheme="majorBidi"/>
        </w:rPr>
        <w:t xml:space="preserve">-owned </w:t>
      </w:r>
      <w:r w:rsidRPr="00721AF9">
        <w:rPr>
          <w:rFonts w:cstheme="majorBidi"/>
        </w:rPr>
        <w:t>electrical system required to interconnect the</w:t>
      </w:r>
      <w:r w:rsidR="000A04D5" w:rsidRPr="00721AF9">
        <w:rPr>
          <w:rFonts w:cstheme="majorBidi"/>
        </w:rPr>
        <w:t xml:space="preserve"> BESS </w:t>
      </w:r>
      <w:r w:rsidRPr="00721AF9">
        <w:rPr>
          <w:rFonts w:cstheme="majorBidi"/>
        </w:rPr>
        <w:t>are the responsibility of the Contractor</w:t>
      </w:r>
      <w:r w:rsidR="008B28AA" w:rsidRPr="00721AF9">
        <w:rPr>
          <w:rFonts w:cstheme="majorBidi"/>
        </w:rPr>
        <w:t xml:space="preserve"> (</w:t>
      </w:r>
      <w:r w:rsidR="002F5FC0" w:rsidRPr="00721AF9">
        <w:rPr>
          <w:rFonts w:cstheme="majorBidi"/>
        </w:rPr>
        <w:t>e.g.</w:t>
      </w:r>
      <w:r w:rsidR="009448F2" w:rsidRPr="00721AF9">
        <w:rPr>
          <w:rFonts w:cstheme="majorBidi"/>
        </w:rPr>
        <w:t>,</w:t>
      </w:r>
      <w:r w:rsidR="008B28AA" w:rsidRPr="00721AF9">
        <w:rPr>
          <w:rFonts w:cstheme="majorBidi"/>
        </w:rPr>
        <w:t xml:space="preserve"> service panel, generator coordination)</w:t>
      </w:r>
      <w:r w:rsidRPr="00721AF9">
        <w:rPr>
          <w:rFonts w:cstheme="majorBidi"/>
        </w:rPr>
        <w:t xml:space="preserve">. </w:t>
      </w:r>
      <w:r w:rsidR="00AE0D2F" w:rsidRPr="00721AF9">
        <w:rPr>
          <w:rFonts w:cstheme="majorHAnsi"/>
        </w:rPr>
        <w:t xml:space="preserve">The Contractor is responsible for the proper circuit sizing, overcurrent protection, and coordination of the circuit(s) beyond the point of interconnection to the </w:t>
      </w:r>
      <w:r w:rsidR="002E08A8" w:rsidRPr="00721AF9">
        <w:rPr>
          <w:rFonts w:cstheme="majorHAnsi"/>
        </w:rPr>
        <w:t>Agency</w:t>
      </w:r>
      <w:r w:rsidR="00AE0D2F" w:rsidRPr="00721AF9">
        <w:rPr>
          <w:rFonts w:cstheme="majorHAnsi"/>
        </w:rPr>
        <w:t xml:space="preserve"> distribution system, including modifications to the site’s electrical equipment and circuits.</w:t>
      </w:r>
      <w:r w:rsidR="00AE0D2F" w:rsidRPr="00721AF9">
        <w:rPr>
          <w:rFonts w:cstheme="majorBidi"/>
        </w:rPr>
        <w:t xml:space="preserve"> </w:t>
      </w:r>
      <w:r w:rsidR="00C33A84" w:rsidRPr="00721AF9">
        <w:rPr>
          <w:rFonts w:cstheme="majorBidi"/>
          <w:color w:val="1F497D" w:themeColor="text2"/>
        </w:rPr>
        <w:t xml:space="preserve">(Agencies may require additional distribution system upgrades to support microgrid projects. These costs should be investigated prior to </w:t>
      </w:r>
      <w:proofErr w:type="gramStart"/>
      <w:r w:rsidR="00C33A84" w:rsidRPr="00721AF9">
        <w:rPr>
          <w:rFonts w:cstheme="majorBidi"/>
          <w:color w:val="1F497D" w:themeColor="text2"/>
        </w:rPr>
        <w:t>award</w:t>
      </w:r>
      <w:proofErr w:type="gramEnd"/>
      <w:r w:rsidR="00C33A84" w:rsidRPr="00721AF9">
        <w:rPr>
          <w:rFonts w:cstheme="majorBidi"/>
          <w:color w:val="1F497D" w:themeColor="text2"/>
        </w:rPr>
        <w:t>. This will be less impactful in projects that only include behind</w:t>
      </w:r>
      <w:r w:rsidR="00C1195E">
        <w:rPr>
          <w:rFonts w:cstheme="majorBidi"/>
          <w:color w:val="1F497D" w:themeColor="text2"/>
        </w:rPr>
        <w:t>-</w:t>
      </w:r>
      <w:r w:rsidR="00C33A84" w:rsidRPr="00721AF9">
        <w:rPr>
          <w:rFonts w:cstheme="majorBidi"/>
          <w:color w:val="1F497D" w:themeColor="text2"/>
        </w:rPr>
        <w:t>the</w:t>
      </w:r>
      <w:r w:rsidR="00C1195E">
        <w:rPr>
          <w:rFonts w:cstheme="majorBidi"/>
          <w:color w:val="1F497D" w:themeColor="text2"/>
        </w:rPr>
        <w:t>-</w:t>
      </w:r>
      <w:r w:rsidR="00C33A84" w:rsidRPr="00721AF9">
        <w:rPr>
          <w:rFonts w:cstheme="majorBidi"/>
          <w:color w:val="1F497D" w:themeColor="text2"/>
        </w:rPr>
        <w:t xml:space="preserve">meter BESS installations). </w:t>
      </w:r>
      <w:r w:rsidRPr="00721AF9">
        <w:rPr>
          <w:rFonts w:cstheme="majorBidi"/>
        </w:rPr>
        <w:t xml:space="preserve">Any needed upgrades or modifications to existing </w:t>
      </w:r>
      <w:r w:rsidR="002E08A8" w:rsidRPr="00721AF9">
        <w:rPr>
          <w:rFonts w:cstheme="majorBidi"/>
        </w:rPr>
        <w:t>Agency</w:t>
      </w:r>
      <w:r w:rsidR="00757C0E" w:rsidRPr="00721AF9">
        <w:rPr>
          <w:rFonts w:cstheme="majorBidi"/>
        </w:rPr>
        <w:t xml:space="preserve"> </w:t>
      </w:r>
      <w:r w:rsidRPr="00721AF9">
        <w:rPr>
          <w:rFonts w:cstheme="majorBidi"/>
        </w:rPr>
        <w:t>electrical distribution systems must be included in the review and approval process outlined in the submittal section herein.</w:t>
      </w:r>
      <w:r w:rsidR="00CF06C9" w:rsidRPr="00721AF9">
        <w:rPr>
          <w:rFonts w:cstheme="majorBidi"/>
        </w:rPr>
        <w:t xml:space="preserve"> </w:t>
      </w:r>
    </w:p>
    <w:p w14:paraId="4FBF83E5" w14:textId="1C428577" w:rsidR="00A05914" w:rsidRPr="004D5C29" w:rsidRDefault="00757C0E" w:rsidP="00FB4187">
      <w:pPr>
        <w:pStyle w:val="Numberedlisti0"/>
        <w:numPr>
          <w:ilvl w:val="0"/>
          <w:numId w:val="0"/>
        </w:numPr>
        <w:spacing w:after="120"/>
        <w:ind w:left="720"/>
        <w:rPr>
          <w:rFonts w:cstheme="majorBidi"/>
        </w:rPr>
      </w:pPr>
      <w:bookmarkStart w:id="45" w:name="_Toc40173595"/>
      <w:bookmarkStart w:id="46" w:name="_Toc40821495"/>
      <w:bookmarkStart w:id="47" w:name="_Toc40822072"/>
      <w:r w:rsidRPr="00B276FF">
        <w:t xml:space="preserve">Serving </w:t>
      </w:r>
      <w:r w:rsidR="00DE0AB8" w:rsidRPr="00B276FF">
        <w:t>Utility Electrical Distribution Systems Interconnections</w:t>
      </w:r>
      <w:bookmarkEnd w:id="45"/>
      <w:bookmarkEnd w:id="46"/>
      <w:bookmarkEnd w:id="47"/>
      <w:r w:rsidR="00B276FF">
        <w:t>:</w:t>
      </w:r>
    </w:p>
    <w:p w14:paraId="2EB64763" w14:textId="04C68A97" w:rsidR="005B0DC4" w:rsidRPr="00721AF9" w:rsidRDefault="00DE0AB8" w:rsidP="00FB4187">
      <w:pPr>
        <w:pStyle w:val="ListParagraph"/>
        <w:numPr>
          <w:ilvl w:val="0"/>
          <w:numId w:val="82"/>
        </w:numPr>
        <w:rPr>
          <w:rFonts w:cstheme="majorBidi"/>
        </w:rPr>
      </w:pPr>
      <w:r w:rsidRPr="00721AF9">
        <w:rPr>
          <w:rFonts w:cstheme="majorBidi"/>
        </w:rPr>
        <w:t xml:space="preserve">The Contractor shall provide </w:t>
      </w:r>
      <w:r w:rsidR="00757C0E" w:rsidRPr="00721AF9">
        <w:rPr>
          <w:rFonts w:cstheme="majorBidi"/>
        </w:rPr>
        <w:t xml:space="preserve">for </w:t>
      </w:r>
      <w:r w:rsidRPr="00721AF9">
        <w:rPr>
          <w:rFonts w:cstheme="majorBidi"/>
        </w:rPr>
        <w:t xml:space="preserve">interconnection of the </w:t>
      </w:r>
      <w:r w:rsidR="00201F05" w:rsidRPr="00721AF9">
        <w:rPr>
          <w:rFonts w:cstheme="majorBidi"/>
        </w:rPr>
        <w:t xml:space="preserve">behind-the-meter </w:t>
      </w:r>
      <w:r w:rsidR="008B28AA" w:rsidRPr="00721AF9">
        <w:rPr>
          <w:rFonts w:cstheme="majorBidi"/>
        </w:rPr>
        <w:t xml:space="preserve">BESS </w:t>
      </w:r>
      <w:r w:rsidRPr="00721AF9">
        <w:rPr>
          <w:rFonts w:cstheme="majorBidi"/>
        </w:rPr>
        <w:t xml:space="preserve">with the </w:t>
      </w:r>
      <w:r w:rsidR="00AE0D2F" w:rsidRPr="00721AF9">
        <w:rPr>
          <w:rFonts w:cstheme="majorBidi"/>
        </w:rPr>
        <w:t xml:space="preserve">Utility-owned </w:t>
      </w:r>
      <w:r w:rsidRPr="00721AF9">
        <w:rPr>
          <w:rFonts w:cstheme="majorBidi"/>
        </w:rPr>
        <w:t xml:space="preserve">electrical distribution system and take actions to ensure that the </w:t>
      </w:r>
      <w:r w:rsidR="002E08A8" w:rsidRPr="00721AF9">
        <w:rPr>
          <w:rFonts w:cstheme="majorBidi"/>
        </w:rPr>
        <w:t>Agency</w:t>
      </w:r>
      <w:r w:rsidR="00AE0D2F" w:rsidRPr="00721AF9">
        <w:rPr>
          <w:rFonts w:cstheme="majorBidi"/>
        </w:rPr>
        <w:t>- and Utility-owned</w:t>
      </w:r>
      <w:r w:rsidRPr="00721AF9">
        <w:rPr>
          <w:rFonts w:cstheme="majorBidi"/>
        </w:rPr>
        <w:t xml:space="preserve"> </w:t>
      </w:r>
      <w:r w:rsidR="00757C0E" w:rsidRPr="00721AF9">
        <w:rPr>
          <w:rFonts w:cstheme="majorBidi"/>
        </w:rPr>
        <w:t xml:space="preserve">systems </w:t>
      </w:r>
      <w:r w:rsidRPr="00721AF9">
        <w:rPr>
          <w:rFonts w:cstheme="majorBidi"/>
        </w:rPr>
        <w:t>are compatible. Modifications or upgrades to the</w:t>
      </w:r>
      <w:r w:rsidR="00AE0D2F" w:rsidRPr="00721AF9">
        <w:rPr>
          <w:rFonts w:cstheme="majorBidi"/>
        </w:rPr>
        <w:t xml:space="preserve"> Utility</w:t>
      </w:r>
      <w:r w:rsidRPr="00721AF9">
        <w:rPr>
          <w:rFonts w:cstheme="majorBidi"/>
        </w:rPr>
        <w:t xml:space="preserve"> electrical system for interconnection are the responsibility of the Contractor. The Contractor will assume the costs of these modifications. Any modifications to the approved </w:t>
      </w:r>
      <w:r w:rsidR="008B28AA" w:rsidRPr="00721AF9">
        <w:rPr>
          <w:rFonts w:cstheme="majorBidi"/>
        </w:rPr>
        <w:t xml:space="preserve">BESS </w:t>
      </w:r>
      <w:r w:rsidRPr="00721AF9">
        <w:rPr>
          <w:rFonts w:cstheme="majorBidi"/>
        </w:rPr>
        <w:t xml:space="preserve">design that would affect the electrical distribution system shall require the written approval of the </w:t>
      </w:r>
      <w:r w:rsidR="002E08A8" w:rsidRPr="00721AF9">
        <w:rPr>
          <w:rFonts w:cstheme="majorBidi"/>
        </w:rPr>
        <w:t>Agency</w:t>
      </w:r>
      <w:r w:rsidRPr="00721AF9">
        <w:rPr>
          <w:rFonts w:cstheme="majorBidi"/>
        </w:rPr>
        <w:t xml:space="preserve">. </w:t>
      </w:r>
    </w:p>
    <w:p w14:paraId="1541E24A" w14:textId="31FFD1A6" w:rsidR="007D4CDC" w:rsidRPr="00721AF9" w:rsidRDefault="00DE0AB8" w:rsidP="00FB4187">
      <w:pPr>
        <w:pStyle w:val="ListParagraph"/>
        <w:numPr>
          <w:ilvl w:val="0"/>
          <w:numId w:val="82"/>
        </w:numPr>
        <w:rPr>
          <w:rFonts w:cstheme="majorHAnsi"/>
        </w:rPr>
      </w:pPr>
      <w:r w:rsidRPr="00721AF9">
        <w:rPr>
          <w:rFonts w:cstheme="majorHAnsi"/>
        </w:rPr>
        <w:t xml:space="preserve">The Contractor is responsible for complying with all electric utility interconnection requirements, including upgrades, providing all necessary </w:t>
      </w:r>
      <w:r w:rsidR="008B28AA" w:rsidRPr="00721AF9">
        <w:rPr>
          <w:rFonts w:cstheme="majorHAnsi"/>
        </w:rPr>
        <w:t>BESS</w:t>
      </w:r>
      <w:r w:rsidRPr="00721AF9">
        <w:rPr>
          <w:rFonts w:cstheme="majorHAnsi"/>
        </w:rPr>
        <w:t xml:space="preserve"> details for the interconnection applications, and funding any required interconnection studies to be performed by or on behalf of the electric utility. The Contractor is responsible for gaining approval from the electric utility for interconnection and any electric utility-required upgrades</w:t>
      </w:r>
      <w:r w:rsidR="00BE6E21" w:rsidRPr="00721AF9">
        <w:rPr>
          <w:rFonts w:cstheme="majorHAnsi"/>
        </w:rPr>
        <w:t>.</w:t>
      </w:r>
      <w:r w:rsidRPr="00721AF9">
        <w:rPr>
          <w:rFonts w:cstheme="majorHAnsi"/>
        </w:rPr>
        <w:t xml:space="preserve"> </w:t>
      </w:r>
    </w:p>
    <w:p w14:paraId="1FA9ED43" w14:textId="5964369A" w:rsidR="00FD6666" w:rsidRDefault="00FD6666" w:rsidP="00FD6666">
      <w:pPr>
        <w:pStyle w:val="Heading2"/>
        <w:numPr>
          <w:ilvl w:val="0"/>
          <w:numId w:val="4"/>
        </w:numPr>
        <w:ind w:left="432" w:hanging="432"/>
        <w:jc w:val="left"/>
      </w:pPr>
      <w:bookmarkStart w:id="48" w:name="_Toc168991155"/>
      <w:bookmarkStart w:id="49" w:name="_Toc101353613"/>
      <w:bookmarkStart w:id="50" w:name="_Toc40173596"/>
      <w:bookmarkStart w:id="51" w:name="_Toc40821496"/>
      <w:bookmarkStart w:id="52" w:name="_Toc40822073"/>
      <w:bookmarkStart w:id="53" w:name="_Toc62735633"/>
      <w:r>
        <w:t>Work Planning</w:t>
      </w:r>
      <w:bookmarkEnd w:id="48"/>
      <w:bookmarkEnd w:id="49"/>
    </w:p>
    <w:p w14:paraId="7A194898" w14:textId="475A8EB3" w:rsidR="00FD6666" w:rsidRPr="00FD6666" w:rsidRDefault="00FD6666" w:rsidP="005F726D">
      <w:pPr>
        <w:spacing w:after="0"/>
        <w:ind w:left="450"/>
      </w:pPr>
      <w:r w:rsidRPr="00EF37CB">
        <w:rPr>
          <w:rFonts w:asciiTheme="minorHAnsi" w:hAnsiTheme="minorHAnsi" w:cstheme="majorHAnsi"/>
          <w:sz w:val="22"/>
          <w:szCs w:val="22"/>
        </w:rPr>
        <w:t xml:space="preserve">The Contractor shall notify the </w:t>
      </w:r>
      <w:r w:rsidR="002E08A8">
        <w:rPr>
          <w:rFonts w:asciiTheme="minorHAnsi" w:hAnsiTheme="minorHAnsi" w:cstheme="majorHAnsi"/>
          <w:sz w:val="22"/>
          <w:szCs w:val="22"/>
        </w:rPr>
        <w:t>Agency</w:t>
      </w:r>
      <w:r w:rsidRPr="00EF37CB">
        <w:rPr>
          <w:rFonts w:asciiTheme="minorHAnsi" w:hAnsiTheme="minorHAnsi" w:cstheme="majorHAnsi"/>
          <w:sz w:val="22"/>
          <w:szCs w:val="22"/>
        </w:rPr>
        <w:t xml:space="preserve"> of any Contractor</w:t>
      </w:r>
      <w:r w:rsidR="00324406">
        <w:rPr>
          <w:rFonts w:asciiTheme="minorHAnsi" w:hAnsiTheme="minorHAnsi" w:cstheme="majorHAnsi"/>
          <w:sz w:val="22"/>
          <w:szCs w:val="22"/>
        </w:rPr>
        <w:t>-</w:t>
      </w:r>
      <w:r w:rsidRPr="00EF37CB">
        <w:rPr>
          <w:rFonts w:asciiTheme="minorHAnsi" w:hAnsiTheme="minorHAnsi" w:cstheme="majorHAnsi"/>
          <w:sz w:val="22"/>
          <w:szCs w:val="22"/>
        </w:rPr>
        <w:t>planned utility service</w:t>
      </w:r>
      <w:r w:rsidR="00560E20">
        <w:rPr>
          <w:rFonts w:asciiTheme="minorHAnsi" w:hAnsiTheme="minorHAnsi" w:cstheme="majorHAnsi"/>
          <w:sz w:val="22"/>
          <w:szCs w:val="22"/>
        </w:rPr>
        <w:t xml:space="preserve"> </w:t>
      </w:r>
      <w:r w:rsidRPr="00EF37CB">
        <w:rPr>
          <w:rFonts w:asciiTheme="minorHAnsi" w:hAnsiTheme="minorHAnsi" w:cstheme="majorHAnsi"/>
          <w:sz w:val="22"/>
          <w:szCs w:val="22"/>
        </w:rPr>
        <w:t>interruption not later than</w:t>
      </w:r>
      <w:r>
        <w:rPr>
          <w:rFonts w:asciiTheme="minorHAnsi" w:hAnsiTheme="minorHAnsi" w:cstheme="majorHAnsi"/>
          <w:sz w:val="22"/>
          <w:szCs w:val="22"/>
        </w:rPr>
        <w:t xml:space="preserve"> </w:t>
      </w:r>
      <w:r w:rsidR="006C096E" w:rsidRPr="00D7320A">
        <w:rPr>
          <w:rFonts w:asciiTheme="minorHAnsi" w:eastAsiaTheme="minorHAnsi" w:hAnsiTheme="minorHAnsi" w:cstheme="majorHAnsi"/>
          <w:color w:val="FF0000"/>
          <w:sz w:val="22"/>
          <w:szCs w:val="22"/>
        </w:rPr>
        <w:t>[</w:t>
      </w:r>
      <w:r w:rsidR="00EA27CF">
        <w:rPr>
          <w:rFonts w:asciiTheme="minorHAnsi" w:eastAsiaTheme="minorHAnsi" w:hAnsiTheme="minorHAnsi" w:cstheme="majorHAnsi"/>
          <w:color w:val="FF0000"/>
          <w:sz w:val="22"/>
          <w:szCs w:val="22"/>
        </w:rPr>
        <w:t xml:space="preserve">insert </w:t>
      </w:r>
      <w:r w:rsidRPr="00D7320A">
        <w:rPr>
          <w:rFonts w:asciiTheme="minorHAnsi" w:eastAsiaTheme="minorHAnsi" w:hAnsiTheme="minorHAnsi" w:cstheme="majorHAnsi"/>
          <w:color w:val="FF0000"/>
          <w:sz w:val="22"/>
          <w:szCs w:val="22"/>
        </w:rPr>
        <w:t>working days</w:t>
      </w:r>
      <w:r w:rsidR="002C7DA7" w:rsidRPr="00D7320A">
        <w:rPr>
          <w:rFonts w:asciiTheme="minorHAnsi" w:eastAsiaTheme="minorHAnsi" w:hAnsiTheme="minorHAnsi" w:cstheme="majorHAnsi"/>
          <w:color w:val="FF0000"/>
          <w:sz w:val="22"/>
          <w:szCs w:val="22"/>
        </w:rPr>
        <w:t>]</w:t>
      </w:r>
      <w:r w:rsidRPr="00EF37CB">
        <w:rPr>
          <w:rFonts w:asciiTheme="minorHAnsi" w:hAnsiTheme="minorHAnsi" w:cstheme="majorHAnsi"/>
          <w:sz w:val="22"/>
          <w:szCs w:val="22"/>
        </w:rPr>
        <w:t xml:space="preserve"> prior to beginning the scheduled work that</w:t>
      </w:r>
      <w:r w:rsidR="00560E20">
        <w:rPr>
          <w:rFonts w:asciiTheme="minorHAnsi" w:hAnsiTheme="minorHAnsi" w:cstheme="majorHAnsi"/>
          <w:sz w:val="22"/>
          <w:szCs w:val="22"/>
        </w:rPr>
        <w:t xml:space="preserve"> </w:t>
      </w:r>
      <w:r w:rsidRPr="00EF37CB">
        <w:rPr>
          <w:rFonts w:asciiTheme="minorHAnsi" w:hAnsiTheme="minorHAnsi" w:cstheme="majorHAnsi"/>
          <w:sz w:val="22"/>
          <w:szCs w:val="22"/>
        </w:rPr>
        <w:t>requires the utility service</w:t>
      </w:r>
      <w:r w:rsidR="00560E20">
        <w:rPr>
          <w:rFonts w:asciiTheme="minorHAnsi" w:hAnsiTheme="minorHAnsi" w:cstheme="majorHAnsi"/>
          <w:sz w:val="22"/>
          <w:szCs w:val="22"/>
        </w:rPr>
        <w:t xml:space="preserve"> </w:t>
      </w:r>
      <w:r w:rsidRPr="00EF37CB">
        <w:rPr>
          <w:rFonts w:asciiTheme="minorHAnsi" w:hAnsiTheme="minorHAnsi" w:cstheme="majorHAnsi"/>
          <w:sz w:val="22"/>
          <w:szCs w:val="22"/>
        </w:rPr>
        <w:t xml:space="preserve">interruption. The </w:t>
      </w:r>
      <w:r w:rsidR="002E08A8">
        <w:rPr>
          <w:rFonts w:asciiTheme="minorHAnsi" w:hAnsiTheme="minorHAnsi" w:cstheme="majorHAnsi"/>
          <w:sz w:val="22"/>
          <w:szCs w:val="22"/>
        </w:rPr>
        <w:t>Agency</w:t>
      </w:r>
      <w:r w:rsidRPr="00EF37CB">
        <w:rPr>
          <w:rFonts w:asciiTheme="minorHAnsi" w:hAnsiTheme="minorHAnsi" w:cstheme="majorHAnsi"/>
          <w:sz w:val="22"/>
          <w:szCs w:val="22"/>
        </w:rPr>
        <w:t xml:space="preserve"> shall coordinate all utility outages and</w:t>
      </w:r>
      <w:r w:rsidR="00560E20">
        <w:rPr>
          <w:rFonts w:asciiTheme="minorHAnsi" w:hAnsiTheme="minorHAnsi" w:cstheme="majorHAnsi"/>
          <w:sz w:val="22"/>
          <w:szCs w:val="22"/>
        </w:rPr>
        <w:t xml:space="preserve"> </w:t>
      </w:r>
      <w:r w:rsidRPr="00EF37CB">
        <w:rPr>
          <w:rFonts w:asciiTheme="minorHAnsi" w:hAnsiTheme="minorHAnsi" w:cstheme="majorHAnsi"/>
          <w:sz w:val="22"/>
          <w:szCs w:val="22"/>
        </w:rPr>
        <w:t>secure a final date when the outage may proceed. Every reasonable attempt shall be made to secure</w:t>
      </w:r>
      <w:r w:rsidR="00560E20">
        <w:rPr>
          <w:rFonts w:asciiTheme="minorHAnsi" w:hAnsiTheme="minorHAnsi" w:cstheme="majorHAnsi"/>
          <w:sz w:val="22"/>
          <w:szCs w:val="22"/>
        </w:rPr>
        <w:t xml:space="preserve"> </w:t>
      </w:r>
      <w:r w:rsidRPr="00EF37CB">
        <w:rPr>
          <w:rFonts w:asciiTheme="minorHAnsi" w:hAnsiTheme="minorHAnsi" w:cstheme="majorHAnsi"/>
          <w:sz w:val="22"/>
          <w:szCs w:val="22"/>
        </w:rPr>
        <w:t>the Contractor’s requested date. Under no conditions shall the utility service be interrupted by</w:t>
      </w:r>
      <w:r w:rsidR="00B90484">
        <w:rPr>
          <w:rFonts w:asciiTheme="minorHAnsi" w:hAnsiTheme="minorHAnsi" w:cstheme="majorHAnsi"/>
          <w:sz w:val="22"/>
          <w:szCs w:val="22"/>
        </w:rPr>
        <w:t xml:space="preserve"> the</w:t>
      </w:r>
      <w:r w:rsidR="00560E20">
        <w:rPr>
          <w:rFonts w:asciiTheme="minorHAnsi" w:hAnsiTheme="minorHAnsi" w:cstheme="majorHAnsi"/>
          <w:sz w:val="22"/>
          <w:szCs w:val="22"/>
        </w:rPr>
        <w:t xml:space="preserve"> </w:t>
      </w:r>
      <w:r w:rsidRPr="00EF37CB">
        <w:rPr>
          <w:rFonts w:asciiTheme="minorHAnsi" w:hAnsiTheme="minorHAnsi" w:cstheme="majorHAnsi"/>
          <w:sz w:val="22"/>
          <w:szCs w:val="22"/>
        </w:rPr>
        <w:t xml:space="preserve">Contractor without prior written approval by the </w:t>
      </w:r>
      <w:r w:rsidR="002E08A8">
        <w:rPr>
          <w:rFonts w:asciiTheme="minorHAnsi" w:hAnsiTheme="minorHAnsi" w:cstheme="majorHAnsi"/>
          <w:sz w:val="22"/>
          <w:szCs w:val="22"/>
        </w:rPr>
        <w:t>Agency</w:t>
      </w:r>
      <w:r w:rsidRPr="00EF37CB">
        <w:rPr>
          <w:rFonts w:asciiTheme="minorHAnsi" w:hAnsiTheme="minorHAnsi" w:cstheme="majorHAnsi"/>
          <w:sz w:val="22"/>
          <w:szCs w:val="22"/>
        </w:rPr>
        <w:t>.</w:t>
      </w:r>
    </w:p>
    <w:p w14:paraId="314A935C" w14:textId="40E2A319" w:rsidR="005B0DC4" w:rsidRPr="00820E69" w:rsidRDefault="00DE0AB8" w:rsidP="00C1066D">
      <w:pPr>
        <w:pStyle w:val="Heading2"/>
        <w:numPr>
          <w:ilvl w:val="0"/>
          <w:numId w:val="4"/>
        </w:numPr>
        <w:ind w:left="432" w:hanging="432"/>
        <w:jc w:val="left"/>
      </w:pPr>
      <w:bookmarkStart w:id="54" w:name="_Toc168991156"/>
      <w:bookmarkStart w:id="55" w:name="_Toc101353614"/>
      <w:r>
        <w:t>Permits and Licensing</w:t>
      </w:r>
      <w:bookmarkEnd w:id="50"/>
      <w:bookmarkEnd w:id="51"/>
      <w:bookmarkEnd w:id="52"/>
      <w:bookmarkEnd w:id="53"/>
      <w:bookmarkEnd w:id="54"/>
      <w:bookmarkEnd w:id="55"/>
    </w:p>
    <w:p w14:paraId="1503F1EA" w14:textId="77777777" w:rsidR="005B0DC4" w:rsidRPr="00A13B94" w:rsidRDefault="00DE0AB8" w:rsidP="006A24C8">
      <w:pPr>
        <w:spacing w:line="240" w:lineRule="auto"/>
        <w:ind w:firstLine="360"/>
        <w:rPr>
          <w:rFonts w:asciiTheme="minorHAnsi" w:hAnsiTheme="minorHAnsi" w:cstheme="majorHAnsi"/>
          <w:sz w:val="22"/>
          <w:szCs w:val="22"/>
        </w:rPr>
      </w:pPr>
      <w:r w:rsidRPr="00A13B94">
        <w:rPr>
          <w:rFonts w:asciiTheme="minorHAnsi" w:hAnsiTheme="minorHAnsi" w:cstheme="majorHAnsi"/>
          <w:sz w:val="22"/>
          <w:szCs w:val="22"/>
        </w:rPr>
        <w:t>The Contractor shall be responsible for:</w:t>
      </w:r>
    </w:p>
    <w:p w14:paraId="67B98A18" w14:textId="26465B90" w:rsidR="00EC3463" w:rsidRDefault="00EC3463" w:rsidP="00721AF9">
      <w:pPr>
        <w:pStyle w:val="Numberedlisti0"/>
        <w:numPr>
          <w:ilvl w:val="0"/>
          <w:numId w:val="81"/>
        </w:numPr>
      </w:pPr>
      <w:r w:rsidRPr="43705EF6">
        <w:t>Preparing all permitting and licensing applications for the project</w:t>
      </w:r>
    </w:p>
    <w:p w14:paraId="3D599E83" w14:textId="74335F7A" w:rsidR="00EC3463" w:rsidRDefault="00EC3463" w:rsidP="00721AF9">
      <w:pPr>
        <w:pStyle w:val="Numberedlisti0"/>
        <w:numPr>
          <w:ilvl w:val="0"/>
          <w:numId w:val="81"/>
        </w:numPr>
      </w:pPr>
      <w:r>
        <w:t>Paying all fees and complying with all requirements</w:t>
      </w:r>
    </w:p>
    <w:p w14:paraId="389B0C06" w14:textId="71E2C60D" w:rsidR="00EC3463" w:rsidRDefault="00EC3463" w:rsidP="00721AF9">
      <w:pPr>
        <w:pStyle w:val="Numberedlisti0"/>
        <w:numPr>
          <w:ilvl w:val="0"/>
          <w:numId w:val="81"/>
        </w:numPr>
      </w:pPr>
      <w:r w:rsidRPr="00EC3463">
        <w:lastRenderedPageBreak/>
        <w:t>Providing any supporting documentation, data, and information that may be required</w:t>
      </w:r>
      <w:r w:rsidR="00C03F4D">
        <w:t xml:space="preserve"> for </w:t>
      </w:r>
      <w:r w:rsidR="00D847CF">
        <w:t>permitting</w:t>
      </w:r>
    </w:p>
    <w:p w14:paraId="7A5FFD2A" w14:textId="5F907A8B" w:rsidR="00F46CD0" w:rsidRPr="00EC3463" w:rsidRDefault="00EC3463" w:rsidP="00721AF9">
      <w:pPr>
        <w:pStyle w:val="Numberedlisti0"/>
        <w:numPr>
          <w:ilvl w:val="0"/>
          <w:numId w:val="81"/>
        </w:numPr>
      </w:pPr>
      <w:r w:rsidRPr="00EC3463">
        <w:t>Coordinating and acting as the primary liaison with permitting and licensing agencies</w:t>
      </w:r>
      <w:r w:rsidR="0064482E">
        <w:t>.</w:t>
      </w:r>
    </w:p>
    <w:p w14:paraId="79058696" w14:textId="03E9545E" w:rsidR="005B0DC4" w:rsidRPr="00820E69" w:rsidRDefault="00675177" w:rsidP="00C1066D">
      <w:pPr>
        <w:pStyle w:val="Heading2"/>
        <w:numPr>
          <w:ilvl w:val="0"/>
          <w:numId w:val="4"/>
        </w:numPr>
        <w:ind w:left="432" w:hanging="432"/>
        <w:jc w:val="left"/>
      </w:pPr>
      <w:bookmarkStart w:id="56" w:name="_Toc40173597"/>
      <w:bookmarkStart w:id="57" w:name="_Toc40821497"/>
      <w:bookmarkStart w:id="58" w:name="_Toc40822074"/>
      <w:bookmarkStart w:id="59" w:name="_Toc62735634"/>
      <w:bookmarkStart w:id="60" w:name="_Toc101353615"/>
      <w:bookmarkStart w:id="61" w:name="_Toc168991157"/>
      <w:r>
        <w:t xml:space="preserve">Local </w:t>
      </w:r>
      <w:r w:rsidR="007270A3">
        <w:t xml:space="preserve">Authority Having </w:t>
      </w:r>
      <w:bookmarkEnd w:id="56"/>
      <w:bookmarkEnd w:id="57"/>
      <w:bookmarkEnd w:id="58"/>
      <w:bookmarkEnd w:id="59"/>
      <w:bookmarkEnd w:id="60"/>
      <w:r w:rsidR="001E307C">
        <w:t>Jurisdiction Involvement</w:t>
      </w:r>
      <w:bookmarkEnd w:id="61"/>
    </w:p>
    <w:p w14:paraId="640929E4" w14:textId="0ECC4CA0" w:rsidR="005B0DC4" w:rsidRPr="00174AC2" w:rsidRDefault="00DE0AB8" w:rsidP="00174AC2">
      <w:pPr>
        <w:spacing w:line="240" w:lineRule="auto"/>
        <w:ind w:left="432"/>
        <w:rPr>
          <w:rFonts w:asciiTheme="minorHAnsi" w:hAnsiTheme="minorHAnsi" w:cstheme="majorHAnsi"/>
          <w:sz w:val="22"/>
          <w:szCs w:val="22"/>
        </w:rPr>
      </w:pPr>
      <w:r w:rsidRPr="006A24C8">
        <w:rPr>
          <w:rFonts w:asciiTheme="minorHAnsi" w:hAnsiTheme="minorHAnsi"/>
          <w:sz w:val="22"/>
          <w:szCs w:val="22"/>
        </w:rPr>
        <w:t>The Contractor shall involve the</w:t>
      </w:r>
      <w:r w:rsidR="004F56BA" w:rsidRPr="006A24C8">
        <w:rPr>
          <w:rFonts w:asciiTheme="minorHAnsi" w:hAnsiTheme="minorHAnsi"/>
          <w:sz w:val="22"/>
          <w:szCs w:val="22"/>
        </w:rPr>
        <w:t xml:space="preserve"> local Authority Having Jurisdiction</w:t>
      </w:r>
      <w:r w:rsidR="003214B1" w:rsidRPr="006A24C8">
        <w:rPr>
          <w:rFonts w:asciiTheme="minorHAnsi" w:hAnsiTheme="minorHAnsi"/>
          <w:sz w:val="22"/>
          <w:szCs w:val="22"/>
        </w:rPr>
        <w:t xml:space="preserve"> (AHJ),</w:t>
      </w:r>
      <w:r w:rsidRPr="006A24C8">
        <w:rPr>
          <w:rFonts w:asciiTheme="minorHAnsi" w:hAnsiTheme="minorHAnsi"/>
          <w:sz w:val="22"/>
          <w:szCs w:val="22"/>
        </w:rPr>
        <w:t xml:space="preserve"> or organization responsible for fire protection to provide </w:t>
      </w:r>
      <w:r w:rsidR="003214B1" w:rsidRPr="006A24C8">
        <w:rPr>
          <w:rFonts w:asciiTheme="minorHAnsi" w:hAnsiTheme="minorHAnsi"/>
          <w:sz w:val="22"/>
          <w:szCs w:val="22"/>
        </w:rPr>
        <w:t>permitting (</w:t>
      </w:r>
      <w:r w:rsidR="00ED57A0" w:rsidRPr="006A24C8">
        <w:rPr>
          <w:rFonts w:asciiTheme="minorHAnsi" w:hAnsiTheme="minorHAnsi"/>
          <w:sz w:val="22"/>
          <w:szCs w:val="22"/>
        </w:rPr>
        <w:t>where locally</w:t>
      </w:r>
      <w:r w:rsidR="003214B1" w:rsidRPr="006A24C8">
        <w:rPr>
          <w:rFonts w:asciiTheme="minorHAnsi" w:hAnsiTheme="minorHAnsi"/>
          <w:sz w:val="22"/>
          <w:szCs w:val="22"/>
        </w:rPr>
        <w:t xml:space="preserve"> required), </w:t>
      </w:r>
      <w:r w:rsidR="00F46EFA">
        <w:rPr>
          <w:rFonts w:asciiTheme="minorHAnsi" w:hAnsiTheme="minorHAnsi"/>
          <w:sz w:val="22"/>
          <w:szCs w:val="22"/>
        </w:rPr>
        <w:t xml:space="preserve">and </w:t>
      </w:r>
      <w:r w:rsidRPr="006A24C8">
        <w:rPr>
          <w:rFonts w:asciiTheme="minorHAnsi" w:hAnsiTheme="minorHAnsi"/>
          <w:sz w:val="22"/>
          <w:szCs w:val="22"/>
        </w:rPr>
        <w:t xml:space="preserve">design </w:t>
      </w:r>
      <w:r w:rsidR="00D847CF" w:rsidRPr="006A24C8">
        <w:rPr>
          <w:rFonts w:asciiTheme="minorHAnsi" w:hAnsiTheme="minorHAnsi"/>
          <w:sz w:val="22"/>
          <w:szCs w:val="22"/>
        </w:rPr>
        <w:t>review</w:t>
      </w:r>
      <w:r w:rsidR="000E192F">
        <w:rPr>
          <w:rFonts w:asciiTheme="minorHAnsi" w:hAnsiTheme="minorHAnsi"/>
          <w:sz w:val="22"/>
          <w:szCs w:val="22"/>
        </w:rPr>
        <w:t xml:space="preserve"> and</w:t>
      </w:r>
      <w:r w:rsidR="000E192F" w:rsidRPr="006A24C8">
        <w:rPr>
          <w:rFonts w:asciiTheme="minorHAnsi" w:hAnsiTheme="minorHAnsi"/>
          <w:sz w:val="22"/>
          <w:szCs w:val="22"/>
        </w:rPr>
        <w:t xml:space="preserve"> approva</w:t>
      </w:r>
      <w:r w:rsidRPr="006A24C8">
        <w:rPr>
          <w:rFonts w:asciiTheme="minorHAnsi" w:hAnsiTheme="minorHAnsi"/>
          <w:sz w:val="22"/>
          <w:szCs w:val="22"/>
        </w:rPr>
        <w:t xml:space="preserve">l. The Contractor shall </w:t>
      </w:r>
      <w:r w:rsidR="008B438F" w:rsidRPr="006A24C8">
        <w:rPr>
          <w:rFonts w:asciiTheme="minorHAnsi" w:hAnsiTheme="minorHAnsi"/>
          <w:sz w:val="22"/>
          <w:szCs w:val="22"/>
        </w:rPr>
        <w:t>submit all required construction documents</w:t>
      </w:r>
      <w:r w:rsidR="00A63942" w:rsidRPr="006A24C8">
        <w:rPr>
          <w:rFonts w:asciiTheme="minorHAnsi" w:hAnsiTheme="minorHAnsi"/>
          <w:sz w:val="22"/>
          <w:szCs w:val="22"/>
        </w:rPr>
        <w:t>,</w:t>
      </w:r>
      <w:r w:rsidR="008B438F" w:rsidRPr="006A24C8">
        <w:rPr>
          <w:rFonts w:asciiTheme="minorHAnsi" w:hAnsiTheme="minorHAnsi"/>
          <w:sz w:val="22"/>
          <w:szCs w:val="22"/>
        </w:rPr>
        <w:t xml:space="preserve"> as stipulated in NFPA 855 and/or the IFC</w:t>
      </w:r>
      <w:r w:rsidR="00A63942" w:rsidRPr="006A24C8">
        <w:rPr>
          <w:rFonts w:asciiTheme="minorHAnsi" w:hAnsiTheme="minorHAnsi"/>
          <w:sz w:val="22"/>
          <w:szCs w:val="22"/>
        </w:rPr>
        <w:t xml:space="preserve"> as applicable, for AHJ review. </w:t>
      </w:r>
      <w:r w:rsidR="001B1ED5" w:rsidRPr="006A24C8">
        <w:rPr>
          <w:rFonts w:asciiTheme="minorHAnsi" w:hAnsiTheme="minorHAnsi"/>
          <w:sz w:val="22"/>
          <w:szCs w:val="22"/>
        </w:rPr>
        <w:t xml:space="preserve"> The installation shall not proceed until AHJ approval has been granted. </w:t>
      </w:r>
    </w:p>
    <w:p w14:paraId="12A41528" w14:textId="2F210175" w:rsidR="00675177" w:rsidRPr="006A24C8" w:rsidRDefault="00DE0AB8" w:rsidP="00675177">
      <w:pPr>
        <w:spacing w:line="240" w:lineRule="auto"/>
        <w:ind w:left="432"/>
        <w:rPr>
          <w:rFonts w:asciiTheme="minorHAnsi" w:hAnsiTheme="minorHAnsi"/>
          <w:sz w:val="22"/>
          <w:szCs w:val="22"/>
        </w:rPr>
      </w:pPr>
      <w:r w:rsidRPr="006A24C8">
        <w:rPr>
          <w:rFonts w:asciiTheme="minorHAnsi" w:hAnsiTheme="minorHAnsi"/>
          <w:sz w:val="22"/>
          <w:szCs w:val="22"/>
        </w:rPr>
        <w:t>The Contractor shall</w:t>
      </w:r>
      <w:r w:rsidR="00C706B4" w:rsidRPr="006A24C8">
        <w:rPr>
          <w:rFonts w:asciiTheme="minorHAnsi" w:hAnsiTheme="minorHAnsi"/>
          <w:sz w:val="22"/>
          <w:szCs w:val="22"/>
        </w:rPr>
        <w:t xml:space="preserve"> coordinate emergency planning and training in accordance with NFPA 855 and/or the IFC. This may include</w:t>
      </w:r>
      <w:r w:rsidRPr="006A24C8">
        <w:rPr>
          <w:rFonts w:asciiTheme="minorHAnsi" w:hAnsiTheme="minorHAnsi"/>
          <w:sz w:val="22"/>
          <w:szCs w:val="22"/>
        </w:rPr>
        <w:t xml:space="preserve"> invit</w:t>
      </w:r>
      <w:r w:rsidR="00C706B4" w:rsidRPr="006A24C8">
        <w:rPr>
          <w:rFonts w:asciiTheme="minorHAnsi" w:hAnsiTheme="minorHAnsi"/>
          <w:sz w:val="22"/>
          <w:szCs w:val="22"/>
        </w:rPr>
        <w:t>ing</w:t>
      </w:r>
      <w:r w:rsidRPr="006A24C8">
        <w:rPr>
          <w:rFonts w:asciiTheme="minorHAnsi" w:hAnsiTheme="minorHAnsi"/>
          <w:sz w:val="22"/>
          <w:szCs w:val="22"/>
        </w:rPr>
        <w:t xml:space="preserve"> local firefighters</w:t>
      </w:r>
      <w:r w:rsidR="00C706B4" w:rsidRPr="006A24C8">
        <w:rPr>
          <w:rFonts w:asciiTheme="minorHAnsi" w:hAnsiTheme="minorHAnsi"/>
          <w:sz w:val="22"/>
          <w:szCs w:val="22"/>
        </w:rPr>
        <w:t xml:space="preserve"> as well as facility staff</w:t>
      </w:r>
      <w:r w:rsidRPr="006A24C8">
        <w:rPr>
          <w:rFonts w:asciiTheme="minorHAnsi" w:hAnsiTheme="minorHAnsi"/>
          <w:sz w:val="22"/>
          <w:szCs w:val="22"/>
        </w:rPr>
        <w:t xml:space="preserve"> to a</w:t>
      </w:r>
      <w:r w:rsidR="00562883" w:rsidRPr="006A24C8">
        <w:rPr>
          <w:rFonts w:asciiTheme="minorHAnsi" w:hAnsiTheme="minorHAnsi"/>
          <w:sz w:val="22"/>
          <w:szCs w:val="22"/>
        </w:rPr>
        <w:t>n on-site</w:t>
      </w:r>
      <w:r w:rsidRPr="006A24C8">
        <w:rPr>
          <w:rFonts w:asciiTheme="minorHAnsi" w:hAnsiTheme="minorHAnsi"/>
          <w:sz w:val="22"/>
          <w:szCs w:val="22"/>
        </w:rPr>
        <w:t xml:space="preserve"> training where </w:t>
      </w:r>
      <w:r w:rsidR="008319EC" w:rsidRPr="006A24C8">
        <w:rPr>
          <w:rFonts w:asciiTheme="minorHAnsi" w:hAnsiTheme="minorHAnsi"/>
          <w:sz w:val="22"/>
          <w:szCs w:val="22"/>
        </w:rPr>
        <w:t>attendees will</w:t>
      </w:r>
      <w:r w:rsidRPr="006A24C8">
        <w:rPr>
          <w:rFonts w:asciiTheme="minorHAnsi" w:hAnsiTheme="minorHAnsi"/>
          <w:sz w:val="22"/>
          <w:szCs w:val="22"/>
        </w:rPr>
        <w:t xml:space="preserve"> be shown how the </w:t>
      </w:r>
      <w:r w:rsidR="000A04D5" w:rsidRPr="006A24C8">
        <w:rPr>
          <w:rFonts w:asciiTheme="minorHAnsi" w:hAnsiTheme="minorHAnsi"/>
          <w:sz w:val="22"/>
          <w:szCs w:val="22"/>
        </w:rPr>
        <w:t xml:space="preserve">BESS </w:t>
      </w:r>
      <w:r w:rsidRPr="006A24C8">
        <w:rPr>
          <w:rFonts w:asciiTheme="minorHAnsi" w:hAnsiTheme="minorHAnsi"/>
          <w:sz w:val="22"/>
          <w:szCs w:val="22"/>
        </w:rPr>
        <w:t>works</w:t>
      </w:r>
      <w:r w:rsidR="001B1ED5" w:rsidRPr="006A24C8">
        <w:rPr>
          <w:rFonts w:asciiTheme="minorHAnsi" w:hAnsiTheme="minorHAnsi"/>
          <w:sz w:val="22"/>
          <w:szCs w:val="22"/>
        </w:rPr>
        <w:t>,</w:t>
      </w:r>
      <w:r w:rsidR="00C706B4" w:rsidRPr="006A24C8">
        <w:rPr>
          <w:rFonts w:asciiTheme="minorHAnsi" w:hAnsiTheme="minorHAnsi"/>
          <w:sz w:val="22"/>
          <w:szCs w:val="22"/>
        </w:rPr>
        <w:t xml:space="preserve"> </w:t>
      </w:r>
      <w:r w:rsidR="004B38F2">
        <w:rPr>
          <w:rFonts w:asciiTheme="minorHAnsi" w:hAnsiTheme="minorHAnsi"/>
          <w:sz w:val="22"/>
          <w:szCs w:val="22"/>
        </w:rPr>
        <w:t xml:space="preserve">be trained </w:t>
      </w:r>
      <w:r w:rsidR="00C706B4" w:rsidRPr="006A24C8">
        <w:rPr>
          <w:rFonts w:asciiTheme="minorHAnsi" w:hAnsiTheme="minorHAnsi"/>
          <w:sz w:val="22"/>
          <w:szCs w:val="22"/>
        </w:rPr>
        <w:t>on</w:t>
      </w:r>
      <w:r w:rsidR="001B1ED5" w:rsidRPr="006A24C8">
        <w:rPr>
          <w:rFonts w:asciiTheme="minorHAnsi" w:hAnsiTheme="minorHAnsi"/>
          <w:sz w:val="22"/>
          <w:szCs w:val="22"/>
        </w:rPr>
        <w:t xml:space="preserve"> </w:t>
      </w:r>
      <w:r w:rsidR="00C706B4" w:rsidRPr="006A24C8">
        <w:rPr>
          <w:rFonts w:asciiTheme="minorHAnsi" w:hAnsiTheme="minorHAnsi"/>
          <w:sz w:val="22"/>
          <w:szCs w:val="22"/>
        </w:rPr>
        <w:t xml:space="preserve">BESS </w:t>
      </w:r>
      <w:r w:rsidR="001B1ED5" w:rsidRPr="006A24C8">
        <w:rPr>
          <w:rFonts w:asciiTheme="minorHAnsi" w:hAnsiTheme="minorHAnsi"/>
          <w:sz w:val="22"/>
          <w:szCs w:val="22"/>
        </w:rPr>
        <w:t>safety systems</w:t>
      </w:r>
      <w:r w:rsidR="00562883" w:rsidRPr="006A24C8">
        <w:rPr>
          <w:rFonts w:asciiTheme="minorHAnsi" w:hAnsiTheme="minorHAnsi"/>
          <w:sz w:val="22"/>
          <w:szCs w:val="22"/>
        </w:rPr>
        <w:t>,</w:t>
      </w:r>
      <w:r w:rsidRPr="006A24C8">
        <w:rPr>
          <w:rFonts w:asciiTheme="minorHAnsi" w:hAnsiTheme="minorHAnsi"/>
          <w:sz w:val="22"/>
          <w:szCs w:val="22"/>
        </w:rPr>
        <w:t xml:space="preserve"> and </w:t>
      </w:r>
      <w:r w:rsidR="00C706B4" w:rsidRPr="006A24C8">
        <w:rPr>
          <w:rFonts w:asciiTheme="minorHAnsi" w:hAnsiTheme="minorHAnsi"/>
          <w:sz w:val="22"/>
          <w:szCs w:val="22"/>
        </w:rPr>
        <w:t>review the emergency operations plan</w:t>
      </w:r>
      <w:r w:rsidR="00562883" w:rsidRPr="006A24C8">
        <w:rPr>
          <w:rFonts w:asciiTheme="minorHAnsi" w:hAnsiTheme="minorHAnsi"/>
          <w:sz w:val="22"/>
          <w:szCs w:val="22"/>
        </w:rPr>
        <w:t xml:space="preserve"> and any agreed upon response procedures</w:t>
      </w:r>
      <w:r w:rsidR="00C706B4" w:rsidRPr="006A24C8">
        <w:rPr>
          <w:rFonts w:asciiTheme="minorHAnsi" w:hAnsiTheme="minorHAnsi"/>
          <w:sz w:val="22"/>
          <w:szCs w:val="22"/>
        </w:rPr>
        <w:t xml:space="preserve">. The emergency operations plan shall be developed by the </w:t>
      </w:r>
      <w:r w:rsidR="00340D45">
        <w:rPr>
          <w:rFonts w:asciiTheme="minorHAnsi" w:hAnsiTheme="minorHAnsi"/>
          <w:sz w:val="22"/>
          <w:szCs w:val="22"/>
        </w:rPr>
        <w:t>C</w:t>
      </w:r>
      <w:r w:rsidR="00C706B4" w:rsidRPr="006A24C8">
        <w:rPr>
          <w:rFonts w:asciiTheme="minorHAnsi" w:hAnsiTheme="minorHAnsi"/>
          <w:sz w:val="22"/>
          <w:szCs w:val="22"/>
        </w:rPr>
        <w:t>ontractor and made available for use by facility personnel</w:t>
      </w:r>
      <w:r w:rsidR="00562883" w:rsidRPr="006A24C8">
        <w:rPr>
          <w:rFonts w:asciiTheme="minorHAnsi" w:hAnsiTheme="minorHAnsi"/>
          <w:sz w:val="22"/>
          <w:szCs w:val="22"/>
        </w:rPr>
        <w:t xml:space="preserve">, maintenance personnel, and first responders. </w:t>
      </w:r>
      <w:r w:rsidRPr="006A24C8">
        <w:rPr>
          <w:rFonts w:asciiTheme="minorHAnsi" w:hAnsiTheme="minorHAnsi"/>
          <w:sz w:val="22"/>
          <w:szCs w:val="22"/>
        </w:rPr>
        <w:t xml:space="preserve">The Contractor shall coordinate with </w:t>
      </w:r>
      <w:r w:rsidR="00340D45">
        <w:rPr>
          <w:rFonts w:asciiTheme="minorHAnsi" w:hAnsiTheme="minorHAnsi"/>
          <w:sz w:val="22"/>
          <w:szCs w:val="22"/>
        </w:rPr>
        <w:t xml:space="preserve">the </w:t>
      </w:r>
      <w:r w:rsidRPr="006A24C8">
        <w:rPr>
          <w:rFonts w:asciiTheme="minorHAnsi" w:hAnsiTheme="minorHAnsi"/>
          <w:sz w:val="22"/>
          <w:szCs w:val="22"/>
        </w:rPr>
        <w:t xml:space="preserve">local fire </w:t>
      </w:r>
      <w:r w:rsidR="00562883" w:rsidRPr="006A24C8">
        <w:rPr>
          <w:rFonts w:asciiTheme="minorHAnsi" w:hAnsiTheme="minorHAnsi"/>
          <w:sz w:val="22"/>
          <w:szCs w:val="22"/>
        </w:rPr>
        <w:t xml:space="preserve">department </w:t>
      </w:r>
      <w:r w:rsidRPr="006A24C8">
        <w:rPr>
          <w:rFonts w:asciiTheme="minorHAnsi" w:hAnsiTheme="minorHAnsi"/>
          <w:sz w:val="22"/>
          <w:szCs w:val="22"/>
        </w:rPr>
        <w:t>on</w:t>
      </w:r>
      <w:r w:rsidR="00253C9F" w:rsidRPr="006A24C8">
        <w:rPr>
          <w:rFonts w:asciiTheme="minorHAnsi" w:hAnsiTheme="minorHAnsi"/>
          <w:sz w:val="22"/>
          <w:szCs w:val="22"/>
        </w:rPr>
        <w:t xml:space="preserve"> </w:t>
      </w:r>
      <w:r w:rsidR="00037E18" w:rsidRPr="006A24C8">
        <w:rPr>
          <w:rFonts w:asciiTheme="minorHAnsi" w:hAnsiTheme="minorHAnsi"/>
          <w:sz w:val="22"/>
          <w:szCs w:val="22"/>
        </w:rPr>
        <w:t xml:space="preserve">BESS </w:t>
      </w:r>
      <w:r w:rsidRPr="006A24C8">
        <w:rPr>
          <w:rFonts w:asciiTheme="minorHAnsi" w:hAnsiTheme="minorHAnsi"/>
          <w:sz w:val="22"/>
          <w:szCs w:val="22"/>
        </w:rPr>
        <w:t>setback requirements, first responder training, and posted instructions for shutoffs.</w:t>
      </w:r>
    </w:p>
    <w:p w14:paraId="3C19E9B7" w14:textId="41229AF5" w:rsidR="00675177" w:rsidRPr="00820E69" w:rsidRDefault="00675177" w:rsidP="00675177">
      <w:pPr>
        <w:pStyle w:val="Heading2"/>
        <w:numPr>
          <w:ilvl w:val="0"/>
          <w:numId w:val="4"/>
        </w:numPr>
        <w:ind w:left="432" w:hanging="432"/>
        <w:jc w:val="left"/>
      </w:pPr>
      <w:bookmarkStart w:id="62" w:name="_Toc62735635"/>
      <w:bookmarkStart w:id="63" w:name="_Toc168991158"/>
      <w:bookmarkStart w:id="64" w:name="_Toc101353616"/>
      <w:r>
        <w:t xml:space="preserve">Federal, State, </w:t>
      </w:r>
      <w:r w:rsidR="00DE26AA">
        <w:t>a</w:t>
      </w:r>
      <w:r>
        <w:t>nd Local Rebates and Incentives</w:t>
      </w:r>
      <w:bookmarkEnd w:id="62"/>
      <w:bookmarkEnd w:id="63"/>
      <w:bookmarkEnd w:id="64"/>
    </w:p>
    <w:p w14:paraId="0E05F9BE" w14:textId="0B2C494F" w:rsidR="00675177" w:rsidRPr="00F46CD0" w:rsidRDefault="00675177" w:rsidP="43705EF6">
      <w:pPr>
        <w:spacing w:line="240" w:lineRule="auto"/>
        <w:ind w:left="432"/>
        <w:rPr>
          <w:rFonts w:asciiTheme="majorHAnsi" w:hAnsiTheme="majorHAnsi" w:cstheme="majorBidi"/>
          <w:sz w:val="22"/>
          <w:szCs w:val="22"/>
        </w:rPr>
      </w:pPr>
      <w:r w:rsidRPr="43705EF6">
        <w:rPr>
          <w:rFonts w:asciiTheme="minorHAnsi" w:hAnsiTheme="minorHAnsi" w:cstheme="majorBidi"/>
          <w:sz w:val="22"/>
          <w:szCs w:val="22"/>
        </w:rPr>
        <w:t>The Contractor shall complete and submit in a timely manner all documentation required to qualify each system for available rebates and incentives.</w:t>
      </w:r>
      <w:r w:rsidR="00CF06C9">
        <w:rPr>
          <w:rFonts w:asciiTheme="minorHAnsi" w:hAnsiTheme="minorHAnsi" w:cstheme="majorBidi"/>
          <w:sz w:val="22"/>
          <w:szCs w:val="22"/>
        </w:rPr>
        <w:t xml:space="preserve"> </w:t>
      </w:r>
      <w:r w:rsidR="00885B55" w:rsidRPr="00885B55">
        <w:rPr>
          <w:rFonts w:asciiTheme="minorHAnsi" w:hAnsiTheme="minorHAnsi" w:cstheme="majorBidi"/>
          <w:sz w:val="22"/>
          <w:szCs w:val="22"/>
        </w:rPr>
        <w:t>Tax incentive eligibility due diligence shall be the responsibility of the Contactor and not the Agency.</w:t>
      </w:r>
    </w:p>
    <w:p w14:paraId="5F4868C0" w14:textId="7D857CC5" w:rsidR="005B0DC4" w:rsidRPr="002F5FC0" w:rsidRDefault="00DE0AB8" w:rsidP="00C1066D">
      <w:pPr>
        <w:pStyle w:val="Heading1"/>
        <w:numPr>
          <w:ilvl w:val="0"/>
          <w:numId w:val="6"/>
        </w:numPr>
        <w:ind w:left="432" w:hanging="432"/>
      </w:pPr>
      <w:bookmarkStart w:id="65" w:name="_Toc40173598"/>
      <w:bookmarkStart w:id="66" w:name="_Toc40821498"/>
      <w:bookmarkStart w:id="67" w:name="_Toc40822075"/>
      <w:bookmarkStart w:id="68" w:name="_Toc62735636"/>
      <w:bookmarkStart w:id="69" w:name="_Toc168991159"/>
      <w:bookmarkStart w:id="70" w:name="_Toc101353617"/>
      <w:r w:rsidRPr="002F5FC0">
        <w:t>Engineering and Construction</w:t>
      </w:r>
      <w:bookmarkEnd w:id="65"/>
      <w:bookmarkEnd w:id="66"/>
      <w:bookmarkEnd w:id="67"/>
      <w:bookmarkEnd w:id="68"/>
      <w:bookmarkEnd w:id="69"/>
      <w:bookmarkEnd w:id="70"/>
    </w:p>
    <w:p w14:paraId="1C58332F" w14:textId="7BAB1535" w:rsidR="00515B44" w:rsidRDefault="00037E18" w:rsidP="00472E4C">
      <w:pPr>
        <w:pStyle w:val="Heading2"/>
        <w:numPr>
          <w:ilvl w:val="1"/>
          <w:numId w:val="34"/>
        </w:numPr>
        <w:jc w:val="left"/>
      </w:pPr>
      <w:bookmarkStart w:id="71" w:name="_Toc40173637"/>
      <w:bookmarkStart w:id="72" w:name="_Toc40821537"/>
      <w:bookmarkStart w:id="73" w:name="_Toc40822104"/>
      <w:bookmarkStart w:id="74" w:name="_Toc62735637"/>
      <w:bookmarkStart w:id="75" w:name="_Toc168991160"/>
      <w:bookmarkStart w:id="76" w:name="_Toc101353618"/>
      <w:bookmarkStart w:id="77" w:name="_Toc40173600"/>
      <w:bookmarkStart w:id="78" w:name="_Toc40821500"/>
      <w:bookmarkStart w:id="79" w:name="_Toc40822077"/>
      <w:r>
        <w:t xml:space="preserve">BESS </w:t>
      </w:r>
      <w:r w:rsidR="00515B44" w:rsidRPr="004B4CCE">
        <w:t>Project Description</w:t>
      </w:r>
      <w:bookmarkStart w:id="80" w:name="_Toc40821538"/>
      <w:bookmarkEnd w:id="71"/>
      <w:bookmarkEnd w:id="72"/>
      <w:bookmarkEnd w:id="73"/>
      <w:bookmarkEnd w:id="74"/>
      <w:bookmarkEnd w:id="75"/>
      <w:bookmarkEnd w:id="76"/>
    </w:p>
    <w:p w14:paraId="4E31E3D2" w14:textId="74BF2756" w:rsidR="00515B44" w:rsidRPr="00472E4C" w:rsidRDefault="00515B44" w:rsidP="00472E4C">
      <w:pPr>
        <w:pStyle w:val="ListParagraph"/>
        <w:numPr>
          <w:ilvl w:val="0"/>
          <w:numId w:val="35"/>
        </w:numPr>
        <w:rPr>
          <w:b/>
          <w:bCs/>
        </w:rPr>
      </w:pPr>
      <w:bookmarkStart w:id="81" w:name="_Toc48722031"/>
      <w:bookmarkStart w:id="82" w:name="_Toc62735638"/>
      <w:bookmarkStart w:id="83" w:name="_Toc40821539"/>
      <w:bookmarkEnd w:id="80"/>
      <w:r w:rsidRPr="00472E4C">
        <w:t>The Contractor shall include BESS submittals in the proposal phase</w:t>
      </w:r>
      <w:r w:rsidR="00DE26AA">
        <w:t>,</w:t>
      </w:r>
      <w:r w:rsidRPr="00472E4C">
        <w:t xml:space="preserve"> including:</w:t>
      </w:r>
      <w:bookmarkEnd w:id="81"/>
      <w:bookmarkEnd w:id="82"/>
    </w:p>
    <w:p w14:paraId="6AFDD69D" w14:textId="2041B2D5" w:rsidR="00515B44" w:rsidRPr="00B276FF" w:rsidRDefault="00515B44" w:rsidP="00B276FF">
      <w:pPr>
        <w:pStyle w:val="ListParagraph"/>
        <w:numPr>
          <w:ilvl w:val="1"/>
          <w:numId w:val="2"/>
        </w:numPr>
        <w:rPr>
          <w:b/>
          <w:bCs/>
          <w:color w:val="1F497D" w:themeColor="text2"/>
        </w:rPr>
      </w:pPr>
      <w:r w:rsidRPr="00B276FF">
        <w:t xml:space="preserve">A site plan </w:t>
      </w:r>
      <w:r w:rsidR="00675177" w:rsidRPr="00B276FF">
        <w:t xml:space="preserve">showing the BESS </w:t>
      </w:r>
      <w:r w:rsidRPr="00B276FF">
        <w:t>footprint</w:t>
      </w:r>
      <w:r w:rsidR="0007653A">
        <w:t xml:space="preserve">, including the location and layout diagram of </w:t>
      </w:r>
      <w:r w:rsidR="005E37E4">
        <w:t xml:space="preserve">the </w:t>
      </w:r>
      <w:r w:rsidR="0007653A">
        <w:t>room or area in which the BESS is to be installed</w:t>
      </w:r>
      <w:r w:rsidR="00366D5D">
        <w:t>, including anchoring and/or structural support points</w:t>
      </w:r>
      <w:r w:rsidR="004E0E8F">
        <w:t xml:space="preserve"> </w:t>
      </w:r>
      <w:r w:rsidR="004E0E8F" w:rsidRPr="00721AF9">
        <w:rPr>
          <w:rFonts w:cstheme="majorBidi"/>
          <w:color w:val="1F497D" w:themeColor="text2"/>
        </w:rPr>
        <w:t xml:space="preserve">(Agencies may require </w:t>
      </w:r>
      <w:r w:rsidR="004E0E8F">
        <w:rPr>
          <w:rFonts w:cstheme="majorBidi"/>
          <w:color w:val="1F497D" w:themeColor="text2"/>
        </w:rPr>
        <w:t xml:space="preserve">additional </w:t>
      </w:r>
      <w:r w:rsidR="000A3EA3">
        <w:rPr>
          <w:rFonts w:cstheme="majorBidi"/>
          <w:color w:val="1F497D" w:themeColor="text2"/>
        </w:rPr>
        <w:t xml:space="preserve">input and </w:t>
      </w:r>
      <w:r w:rsidR="004E0E8F">
        <w:rPr>
          <w:rFonts w:cstheme="majorBidi"/>
          <w:color w:val="1F497D" w:themeColor="text2"/>
        </w:rPr>
        <w:t>levels of review to include local emergency management officials</w:t>
      </w:r>
      <w:r w:rsidR="0060379E">
        <w:rPr>
          <w:rFonts w:cstheme="majorBidi"/>
          <w:color w:val="1F497D" w:themeColor="text2"/>
        </w:rPr>
        <w:t>)</w:t>
      </w:r>
    </w:p>
    <w:p w14:paraId="271F3162" w14:textId="59217CB2" w:rsidR="00515B44" w:rsidRPr="00B276FF" w:rsidRDefault="00515B44" w:rsidP="00B276FF">
      <w:pPr>
        <w:pStyle w:val="ListParagraph"/>
        <w:numPr>
          <w:ilvl w:val="1"/>
          <w:numId w:val="2"/>
        </w:numPr>
        <w:rPr>
          <w:b/>
          <w:bCs/>
          <w:color w:val="1F497D" w:themeColor="text2"/>
        </w:rPr>
      </w:pPr>
      <w:r w:rsidRPr="00B276FF">
        <w:t>Electrical schematic diagrams</w:t>
      </w:r>
      <w:r w:rsidR="00236576" w:rsidRPr="00B276FF">
        <w:t xml:space="preserve"> (interconnection, system </w:t>
      </w:r>
      <w:r w:rsidR="009E01DA" w:rsidRPr="00B276FF">
        <w:t>one</w:t>
      </w:r>
      <w:r w:rsidR="00236576" w:rsidRPr="00B276FF">
        <w:t>-line diagrams)</w:t>
      </w:r>
    </w:p>
    <w:p w14:paraId="72B64940" w14:textId="6A979C9E" w:rsidR="00515B44" w:rsidRPr="00B276FF" w:rsidRDefault="00675177" w:rsidP="00B276FF">
      <w:pPr>
        <w:pStyle w:val="ListParagraph"/>
        <w:numPr>
          <w:ilvl w:val="1"/>
          <w:numId w:val="2"/>
        </w:numPr>
        <w:rPr>
          <w:b/>
          <w:bCs/>
          <w:color w:val="1F497D" w:themeColor="text2"/>
        </w:rPr>
      </w:pPr>
      <w:r w:rsidRPr="00B276FF">
        <w:t>Usable e</w:t>
      </w:r>
      <w:r w:rsidR="00515B44" w:rsidRPr="00B276FF">
        <w:t>nergy storage capacity (kWh)</w:t>
      </w:r>
    </w:p>
    <w:p w14:paraId="5625157C" w14:textId="09564F39" w:rsidR="00515B44" w:rsidRPr="00B276FF" w:rsidRDefault="00515B44" w:rsidP="00B276FF">
      <w:pPr>
        <w:pStyle w:val="ListParagraph"/>
        <w:numPr>
          <w:ilvl w:val="1"/>
          <w:numId w:val="2"/>
        </w:numPr>
        <w:rPr>
          <w:b/>
          <w:bCs/>
        </w:rPr>
      </w:pPr>
      <w:r w:rsidRPr="00B276FF">
        <w:t>Rated power (kW</w:t>
      </w:r>
      <w:r w:rsidR="00FA25C7">
        <w:t xml:space="preserve"> </w:t>
      </w:r>
      <w:r w:rsidRPr="00B276FF">
        <w:t>AC)</w:t>
      </w:r>
    </w:p>
    <w:p w14:paraId="5FFF36F0" w14:textId="50F2B202" w:rsidR="00986E57" w:rsidRPr="00986E57" w:rsidRDefault="002C4B05" w:rsidP="00B276FF">
      <w:pPr>
        <w:pStyle w:val="ListParagraph"/>
        <w:numPr>
          <w:ilvl w:val="1"/>
          <w:numId w:val="2"/>
        </w:numPr>
      </w:pPr>
      <w:r>
        <w:t>Round trip</w:t>
      </w:r>
      <w:r w:rsidR="00986E57">
        <w:t xml:space="preserve"> efficiency</w:t>
      </w:r>
      <w:r w:rsidR="00871C08">
        <w:t xml:space="preserve"> (including auxiliary loads)</w:t>
      </w:r>
    </w:p>
    <w:p w14:paraId="67B60BFD" w14:textId="16E7AF8D" w:rsidR="00515B44" w:rsidRPr="00B276FF" w:rsidRDefault="00515B44" w:rsidP="00B276FF">
      <w:pPr>
        <w:pStyle w:val="ListParagraph"/>
        <w:numPr>
          <w:ilvl w:val="1"/>
          <w:numId w:val="2"/>
        </w:numPr>
        <w:rPr>
          <w:b/>
          <w:bCs/>
          <w:color w:val="1F497D" w:themeColor="text2"/>
        </w:rPr>
      </w:pPr>
      <w:r w:rsidRPr="00B276FF">
        <w:t>Cycle life</w:t>
      </w:r>
    </w:p>
    <w:p w14:paraId="4DF6CFDC" w14:textId="237228C8" w:rsidR="00515B44" w:rsidRPr="00B276FF" w:rsidRDefault="00515B44" w:rsidP="00B276FF">
      <w:pPr>
        <w:pStyle w:val="ListParagraph"/>
        <w:numPr>
          <w:ilvl w:val="1"/>
          <w:numId w:val="2"/>
        </w:numPr>
        <w:rPr>
          <w:b/>
          <w:bCs/>
          <w:color w:val="1F497D" w:themeColor="text2"/>
        </w:rPr>
      </w:pPr>
      <w:r w:rsidRPr="00B276FF">
        <w:t>Annual degradation factor</w:t>
      </w:r>
    </w:p>
    <w:p w14:paraId="561E2FE2" w14:textId="38841E30" w:rsidR="00675177" w:rsidRPr="00B276FF" w:rsidRDefault="00675177" w:rsidP="00B276FF">
      <w:pPr>
        <w:pStyle w:val="ListParagraph"/>
        <w:numPr>
          <w:ilvl w:val="1"/>
          <w:numId w:val="2"/>
        </w:numPr>
        <w:rPr>
          <w:b/>
          <w:bCs/>
        </w:rPr>
      </w:pPr>
      <w:r w:rsidRPr="00B276FF">
        <w:t>Ambient temperature control system</w:t>
      </w:r>
      <w:r w:rsidR="00986E57" w:rsidRPr="00B276FF">
        <w:t xml:space="preserve"> </w:t>
      </w:r>
    </w:p>
    <w:p w14:paraId="10911ACB" w14:textId="35BBB586" w:rsidR="00515B44" w:rsidRPr="006130C7" w:rsidRDefault="00904ECB" w:rsidP="00B276FF">
      <w:pPr>
        <w:pStyle w:val="ListParagraph"/>
        <w:numPr>
          <w:ilvl w:val="1"/>
          <w:numId w:val="2"/>
        </w:numPr>
        <w:rPr>
          <w:b/>
          <w:bCs/>
          <w:color w:val="1F497D" w:themeColor="text2"/>
        </w:rPr>
      </w:pPr>
      <w:r>
        <w:t xml:space="preserve">Details on fire suppression, smoke or fire detection, gas detection, thermal management, ventilation, exhaust, and deflagration </w:t>
      </w:r>
      <w:r w:rsidR="00915B99">
        <w:t xml:space="preserve">prevention and/or </w:t>
      </w:r>
      <w:r>
        <w:t>venting systems, if provided</w:t>
      </w:r>
    </w:p>
    <w:p w14:paraId="1DB6318F" w14:textId="3DD5076A" w:rsidR="002D35F2" w:rsidRPr="006130C7" w:rsidRDefault="002D35F2" w:rsidP="00B276FF">
      <w:pPr>
        <w:pStyle w:val="ListParagraph"/>
        <w:numPr>
          <w:ilvl w:val="1"/>
          <w:numId w:val="2"/>
        </w:numPr>
        <w:rPr>
          <w:b/>
          <w:bCs/>
          <w:color w:val="1F497D" w:themeColor="text2"/>
        </w:rPr>
      </w:pPr>
      <w:r>
        <w:t>Alarm hierarchy, integration, and monitoring design as approved by the AHJ</w:t>
      </w:r>
    </w:p>
    <w:p w14:paraId="58D2B6F4" w14:textId="45CF33AA" w:rsidR="00904ECB" w:rsidRPr="006130C7" w:rsidRDefault="00904ECB" w:rsidP="00B276FF">
      <w:pPr>
        <w:pStyle w:val="ListParagraph"/>
        <w:numPr>
          <w:ilvl w:val="1"/>
          <w:numId w:val="2"/>
        </w:numPr>
        <w:rPr>
          <w:b/>
          <w:bCs/>
          <w:color w:val="1F497D" w:themeColor="text2"/>
        </w:rPr>
      </w:pPr>
      <w:r>
        <w:t>Location and content of required signage</w:t>
      </w:r>
    </w:p>
    <w:p w14:paraId="7E457163" w14:textId="3524159D" w:rsidR="0007653A" w:rsidRPr="006130C7" w:rsidRDefault="0007653A" w:rsidP="00B276FF">
      <w:pPr>
        <w:pStyle w:val="ListParagraph"/>
        <w:numPr>
          <w:ilvl w:val="1"/>
          <w:numId w:val="2"/>
        </w:numPr>
        <w:rPr>
          <w:b/>
          <w:bCs/>
          <w:color w:val="1F497D" w:themeColor="text2"/>
        </w:rPr>
      </w:pPr>
      <w:r>
        <w:t>Manufacturer’s specifications, ratings, and listings of BESS and associated equipment</w:t>
      </w:r>
    </w:p>
    <w:p w14:paraId="2A999DE5" w14:textId="308A385D" w:rsidR="0007653A" w:rsidRPr="006130C7" w:rsidRDefault="0007653A" w:rsidP="00B276FF">
      <w:pPr>
        <w:pStyle w:val="ListParagraph"/>
        <w:numPr>
          <w:ilvl w:val="1"/>
          <w:numId w:val="2"/>
        </w:numPr>
        <w:rPr>
          <w:b/>
          <w:bCs/>
          <w:color w:val="1F497D" w:themeColor="text2"/>
        </w:rPr>
      </w:pPr>
      <w:r>
        <w:t>Fire and explosion testing data, hazard mitigation analysis</w:t>
      </w:r>
      <w:r w:rsidR="00EC291D">
        <w:t xml:space="preserve"> (HMA)</w:t>
      </w:r>
      <w:r>
        <w:t xml:space="preserve">, </w:t>
      </w:r>
      <w:r w:rsidR="00EC291D">
        <w:t>and calculations or modeling data to determine adequacy of explosion control, where required by applicable codes and standards</w:t>
      </w:r>
    </w:p>
    <w:p w14:paraId="29BD987E" w14:textId="5B011EA4" w:rsidR="00515B44" w:rsidRPr="00B276FF" w:rsidRDefault="00515B44" w:rsidP="00B276FF">
      <w:pPr>
        <w:pStyle w:val="ListParagraph"/>
        <w:numPr>
          <w:ilvl w:val="1"/>
          <w:numId w:val="2"/>
        </w:numPr>
        <w:rPr>
          <w:b/>
          <w:bCs/>
          <w:color w:val="1F497D" w:themeColor="text2"/>
        </w:rPr>
      </w:pPr>
      <w:r>
        <w:t>Equipment manufacturer</w:t>
      </w:r>
      <w:r w:rsidR="73D47B0E">
        <w:t>s</w:t>
      </w:r>
      <w:r>
        <w:t xml:space="preserve"> and product name</w:t>
      </w:r>
      <w:r w:rsidR="7E359CAF">
        <w:t>s</w:t>
      </w:r>
    </w:p>
    <w:p w14:paraId="698FDCD5" w14:textId="429DB6C6" w:rsidR="00515B44" w:rsidRPr="00B276FF" w:rsidRDefault="00515B44" w:rsidP="00B276FF">
      <w:pPr>
        <w:pStyle w:val="ListParagraph"/>
        <w:numPr>
          <w:ilvl w:val="1"/>
          <w:numId w:val="2"/>
        </w:numPr>
        <w:rPr>
          <w:b/>
          <w:bCs/>
          <w:color w:val="1F497D" w:themeColor="text2"/>
        </w:rPr>
      </w:pPr>
      <w:r>
        <w:t>Battery Management System provider</w:t>
      </w:r>
      <w:bookmarkEnd w:id="83"/>
      <w:r w:rsidR="00CE3C3A">
        <w:t xml:space="preserve"> and sequence of operations </w:t>
      </w:r>
    </w:p>
    <w:p w14:paraId="5FE895A0" w14:textId="0D55AB05" w:rsidR="0194B796" w:rsidRPr="006130C7" w:rsidRDefault="0194B796" w:rsidP="43705EF6">
      <w:pPr>
        <w:pStyle w:val="ListParagraph"/>
        <w:numPr>
          <w:ilvl w:val="1"/>
          <w:numId w:val="2"/>
        </w:numPr>
        <w:rPr>
          <w:b/>
          <w:bCs/>
          <w:color w:val="1F497D" w:themeColor="text2"/>
        </w:rPr>
      </w:pPr>
      <w:bookmarkStart w:id="84" w:name="_Toc40821541"/>
      <w:r w:rsidRPr="43705EF6">
        <w:rPr>
          <w:rFonts w:ascii="Cambria" w:eastAsia="Cambria" w:hAnsi="Cambria"/>
        </w:rPr>
        <w:lastRenderedPageBreak/>
        <w:t>Maintenance requirements</w:t>
      </w:r>
    </w:p>
    <w:p w14:paraId="58A725C8" w14:textId="32D24706" w:rsidR="00820382" w:rsidRDefault="00820382" w:rsidP="43705EF6">
      <w:pPr>
        <w:pStyle w:val="ListParagraph"/>
        <w:numPr>
          <w:ilvl w:val="1"/>
          <w:numId w:val="2"/>
        </w:numPr>
        <w:rPr>
          <w:b/>
          <w:bCs/>
          <w:color w:val="1F497D" w:themeColor="text2"/>
        </w:rPr>
      </w:pPr>
      <w:r>
        <w:rPr>
          <w:rFonts w:ascii="Cambria" w:eastAsia="Cambria" w:hAnsi="Cambria"/>
        </w:rPr>
        <w:t>Commissioning and decommissioning plans</w:t>
      </w:r>
      <w:r w:rsidR="00E434B1">
        <w:rPr>
          <w:rFonts w:ascii="Cambria" w:eastAsia="Cambria" w:hAnsi="Cambria"/>
        </w:rPr>
        <w:t xml:space="preserve"> </w:t>
      </w:r>
      <w:r w:rsidR="00E434B1" w:rsidRPr="0009465F">
        <w:rPr>
          <w:rFonts w:ascii="Cambria" w:eastAsia="Cambria" w:hAnsi="Cambria"/>
          <w:color w:val="1F497D" w:themeColor="text2"/>
        </w:rPr>
        <w:t xml:space="preserve">(Consider requiring recycling of BESS components where practicable and </w:t>
      </w:r>
      <w:r w:rsidR="00955298" w:rsidRPr="0009465F">
        <w:rPr>
          <w:rFonts w:ascii="Cambria" w:eastAsia="Cambria" w:hAnsi="Cambria"/>
          <w:color w:val="1F497D" w:themeColor="text2"/>
        </w:rPr>
        <w:t>that the site will be restored to its previous condition)</w:t>
      </w:r>
      <w:r w:rsidR="00955298">
        <w:rPr>
          <w:rFonts w:ascii="Cambria" w:eastAsia="Cambria" w:hAnsi="Cambria"/>
          <w:color w:val="1F497D" w:themeColor="text2"/>
        </w:rPr>
        <w:t>.</w:t>
      </w:r>
    </w:p>
    <w:p w14:paraId="4F17C705" w14:textId="2270CBE8" w:rsidR="00515B44" w:rsidRPr="00472E4C" w:rsidRDefault="00515B44" w:rsidP="00472E4C">
      <w:pPr>
        <w:pStyle w:val="ListParagraph"/>
        <w:numPr>
          <w:ilvl w:val="0"/>
          <w:numId w:val="35"/>
        </w:numPr>
        <w:rPr>
          <w:b/>
          <w:bCs/>
        </w:rPr>
      </w:pPr>
      <w:bookmarkStart w:id="85" w:name="_Toc48722032"/>
      <w:bookmarkStart w:id="86" w:name="_Toc62735639"/>
      <w:r w:rsidRPr="00472E4C">
        <w:t>The Contractor shall identify an appropriate location for the balance of system enclosure</w:t>
      </w:r>
      <w:r w:rsidR="000308F2">
        <w:t>(s)</w:t>
      </w:r>
      <w:r w:rsidRPr="00472E4C">
        <w:t>, and related components and environmental control systems that will meet the following criteria:</w:t>
      </w:r>
      <w:bookmarkEnd w:id="84"/>
      <w:bookmarkEnd w:id="85"/>
      <w:bookmarkEnd w:id="86"/>
    </w:p>
    <w:p w14:paraId="5E3AFD61" w14:textId="77777777" w:rsidR="00515B44" w:rsidRPr="00C23438" w:rsidRDefault="00515B44" w:rsidP="005F726D">
      <w:pPr>
        <w:pStyle w:val="ListParagraph"/>
        <w:numPr>
          <w:ilvl w:val="1"/>
          <w:numId w:val="61"/>
        </w:numPr>
        <w:spacing w:before="80" w:after="0" w:line="240" w:lineRule="auto"/>
        <w:contextualSpacing w:val="0"/>
        <w:rPr>
          <w:rFonts w:cstheme="majorBidi"/>
        </w:rPr>
      </w:pPr>
      <w:r w:rsidRPr="00C23438">
        <w:rPr>
          <w:rFonts w:cstheme="majorBidi"/>
        </w:rPr>
        <w:t>Ease of maintenance and monitoring</w:t>
      </w:r>
    </w:p>
    <w:p w14:paraId="18176807" w14:textId="77777777" w:rsidR="00515B44" w:rsidRPr="00EB166E" w:rsidRDefault="00515B44" w:rsidP="005F726D">
      <w:pPr>
        <w:pStyle w:val="ListParagraph"/>
        <w:numPr>
          <w:ilvl w:val="1"/>
          <w:numId w:val="61"/>
        </w:numPr>
        <w:spacing w:before="80" w:after="0" w:line="240" w:lineRule="auto"/>
        <w:contextualSpacing w:val="0"/>
        <w:rPr>
          <w:rFonts w:cstheme="majorBidi"/>
        </w:rPr>
      </w:pPr>
      <w:r w:rsidRPr="00EB166E">
        <w:rPr>
          <w:rFonts w:cstheme="majorBidi"/>
        </w:rPr>
        <w:t>Efficient operation</w:t>
      </w:r>
    </w:p>
    <w:p w14:paraId="54FE9CB3" w14:textId="77777777" w:rsidR="00515B44" w:rsidRPr="00EB166E" w:rsidRDefault="00515B44" w:rsidP="005F726D">
      <w:pPr>
        <w:pStyle w:val="ListParagraph"/>
        <w:numPr>
          <w:ilvl w:val="1"/>
          <w:numId w:val="61"/>
        </w:numPr>
        <w:spacing w:before="80" w:after="0" w:line="240" w:lineRule="auto"/>
        <w:contextualSpacing w:val="0"/>
        <w:rPr>
          <w:rFonts w:cstheme="majorBidi"/>
        </w:rPr>
      </w:pPr>
      <w:r w:rsidRPr="00EB166E">
        <w:rPr>
          <w:rFonts w:cstheme="majorBidi"/>
        </w:rPr>
        <w:t>Low operating losses</w:t>
      </w:r>
    </w:p>
    <w:p w14:paraId="46CE55CB" w14:textId="77777777" w:rsidR="00515B44" w:rsidRPr="00EB166E" w:rsidRDefault="00515B44" w:rsidP="005F726D">
      <w:pPr>
        <w:pStyle w:val="ListParagraph"/>
        <w:numPr>
          <w:ilvl w:val="1"/>
          <w:numId w:val="61"/>
        </w:numPr>
        <w:spacing w:before="80" w:after="0" w:line="240" w:lineRule="auto"/>
        <w:contextualSpacing w:val="0"/>
        <w:rPr>
          <w:rFonts w:cstheme="majorBidi"/>
        </w:rPr>
      </w:pPr>
      <w:r w:rsidRPr="00EB166E">
        <w:rPr>
          <w:rFonts w:cstheme="majorBidi"/>
        </w:rPr>
        <w:t>Secured location and hardware</w:t>
      </w:r>
    </w:p>
    <w:p w14:paraId="74BE339F" w14:textId="77777777" w:rsidR="00515B44" w:rsidRPr="005F726D" w:rsidRDefault="00515B44" w:rsidP="005F726D">
      <w:pPr>
        <w:pStyle w:val="ListParagraph"/>
        <w:numPr>
          <w:ilvl w:val="1"/>
          <w:numId w:val="61"/>
        </w:numPr>
        <w:spacing w:before="80" w:after="0" w:line="240" w:lineRule="auto"/>
        <w:contextualSpacing w:val="0"/>
        <w:rPr>
          <w:rFonts w:cstheme="majorBidi"/>
        </w:rPr>
      </w:pPr>
      <w:r w:rsidRPr="005F726D">
        <w:rPr>
          <w:rFonts w:cstheme="majorBidi"/>
        </w:rPr>
        <w:t>Compatibility with existing facilities</w:t>
      </w:r>
    </w:p>
    <w:p w14:paraId="3FCF43A9" w14:textId="3B576DCE" w:rsidR="00515B44" w:rsidRDefault="00515B44" w:rsidP="005F726D">
      <w:pPr>
        <w:pStyle w:val="ListParagraph"/>
        <w:numPr>
          <w:ilvl w:val="1"/>
          <w:numId w:val="61"/>
        </w:numPr>
        <w:spacing w:before="80" w:after="0" w:line="240" w:lineRule="auto"/>
        <w:contextualSpacing w:val="0"/>
        <w:rPr>
          <w:rFonts w:cstheme="majorBidi"/>
        </w:rPr>
      </w:pPr>
      <w:r w:rsidRPr="005F726D">
        <w:rPr>
          <w:rFonts w:cstheme="majorBidi"/>
        </w:rPr>
        <w:t>Minimum vegetative and landscape impact</w:t>
      </w:r>
      <w:r w:rsidR="001A72D5">
        <w:rPr>
          <w:rFonts w:cstheme="majorBidi"/>
        </w:rPr>
        <w:t xml:space="preserve"> </w:t>
      </w:r>
    </w:p>
    <w:p w14:paraId="6F0C5437" w14:textId="277ED47A" w:rsidR="001A72D5" w:rsidRPr="005F726D" w:rsidRDefault="0017571A" w:rsidP="005F726D">
      <w:pPr>
        <w:pStyle w:val="ListParagraph"/>
        <w:numPr>
          <w:ilvl w:val="1"/>
          <w:numId w:val="61"/>
        </w:numPr>
        <w:spacing w:before="80" w:after="0" w:line="240" w:lineRule="auto"/>
        <w:contextualSpacing w:val="0"/>
        <w:rPr>
          <w:rFonts w:cstheme="majorBidi"/>
        </w:rPr>
      </w:pPr>
      <w:r>
        <w:rPr>
          <w:rFonts w:cstheme="majorBidi"/>
        </w:rPr>
        <w:t xml:space="preserve">Minimum clearances around BESS and </w:t>
      </w:r>
      <w:r w:rsidR="00320905">
        <w:rPr>
          <w:rFonts w:cstheme="majorBidi"/>
        </w:rPr>
        <w:t>b</w:t>
      </w:r>
      <w:r>
        <w:rPr>
          <w:rFonts w:cstheme="majorBidi"/>
        </w:rPr>
        <w:t xml:space="preserve">alance of </w:t>
      </w:r>
      <w:r w:rsidR="00320905">
        <w:rPr>
          <w:rFonts w:cstheme="majorBidi"/>
        </w:rPr>
        <w:t>s</w:t>
      </w:r>
      <w:r>
        <w:rPr>
          <w:rFonts w:cstheme="majorBidi"/>
        </w:rPr>
        <w:t>ystem</w:t>
      </w:r>
      <w:r w:rsidR="0068530F">
        <w:rPr>
          <w:rFonts w:cstheme="majorBidi"/>
        </w:rPr>
        <w:t>.</w:t>
      </w:r>
      <w:r>
        <w:rPr>
          <w:rFonts w:cstheme="majorBidi"/>
        </w:rPr>
        <w:t xml:space="preserve"> </w:t>
      </w:r>
    </w:p>
    <w:p w14:paraId="3F89AFD0" w14:textId="53224171" w:rsidR="00515B44" w:rsidRPr="00472E4C" w:rsidRDefault="00515B44" w:rsidP="00472E4C">
      <w:pPr>
        <w:pStyle w:val="ListParagraph"/>
        <w:numPr>
          <w:ilvl w:val="0"/>
          <w:numId w:val="35"/>
        </w:numPr>
        <w:rPr>
          <w:b/>
          <w:bCs/>
        </w:rPr>
      </w:pPr>
      <w:bookmarkStart w:id="87" w:name="_Toc40821543"/>
      <w:bookmarkStart w:id="88" w:name="_Toc48722034"/>
      <w:bookmarkStart w:id="89" w:name="_Toc62735640"/>
      <w:r w:rsidRPr="00472E4C">
        <w:t xml:space="preserve">All </w:t>
      </w:r>
      <w:r w:rsidR="00320905">
        <w:t>b</w:t>
      </w:r>
      <w:r w:rsidRPr="00472E4C">
        <w:t xml:space="preserve">alance of </w:t>
      </w:r>
      <w:r w:rsidR="00320905">
        <w:t>s</w:t>
      </w:r>
      <w:r w:rsidRPr="00472E4C">
        <w:t>ystems (wiring, component, conduits, and connections) shall be suited for conditions for which they are to be installed.</w:t>
      </w:r>
      <w:bookmarkEnd w:id="87"/>
      <w:bookmarkEnd w:id="88"/>
      <w:bookmarkEnd w:id="89"/>
      <w:r w:rsidRPr="00472E4C">
        <w:t xml:space="preserve"> </w:t>
      </w:r>
    </w:p>
    <w:p w14:paraId="3A113E4F" w14:textId="77777777" w:rsidR="00BE7A4F" w:rsidRDefault="00515B44" w:rsidP="00472E4C">
      <w:pPr>
        <w:pStyle w:val="Heading2"/>
        <w:numPr>
          <w:ilvl w:val="1"/>
          <w:numId w:val="34"/>
        </w:numPr>
        <w:jc w:val="left"/>
      </w:pPr>
      <w:bookmarkStart w:id="90" w:name="_Toc40821544"/>
      <w:bookmarkStart w:id="91" w:name="_Toc40822105"/>
      <w:bookmarkStart w:id="92" w:name="_Toc168991161"/>
      <w:bookmarkStart w:id="93" w:name="_Toc62735641"/>
      <w:bookmarkStart w:id="94" w:name="_Toc101353619"/>
      <w:r w:rsidRPr="00E10124">
        <w:t>Performance</w:t>
      </w:r>
      <w:bookmarkEnd w:id="90"/>
      <w:bookmarkEnd w:id="91"/>
      <w:bookmarkEnd w:id="92"/>
      <w:r w:rsidR="004D3B88">
        <w:t xml:space="preserve"> </w:t>
      </w:r>
    </w:p>
    <w:p w14:paraId="202A8B5E" w14:textId="71D84613" w:rsidR="00515B44" w:rsidRPr="00863404" w:rsidRDefault="00863404" w:rsidP="00A13B94">
      <w:pPr>
        <w:pStyle w:val="Heading2"/>
        <w:jc w:val="left"/>
      </w:pPr>
      <w:bookmarkStart w:id="95" w:name="_Toc168991162"/>
      <w:r w:rsidRPr="008B748B">
        <w:rPr>
          <w:rFonts w:asciiTheme="minorHAnsi" w:eastAsiaTheme="minorHAnsi" w:hAnsiTheme="minorHAnsi" w:cstheme="minorBidi"/>
          <w:b w:val="0"/>
          <w:bCs w:val="0"/>
          <w:color w:val="1F497D" w:themeColor="text2"/>
        </w:rPr>
        <w:t>(Incorporate</w:t>
      </w:r>
      <w:r w:rsidR="004D3B88" w:rsidRPr="008B748B">
        <w:rPr>
          <w:rFonts w:asciiTheme="minorHAnsi" w:eastAsiaTheme="minorHAnsi" w:hAnsiTheme="minorHAnsi" w:cstheme="minorBidi"/>
          <w:b w:val="0"/>
          <w:bCs w:val="0"/>
          <w:color w:val="1F497D" w:themeColor="text2"/>
        </w:rPr>
        <w:t xml:space="preserve"> </w:t>
      </w:r>
      <w:r w:rsidRPr="008B748B">
        <w:rPr>
          <w:rFonts w:asciiTheme="minorHAnsi" w:eastAsiaTheme="minorHAnsi" w:hAnsiTheme="minorHAnsi" w:cstheme="minorBidi"/>
          <w:b w:val="0"/>
          <w:bCs w:val="0"/>
          <w:color w:val="1F497D" w:themeColor="text2"/>
        </w:rPr>
        <w:t>u</w:t>
      </w:r>
      <w:r w:rsidR="004D3B88" w:rsidRPr="008B748B">
        <w:rPr>
          <w:rFonts w:asciiTheme="minorHAnsi" w:eastAsiaTheme="minorHAnsi" w:hAnsiTheme="minorHAnsi" w:cstheme="minorBidi"/>
          <w:b w:val="0"/>
          <w:bCs w:val="0"/>
          <w:color w:val="1F497D" w:themeColor="text2"/>
        </w:rPr>
        <w:t xml:space="preserve">se </w:t>
      </w:r>
      <w:r w:rsidRPr="008B748B">
        <w:rPr>
          <w:rFonts w:asciiTheme="minorHAnsi" w:eastAsiaTheme="minorHAnsi" w:hAnsiTheme="minorHAnsi" w:cstheme="minorBidi"/>
          <w:b w:val="0"/>
          <w:bCs w:val="0"/>
          <w:color w:val="1F497D" w:themeColor="text2"/>
        </w:rPr>
        <w:t>c</w:t>
      </w:r>
      <w:r w:rsidR="004D3B88" w:rsidRPr="008B748B">
        <w:rPr>
          <w:rFonts w:asciiTheme="minorHAnsi" w:eastAsiaTheme="minorHAnsi" w:hAnsiTheme="minorHAnsi" w:cstheme="minorBidi"/>
          <w:b w:val="0"/>
          <w:bCs w:val="0"/>
          <w:color w:val="1F497D" w:themeColor="text2"/>
        </w:rPr>
        <w:t>ases listed</w:t>
      </w:r>
      <w:r w:rsidRPr="008B748B">
        <w:rPr>
          <w:rFonts w:asciiTheme="minorHAnsi" w:eastAsiaTheme="minorHAnsi" w:hAnsiTheme="minorHAnsi" w:cstheme="minorBidi"/>
          <w:b w:val="0"/>
          <w:bCs w:val="0"/>
          <w:color w:val="1F497D" w:themeColor="text2"/>
        </w:rPr>
        <w:t xml:space="preserve"> as items 1</w:t>
      </w:r>
      <w:r w:rsidR="00010BE8" w:rsidRPr="008B748B">
        <w:rPr>
          <w:rFonts w:asciiTheme="minorHAnsi" w:eastAsiaTheme="minorHAnsi" w:hAnsiTheme="minorHAnsi" w:cstheme="minorBidi"/>
          <w:b w:val="0"/>
          <w:bCs w:val="0"/>
          <w:color w:val="1F497D" w:themeColor="text2"/>
        </w:rPr>
        <w:t>-</w:t>
      </w:r>
      <w:r w:rsidRPr="008B748B">
        <w:rPr>
          <w:rFonts w:asciiTheme="minorHAnsi" w:eastAsiaTheme="minorHAnsi" w:hAnsiTheme="minorHAnsi" w:cstheme="minorBidi"/>
          <w:b w:val="0"/>
          <w:bCs w:val="0"/>
          <w:color w:val="1F497D" w:themeColor="text2"/>
        </w:rPr>
        <w:t>3</w:t>
      </w:r>
      <w:r w:rsidR="004D3B88" w:rsidRPr="008B748B">
        <w:rPr>
          <w:rFonts w:asciiTheme="minorHAnsi" w:eastAsiaTheme="minorHAnsi" w:hAnsiTheme="minorHAnsi" w:cstheme="minorBidi"/>
          <w:b w:val="0"/>
          <w:bCs w:val="0"/>
          <w:color w:val="1F497D" w:themeColor="text2"/>
        </w:rPr>
        <w:t xml:space="preserve"> below</w:t>
      </w:r>
      <w:bookmarkEnd w:id="93"/>
      <w:r w:rsidRPr="008B748B">
        <w:rPr>
          <w:rFonts w:asciiTheme="minorHAnsi" w:eastAsiaTheme="minorHAnsi" w:hAnsiTheme="minorHAnsi" w:cstheme="minorBidi"/>
          <w:b w:val="0"/>
          <w:bCs w:val="0"/>
          <w:color w:val="1F497D" w:themeColor="text2"/>
        </w:rPr>
        <w:t>)</w:t>
      </w:r>
      <w:bookmarkEnd w:id="94"/>
      <w:bookmarkEnd w:id="95"/>
    </w:p>
    <w:p w14:paraId="75D03711" w14:textId="3E70AD3A" w:rsidR="00515B44" w:rsidRPr="00472E4C" w:rsidRDefault="00515B44" w:rsidP="00472E4C">
      <w:pPr>
        <w:pStyle w:val="ListParagraph"/>
        <w:numPr>
          <w:ilvl w:val="0"/>
          <w:numId w:val="36"/>
        </w:numPr>
        <w:rPr>
          <w:color w:val="1F497D" w:themeColor="text2"/>
        </w:rPr>
      </w:pPr>
      <w:bookmarkStart w:id="96" w:name="_Toc62735642"/>
      <w:bookmarkStart w:id="97" w:name="_Toc40821546"/>
      <w:r>
        <w:t xml:space="preserve">Grid outage scenario: Integrate the BESS with </w:t>
      </w:r>
      <w:r w:rsidRPr="00D7320A">
        <w:rPr>
          <w:color w:val="FF0000"/>
        </w:rPr>
        <w:t xml:space="preserve">[specify </w:t>
      </w:r>
      <w:r w:rsidR="00324406">
        <w:rPr>
          <w:color w:val="FF0000"/>
        </w:rPr>
        <w:t xml:space="preserve">any </w:t>
      </w:r>
      <w:r w:rsidRPr="00D7320A">
        <w:rPr>
          <w:color w:val="FF0000"/>
        </w:rPr>
        <w:t xml:space="preserve">existing </w:t>
      </w:r>
      <w:r w:rsidR="00675177" w:rsidRPr="00D7320A">
        <w:rPr>
          <w:color w:val="FF0000"/>
        </w:rPr>
        <w:t>PV/</w:t>
      </w:r>
      <w:r w:rsidRPr="00D7320A">
        <w:rPr>
          <w:color w:val="FF0000"/>
        </w:rPr>
        <w:t>generator nameplate capacity in kW, specify generator model name if available]</w:t>
      </w:r>
      <w:r>
        <w:t xml:space="preserve"> and automatic transfer switch (ATS)</w:t>
      </w:r>
      <w:r w:rsidR="00675177">
        <w:t xml:space="preserve"> </w:t>
      </w:r>
      <w:r w:rsidR="00675177" w:rsidRPr="00D7320A">
        <w:rPr>
          <w:color w:val="FF0000"/>
        </w:rPr>
        <w:t xml:space="preserve">[Include </w:t>
      </w:r>
      <w:r w:rsidR="004D3B88" w:rsidRPr="00D7320A">
        <w:rPr>
          <w:color w:val="FF0000"/>
        </w:rPr>
        <w:t>A</w:t>
      </w:r>
      <w:r w:rsidR="00675177" w:rsidRPr="00D7320A">
        <w:rPr>
          <w:color w:val="FF0000"/>
        </w:rPr>
        <w:t>TS model</w:t>
      </w:r>
      <w:r w:rsidR="004D3B88" w:rsidRPr="00D7320A">
        <w:rPr>
          <w:color w:val="FF0000"/>
        </w:rPr>
        <w:t xml:space="preserve"> name and specifications]</w:t>
      </w:r>
      <w:r>
        <w:t>.</w:t>
      </w:r>
      <w:r w:rsidR="00CF06C9">
        <w:t xml:space="preserve"> </w:t>
      </w:r>
      <w:r>
        <w:t xml:space="preserve">Install a microgrid control system and modify the existing ATS as necessary to provide electricity to the building upon grid failure. </w:t>
      </w:r>
      <w:r w:rsidR="000C3CAF" w:rsidRPr="000C3CAF">
        <w:rPr>
          <w:color w:val="1F497D" w:themeColor="text2"/>
        </w:rPr>
        <w:t>(Optional language)</w:t>
      </w:r>
      <w:r w:rsidR="000C3CAF">
        <w:t xml:space="preserve"> </w:t>
      </w:r>
      <w:r w:rsidR="00A74EC3" w:rsidRPr="00D7320A">
        <w:rPr>
          <w:color w:val="FF0000"/>
        </w:rPr>
        <w:t>[</w:t>
      </w:r>
      <w:r w:rsidRPr="00D7320A">
        <w:rPr>
          <w:color w:val="FF0000"/>
        </w:rPr>
        <w:t xml:space="preserve">The </w:t>
      </w:r>
      <w:r w:rsidR="002E08A8" w:rsidRPr="00D7320A">
        <w:rPr>
          <w:color w:val="FF0000"/>
        </w:rPr>
        <w:t>C</w:t>
      </w:r>
      <w:r w:rsidRPr="00D7320A">
        <w:rPr>
          <w:color w:val="FF0000"/>
        </w:rPr>
        <w:t>ontractor shall include the creation of a critical power circuit, including rewiring of the critical loads and installation of critical power switchgear, in the scope of work. Critical loads to be served are included below</w:t>
      </w:r>
      <w:r w:rsidR="00A74EC3" w:rsidRPr="00D7320A">
        <w:rPr>
          <w:color w:val="FF0000"/>
        </w:rPr>
        <w:t>]</w:t>
      </w:r>
      <w:r>
        <w:t xml:space="preserve">: </w:t>
      </w:r>
      <w:r w:rsidRPr="00D7320A">
        <w:rPr>
          <w:color w:val="FF0000"/>
        </w:rPr>
        <w:t>[Insert list of critical loads</w:t>
      </w:r>
      <w:r w:rsidR="00E83B7E" w:rsidRPr="00D7320A">
        <w:rPr>
          <w:color w:val="FF0000"/>
        </w:rPr>
        <w:t>, including</w:t>
      </w:r>
      <w:r w:rsidR="001301E8" w:rsidRPr="00D7320A">
        <w:rPr>
          <w:color w:val="FF0000"/>
        </w:rPr>
        <w:t xml:space="preserve"> </w:t>
      </w:r>
      <w:r w:rsidR="00E83B7E" w:rsidRPr="00D7320A">
        <w:rPr>
          <w:color w:val="FF0000"/>
        </w:rPr>
        <w:t>their peak and average consumption</w:t>
      </w:r>
      <w:r w:rsidR="00010BE8">
        <w:rPr>
          <w:color w:val="FF0000"/>
        </w:rPr>
        <w:t>.</w:t>
      </w:r>
      <w:r w:rsidR="00D7320A" w:rsidRPr="00D7320A">
        <w:rPr>
          <w:color w:val="FF0000"/>
        </w:rPr>
        <w:t>]</w:t>
      </w:r>
      <w:r w:rsidR="00E83B7E">
        <w:rPr>
          <w:color w:val="1F497D" w:themeColor="text2"/>
        </w:rPr>
        <w:t xml:space="preserve"> </w:t>
      </w:r>
      <w:r w:rsidR="001301E8">
        <w:rPr>
          <w:color w:val="1F497D" w:themeColor="text2"/>
        </w:rPr>
        <w:t>(e.g.</w:t>
      </w:r>
      <w:r w:rsidR="002823A1">
        <w:rPr>
          <w:color w:val="1F497D" w:themeColor="text2"/>
        </w:rPr>
        <w:t>,</w:t>
      </w:r>
      <w:r w:rsidR="001301E8">
        <w:rPr>
          <w:color w:val="1F497D" w:themeColor="text2"/>
        </w:rPr>
        <w:t xml:space="preserve"> </w:t>
      </w:r>
      <w:bookmarkEnd w:id="96"/>
      <w:r w:rsidR="00AA629E">
        <w:rPr>
          <w:color w:val="1F497D" w:themeColor="text2"/>
        </w:rPr>
        <w:t xml:space="preserve">1 </w:t>
      </w:r>
      <w:r w:rsidR="00FA0EF3">
        <w:rPr>
          <w:color w:val="1F497D" w:themeColor="text2"/>
        </w:rPr>
        <w:t>MW peak, 800 kW average</w:t>
      </w:r>
      <w:r w:rsidR="00612855">
        <w:rPr>
          <w:color w:val="1F497D" w:themeColor="text2"/>
        </w:rPr>
        <w:t xml:space="preserve"> consumption)</w:t>
      </w:r>
      <w:r w:rsidR="00BA4C1F">
        <w:rPr>
          <w:color w:val="1F497D" w:themeColor="text2"/>
        </w:rPr>
        <w:t xml:space="preserve"> (Agencies may </w:t>
      </w:r>
      <w:r w:rsidR="00D658C3">
        <w:rPr>
          <w:color w:val="1F497D" w:themeColor="text2"/>
        </w:rPr>
        <w:t>r</w:t>
      </w:r>
      <w:r w:rsidR="00D658C3" w:rsidRPr="00D658C3">
        <w:rPr>
          <w:color w:val="1F497D" w:themeColor="text2"/>
        </w:rPr>
        <w:t>equire a site-level power system study and site</w:t>
      </w:r>
      <w:r w:rsidR="008E3F85">
        <w:rPr>
          <w:color w:val="1F497D" w:themeColor="text2"/>
        </w:rPr>
        <w:t>-</w:t>
      </w:r>
      <w:r w:rsidR="00D658C3" w:rsidRPr="00D658C3">
        <w:rPr>
          <w:color w:val="1F497D" w:themeColor="text2"/>
        </w:rPr>
        <w:t>level Sequence of Operations (</w:t>
      </w:r>
      <w:proofErr w:type="spellStart"/>
      <w:r w:rsidR="00D658C3" w:rsidRPr="00D658C3">
        <w:rPr>
          <w:color w:val="1F497D" w:themeColor="text2"/>
        </w:rPr>
        <w:t>SoO</w:t>
      </w:r>
      <w:proofErr w:type="spellEnd"/>
      <w:r w:rsidR="00D658C3" w:rsidRPr="00D658C3">
        <w:rPr>
          <w:color w:val="1F497D" w:themeColor="text2"/>
        </w:rPr>
        <w:t xml:space="preserve">) to ensure there are no loads that could overload the </w:t>
      </w:r>
      <w:commentRangeStart w:id="98"/>
      <w:commentRangeStart w:id="99"/>
      <w:r w:rsidR="004B38F2">
        <w:rPr>
          <w:color w:val="1F497D" w:themeColor="text2"/>
        </w:rPr>
        <w:t>BESS</w:t>
      </w:r>
      <w:r w:rsidR="00D658C3" w:rsidRPr="00D658C3">
        <w:rPr>
          <w:color w:val="1F497D" w:themeColor="text2"/>
        </w:rPr>
        <w:t xml:space="preserve"> </w:t>
      </w:r>
      <w:commentRangeEnd w:id="98"/>
      <w:r w:rsidR="00535D8D">
        <w:rPr>
          <w:rStyle w:val="CommentReference"/>
          <w:rFonts w:ascii="Times New Roman" w:eastAsia="Times New Roman" w:hAnsi="Times New Roman" w:cs="Times New Roman"/>
        </w:rPr>
        <w:commentReference w:id="98"/>
      </w:r>
      <w:commentRangeEnd w:id="99"/>
      <w:r w:rsidR="004B38F2">
        <w:rPr>
          <w:rStyle w:val="CommentReference"/>
          <w:rFonts w:ascii="Times New Roman" w:eastAsia="Times New Roman" w:hAnsi="Times New Roman" w:cs="Times New Roman"/>
        </w:rPr>
        <w:commentReference w:id="99"/>
      </w:r>
      <w:r w:rsidR="00D658C3" w:rsidRPr="00D658C3">
        <w:rPr>
          <w:color w:val="1F497D" w:themeColor="text2"/>
        </w:rPr>
        <w:t>on start-up or when energized, like large transformers</w:t>
      </w:r>
      <w:r w:rsidR="00D658C3">
        <w:rPr>
          <w:color w:val="1F497D" w:themeColor="text2"/>
        </w:rPr>
        <w:t>).</w:t>
      </w:r>
    </w:p>
    <w:p w14:paraId="299C3930" w14:textId="31BF288B" w:rsidR="00515B44" w:rsidRDefault="00515B44" w:rsidP="005F726D">
      <w:pPr>
        <w:pStyle w:val="ListParagraph"/>
        <w:numPr>
          <w:ilvl w:val="0"/>
          <w:numId w:val="74"/>
        </w:numPr>
        <w:ind w:left="1440"/>
        <w:rPr>
          <w:color w:val="1F497D" w:themeColor="text2"/>
        </w:rPr>
      </w:pPr>
      <w:r>
        <w:t>Consider the following site-specific parameters in the system design.</w:t>
      </w:r>
      <w:r w:rsidRPr="43705EF6">
        <w:rPr>
          <w:color w:val="1F497D" w:themeColor="text2"/>
        </w:rPr>
        <w:t xml:space="preserve"> </w:t>
      </w:r>
      <w:r w:rsidRPr="00D7320A">
        <w:rPr>
          <w:color w:val="FF0000"/>
        </w:rPr>
        <w:t xml:space="preserve">[Specify site-specific operating conditions: provide </w:t>
      </w:r>
      <w:r w:rsidR="00324406">
        <w:rPr>
          <w:color w:val="FF0000"/>
        </w:rPr>
        <w:t xml:space="preserve">electric </w:t>
      </w:r>
      <w:r w:rsidRPr="00D7320A">
        <w:rPr>
          <w:color w:val="FF0000"/>
        </w:rPr>
        <w:t>load interval data, required ramp rates for existing generators, additional information on the types of loads to be served and required modes of operation. Provide detail on existing control and monitoring system</w:t>
      </w:r>
      <w:r w:rsidR="00E83B7E" w:rsidRPr="00D7320A">
        <w:rPr>
          <w:color w:val="FF0000"/>
        </w:rPr>
        <w:t>s</w:t>
      </w:r>
      <w:r w:rsidRPr="00D7320A">
        <w:rPr>
          <w:color w:val="FF0000"/>
        </w:rPr>
        <w:t>.</w:t>
      </w:r>
      <w:r w:rsidR="00776CAF" w:rsidRPr="00D7320A">
        <w:rPr>
          <w:color w:val="FF0000"/>
        </w:rPr>
        <w:t xml:space="preserve"> Configure BESS to provide seamless transition between utility power and microgrid. Optimize system to minimize generator use to conserve fuel</w:t>
      </w:r>
      <w:r w:rsidR="00010BE8">
        <w:rPr>
          <w:color w:val="FF0000"/>
        </w:rPr>
        <w:t>.</w:t>
      </w:r>
      <w:r w:rsidRPr="00D7320A">
        <w:rPr>
          <w:color w:val="FF0000"/>
        </w:rPr>
        <w:t>]</w:t>
      </w:r>
    </w:p>
    <w:p w14:paraId="42F73826" w14:textId="4DD60C80" w:rsidR="00AB4566" w:rsidRPr="00774C1C" w:rsidRDefault="00AB4566" w:rsidP="005F726D">
      <w:pPr>
        <w:pStyle w:val="ListParagraph"/>
        <w:numPr>
          <w:ilvl w:val="0"/>
          <w:numId w:val="74"/>
        </w:numPr>
        <w:ind w:left="1440" w:right="-720"/>
        <w:rPr>
          <w:rFonts w:cstheme="majorBidi"/>
        </w:rPr>
      </w:pPr>
      <w:r w:rsidRPr="00171C42">
        <w:rPr>
          <w:rFonts w:cstheme="majorBidi"/>
        </w:rPr>
        <w:t xml:space="preserve">The BESS shall be demonstrated to perform on a recurring basis to ensure the </w:t>
      </w:r>
      <w:r w:rsidRPr="43705EF6">
        <w:rPr>
          <w:rFonts w:cstheme="majorBidi"/>
        </w:rPr>
        <w:t>Agency’s</w:t>
      </w:r>
      <w:r w:rsidRPr="00171C42">
        <w:rPr>
          <w:rFonts w:cstheme="majorBidi"/>
        </w:rPr>
        <w:t xml:space="preserve"> desired site resilience and energy assurance. This interval testing</w:t>
      </w:r>
      <w:r w:rsidR="000771BB">
        <w:rPr>
          <w:rFonts w:cstheme="majorBidi"/>
        </w:rPr>
        <w:t xml:space="preserve"> frequency</w:t>
      </w:r>
      <w:r w:rsidRPr="00171C42">
        <w:rPr>
          <w:rFonts w:cstheme="majorBidi"/>
        </w:rPr>
        <w:t xml:space="preserve"> shall </w:t>
      </w:r>
      <w:r w:rsidR="00F93B31">
        <w:rPr>
          <w:rFonts w:cstheme="majorBidi"/>
        </w:rPr>
        <w:t xml:space="preserve">occur approximately </w:t>
      </w:r>
      <w:r w:rsidRPr="00171C42">
        <w:rPr>
          <w:rFonts w:cstheme="majorBidi"/>
        </w:rPr>
        <w:t xml:space="preserve">every </w:t>
      </w:r>
      <w:r w:rsidR="00D535E9">
        <w:rPr>
          <w:rFonts w:cstheme="majorBidi"/>
        </w:rPr>
        <w:t>12</w:t>
      </w:r>
      <w:r w:rsidR="00D535E9" w:rsidRPr="00171C42">
        <w:rPr>
          <w:rFonts w:cstheme="majorBidi"/>
        </w:rPr>
        <w:t xml:space="preserve"> </w:t>
      </w:r>
      <w:r w:rsidRPr="00171C42">
        <w:rPr>
          <w:rFonts w:cstheme="majorBidi"/>
        </w:rPr>
        <w:t xml:space="preserve">months following </w:t>
      </w:r>
      <w:r w:rsidRPr="43705EF6">
        <w:rPr>
          <w:rFonts w:cstheme="majorBidi"/>
        </w:rPr>
        <w:t xml:space="preserve">final acceptance </w:t>
      </w:r>
      <w:r w:rsidRPr="00171C42">
        <w:rPr>
          <w:rFonts w:cstheme="majorBidi"/>
        </w:rPr>
        <w:t>to ensure provision of power to the site in the event of a utility</w:t>
      </w:r>
      <w:r w:rsidRPr="43705EF6">
        <w:rPr>
          <w:rFonts w:cstheme="majorBidi"/>
        </w:rPr>
        <w:t>-</w:t>
      </w:r>
      <w:r w:rsidRPr="00171C42">
        <w:rPr>
          <w:rFonts w:cstheme="majorBidi"/>
        </w:rPr>
        <w:t>provided power outage or interruption.</w:t>
      </w:r>
      <w:r w:rsidR="00CF06C9">
        <w:rPr>
          <w:rFonts w:cstheme="majorBidi"/>
        </w:rPr>
        <w:t xml:space="preserve"> </w:t>
      </w:r>
      <w:r w:rsidRPr="00171C42">
        <w:rPr>
          <w:rFonts w:cstheme="majorBidi"/>
        </w:rPr>
        <w:t xml:space="preserve">This activity requires </w:t>
      </w:r>
      <w:proofErr w:type="spellStart"/>
      <w:r w:rsidRPr="00171C42">
        <w:rPr>
          <w:rFonts w:cstheme="majorBidi"/>
        </w:rPr>
        <w:t>precoordination</w:t>
      </w:r>
      <w:proofErr w:type="spellEnd"/>
      <w:r w:rsidRPr="00171C42">
        <w:rPr>
          <w:rFonts w:cstheme="majorBidi"/>
        </w:rPr>
        <w:t xml:space="preserve"> with the serving </w:t>
      </w:r>
      <w:r w:rsidR="00F750CF">
        <w:rPr>
          <w:rFonts w:cstheme="majorBidi"/>
        </w:rPr>
        <w:t xml:space="preserve">electric </w:t>
      </w:r>
      <w:r w:rsidRPr="00171C42">
        <w:rPr>
          <w:rFonts w:cstheme="majorBidi"/>
        </w:rPr>
        <w:t xml:space="preserve">utility in accordance with the approved interconnection agreement, and that coordination shall be led by the </w:t>
      </w:r>
      <w:r w:rsidRPr="43705EF6">
        <w:rPr>
          <w:rFonts w:cstheme="majorBidi"/>
        </w:rPr>
        <w:t>C</w:t>
      </w:r>
      <w:r w:rsidRPr="00171C42">
        <w:rPr>
          <w:rFonts w:cstheme="majorBidi"/>
        </w:rPr>
        <w:t xml:space="preserve">ontractor in consultation with the </w:t>
      </w:r>
      <w:r w:rsidRPr="43705EF6">
        <w:rPr>
          <w:rFonts w:cstheme="majorBidi"/>
        </w:rPr>
        <w:t xml:space="preserve">Agency’s </w:t>
      </w:r>
      <w:r w:rsidRPr="00171C42">
        <w:rPr>
          <w:rFonts w:cstheme="majorBidi"/>
        </w:rPr>
        <w:t>facilities management</w:t>
      </w:r>
      <w:r w:rsidRPr="43705EF6">
        <w:rPr>
          <w:rFonts w:cstheme="majorBidi"/>
        </w:rPr>
        <w:t xml:space="preserve"> staff</w:t>
      </w:r>
      <w:r w:rsidRPr="00171C42">
        <w:rPr>
          <w:rFonts w:cstheme="majorBidi"/>
        </w:rPr>
        <w:t>.</w:t>
      </w:r>
      <w:r w:rsidR="00CF06C9">
        <w:rPr>
          <w:rFonts w:cstheme="majorBidi"/>
        </w:rPr>
        <w:t xml:space="preserve"> </w:t>
      </w:r>
      <w:r w:rsidRPr="00171C42">
        <w:rPr>
          <w:rFonts w:cstheme="majorBidi"/>
        </w:rPr>
        <w:t xml:space="preserve">This periodic demonstration shall stagger months, seasons, load, time of day, and weather variabilities, but </w:t>
      </w:r>
      <w:r w:rsidR="00690400">
        <w:rPr>
          <w:rFonts w:cstheme="majorBidi"/>
        </w:rPr>
        <w:t>shall be</w:t>
      </w:r>
      <w:r w:rsidRPr="00171C42">
        <w:rPr>
          <w:rFonts w:cstheme="majorBidi"/>
        </w:rPr>
        <w:t xml:space="preserve"> conducted</w:t>
      </w:r>
      <w:r w:rsidR="00690400">
        <w:rPr>
          <w:rFonts w:cstheme="majorBidi"/>
        </w:rPr>
        <w:t xml:space="preserve"> at least</w:t>
      </w:r>
      <w:r w:rsidRPr="00171C42">
        <w:rPr>
          <w:rFonts w:cstheme="majorBidi"/>
        </w:rPr>
        <w:t xml:space="preserve"> every 12 months.</w:t>
      </w:r>
      <w:r w:rsidR="003C23F9">
        <w:rPr>
          <w:rFonts w:cstheme="majorBidi"/>
        </w:rPr>
        <w:t xml:space="preserve"> </w:t>
      </w:r>
      <w:r w:rsidR="00B810BE" w:rsidRPr="00171C42">
        <w:rPr>
          <w:rFonts w:cstheme="majorBidi"/>
        </w:rPr>
        <w:t xml:space="preserve">Periodic testing will be the responsibility of </w:t>
      </w:r>
      <w:r w:rsidR="00B810BE" w:rsidRPr="00D7320A">
        <w:rPr>
          <w:rFonts w:cstheme="majorBidi"/>
          <w:color w:val="FF0000"/>
        </w:rPr>
        <w:t>[</w:t>
      </w:r>
      <w:r w:rsidR="0053273D">
        <w:rPr>
          <w:rFonts w:cstheme="majorBidi"/>
          <w:color w:val="FF0000"/>
        </w:rPr>
        <w:t>Specify entity responsib</w:t>
      </w:r>
      <w:r w:rsidR="00BE581A">
        <w:rPr>
          <w:rFonts w:cstheme="majorBidi"/>
          <w:color w:val="FF0000"/>
        </w:rPr>
        <w:t>le for O&amp;M</w:t>
      </w:r>
      <w:r w:rsidR="00B810BE" w:rsidRPr="00D7320A">
        <w:rPr>
          <w:rFonts w:cstheme="majorBidi"/>
          <w:color w:val="FF0000"/>
        </w:rPr>
        <w:t>]</w:t>
      </w:r>
      <w:r w:rsidR="00B810BE" w:rsidRPr="00171C42">
        <w:rPr>
          <w:rFonts w:cstheme="majorBidi"/>
        </w:rPr>
        <w:t>.</w:t>
      </w:r>
      <w:r w:rsidRPr="00171C42">
        <w:rPr>
          <w:rFonts w:cstheme="majorBidi"/>
        </w:rPr>
        <w:t xml:space="preserve"> In the event of an actual utility power interruption</w:t>
      </w:r>
      <w:r w:rsidR="00F93B31">
        <w:rPr>
          <w:rFonts w:cstheme="majorBidi"/>
        </w:rPr>
        <w:t xml:space="preserve"> exceeding </w:t>
      </w:r>
      <w:r w:rsidR="00F93B31" w:rsidRPr="00F93B31">
        <w:rPr>
          <w:rFonts w:cstheme="majorBidi"/>
          <w:color w:val="FF0000"/>
        </w:rPr>
        <w:t>[insert specified duration]</w:t>
      </w:r>
      <w:r w:rsidRPr="00171C42">
        <w:rPr>
          <w:rFonts w:cstheme="majorBidi"/>
        </w:rPr>
        <w:t xml:space="preserve">, the </w:t>
      </w:r>
      <w:r w:rsidRPr="43705EF6">
        <w:rPr>
          <w:rFonts w:cstheme="majorBidi"/>
        </w:rPr>
        <w:t xml:space="preserve">BESS’s </w:t>
      </w:r>
      <w:r w:rsidRPr="00171C42">
        <w:rPr>
          <w:rFonts w:cstheme="majorBidi"/>
        </w:rPr>
        <w:t>performance will satisfy this requested demonstration, thereby resetting the interval to 12 months prior to the next required demonstration.</w:t>
      </w:r>
      <w:r w:rsidR="00CF06C9">
        <w:rPr>
          <w:rFonts w:cstheme="majorBidi"/>
        </w:rPr>
        <w:t xml:space="preserve"> </w:t>
      </w:r>
      <w:r w:rsidRPr="00171C42">
        <w:rPr>
          <w:rFonts w:cstheme="majorBidi"/>
        </w:rPr>
        <w:t xml:space="preserve">Any deficiencies or anomalies beyond expected design parameters, in an actual event or demonstration event, are to be reported to the </w:t>
      </w:r>
      <w:r w:rsidR="00774C1C" w:rsidRPr="43705EF6">
        <w:rPr>
          <w:rFonts w:cstheme="majorBidi"/>
        </w:rPr>
        <w:t xml:space="preserve">Agency </w:t>
      </w:r>
      <w:r w:rsidRPr="00171C42">
        <w:rPr>
          <w:rFonts w:cstheme="majorBidi"/>
        </w:rPr>
        <w:t xml:space="preserve">within </w:t>
      </w:r>
      <w:r w:rsidR="00BA5AF4">
        <w:rPr>
          <w:rFonts w:cstheme="majorBidi"/>
        </w:rPr>
        <w:t>48</w:t>
      </w:r>
      <w:r w:rsidRPr="00171C42">
        <w:rPr>
          <w:rFonts w:cstheme="majorBidi"/>
        </w:rPr>
        <w:t xml:space="preserve"> hours in writing, with recommended remediation or corrective steps to prevent recurrence.</w:t>
      </w:r>
      <w:r w:rsidR="00CF06C9">
        <w:rPr>
          <w:rFonts w:cstheme="majorBidi"/>
        </w:rPr>
        <w:t xml:space="preserve"> </w:t>
      </w:r>
    </w:p>
    <w:p w14:paraId="2429524D" w14:textId="77777777" w:rsidR="00AB4566" w:rsidRPr="001305CA" w:rsidRDefault="00AB4566" w:rsidP="00171C42">
      <w:pPr>
        <w:pStyle w:val="ListParagraph"/>
        <w:ind w:left="1512"/>
        <w:rPr>
          <w:color w:val="1F497D" w:themeColor="text2"/>
        </w:rPr>
      </w:pPr>
    </w:p>
    <w:p w14:paraId="694AA6A6" w14:textId="159CA78C" w:rsidR="00515B44" w:rsidRPr="00472E4C" w:rsidRDefault="00515B44" w:rsidP="00472E4C">
      <w:pPr>
        <w:pStyle w:val="ListParagraph"/>
        <w:numPr>
          <w:ilvl w:val="0"/>
          <w:numId w:val="36"/>
        </w:numPr>
        <w:spacing w:before="120" w:after="0" w:line="240" w:lineRule="auto"/>
        <w:rPr>
          <w:rFonts w:cstheme="majorHAnsi"/>
        </w:rPr>
      </w:pPr>
      <w:r w:rsidRPr="00472E4C">
        <w:rPr>
          <w:rFonts w:cstheme="majorHAnsi"/>
        </w:rPr>
        <w:t xml:space="preserve">Demand control scenario: Integrate the BESS to provide grid electricity </w:t>
      </w:r>
      <w:r w:rsidR="009042F2">
        <w:rPr>
          <w:rFonts w:cstheme="majorHAnsi"/>
        </w:rPr>
        <w:t xml:space="preserve">usage and </w:t>
      </w:r>
      <w:r w:rsidRPr="00472E4C">
        <w:rPr>
          <w:rFonts w:cstheme="majorHAnsi"/>
        </w:rPr>
        <w:t>demand control/peak shaving to limit demand (kW) to programmed setting.</w:t>
      </w:r>
      <w:r w:rsidR="00CF06C9">
        <w:rPr>
          <w:rFonts w:cstheme="majorHAnsi"/>
        </w:rPr>
        <w:t xml:space="preserve"> </w:t>
      </w:r>
      <w:r w:rsidRPr="00472E4C">
        <w:rPr>
          <w:rFonts w:cstheme="majorHAnsi"/>
        </w:rPr>
        <w:t>Current site monthly peak demand is</w:t>
      </w:r>
      <w:r w:rsidRPr="00472E4C">
        <w:rPr>
          <w:color w:val="1F497D" w:themeColor="text2"/>
        </w:rPr>
        <w:t xml:space="preserve"> </w:t>
      </w:r>
      <w:r w:rsidRPr="00D7320A">
        <w:rPr>
          <w:color w:val="FF0000"/>
        </w:rPr>
        <w:t>[insert monthly peak kW demand here]</w:t>
      </w:r>
      <w:r w:rsidR="004D3B88" w:rsidRPr="00472E4C">
        <w:rPr>
          <w:rFonts w:cstheme="majorHAnsi"/>
        </w:rPr>
        <w:t xml:space="preserve">, </w:t>
      </w:r>
      <w:r w:rsidRPr="00472E4C">
        <w:rPr>
          <w:rFonts w:cstheme="majorHAnsi"/>
        </w:rPr>
        <w:t xml:space="preserve">and average load is </w:t>
      </w:r>
      <w:r w:rsidRPr="00D7320A">
        <w:rPr>
          <w:color w:val="FF0000"/>
        </w:rPr>
        <w:t>[insert average demand in kW here]</w:t>
      </w:r>
      <w:r w:rsidRPr="00472E4C">
        <w:rPr>
          <w:color w:val="1F497D" w:themeColor="text2"/>
        </w:rPr>
        <w:t>.</w:t>
      </w:r>
      <w:r w:rsidRPr="00472E4C">
        <w:rPr>
          <w:rFonts w:cstheme="majorHAnsi"/>
        </w:rPr>
        <w:t xml:space="preserve"> Limit grid demand by </w:t>
      </w:r>
      <w:r w:rsidRPr="00D7320A">
        <w:rPr>
          <w:rFonts w:cstheme="majorHAnsi"/>
          <w:color w:val="FF0000"/>
        </w:rPr>
        <w:t>[specify the required demand reduction in kW here</w:t>
      </w:r>
      <w:r w:rsidR="00010BE8">
        <w:rPr>
          <w:rFonts w:cstheme="majorHAnsi"/>
          <w:color w:val="FF0000"/>
        </w:rPr>
        <w:t>.</w:t>
      </w:r>
      <w:r w:rsidRPr="00D7320A">
        <w:rPr>
          <w:rFonts w:cstheme="majorHAnsi"/>
          <w:color w:val="FF0000"/>
        </w:rPr>
        <w:t>]</w:t>
      </w:r>
      <w:r w:rsidR="00E438DC">
        <w:rPr>
          <w:rFonts w:cstheme="majorHAnsi"/>
          <w:color w:val="FF0000"/>
        </w:rPr>
        <w:t>.</w:t>
      </w:r>
      <w:r w:rsidR="000C3CAF">
        <w:rPr>
          <w:rFonts w:cstheme="majorHAnsi"/>
          <w:color w:val="FF0000"/>
        </w:rPr>
        <w:t xml:space="preserve"> </w:t>
      </w:r>
      <w:r w:rsidR="000C3CAF" w:rsidRPr="00655BBC">
        <w:rPr>
          <w:rFonts w:cstheme="majorHAnsi"/>
          <w:color w:val="1F497D" w:themeColor="text2"/>
        </w:rPr>
        <w:t>(</w:t>
      </w:r>
      <w:r w:rsidR="00655BBC" w:rsidRPr="00655BBC">
        <w:rPr>
          <w:rFonts w:cstheme="majorHAnsi"/>
          <w:color w:val="1F497D" w:themeColor="text2"/>
        </w:rPr>
        <w:t>The calculation of your utility billing demand can vary dramatically depending on your serving utility. Carefully review your utility tariff to understand how your billing demand is established. Common clauses that could affect savings include contractual minimum billing demand, billing ratchets</w:t>
      </w:r>
      <w:r w:rsidR="00324406">
        <w:rPr>
          <w:rFonts w:cstheme="majorHAnsi"/>
          <w:color w:val="1F497D" w:themeColor="text2"/>
        </w:rPr>
        <w:t>/lookbacks</w:t>
      </w:r>
      <w:r w:rsidR="00655BBC" w:rsidRPr="00655BBC">
        <w:rPr>
          <w:rFonts w:cstheme="majorHAnsi"/>
          <w:color w:val="1F497D" w:themeColor="text2"/>
        </w:rPr>
        <w:t xml:space="preserve"> (e.g.</w:t>
      </w:r>
      <w:r w:rsidR="00010BE8">
        <w:rPr>
          <w:rFonts w:cstheme="majorHAnsi"/>
          <w:color w:val="1F497D" w:themeColor="text2"/>
        </w:rPr>
        <w:t>,</w:t>
      </w:r>
      <w:r w:rsidR="00655BBC" w:rsidRPr="00655BBC">
        <w:rPr>
          <w:rFonts w:cstheme="majorHAnsi"/>
          <w:color w:val="1F497D" w:themeColor="text2"/>
        </w:rPr>
        <w:t xml:space="preserve"> 80% of highest annual demand), and standby service charges</w:t>
      </w:r>
      <w:r w:rsidR="001601F1">
        <w:rPr>
          <w:rFonts w:cstheme="majorHAnsi"/>
          <w:color w:val="1F497D" w:themeColor="text2"/>
        </w:rPr>
        <w:t>.</w:t>
      </w:r>
      <w:r w:rsidR="00655BBC" w:rsidRPr="00655BBC">
        <w:rPr>
          <w:rFonts w:cstheme="majorHAnsi"/>
          <w:color w:val="1F497D" w:themeColor="text2"/>
        </w:rPr>
        <w:t>)</w:t>
      </w:r>
      <w:r w:rsidR="00CF06C9">
        <w:rPr>
          <w:rFonts w:cstheme="majorHAnsi"/>
          <w:color w:val="1F497D" w:themeColor="text2"/>
        </w:rPr>
        <w:t xml:space="preserve"> </w:t>
      </w:r>
      <w:r w:rsidRPr="00472E4C">
        <w:rPr>
          <w:rFonts w:cstheme="majorHAnsi"/>
        </w:rPr>
        <w:t>The BESS</w:t>
      </w:r>
      <w:r w:rsidR="00F10F7A">
        <w:rPr>
          <w:rFonts w:cstheme="majorHAnsi"/>
        </w:rPr>
        <w:t xml:space="preserve"> </w:t>
      </w:r>
      <w:r w:rsidRPr="00472E4C">
        <w:rPr>
          <w:rFonts w:cstheme="majorHAnsi"/>
        </w:rPr>
        <w:t>shall have a method for forecasting the peak load and automatically dispatching the battery or scheduling the charge/discharge in advance</w:t>
      </w:r>
      <w:r w:rsidR="00E438DC">
        <w:rPr>
          <w:rFonts w:cstheme="majorHAnsi"/>
        </w:rPr>
        <w:t xml:space="preserve"> </w:t>
      </w:r>
      <w:r w:rsidR="007B26E8" w:rsidRPr="00471F8D">
        <w:rPr>
          <w:rFonts w:cstheme="majorHAnsi"/>
          <w:color w:val="4F81BD" w:themeColor="accent1"/>
        </w:rPr>
        <w:t xml:space="preserve">(Note that a site-level Energy Management System may also be </w:t>
      </w:r>
      <w:r w:rsidR="008E3F85">
        <w:rPr>
          <w:rFonts w:cstheme="majorHAnsi"/>
          <w:color w:val="4F81BD" w:themeColor="accent1"/>
        </w:rPr>
        <w:t xml:space="preserve">utilized </w:t>
      </w:r>
      <w:r w:rsidR="007B26E8" w:rsidRPr="00471F8D">
        <w:rPr>
          <w:rFonts w:cstheme="majorHAnsi"/>
          <w:color w:val="4F81BD" w:themeColor="accent1"/>
        </w:rPr>
        <w:t>for this functionality)</w:t>
      </w:r>
      <w:r w:rsidRPr="00472E4C">
        <w:rPr>
          <w:rFonts w:cstheme="majorHAnsi"/>
        </w:rPr>
        <w:t>.</w:t>
      </w:r>
    </w:p>
    <w:p w14:paraId="0BE0B440" w14:textId="77777777" w:rsidR="00B74447" w:rsidRPr="00B74447" w:rsidRDefault="00B74447" w:rsidP="00736556">
      <w:pPr>
        <w:pStyle w:val="ListParagraph"/>
        <w:numPr>
          <w:ilvl w:val="1"/>
          <w:numId w:val="36"/>
        </w:numPr>
        <w:rPr>
          <w:rFonts w:cstheme="majorBidi"/>
        </w:rPr>
      </w:pPr>
      <w:r w:rsidRPr="43705EF6">
        <w:rPr>
          <w:rFonts w:cstheme="majorBidi"/>
        </w:rPr>
        <w:t>Time of Use Charge Reduction: Integrate the BESS to discharge during on-peak hours in accordance with the site’s rate tariff.</w:t>
      </w:r>
    </w:p>
    <w:p w14:paraId="48953CBE" w14:textId="1959A78D" w:rsidR="00B74447" w:rsidRPr="00B74447" w:rsidRDefault="00B74447" w:rsidP="00B74447">
      <w:pPr>
        <w:pStyle w:val="ListParagraph"/>
        <w:numPr>
          <w:ilvl w:val="1"/>
          <w:numId w:val="36"/>
        </w:numPr>
      </w:pPr>
      <w:bookmarkStart w:id="100" w:name="_Toc62735643"/>
      <w:r w:rsidRPr="00B74447">
        <w:t xml:space="preserve">A </w:t>
      </w:r>
      <w:commentRangeStart w:id="101"/>
      <w:r w:rsidR="00590153">
        <w:t>BESS</w:t>
      </w:r>
      <w:r w:rsidR="00573E1A">
        <w:t>-</w:t>
      </w:r>
      <w:r w:rsidR="00590153">
        <w:t xml:space="preserve">level control </w:t>
      </w:r>
      <w:commentRangeEnd w:id="101"/>
      <w:r w:rsidR="008E3F85">
        <w:rPr>
          <w:rStyle w:val="CommentReference"/>
          <w:rFonts w:ascii="Times New Roman" w:eastAsia="Times New Roman" w:hAnsi="Times New Roman" w:cs="Times New Roman"/>
        </w:rPr>
        <w:commentReference w:id="101"/>
      </w:r>
      <w:r w:rsidR="00590153">
        <w:t xml:space="preserve">system </w:t>
      </w:r>
      <w:r w:rsidRPr="00B74447">
        <w:t>shall be provided to control the charging and discharging of the equipment.</w:t>
      </w:r>
      <w:r w:rsidR="00CF06C9">
        <w:t xml:space="preserve"> </w:t>
      </w:r>
      <w:r w:rsidRPr="00B74447">
        <w:t xml:space="preserve">The </w:t>
      </w:r>
      <w:r w:rsidR="00573E1A">
        <w:t>BESS c</w:t>
      </w:r>
      <w:r w:rsidR="004B3FD0">
        <w:t xml:space="preserve">ontrol </w:t>
      </w:r>
      <w:r w:rsidR="00573E1A">
        <w:t>s</w:t>
      </w:r>
      <w:r w:rsidR="004B3FD0">
        <w:t xml:space="preserve">ystem </w:t>
      </w:r>
      <w:r w:rsidRPr="00B74447">
        <w:t>shall be field programmable by connecting with a laptop and viewing/editing on a locally hosted web browser</w:t>
      </w:r>
      <w:r w:rsidR="001843FF">
        <w:t>.</w:t>
      </w:r>
      <w:r w:rsidR="00655BBC">
        <w:t xml:space="preserve"> </w:t>
      </w:r>
      <w:r w:rsidR="00655BBC" w:rsidRPr="00655BBC">
        <w:rPr>
          <w:color w:val="1F497D" w:themeColor="text2"/>
        </w:rPr>
        <w:t>(Remote sites without internet access may not wish to require remotely programmable capability</w:t>
      </w:r>
      <w:r w:rsidR="001843FF">
        <w:rPr>
          <w:color w:val="1F497D" w:themeColor="text2"/>
        </w:rPr>
        <w:t>.</w:t>
      </w:r>
      <w:r w:rsidR="00655BBC" w:rsidRPr="00655BBC">
        <w:rPr>
          <w:color w:val="1F497D" w:themeColor="text2"/>
        </w:rPr>
        <w:t>)</w:t>
      </w:r>
      <w:r w:rsidRPr="00655BBC">
        <w:rPr>
          <w:color w:val="1F497D" w:themeColor="text2"/>
        </w:rPr>
        <w:t xml:space="preserve"> </w:t>
      </w:r>
      <w:r w:rsidRPr="00B74447">
        <w:t xml:space="preserve">Programming instructions and setpoints shall be shared with </w:t>
      </w:r>
      <w:r w:rsidR="002E08A8">
        <w:t>Agency</w:t>
      </w:r>
      <w:r w:rsidRPr="00B74447">
        <w:t xml:space="preserve"> staff.</w:t>
      </w:r>
    </w:p>
    <w:p w14:paraId="39F4349E" w14:textId="757D16DD" w:rsidR="00B74447" w:rsidRDefault="00B74447" w:rsidP="00B74447">
      <w:pPr>
        <w:pStyle w:val="ListParagraph"/>
        <w:numPr>
          <w:ilvl w:val="1"/>
          <w:numId w:val="36"/>
        </w:numPr>
      </w:pPr>
      <w:bookmarkStart w:id="102" w:name="_Toc40821547"/>
      <w:bookmarkEnd w:id="97"/>
      <w:bookmarkEnd w:id="100"/>
      <w:r w:rsidRPr="00B74447">
        <w:t>BESS shall maintain a round-trip efficiency greater than 70% AC-in to AC-out (confirmable by operation over a single round-trip cycle from 0% state of charge to 100%, and back to 0% at standard conditions specified by the manufacturer), including thermal losses and auxiliary loads, over 10 years.</w:t>
      </w:r>
    </w:p>
    <w:p w14:paraId="253D6011" w14:textId="3B2F8C87" w:rsidR="00774C1C" w:rsidRPr="005D50FA" w:rsidRDefault="0091718E" w:rsidP="005D50FA">
      <w:pPr>
        <w:pStyle w:val="ListParagraph"/>
        <w:numPr>
          <w:ilvl w:val="1"/>
          <w:numId w:val="36"/>
        </w:numPr>
        <w:rPr>
          <w:b/>
          <w:bCs/>
        </w:rPr>
      </w:pPr>
      <w:r>
        <w:t xml:space="preserve">The </w:t>
      </w:r>
      <w:r w:rsidR="00D86C85" w:rsidRPr="00D86C85">
        <w:t xml:space="preserve">Contractor </w:t>
      </w:r>
      <w:r w:rsidR="00D86C85">
        <w:t xml:space="preserve">shall </w:t>
      </w:r>
      <w:r w:rsidR="00D86C85" w:rsidRPr="00D86C85">
        <w:t>guarantee annual BESS savings as</w:t>
      </w:r>
      <w:r w:rsidR="00D86C85">
        <w:t xml:space="preserve"> established in the proposal</w:t>
      </w:r>
      <w:r w:rsidR="00D86C85" w:rsidRPr="00D86C85">
        <w:t>.</w:t>
      </w:r>
      <w:r w:rsidR="00CF06C9">
        <w:t xml:space="preserve"> </w:t>
      </w:r>
      <w:r w:rsidR="008131C6" w:rsidRPr="005D50FA">
        <w:rPr>
          <w:color w:val="1F497D" w:themeColor="text2"/>
        </w:rPr>
        <w:t>(Potential Language</w:t>
      </w:r>
      <w:r w:rsidR="008131C6" w:rsidRPr="005D50FA">
        <w:rPr>
          <w:color w:val="365F91" w:themeColor="accent1" w:themeShade="BF"/>
        </w:rPr>
        <w:t>)</w:t>
      </w:r>
      <w:r w:rsidR="008131C6" w:rsidRPr="005D50FA">
        <w:rPr>
          <w:color w:val="FF0000"/>
        </w:rPr>
        <w:t xml:space="preserve"> [Savings will be generated by discharging the battery during on-peak periods, as well as during peak billing demand periods</w:t>
      </w:r>
      <w:r w:rsidR="00CC63C3" w:rsidRPr="005D50FA">
        <w:rPr>
          <w:color w:val="FF0000"/>
        </w:rPr>
        <w:t>.</w:t>
      </w:r>
      <w:r w:rsidR="00306481" w:rsidRPr="005D50FA">
        <w:rPr>
          <w:color w:val="FF0000"/>
        </w:rPr>
        <w:t xml:space="preserve"> </w:t>
      </w:r>
      <w:r w:rsidR="00525007" w:rsidRPr="005D50FA">
        <w:rPr>
          <w:color w:val="FF0000"/>
        </w:rPr>
        <w:t xml:space="preserve">The </w:t>
      </w:r>
      <w:r w:rsidR="008131C6" w:rsidRPr="005D50FA">
        <w:rPr>
          <w:color w:val="FF0000"/>
        </w:rPr>
        <w:t xml:space="preserve">Contractor shall </w:t>
      </w:r>
      <w:r w:rsidR="00CC63C3" w:rsidRPr="005D50FA">
        <w:rPr>
          <w:color w:val="FF0000"/>
        </w:rPr>
        <w:t xml:space="preserve">propose a methodology to </w:t>
      </w:r>
      <w:r w:rsidR="008131C6" w:rsidRPr="005D50FA">
        <w:rPr>
          <w:color w:val="FF0000"/>
        </w:rPr>
        <w:t>calculate optimal savings,</w:t>
      </w:r>
      <w:r w:rsidR="00CC63C3" w:rsidRPr="005D50FA">
        <w:rPr>
          <w:color w:val="FF0000"/>
        </w:rPr>
        <w:t xml:space="preserve"> subject to review by </w:t>
      </w:r>
      <w:r w:rsidR="00B02071">
        <w:rPr>
          <w:color w:val="FF0000"/>
        </w:rPr>
        <w:t xml:space="preserve">the </w:t>
      </w:r>
      <w:r w:rsidR="00CC63C3" w:rsidRPr="005D50FA">
        <w:rPr>
          <w:color w:val="FF0000"/>
        </w:rPr>
        <w:t>Agency,</w:t>
      </w:r>
      <w:r w:rsidR="008131C6" w:rsidRPr="005D50FA">
        <w:rPr>
          <w:color w:val="FF0000"/>
        </w:rPr>
        <w:t xml:space="preserve"> and guarantee</w:t>
      </w:r>
      <w:r w:rsidR="00306481" w:rsidRPr="005D50FA">
        <w:rPr>
          <w:color w:val="FF0000"/>
        </w:rPr>
        <w:t xml:space="preserve"> </w:t>
      </w:r>
      <w:r w:rsidR="00306481" w:rsidRPr="005D50FA">
        <w:rPr>
          <w:color w:val="1F497D" w:themeColor="text2"/>
        </w:rPr>
        <w:t>(define percentage)</w:t>
      </w:r>
      <w:r w:rsidR="008131C6" w:rsidRPr="005D50FA">
        <w:rPr>
          <w:color w:val="1F497D" w:themeColor="text2"/>
        </w:rPr>
        <w:t xml:space="preserve"> </w:t>
      </w:r>
      <w:r w:rsidR="008131C6" w:rsidRPr="005D50FA">
        <w:rPr>
          <w:color w:val="FF0000"/>
        </w:rPr>
        <w:t>of optimal savings</w:t>
      </w:r>
      <w:r w:rsidR="0068524E" w:rsidRPr="005D50FA">
        <w:rPr>
          <w:color w:val="FF0000"/>
        </w:rPr>
        <w:t>.</w:t>
      </w:r>
      <w:r w:rsidR="00D574F6" w:rsidRPr="005D50FA">
        <w:rPr>
          <w:color w:val="FF0000"/>
        </w:rPr>
        <w:t>]</w:t>
      </w:r>
      <w:bookmarkStart w:id="103" w:name="_Toc62735644"/>
      <w:r w:rsidR="001A54B3" w:rsidRPr="005D50FA">
        <w:rPr>
          <w:color w:val="1F497D" w:themeColor="text2"/>
        </w:rPr>
        <w:t xml:space="preserve"> </w:t>
      </w:r>
    </w:p>
    <w:p w14:paraId="4983A965" w14:textId="387963CF" w:rsidR="00734E01" w:rsidRPr="00CC0F78" w:rsidRDefault="00774C1C" w:rsidP="00CC0F78">
      <w:pPr>
        <w:pStyle w:val="ListParagraph"/>
        <w:numPr>
          <w:ilvl w:val="0"/>
          <w:numId w:val="36"/>
        </w:numPr>
        <w:rPr>
          <w:b/>
          <w:bCs/>
        </w:rPr>
      </w:pPr>
      <w:r>
        <w:t>Solar-plus-Storage</w:t>
      </w:r>
      <w:r w:rsidR="00CC0F78">
        <w:t xml:space="preserve"> </w:t>
      </w:r>
      <w:r w:rsidR="00CC0F78" w:rsidRPr="003C7E83">
        <w:rPr>
          <w:color w:val="1F497D" w:themeColor="text2"/>
        </w:rPr>
        <w:t>(optional language)</w:t>
      </w:r>
    </w:p>
    <w:p w14:paraId="05597DF1" w14:textId="124677F4" w:rsidR="00013A8D" w:rsidRPr="00057BAB" w:rsidRDefault="00D7320A">
      <w:pPr>
        <w:pStyle w:val="ListParagraph"/>
        <w:numPr>
          <w:ilvl w:val="1"/>
          <w:numId w:val="36"/>
        </w:numPr>
        <w:rPr>
          <w:b/>
          <w:bCs/>
        </w:rPr>
      </w:pPr>
      <w:r>
        <w:rPr>
          <w:color w:val="1F497D" w:themeColor="text2"/>
        </w:rPr>
        <w:t>(</w:t>
      </w:r>
      <w:r w:rsidR="00774C1C" w:rsidRPr="00057BAB">
        <w:rPr>
          <w:color w:val="1F497D" w:themeColor="text2"/>
        </w:rPr>
        <w:t xml:space="preserve">If </w:t>
      </w:r>
      <w:r w:rsidR="00850DC2">
        <w:rPr>
          <w:color w:val="1F497D" w:themeColor="text2"/>
        </w:rPr>
        <w:t xml:space="preserve">the solar-plus storage will be </w:t>
      </w:r>
      <w:r w:rsidR="00774C1C" w:rsidRPr="00057BAB">
        <w:rPr>
          <w:color w:val="1F497D" w:themeColor="text2"/>
        </w:rPr>
        <w:t>privately-owned</w:t>
      </w:r>
      <w:r w:rsidR="000E3555">
        <w:rPr>
          <w:color w:val="1F497D" w:themeColor="text2"/>
        </w:rPr>
        <w:t>)</w:t>
      </w:r>
      <w:r w:rsidR="00774C1C" w:rsidRPr="00057BAB">
        <w:rPr>
          <w:color w:val="1F497D" w:themeColor="text2"/>
        </w:rPr>
        <w:t xml:space="preserve"> </w:t>
      </w:r>
      <w:r w:rsidR="00774C1C" w:rsidRPr="00774C1C">
        <w:t xml:space="preserve">The awarded Contractor may be eligible for tax incentives </w:t>
      </w:r>
      <w:r w:rsidR="00CC63C3">
        <w:t>associated with</w:t>
      </w:r>
      <w:r w:rsidR="001E1CA5">
        <w:t xml:space="preserve"> the </w:t>
      </w:r>
      <w:r w:rsidR="00CC63C3">
        <w:t xml:space="preserve">PV and </w:t>
      </w:r>
      <w:r w:rsidR="001E1CA5">
        <w:t>BESS</w:t>
      </w:r>
      <w:r w:rsidR="00774C1C" w:rsidRPr="00774C1C">
        <w:t xml:space="preserve">. </w:t>
      </w:r>
      <w:r w:rsidR="00C47B5C">
        <w:rPr>
          <w:rFonts w:eastAsia="Calibri" w:cstheme="minorHAnsi"/>
        </w:rPr>
        <w:t>Tax incentive eligibility due diligence is the responsibility of the Contractor, not the Agency.</w:t>
      </w:r>
      <w:bookmarkEnd w:id="103"/>
    </w:p>
    <w:p w14:paraId="25DFF980" w14:textId="2ECE8B4A" w:rsidR="00013A8D" w:rsidRPr="00013A8D" w:rsidRDefault="00F163C4" w:rsidP="00472E4C">
      <w:pPr>
        <w:pStyle w:val="Heading2"/>
        <w:numPr>
          <w:ilvl w:val="1"/>
          <w:numId w:val="34"/>
        </w:numPr>
        <w:jc w:val="left"/>
      </w:pPr>
      <w:bookmarkStart w:id="104" w:name="_Toc168991163"/>
      <w:bookmarkStart w:id="105" w:name="_Toc101353620"/>
      <w:bookmarkStart w:id="106" w:name="_Toc40821549"/>
      <w:bookmarkEnd w:id="102"/>
      <w:r>
        <w:t>Thermal Management</w:t>
      </w:r>
      <w:bookmarkEnd w:id="104"/>
      <w:bookmarkEnd w:id="105"/>
    </w:p>
    <w:p w14:paraId="3E983812" w14:textId="30A5023D" w:rsidR="00515B44" w:rsidRPr="005F726D" w:rsidRDefault="00515B44" w:rsidP="005F726D">
      <w:pPr>
        <w:spacing w:line="240" w:lineRule="auto"/>
        <w:ind w:left="432"/>
        <w:rPr>
          <w:rFonts w:asciiTheme="minorHAnsi" w:hAnsiTheme="minorHAnsi" w:cstheme="majorBidi"/>
          <w:sz w:val="22"/>
          <w:szCs w:val="22"/>
        </w:rPr>
      </w:pPr>
      <w:bookmarkStart w:id="107" w:name="_Toc62735647"/>
      <w:r w:rsidRPr="1C53CDD9">
        <w:rPr>
          <w:rFonts w:asciiTheme="minorHAnsi" w:hAnsiTheme="minorHAnsi" w:cstheme="majorBidi"/>
          <w:sz w:val="22"/>
          <w:szCs w:val="22"/>
        </w:rPr>
        <w:t xml:space="preserve">The Contractor shall provide all components to operate the BESS </w:t>
      </w:r>
      <w:r w:rsidR="00776CAF" w:rsidRPr="1C53CDD9">
        <w:rPr>
          <w:rFonts w:asciiTheme="minorHAnsi" w:hAnsiTheme="minorHAnsi" w:cstheme="majorBidi"/>
          <w:sz w:val="22"/>
          <w:szCs w:val="22"/>
        </w:rPr>
        <w:t xml:space="preserve">within acceptable </w:t>
      </w:r>
      <w:r w:rsidRPr="1C53CDD9">
        <w:rPr>
          <w:rFonts w:asciiTheme="minorHAnsi" w:hAnsiTheme="minorHAnsi" w:cstheme="majorBidi"/>
          <w:sz w:val="22"/>
          <w:szCs w:val="22"/>
        </w:rPr>
        <w:t xml:space="preserve">operating temperatures. Provide any thermal management systems and operating strategies required to </w:t>
      </w:r>
      <w:proofErr w:type="gramStart"/>
      <w:r w:rsidRPr="1C53CDD9">
        <w:rPr>
          <w:rFonts w:asciiTheme="minorHAnsi" w:hAnsiTheme="minorHAnsi" w:cstheme="majorBidi"/>
          <w:sz w:val="22"/>
          <w:szCs w:val="22"/>
        </w:rPr>
        <w:t>maintain the BESS and inverter</w:t>
      </w:r>
      <w:r w:rsidR="00776CAF" w:rsidRPr="1C53CDD9">
        <w:rPr>
          <w:rFonts w:asciiTheme="minorHAnsi" w:hAnsiTheme="minorHAnsi" w:cstheme="majorBidi"/>
          <w:sz w:val="22"/>
          <w:szCs w:val="22"/>
        </w:rPr>
        <w:t xml:space="preserve"> temperatures</w:t>
      </w:r>
      <w:r w:rsidRPr="1C53CDD9">
        <w:rPr>
          <w:rFonts w:asciiTheme="minorHAnsi" w:hAnsiTheme="minorHAnsi" w:cstheme="majorBidi"/>
          <w:sz w:val="22"/>
          <w:szCs w:val="22"/>
        </w:rPr>
        <w:t xml:space="preserve"> </w:t>
      </w:r>
      <w:r w:rsidR="00776CAF" w:rsidRPr="1C53CDD9">
        <w:rPr>
          <w:rFonts w:asciiTheme="minorHAnsi" w:hAnsiTheme="minorHAnsi" w:cstheme="majorBidi"/>
          <w:sz w:val="22"/>
          <w:szCs w:val="22"/>
        </w:rPr>
        <w:t>within</w:t>
      </w:r>
      <w:r w:rsidRPr="1C53CDD9">
        <w:rPr>
          <w:rFonts w:asciiTheme="minorHAnsi" w:hAnsiTheme="minorHAnsi" w:cstheme="majorBidi"/>
          <w:sz w:val="22"/>
          <w:szCs w:val="22"/>
        </w:rPr>
        <w:t xml:space="preserve"> manufacturer’s recommendations</w:t>
      </w:r>
      <w:r w:rsidR="00EF7AE4" w:rsidRPr="1C53CDD9">
        <w:rPr>
          <w:rFonts w:asciiTheme="minorHAnsi" w:hAnsiTheme="minorHAnsi" w:cstheme="majorBidi"/>
          <w:sz w:val="22"/>
          <w:szCs w:val="22"/>
        </w:rPr>
        <w:t xml:space="preserve"> at all times</w:t>
      </w:r>
      <w:proofErr w:type="gramEnd"/>
      <w:r w:rsidR="00810B6E" w:rsidRPr="1C53CDD9">
        <w:rPr>
          <w:rFonts w:asciiTheme="minorHAnsi" w:hAnsiTheme="minorHAnsi" w:cstheme="majorBidi"/>
          <w:sz w:val="22"/>
          <w:szCs w:val="22"/>
        </w:rPr>
        <w:t xml:space="preserve">, including </w:t>
      </w:r>
      <w:r w:rsidR="0B3FE7AC" w:rsidRPr="1C53CDD9">
        <w:rPr>
          <w:rFonts w:asciiTheme="minorHAnsi" w:hAnsiTheme="minorHAnsi" w:cstheme="majorBidi"/>
          <w:sz w:val="22"/>
          <w:szCs w:val="22"/>
        </w:rPr>
        <w:t xml:space="preserve">during shipment and </w:t>
      </w:r>
      <w:r w:rsidR="00810B6E" w:rsidRPr="1C53CDD9">
        <w:rPr>
          <w:rFonts w:asciiTheme="minorHAnsi" w:hAnsiTheme="minorHAnsi" w:cstheme="majorBidi"/>
          <w:sz w:val="22"/>
          <w:szCs w:val="22"/>
        </w:rPr>
        <w:t>prior to commissioning</w:t>
      </w:r>
      <w:r w:rsidRPr="1C53CDD9">
        <w:rPr>
          <w:rFonts w:asciiTheme="minorHAnsi" w:hAnsiTheme="minorHAnsi" w:cstheme="majorBidi"/>
          <w:sz w:val="22"/>
          <w:szCs w:val="22"/>
        </w:rPr>
        <w:t>.</w:t>
      </w:r>
      <w:bookmarkStart w:id="108" w:name="_Toc40821550"/>
      <w:bookmarkEnd w:id="106"/>
      <w:bookmarkEnd w:id="107"/>
    </w:p>
    <w:p w14:paraId="3ABAF183" w14:textId="3260F5CE" w:rsidR="00013A8D" w:rsidRDefault="00013A8D" w:rsidP="00472E4C">
      <w:pPr>
        <w:pStyle w:val="Heading2"/>
        <w:numPr>
          <w:ilvl w:val="1"/>
          <w:numId w:val="34"/>
        </w:numPr>
        <w:jc w:val="left"/>
      </w:pPr>
      <w:bookmarkStart w:id="109" w:name="_Toc62735648"/>
      <w:bookmarkStart w:id="110" w:name="_Toc168991164"/>
      <w:bookmarkStart w:id="111" w:name="_Toc101353621"/>
      <w:bookmarkEnd w:id="108"/>
      <w:r>
        <w:t>Arc Flash and Coordination Studies</w:t>
      </w:r>
      <w:bookmarkEnd w:id="109"/>
      <w:bookmarkEnd w:id="110"/>
      <w:bookmarkEnd w:id="111"/>
    </w:p>
    <w:p w14:paraId="4CC2BF5F" w14:textId="43582CAE" w:rsidR="00013A8D" w:rsidRPr="00BE581A" w:rsidRDefault="00013A8D" w:rsidP="005F726D">
      <w:pPr>
        <w:spacing w:line="240" w:lineRule="auto"/>
        <w:ind w:left="450"/>
        <w:rPr>
          <w:color w:val="1F497D" w:themeColor="text2"/>
        </w:rPr>
      </w:pPr>
      <w:r w:rsidRPr="007B34A1">
        <w:rPr>
          <w:rFonts w:asciiTheme="minorHAnsi" w:hAnsiTheme="minorHAnsi" w:cstheme="majorHAnsi"/>
          <w:sz w:val="22"/>
          <w:szCs w:val="22"/>
        </w:rPr>
        <w:t>The Contractor will perform arc flash and coordination studies of the system to ensure safety during operation</w:t>
      </w:r>
      <w:r>
        <w:rPr>
          <w:rFonts w:asciiTheme="minorHAnsi" w:hAnsiTheme="minorHAnsi" w:cstheme="majorHAnsi"/>
          <w:sz w:val="22"/>
          <w:szCs w:val="22"/>
        </w:rPr>
        <w:t xml:space="preserve"> in parallel with the grid</w:t>
      </w:r>
      <w:r w:rsidRPr="007B34A1">
        <w:rPr>
          <w:rFonts w:asciiTheme="minorHAnsi" w:hAnsiTheme="minorHAnsi" w:cstheme="majorHAnsi"/>
          <w:sz w:val="22"/>
          <w:szCs w:val="22"/>
        </w:rPr>
        <w:t>.</w:t>
      </w:r>
      <w:r>
        <w:rPr>
          <w:rFonts w:asciiTheme="minorHAnsi" w:hAnsiTheme="minorHAnsi" w:cstheme="majorHAnsi"/>
          <w:sz w:val="22"/>
          <w:szCs w:val="22"/>
        </w:rPr>
        <w:t xml:space="preserve"> </w:t>
      </w:r>
      <w:r w:rsidR="00433C9D" w:rsidRPr="00BE581A">
        <w:rPr>
          <w:rFonts w:asciiTheme="minorHAnsi" w:eastAsiaTheme="minorHAnsi" w:hAnsiTheme="minorHAnsi" w:cstheme="majorHAnsi"/>
          <w:color w:val="1F497D" w:themeColor="text2"/>
          <w:sz w:val="22"/>
          <w:szCs w:val="22"/>
        </w:rPr>
        <w:t>(</w:t>
      </w:r>
      <w:r w:rsidR="00433C9D">
        <w:rPr>
          <w:rFonts w:asciiTheme="minorHAnsi" w:eastAsiaTheme="minorHAnsi" w:hAnsiTheme="minorHAnsi" w:cstheme="majorHAnsi"/>
          <w:color w:val="1F497D" w:themeColor="text2"/>
          <w:sz w:val="22"/>
          <w:szCs w:val="22"/>
        </w:rPr>
        <w:t xml:space="preserve">If </w:t>
      </w:r>
      <w:r w:rsidR="00433C9D" w:rsidRPr="00BE581A">
        <w:rPr>
          <w:rFonts w:asciiTheme="minorHAnsi" w:eastAsiaTheme="minorHAnsi" w:hAnsiTheme="minorHAnsi" w:cstheme="majorHAnsi"/>
          <w:color w:val="1F497D" w:themeColor="text2"/>
          <w:sz w:val="22"/>
          <w:szCs w:val="22"/>
        </w:rPr>
        <w:t xml:space="preserve">pursuing an </w:t>
      </w:r>
      <w:proofErr w:type="spellStart"/>
      <w:r w:rsidR="00433C9D" w:rsidRPr="00BE581A">
        <w:rPr>
          <w:rFonts w:asciiTheme="minorHAnsi" w:eastAsiaTheme="minorHAnsi" w:hAnsiTheme="minorHAnsi" w:cstheme="majorHAnsi"/>
          <w:color w:val="1F497D" w:themeColor="text2"/>
          <w:sz w:val="22"/>
          <w:szCs w:val="22"/>
        </w:rPr>
        <w:t>islandable</w:t>
      </w:r>
      <w:proofErr w:type="spellEnd"/>
      <w:r w:rsidR="00433C9D" w:rsidRPr="00BE581A">
        <w:rPr>
          <w:rFonts w:asciiTheme="minorHAnsi" w:eastAsiaTheme="minorHAnsi" w:hAnsiTheme="minorHAnsi" w:cstheme="majorHAnsi"/>
          <w:color w:val="1F497D" w:themeColor="text2"/>
          <w:sz w:val="22"/>
          <w:szCs w:val="22"/>
        </w:rPr>
        <w:t xml:space="preserve"> system</w:t>
      </w:r>
      <w:r w:rsidR="00433C9D">
        <w:rPr>
          <w:rFonts w:asciiTheme="minorHAnsi" w:eastAsiaTheme="minorHAnsi" w:hAnsiTheme="minorHAnsi" w:cstheme="majorHAnsi"/>
          <w:color w:val="1F497D" w:themeColor="text2"/>
          <w:sz w:val="22"/>
          <w:szCs w:val="22"/>
        </w:rPr>
        <w:t>, add the following:</w:t>
      </w:r>
      <w:r w:rsidR="00433C9D" w:rsidRPr="00BE581A">
        <w:rPr>
          <w:rFonts w:asciiTheme="minorHAnsi" w:eastAsiaTheme="minorHAnsi" w:hAnsiTheme="minorHAnsi" w:cstheme="majorHAnsi"/>
          <w:color w:val="1F497D" w:themeColor="text2"/>
          <w:sz w:val="22"/>
          <w:szCs w:val="22"/>
        </w:rPr>
        <w:t xml:space="preserve">) </w:t>
      </w:r>
      <w:r w:rsidRPr="000E3555">
        <w:rPr>
          <w:rFonts w:asciiTheme="minorHAnsi" w:hAnsiTheme="minorHAnsi" w:cstheme="majorHAnsi"/>
          <w:color w:val="FF0000"/>
          <w:sz w:val="22"/>
          <w:szCs w:val="22"/>
        </w:rPr>
        <w:t>[</w:t>
      </w:r>
      <w:r w:rsidRPr="000E3555">
        <w:rPr>
          <w:rFonts w:asciiTheme="minorHAnsi" w:eastAsiaTheme="minorHAnsi" w:hAnsiTheme="minorHAnsi" w:cstheme="majorHAnsi"/>
          <w:color w:val="FF0000"/>
          <w:sz w:val="22"/>
          <w:szCs w:val="22"/>
        </w:rPr>
        <w:t>The Contractor will also perform arc flash and coordination studies of the system during islanded operations</w:t>
      </w:r>
      <w:r w:rsidR="00433C9D">
        <w:rPr>
          <w:rFonts w:asciiTheme="minorHAnsi" w:eastAsiaTheme="minorHAnsi" w:hAnsiTheme="minorHAnsi" w:cstheme="majorHAnsi"/>
          <w:color w:val="FF0000"/>
          <w:sz w:val="22"/>
          <w:szCs w:val="22"/>
        </w:rPr>
        <w:t>.</w:t>
      </w:r>
      <w:r w:rsidRPr="000E3555">
        <w:rPr>
          <w:rFonts w:asciiTheme="minorHAnsi" w:eastAsiaTheme="minorHAnsi" w:hAnsiTheme="minorHAnsi" w:cstheme="majorHAnsi"/>
          <w:color w:val="FF0000"/>
          <w:sz w:val="22"/>
          <w:szCs w:val="22"/>
        </w:rPr>
        <w:t>]</w:t>
      </w:r>
      <w:r w:rsidR="00BE581A" w:rsidRPr="00BE581A">
        <w:t xml:space="preserve"> </w:t>
      </w:r>
    </w:p>
    <w:p w14:paraId="07C7EC21" w14:textId="1E2B7000" w:rsidR="005B0DC4" w:rsidRPr="003A328F" w:rsidRDefault="00DE0AB8" w:rsidP="00472E4C">
      <w:pPr>
        <w:pStyle w:val="Heading2"/>
        <w:numPr>
          <w:ilvl w:val="1"/>
          <w:numId w:val="34"/>
        </w:numPr>
        <w:jc w:val="left"/>
      </w:pPr>
      <w:bookmarkStart w:id="112" w:name="_Toc62735649"/>
      <w:bookmarkStart w:id="113" w:name="_Toc168991165"/>
      <w:bookmarkStart w:id="114" w:name="_Toc101353622"/>
      <w:r w:rsidRPr="003A328F">
        <w:t>Professional Engineer and Licensed Design Professionals</w:t>
      </w:r>
      <w:bookmarkEnd w:id="77"/>
      <w:bookmarkEnd w:id="78"/>
      <w:bookmarkEnd w:id="79"/>
      <w:bookmarkEnd w:id="112"/>
      <w:bookmarkEnd w:id="113"/>
      <w:bookmarkEnd w:id="114"/>
    </w:p>
    <w:p w14:paraId="178FC26A" w14:textId="46087D31" w:rsidR="00CC5E40" w:rsidRPr="00C34E4D" w:rsidRDefault="00DE0AB8" w:rsidP="005F726D">
      <w:pPr>
        <w:spacing w:line="240" w:lineRule="auto"/>
        <w:ind w:left="432"/>
        <w:rPr>
          <w:rFonts w:asciiTheme="minorHAnsi" w:hAnsiTheme="minorHAnsi" w:cstheme="majorHAnsi"/>
          <w:sz w:val="22"/>
          <w:szCs w:val="22"/>
        </w:rPr>
      </w:pPr>
      <w:r w:rsidRPr="00C34E4D">
        <w:rPr>
          <w:rFonts w:asciiTheme="minorHAnsi" w:hAnsiTheme="minorHAnsi" w:cstheme="majorHAnsi"/>
          <w:sz w:val="22"/>
          <w:szCs w:val="22"/>
        </w:rPr>
        <w:t>All architectural and engineering (A-E) services shall be performed by design professionals licensed in the state in which the project is being built with responsible control for each respective design discipline.</w:t>
      </w:r>
      <w:r w:rsidR="00F10CEB" w:rsidRPr="00C34E4D">
        <w:rPr>
          <w:rFonts w:asciiTheme="minorHAnsi" w:hAnsiTheme="minorHAnsi" w:cstheme="majorHAnsi"/>
          <w:sz w:val="22"/>
          <w:szCs w:val="22"/>
        </w:rPr>
        <w:t xml:space="preserve"> </w:t>
      </w:r>
      <w:bookmarkStart w:id="115" w:name="_Toc40173601"/>
      <w:bookmarkStart w:id="116" w:name="_Toc40821501"/>
      <w:bookmarkStart w:id="117" w:name="_Toc40822078"/>
    </w:p>
    <w:p w14:paraId="57F4E701" w14:textId="65DAD7A5" w:rsidR="005B0DC4" w:rsidRPr="00CC5E40" w:rsidRDefault="00DE0AB8" w:rsidP="00472E4C">
      <w:pPr>
        <w:pStyle w:val="Heading2"/>
        <w:numPr>
          <w:ilvl w:val="1"/>
          <w:numId w:val="34"/>
        </w:numPr>
        <w:jc w:val="left"/>
      </w:pPr>
      <w:bookmarkStart w:id="118" w:name="_Toc62735650"/>
      <w:bookmarkStart w:id="119" w:name="_Toc168991166"/>
      <w:bookmarkStart w:id="120" w:name="_Toc101353623"/>
      <w:r w:rsidRPr="00F46CD0">
        <w:lastRenderedPageBreak/>
        <w:t>Registration Seals</w:t>
      </w:r>
      <w:bookmarkEnd w:id="115"/>
      <w:bookmarkEnd w:id="116"/>
      <w:bookmarkEnd w:id="117"/>
      <w:bookmarkEnd w:id="118"/>
      <w:bookmarkEnd w:id="119"/>
      <w:bookmarkEnd w:id="120"/>
    </w:p>
    <w:p w14:paraId="694F00EE" w14:textId="77777777" w:rsidR="005B0DC4" w:rsidRPr="00C34E4D" w:rsidRDefault="00DE0AB8" w:rsidP="005F726D">
      <w:pPr>
        <w:spacing w:line="240" w:lineRule="auto"/>
        <w:ind w:left="432"/>
        <w:rPr>
          <w:rFonts w:asciiTheme="minorHAnsi" w:hAnsiTheme="minorHAnsi" w:cstheme="majorHAnsi"/>
          <w:sz w:val="22"/>
          <w:szCs w:val="22"/>
        </w:rPr>
      </w:pPr>
      <w:r w:rsidRPr="00C34E4D">
        <w:rPr>
          <w:rFonts w:asciiTheme="minorHAnsi" w:hAnsiTheme="minorHAnsi" w:cstheme="majorHAnsi"/>
          <w:sz w:val="22"/>
          <w:szCs w:val="22"/>
        </w:rPr>
        <w:t>Each submitted final design drawing, calculation document, and specification manual shall be signed and dated by, bear the seal of, and show the State Certificate Number of the Architect or Engineer who prepared the document and is responsible for its preparation.</w:t>
      </w:r>
    </w:p>
    <w:p w14:paraId="14C74E6C" w14:textId="5DED8913" w:rsidR="005B0DC4" w:rsidRPr="0043305D" w:rsidRDefault="00DE0AB8" w:rsidP="00472E4C">
      <w:pPr>
        <w:pStyle w:val="Heading2"/>
        <w:numPr>
          <w:ilvl w:val="1"/>
          <w:numId w:val="34"/>
        </w:numPr>
        <w:jc w:val="left"/>
      </w:pPr>
      <w:bookmarkStart w:id="121" w:name="_Toc48571723"/>
      <w:bookmarkStart w:id="122" w:name="_Toc48721908"/>
      <w:bookmarkStart w:id="123" w:name="_Toc48571724"/>
      <w:bookmarkStart w:id="124" w:name="_Toc48721909"/>
      <w:bookmarkStart w:id="125" w:name="_Toc40173603"/>
      <w:bookmarkStart w:id="126" w:name="_Toc40821503"/>
      <w:bookmarkStart w:id="127" w:name="_Toc40822080"/>
      <w:bookmarkStart w:id="128" w:name="_Toc62735651"/>
      <w:bookmarkStart w:id="129" w:name="_Toc168991167"/>
      <w:bookmarkStart w:id="130" w:name="_Toc101353624"/>
      <w:bookmarkEnd w:id="121"/>
      <w:bookmarkEnd w:id="122"/>
      <w:bookmarkEnd w:id="123"/>
      <w:bookmarkEnd w:id="124"/>
      <w:r w:rsidRPr="00F46CD0">
        <w:t>Coordination of Professional Services</w:t>
      </w:r>
      <w:bookmarkEnd w:id="125"/>
      <w:bookmarkEnd w:id="126"/>
      <w:bookmarkEnd w:id="127"/>
      <w:bookmarkEnd w:id="128"/>
      <w:bookmarkEnd w:id="129"/>
      <w:bookmarkEnd w:id="130"/>
    </w:p>
    <w:p w14:paraId="3D183929" w14:textId="474F717A" w:rsidR="005B0DC4" w:rsidRPr="00C34E4D" w:rsidRDefault="00DE0AB8" w:rsidP="005F726D">
      <w:pPr>
        <w:spacing w:line="240" w:lineRule="auto"/>
        <w:ind w:left="432"/>
        <w:rPr>
          <w:rFonts w:asciiTheme="minorHAnsi" w:hAnsiTheme="minorHAnsi" w:cstheme="majorHAnsi"/>
          <w:sz w:val="22"/>
          <w:szCs w:val="22"/>
        </w:rPr>
      </w:pPr>
      <w:r w:rsidRPr="00C34E4D">
        <w:rPr>
          <w:rFonts w:asciiTheme="minorHAnsi" w:hAnsiTheme="minorHAnsi" w:cstheme="majorHAnsi"/>
          <w:sz w:val="22"/>
          <w:szCs w:val="22"/>
        </w:rPr>
        <w:t xml:space="preserve">The Contractor shall be responsible for the professional quality, technical accuracy, and coordination of all investigations, evaluations, drawings, testing, cost </w:t>
      </w:r>
      <w:r w:rsidR="007E09F4" w:rsidRPr="00C34E4D">
        <w:rPr>
          <w:rFonts w:asciiTheme="minorHAnsi" w:hAnsiTheme="minorHAnsi" w:cstheme="majorHAnsi"/>
          <w:sz w:val="22"/>
          <w:szCs w:val="22"/>
        </w:rPr>
        <w:t>estimat</w:t>
      </w:r>
      <w:r w:rsidR="007E09F4">
        <w:rPr>
          <w:rFonts w:asciiTheme="minorHAnsi" w:hAnsiTheme="minorHAnsi" w:cstheme="majorHAnsi"/>
          <w:sz w:val="22"/>
          <w:szCs w:val="22"/>
        </w:rPr>
        <w:t>es</w:t>
      </w:r>
      <w:r w:rsidRPr="00C34E4D">
        <w:rPr>
          <w:rFonts w:asciiTheme="minorHAnsi" w:hAnsiTheme="minorHAnsi" w:cstheme="majorHAnsi"/>
          <w:sz w:val="22"/>
          <w:szCs w:val="22"/>
        </w:rPr>
        <w:t>, submittals, written reports, construction, operations, and all deliverables, as required by this document or as required to complete the work of this contract.</w:t>
      </w:r>
    </w:p>
    <w:p w14:paraId="6555AF03" w14:textId="432481BF" w:rsidR="005B0DC4" w:rsidRPr="0043305D" w:rsidRDefault="00DE0AB8" w:rsidP="00472E4C">
      <w:pPr>
        <w:pStyle w:val="Heading2"/>
        <w:numPr>
          <w:ilvl w:val="1"/>
          <w:numId w:val="34"/>
        </w:numPr>
        <w:jc w:val="left"/>
      </w:pPr>
      <w:bookmarkStart w:id="131" w:name="_Toc40173604"/>
      <w:bookmarkStart w:id="132" w:name="_Toc40821504"/>
      <w:bookmarkStart w:id="133" w:name="_Toc40822081"/>
      <w:bookmarkStart w:id="134" w:name="_Toc62735652"/>
      <w:bookmarkStart w:id="135" w:name="_Toc168991168"/>
      <w:bookmarkStart w:id="136" w:name="_Toc101353625"/>
      <w:r w:rsidRPr="00F46CD0">
        <w:t>Coordination of Subcontractors</w:t>
      </w:r>
      <w:r w:rsidR="004D3B88">
        <w:t>’</w:t>
      </w:r>
      <w:r w:rsidRPr="00F46CD0">
        <w:t xml:space="preserve"> Credentials</w:t>
      </w:r>
      <w:bookmarkEnd w:id="131"/>
      <w:bookmarkEnd w:id="132"/>
      <w:bookmarkEnd w:id="133"/>
      <w:bookmarkEnd w:id="134"/>
      <w:bookmarkEnd w:id="135"/>
      <w:bookmarkEnd w:id="136"/>
    </w:p>
    <w:p w14:paraId="2327ED1E" w14:textId="5D7F7835" w:rsidR="005B0DC4" w:rsidRPr="00C34E4D" w:rsidRDefault="00DE0AB8" w:rsidP="005F726D">
      <w:pPr>
        <w:spacing w:line="240" w:lineRule="auto"/>
        <w:ind w:left="432"/>
        <w:rPr>
          <w:rFonts w:asciiTheme="minorHAnsi" w:hAnsiTheme="minorHAnsi" w:cstheme="majorHAnsi"/>
          <w:sz w:val="22"/>
          <w:szCs w:val="22"/>
        </w:rPr>
      </w:pPr>
      <w:r w:rsidRPr="00C34E4D">
        <w:rPr>
          <w:rFonts w:asciiTheme="minorHAnsi" w:hAnsiTheme="minorHAnsi" w:cstheme="majorHAnsi"/>
          <w:sz w:val="22"/>
          <w:szCs w:val="22"/>
        </w:rPr>
        <w:t xml:space="preserve">The </w:t>
      </w:r>
      <w:r w:rsidR="004D3B88" w:rsidRPr="00C34E4D">
        <w:rPr>
          <w:rFonts w:asciiTheme="minorHAnsi" w:hAnsiTheme="minorHAnsi" w:cstheme="majorHAnsi"/>
          <w:sz w:val="22"/>
          <w:szCs w:val="22"/>
        </w:rPr>
        <w:t>C</w:t>
      </w:r>
      <w:r w:rsidRPr="00C34E4D">
        <w:rPr>
          <w:rFonts w:asciiTheme="minorHAnsi" w:hAnsiTheme="minorHAnsi" w:cstheme="majorHAnsi"/>
          <w:sz w:val="22"/>
          <w:szCs w:val="22"/>
        </w:rPr>
        <w:t>ontractor shall ultimately be responsible for the completeness, accuracy, coordination</w:t>
      </w:r>
      <w:r w:rsidR="00BE67A5">
        <w:rPr>
          <w:rFonts w:asciiTheme="minorHAnsi" w:hAnsiTheme="minorHAnsi" w:cstheme="majorHAnsi"/>
          <w:sz w:val="22"/>
          <w:szCs w:val="22"/>
        </w:rPr>
        <w:t>, and submission</w:t>
      </w:r>
      <w:r w:rsidRPr="00C34E4D">
        <w:rPr>
          <w:rFonts w:asciiTheme="minorHAnsi" w:hAnsiTheme="minorHAnsi" w:cstheme="majorHAnsi"/>
          <w:sz w:val="22"/>
          <w:szCs w:val="22"/>
        </w:rPr>
        <w:t xml:space="preserve"> of all submittals</w:t>
      </w:r>
      <w:r w:rsidR="00BE67A5">
        <w:rPr>
          <w:rFonts w:asciiTheme="minorHAnsi" w:hAnsiTheme="minorHAnsi" w:cstheme="majorHAnsi"/>
          <w:sz w:val="22"/>
          <w:szCs w:val="22"/>
        </w:rPr>
        <w:t xml:space="preserve"> described above. </w:t>
      </w:r>
      <w:proofErr w:type="gramStart"/>
      <w:r w:rsidR="00BE67A5">
        <w:rPr>
          <w:rFonts w:asciiTheme="minorHAnsi" w:hAnsiTheme="minorHAnsi" w:cstheme="majorHAnsi"/>
          <w:sz w:val="22"/>
          <w:szCs w:val="22"/>
        </w:rPr>
        <w:t>Contractor</w:t>
      </w:r>
      <w:proofErr w:type="gramEnd"/>
      <w:r w:rsidR="00BE67A5">
        <w:rPr>
          <w:rFonts w:asciiTheme="minorHAnsi" w:hAnsiTheme="minorHAnsi" w:cstheme="majorHAnsi"/>
          <w:sz w:val="22"/>
          <w:szCs w:val="22"/>
        </w:rPr>
        <w:t xml:space="preserve"> </w:t>
      </w:r>
      <w:r w:rsidRPr="00C34E4D">
        <w:rPr>
          <w:rFonts w:asciiTheme="minorHAnsi" w:hAnsiTheme="minorHAnsi" w:cstheme="majorHAnsi"/>
          <w:sz w:val="22"/>
          <w:szCs w:val="22"/>
        </w:rPr>
        <w:t>may delegate the preparation of submittals</w:t>
      </w:r>
      <w:r w:rsidR="00BE67A5">
        <w:rPr>
          <w:rFonts w:asciiTheme="minorHAnsi" w:hAnsiTheme="minorHAnsi" w:cstheme="majorHAnsi"/>
          <w:sz w:val="22"/>
          <w:szCs w:val="22"/>
        </w:rPr>
        <w:t xml:space="preserve"> to</w:t>
      </w:r>
      <w:r w:rsidRPr="00C34E4D">
        <w:rPr>
          <w:rFonts w:asciiTheme="minorHAnsi" w:hAnsiTheme="minorHAnsi" w:cstheme="majorHAnsi"/>
          <w:sz w:val="22"/>
          <w:szCs w:val="22"/>
        </w:rPr>
        <w:t xml:space="preserve"> subcontractors or suppliers</w:t>
      </w:r>
      <w:r w:rsidR="009042F2">
        <w:rPr>
          <w:rFonts w:asciiTheme="minorHAnsi" w:hAnsiTheme="minorHAnsi" w:cstheme="majorHAnsi"/>
          <w:sz w:val="22"/>
          <w:szCs w:val="22"/>
        </w:rPr>
        <w:t xml:space="preserve"> </w:t>
      </w:r>
      <w:proofErr w:type="gramStart"/>
      <w:r w:rsidR="009042F2" w:rsidRPr="00840E47">
        <w:rPr>
          <w:rFonts w:asciiTheme="minorHAnsi" w:hAnsiTheme="minorHAnsi" w:cstheme="majorHAnsi"/>
          <w:sz w:val="22"/>
          <w:szCs w:val="22"/>
        </w:rPr>
        <w:t>as long as</w:t>
      </w:r>
      <w:proofErr w:type="gramEnd"/>
      <w:r w:rsidR="009042F2" w:rsidRPr="00840E47">
        <w:rPr>
          <w:rFonts w:asciiTheme="minorHAnsi" w:hAnsiTheme="minorHAnsi" w:cstheme="majorHAnsi"/>
          <w:sz w:val="22"/>
          <w:szCs w:val="22"/>
        </w:rPr>
        <w:t xml:space="preserve"> the intent of Sections 2.</w:t>
      </w:r>
      <w:r w:rsidR="00D812ED">
        <w:rPr>
          <w:rFonts w:asciiTheme="minorHAnsi" w:hAnsiTheme="minorHAnsi" w:cstheme="majorHAnsi"/>
          <w:sz w:val="22"/>
          <w:szCs w:val="22"/>
        </w:rPr>
        <w:t>5</w:t>
      </w:r>
      <w:r w:rsidR="00976893">
        <w:rPr>
          <w:rFonts w:asciiTheme="minorHAnsi" w:hAnsiTheme="minorHAnsi" w:cstheme="majorHAnsi"/>
          <w:sz w:val="22"/>
          <w:szCs w:val="22"/>
        </w:rPr>
        <w:t>,</w:t>
      </w:r>
      <w:r w:rsidR="009042F2" w:rsidRPr="00840E47">
        <w:rPr>
          <w:rFonts w:asciiTheme="minorHAnsi" w:hAnsiTheme="minorHAnsi" w:cstheme="majorHAnsi"/>
          <w:sz w:val="22"/>
          <w:szCs w:val="22"/>
        </w:rPr>
        <w:t xml:space="preserve"> 2.</w:t>
      </w:r>
      <w:r w:rsidR="00D812ED">
        <w:rPr>
          <w:rFonts w:asciiTheme="minorHAnsi" w:hAnsiTheme="minorHAnsi" w:cstheme="majorHAnsi"/>
          <w:sz w:val="22"/>
          <w:szCs w:val="22"/>
        </w:rPr>
        <w:t>6</w:t>
      </w:r>
      <w:r w:rsidR="00976893">
        <w:rPr>
          <w:rFonts w:asciiTheme="minorHAnsi" w:hAnsiTheme="minorHAnsi" w:cstheme="majorHAnsi"/>
          <w:sz w:val="22"/>
          <w:szCs w:val="22"/>
        </w:rPr>
        <w:t>, and 2.7</w:t>
      </w:r>
      <w:r w:rsidR="009042F2" w:rsidRPr="00840E47">
        <w:rPr>
          <w:rFonts w:asciiTheme="minorHAnsi" w:hAnsiTheme="minorHAnsi" w:cstheme="majorHAnsi"/>
          <w:sz w:val="22"/>
          <w:szCs w:val="22"/>
        </w:rPr>
        <w:t xml:space="preserve"> of this specification is met.</w:t>
      </w:r>
    </w:p>
    <w:p w14:paraId="4DC0685F" w14:textId="62C8B205" w:rsidR="005B0DC4" w:rsidRPr="0043305D" w:rsidRDefault="00DE0AB8" w:rsidP="00472E4C">
      <w:pPr>
        <w:pStyle w:val="Heading2"/>
        <w:numPr>
          <w:ilvl w:val="1"/>
          <w:numId w:val="34"/>
        </w:numPr>
        <w:jc w:val="left"/>
      </w:pPr>
      <w:bookmarkStart w:id="137" w:name="_Toc40173605"/>
      <w:bookmarkStart w:id="138" w:name="_Toc40821505"/>
      <w:bookmarkStart w:id="139" w:name="_Toc40822082"/>
      <w:bookmarkStart w:id="140" w:name="_Toc62735653"/>
      <w:bookmarkStart w:id="141" w:name="_Toc168991169"/>
      <w:bookmarkStart w:id="142" w:name="_Toc101353626"/>
      <w:r w:rsidRPr="00F46CD0">
        <w:t>Modifications and Alterations of Government Property</w:t>
      </w:r>
      <w:bookmarkEnd w:id="137"/>
      <w:bookmarkEnd w:id="138"/>
      <w:bookmarkEnd w:id="139"/>
      <w:bookmarkEnd w:id="140"/>
      <w:bookmarkEnd w:id="141"/>
      <w:bookmarkEnd w:id="142"/>
    </w:p>
    <w:p w14:paraId="70FF35B1" w14:textId="22ED5582" w:rsidR="005B0DC4" w:rsidRPr="00C34E4D" w:rsidRDefault="00DE0AB8" w:rsidP="005F726D">
      <w:pPr>
        <w:spacing w:line="240" w:lineRule="auto"/>
        <w:ind w:left="432"/>
        <w:rPr>
          <w:rFonts w:asciiTheme="minorHAnsi" w:hAnsiTheme="minorHAnsi" w:cstheme="majorHAnsi"/>
          <w:sz w:val="22"/>
          <w:szCs w:val="22"/>
        </w:rPr>
      </w:pPr>
      <w:r w:rsidRPr="00C34E4D">
        <w:rPr>
          <w:rFonts w:asciiTheme="minorHAnsi" w:hAnsiTheme="minorHAnsi" w:cstheme="majorHAnsi"/>
          <w:sz w:val="22"/>
          <w:szCs w:val="22"/>
        </w:rPr>
        <w:t>Modifications, alterations, and/or additions to existing facilities shall be designed and certified to satisfy applicable requirements of this Statement of Work (SOW) document and the governing codes and standards referenced in this SOW document.</w:t>
      </w:r>
      <w:r w:rsidR="00CF06C9">
        <w:rPr>
          <w:rFonts w:asciiTheme="minorHAnsi" w:hAnsiTheme="minorHAnsi" w:cstheme="majorHAnsi"/>
          <w:sz w:val="22"/>
          <w:szCs w:val="22"/>
        </w:rPr>
        <w:t xml:space="preserve"> </w:t>
      </w:r>
      <w:r w:rsidR="009F2B4F">
        <w:rPr>
          <w:rFonts w:asciiTheme="minorHAnsi" w:hAnsiTheme="minorHAnsi" w:cstheme="majorHAnsi"/>
          <w:sz w:val="22"/>
          <w:szCs w:val="22"/>
        </w:rPr>
        <w:t xml:space="preserve">The </w:t>
      </w:r>
      <w:r w:rsidR="000C5DAD">
        <w:rPr>
          <w:rFonts w:asciiTheme="minorHAnsi" w:hAnsiTheme="minorHAnsi" w:cstheme="majorHAnsi"/>
          <w:sz w:val="22"/>
          <w:szCs w:val="22"/>
        </w:rPr>
        <w:t xml:space="preserve">Agency shall </w:t>
      </w:r>
      <w:r w:rsidR="00C547CF">
        <w:rPr>
          <w:rFonts w:asciiTheme="minorHAnsi" w:hAnsiTheme="minorHAnsi" w:cstheme="majorHAnsi"/>
          <w:sz w:val="22"/>
          <w:szCs w:val="22"/>
        </w:rPr>
        <w:t>coordinate with building occupants and</w:t>
      </w:r>
      <w:r w:rsidR="000C5DAD">
        <w:rPr>
          <w:rFonts w:asciiTheme="minorHAnsi" w:hAnsiTheme="minorHAnsi" w:cstheme="majorHAnsi"/>
          <w:sz w:val="22"/>
          <w:szCs w:val="22"/>
        </w:rPr>
        <w:t xml:space="preserve"> approve </w:t>
      </w:r>
      <w:r w:rsidR="004B5C13">
        <w:rPr>
          <w:rFonts w:asciiTheme="minorHAnsi" w:hAnsiTheme="minorHAnsi" w:cstheme="majorHAnsi"/>
          <w:sz w:val="22"/>
          <w:szCs w:val="22"/>
        </w:rPr>
        <w:t>all modifications</w:t>
      </w:r>
      <w:r w:rsidR="00E87AFC">
        <w:rPr>
          <w:rFonts w:asciiTheme="minorHAnsi" w:hAnsiTheme="minorHAnsi" w:cstheme="majorHAnsi"/>
          <w:sz w:val="22"/>
          <w:szCs w:val="22"/>
        </w:rPr>
        <w:t>, alterations</w:t>
      </w:r>
      <w:r w:rsidR="00BC1757">
        <w:rPr>
          <w:rFonts w:asciiTheme="minorHAnsi" w:hAnsiTheme="minorHAnsi" w:cstheme="majorHAnsi"/>
          <w:sz w:val="22"/>
          <w:szCs w:val="22"/>
        </w:rPr>
        <w:t>,</w:t>
      </w:r>
      <w:r w:rsidR="00E87AFC">
        <w:rPr>
          <w:rFonts w:asciiTheme="minorHAnsi" w:hAnsiTheme="minorHAnsi" w:cstheme="majorHAnsi"/>
          <w:sz w:val="22"/>
          <w:szCs w:val="22"/>
        </w:rPr>
        <w:t xml:space="preserve"> and/or additions</w:t>
      </w:r>
      <w:r w:rsidR="004B5C13">
        <w:rPr>
          <w:rFonts w:asciiTheme="minorHAnsi" w:hAnsiTheme="minorHAnsi" w:cstheme="majorHAnsi"/>
          <w:sz w:val="22"/>
          <w:szCs w:val="22"/>
        </w:rPr>
        <w:t xml:space="preserve"> </w:t>
      </w:r>
      <w:r w:rsidR="007565F1">
        <w:rPr>
          <w:rFonts w:asciiTheme="minorHAnsi" w:hAnsiTheme="minorHAnsi" w:cstheme="majorHAnsi"/>
          <w:sz w:val="22"/>
          <w:szCs w:val="22"/>
        </w:rPr>
        <w:t>prior to completion of design.</w:t>
      </w:r>
    </w:p>
    <w:p w14:paraId="52C7CE28" w14:textId="1C28959A" w:rsidR="002A2784" w:rsidRDefault="002A2784" w:rsidP="00472E4C">
      <w:pPr>
        <w:pStyle w:val="Heading2"/>
        <w:numPr>
          <w:ilvl w:val="1"/>
          <w:numId w:val="34"/>
        </w:numPr>
        <w:jc w:val="left"/>
      </w:pPr>
      <w:bookmarkStart w:id="143" w:name="_Toc48721914"/>
      <w:bookmarkStart w:id="144" w:name="_Toc48721915"/>
      <w:bookmarkStart w:id="145" w:name="_Toc48721930"/>
      <w:bookmarkStart w:id="146" w:name="_Toc48721931"/>
      <w:bookmarkStart w:id="147" w:name="_Toc48721932"/>
      <w:bookmarkStart w:id="148" w:name="_Toc48721933"/>
      <w:bookmarkStart w:id="149" w:name="_Toc48721934"/>
      <w:bookmarkStart w:id="150" w:name="_Toc48721935"/>
      <w:bookmarkStart w:id="151" w:name="_Toc48721936"/>
      <w:bookmarkStart w:id="152" w:name="_Toc48721937"/>
      <w:bookmarkStart w:id="153" w:name="_Toc48721938"/>
      <w:bookmarkStart w:id="154" w:name="_Toc48721939"/>
      <w:bookmarkStart w:id="155" w:name="_Toc48721940"/>
      <w:bookmarkStart w:id="156" w:name="_Toc48721941"/>
      <w:bookmarkStart w:id="157" w:name="_Toc48721942"/>
      <w:bookmarkStart w:id="158" w:name="_Toc48721943"/>
      <w:bookmarkStart w:id="159" w:name="_Toc48721944"/>
      <w:bookmarkStart w:id="160" w:name="_Toc48721945"/>
      <w:bookmarkStart w:id="161" w:name="_Toc48721946"/>
      <w:bookmarkStart w:id="162" w:name="_Toc48721947"/>
      <w:bookmarkStart w:id="163" w:name="_Toc48721948"/>
      <w:bookmarkStart w:id="164" w:name="_Toc48721949"/>
      <w:bookmarkStart w:id="165" w:name="_Toc48721950"/>
      <w:bookmarkStart w:id="166" w:name="_Toc48721951"/>
      <w:bookmarkStart w:id="167" w:name="_Toc48721952"/>
      <w:bookmarkStart w:id="168" w:name="_Toc48721953"/>
      <w:bookmarkStart w:id="169" w:name="_Toc48721954"/>
      <w:bookmarkStart w:id="170" w:name="_Toc48721955"/>
      <w:bookmarkStart w:id="171" w:name="_Toc48721956"/>
      <w:bookmarkStart w:id="172" w:name="_Toc48721957"/>
      <w:bookmarkStart w:id="173" w:name="_Toc48721958"/>
      <w:bookmarkStart w:id="174" w:name="_Toc48721959"/>
      <w:bookmarkStart w:id="175" w:name="_Toc48721960"/>
      <w:bookmarkStart w:id="176" w:name="_Toc48721961"/>
      <w:bookmarkStart w:id="177" w:name="_Toc48721962"/>
      <w:bookmarkStart w:id="178" w:name="_Toc48721963"/>
      <w:bookmarkStart w:id="179" w:name="_Toc48721964"/>
      <w:bookmarkStart w:id="180" w:name="_Toc48721965"/>
      <w:bookmarkStart w:id="181" w:name="_Toc48721966"/>
      <w:bookmarkStart w:id="182" w:name="_Toc48721967"/>
      <w:bookmarkStart w:id="183" w:name="_Toc48721968"/>
      <w:bookmarkStart w:id="184" w:name="_Toc62735654"/>
      <w:bookmarkStart w:id="185" w:name="_Toc168991170"/>
      <w:bookmarkStart w:id="186" w:name="_Toc101353627"/>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t>Grounding</w:t>
      </w:r>
      <w:bookmarkEnd w:id="184"/>
      <w:bookmarkEnd w:id="185"/>
      <w:bookmarkEnd w:id="186"/>
    </w:p>
    <w:p w14:paraId="5B7544AF" w14:textId="4A8D6616" w:rsidR="002A2784" w:rsidRPr="005F726D" w:rsidRDefault="002A2784" w:rsidP="005F726D">
      <w:pPr>
        <w:spacing w:line="240" w:lineRule="auto"/>
        <w:ind w:left="432"/>
        <w:rPr>
          <w:rFonts w:asciiTheme="minorHAnsi" w:hAnsiTheme="minorHAnsi" w:cstheme="majorHAnsi"/>
          <w:sz w:val="22"/>
          <w:szCs w:val="22"/>
        </w:rPr>
      </w:pPr>
      <w:r w:rsidRPr="00C23438">
        <w:rPr>
          <w:rFonts w:asciiTheme="minorHAnsi" w:hAnsiTheme="minorHAnsi" w:cstheme="majorHAnsi"/>
          <w:sz w:val="22"/>
          <w:szCs w:val="22"/>
        </w:rPr>
        <w:t>A suitable equipment grounding system shall be designed and installed for the BESS. The grounding system shall provide personnel protection for step and touch potential in accordance with IEEE 80. The system also shall be adequate for the detection and cle</w:t>
      </w:r>
      <w:r w:rsidRPr="00EB166E">
        <w:rPr>
          <w:rFonts w:asciiTheme="minorHAnsi" w:hAnsiTheme="minorHAnsi" w:cstheme="majorHAnsi"/>
          <w:sz w:val="22"/>
          <w:szCs w:val="22"/>
        </w:rPr>
        <w:t xml:space="preserve">aring of ground faults within the BESS. </w:t>
      </w:r>
      <w:r w:rsidR="00776CAF" w:rsidRPr="00EB166E">
        <w:rPr>
          <w:rFonts w:asciiTheme="minorHAnsi" w:hAnsiTheme="minorHAnsi" w:cstheme="majorHAnsi"/>
          <w:sz w:val="22"/>
          <w:szCs w:val="22"/>
        </w:rPr>
        <w:t xml:space="preserve">The system should be grounded in </w:t>
      </w:r>
      <w:r w:rsidR="006A6B3D" w:rsidRPr="000C08BF">
        <w:rPr>
          <w:rFonts w:asciiTheme="minorHAnsi" w:hAnsiTheme="minorHAnsi" w:cstheme="majorHAnsi"/>
          <w:color w:val="FF0000"/>
          <w:sz w:val="22"/>
          <w:szCs w:val="22"/>
        </w:rPr>
        <w:t>[</w:t>
      </w:r>
      <w:r w:rsidR="00BC379B" w:rsidRPr="000C08BF">
        <w:rPr>
          <w:rFonts w:asciiTheme="minorHAnsi" w:hAnsiTheme="minorHAnsi" w:cstheme="majorHAnsi"/>
          <w:color w:val="FF0000"/>
          <w:sz w:val="22"/>
          <w:szCs w:val="22"/>
        </w:rPr>
        <w:t>list all anticipated operating modes, e.g., grid</w:t>
      </w:r>
      <w:r w:rsidR="00766B09" w:rsidRPr="000C08BF">
        <w:rPr>
          <w:rFonts w:asciiTheme="minorHAnsi" w:hAnsiTheme="minorHAnsi" w:cstheme="majorHAnsi"/>
          <w:color w:val="FF0000"/>
          <w:sz w:val="22"/>
          <w:szCs w:val="22"/>
        </w:rPr>
        <w:t>-</w:t>
      </w:r>
      <w:r w:rsidR="00BC379B" w:rsidRPr="000C08BF">
        <w:rPr>
          <w:rFonts w:asciiTheme="minorHAnsi" w:hAnsiTheme="minorHAnsi" w:cstheme="majorHAnsi"/>
          <w:color w:val="FF0000"/>
          <w:sz w:val="22"/>
          <w:szCs w:val="22"/>
        </w:rPr>
        <w:t>tied and islanded</w:t>
      </w:r>
      <w:r w:rsidR="00766B09" w:rsidRPr="000C08BF">
        <w:rPr>
          <w:rFonts w:asciiTheme="minorHAnsi" w:hAnsiTheme="minorHAnsi" w:cstheme="majorHAnsi"/>
          <w:color w:val="FF0000"/>
          <w:sz w:val="22"/>
          <w:szCs w:val="22"/>
        </w:rPr>
        <w:t>]</w:t>
      </w:r>
      <w:r w:rsidR="00BE581A" w:rsidRPr="00EB166E">
        <w:rPr>
          <w:rFonts w:asciiTheme="minorHAnsi" w:hAnsiTheme="minorHAnsi" w:cstheme="majorHAnsi"/>
          <w:sz w:val="22"/>
          <w:szCs w:val="22"/>
        </w:rPr>
        <w:t xml:space="preserve"> </w:t>
      </w:r>
      <w:r w:rsidR="00776CAF" w:rsidRPr="00EB166E">
        <w:rPr>
          <w:rFonts w:asciiTheme="minorHAnsi" w:hAnsiTheme="minorHAnsi" w:cstheme="majorHAnsi"/>
          <w:sz w:val="22"/>
          <w:szCs w:val="22"/>
        </w:rPr>
        <w:t>operating modes.</w:t>
      </w:r>
      <w:r w:rsidR="004469C4" w:rsidRPr="00EB166E">
        <w:rPr>
          <w:rFonts w:asciiTheme="minorHAnsi" w:hAnsiTheme="minorHAnsi" w:cstheme="majorHAnsi"/>
          <w:sz w:val="22"/>
          <w:szCs w:val="22"/>
        </w:rPr>
        <w:t xml:space="preserve"> </w:t>
      </w:r>
    </w:p>
    <w:p w14:paraId="682F8816" w14:textId="5C0007E4" w:rsidR="002A2784" w:rsidRDefault="002A2784" w:rsidP="00472E4C">
      <w:pPr>
        <w:pStyle w:val="Heading2"/>
        <w:numPr>
          <w:ilvl w:val="1"/>
          <w:numId w:val="34"/>
        </w:numPr>
        <w:jc w:val="left"/>
      </w:pPr>
      <w:bookmarkStart w:id="187" w:name="_Toc62735655"/>
      <w:bookmarkStart w:id="188" w:name="_Toc168991171"/>
      <w:bookmarkStart w:id="189" w:name="_Toc101353628"/>
      <w:r>
        <w:t>Structural</w:t>
      </w:r>
      <w:bookmarkEnd w:id="187"/>
      <w:bookmarkEnd w:id="188"/>
      <w:bookmarkEnd w:id="189"/>
    </w:p>
    <w:p w14:paraId="0322516B" w14:textId="0265B18F" w:rsidR="002A2784" w:rsidRPr="005F726D" w:rsidRDefault="002A2784" w:rsidP="005F726D">
      <w:pPr>
        <w:spacing w:line="240" w:lineRule="auto"/>
        <w:ind w:left="432"/>
        <w:rPr>
          <w:rFonts w:asciiTheme="minorHAnsi" w:hAnsiTheme="minorHAnsi" w:cstheme="majorHAnsi"/>
          <w:sz w:val="22"/>
          <w:szCs w:val="22"/>
        </w:rPr>
      </w:pPr>
      <w:r w:rsidRPr="00C23438">
        <w:rPr>
          <w:rFonts w:asciiTheme="minorHAnsi" w:hAnsiTheme="minorHAnsi" w:cstheme="majorHAnsi"/>
          <w:sz w:val="22"/>
          <w:szCs w:val="22"/>
        </w:rPr>
        <w:t>The vendor shall furnish the design for the structural components of the BESS, concrete pads/foundations a</w:t>
      </w:r>
      <w:r w:rsidRPr="00EB166E">
        <w:rPr>
          <w:rFonts w:asciiTheme="minorHAnsi" w:hAnsiTheme="minorHAnsi" w:cstheme="majorHAnsi"/>
          <w:sz w:val="22"/>
          <w:szCs w:val="22"/>
        </w:rPr>
        <w:t>s required, and conduit required for the complete BESS. All final (Issued for Construction) drawings, specifications</w:t>
      </w:r>
      <w:r w:rsidR="0068524E">
        <w:rPr>
          <w:rFonts w:asciiTheme="minorHAnsi" w:hAnsiTheme="minorHAnsi" w:cstheme="majorHAnsi"/>
          <w:sz w:val="22"/>
          <w:szCs w:val="22"/>
        </w:rPr>
        <w:t>,</w:t>
      </w:r>
      <w:r w:rsidRPr="00C23438">
        <w:rPr>
          <w:rFonts w:asciiTheme="minorHAnsi" w:hAnsiTheme="minorHAnsi" w:cstheme="majorHAnsi"/>
          <w:sz w:val="22"/>
          <w:szCs w:val="22"/>
        </w:rPr>
        <w:t xml:space="preserve"> and calculations shall be stamped by a </w:t>
      </w:r>
      <w:r w:rsidR="00885805" w:rsidRPr="00C23438">
        <w:rPr>
          <w:rFonts w:asciiTheme="minorHAnsi" w:hAnsiTheme="minorHAnsi" w:cstheme="majorHAnsi"/>
          <w:sz w:val="22"/>
          <w:szCs w:val="22"/>
        </w:rPr>
        <w:t>state-</w:t>
      </w:r>
      <w:r w:rsidR="003E1E59" w:rsidRPr="00EB166E">
        <w:rPr>
          <w:rFonts w:asciiTheme="minorHAnsi" w:hAnsiTheme="minorHAnsi" w:cstheme="majorHAnsi"/>
          <w:sz w:val="22"/>
          <w:szCs w:val="22"/>
        </w:rPr>
        <w:t>licensed</w:t>
      </w:r>
      <w:r w:rsidR="00644B9B" w:rsidRPr="00EB166E">
        <w:rPr>
          <w:rFonts w:asciiTheme="minorHAnsi" w:hAnsiTheme="minorHAnsi" w:cstheme="majorHAnsi"/>
          <w:sz w:val="22"/>
          <w:szCs w:val="22"/>
        </w:rPr>
        <w:t xml:space="preserve"> </w:t>
      </w:r>
      <w:r w:rsidRPr="00EB166E">
        <w:rPr>
          <w:rFonts w:asciiTheme="minorHAnsi" w:hAnsiTheme="minorHAnsi" w:cstheme="majorHAnsi"/>
          <w:sz w:val="22"/>
          <w:szCs w:val="22"/>
        </w:rPr>
        <w:t xml:space="preserve">Civil/Structural </w:t>
      </w:r>
      <w:r w:rsidR="00515B44" w:rsidRPr="00EB166E">
        <w:rPr>
          <w:rFonts w:asciiTheme="minorHAnsi" w:hAnsiTheme="minorHAnsi" w:cstheme="majorHAnsi"/>
          <w:sz w:val="22"/>
          <w:szCs w:val="22"/>
        </w:rPr>
        <w:t xml:space="preserve">Professional </w:t>
      </w:r>
      <w:r w:rsidRPr="00EB166E">
        <w:rPr>
          <w:rFonts w:asciiTheme="minorHAnsi" w:hAnsiTheme="minorHAnsi" w:cstheme="majorHAnsi"/>
          <w:sz w:val="22"/>
          <w:szCs w:val="22"/>
        </w:rPr>
        <w:t xml:space="preserve">Engineer. The vendor is responsible for Geotechnical surveying if required. </w:t>
      </w:r>
    </w:p>
    <w:p w14:paraId="59DE2507" w14:textId="7CA4B5A1" w:rsidR="00043224" w:rsidRPr="00430602" w:rsidRDefault="00043224" w:rsidP="00472E4C">
      <w:pPr>
        <w:pStyle w:val="Heading2"/>
        <w:numPr>
          <w:ilvl w:val="1"/>
          <w:numId w:val="34"/>
        </w:numPr>
        <w:jc w:val="left"/>
      </w:pPr>
      <w:bookmarkStart w:id="190" w:name="_Toc48721970"/>
      <w:bookmarkStart w:id="191" w:name="_Toc48721971"/>
      <w:bookmarkStart w:id="192" w:name="_Toc48721972"/>
      <w:bookmarkStart w:id="193" w:name="_Toc48721973"/>
      <w:bookmarkStart w:id="194" w:name="_Toc48721974"/>
      <w:bookmarkStart w:id="195" w:name="_Toc48721975"/>
      <w:bookmarkStart w:id="196" w:name="_Toc40173618"/>
      <w:bookmarkStart w:id="197" w:name="_Toc40821518"/>
      <w:bookmarkStart w:id="198" w:name="_Toc40822087"/>
      <w:bookmarkStart w:id="199" w:name="_Toc62735656"/>
      <w:bookmarkStart w:id="200" w:name="_Toc168991172"/>
      <w:bookmarkStart w:id="201" w:name="_Toc101353629"/>
      <w:bookmarkEnd w:id="190"/>
      <w:bookmarkEnd w:id="191"/>
      <w:bookmarkEnd w:id="192"/>
      <w:bookmarkEnd w:id="193"/>
      <w:bookmarkEnd w:id="194"/>
      <w:bookmarkEnd w:id="195"/>
      <w:r w:rsidRPr="007D1407">
        <w:t>Conduit and Preventing Water Intrusion</w:t>
      </w:r>
      <w:bookmarkEnd w:id="196"/>
      <w:bookmarkEnd w:id="197"/>
      <w:bookmarkEnd w:id="198"/>
      <w:bookmarkEnd w:id="199"/>
      <w:bookmarkEnd w:id="200"/>
      <w:bookmarkEnd w:id="201"/>
    </w:p>
    <w:p w14:paraId="2D4FA206" w14:textId="4E73837F" w:rsidR="00043224" w:rsidRPr="00C34E4D" w:rsidRDefault="00043224" w:rsidP="005F726D">
      <w:pPr>
        <w:spacing w:line="240" w:lineRule="auto"/>
        <w:ind w:left="432"/>
        <w:rPr>
          <w:rFonts w:asciiTheme="minorHAnsi" w:hAnsiTheme="minorHAnsi" w:cstheme="majorHAnsi"/>
          <w:sz w:val="22"/>
          <w:szCs w:val="22"/>
        </w:rPr>
      </w:pPr>
      <w:r w:rsidRPr="00C34E4D">
        <w:rPr>
          <w:rFonts w:asciiTheme="minorHAnsi" w:hAnsiTheme="minorHAnsi" w:cstheme="majorHAnsi"/>
          <w:sz w:val="22"/>
          <w:szCs w:val="22"/>
        </w:rPr>
        <w:t>Conduit routing and fittings must be selected to prevent water intrusion into inverter enclosures, combiner boxes, switchgear, and transformers. Conduit</w:t>
      </w:r>
      <w:r w:rsidR="007F3561">
        <w:rPr>
          <w:rFonts w:asciiTheme="minorHAnsi" w:hAnsiTheme="minorHAnsi" w:cstheme="majorHAnsi"/>
          <w:sz w:val="22"/>
          <w:szCs w:val="22"/>
        </w:rPr>
        <w:t>s</w:t>
      </w:r>
      <w:r w:rsidRPr="00C34E4D">
        <w:rPr>
          <w:rFonts w:asciiTheme="minorHAnsi" w:hAnsiTheme="minorHAnsi" w:cstheme="majorHAnsi"/>
          <w:sz w:val="22"/>
          <w:szCs w:val="22"/>
        </w:rPr>
        <w:t xml:space="preserve"> are to provide fittings to allow water to drain prior to entering</w:t>
      </w:r>
      <w:r w:rsidR="007F3561">
        <w:rPr>
          <w:rFonts w:asciiTheme="minorHAnsi" w:hAnsiTheme="minorHAnsi" w:cstheme="majorHAnsi"/>
          <w:sz w:val="22"/>
          <w:szCs w:val="22"/>
        </w:rPr>
        <w:t xml:space="preserve"> the</w:t>
      </w:r>
      <w:r w:rsidRPr="00C34E4D">
        <w:rPr>
          <w:rFonts w:asciiTheme="minorHAnsi" w:hAnsiTheme="minorHAnsi" w:cstheme="majorHAnsi"/>
          <w:sz w:val="22"/>
          <w:szCs w:val="22"/>
        </w:rPr>
        <w:t xml:space="preserve"> electrical enclosure.</w:t>
      </w:r>
      <w:r w:rsidR="00E00D15" w:rsidRPr="00C34E4D">
        <w:rPr>
          <w:rFonts w:asciiTheme="minorHAnsi" w:hAnsiTheme="minorHAnsi" w:cstheme="majorHAnsi"/>
          <w:sz w:val="22"/>
          <w:szCs w:val="22"/>
        </w:rPr>
        <w:t xml:space="preserve"> </w:t>
      </w:r>
      <w:r w:rsidRPr="00C34E4D">
        <w:rPr>
          <w:rFonts w:asciiTheme="minorHAnsi" w:hAnsiTheme="minorHAnsi" w:cstheme="majorHAnsi"/>
          <w:sz w:val="22"/>
          <w:szCs w:val="22"/>
        </w:rPr>
        <w:t xml:space="preserve">Any exterior PVC conduit must be Schedule 80. </w:t>
      </w:r>
    </w:p>
    <w:p w14:paraId="20F327B7" w14:textId="112ACE50" w:rsidR="005B0DC4" w:rsidRPr="00DD69F1" w:rsidRDefault="00DE0AB8" w:rsidP="00472E4C">
      <w:pPr>
        <w:pStyle w:val="Heading2"/>
        <w:numPr>
          <w:ilvl w:val="1"/>
          <w:numId w:val="34"/>
        </w:numPr>
        <w:jc w:val="left"/>
      </w:pPr>
      <w:bookmarkStart w:id="202" w:name="_wgpklursf81v" w:colFirst="0" w:colLast="0"/>
      <w:bookmarkStart w:id="203" w:name="_19n1z89knagu" w:colFirst="0" w:colLast="0"/>
      <w:bookmarkStart w:id="204" w:name="_ijv392fd28gh" w:colFirst="0" w:colLast="0"/>
      <w:bookmarkStart w:id="205" w:name="_650h14ki8t9q" w:colFirst="0" w:colLast="0"/>
      <w:bookmarkStart w:id="206" w:name="_7ekgadc91l35" w:colFirst="0" w:colLast="0"/>
      <w:bookmarkStart w:id="207" w:name="_86fhhjcke8dp" w:colFirst="0" w:colLast="0"/>
      <w:bookmarkStart w:id="208" w:name="_xsjg1blcz8rk" w:colFirst="0" w:colLast="0"/>
      <w:bookmarkStart w:id="209" w:name="_un9976ubkgk1" w:colFirst="0" w:colLast="0"/>
      <w:bookmarkStart w:id="210" w:name="_f6tvo4h1ess2" w:colFirst="0" w:colLast="0"/>
      <w:bookmarkStart w:id="211" w:name="_npk8jmddvln3" w:colFirst="0" w:colLast="0"/>
      <w:bookmarkStart w:id="212" w:name="_e6tcjeyc6ao9" w:colFirst="0" w:colLast="0"/>
      <w:bookmarkStart w:id="213" w:name="_tz8q0arpd9ld" w:colFirst="0" w:colLast="0"/>
      <w:bookmarkStart w:id="214" w:name="_jyaz3g2ivbfl" w:colFirst="0" w:colLast="0"/>
      <w:bookmarkStart w:id="215" w:name="_Toc40173620"/>
      <w:bookmarkStart w:id="216" w:name="_Toc40821520"/>
      <w:bookmarkStart w:id="217" w:name="_Toc40822089"/>
      <w:bookmarkStart w:id="218" w:name="_Toc62735657"/>
      <w:bookmarkStart w:id="219" w:name="_Toc168991173"/>
      <w:bookmarkStart w:id="220" w:name="_Toc101353630"/>
      <w:bookmarkEnd w:id="202"/>
      <w:bookmarkEnd w:id="203"/>
      <w:bookmarkEnd w:id="204"/>
      <w:bookmarkEnd w:id="205"/>
      <w:bookmarkEnd w:id="206"/>
      <w:bookmarkEnd w:id="207"/>
      <w:bookmarkEnd w:id="208"/>
      <w:bookmarkEnd w:id="209"/>
      <w:bookmarkEnd w:id="210"/>
      <w:bookmarkEnd w:id="211"/>
      <w:bookmarkEnd w:id="212"/>
      <w:bookmarkEnd w:id="213"/>
      <w:bookmarkEnd w:id="214"/>
      <w:r w:rsidRPr="00DD69F1">
        <w:t>Locating Equipment</w:t>
      </w:r>
      <w:bookmarkEnd w:id="215"/>
      <w:bookmarkEnd w:id="216"/>
      <w:bookmarkEnd w:id="217"/>
      <w:bookmarkEnd w:id="218"/>
      <w:bookmarkEnd w:id="219"/>
      <w:bookmarkEnd w:id="220"/>
    </w:p>
    <w:p w14:paraId="797FFBFA" w14:textId="7767B440" w:rsidR="00515B44" w:rsidRPr="00C34E4D" w:rsidRDefault="00DE0AB8" w:rsidP="00DF2276">
      <w:pPr>
        <w:spacing w:line="240" w:lineRule="auto"/>
        <w:ind w:left="432"/>
        <w:rPr>
          <w:rFonts w:asciiTheme="minorHAnsi" w:hAnsiTheme="minorHAnsi" w:cstheme="majorHAnsi"/>
          <w:sz w:val="22"/>
          <w:szCs w:val="22"/>
        </w:rPr>
      </w:pPr>
      <w:r w:rsidRPr="00C34E4D">
        <w:rPr>
          <w:rFonts w:asciiTheme="minorHAnsi" w:hAnsiTheme="minorHAnsi" w:cstheme="majorHAnsi"/>
          <w:sz w:val="22"/>
          <w:szCs w:val="22"/>
        </w:rPr>
        <w:t>Major electrical components, including the inverter, isolation transformer, and metering, shall be installed in code-compliant enclosures.</w:t>
      </w:r>
      <w:r w:rsidR="00515B44" w:rsidRPr="00C34E4D">
        <w:rPr>
          <w:rFonts w:asciiTheme="minorHAnsi" w:hAnsiTheme="minorHAnsi" w:cstheme="majorHAnsi"/>
          <w:sz w:val="22"/>
          <w:szCs w:val="22"/>
        </w:rPr>
        <w:t xml:space="preserve"> BESS location shall be above the </w:t>
      </w:r>
      <w:r w:rsidR="00095E72" w:rsidRPr="005F726D">
        <w:rPr>
          <w:rFonts w:asciiTheme="minorHAnsi" w:hAnsiTheme="minorHAnsi" w:cstheme="majorHAnsi"/>
          <w:color w:val="FF0000"/>
          <w:sz w:val="22"/>
          <w:szCs w:val="22"/>
        </w:rPr>
        <w:t>[insert year]</w:t>
      </w:r>
      <w:r w:rsidR="00515B44" w:rsidRPr="00C34E4D">
        <w:rPr>
          <w:rFonts w:asciiTheme="minorHAnsi" w:hAnsiTheme="minorHAnsi" w:cstheme="majorHAnsi"/>
          <w:sz w:val="22"/>
          <w:szCs w:val="22"/>
        </w:rPr>
        <w:t xml:space="preserve"> flood plain and surge levels</w:t>
      </w:r>
      <w:r w:rsidR="00035E7F">
        <w:rPr>
          <w:rFonts w:asciiTheme="minorHAnsi" w:hAnsiTheme="minorHAnsi" w:cstheme="majorHAnsi"/>
          <w:sz w:val="22"/>
          <w:szCs w:val="22"/>
        </w:rPr>
        <w:t xml:space="preserve"> </w:t>
      </w:r>
      <w:r w:rsidR="00035E7F" w:rsidRPr="005F726D">
        <w:rPr>
          <w:rFonts w:asciiTheme="minorHAnsi" w:hAnsiTheme="minorHAnsi" w:cstheme="majorHAnsi"/>
          <w:sz w:val="22"/>
          <w:szCs w:val="22"/>
        </w:rPr>
        <w:t xml:space="preserve">and shall be elevated higher than any pull vaults and conduit not sloped toward any BESS electrical component </w:t>
      </w:r>
      <w:r w:rsidR="009B7975" w:rsidRPr="005F726D">
        <w:rPr>
          <w:rFonts w:asciiTheme="minorHAnsi" w:hAnsiTheme="minorHAnsi" w:cstheme="majorHAnsi"/>
          <w:sz w:val="22"/>
          <w:szCs w:val="22"/>
        </w:rPr>
        <w:t>to</w:t>
      </w:r>
      <w:r w:rsidR="00035E7F" w:rsidRPr="005F726D">
        <w:rPr>
          <w:rFonts w:asciiTheme="minorHAnsi" w:hAnsiTheme="minorHAnsi" w:cstheme="majorHAnsi"/>
          <w:sz w:val="22"/>
          <w:szCs w:val="22"/>
        </w:rPr>
        <w:t xml:space="preserve"> prevent equipment flooding.</w:t>
      </w:r>
      <w:r w:rsidR="00515B44" w:rsidRPr="00C34E4D">
        <w:rPr>
          <w:rFonts w:asciiTheme="minorHAnsi" w:hAnsiTheme="minorHAnsi" w:cstheme="majorHAnsi"/>
          <w:sz w:val="22"/>
          <w:szCs w:val="22"/>
        </w:rPr>
        <w:t xml:space="preserve"> BESS shall </w:t>
      </w:r>
      <w:r w:rsidR="0059780E">
        <w:rPr>
          <w:rFonts w:asciiTheme="minorHAnsi" w:hAnsiTheme="minorHAnsi" w:cstheme="majorHAnsi"/>
          <w:sz w:val="22"/>
          <w:szCs w:val="22"/>
        </w:rPr>
        <w:t>include a</w:t>
      </w:r>
      <w:r w:rsidR="00515B44" w:rsidRPr="00C34E4D">
        <w:rPr>
          <w:rFonts w:asciiTheme="minorHAnsi" w:hAnsiTheme="minorHAnsi" w:cstheme="majorHAnsi"/>
          <w:sz w:val="22"/>
          <w:szCs w:val="22"/>
        </w:rPr>
        <w:t xml:space="preserve"> </w:t>
      </w:r>
      <w:r w:rsidR="00580611">
        <w:rPr>
          <w:rFonts w:asciiTheme="minorHAnsi" w:hAnsiTheme="minorHAnsi" w:cstheme="majorHAnsi"/>
          <w:sz w:val="22"/>
          <w:szCs w:val="22"/>
        </w:rPr>
        <w:t xml:space="preserve">thermally </w:t>
      </w:r>
      <w:r w:rsidR="00515B44" w:rsidRPr="00C34E4D">
        <w:rPr>
          <w:rFonts w:asciiTheme="minorHAnsi" w:hAnsiTheme="minorHAnsi" w:cstheme="majorHAnsi"/>
          <w:sz w:val="22"/>
          <w:szCs w:val="22"/>
        </w:rPr>
        <w:t>conditioned enclosure.</w:t>
      </w:r>
      <w:r w:rsidR="00DF2276">
        <w:rPr>
          <w:rFonts w:asciiTheme="minorHAnsi" w:hAnsiTheme="minorHAnsi" w:cstheme="majorHAnsi"/>
          <w:sz w:val="22"/>
          <w:szCs w:val="22"/>
        </w:rPr>
        <w:t xml:space="preserve"> S</w:t>
      </w:r>
      <w:r w:rsidR="00DF2276" w:rsidRPr="00DF2276">
        <w:rPr>
          <w:rFonts w:asciiTheme="minorHAnsi" w:hAnsiTheme="minorHAnsi" w:cstheme="majorHAnsi"/>
          <w:sz w:val="22"/>
          <w:szCs w:val="22"/>
        </w:rPr>
        <w:t>ite</w:t>
      </w:r>
      <w:r w:rsidR="00DF2276">
        <w:rPr>
          <w:rFonts w:asciiTheme="minorHAnsi" w:hAnsiTheme="minorHAnsi" w:cstheme="majorHAnsi"/>
          <w:sz w:val="22"/>
          <w:szCs w:val="22"/>
        </w:rPr>
        <w:t xml:space="preserve"> design </w:t>
      </w:r>
      <w:r w:rsidR="00362CDD">
        <w:rPr>
          <w:rFonts w:asciiTheme="minorHAnsi" w:hAnsiTheme="minorHAnsi" w:cstheme="majorHAnsi"/>
          <w:sz w:val="22"/>
          <w:szCs w:val="22"/>
        </w:rPr>
        <w:t>should include</w:t>
      </w:r>
      <w:r w:rsidR="00DF2276" w:rsidRPr="00DF2276">
        <w:rPr>
          <w:rFonts w:asciiTheme="minorHAnsi" w:hAnsiTheme="minorHAnsi" w:cstheme="majorHAnsi"/>
          <w:sz w:val="22"/>
          <w:szCs w:val="22"/>
        </w:rPr>
        <w:t xml:space="preserve"> egress for staff or other </w:t>
      </w:r>
      <w:r w:rsidR="006013F5" w:rsidRPr="00DF2276">
        <w:rPr>
          <w:rFonts w:asciiTheme="minorHAnsi" w:hAnsiTheme="minorHAnsi" w:cstheme="majorHAnsi"/>
          <w:sz w:val="22"/>
          <w:szCs w:val="22"/>
        </w:rPr>
        <w:t>people</w:t>
      </w:r>
      <w:r w:rsidR="00DF2276" w:rsidRPr="00DF2276">
        <w:rPr>
          <w:rFonts w:asciiTheme="minorHAnsi" w:hAnsiTheme="minorHAnsi" w:cstheme="majorHAnsi"/>
          <w:sz w:val="22"/>
          <w:szCs w:val="22"/>
        </w:rPr>
        <w:t xml:space="preserve"> onsite</w:t>
      </w:r>
      <w:r w:rsidR="006013F5">
        <w:rPr>
          <w:rFonts w:asciiTheme="minorHAnsi" w:hAnsiTheme="minorHAnsi" w:cstheme="majorHAnsi"/>
          <w:sz w:val="22"/>
          <w:szCs w:val="22"/>
        </w:rPr>
        <w:t xml:space="preserve"> and</w:t>
      </w:r>
      <w:r w:rsidR="00DF2276" w:rsidRPr="00DF2276">
        <w:rPr>
          <w:rFonts w:asciiTheme="minorHAnsi" w:hAnsiTheme="minorHAnsi" w:cstheme="majorHAnsi"/>
          <w:sz w:val="22"/>
          <w:szCs w:val="22"/>
        </w:rPr>
        <w:t xml:space="preserve"> access for emergency responders</w:t>
      </w:r>
      <w:r w:rsidR="008E3F85">
        <w:rPr>
          <w:rFonts w:asciiTheme="minorHAnsi" w:hAnsiTheme="minorHAnsi" w:cstheme="majorHAnsi"/>
          <w:sz w:val="22"/>
          <w:szCs w:val="22"/>
        </w:rPr>
        <w:t>.</w:t>
      </w:r>
    </w:p>
    <w:p w14:paraId="2467D178" w14:textId="06958858" w:rsidR="005B0DC4" w:rsidRPr="00DD69F1" w:rsidRDefault="00DE0AB8" w:rsidP="00472E4C">
      <w:pPr>
        <w:pStyle w:val="Heading2"/>
        <w:numPr>
          <w:ilvl w:val="1"/>
          <w:numId w:val="34"/>
        </w:numPr>
        <w:jc w:val="left"/>
      </w:pPr>
      <w:bookmarkStart w:id="221" w:name="_Toc40173621"/>
      <w:bookmarkStart w:id="222" w:name="_Toc40821521"/>
      <w:bookmarkStart w:id="223" w:name="_Toc40822090"/>
      <w:bookmarkStart w:id="224" w:name="_Toc62735658"/>
      <w:bookmarkStart w:id="225" w:name="_Toc168991174"/>
      <w:bookmarkStart w:id="226" w:name="_Toc101353631"/>
      <w:r w:rsidRPr="00DD69F1">
        <w:t>Expected Service Life</w:t>
      </w:r>
      <w:bookmarkEnd w:id="221"/>
      <w:bookmarkEnd w:id="222"/>
      <w:bookmarkEnd w:id="223"/>
      <w:bookmarkEnd w:id="224"/>
      <w:bookmarkEnd w:id="225"/>
      <w:bookmarkEnd w:id="226"/>
    </w:p>
    <w:p w14:paraId="3DDBBAF1" w14:textId="09318AA7" w:rsidR="005B0DC4" w:rsidRPr="00C34E4D" w:rsidRDefault="00DE0AB8" w:rsidP="005F726D">
      <w:pPr>
        <w:spacing w:line="240" w:lineRule="auto"/>
        <w:ind w:left="432"/>
        <w:rPr>
          <w:rFonts w:asciiTheme="minorHAnsi" w:hAnsiTheme="minorHAnsi" w:cstheme="majorHAnsi"/>
          <w:sz w:val="22"/>
          <w:szCs w:val="22"/>
        </w:rPr>
      </w:pPr>
      <w:r w:rsidRPr="00C34E4D">
        <w:rPr>
          <w:rFonts w:asciiTheme="minorHAnsi" w:hAnsiTheme="minorHAnsi" w:cstheme="majorHAnsi"/>
          <w:sz w:val="22"/>
          <w:szCs w:val="22"/>
        </w:rPr>
        <w:lastRenderedPageBreak/>
        <w:t>Unless noted otherwise, all materials furnished for the project shall have an expected service life of</w:t>
      </w:r>
      <w:r w:rsidR="00546C0C">
        <w:rPr>
          <w:rFonts w:asciiTheme="minorHAnsi" w:hAnsiTheme="minorHAnsi" w:cstheme="majorHAnsi"/>
          <w:sz w:val="22"/>
          <w:szCs w:val="22"/>
        </w:rPr>
        <w:t xml:space="preserve"> </w:t>
      </w:r>
      <w:r w:rsidR="0036058D">
        <w:rPr>
          <w:rFonts w:asciiTheme="minorHAnsi" w:hAnsiTheme="minorHAnsi" w:cstheme="majorHAnsi"/>
          <w:sz w:val="22"/>
          <w:szCs w:val="22"/>
        </w:rPr>
        <w:t xml:space="preserve">at least </w:t>
      </w:r>
      <w:r w:rsidR="00546C0C" w:rsidRPr="00EC5ACA">
        <w:rPr>
          <w:rFonts w:asciiTheme="minorHAnsi" w:hAnsiTheme="minorHAnsi" w:cstheme="majorHAnsi"/>
          <w:sz w:val="22"/>
          <w:szCs w:val="22"/>
        </w:rPr>
        <w:t>10</w:t>
      </w:r>
      <w:r w:rsidRPr="00C34E4D">
        <w:rPr>
          <w:rFonts w:asciiTheme="minorHAnsi" w:hAnsiTheme="minorHAnsi" w:cstheme="majorHAnsi"/>
          <w:sz w:val="22"/>
          <w:szCs w:val="22"/>
        </w:rPr>
        <w:t xml:space="preserve"> years. </w:t>
      </w:r>
    </w:p>
    <w:p w14:paraId="670C6B7D" w14:textId="1783E0B0" w:rsidR="005B0DC4" w:rsidRPr="00DD69F1" w:rsidRDefault="00DE0AB8" w:rsidP="00472E4C">
      <w:pPr>
        <w:pStyle w:val="Heading2"/>
        <w:numPr>
          <w:ilvl w:val="1"/>
          <w:numId w:val="34"/>
        </w:numPr>
        <w:jc w:val="left"/>
      </w:pPr>
      <w:bookmarkStart w:id="227" w:name="_Toc40173622"/>
      <w:bookmarkStart w:id="228" w:name="_Toc40821522"/>
      <w:bookmarkStart w:id="229" w:name="_Toc40822091"/>
      <w:bookmarkStart w:id="230" w:name="_Toc62735659"/>
      <w:bookmarkStart w:id="231" w:name="_Toc168991175"/>
      <w:bookmarkStart w:id="232" w:name="_Toc101353632"/>
      <w:r w:rsidRPr="00DD69F1">
        <w:t>Site Service Conditions</w:t>
      </w:r>
      <w:bookmarkEnd w:id="227"/>
      <w:bookmarkEnd w:id="228"/>
      <w:bookmarkEnd w:id="229"/>
      <w:bookmarkEnd w:id="230"/>
      <w:bookmarkEnd w:id="231"/>
      <w:bookmarkEnd w:id="232"/>
    </w:p>
    <w:p w14:paraId="6284936B" w14:textId="079FB8E5" w:rsidR="005B0DC4" w:rsidRPr="00C34E4D" w:rsidRDefault="00DE0AB8" w:rsidP="005F726D">
      <w:pPr>
        <w:spacing w:line="240" w:lineRule="auto"/>
        <w:ind w:left="432"/>
        <w:rPr>
          <w:rFonts w:asciiTheme="minorHAnsi" w:hAnsiTheme="minorHAnsi" w:cstheme="majorHAnsi"/>
          <w:sz w:val="22"/>
          <w:szCs w:val="22"/>
        </w:rPr>
      </w:pPr>
      <w:r w:rsidRPr="00C34E4D">
        <w:rPr>
          <w:rFonts w:asciiTheme="minorHAnsi" w:hAnsiTheme="minorHAnsi" w:cstheme="majorHAnsi"/>
          <w:sz w:val="22"/>
          <w:szCs w:val="22"/>
        </w:rPr>
        <w:t xml:space="preserve">Materials shall be designed to withstand the year-round temperatures and conditions to which they are exposed (sunlight, heat, </w:t>
      </w:r>
      <w:r w:rsidR="002E068B" w:rsidRPr="00C34E4D">
        <w:rPr>
          <w:rFonts w:asciiTheme="minorHAnsi" w:hAnsiTheme="minorHAnsi" w:cstheme="majorHAnsi"/>
          <w:sz w:val="22"/>
          <w:szCs w:val="22"/>
        </w:rPr>
        <w:t xml:space="preserve">humidity, </w:t>
      </w:r>
      <w:r w:rsidRPr="00C34E4D">
        <w:rPr>
          <w:rFonts w:asciiTheme="minorHAnsi" w:hAnsiTheme="minorHAnsi" w:cstheme="majorHAnsi"/>
          <w:sz w:val="22"/>
          <w:szCs w:val="22"/>
        </w:rPr>
        <w:t xml:space="preserve">rain, wind, </w:t>
      </w:r>
      <w:r w:rsidR="000161E8">
        <w:rPr>
          <w:rFonts w:asciiTheme="minorHAnsi" w:hAnsiTheme="minorHAnsi" w:cstheme="majorHAnsi"/>
          <w:sz w:val="22"/>
          <w:szCs w:val="22"/>
        </w:rPr>
        <w:t xml:space="preserve">sand/dust, </w:t>
      </w:r>
      <w:r w:rsidRPr="00C34E4D">
        <w:rPr>
          <w:rFonts w:asciiTheme="minorHAnsi" w:hAnsiTheme="minorHAnsi" w:cstheme="majorHAnsi"/>
          <w:sz w:val="22"/>
          <w:szCs w:val="22"/>
        </w:rPr>
        <w:t xml:space="preserve">seismic activity, salt air, fog, marine corrosiveness, </w:t>
      </w:r>
      <w:r w:rsidR="00FC70B7" w:rsidRPr="00C34E4D">
        <w:rPr>
          <w:rFonts w:asciiTheme="minorHAnsi" w:hAnsiTheme="minorHAnsi" w:cstheme="majorHAnsi"/>
          <w:sz w:val="22"/>
          <w:szCs w:val="22"/>
        </w:rPr>
        <w:t>etc.</w:t>
      </w:r>
      <w:r w:rsidRPr="00C34E4D">
        <w:rPr>
          <w:rFonts w:asciiTheme="minorHAnsi" w:hAnsiTheme="minorHAnsi" w:cstheme="majorHAnsi"/>
          <w:sz w:val="22"/>
          <w:szCs w:val="22"/>
        </w:rPr>
        <w:t>)</w:t>
      </w:r>
      <w:r w:rsidR="00BC6DC2">
        <w:rPr>
          <w:rFonts w:asciiTheme="minorHAnsi" w:hAnsiTheme="minorHAnsi" w:cstheme="majorHAnsi"/>
          <w:sz w:val="22"/>
          <w:szCs w:val="22"/>
        </w:rPr>
        <w:t>.</w:t>
      </w:r>
      <w:r w:rsidR="003C7E83">
        <w:rPr>
          <w:rFonts w:asciiTheme="minorHAnsi" w:hAnsiTheme="minorHAnsi" w:cstheme="majorHAnsi"/>
          <w:sz w:val="22"/>
          <w:szCs w:val="22"/>
        </w:rPr>
        <w:t xml:space="preserve"> </w:t>
      </w:r>
      <w:r w:rsidR="003C7E83" w:rsidRPr="00C23438">
        <w:rPr>
          <w:rFonts w:asciiTheme="minorHAnsi" w:hAnsiTheme="minorHAnsi" w:cstheme="majorHAnsi"/>
          <w:color w:val="1F497D" w:themeColor="text2"/>
          <w:sz w:val="22"/>
          <w:szCs w:val="22"/>
        </w:rPr>
        <w:t>(The agency can specify the wind rating and any other site conditions here.)</w:t>
      </w:r>
    </w:p>
    <w:p w14:paraId="6A57D533" w14:textId="3696EDE8" w:rsidR="005B0DC4" w:rsidRPr="00DD69F1" w:rsidRDefault="00DE0AB8" w:rsidP="00472E4C">
      <w:pPr>
        <w:pStyle w:val="Heading2"/>
        <w:numPr>
          <w:ilvl w:val="1"/>
          <w:numId w:val="34"/>
        </w:numPr>
        <w:jc w:val="left"/>
      </w:pPr>
      <w:bookmarkStart w:id="233" w:name="_Toc40173623"/>
      <w:bookmarkStart w:id="234" w:name="_Toc40821523"/>
      <w:bookmarkStart w:id="235" w:name="_Toc40822092"/>
      <w:bookmarkStart w:id="236" w:name="_Toc62735660"/>
      <w:bookmarkStart w:id="237" w:name="_Toc168991176"/>
      <w:bookmarkStart w:id="238" w:name="_Toc101353633"/>
      <w:r w:rsidRPr="00DD69F1">
        <w:t>New Equipment</w:t>
      </w:r>
      <w:bookmarkEnd w:id="233"/>
      <w:bookmarkEnd w:id="234"/>
      <w:bookmarkEnd w:id="235"/>
      <w:bookmarkEnd w:id="236"/>
      <w:bookmarkEnd w:id="237"/>
      <w:bookmarkEnd w:id="238"/>
    </w:p>
    <w:p w14:paraId="469AF073" w14:textId="5BAB1268" w:rsidR="005B0DC4" w:rsidRPr="00C34E4D" w:rsidRDefault="00DE0AB8" w:rsidP="005F726D">
      <w:pPr>
        <w:spacing w:line="240" w:lineRule="auto"/>
        <w:ind w:left="432"/>
        <w:rPr>
          <w:rFonts w:asciiTheme="minorHAnsi" w:hAnsiTheme="minorHAnsi" w:cstheme="majorHAnsi"/>
          <w:sz w:val="22"/>
          <w:szCs w:val="22"/>
        </w:rPr>
      </w:pPr>
      <w:r w:rsidRPr="00C34E4D">
        <w:rPr>
          <w:rFonts w:asciiTheme="minorHAnsi" w:hAnsiTheme="minorHAnsi" w:cstheme="majorHAnsi"/>
          <w:sz w:val="22"/>
          <w:szCs w:val="22"/>
        </w:rPr>
        <w:t xml:space="preserve">The </w:t>
      </w:r>
      <w:r w:rsidR="002E08A8">
        <w:rPr>
          <w:rFonts w:asciiTheme="minorHAnsi" w:hAnsiTheme="minorHAnsi" w:cstheme="majorHAnsi"/>
          <w:sz w:val="22"/>
          <w:szCs w:val="22"/>
        </w:rPr>
        <w:t>Agency</w:t>
      </w:r>
      <w:r w:rsidRPr="00C34E4D">
        <w:rPr>
          <w:rFonts w:asciiTheme="minorHAnsi" w:hAnsiTheme="minorHAnsi" w:cstheme="majorHAnsi"/>
          <w:sz w:val="22"/>
          <w:szCs w:val="22"/>
        </w:rPr>
        <w:t xml:space="preserve"> shall not accept used, reconditioned, after-market, or grey-market products or equipment. Any offeror supplying used, reconditioned, after-market, or grey-market products may be held responsible for damages to the </w:t>
      </w:r>
      <w:r w:rsidR="002E08A8">
        <w:rPr>
          <w:rFonts w:asciiTheme="minorHAnsi" w:hAnsiTheme="minorHAnsi" w:cstheme="majorHAnsi"/>
          <w:sz w:val="22"/>
          <w:szCs w:val="22"/>
        </w:rPr>
        <w:t>Agency</w:t>
      </w:r>
      <w:r w:rsidRPr="00C34E4D">
        <w:rPr>
          <w:rFonts w:asciiTheme="minorHAnsi" w:hAnsiTheme="minorHAnsi" w:cstheme="majorHAnsi"/>
          <w:sz w:val="22"/>
          <w:szCs w:val="22"/>
        </w:rPr>
        <w:t>.</w:t>
      </w:r>
    </w:p>
    <w:p w14:paraId="5020763E" w14:textId="54A932A5" w:rsidR="00515B44" w:rsidRDefault="00DE0AB8" w:rsidP="00472E4C">
      <w:pPr>
        <w:pStyle w:val="Heading2"/>
        <w:numPr>
          <w:ilvl w:val="1"/>
          <w:numId w:val="34"/>
        </w:numPr>
        <w:jc w:val="left"/>
      </w:pPr>
      <w:bookmarkStart w:id="239" w:name="_Toc40173624"/>
      <w:bookmarkStart w:id="240" w:name="_Toc40821524"/>
      <w:bookmarkStart w:id="241" w:name="_Toc40822093"/>
      <w:bookmarkStart w:id="242" w:name="_Toc62735661"/>
      <w:bookmarkStart w:id="243" w:name="_Toc168991177"/>
      <w:bookmarkStart w:id="244" w:name="_Toc101353634"/>
      <w:r w:rsidRPr="00DD69F1">
        <w:t>Markings (Labeling)</w:t>
      </w:r>
      <w:bookmarkStart w:id="245" w:name="_Toc48721982"/>
      <w:bookmarkEnd w:id="239"/>
      <w:bookmarkEnd w:id="240"/>
      <w:bookmarkEnd w:id="241"/>
      <w:bookmarkEnd w:id="242"/>
      <w:bookmarkEnd w:id="243"/>
      <w:bookmarkEnd w:id="244"/>
      <w:bookmarkEnd w:id="245"/>
    </w:p>
    <w:p w14:paraId="672EEE7B" w14:textId="546F8F5B" w:rsidR="00F163C4" w:rsidRDefault="00F163C4" w:rsidP="005F726D">
      <w:pPr>
        <w:spacing w:line="240" w:lineRule="auto"/>
        <w:ind w:left="432"/>
        <w:rPr>
          <w:rFonts w:asciiTheme="minorHAnsi" w:hAnsiTheme="minorHAnsi" w:cstheme="majorHAnsi"/>
          <w:sz w:val="22"/>
          <w:szCs w:val="22"/>
        </w:rPr>
      </w:pPr>
      <w:bookmarkStart w:id="246" w:name="_Hlk76464123"/>
      <w:r w:rsidRPr="00D02108">
        <w:rPr>
          <w:rFonts w:asciiTheme="minorHAnsi" w:hAnsiTheme="minorHAnsi" w:cstheme="majorHAnsi"/>
          <w:sz w:val="22"/>
          <w:szCs w:val="22"/>
        </w:rPr>
        <w:t xml:space="preserve">Strict conformance to system marking requirements of BESS and their components </w:t>
      </w:r>
      <w:r w:rsidR="00523C97" w:rsidRPr="00523C97">
        <w:rPr>
          <w:rFonts w:asciiTheme="minorHAnsi" w:hAnsiTheme="minorHAnsi" w:cstheme="majorHAnsi"/>
          <w:sz w:val="22"/>
          <w:szCs w:val="22"/>
        </w:rPr>
        <w:t>is</w:t>
      </w:r>
      <w:r w:rsidRPr="00D02108">
        <w:rPr>
          <w:rFonts w:asciiTheme="minorHAnsi" w:hAnsiTheme="minorHAnsi" w:cstheme="majorHAnsi"/>
          <w:sz w:val="22"/>
          <w:szCs w:val="22"/>
        </w:rPr>
        <w:t xml:space="preserve"> crucial for the safety of operators, service personnel, emergency responders, and others. Include all required and desired labeling language in the design drawings for </w:t>
      </w:r>
      <w:r w:rsidR="00EE02BB">
        <w:rPr>
          <w:rFonts w:asciiTheme="minorHAnsi" w:hAnsiTheme="minorHAnsi" w:cstheme="majorHAnsi"/>
          <w:sz w:val="22"/>
          <w:szCs w:val="22"/>
        </w:rPr>
        <w:t>A</w:t>
      </w:r>
      <w:r w:rsidRPr="00D02108">
        <w:rPr>
          <w:rFonts w:asciiTheme="minorHAnsi" w:hAnsiTheme="minorHAnsi" w:cstheme="majorHAnsi"/>
          <w:sz w:val="22"/>
          <w:szCs w:val="22"/>
        </w:rPr>
        <w:t xml:space="preserve">gency review. </w:t>
      </w:r>
      <w:r w:rsidR="007F0720">
        <w:rPr>
          <w:rFonts w:asciiTheme="minorHAnsi" w:hAnsiTheme="minorHAnsi" w:cstheme="majorHAnsi"/>
          <w:sz w:val="22"/>
          <w:szCs w:val="22"/>
        </w:rPr>
        <w:t>Provide all required markings per NFPA 70, NFPA 855, and the IFC, including but not limited to:</w:t>
      </w:r>
    </w:p>
    <w:p w14:paraId="239B5EE5" w14:textId="77777777" w:rsidR="00F163C4" w:rsidRDefault="00F163C4" w:rsidP="005F726D">
      <w:pPr>
        <w:pStyle w:val="ListParagraph"/>
        <w:numPr>
          <w:ilvl w:val="0"/>
          <w:numId w:val="75"/>
        </w:numPr>
        <w:spacing w:before="120" w:after="0" w:line="240" w:lineRule="auto"/>
        <w:ind w:hanging="270"/>
        <w:rPr>
          <w:rFonts w:cstheme="majorHAnsi"/>
        </w:rPr>
      </w:pPr>
      <w:r w:rsidRPr="00D02108">
        <w:rPr>
          <w:rFonts w:cstheme="majorHAnsi"/>
        </w:rPr>
        <w:t xml:space="preserve">Electrical equipment and components used in BESS shall have markings that identify the manufacturer, size, type, ratings, hazard warnings, and other specifications. </w:t>
      </w:r>
    </w:p>
    <w:p w14:paraId="451E06CA" w14:textId="77777777" w:rsidR="00F163C4" w:rsidRDefault="00F163C4" w:rsidP="005F726D">
      <w:pPr>
        <w:pStyle w:val="ListParagraph"/>
        <w:numPr>
          <w:ilvl w:val="0"/>
          <w:numId w:val="75"/>
        </w:numPr>
        <w:spacing w:before="120" w:after="0" w:line="240" w:lineRule="auto"/>
        <w:ind w:hanging="270"/>
        <w:rPr>
          <w:rFonts w:cstheme="majorHAnsi"/>
        </w:rPr>
      </w:pPr>
      <w:r w:rsidRPr="00D02108">
        <w:rPr>
          <w:rFonts w:cstheme="majorHAnsi"/>
        </w:rPr>
        <w:t xml:space="preserve">Labelling shall include posted instructions for tasks that site staff may need to perform, such as system shutdown during an emergency. </w:t>
      </w:r>
    </w:p>
    <w:p w14:paraId="4715AF81" w14:textId="77777777" w:rsidR="00F163C4" w:rsidRDefault="00F163C4" w:rsidP="005F726D">
      <w:pPr>
        <w:pStyle w:val="ListParagraph"/>
        <w:numPr>
          <w:ilvl w:val="0"/>
          <w:numId w:val="75"/>
        </w:numPr>
        <w:spacing w:before="120" w:after="0" w:line="240" w:lineRule="auto"/>
        <w:ind w:hanging="270"/>
        <w:rPr>
          <w:rFonts w:cstheme="majorHAnsi"/>
        </w:rPr>
      </w:pPr>
      <w:r w:rsidRPr="00D02108">
        <w:rPr>
          <w:rFonts w:cstheme="majorHAnsi"/>
        </w:rPr>
        <w:t xml:space="preserve">All disconnects shall be clearly labelled, indicating operating system voltage, current, and system rating. </w:t>
      </w:r>
    </w:p>
    <w:p w14:paraId="1E19FCC2" w14:textId="4C20D84C" w:rsidR="00F163C4" w:rsidRDefault="00F163C4" w:rsidP="005F726D">
      <w:pPr>
        <w:pStyle w:val="ListParagraph"/>
        <w:numPr>
          <w:ilvl w:val="0"/>
          <w:numId w:val="75"/>
        </w:numPr>
        <w:spacing w:before="120" w:after="0" w:line="240" w:lineRule="auto"/>
        <w:ind w:hanging="270"/>
        <w:rPr>
          <w:rFonts w:cstheme="majorHAnsi"/>
        </w:rPr>
      </w:pPr>
      <w:r w:rsidRPr="00D02108">
        <w:rPr>
          <w:rFonts w:cstheme="majorHAnsi"/>
        </w:rPr>
        <w:t>Equipment markings should never be removed and should be able to withstand the environmental conditions in which the equipment is installed (e.g.</w:t>
      </w:r>
      <w:r w:rsidR="007F3561">
        <w:rPr>
          <w:rFonts w:cstheme="majorHAnsi"/>
        </w:rPr>
        <w:t>,</w:t>
      </w:r>
      <w:r w:rsidRPr="00D02108">
        <w:rPr>
          <w:rFonts w:cstheme="majorHAnsi"/>
        </w:rPr>
        <w:t xml:space="preserve"> “UV rated” for outdoor labels, or on an embossed steel placard, designed for outdoor use and fastened with adhesive and rivets). </w:t>
      </w:r>
    </w:p>
    <w:p w14:paraId="6C3C311C" w14:textId="25FAB5B7" w:rsidR="00F163C4" w:rsidRPr="00D02108" w:rsidRDefault="00F163C4" w:rsidP="005F726D">
      <w:pPr>
        <w:pStyle w:val="ListParagraph"/>
        <w:numPr>
          <w:ilvl w:val="0"/>
          <w:numId w:val="75"/>
        </w:numPr>
        <w:spacing w:before="120" w:after="0" w:line="240" w:lineRule="auto"/>
        <w:ind w:hanging="270"/>
        <w:rPr>
          <w:rFonts w:cstheme="majorHAnsi"/>
        </w:rPr>
      </w:pPr>
      <w:r w:rsidRPr="00D02108">
        <w:rPr>
          <w:rFonts w:cstheme="majorHAnsi"/>
        </w:rPr>
        <w:t>Markings must be visible or easily accessible during and after installation. The Contractor shall be responsible for all field-applied markings as required by local, state, and federal codes.</w:t>
      </w:r>
    </w:p>
    <w:bookmarkEnd w:id="246"/>
    <w:p w14:paraId="6DA16E57" w14:textId="77777777" w:rsidR="00F163C4" w:rsidRDefault="00F163C4" w:rsidP="00515B44">
      <w:pPr>
        <w:pStyle w:val="CommentText"/>
        <w:rPr>
          <w:rFonts w:asciiTheme="minorHAnsi" w:hAnsiTheme="minorHAnsi" w:cstheme="majorHAnsi"/>
          <w:sz w:val="22"/>
          <w:szCs w:val="22"/>
        </w:rPr>
      </w:pPr>
    </w:p>
    <w:p w14:paraId="2D5C8C43" w14:textId="02B77448" w:rsidR="00CE675F" w:rsidRPr="004B4CCE" w:rsidRDefault="00CE675F" w:rsidP="00472E4C">
      <w:pPr>
        <w:pStyle w:val="Heading2"/>
        <w:numPr>
          <w:ilvl w:val="1"/>
          <w:numId w:val="34"/>
        </w:numPr>
        <w:jc w:val="left"/>
      </w:pPr>
      <w:bookmarkStart w:id="247" w:name="_jwllr5iyq0zf" w:colFirst="0" w:colLast="0"/>
      <w:bookmarkStart w:id="248" w:name="_Toc48571729"/>
      <w:bookmarkStart w:id="249" w:name="_Toc48721986"/>
      <w:bookmarkStart w:id="250" w:name="_Toc48571730"/>
      <w:bookmarkStart w:id="251" w:name="_Toc48721987"/>
      <w:bookmarkStart w:id="252" w:name="_Toc48571731"/>
      <w:bookmarkStart w:id="253" w:name="_Toc48721988"/>
      <w:bookmarkStart w:id="254" w:name="_Toc48571732"/>
      <w:bookmarkStart w:id="255" w:name="_Toc48721989"/>
      <w:bookmarkStart w:id="256" w:name="_Toc48571733"/>
      <w:bookmarkStart w:id="257" w:name="_Toc48721990"/>
      <w:bookmarkStart w:id="258" w:name="_Toc48571734"/>
      <w:bookmarkStart w:id="259" w:name="_Toc48721991"/>
      <w:bookmarkStart w:id="260" w:name="_Toc48571735"/>
      <w:bookmarkStart w:id="261" w:name="_Toc48721992"/>
      <w:bookmarkStart w:id="262" w:name="_Toc48571736"/>
      <w:bookmarkStart w:id="263" w:name="_Toc48721993"/>
      <w:bookmarkStart w:id="264" w:name="_Toc48571737"/>
      <w:bookmarkStart w:id="265" w:name="_Toc48721994"/>
      <w:bookmarkStart w:id="266" w:name="_Toc48571738"/>
      <w:bookmarkStart w:id="267" w:name="_Toc48721995"/>
      <w:bookmarkStart w:id="268" w:name="_Toc48571739"/>
      <w:bookmarkStart w:id="269" w:name="_Toc48721996"/>
      <w:bookmarkStart w:id="270" w:name="_Toc48571740"/>
      <w:bookmarkStart w:id="271" w:name="_Toc48721997"/>
      <w:bookmarkStart w:id="272" w:name="_Toc48571741"/>
      <w:bookmarkStart w:id="273" w:name="_Toc48721998"/>
      <w:bookmarkStart w:id="274" w:name="_Toc48571742"/>
      <w:bookmarkStart w:id="275" w:name="_Toc48721999"/>
      <w:bookmarkStart w:id="276" w:name="_Toc48571743"/>
      <w:bookmarkStart w:id="277" w:name="_Toc48722000"/>
      <w:bookmarkStart w:id="278" w:name="_Toc48571744"/>
      <w:bookmarkStart w:id="279" w:name="_Toc48722001"/>
      <w:bookmarkStart w:id="280" w:name="_Toc48571745"/>
      <w:bookmarkStart w:id="281" w:name="_Toc48722002"/>
      <w:bookmarkStart w:id="282" w:name="_Toc48571746"/>
      <w:bookmarkStart w:id="283" w:name="_Toc48722003"/>
      <w:bookmarkStart w:id="284" w:name="_Toc48571747"/>
      <w:bookmarkStart w:id="285" w:name="_Toc48722004"/>
      <w:bookmarkStart w:id="286" w:name="_Toc48571748"/>
      <w:bookmarkStart w:id="287" w:name="_Toc48722005"/>
      <w:bookmarkStart w:id="288" w:name="_Toc48571749"/>
      <w:bookmarkStart w:id="289" w:name="_Toc48722006"/>
      <w:bookmarkStart w:id="290" w:name="_Toc48571750"/>
      <w:bookmarkStart w:id="291" w:name="_Toc48722007"/>
      <w:bookmarkStart w:id="292" w:name="_Toc48571751"/>
      <w:bookmarkStart w:id="293" w:name="_Toc48722008"/>
      <w:bookmarkStart w:id="294" w:name="_68f8uwgf922j" w:colFirst="0" w:colLast="0"/>
      <w:bookmarkStart w:id="295" w:name="_Toc48571752"/>
      <w:bookmarkStart w:id="296" w:name="_Toc48722009"/>
      <w:bookmarkStart w:id="297" w:name="_7jzw8qdub9" w:colFirst="0" w:colLast="0"/>
      <w:bookmarkStart w:id="298" w:name="_Toc48571753"/>
      <w:bookmarkStart w:id="299" w:name="_Toc48722010"/>
      <w:bookmarkStart w:id="300" w:name="_lz6rpuexv7en" w:colFirst="0" w:colLast="0"/>
      <w:bookmarkStart w:id="301" w:name="_Toc48571754"/>
      <w:bookmarkStart w:id="302" w:name="_Toc48722011"/>
      <w:bookmarkStart w:id="303" w:name="_Toc48571755"/>
      <w:bookmarkStart w:id="304" w:name="_Toc48722012"/>
      <w:bookmarkStart w:id="305" w:name="_Toc48571756"/>
      <w:bookmarkStart w:id="306" w:name="_Toc48722013"/>
      <w:bookmarkStart w:id="307" w:name="_h9c78n1on7nn" w:colFirst="0" w:colLast="0"/>
      <w:bookmarkStart w:id="308" w:name="_siqc6wjlz2l0" w:colFirst="0" w:colLast="0"/>
      <w:bookmarkStart w:id="309" w:name="_Toc48571757"/>
      <w:bookmarkStart w:id="310" w:name="_Toc48722014"/>
      <w:bookmarkStart w:id="311" w:name="_bmubs8oobae7" w:colFirst="0" w:colLast="0"/>
      <w:bookmarkStart w:id="312" w:name="_Toc48571758"/>
      <w:bookmarkStart w:id="313" w:name="_Toc48722015"/>
      <w:bookmarkStart w:id="314" w:name="_Toc48571759"/>
      <w:bookmarkStart w:id="315" w:name="_Toc48722016"/>
      <w:bookmarkStart w:id="316" w:name="_Toc48571760"/>
      <w:bookmarkStart w:id="317" w:name="_Toc48722017"/>
      <w:bookmarkStart w:id="318" w:name="_Toc48571761"/>
      <w:bookmarkStart w:id="319" w:name="_Toc48722018"/>
      <w:bookmarkStart w:id="320" w:name="_Toc48571762"/>
      <w:bookmarkStart w:id="321" w:name="_Toc48722019"/>
      <w:bookmarkStart w:id="322" w:name="_Toc48571763"/>
      <w:bookmarkStart w:id="323" w:name="_Toc48722020"/>
      <w:bookmarkStart w:id="324" w:name="_cd4f85l6u5f5" w:colFirst="0" w:colLast="0"/>
      <w:bookmarkStart w:id="325" w:name="_Toc48571764"/>
      <w:bookmarkStart w:id="326" w:name="_Toc48722021"/>
      <w:bookmarkStart w:id="327" w:name="_Toc48571765"/>
      <w:bookmarkStart w:id="328" w:name="_Toc48722022"/>
      <w:bookmarkStart w:id="329" w:name="_Toc48571766"/>
      <w:bookmarkStart w:id="330" w:name="_Toc48722023"/>
      <w:bookmarkStart w:id="331" w:name="_Toc48571767"/>
      <w:bookmarkStart w:id="332" w:name="_Toc48722024"/>
      <w:bookmarkStart w:id="333" w:name="_Toc48571768"/>
      <w:bookmarkStart w:id="334" w:name="_Toc48722025"/>
      <w:bookmarkStart w:id="335" w:name="_gewrw0fqwo8" w:colFirst="0" w:colLast="0"/>
      <w:bookmarkStart w:id="336" w:name="_xkdkgcny6ita" w:colFirst="0" w:colLast="0"/>
      <w:bookmarkStart w:id="337" w:name="_Toc48571769"/>
      <w:bookmarkStart w:id="338" w:name="_Toc48722026"/>
      <w:bookmarkStart w:id="339" w:name="_Toc48571770"/>
      <w:bookmarkStart w:id="340" w:name="_Toc48722027"/>
      <w:bookmarkStart w:id="341" w:name="_Toc48571771"/>
      <w:bookmarkStart w:id="342" w:name="_Toc48722028"/>
      <w:bookmarkStart w:id="343" w:name="_Toc40821553"/>
      <w:bookmarkStart w:id="344" w:name="_Toc40822106"/>
      <w:bookmarkStart w:id="345" w:name="_Toc62735662"/>
      <w:bookmarkStart w:id="346" w:name="_Toc168991178"/>
      <w:bookmarkStart w:id="347" w:name="_Toc101353635"/>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E14FAC">
        <w:t>Battery Warranties</w:t>
      </w:r>
      <w:bookmarkEnd w:id="343"/>
      <w:bookmarkEnd w:id="344"/>
      <w:bookmarkEnd w:id="345"/>
      <w:bookmarkEnd w:id="346"/>
      <w:bookmarkEnd w:id="347"/>
    </w:p>
    <w:p w14:paraId="527DB217" w14:textId="4DEA01C8" w:rsidR="00CE675F" w:rsidRPr="005F726D" w:rsidRDefault="00302537" w:rsidP="005F726D">
      <w:pPr>
        <w:spacing w:line="240" w:lineRule="auto"/>
        <w:ind w:left="432"/>
        <w:rPr>
          <w:rFonts w:asciiTheme="minorHAnsi" w:hAnsiTheme="minorHAnsi" w:cstheme="majorHAnsi"/>
          <w:sz w:val="22"/>
          <w:szCs w:val="22"/>
        </w:rPr>
      </w:pPr>
      <w:bookmarkStart w:id="348" w:name="_Toc40821554"/>
      <w:bookmarkStart w:id="349" w:name="_Toc40822107"/>
      <w:bookmarkStart w:id="350" w:name="_Toc62735663"/>
      <w:r>
        <w:rPr>
          <w:rFonts w:asciiTheme="minorHAnsi" w:hAnsiTheme="minorHAnsi" w:cstheme="majorHAnsi"/>
          <w:sz w:val="22"/>
          <w:szCs w:val="22"/>
        </w:rPr>
        <w:t xml:space="preserve">The </w:t>
      </w:r>
      <w:r w:rsidR="00CE675F" w:rsidRPr="005F726D">
        <w:rPr>
          <w:rFonts w:asciiTheme="minorHAnsi" w:hAnsiTheme="minorHAnsi" w:cstheme="majorHAnsi"/>
          <w:sz w:val="22"/>
          <w:szCs w:val="22"/>
        </w:rPr>
        <w:t>Contractor shall provide the following limited and performance warranties</w:t>
      </w:r>
      <w:bookmarkEnd w:id="348"/>
      <w:bookmarkEnd w:id="349"/>
      <w:r w:rsidR="002C2B2F" w:rsidRPr="005F726D">
        <w:rPr>
          <w:rFonts w:asciiTheme="minorHAnsi" w:hAnsiTheme="minorHAnsi" w:cstheme="majorHAnsi"/>
          <w:sz w:val="22"/>
          <w:szCs w:val="22"/>
        </w:rPr>
        <w:t>:</w:t>
      </w:r>
      <w:bookmarkEnd w:id="350"/>
    </w:p>
    <w:p w14:paraId="456B642D" w14:textId="451A43C8" w:rsidR="009D05D8" w:rsidRPr="00472E4C" w:rsidRDefault="00CE675F" w:rsidP="00CB2494">
      <w:pPr>
        <w:pStyle w:val="ListParagraph"/>
        <w:numPr>
          <w:ilvl w:val="1"/>
          <w:numId w:val="57"/>
        </w:numPr>
        <w:ind w:hanging="270"/>
        <w:rPr>
          <w:b/>
          <w:i/>
        </w:rPr>
      </w:pPr>
      <w:bookmarkStart w:id="351" w:name="_Toc40821555"/>
      <w:bookmarkStart w:id="352" w:name="_Toc62735664"/>
      <w:r w:rsidRPr="00472E4C">
        <w:t xml:space="preserve">Battery pack performance warranty for </w:t>
      </w:r>
      <w:r w:rsidR="0036058D" w:rsidRPr="00472E4C">
        <w:t xml:space="preserve">at least </w:t>
      </w:r>
      <w:r w:rsidRPr="00472E4C">
        <w:t xml:space="preserve">10 years after the date of successful completion of commissioning. Battery pack shall retain at least </w:t>
      </w:r>
      <w:r w:rsidR="00E47DCA" w:rsidRPr="00472E4C">
        <w:t>70</w:t>
      </w:r>
      <w:r w:rsidRPr="00472E4C">
        <w:t xml:space="preserve">% of nominal energy </w:t>
      </w:r>
      <w:r w:rsidR="00BD1FA4" w:rsidRPr="00472E4C">
        <w:t xml:space="preserve">capacity </w:t>
      </w:r>
      <w:r w:rsidRPr="00472E4C">
        <w:t xml:space="preserve">for </w:t>
      </w:r>
      <w:r w:rsidR="00D95253">
        <w:t xml:space="preserve">the earlier of </w:t>
      </w:r>
      <w:r w:rsidRPr="00472E4C">
        <w:t xml:space="preserve">either 10 years after commissioning or </w:t>
      </w:r>
      <w:r w:rsidR="00D95253">
        <w:t>after</w:t>
      </w:r>
      <w:r w:rsidRPr="00472E4C">
        <w:t xml:space="preserve"> a minimum energy throughput of </w:t>
      </w:r>
      <w:r w:rsidR="00E47DCA" w:rsidRPr="00EA3AC1">
        <w:rPr>
          <w:color w:val="FF0000"/>
        </w:rPr>
        <w:t>[insert cumulative throughput]</w:t>
      </w:r>
      <w:r w:rsidR="00E47DCA" w:rsidRPr="00472E4C">
        <w:t xml:space="preserve"> </w:t>
      </w:r>
      <w:r w:rsidRPr="00472E4C">
        <w:t>kWh</w:t>
      </w:r>
      <w:r w:rsidR="00515B44" w:rsidRPr="00472E4C">
        <w:t xml:space="preserve"> </w:t>
      </w:r>
      <w:r w:rsidRPr="00472E4C">
        <w:t>energy</w:t>
      </w:r>
      <w:bookmarkStart w:id="353" w:name="_Toc40821556"/>
      <w:bookmarkEnd w:id="351"/>
      <w:bookmarkEnd w:id="352"/>
      <w:r w:rsidR="00D95253">
        <w:t>.</w:t>
      </w:r>
    </w:p>
    <w:p w14:paraId="6F7B6CA3" w14:textId="5CC0B83F" w:rsidR="009D05D8" w:rsidRPr="00472E4C" w:rsidRDefault="00CE675F" w:rsidP="00CB2494">
      <w:pPr>
        <w:pStyle w:val="ListParagraph"/>
        <w:numPr>
          <w:ilvl w:val="1"/>
          <w:numId w:val="57"/>
        </w:numPr>
        <w:ind w:hanging="270"/>
        <w:rPr>
          <w:b/>
          <w:i/>
        </w:rPr>
      </w:pPr>
      <w:bookmarkStart w:id="354" w:name="_Toc62735665"/>
      <w:r w:rsidRPr="00472E4C">
        <w:rPr>
          <w:iCs/>
        </w:rPr>
        <w:t xml:space="preserve">Power </w:t>
      </w:r>
      <w:r w:rsidRPr="00472E4C">
        <w:t>conversion</w:t>
      </w:r>
      <w:r w:rsidRPr="00472E4C">
        <w:rPr>
          <w:iCs/>
        </w:rPr>
        <w:t xml:space="preserve"> system warranty of </w:t>
      </w:r>
      <w:r w:rsidR="0036058D" w:rsidRPr="00472E4C">
        <w:rPr>
          <w:iCs/>
        </w:rPr>
        <w:t xml:space="preserve">at least </w:t>
      </w:r>
      <w:r w:rsidR="00515B44" w:rsidRPr="00472E4C">
        <w:rPr>
          <w:iCs/>
        </w:rPr>
        <w:t>10</w:t>
      </w:r>
      <w:r w:rsidRPr="00472E4C">
        <w:rPr>
          <w:iCs/>
        </w:rPr>
        <w:t xml:space="preserve"> years from successful completion of the commissioning.</w:t>
      </w:r>
      <w:bookmarkStart w:id="355" w:name="_Toc40821557"/>
      <w:bookmarkEnd w:id="353"/>
      <w:bookmarkEnd w:id="354"/>
    </w:p>
    <w:p w14:paraId="5B4A81A6" w14:textId="6A88D1D0" w:rsidR="00B74EE4" w:rsidRPr="00B34726" w:rsidRDefault="00CE675F" w:rsidP="00CB2494">
      <w:pPr>
        <w:pStyle w:val="ListParagraph"/>
        <w:numPr>
          <w:ilvl w:val="1"/>
          <w:numId w:val="57"/>
        </w:numPr>
        <w:ind w:hanging="270"/>
        <w:rPr>
          <w:b/>
          <w:i/>
        </w:rPr>
      </w:pPr>
      <w:bookmarkStart w:id="356" w:name="_Toc62735666"/>
      <w:r w:rsidRPr="00472E4C">
        <w:t xml:space="preserve">Full turnkey system warranty for </w:t>
      </w:r>
      <w:r w:rsidR="00DD2D52">
        <w:t>one</w:t>
      </w:r>
      <w:r w:rsidRPr="00472E4C">
        <w:t xml:space="preserve"> year from successful completion of the commissioning. </w:t>
      </w:r>
      <w:r w:rsidR="00302537">
        <w:t xml:space="preserve">The </w:t>
      </w:r>
      <w:r w:rsidR="00FE7E23" w:rsidRPr="00472E4C">
        <w:t xml:space="preserve">Contractor shall respond within </w:t>
      </w:r>
      <w:r w:rsidR="00DD2D52">
        <w:t>three</w:t>
      </w:r>
      <w:r w:rsidR="00FE7E23" w:rsidRPr="00472E4C">
        <w:t xml:space="preserve"> days if maintenance is required.</w:t>
      </w:r>
      <w:bookmarkEnd w:id="355"/>
      <w:bookmarkEnd w:id="356"/>
      <w:r w:rsidR="00FE7E23" w:rsidRPr="009D05D8">
        <w:t xml:space="preserve"> </w:t>
      </w:r>
      <w:r w:rsidR="00225C79">
        <w:t>(Agencies should specify the following: Definition of Contractor response, minimum system availability, allowable outage hours/year for preventive maintenance, penalties for non-performance).</w:t>
      </w:r>
    </w:p>
    <w:p w14:paraId="755FD772" w14:textId="77777777" w:rsidR="000F08BC" w:rsidRDefault="000F08BC" w:rsidP="000F08BC">
      <w:pPr>
        <w:pStyle w:val="Heading2"/>
        <w:numPr>
          <w:ilvl w:val="1"/>
          <w:numId w:val="34"/>
        </w:numPr>
        <w:jc w:val="left"/>
      </w:pPr>
      <w:bookmarkStart w:id="357" w:name="_Toc168991179"/>
      <w:bookmarkStart w:id="358" w:name="_Toc101353636"/>
      <w:r>
        <w:t>Operations and Maintenance</w:t>
      </w:r>
      <w:bookmarkEnd w:id="357"/>
      <w:bookmarkEnd w:id="358"/>
    </w:p>
    <w:p w14:paraId="2AE72803" w14:textId="62CB347B" w:rsidR="009A13F5" w:rsidRPr="00D14AF1" w:rsidRDefault="00B345D8" w:rsidP="009A13F5">
      <w:pPr>
        <w:spacing w:before="120" w:after="0" w:line="240" w:lineRule="auto"/>
        <w:ind w:left="360"/>
        <w:rPr>
          <w:rFonts w:asciiTheme="minorHAnsi" w:hAnsiTheme="minorHAnsi" w:cstheme="majorHAnsi"/>
          <w:sz w:val="22"/>
          <w:szCs w:val="22"/>
        </w:rPr>
      </w:pPr>
      <w:r w:rsidRPr="00B345D8">
        <w:rPr>
          <w:rFonts w:asciiTheme="minorHAnsi" w:hAnsiTheme="minorHAnsi" w:cstheme="majorBidi"/>
          <w:color w:val="FF0000"/>
          <w:sz w:val="22"/>
          <w:szCs w:val="22"/>
        </w:rPr>
        <w:t>[</w:t>
      </w:r>
      <w:r w:rsidR="000F08BC" w:rsidRPr="00B345D8">
        <w:rPr>
          <w:rFonts w:asciiTheme="minorHAnsi" w:hAnsiTheme="minorHAnsi" w:cstheme="majorBidi"/>
          <w:color w:val="FF0000"/>
          <w:sz w:val="22"/>
          <w:szCs w:val="22"/>
        </w:rPr>
        <w:t xml:space="preserve">The Contractor </w:t>
      </w:r>
      <w:r w:rsidRPr="00B345D8">
        <w:rPr>
          <w:rFonts w:asciiTheme="minorHAnsi" w:hAnsiTheme="minorHAnsi" w:cstheme="majorBidi"/>
          <w:color w:val="FF0000"/>
          <w:sz w:val="22"/>
          <w:szCs w:val="22"/>
        </w:rPr>
        <w:t>or designated O&amp;M provider]</w:t>
      </w:r>
      <w:r>
        <w:rPr>
          <w:rFonts w:asciiTheme="minorHAnsi" w:hAnsiTheme="minorHAnsi" w:cstheme="majorBidi"/>
          <w:sz w:val="22"/>
          <w:szCs w:val="22"/>
        </w:rPr>
        <w:t xml:space="preserve"> </w:t>
      </w:r>
      <w:r w:rsidR="000F08BC" w:rsidRPr="00B34726">
        <w:rPr>
          <w:rFonts w:asciiTheme="minorHAnsi" w:hAnsiTheme="minorHAnsi" w:cstheme="majorBidi"/>
          <w:sz w:val="22"/>
          <w:szCs w:val="22"/>
        </w:rPr>
        <w:t xml:space="preserve">shall conduct annual O&amp;M and </w:t>
      </w:r>
      <w:r w:rsidR="00C07A3D" w:rsidRPr="43705EF6">
        <w:rPr>
          <w:rFonts w:asciiTheme="minorHAnsi" w:hAnsiTheme="minorHAnsi" w:cstheme="majorBidi"/>
          <w:sz w:val="22"/>
          <w:szCs w:val="22"/>
        </w:rPr>
        <w:t xml:space="preserve">continuous </w:t>
      </w:r>
      <w:r w:rsidR="000F08BC" w:rsidRPr="00B34726">
        <w:rPr>
          <w:rFonts w:asciiTheme="minorHAnsi" w:hAnsiTheme="minorHAnsi" w:cstheme="majorBidi"/>
          <w:sz w:val="22"/>
          <w:szCs w:val="22"/>
        </w:rPr>
        <w:t xml:space="preserve">monitoring to verify that the BESS is performing as intended per the proposed battery storage strategy and manufacturer recommendations and submit an annual report to </w:t>
      </w:r>
      <w:r w:rsidR="000E74E4">
        <w:rPr>
          <w:rFonts w:asciiTheme="minorHAnsi" w:hAnsiTheme="minorHAnsi" w:cstheme="majorBidi"/>
          <w:sz w:val="22"/>
          <w:szCs w:val="22"/>
        </w:rPr>
        <w:t xml:space="preserve">the </w:t>
      </w:r>
      <w:r w:rsidR="000F08BC" w:rsidRPr="00B34726">
        <w:rPr>
          <w:rFonts w:asciiTheme="minorHAnsi" w:hAnsiTheme="minorHAnsi" w:cstheme="majorBidi"/>
          <w:sz w:val="22"/>
          <w:szCs w:val="22"/>
        </w:rPr>
        <w:t xml:space="preserve">Agency. </w:t>
      </w:r>
      <w:r w:rsidR="009A13F5" w:rsidRPr="00D14AF1">
        <w:rPr>
          <w:rFonts w:asciiTheme="minorHAnsi" w:hAnsiTheme="minorHAnsi" w:cstheme="majorHAnsi"/>
          <w:sz w:val="22"/>
          <w:szCs w:val="22"/>
        </w:rPr>
        <w:t xml:space="preserve">The Contractor shall </w:t>
      </w:r>
      <w:r w:rsidR="009A13F5" w:rsidRPr="00D14AF1">
        <w:rPr>
          <w:rFonts w:asciiTheme="minorHAnsi" w:hAnsiTheme="minorHAnsi" w:cstheme="majorHAnsi"/>
          <w:sz w:val="22"/>
          <w:szCs w:val="22"/>
        </w:rPr>
        <w:lastRenderedPageBreak/>
        <w:t>perform all required maintenance to the BESS</w:t>
      </w:r>
      <w:r w:rsidR="004B3FD0">
        <w:rPr>
          <w:rFonts w:asciiTheme="minorHAnsi" w:hAnsiTheme="minorHAnsi" w:cstheme="majorHAnsi"/>
          <w:sz w:val="22"/>
          <w:szCs w:val="22"/>
        </w:rPr>
        <w:t xml:space="preserve"> </w:t>
      </w:r>
      <w:r w:rsidR="009A13F5" w:rsidRPr="00D14AF1">
        <w:rPr>
          <w:rFonts w:asciiTheme="minorHAnsi" w:hAnsiTheme="minorHAnsi" w:cstheme="majorHAnsi"/>
          <w:sz w:val="22"/>
          <w:szCs w:val="22"/>
        </w:rPr>
        <w:t>to ensure that</w:t>
      </w:r>
      <w:r w:rsidR="00367E17">
        <w:rPr>
          <w:rFonts w:asciiTheme="minorHAnsi" w:hAnsiTheme="minorHAnsi" w:cstheme="majorHAnsi"/>
          <w:sz w:val="22"/>
          <w:szCs w:val="22"/>
        </w:rPr>
        <w:t xml:space="preserve"> the system is performing as expected</w:t>
      </w:r>
      <w:r w:rsidR="009A13F5" w:rsidRPr="00D14AF1">
        <w:rPr>
          <w:rFonts w:asciiTheme="minorHAnsi" w:hAnsiTheme="minorHAnsi" w:cstheme="majorHAnsi"/>
          <w:sz w:val="22"/>
          <w:szCs w:val="22"/>
        </w:rPr>
        <w:t xml:space="preserve">. </w:t>
      </w:r>
      <w:r w:rsidR="009A13F5">
        <w:rPr>
          <w:rFonts w:asciiTheme="minorHAnsi" w:hAnsiTheme="minorHAnsi" w:cstheme="majorHAnsi"/>
          <w:sz w:val="22"/>
          <w:szCs w:val="22"/>
        </w:rPr>
        <w:t xml:space="preserve">Additionally, the </w:t>
      </w:r>
      <w:r w:rsidR="00B92EB1">
        <w:rPr>
          <w:rFonts w:asciiTheme="minorHAnsi" w:hAnsiTheme="minorHAnsi" w:cstheme="majorHAnsi"/>
          <w:sz w:val="22"/>
          <w:szCs w:val="22"/>
        </w:rPr>
        <w:t>C</w:t>
      </w:r>
      <w:r w:rsidR="009A13F5">
        <w:rPr>
          <w:rFonts w:asciiTheme="minorHAnsi" w:hAnsiTheme="minorHAnsi" w:cstheme="majorHAnsi"/>
          <w:sz w:val="22"/>
          <w:szCs w:val="22"/>
        </w:rPr>
        <w:t xml:space="preserve">ontractor shall: </w:t>
      </w:r>
    </w:p>
    <w:p w14:paraId="4B8F1850" w14:textId="3813466A" w:rsidR="00674750" w:rsidRPr="00081BBF" w:rsidRDefault="009A13F5" w:rsidP="00407A88">
      <w:pPr>
        <w:pStyle w:val="ListParagraph"/>
        <w:numPr>
          <w:ilvl w:val="0"/>
          <w:numId w:val="83"/>
        </w:numPr>
        <w:spacing w:before="120" w:after="0" w:line="240" w:lineRule="auto"/>
        <w:rPr>
          <w:rFonts w:cstheme="majorHAnsi"/>
        </w:rPr>
      </w:pPr>
      <w:r>
        <w:rPr>
          <w:rFonts w:cstheme="majorHAnsi"/>
        </w:rPr>
        <w:t>P</w:t>
      </w:r>
      <w:r w:rsidRPr="00081BBF">
        <w:rPr>
          <w:rFonts w:cstheme="majorHAnsi"/>
        </w:rPr>
        <w:t>rovide O&amp;M training and supporting manuals to Agency personnel</w:t>
      </w:r>
    </w:p>
    <w:p w14:paraId="4A7D5F90" w14:textId="56812DDE" w:rsidR="00674750" w:rsidRDefault="009A13F5" w:rsidP="00674750">
      <w:pPr>
        <w:pStyle w:val="ListParagraph"/>
        <w:numPr>
          <w:ilvl w:val="0"/>
          <w:numId w:val="83"/>
        </w:numPr>
        <w:spacing w:before="120" w:after="0" w:line="240" w:lineRule="auto"/>
        <w:rPr>
          <w:rFonts w:cstheme="majorHAnsi"/>
        </w:rPr>
      </w:pPr>
      <w:r w:rsidRPr="00674750">
        <w:rPr>
          <w:rFonts w:cstheme="majorHAnsi"/>
        </w:rPr>
        <w:t xml:space="preserve">Perform updates to the </w:t>
      </w:r>
      <w:r w:rsidR="00573E1A">
        <w:rPr>
          <w:rFonts w:cstheme="majorHAnsi"/>
        </w:rPr>
        <w:t>BESS control system</w:t>
      </w:r>
      <w:r w:rsidR="00573E1A" w:rsidRPr="00674750">
        <w:rPr>
          <w:rFonts w:cstheme="majorHAnsi"/>
        </w:rPr>
        <w:t xml:space="preserve"> </w:t>
      </w:r>
      <w:r w:rsidRPr="00674750">
        <w:rPr>
          <w:rFonts w:cstheme="majorHAnsi"/>
        </w:rPr>
        <w:t>dispatch strategy if required due to rate tariff or major site load profile changes</w:t>
      </w:r>
    </w:p>
    <w:p w14:paraId="6E84E040" w14:textId="60E19E28" w:rsidR="00674750" w:rsidRPr="00674750" w:rsidRDefault="009A13F5" w:rsidP="00407A88">
      <w:pPr>
        <w:pStyle w:val="ListParagraph"/>
        <w:numPr>
          <w:ilvl w:val="0"/>
          <w:numId w:val="83"/>
        </w:numPr>
        <w:spacing w:before="120" w:after="0" w:line="240" w:lineRule="auto"/>
        <w:rPr>
          <w:rFonts w:cstheme="majorHAnsi"/>
        </w:rPr>
      </w:pPr>
      <w:r w:rsidRPr="00674750">
        <w:rPr>
          <w:rFonts w:cstheme="majorHAnsi"/>
        </w:rPr>
        <w:t>Ensure that all system firmware is up to date and meets Agency cybersecurity requirements.</w:t>
      </w:r>
    </w:p>
    <w:p w14:paraId="78D9168A" w14:textId="244F1F50" w:rsidR="000F08BC" w:rsidRPr="008476BF" w:rsidRDefault="008171EE" w:rsidP="00407A88">
      <w:pPr>
        <w:pStyle w:val="ListParagraph"/>
        <w:numPr>
          <w:ilvl w:val="0"/>
          <w:numId w:val="83"/>
        </w:numPr>
      </w:pPr>
      <w:r w:rsidRPr="00674750">
        <w:rPr>
          <w:rFonts w:cstheme="majorHAnsi"/>
        </w:rPr>
        <w:t>Provide an annual O&amp;M Report, including:</w:t>
      </w:r>
    </w:p>
    <w:p w14:paraId="3B429C27" w14:textId="0A710A8B" w:rsidR="000F08BC" w:rsidRPr="00081BBF" w:rsidRDefault="000F08BC" w:rsidP="00407A88">
      <w:pPr>
        <w:pStyle w:val="ListParagraph"/>
        <w:numPr>
          <w:ilvl w:val="1"/>
          <w:numId w:val="83"/>
        </w:numPr>
        <w:spacing w:before="120" w:after="0" w:line="240" w:lineRule="auto"/>
        <w:rPr>
          <w:rFonts w:cstheme="majorHAnsi"/>
        </w:rPr>
      </w:pPr>
      <w:r w:rsidRPr="00081BBF">
        <w:rPr>
          <w:rFonts w:cstheme="majorHAnsi"/>
        </w:rPr>
        <w:t xml:space="preserve">Use case performance </w:t>
      </w:r>
    </w:p>
    <w:p w14:paraId="056D4CED" w14:textId="2DAE3F1A" w:rsidR="000F08BC" w:rsidRDefault="000F08BC" w:rsidP="00407A88">
      <w:pPr>
        <w:pStyle w:val="ListParagraph"/>
        <w:numPr>
          <w:ilvl w:val="1"/>
          <w:numId w:val="83"/>
        </w:numPr>
        <w:spacing w:before="120" w:after="0" w:line="240" w:lineRule="auto"/>
        <w:rPr>
          <w:rFonts w:cstheme="majorHAnsi"/>
        </w:rPr>
      </w:pPr>
      <w:r w:rsidRPr="00840E47">
        <w:rPr>
          <w:rFonts w:cstheme="majorHAnsi"/>
        </w:rPr>
        <w:t>Battery outages with root cause summary and start and end time periods</w:t>
      </w:r>
    </w:p>
    <w:p w14:paraId="4D2CE1E2" w14:textId="10B7A2AA" w:rsidR="000F08BC" w:rsidRPr="00840E47" w:rsidRDefault="000F08BC" w:rsidP="00407A88">
      <w:pPr>
        <w:pStyle w:val="ListParagraph"/>
        <w:numPr>
          <w:ilvl w:val="1"/>
          <w:numId w:val="83"/>
        </w:numPr>
        <w:spacing w:before="120" w:after="0" w:line="240" w:lineRule="auto"/>
        <w:rPr>
          <w:rFonts w:cstheme="majorHAnsi"/>
        </w:rPr>
      </w:pPr>
      <w:r w:rsidRPr="00840E47">
        <w:rPr>
          <w:rFonts w:cstheme="majorHAnsi"/>
        </w:rPr>
        <w:t>Summary of all O&amp;M operations; repair and replacements</w:t>
      </w:r>
    </w:p>
    <w:p w14:paraId="4DE2875F" w14:textId="17BA09A1" w:rsidR="000F08BC" w:rsidRPr="00774C1C" w:rsidRDefault="000F08BC" w:rsidP="00407A88">
      <w:pPr>
        <w:pStyle w:val="ListParagraph"/>
        <w:numPr>
          <w:ilvl w:val="1"/>
          <w:numId w:val="83"/>
        </w:numPr>
        <w:spacing w:before="120" w:after="0" w:line="240" w:lineRule="auto"/>
        <w:rPr>
          <w:rFonts w:cstheme="majorHAnsi"/>
        </w:rPr>
      </w:pPr>
      <w:r w:rsidRPr="00840E47">
        <w:rPr>
          <w:rFonts w:cstheme="majorHAnsi"/>
        </w:rPr>
        <w:t>Summary of safety incidents, causes</w:t>
      </w:r>
      <w:r w:rsidR="00B45281">
        <w:rPr>
          <w:rFonts w:cstheme="majorHAnsi"/>
        </w:rPr>
        <w:t>,</w:t>
      </w:r>
      <w:r w:rsidRPr="00840E47">
        <w:rPr>
          <w:rFonts w:cstheme="majorHAnsi"/>
        </w:rPr>
        <w:t xml:space="preserve"> and resolutions</w:t>
      </w:r>
      <w:r w:rsidR="004D5CD8">
        <w:rPr>
          <w:rFonts w:cstheme="majorHAnsi"/>
        </w:rPr>
        <w:t>.</w:t>
      </w:r>
    </w:p>
    <w:p w14:paraId="3ED0B5A3" w14:textId="2DBEE645" w:rsidR="00B74447" w:rsidRDefault="00B74447" w:rsidP="00472E4C">
      <w:pPr>
        <w:pStyle w:val="Heading2"/>
        <w:numPr>
          <w:ilvl w:val="1"/>
          <w:numId w:val="34"/>
        </w:numPr>
        <w:jc w:val="left"/>
      </w:pPr>
      <w:bookmarkStart w:id="359" w:name="_Toc168991180"/>
      <w:bookmarkStart w:id="360" w:name="_Toc101353637"/>
      <w:bookmarkStart w:id="361" w:name="_Toc40821558"/>
      <w:bookmarkStart w:id="362" w:name="_Toc40822108"/>
      <w:bookmarkStart w:id="363" w:name="_Toc62735667"/>
      <w:r>
        <w:t>Data Acquisition and Monitoring</w:t>
      </w:r>
      <w:bookmarkEnd w:id="359"/>
      <w:bookmarkEnd w:id="360"/>
    </w:p>
    <w:p w14:paraId="56EC1DCA" w14:textId="148E4F7D" w:rsidR="00774C1C" w:rsidRDefault="00AB581E" w:rsidP="00774C1C">
      <w:pPr>
        <w:pStyle w:val="ListParagraph"/>
        <w:ind w:left="360"/>
      </w:pPr>
      <w:r>
        <w:t xml:space="preserve">The </w:t>
      </w:r>
      <w:r w:rsidR="00B74447" w:rsidRPr="00472E4C">
        <w:t xml:space="preserve">Contractor shall provide a turnkey data acquisition and display system that allows the </w:t>
      </w:r>
      <w:r w:rsidR="002E08A8">
        <w:t>Agency</w:t>
      </w:r>
      <w:r w:rsidR="00B74447" w:rsidRPr="00472E4C">
        <w:t xml:space="preserve"> to monitor, diagnose, and track the charging, discharging, and operating data of the BESS.</w:t>
      </w:r>
      <w:r w:rsidR="00CF06C9">
        <w:t xml:space="preserve"> </w:t>
      </w:r>
      <w:r w:rsidR="0004485D">
        <w:t>A m</w:t>
      </w:r>
      <w:r w:rsidR="00B74447" w:rsidRPr="00472E4C">
        <w:t>inimum requirement is the provision of a web-based monitoring and tracking system.</w:t>
      </w:r>
      <w:r w:rsidR="00CF06C9">
        <w:t xml:space="preserve"> </w:t>
      </w:r>
      <w:r w:rsidR="0004485D">
        <w:t xml:space="preserve">The </w:t>
      </w:r>
      <w:r w:rsidR="00B74447" w:rsidRPr="00472E4C">
        <w:t>Contractor shall provide</w:t>
      </w:r>
      <w:r w:rsidR="001B7F2F">
        <w:t xml:space="preserve"> an</w:t>
      </w:r>
      <w:r w:rsidR="00B74447" w:rsidRPr="00472E4C">
        <w:t xml:space="preserve"> internet connection to the BESS, distinct from </w:t>
      </w:r>
      <w:r w:rsidR="002E08A8">
        <w:t>Agency</w:t>
      </w:r>
      <w:r w:rsidR="00B74447" w:rsidRPr="00472E4C">
        <w:t xml:space="preserve"> internet</w:t>
      </w:r>
      <w:r w:rsidR="0004485D">
        <w:t>.</w:t>
      </w:r>
      <w:r w:rsidR="00AF39A7">
        <w:t xml:space="preserve"> </w:t>
      </w:r>
      <w:r w:rsidR="00AF39A7" w:rsidRPr="00AF39A7">
        <w:rPr>
          <w:color w:val="1F497D" w:themeColor="text2"/>
        </w:rPr>
        <w:t>(Agency requirements may vary, ensure that data acquisition and monitoring solution is compliant with agency cybersecurity</w:t>
      </w:r>
      <w:r w:rsidR="0004485D">
        <w:rPr>
          <w:color w:val="1F497D" w:themeColor="text2"/>
        </w:rPr>
        <w:t xml:space="preserve"> requirements</w:t>
      </w:r>
      <w:r w:rsidR="00AF39A7" w:rsidRPr="00AF39A7">
        <w:rPr>
          <w:color w:val="1F497D" w:themeColor="text2"/>
        </w:rPr>
        <w:t xml:space="preserve">. Remote sites without internet access may </w:t>
      </w:r>
      <w:proofErr w:type="gramStart"/>
      <w:r w:rsidR="00AF39A7" w:rsidRPr="00AF39A7">
        <w:rPr>
          <w:color w:val="1F497D" w:themeColor="text2"/>
        </w:rPr>
        <w:t>not wish to</w:t>
      </w:r>
      <w:proofErr w:type="gramEnd"/>
      <w:r w:rsidR="00AF39A7" w:rsidRPr="00AF39A7">
        <w:rPr>
          <w:color w:val="1F497D" w:themeColor="text2"/>
        </w:rPr>
        <w:t xml:space="preserve"> require remotely programmable capability</w:t>
      </w:r>
      <w:r w:rsidR="0004485D">
        <w:rPr>
          <w:color w:val="1F497D" w:themeColor="text2"/>
        </w:rPr>
        <w:t>.</w:t>
      </w:r>
      <w:r w:rsidR="00AF39A7" w:rsidRPr="00AF39A7">
        <w:rPr>
          <w:color w:val="1F497D" w:themeColor="text2"/>
        </w:rPr>
        <w:t>)</w:t>
      </w:r>
      <w:r w:rsidR="00B74447" w:rsidRPr="00AF39A7">
        <w:rPr>
          <w:color w:val="1F497D" w:themeColor="text2"/>
        </w:rPr>
        <w:t xml:space="preserve"> </w:t>
      </w:r>
      <w:r w:rsidR="00F163C4">
        <w:t>M</w:t>
      </w:r>
      <w:r w:rsidR="00B74447" w:rsidRPr="00472E4C">
        <w:t>onitoring and tracking system</w:t>
      </w:r>
      <w:r w:rsidR="00F163C4">
        <w:t>s</w:t>
      </w:r>
      <w:r w:rsidR="00B74447" w:rsidRPr="00472E4C">
        <w:t xml:space="preserve"> shall include a historical database and real time data </w:t>
      </w:r>
      <w:r w:rsidR="005F726D">
        <w:t xml:space="preserve">portal capturing the data in </w:t>
      </w:r>
      <w:r w:rsidR="00B74447" w:rsidRPr="00472E4C">
        <w:t>15-minute intervals.</w:t>
      </w:r>
      <w:r w:rsidR="00B74447">
        <w:t xml:space="preserve"> </w:t>
      </w:r>
      <w:r w:rsidR="00774C1C" w:rsidRPr="00B34726">
        <w:t xml:space="preserve">A minimum of 36 months of data shall be stored by the Contractor and be made available for </w:t>
      </w:r>
      <w:r w:rsidR="002E08A8">
        <w:t>Agency</w:t>
      </w:r>
      <w:r w:rsidR="00774C1C" w:rsidRPr="00B34726">
        <w:t xml:space="preserve"> download via the web portal</w:t>
      </w:r>
      <w:r w:rsidR="00774C1C">
        <w:t xml:space="preserve">. </w:t>
      </w:r>
      <w:r w:rsidR="002C4071" w:rsidRPr="0009465F">
        <w:rPr>
          <w:color w:val="1F497D" w:themeColor="text2"/>
        </w:rPr>
        <w:t xml:space="preserve">(Agency may consider </w:t>
      </w:r>
      <w:r w:rsidR="008E3F85">
        <w:rPr>
          <w:color w:val="1F497D" w:themeColor="text2"/>
        </w:rPr>
        <w:t>requiring</w:t>
      </w:r>
      <w:r w:rsidR="002C4071" w:rsidRPr="0009465F">
        <w:rPr>
          <w:color w:val="1F497D" w:themeColor="text2"/>
        </w:rPr>
        <w:t xml:space="preserve"> machine learning-based predictive maintenance based upon installed data collection and retention components</w:t>
      </w:r>
      <w:r w:rsidR="00F815AD" w:rsidRPr="0009465F">
        <w:rPr>
          <w:color w:val="1F497D" w:themeColor="text2"/>
        </w:rPr>
        <w:t xml:space="preserve">, as well as </w:t>
      </w:r>
      <w:r w:rsidR="002F1A66" w:rsidRPr="0009465F">
        <w:rPr>
          <w:color w:val="1F497D" w:themeColor="text2"/>
        </w:rPr>
        <w:t>the</w:t>
      </w:r>
      <w:r w:rsidR="00BD70F2" w:rsidRPr="0009465F">
        <w:rPr>
          <w:color w:val="1F497D" w:themeColor="text2"/>
        </w:rPr>
        <w:t xml:space="preserve"> i</w:t>
      </w:r>
      <w:r w:rsidR="00F815AD" w:rsidRPr="0009465F">
        <w:rPr>
          <w:color w:val="1F497D" w:themeColor="text2"/>
        </w:rPr>
        <w:t>ncorporat</w:t>
      </w:r>
      <w:r w:rsidR="00BD70F2" w:rsidRPr="0009465F">
        <w:rPr>
          <w:color w:val="1F497D" w:themeColor="text2"/>
        </w:rPr>
        <w:t>ion</w:t>
      </w:r>
      <w:r w:rsidR="000625FF" w:rsidRPr="0009465F">
        <w:rPr>
          <w:color w:val="1F497D" w:themeColor="text2"/>
        </w:rPr>
        <w:t xml:space="preserve"> of </w:t>
      </w:r>
      <w:r w:rsidR="008549E2" w:rsidRPr="0009465F">
        <w:rPr>
          <w:color w:val="1F497D" w:themeColor="text2"/>
        </w:rPr>
        <w:t>control algorithms that</w:t>
      </w:r>
      <w:r w:rsidR="00F815AD" w:rsidRPr="0009465F">
        <w:rPr>
          <w:color w:val="1F497D" w:themeColor="text2"/>
        </w:rPr>
        <w:t xml:space="preserve"> minimiz</w:t>
      </w:r>
      <w:r w:rsidR="008549E2" w:rsidRPr="0009465F">
        <w:rPr>
          <w:color w:val="1F497D" w:themeColor="text2"/>
        </w:rPr>
        <w:t>e</w:t>
      </w:r>
      <w:r w:rsidR="00F815AD" w:rsidRPr="0009465F">
        <w:rPr>
          <w:color w:val="1F497D" w:themeColor="text2"/>
        </w:rPr>
        <w:t xml:space="preserve"> overcharging and aggressive cycling</w:t>
      </w:r>
      <w:r w:rsidR="002F1A66" w:rsidRPr="0009465F">
        <w:rPr>
          <w:color w:val="1F497D" w:themeColor="text2"/>
        </w:rPr>
        <w:t>)</w:t>
      </w:r>
      <w:r w:rsidR="002C4071">
        <w:t xml:space="preserve">. </w:t>
      </w:r>
      <w:r w:rsidR="00774C1C">
        <w:t>The data shall, at a minimum, comprise the following information and frequency of collection:</w:t>
      </w:r>
    </w:p>
    <w:p w14:paraId="3B3FC093" w14:textId="77777777" w:rsidR="00774C1C" w:rsidRDefault="00774C1C" w:rsidP="00774C1C">
      <w:pPr>
        <w:pStyle w:val="ListParagraph"/>
        <w:ind w:left="360"/>
      </w:pPr>
    </w:p>
    <w:p w14:paraId="17CB9A5A" w14:textId="2D9233D5" w:rsidR="00774C1C" w:rsidRDefault="00774C1C" w:rsidP="00B5288D">
      <w:pPr>
        <w:pStyle w:val="ListParagraph"/>
        <w:numPr>
          <w:ilvl w:val="0"/>
          <w:numId w:val="76"/>
        </w:numPr>
      </w:pPr>
      <w:r>
        <w:t>Date, time</w:t>
      </w:r>
    </w:p>
    <w:p w14:paraId="78ED2517" w14:textId="5CDB440D" w:rsidR="00774C1C" w:rsidRDefault="00774C1C" w:rsidP="00B5288D">
      <w:pPr>
        <w:pStyle w:val="ListParagraph"/>
        <w:numPr>
          <w:ilvl w:val="0"/>
          <w:numId w:val="76"/>
        </w:numPr>
      </w:pPr>
      <w:r>
        <w:t>Apparent power (kV</w:t>
      </w:r>
      <w:r w:rsidR="000B3E09">
        <w:t>A</w:t>
      </w:r>
      <w:r>
        <w:t>)/phase, real power (kW) and Volts on each phase; recorded in 15-minute intervals</w:t>
      </w:r>
    </w:p>
    <w:p w14:paraId="1E6F4F77" w14:textId="77777777" w:rsidR="00AB31D4" w:rsidRDefault="00AB31D4" w:rsidP="00B5288D">
      <w:pPr>
        <w:pStyle w:val="ListParagraph"/>
        <w:numPr>
          <w:ilvl w:val="0"/>
          <w:numId w:val="76"/>
        </w:numPr>
      </w:pPr>
      <w:r>
        <w:t>BESS state of charge</w:t>
      </w:r>
    </w:p>
    <w:p w14:paraId="01CCFF3C" w14:textId="4680493B" w:rsidR="00774C1C" w:rsidRDefault="00B95E36" w:rsidP="00B5288D">
      <w:pPr>
        <w:pStyle w:val="ListParagraph"/>
        <w:numPr>
          <w:ilvl w:val="0"/>
          <w:numId w:val="76"/>
        </w:numPr>
      </w:pPr>
      <w:r>
        <w:t>BESS</w:t>
      </w:r>
      <w:r w:rsidR="00774C1C">
        <w:t xml:space="preserve"> temperature, hourly average at hourly intervals</w:t>
      </w:r>
    </w:p>
    <w:p w14:paraId="5B2A7E12" w14:textId="2715A6C3" w:rsidR="00D73FC9" w:rsidRDefault="00D73FC9" w:rsidP="00D73FC9">
      <w:pPr>
        <w:pStyle w:val="ListParagraph"/>
        <w:numPr>
          <w:ilvl w:val="0"/>
          <w:numId w:val="76"/>
        </w:numPr>
      </w:pPr>
      <w:r>
        <w:t>The web-based monitoring system shall report actual system performance and an estimate of expected performance</w:t>
      </w:r>
    </w:p>
    <w:p w14:paraId="30685E3D" w14:textId="04AB5299" w:rsidR="00774C1C" w:rsidRDefault="00D73FC9" w:rsidP="00B5288D">
      <w:pPr>
        <w:pStyle w:val="ListParagraph"/>
        <w:numPr>
          <w:ilvl w:val="0"/>
          <w:numId w:val="76"/>
        </w:numPr>
      </w:pPr>
      <w:r w:rsidRPr="00380120">
        <w:rPr>
          <w:color w:val="FF0000"/>
        </w:rPr>
        <w:t>[</w:t>
      </w:r>
      <w:r w:rsidR="00774C1C" w:rsidRPr="00380120">
        <w:rPr>
          <w:color w:val="FF0000"/>
        </w:rPr>
        <w:t xml:space="preserve">Wind speed at the </w:t>
      </w:r>
      <w:r w:rsidR="00592EA1">
        <w:rPr>
          <w:color w:val="FF0000"/>
        </w:rPr>
        <w:t>BESS</w:t>
      </w:r>
      <w:r w:rsidR="00774C1C" w:rsidRPr="00380120">
        <w:rPr>
          <w:color w:val="FF0000"/>
        </w:rPr>
        <w:t>, at hourly intervals</w:t>
      </w:r>
      <w:r w:rsidR="00F77AFC" w:rsidRPr="00380120">
        <w:rPr>
          <w:color w:val="FF0000"/>
        </w:rPr>
        <w:t>]</w:t>
      </w:r>
      <w:r w:rsidR="00774C1C" w:rsidRPr="00380120">
        <w:rPr>
          <w:color w:val="FF0000"/>
        </w:rPr>
        <w:t xml:space="preserve"> </w:t>
      </w:r>
      <w:r w:rsidR="00F77AFC" w:rsidRPr="00380120">
        <w:rPr>
          <w:color w:val="1F497D" w:themeColor="text2"/>
        </w:rPr>
        <w:t xml:space="preserve">(This is </w:t>
      </w:r>
      <w:r w:rsidR="00774C1C" w:rsidRPr="00380120">
        <w:rPr>
          <w:color w:val="1F497D" w:themeColor="text2"/>
        </w:rPr>
        <w:t>optional, not required for performance assessment</w:t>
      </w:r>
      <w:r w:rsidR="00F77AFC" w:rsidRPr="00380120">
        <w:rPr>
          <w:color w:val="1F497D" w:themeColor="text2"/>
        </w:rPr>
        <w:t>)</w:t>
      </w:r>
    </w:p>
    <w:p w14:paraId="085EF076" w14:textId="66C5804B" w:rsidR="00774C1C" w:rsidRDefault="00774C1C" w:rsidP="00B74447">
      <w:pPr>
        <w:pStyle w:val="ListParagraph"/>
        <w:ind w:left="360"/>
      </w:pPr>
    </w:p>
    <w:p w14:paraId="05223F98" w14:textId="34C983ED" w:rsidR="00B74447" w:rsidRPr="00472E4C" w:rsidRDefault="00B74447" w:rsidP="00B34726">
      <w:pPr>
        <w:pStyle w:val="ListParagraph"/>
        <w:ind w:left="360"/>
        <w:rPr>
          <w:b/>
          <w:bCs/>
        </w:rPr>
      </w:pPr>
      <w:r>
        <w:t xml:space="preserve">The system shall allow </w:t>
      </w:r>
      <w:r w:rsidR="004B261D">
        <w:t xml:space="preserve">the </w:t>
      </w:r>
      <w:r>
        <w:t xml:space="preserve">Contractor to interact with </w:t>
      </w:r>
      <w:r w:rsidR="004B261D">
        <w:t xml:space="preserve">the </w:t>
      </w:r>
      <w:r w:rsidR="00573E1A">
        <w:t xml:space="preserve">BESS control system </w:t>
      </w:r>
      <w:r>
        <w:t xml:space="preserve">to update settings and modify setpoints. </w:t>
      </w:r>
      <w:r w:rsidR="007F200C">
        <w:t>U</w:t>
      </w:r>
      <w:r w:rsidR="00E550EF">
        <w:t xml:space="preserve">pdates should be incorporated into the monitoring system throughout the </w:t>
      </w:r>
      <w:r w:rsidR="002263C1">
        <w:t>contract term.</w:t>
      </w:r>
    </w:p>
    <w:p w14:paraId="1FF28CE2" w14:textId="07C0B8F5" w:rsidR="00CE675F" w:rsidRPr="00783AE4" w:rsidRDefault="00037E18" w:rsidP="00472E4C">
      <w:pPr>
        <w:pStyle w:val="Heading2"/>
        <w:numPr>
          <w:ilvl w:val="1"/>
          <w:numId w:val="34"/>
        </w:numPr>
        <w:jc w:val="left"/>
      </w:pPr>
      <w:bookmarkStart w:id="364" w:name="_Toc168991181"/>
      <w:bookmarkStart w:id="365" w:name="_Toc101353638"/>
      <w:r>
        <w:t xml:space="preserve">BESS </w:t>
      </w:r>
      <w:r w:rsidR="00CE675F">
        <w:t>Safety</w:t>
      </w:r>
      <w:bookmarkEnd w:id="361"/>
      <w:bookmarkEnd w:id="362"/>
      <w:bookmarkEnd w:id="363"/>
      <w:bookmarkEnd w:id="364"/>
      <w:bookmarkEnd w:id="365"/>
    </w:p>
    <w:p w14:paraId="243F9BFF" w14:textId="48AC23BE" w:rsidR="00CE675F" w:rsidRPr="00472E4C" w:rsidRDefault="00CE675F" w:rsidP="00B34726">
      <w:pPr>
        <w:pStyle w:val="ListParagraph"/>
        <w:numPr>
          <w:ilvl w:val="0"/>
          <w:numId w:val="45"/>
        </w:numPr>
        <w:rPr>
          <w:b/>
          <w:bCs/>
        </w:rPr>
      </w:pPr>
      <w:bookmarkStart w:id="366" w:name="_Toc40821559"/>
      <w:bookmarkStart w:id="367" w:name="_Toc40822109"/>
      <w:bookmarkStart w:id="368" w:name="_Toc62735668"/>
      <w:r w:rsidRPr="00472E4C">
        <w:t xml:space="preserve">The BESS shall have a </w:t>
      </w:r>
      <w:r w:rsidR="00320905">
        <w:t>d</w:t>
      </w:r>
      <w:r w:rsidRPr="00472E4C">
        <w:t xml:space="preserve">ata </w:t>
      </w:r>
      <w:r w:rsidR="00320905">
        <w:t>a</w:t>
      </w:r>
      <w:r w:rsidRPr="00472E4C">
        <w:t>cquisition/monitoring/alarm system.</w:t>
      </w:r>
      <w:r w:rsidR="00CF06C9">
        <w:t xml:space="preserve"> </w:t>
      </w:r>
      <w:r w:rsidR="004B261D">
        <w:t>The s</w:t>
      </w:r>
      <w:r w:rsidRPr="00472E4C">
        <w:t xml:space="preserve">ystem shall </w:t>
      </w:r>
      <w:r w:rsidR="00EF7AE4">
        <w:t xml:space="preserve">be described in the offeror’s proposal and shall </w:t>
      </w:r>
      <w:r w:rsidRPr="00472E4C">
        <w:t>include:</w:t>
      </w:r>
      <w:bookmarkEnd w:id="366"/>
      <w:bookmarkEnd w:id="367"/>
      <w:bookmarkEnd w:id="368"/>
    </w:p>
    <w:p w14:paraId="70B05735" w14:textId="7A4DCE00" w:rsidR="00EF7AE4" w:rsidRPr="00B5288D" w:rsidRDefault="00EF7AE4" w:rsidP="00B5288D">
      <w:pPr>
        <w:pStyle w:val="ListParagraph"/>
        <w:numPr>
          <w:ilvl w:val="0"/>
          <w:numId w:val="74"/>
        </w:numPr>
        <w:ind w:left="1440"/>
      </w:pPr>
      <w:r w:rsidRPr="00B5288D">
        <w:t>Full monitoring of electrical power and related operational data, including voltage, current, and system temperature</w:t>
      </w:r>
    </w:p>
    <w:p w14:paraId="3750464D" w14:textId="15E4C233" w:rsidR="00CE675F" w:rsidRPr="00B5288D" w:rsidRDefault="00CE675F" w:rsidP="00B5288D">
      <w:pPr>
        <w:pStyle w:val="ListParagraph"/>
        <w:numPr>
          <w:ilvl w:val="0"/>
          <w:numId w:val="74"/>
        </w:numPr>
        <w:ind w:left="1440"/>
      </w:pPr>
      <w:r w:rsidRPr="00B5288D">
        <w:t>Visual and audible alarm if potential safety hazard exists</w:t>
      </w:r>
    </w:p>
    <w:p w14:paraId="7C079A66" w14:textId="03FADD19" w:rsidR="00CE675F" w:rsidRPr="00B5288D" w:rsidRDefault="00CE675F" w:rsidP="00B5288D">
      <w:pPr>
        <w:pStyle w:val="ListParagraph"/>
        <w:numPr>
          <w:ilvl w:val="0"/>
          <w:numId w:val="74"/>
        </w:numPr>
        <w:ind w:left="1440"/>
      </w:pPr>
      <w:r w:rsidRPr="00B5288D">
        <w:t>Notification when preventive maintenance is needed</w:t>
      </w:r>
    </w:p>
    <w:p w14:paraId="74BA364C" w14:textId="63D43BFF" w:rsidR="002400AE" w:rsidRPr="00B5288D" w:rsidRDefault="00EF7AE4" w:rsidP="00C272D6">
      <w:pPr>
        <w:pStyle w:val="ListParagraph"/>
        <w:numPr>
          <w:ilvl w:val="0"/>
          <w:numId w:val="74"/>
        </w:numPr>
        <w:ind w:left="1440"/>
      </w:pPr>
      <w:r w:rsidRPr="00B5288D">
        <w:t>System level alerts shall be provided by the manufacturer over customer interface.</w:t>
      </w:r>
    </w:p>
    <w:p w14:paraId="0881AB52" w14:textId="0F44CEAB" w:rsidR="00CE675F" w:rsidRPr="00472E4C" w:rsidRDefault="00CE675F" w:rsidP="00B34726">
      <w:pPr>
        <w:pStyle w:val="ListParagraph"/>
        <w:numPr>
          <w:ilvl w:val="0"/>
          <w:numId w:val="45"/>
        </w:numPr>
        <w:rPr>
          <w:rFonts w:eastAsia="Times New Roman" w:cstheme="majorHAnsi"/>
        </w:rPr>
      </w:pPr>
      <w:bookmarkStart w:id="369" w:name="_Toc40821560"/>
      <w:bookmarkStart w:id="370" w:name="_Toc40822110"/>
      <w:r w:rsidRPr="00953322">
        <w:lastRenderedPageBreak/>
        <w:t>The BESS shall contain protective relays, circuit breakers, or fuses which self-protect the</w:t>
      </w:r>
      <w:r w:rsidR="00525A48" w:rsidRPr="00953322">
        <w:t xml:space="preserve"> </w:t>
      </w:r>
      <w:r w:rsidRPr="00953322">
        <w:t>BESS in the case of internal electrical faults.</w:t>
      </w:r>
      <w:bookmarkEnd w:id="369"/>
      <w:bookmarkEnd w:id="370"/>
      <w:r w:rsidR="00953322" w:rsidRPr="00472E4C">
        <w:rPr>
          <w:b/>
          <w:bCs/>
        </w:rPr>
        <w:t xml:space="preserve"> </w:t>
      </w:r>
      <w:r w:rsidR="00953322" w:rsidRPr="00472E4C">
        <w:rPr>
          <w:rFonts w:eastAsia="Times New Roman" w:cstheme="majorHAnsi"/>
        </w:rPr>
        <w:t>Set and adjust circuit protection devices according to a short circuit and coordination study.</w:t>
      </w:r>
    </w:p>
    <w:p w14:paraId="0D2963ED" w14:textId="15F26642" w:rsidR="00F163C4" w:rsidRPr="0009465F" w:rsidRDefault="00F163C4" w:rsidP="00034820">
      <w:pPr>
        <w:pStyle w:val="ListParagraph"/>
        <w:numPr>
          <w:ilvl w:val="0"/>
          <w:numId w:val="45"/>
        </w:numPr>
        <w:rPr>
          <w:color w:val="1F497D" w:themeColor="text2"/>
        </w:rPr>
      </w:pPr>
      <w:bookmarkStart w:id="371" w:name="_Toc40821561"/>
      <w:bookmarkStart w:id="372" w:name="_Toc40822111"/>
      <w:bookmarkStart w:id="373" w:name="_Toc62735669"/>
      <w:r w:rsidRPr="00F163C4">
        <w:t>A detailed plan surrounding battery cell thermal runaway detection and mitigation systems in the BESS will be included in the submittal process.</w:t>
      </w:r>
      <w:r w:rsidR="00237370">
        <w:t xml:space="preserve"> </w:t>
      </w:r>
      <w:r w:rsidR="00034820" w:rsidRPr="0009465F">
        <w:rPr>
          <w:color w:val="1F497D" w:themeColor="text2"/>
        </w:rPr>
        <w:t>(</w:t>
      </w:r>
      <w:r w:rsidR="00C06280" w:rsidRPr="00C06280">
        <w:rPr>
          <w:color w:val="1F497D" w:themeColor="text2"/>
        </w:rPr>
        <w:t>Agency</w:t>
      </w:r>
      <w:r w:rsidR="00034820" w:rsidRPr="0009465F">
        <w:rPr>
          <w:color w:val="1F497D" w:themeColor="text2"/>
        </w:rPr>
        <w:t xml:space="preserve"> should consider </w:t>
      </w:r>
      <w:r w:rsidR="008E3F85">
        <w:rPr>
          <w:color w:val="1F497D" w:themeColor="text2"/>
        </w:rPr>
        <w:t>requiring</w:t>
      </w:r>
      <w:r w:rsidR="00034820" w:rsidRPr="0009465F">
        <w:rPr>
          <w:color w:val="1F497D" w:themeColor="text2"/>
        </w:rPr>
        <w:t xml:space="preserve"> temperature monitors and smoke detection equipment</w:t>
      </w:r>
      <w:r w:rsidR="00D35AC8">
        <w:rPr>
          <w:color w:val="1F497D" w:themeColor="text2"/>
        </w:rPr>
        <w:t>,</w:t>
      </w:r>
      <w:r w:rsidR="00034820" w:rsidRPr="0009465F">
        <w:rPr>
          <w:color w:val="1F497D" w:themeColor="text2"/>
        </w:rPr>
        <w:t xml:space="preserve"> </w:t>
      </w:r>
      <w:r w:rsidR="00D35AC8">
        <w:rPr>
          <w:color w:val="1F497D" w:themeColor="text2"/>
        </w:rPr>
        <w:t>and</w:t>
      </w:r>
      <w:r w:rsidR="00034820" w:rsidRPr="0009465F">
        <w:rPr>
          <w:color w:val="1F497D" w:themeColor="text2"/>
        </w:rPr>
        <w:t xml:space="preserve"> gas monitoring equipment capable of detecting thermal runaway)</w:t>
      </w:r>
    </w:p>
    <w:p w14:paraId="09E426D4" w14:textId="48C37341" w:rsidR="00F163C4" w:rsidRPr="00F163C4" w:rsidRDefault="00F163C4" w:rsidP="00F163C4">
      <w:pPr>
        <w:pStyle w:val="ListParagraph"/>
        <w:numPr>
          <w:ilvl w:val="0"/>
          <w:numId w:val="45"/>
        </w:numPr>
      </w:pPr>
      <w:r w:rsidRPr="00F163C4">
        <w:t>A visible disconnect will be installed that isolates BESS in accordance with utility interconnection requirements.</w:t>
      </w:r>
    </w:p>
    <w:p w14:paraId="13EA19C6" w14:textId="2F736F36" w:rsidR="00F163C4" w:rsidRDefault="00CE675F" w:rsidP="00701A7E">
      <w:pPr>
        <w:pStyle w:val="ListParagraph"/>
        <w:numPr>
          <w:ilvl w:val="0"/>
          <w:numId w:val="45"/>
        </w:numPr>
      </w:pPr>
      <w:bookmarkStart w:id="374" w:name="_Toc40821562"/>
      <w:bookmarkStart w:id="375" w:name="_Toc40822112"/>
      <w:bookmarkStart w:id="376" w:name="_Toc62735670"/>
      <w:bookmarkEnd w:id="371"/>
      <w:bookmarkEnd w:id="372"/>
      <w:bookmarkEnd w:id="373"/>
      <w:r w:rsidRPr="00472E4C">
        <w:t>All electrical equipment, enclosures, disconnects, and overcurrent devices shall be clearly marked and identified.</w:t>
      </w:r>
      <w:r w:rsidR="00CF06C9">
        <w:t xml:space="preserve"> </w:t>
      </w:r>
      <w:r w:rsidRPr="00472E4C">
        <w:t xml:space="preserve">Markings shall reference the same designations called out in </w:t>
      </w:r>
      <w:bookmarkEnd w:id="374"/>
      <w:bookmarkEnd w:id="375"/>
      <w:bookmarkEnd w:id="376"/>
      <w:r w:rsidR="005F726D">
        <w:t>the final design drawings.</w:t>
      </w:r>
    </w:p>
    <w:p w14:paraId="2712E9FB" w14:textId="45FAE50D" w:rsidR="00CE675F" w:rsidRDefault="00F163C4" w:rsidP="00651715">
      <w:pPr>
        <w:pStyle w:val="ListParagraph"/>
        <w:numPr>
          <w:ilvl w:val="0"/>
          <w:numId w:val="45"/>
        </w:numPr>
      </w:pPr>
      <w:r w:rsidRPr="00F163C4">
        <w:t xml:space="preserve">Develop posted instructions for tasks that site staff may need to perform, such as system shutdown during an emergency. </w:t>
      </w:r>
    </w:p>
    <w:p w14:paraId="60C59794" w14:textId="1742647B" w:rsidR="00997ECA" w:rsidRPr="0009465F" w:rsidRDefault="00473150" w:rsidP="007B3120">
      <w:pPr>
        <w:pStyle w:val="ListParagraph"/>
        <w:numPr>
          <w:ilvl w:val="0"/>
          <w:numId w:val="45"/>
        </w:numPr>
        <w:rPr>
          <w:color w:val="1F497D" w:themeColor="text2"/>
        </w:rPr>
      </w:pPr>
      <w:r>
        <w:t xml:space="preserve">Ensure site design is informed by an emergency preparedness strategy coordinated with local emergency management officials. </w:t>
      </w:r>
      <w:r w:rsidR="00E76D01">
        <w:t>(</w:t>
      </w:r>
      <w:r w:rsidRPr="0009465F">
        <w:rPr>
          <w:color w:val="1F497D" w:themeColor="text2"/>
        </w:rPr>
        <w:t xml:space="preserve">Consider </w:t>
      </w:r>
      <w:r w:rsidR="00F213BB">
        <w:rPr>
          <w:color w:val="1F497D" w:themeColor="text2"/>
        </w:rPr>
        <w:t xml:space="preserve">incorporating </w:t>
      </w:r>
      <w:r w:rsidRPr="0009465F">
        <w:rPr>
          <w:color w:val="1F497D" w:themeColor="text2"/>
        </w:rPr>
        <w:t>site emergency preparedness officials</w:t>
      </w:r>
      <w:r w:rsidR="00E76D01" w:rsidRPr="007B3120">
        <w:rPr>
          <w:color w:val="1F497D" w:themeColor="text2"/>
        </w:rPr>
        <w:t xml:space="preserve"> </w:t>
      </w:r>
      <w:r w:rsidR="00F213BB">
        <w:rPr>
          <w:color w:val="1F497D" w:themeColor="text2"/>
        </w:rPr>
        <w:t xml:space="preserve">into the </w:t>
      </w:r>
      <w:r w:rsidRPr="0009465F">
        <w:rPr>
          <w:color w:val="1F497D" w:themeColor="text2"/>
        </w:rPr>
        <w:t>site design approval chain.</w:t>
      </w:r>
      <w:r w:rsidR="007B3120">
        <w:rPr>
          <w:color w:val="1F497D" w:themeColor="text2"/>
        </w:rPr>
        <w:t xml:space="preserve"> Also, </w:t>
      </w:r>
      <w:r w:rsidR="00F213BB">
        <w:rPr>
          <w:color w:val="1F497D" w:themeColor="text2"/>
        </w:rPr>
        <w:t xml:space="preserve">consider </w:t>
      </w:r>
      <w:r w:rsidR="00B224F4">
        <w:rPr>
          <w:color w:val="1F497D" w:themeColor="text2"/>
        </w:rPr>
        <w:t>including</w:t>
      </w:r>
      <w:r w:rsidR="00063823">
        <w:rPr>
          <w:color w:val="1F497D" w:themeColor="text2"/>
        </w:rPr>
        <w:t xml:space="preserve"> contract language regarding Contractor</w:t>
      </w:r>
      <w:r w:rsidR="00F213BB">
        <w:rPr>
          <w:color w:val="1F497D" w:themeColor="text2"/>
        </w:rPr>
        <w:t>-</w:t>
      </w:r>
      <w:r w:rsidR="00063823">
        <w:rPr>
          <w:color w:val="1F497D" w:themeColor="text2"/>
        </w:rPr>
        <w:t>led</w:t>
      </w:r>
      <w:r w:rsidR="00B224F4">
        <w:rPr>
          <w:color w:val="1F497D" w:themeColor="text2"/>
        </w:rPr>
        <w:t xml:space="preserve"> training and coordination exercises </w:t>
      </w:r>
      <w:r w:rsidR="00063823">
        <w:rPr>
          <w:color w:val="1F497D" w:themeColor="text2"/>
        </w:rPr>
        <w:t>for b</w:t>
      </w:r>
      <w:r w:rsidR="00997ECA" w:rsidRPr="0009465F">
        <w:rPr>
          <w:color w:val="1F497D" w:themeColor="text2"/>
        </w:rPr>
        <w:t>attery system operators, supervisors, and emergency</w:t>
      </w:r>
      <w:r w:rsidR="00063823">
        <w:rPr>
          <w:color w:val="1F497D" w:themeColor="text2"/>
        </w:rPr>
        <w:t xml:space="preserve"> responders</w:t>
      </w:r>
      <w:r w:rsidR="00997ECA" w:rsidRPr="0009465F">
        <w:rPr>
          <w:color w:val="1F497D" w:themeColor="text2"/>
        </w:rPr>
        <w:t xml:space="preserve">.)  </w:t>
      </w:r>
    </w:p>
    <w:p w14:paraId="4647FD71" w14:textId="69157BA0" w:rsidR="004B5042" w:rsidRDefault="00552252" w:rsidP="004B5042">
      <w:pPr>
        <w:pStyle w:val="ListParagraph"/>
        <w:numPr>
          <w:ilvl w:val="0"/>
          <w:numId w:val="45"/>
        </w:numPr>
      </w:pPr>
      <w:r>
        <w:t xml:space="preserve">Contractor shall perform a </w:t>
      </w:r>
      <w:r w:rsidR="00720623">
        <w:t xml:space="preserve">safety </w:t>
      </w:r>
      <w:r>
        <w:t>risk assessment</w:t>
      </w:r>
      <w:r w:rsidR="00720623">
        <w:t xml:space="preserve"> to i</w:t>
      </w:r>
      <w:r w:rsidR="004B5042">
        <w:t>nclude inverters, battery management systems, and energy management systems.</w:t>
      </w:r>
      <w:r w:rsidR="00640A52">
        <w:t xml:space="preserve"> This risk </w:t>
      </w:r>
      <w:r w:rsidR="00F213BB">
        <w:t>assessment shall</w:t>
      </w:r>
      <w:r w:rsidR="003D1AE7">
        <w:t xml:space="preserve"> i</w:t>
      </w:r>
      <w:r w:rsidR="004B5042">
        <w:t>nclude guides for ventilation and thermal management; for installation, maintenance, and operations; and for managing electrical, fire, and shock hazards</w:t>
      </w:r>
      <w:r w:rsidR="00503754">
        <w:t>.</w:t>
      </w:r>
    </w:p>
    <w:p w14:paraId="6A922DA6" w14:textId="77777777" w:rsidR="00473150" w:rsidRDefault="00473150" w:rsidP="0009465F">
      <w:pPr>
        <w:pStyle w:val="ListParagraph"/>
      </w:pPr>
    </w:p>
    <w:p w14:paraId="51CFCFE2" w14:textId="0E48D3CA" w:rsidR="00037E18" w:rsidRPr="00783AE4" w:rsidRDefault="00037E18" w:rsidP="00037E18">
      <w:pPr>
        <w:pStyle w:val="Heading2"/>
        <w:numPr>
          <w:ilvl w:val="1"/>
          <w:numId w:val="34"/>
        </w:numPr>
        <w:jc w:val="left"/>
      </w:pPr>
      <w:bookmarkStart w:id="377" w:name="_Toc168991182"/>
      <w:bookmarkStart w:id="378" w:name="_Toc101353639"/>
      <w:r>
        <w:t>Severe Weather</w:t>
      </w:r>
      <w:bookmarkEnd w:id="377"/>
      <w:r w:rsidR="001401F9">
        <w:t xml:space="preserve"> </w:t>
      </w:r>
      <w:bookmarkEnd w:id="378"/>
    </w:p>
    <w:p w14:paraId="18215C3E" w14:textId="66E6674C" w:rsidR="000E01A7" w:rsidRPr="00380120" w:rsidRDefault="000E01A7" w:rsidP="00380120">
      <w:pPr>
        <w:ind w:left="720"/>
        <w:rPr>
          <w:rFonts w:asciiTheme="minorHAnsi" w:eastAsiaTheme="minorHAnsi" w:hAnsiTheme="minorHAnsi" w:cstheme="minorBidi"/>
          <w:color w:val="1F497D" w:themeColor="text2"/>
          <w:sz w:val="22"/>
          <w:szCs w:val="22"/>
        </w:rPr>
      </w:pPr>
      <w:r w:rsidRPr="00380120">
        <w:rPr>
          <w:rFonts w:asciiTheme="minorHAnsi" w:eastAsiaTheme="minorHAnsi" w:hAnsiTheme="minorHAnsi" w:cstheme="minorBidi"/>
          <w:color w:val="1F497D" w:themeColor="text2"/>
          <w:sz w:val="22"/>
          <w:szCs w:val="22"/>
        </w:rPr>
        <w:t>(The appropriate clauses should be included based on site location and extreme weather risks.)</w:t>
      </w:r>
    </w:p>
    <w:p w14:paraId="7E367427" w14:textId="79F41330" w:rsidR="00037E18" w:rsidRDefault="00037E18" w:rsidP="00C32CE8">
      <w:pPr>
        <w:pStyle w:val="ListParagraph"/>
        <w:numPr>
          <w:ilvl w:val="0"/>
          <w:numId w:val="44"/>
        </w:numPr>
      </w:pPr>
      <w:r w:rsidRPr="00651715">
        <w:rPr>
          <w:b/>
          <w:bCs/>
        </w:rPr>
        <w:t>Earthquake Mitigation</w:t>
      </w:r>
      <w:r w:rsidR="00B5288D">
        <w:rPr>
          <w:rFonts w:ascii="Calibri" w:hAnsi="Calibri" w:cs="Calibri"/>
          <w:b/>
          <w:bCs/>
        </w:rPr>
        <w:t>—</w:t>
      </w:r>
      <w:r>
        <w:t>Comply with</w:t>
      </w:r>
      <w:r w:rsidR="008772D8">
        <w:t xml:space="preserve"> Unified Facilities Criteria</w:t>
      </w:r>
      <w:r>
        <w:t xml:space="preserve"> </w:t>
      </w:r>
      <w:r w:rsidR="008772D8">
        <w:t>(</w:t>
      </w:r>
      <w:r>
        <w:t>UFC</w:t>
      </w:r>
      <w:r w:rsidR="008772D8">
        <w:t>)</w:t>
      </w:r>
      <w:r>
        <w:t xml:space="preserve"> 3-301-01 for requirements related to the foundation, soil stability, and seismic analysis.</w:t>
      </w:r>
    </w:p>
    <w:p w14:paraId="57F292F8" w14:textId="6128B08B" w:rsidR="00037E18" w:rsidRDefault="00037E18" w:rsidP="00037E18">
      <w:pPr>
        <w:pStyle w:val="ListParagraph"/>
        <w:numPr>
          <w:ilvl w:val="0"/>
          <w:numId w:val="44"/>
        </w:numPr>
      </w:pPr>
      <w:r w:rsidRPr="00651715">
        <w:rPr>
          <w:b/>
          <w:bCs/>
        </w:rPr>
        <w:t>Flooding/Other Water Intrusion Considerations</w:t>
      </w:r>
    </w:p>
    <w:p w14:paraId="6AA89663" w14:textId="1DF4DB89" w:rsidR="00037E18" w:rsidRDefault="00037E18" w:rsidP="00037E18">
      <w:pPr>
        <w:pStyle w:val="ListParagraph"/>
        <w:numPr>
          <w:ilvl w:val="1"/>
          <w:numId w:val="44"/>
        </w:numPr>
      </w:pPr>
      <w:r>
        <w:t>Use NEMA 3</w:t>
      </w:r>
      <w:r w:rsidR="0013102F">
        <w:t>R</w:t>
      </w:r>
      <w:r>
        <w:t xml:space="preserve"> rated or better enclosures</w:t>
      </w:r>
      <w:r w:rsidR="00035E7F">
        <w:t xml:space="preserve"> </w:t>
      </w:r>
      <w:r w:rsidR="00035E7F" w:rsidRPr="00035E7F">
        <w:rPr>
          <w:color w:val="1F497D" w:themeColor="text2"/>
        </w:rPr>
        <w:t xml:space="preserve">(In severe weather locations, NEMA 4 ratings are recommended. In coastal areas with severe weather, NEMA 4X </w:t>
      </w:r>
      <w:r w:rsidR="000D0E2C">
        <w:rPr>
          <w:color w:val="1F497D" w:themeColor="text2"/>
        </w:rPr>
        <w:t>should be considered</w:t>
      </w:r>
      <w:r w:rsidR="00637D26">
        <w:rPr>
          <w:color w:val="1F497D" w:themeColor="text2"/>
        </w:rPr>
        <w:t xml:space="preserve"> if funding is available to support the additional cost</w:t>
      </w:r>
      <w:r w:rsidR="000D0E2C">
        <w:rPr>
          <w:color w:val="1F497D" w:themeColor="text2"/>
        </w:rPr>
        <w:t>.</w:t>
      </w:r>
      <w:r w:rsidR="00035E7F" w:rsidRPr="00035E7F">
        <w:rPr>
          <w:color w:val="1F497D" w:themeColor="text2"/>
        </w:rPr>
        <w:t>)</w:t>
      </w:r>
    </w:p>
    <w:p w14:paraId="47FFAFEE" w14:textId="34409B11" w:rsidR="00037E18" w:rsidRDefault="00037E18" w:rsidP="00037E18">
      <w:pPr>
        <w:pStyle w:val="ListParagraph"/>
        <w:numPr>
          <w:ilvl w:val="1"/>
          <w:numId w:val="44"/>
        </w:numPr>
      </w:pPr>
      <w:r>
        <w:t>Develop a comprehensive site stormwater management and drainage plan that encompasses location of BESS out of</w:t>
      </w:r>
      <w:r w:rsidR="00517FEC">
        <w:t xml:space="preserve"> the</w:t>
      </w:r>
      <w:r>
        <w:t xml:space="preserve"> path of stormwater flows</w:t>
      </w:r>
      <w:r w:rsidR="00331D7E">
        <w:t>.</w:t>
      </w:r>
    </w:p>
    <w:p w14:paraId="5AF1B0D6" w14:textId="03FE25E0" w:rsidR="00037E18" w:rsidRDefault="00037E18" w:rsidP="00651715">
      <w:pPr>
        <w:pStyle w:val="ListParagraph"/>
        <w:numPr>
          <w:ilvl w:val="1"/>
          <w:numId w:val="44"/>
        </w:numPr>
      </w:pPr>
      <w:r>
        <w:t>In addition to code requirements, design shall prevent scour of soils in and around BESS to prevent loss of foundation integrity.</w:t>
      </w:r>
    </w:p>
    <w:p w14:paraId="2C1A3376" w14:textId="7834AB1F" w:rsidR="00037E18" w:rsidRDefault="009042F2" w:rsidP="00651715">
      <w:pPr>
        <w:pStyle w:val="ListParagraph"/>
        <w:numPr>
          <w:ilvl w:val="0"/>
          <w:numId w:val="44"/>
        </w:numPr>
      </w:pPr>
      <w:r w:rsidRPr="008476BF">
        <w:rPr>
          <w:b/>
          <w:bCs/>
        </w:rPr>
        <w:t>Wildfire</w:t>
      </w:r>
      <w:r w:rsidR="00B5288D">
        <w:rPr>
          <w:rFonts w:ascii="Calibri" w:hAnsi="Calibri" w:cs="Calibri"/>
          <w:b/>
          <w:bCs/>
        </w:rPr>
        <w:t>—</w:t>
      </w:r>
      <w:r w:rsidR="00AB31D4" w:rsidRPr="00AB31D4">
        <w:t xml:space="preserve">The Contractor is responsible for </w:t>
      </w:r>
      <w:r w:rsidR="1965DEC9">
        <w:t>removing</w:t>
      </w:r>
      <w:r w:rsidR="00AB31D4" w:rsidRPr="00AB31D4">
        <w:t xml:space="preserve"> any vegetation adjacent to the </w:t>
      </w:r>
      <w:r w:rsidR="00AB31D4">
        <w:t xml:space="preserve">BESS. </w:t>
      </w:r>
      <w:r w:rsidR="0058267E">
        <w:t>Areas within 10 ft (3 m) on each side of an outdoor BESS shall be clear</w:t>
      </w:r>
      <w:r w:rsidR="569E4BC8">
        <w:t>ed</w:t>
      </w:r>
      <w:r w:rsidR="0058267E">
        <w:t xml:space="preserve"> of combustible vegetation and combustible growth.</w:t>
      </w:r>
      <w:r w:rsidR="00AB31D4" w:rsidRPr="00AB31D4">
        <w:t xml:space="preserve"> To limit </w:t>
      </w:r>
      <w:r w:rsidR="00AB31D4">
        <w:t xml:space="preserve">the risk of </w:t>
      </w:r>
      <w:r w:rsidR="00AB31D4" w:rsidRPr="00AB31D4">
        <w:t xml:space="preserve">wildfire damage, ensure </w:t>
      </w:r>
      <w:r w:rsidR="00E278D9">
        <w:t xml:space="preserve">the </w:t>
      </w:r>
      <w:r w:rsidR="00AB31D4" w:rsidRPr="00AB31D4">
        <w:t xml:space="preserve">system is set back from flammable objects (trees, buildings) and ensure that </w:t>
      </w:r>
      <w:r w:rsidR="00AB31D4">
        <w:t xml:space="preserve">a </w:t>
      </w:r>
      <w:r w:rsidR="00AB31D4" w:rsidRPr="00AB31D4">
        <w:t>fire defensible perimeter is maintained.</w:t>
      </w:r>
      <w:r w:rsidR="00AB31D4">
        <w:t xml:space="preserve"> C</w:t>
      </w:r>
      <w:r w:rsidRPr="00651715">
        <w:t xml:space="preserve">oordinate </w:t>
      </w:r>
      <w:r>
        <w:t xml:space="preserve">vegetation management plan </w:t>
      </w:r>
      <w:r w:rsidR="00AB31D4">
        <w:t xml:space="preserve">and defensible perimeter </w:t>
      </w:r>
      <w:r w:rsidRPr="00651715">
        <w:t xml:space="preserve">with </w:t>
      </w:r>
      <w:r w:rsidR="00CF2CCE">
        <w:t xml:space="preserve">the </w:t>
      </w:r>
      <w:r w:rsidRPr="00651715">
        <w:t>local</w:t>
      </w:r>
      <w:r w:rsidR="0058267E">
        <w:t xml:space="preserve"> AHJ</w:t>
      </w:r>
      <w:r w:rsidR="00E278D9">
        <w:t xml:space="preserve"> to</w:t>
      </w:r>
      <w:r w:rsidR="0058267E">
        <w:t xml:space="preserve"> </w:t>
      </w:r>
      <w:r>
        <w:t>ensure adequate setbacks and mitigate fire risk.</w:t>
      </w:r>
      <w:r w:rsidR="00AB31D4">
        <w:t xml:space="preserve"> </w:t>
      </w:r>
    </w:p>
    <w:p w14:paraId="35A0E550" w14:textId="6F488E32" w:rsidR="005B0DC4" w:rsidRPr="00A026D0" w:rsidRDefault="00953322" w:rsidP="00CA54A4">
      <w:pPr>
        <w:pStyle w:val="Heading1"/>
        <w:numPr>
          <w:ilvl w:val="0"/>
          <w:numId w:val="34"/>
        </w:numPr>
      </w:pPr>
      <w:bookmarkStart w:id="379" w:name="_Toc62735674"/>
      <w:bookmarkStart w:id="380" w:name="_Toc168991183"/>
      <w:bookmarkStart w:id="381" w:name="_Toc101353640"/>
      <w:r>
        <w:t>Inspection</w:t>
      </w:r>
      <w:r w:rsidR="002431DF">
        <w:t>s</w:t>
      </w:r>
      <w:r>
        <w:t xml:space="preserve"> and Commissioning</w:t>
      </w:r>
      <w:bookmarkEnd w:id="379"/>
      <w:bookmarkEnd w:id="380"/>
      <w:bookmarkEnd w:id="381"/>
    </w:p>
    <w:p w14:paraId="31487783" w14:textId="66128ADA" w:rsidR="00FA30B9" w:rsidRDefault="00FA30B9" w:rsidP="00C1066D">
      <w:pPr>
        <w:pStyle w:val="Heading2"/>
        <w:numPr>
          <w:ilvl w:val="0"/>
          <w:numId w:val="13"/>
        </w:numPr>
        <w:ind w:left="432" w:hanging="432"/>
        <w:jc w:val="left"/>
      </w:pPr>
      <w:bookmarkStart w:id="382" w:name="_Toc62735675"/>
      <w:bookmarkStart w:id="383" w:name="_Toc168991184"/>
      <w:bookmarkStart w:id="384" w:name="_Toc101353641"/>
      <w:bookmarkStart w:id="385" w:name="_Toc40173639"/>
      <w:bookmarkStart w:id="386" w:name="_Toc40821567"/>
      <w:bookmarkStart w:id="387" w:name="_Toc40822117"/>
      <w:r>
        <w:t>Commissioning</w:t>
      </w:r>
      <w:bookmarkEnd w:id="382"/>
      <w:bookmarkEnd w:id="383"/>
      <w:bookmarkEnd w:id="384"/>
    </w:p>
    <w:p w14:paraId="7169107D" w14:textId="536EEC1D" w:rsidR="00D34B45" w:rsidRDefault="00D34B45" w:rsidP="00D34B45">
      <w:pPr>
        <w:pStyle w:val="ListParagraph"/>
        <w:ind w:left="360"/>
      </w:pPr>
      <w:bookmarkStart w:id="388" w:name="_Toc62735676"/>
      <w:proofErr w:type="gramStart"/>
      <w:r w:rsidRPr="00D34B45">
        <w:lastRenderedPageBreak/>
        <w:t>Contractor</w:t>
      </w:r>
      <w:proofErr w:type="gramEnd"/>
      <w:r w:rsidRPr="00D34B45">
        <w:t xml:space="preserve"> shall coordinate with a third-party Commissioning Agent on the following tasks. </w:t>
      </w:r>
      <w:r w:rsidRPr="00D34B45">
        <w:rPr>
          <w:color w:val="4F81BD" w:themeColor="accent1"/>
        </w:rPr>
        <w:t xml:space="preserve">(NOTE: </w:t>
      </w:r>
      <w:r w:rsidR="004B38F2">
        <w:rPr>
          <w:color w:val="4F81BD" w:themeColor="accent1"/>
        </w:rPr>
        <w:t xml:space="preserve">The </w:t>
      </w:r>
      <w:r w:rsidR="00E94F86">
        <w:rPr>
          <w:color w:val="4F81BD" w:themeColor="accent1"/>
        </w:rPr>
        <w:t>Federal Emergency Management Program</w:t>
      </w:r>
      <w:r w:rsidR="00E94F86" w:rsidRPr="00D34B45">
        <w:rPr>
          <w:color w:val="4F81BD" w:themeColor="accent1"/>
        </w:rPr>
        <w:t xml:space="preserve"> </w:t>
      </w:r>
      <w:r w:rsidRPr="00D34B45">
        <w:rPr>
          <w:color w:val="4F81BD" w:themeColor="accent1"/>
        </w:rPr>
        <w:t xml:space="preserve">strongly recommends the use of a third-party commissioning agent to support the project from design through final acceptance. </w:t>
      </w:r>
      <w:r w:rsidR="00C4230C">
        <w:rPr>
          <w:color w:val="4F81BD" w:themeColor="accent1"/>
        </w:rPr>
        <w:t>The Commissioning</w:t>
      </w:r>
      <w:r w:rsidRPr="00D34B45">
        <w:rPr>
          <w:color w:val="4F81BD" w:themeColor="accent1"/>
        </w:rPr>
        <w:t xml:space="preserve"> Agent </w:t>
      </w:r>
      <w:r w:rsidR="00C4230C">
        <w:rPr>
          <w:color w:val="4F81BD" w:themeColor="accent1"/>
        </w:rPr>
        <w:t xml:space="preserve">should be involved </w:t>
      </w:r>
      <w:r w:rsidR="0097342B">
        <w:rPr>
          <w:color w:val="4F81BD" w:themeColor="accent1"/>
        </w:rPr>
        <w:t>throughout the project, from the</w:t>
      </w:r>
      <w:r w:rsidRPr="00D34B45">
        <w:rPr>
          <w:color w:val="4F81BD" w:themeColor="accent1"/>
        </w:rPr>
        <w:t xml:space="preserve"> design and programming phase</w:t>
      </w:r>
      <w:r w:rsidR="0097342B">
        <w:rPr>
          <w:color w:val="4F81BD" w:themeColor="accent1"/>
        </w:rPr>
        <w:t xml:space="preserve"> through to the</w:t>
      </w:r>
      <w:r w:rsidR="0097342B" w:rsidRPr="00D34B45">
        <w:rPr>
          <w:color w:val="4F81BD" w:themeColor="accent1"/>
        </w:rPr>
        <w:t xml:space="preserve"> </w:t>
      </w:r>
      <w:r w:rsidRPr="00D34B45">
        <w:rPr>
          <w:color w:val="4F81BD" w:themeColor="accent1"/>
        </w:rPr>
        <w:t>acceptance phase. If an agency is unable to procure a third-party commissioning agent, the section below may be modified to place commissioning responsibility upon the Contractor.)</w:t>
      </w:r>
      <w:r>
        <w:rPr>
          <w:color w:val="4F81BD" w:themeColor="accent1"/>
        </w:rPr>
        <w:t xml:space="preserve"> </w:t>
      </w:r>
      <w:r w:rsidR="00B816D6">
        <w:rPr>
          <w:color w:val="4F81BD" w:themeColor="accent1"/>
        </w:rPr>
        <w:t xml:space="preserve">All </w:t>
      </w:r>
      <w:r w:rsidR="00697D29">
        <w:rPr>
          <w:color w:val="4F81BD" w:themeColor="accent1"/>
        </w:rPr>
        <w:t xml:space="preserve">documents shall be provided </w:t>
      </w:r>
      <w:r w:rsidR="002343D7">
        <w:rPr>
          <w:color w:val="4F81BD" w:themeColor="accent1"/>
        </w:rPr>
        <w:t xml:space="preserve">from the Contractor </w:t>
      </w:r>
      <w:r w:rsidR="00697D29">
        <w:rPr>
          <w:color w:val="4F81BD" w:themeColor="accent1"/>
        </w:rPr>
        <w:t xml:space="preserve">to the Agency </w:t>
      </w:r>
      <w:r w:rsidR="002343D7">
        <w:rPr>
          <w:color w:val="4F81BD" w:themeColor="accent1"/>
        </w:rPr>
        <w:t xml:space="preserve">and </w:t>
      </w:r>
      <w:r w:rsidR="00BA0728">
        <w:rPr>
          <w:color w:val="4F81BD" w:themeColor="accent1"/>
        </w:rPr>
        <w:t xml:space="preserve">the third-party Commissioning Agent. </w:t>
      </w:r>
      <w:r w:rsidR="00FA30B9" w:rsidRPr="00651715">
        <w:t>A commissioning plan shall be provided by</w:t>
      </w:r>
      <w:r w:rsidR="004C668D">
        <w:t xml:space="preserve"> the</w:t>
      </w:r>
      <w:r w:rsidR="00FA30B9" w:rsidRPr="00651715">
        <w:t xml:space="preserve"> Contractor and approved by </w:t>
      </w:r>
      <w:r w:rsidR="004C668D">
        <w:t xml:space="preserve">the </w:t>
      </w:r>
      <w:r w:rsidR="002E08A8">
        <w:t>Agency</w:t>
      </w:r>
      <w:r w:rsidR="00FA30B9" w:rsidRPr="00651715">
        <w:t xml:space="preserve"> prior to proceeding with inspection and commissioning</w:t>
      </w:r>
      <w:r w:rsidR="00877384">
        <w:t>:</w:t>
      </w:r>
    </w:p>
    <w:p w14:paraId="114CAF35" w14:textId="2A53F19E" w:rsidR="000272AC" w:rsidRPr="00651715" w:rsidRDefault="00FA30B9" w:rsidP="0009465F">
      <w:pPr>
        <w:pStyle w:val="ListParagraph"/>
        <w:ind w:left="360"/>
      </w:pPr>
      <w:r w:rsidRPr="00651715">
        <w:t xml:space="preserve"> </w:t>
      </w:r>
      <w:bookmarkEnd w:id="388"/>
    </w:p>
    <w:p w14:paraId="45EA2FCA" w14:textId="6E8F1836" w:rsidR="000272AC" w:rsidRPr="00CA54A4" w:rsidRDefault="000272AC" w:rsidP="005F726D">
      <w:pPr>
        <w:pStyle w:val="ListParagraph"/>
        <w:numPr>
          <w:ilvl w:val="0"/>
          <w:numId w:val="20"/>
        </w:numPr>
        <w:ind w:left="720" w:hanging="270"/>
        <w:rPr>
          <w:b/>
          <w:bCs/>
        </w:rPr>
      </w:pPr>
      <w:r w:rsidRPr="00CA54A4">
        <w:t xml:space="preserve">After </w:t>
      </w:r>
      <w:r w:rsidR="004C668D">
        <w:t xml:space="preserve">the </w:t>
      </w:r>
      <w:r w:rsidRPr="00CA54A4">
        <w:t xml:space="preserve">Agency’s </w:t>
      </w:r>
      <w:r w:rsidR="004C668D">
        <w:t xml:space="preserve">electric </w:t>
      </w:r>
      <w:r w:rsidRPr="00CA54A4">
        <w:t xml:space="preserve">utility provides permission (interim for testing) to operate in parallel with the grid, the Contractor shall complete commissioning in accordance with </w:t>
      </w:r>
      <w:r>
        <w:t>A</w:t>
      </w:r>
      <w:r w:rsidRPr="00CA54A4">
        <w:t xml:space="preserve">gency safety </w:t>
      </w:r>
      <w:r w:rsidR="00840199">
        <w:t xml:space="preserve">and </w:t>
      </w:r>
      <w:r w:rsidR="008946E5">
        <w:t>Commission</w:t>
      </w:r>
      <w:r w:rsidR="00EB173C">
        <w:t>ing</w:t>
      </w:r>
      <w:r w:rsidR="008946E5">
        <w:t xml:space="preserve"> Agent’s </w:t>
      </w:r>
      <w:r>
        <w:t xml:space="preserve">commissioning </w:t>
      </w:r>
      <w:r w:rsidRPr="00CA54A4">
        <w:t>plans, its own quality</w:t>
      </w:r>
      <w:r w:rsidR="000B0677">
        <w:t xml:space="preserve"> </w:t>
      </w:r>
      <w:r w:rsidRPr="00CA54A4">
        <w:t>control plan, manufacturer's recommendations, and franchise utility interconnection requirements. The Contractor</w:t>
      </w:r>
      <w:r w:rsidR="00EB173C">
        <w:t xml:space="preserve"> shall work with the</w:t>
      </w:r>
      <w:r w:rsidRPr="00CA54A4">
        <w:t xml:space="preserve"> </w:t>
      </w:r>
      <w:r w:rsidR="001A238A">
        <w:t>Commissioning Agent</w:t>
      </w:r>
      <w:r w:rsidR="001A238A" w:rsidRPr="00CA54A4">
        <w:t xml:space="preserve"> </w:t>
      </w:r>
      <w:r w:rsidR="00F01091">
        <w:t>to</w:t>
      </w:r>
      <w:r w:rsidR="00F01091" w:rsidRPr="00CA54A4">
        <w:t xml:space="preserve"> </w:t>
      </w:r>
      <w:r w:rsidRPr="00CA54A4">
        <w:t xml:space="preserve">document all performance measurements. </w:t>
      </w:r>
    </w:p>
    <w:p w14:paraId="44382050" w14:textId="6BE84F53" w:rsidR="000272AC" w:rsidRPr="00CA54A4" w:rsidRDefault="000272AC" w:rsidP="005F726D">
      <w:pPr>
        <w:pStyle w:val="ListParagraph"/>
        <w:numPr>
          <w:ilvl w:val="0"/>
          <w:numId w:val="20"/>
        </w:numPr>
        <w:ind w:left="720" w:hanging="270"/>
        <w:rPr>
          <w:b/>
          <w:bCs/>
        </w:rPr>
      </w:pPr>
      <w:r w:rsidRPr="00CA54A4">
        <w:t>The Contractor shall perform all work required for testing, start-up, and commissioning</w:t>
      </w:r>
      <w:r w:rsidR="00573A38">
        <w:t>, under Commissioning Agent review and supervision</w:t>
      </w:r>
      <w:r w:rsidRPr="00CA54A4">
        <w:t>.</w:t>
      </w:r>
    </w:p>
    <w:p w14:paraId="69C9E844" w14:textId="02A0BD2B" w:rsidR="00C93D6D" w:rsidRPr="00651715" w:rsidRDefault="000272AC" w:rsidP="005F726D">
      <w:pPr>
        <w:pStyle w:val="ListParagraph"/>
        <w:numPr>
          <w:ilvl w:val="0"/>
          <w:numId w:val="20"/>
        </w:numPr>
        <w:ind w:left="720" w:hanging="270"/>
        <w:rPr>
          <w:b/>
          <w:bCs/>
        </w:rPr>
      </w:pPr>
      <w:r w:rsidRPr="00CA54A4">
        <w:t>The BESS shall be commissioned per the</w:t>
      </w:r>
      <w:r w:rsidR="00104B05">
        <w:t xml:space="preserve"> Electric Power Res</w:t>
      </w:r>
      <w:r w:rsidR="007C3B6D">
        <w:t>earch</w:t>
      </w:r>
      <w:r w:rsidR="00104B05">
        <w:t xml:space="preserve"> Institute</w:t>
      </w:r>
      <w:r w:rsidR="003D495E">
        <w:t>’s</w:t>
      </w:r>
      <w:r w:rsidR="00104B05">
        <w:t xml:space="preserve"> (</w:t>
      </w:r>
      <w:r w:rsidR="00CD06C4">
        <w:t>EPRI</w:t>
      </w:r>
      <w:r w:rsidR="00104B05">
        <w:t>)</w:t>
      </w:r>
      <w:r w:rsidR="00CD06C4">
        <w:t xml:space="preserve"> </w:t>
      </w:r>
      <w:r w:rsidRPr="00CA54A4">
        <w:t>“ESIC Energy Storage Commissioning Guide</w:t>
      </w:r>
      <w:r w:rsidR="003D495E">
        <w:t>,</w:t>
      </w:r>
      <w:r w:rsidRPr="00CA54A4">
        <w:t>” or by a similar standard reviewed and approved by</w:t>
      </w:r>
      <w:r w:rsidR="004E5047">
        <w:t xml:space="preserve"> the</w:t>
      </w:r>
      <w:r w:rsidRPr="00CA54A4">
        <w:t xml:space="preserve"> </w:t>
      </w:r>
      <w:r>
        <w:t>Agency</w:t>
      </w:r>
      <w:r w:rsidRPr="00CA54A4">
        <w:t>.</w:t>
      </w:r>
      <w:r w:rsidR="00CF06C9">
        <w:t xml:space="preserve"> </w:t>
      </w:r>
    </w:p>
    <w:p w14:paraId="04D234C3" w14:textId="04BC83BB" w:rsidR="000272AC" w:rsidRPr="00CA54A4" w:rsidRDefault="004E5047" w:rsidP="005F726D">
      <w:pPr>
        <w:pStyle w:val="ListParagraph"/>
        <w:numPr>
          <w:ilvl w:val="0"/>
          <w:numId w:val="20"/>
        </w:numPr>
        <w:ind w:left="720" w:hanging="270"/>
        <w:rPr>
          <w:b/>
          <w:bCs/>
        </w:rPr>
      </w:pPr>
      <w:r>
        <w:t xml:space="preserve">The </w:t>
      </w:r>
      <w:r w:rsidR="00C93D6D">
        <w:t>Contractor shall give</w:t>
      </w:r>
      <w:r>
        <w:t xml:space="preserve"> the</w:t>
      </w:r>
      <w:r w:rsidR="00C93D6D">
        <w:t xml:space="preserve"> Agency </w:t>
      </w:r>
      <w:r w:rsidR="00573A38">
        <w:t xml:space="preserve">and Commissioning Agent </w:t>
      </w:r>
      <w:r w:rsidR="00C93D6D">
        <w:t xml:space="preserve">10 </w:t>
      </w:r>
      <w:r w:rsidR="00E902F4">
        <w:t>business</w:t>
      </w:r>
      <w:r w:rsidR="00C93D6D">
        <w:t xml:space="preserve"> days</w:t>
      </w:r>
      <w:r w:rsidR="00D91CA7">
        <w:t>’</w:t>
      </w:r>
      <w:r w:rsidR="00C93D6D">
        <w:t xml:space="preserve"> advance notice prior to starting commissioning. </w:t>
      </w:r>
      <w:r w:rsidR="000272AC" w:rsidRPr="00CA54A4">
        <w:t xml:space="preserve">An </w:t>
      </w:r>
      <w:r w:rsidR="000272AC">
        <w:t>Agency</w:t>
      </w:r>
      <w:r w:rsidR="000272AC" w:rsidRPr="00CA54A4">
        <w:t xml:space="preserve"> manager or representative may request to be present during any or all phases of the start-up, commissioning, and testing activities</w:t>
      </w:r>
      <w:r w:rsidR="00386593">
        <w:t xml:space="preserve"> </w:t>
      </w:r>
      <w:r w:rsidR="00386593" w:rsidRPr="00386593">
        <w:rPr>
          <w:color w:val="1F497D" w:themeColor="text2"/>
        </w:rPr>
        <w:t>(It is strongly recommended that an Agency representative witness all start</w:t>
      </w:r>
      <w:r w:rsidR="00840199">
        <w:rPr>
          <w:color w:val="1F497D" w:themeColor="text2"/>
        </w:rPr>
        <w:t>-</w:t>
      </w:r>
      <w:r w:rsidR="00386593" w:rsidRPr="00386593">
        <w:rPr>
          <w:color w:val="1F497D" w:themeColor="text2"/>
        </w:rPr>
        <w:t xml:space="preserve">up, </w:t>
      </w:r>
      <w:r w:rsidR="00F25300">
        <w:rPr>
          <w:color w:val="1F497D" w:themeColor="text2"/>
        </w:rPr>
        <w:t>commissioning</w:t>
      </w:r>
      <w:r w:rsidR="00386593" w:rsidRPr="00386593">
        <w:rPr>
          <w:color w:val="1F497D" w:themeColor="text2"/>
        </w:rPr>
        <w:t>, and testing activities.)</w:t>
      </w:r>
      <w:r w:rsidR="000272AC" w:rsidRPr="00386593">
        <w:rPr>
          <w:color w:val="1F497D" w:themeColor="text2"/>
        </w:rPr>
        <w:t>.</w:t>
      </w:r>
    </w:p>
    <w:p w14:paraId="5E7A0A49" w14:textId="2BB5DEEB" w:rsidR="00FD32E3" w:rsidRPr="008135CB" w:rsidRDefault="00FD32E3" w:rsidP="005F726D">
      <w:pPr>
        <w:pStyle w:val="ListParagraph"/>
        <w:numPr>
          <w:ilvl w:val="0"/>
          <w:numId w:val="20"/>
        </w:numPr>
        <w:ind w:left="720" w:hanging="270"/>
        <w:rPr>
          <w:b/>
          <w:bCs/>
        </w:rPr>
      </w:pPr>
      <w:r>
        <w:t xml:space="preserve">All subsystems and components </w:t>
      </w:r>
      <w:r w:rsidR="00FB3E41">
        <w:t>shall undergo functional performance test</w:t>
      </w:r>
      <w:r w:rsidR="008135CB">
        <w:t xml:space="preserve">s to demonstrate correct installation and operation. </w:t>
      </w:r>
      <w:r w:rsidR="00FB3E41">
        <w:t xml:space="preserve"> </w:t>
      </w:r>
    </w:p>
    <w:p w14:paraId="0F3EDE41" w14:textId="0C413FFF" w:rsidR="000272AC" w:rsidRPr="00CA54A4" w:rsidRDefault="000272AC" w:rsidP="005F726D">
      <w:pPr>
        <w:pStyle w:val="ListParagraph"/>
        <w:numPr>
          <w:ilvl w:val="0"/>
          <w:numId w:val="20"/>
        </w:numPr>
        <w:ind w:left="720" w:hanging="270"/>
        <w:rPr>
          <w:b/>
          <w:bCs/>
        </w:rPr>
      </w:pPr>
      <w:r w:rsidRPr="00CA54A4">
        <w:t xml:space="preserve">The system shall be started-up and tested in accordance with the regulations of the applicable interconnection standards. All </w:t>
      </w:r>
      <w:r w:rsidR="00BE581A">
        <w:t xml:space="preserve">anticipated </w:t>
      </w:r>
      <w:r w:rsidRPr="00CA54A4">
        <w:t xml:space="preserve">modes of operation shall be tested. </w:t>
      </w:r>
    </w:p>
    <w:p w14:paraId="79E12D0A" w14:textId="328E0581" w:rsidR="000272AC" w:rsidRPr="00CA54A4" w:rsidRDefault="000272AC" w:rsidP="005F726D">
      <w:pPr>
        <w:pStyle w:val="ListParagraph"/>
        <w:numPr>
          <w:ilvl w:val="0"/>
          <w:numId w:val="20"/>
        </w:numPr>
        <w:ind w:left="720" w:hanging="270"/>
        <w:rPr>
          <w:b/>
          <w:bCs/>
        </w:rPr>
      </w:pPr>
      <w:r w:rsidRPr="00CA54A4">
        <w:t>The Contractor shall request and coordinate</w:t>
      </w:r>
      <w:r w:rsidR="003D72A8">
        <w:t xml:space="preserve"> </w:t>
      </w:r>
      <w:r w:rsidR="00320905">
        <w:t>s</w:t>
      </w:r>
      <w:r w:rsidR="003D72A8">
        <w:t xml:space="preserve">ystem </w:t>
      </w:r>
      <w:r w:rsidR="00320905">
        <w:t>a</w:t>
      </w:r>
      <w:r w:rsidR="003D72A8">
        <w:t xml:space="preserve">cceptance </w:t>
      </w:r>
      <w:r w:rsidR="00320905">
        <w:t>t</w:t>
      </w:r>
      <w:r w:rsidR="003D72A8">
        <w:t>esting</w:t>
      </w:r>
      <w:r w:rsidRPr="00CA54A4">
        <w:t xml:space="preserve"> with the </w:t>
      </w:r>
      <w:r w:rsidR="003224B6">
        <w:t>u</w:t>
      </w:r>
      <w:r w:rsidRPr="00CA54A4">
        <w:t xml:space="preserve">tility and </w:t>
      </w:r>
      <w:r>
        <w:t>Agency</w:t>
      </w:r>
      <w:r w:rsidRPr="00CA54A4">
        <w:t xml:space="preserve"> for acceptance and certification of the BESS and permission to operate</w:t>
      </w:r>
      <w:r w:rsidR="007D2C27">
        <w:t>, after commissioning and final inspections are complete</w:t>
      </w:r>
      <w:r w:rsidRPr="00CA54A4">
        <w:t>.</w:t>
      </w:r>
    </w:p>
    <w:p w14:paraId="4E89D922" w14:textId="751AA14A" w:rsidR="000272AC" w:rsidRPr="00CA54A4" w:rsidRDefault="000272AC" w:rsidP="005F726D">
      <w:pPr>
        <w:pStyle w:val="ListParagraph"/>
        <w:numPr>
          <w:ilvl w:val="0"/>
          <w:numId w:val="20"/>
        </w:numPr>
        <w:ind w:left="720" w:hanging="270"/>
        <w:rPr>
          <w:b/>
          <w:bCs/>
        </w:rPr>
      </w:pPr>
      <w:r w:rsidRPr="00CA54A4">
        <w:t xml:space="preserve">Commissioning shall include the Contractor’s </w:t>
      </w:r>
      <w:r w:rsidR="00416C08">
        <w:t>d</w:t>
      </w:r>
      <w:r w:rsidRPr="00CA54A4">
        <w:t xml:space="preserve">ata </w:t>
      </w:r>
      <w:r w:rsidR="00416C08">
        <w:t>a</w:t>
      </w:r>
      <w:r w:rsidRPr="00CA54A4">
        <w:t xml:space="preserve">cquisition </w:t>
      </w:r>
      <w:r w:rsidR="00416C08">
        <w:t>s</w:t>
      </w:r>
      <w:r w:rsidRPr="00CA54A4">
        <w:t>ystem</w:t>
      </w:r>
      <w:r w:rsidR="00AB79E6">
        <w:t xml:space="preserve">, </w:t>
      </w:r>
      <w:r w:rsidR="00AB79E6" w:rsidRPr="000F2DFB">
        <w:t xml:space="preserve">fire alarm </w:t>
      </w:r>
      <w:r w:rsidR="00AB79E6">
        <w:t xml:space="preserve">system </w:t>
      </w:r>
      <w:r w:rsidR="00AB79E6" w:rsidRPr="000F2DFB">
        <w:t xml:space="preserve">testing, gas detection/ventilation </w:t>
      </w:r>
      <w:r w:rsidR="00AB79E6">
        <w:t xml:space="preserve">system </w:t>
      </w:r>
      <w:r w:rsidR="00AB79E6" w:rsidRPr="000F2DFB">
        <w:t xml:space="preserve">testing, </w:t>
      </w:r>
      <w:r w:rsidR="006742D1">
        <w:t xml:space="preserve">testing </w:t>
      </w:r>
      <w:r w:rsidR="00AB79E6" w:rsidRPr="000F2DFB">
        <w:t xml:space="preserve">any system </w:t>
      </w:r>
      <w:r w:rsidR="0044259E" w:rsidRPr="000F2DFB">
        <w:t>interconnections</w:t>
      </w:r>
      <w:r w:rsidR="0044259E">
        <w:t xml:space="preserve">, </w:t>
      </w:r>
      <w:r>
        <w:t>and enclosure thermal conditioning system</w:t>
      </w:r>
      <w:r w:rsidR="006742D1">
        <w:t xml:space="preserve"> testing</w:t>
      </w:r>
      <w:r>
        <w:t xml:space="preserve">. </w:t>
      </w:r>
    </w:p>
    <w:p w14:paraId="4008FEE2" w14:textId="73AEE380" w:rsidR="000272AC" w:rsidRPr="00D54FC8" w:rsidRDefault="000272AC" w:rsidP="005F726D">
      <w:pPr>
        <w:pStyle w:val="ListParagraph"/>
        <w:numPr>
          <w:ilvl w:val="0"/>
          <w:numId w:val="20"/>
        </w:numPr>
        <w:ind w:left="720" w:hanging="270"/>
        <w:rPr>
          <w:b/>
          <w:bCs/>
        </w:rPr>
      </w:pPr>
      <w:r>
        <w:t xml:space="preserve">A commissioning report shall be provided to </w:t>
      </w:r>
      <w:r w:rsidR="006742D1">
        <w:t xml:space="preserve">the </w:t>
      </w:r>
      <w:r>
        <w:t>Agenc</w:t>
      </w:r>
      <w:r w:rsidR="00C7652E">
        <w:t>y and AHJ prior to final inspection and approval</w:t>
      </w:r>
      <w:r>
        <w:t>.</w:t>
      </w:r>
    </w:p>
    <w:p w14:paraId="306ADFDD" w14:textId="395AD819" w:rsidR="005B0DC4" w:rsidRPr="004B4CCE" w:rsidRDefault="00DE0AB8" w:rsidP="00C1066D">
      <w:pPr>
        <w:pStyle w:val="Heading2"/>
        <w:numPr>
          <w:ilvl w:val="0"/>
          <w:numId w:val="13"/>
        </w:numPr>
        <w:ind w:left="432" w:hanging="432"/>
        <w:jc w:val="left"/>
      </w:pPr>
      <w:bookmarkStart w:id="389" w:name="_Toc62735677"/>
      <w:bookmarkStart w:id="390" w:name="_Toc168991185"/>
      <w:bookmarkStart w:id="391" w:name="_Toc101353642"/>
      <w:r w:rsidRPr="004B4CCE">
        <w:t>Inspection</w:t>
      </w:r>
      <w:bookmarkEnd w:id="385"/>
      <w:bookmarkEnd w:id="386"/>
      <w:bookmarkEnd w:id="387"/>
      <w:bookmarkEnd w:id="389"/>
      <w:r w:rsidR="00C93D6D">
        <w:t>s</w:t>
      </w:r>
      <w:bookmarkEnd w:id="390"/>
      <w:bookmarkEnd w:id="391"/>
      <w:r w:rsidR="00CF06C9">
        <w:t xml:space="preserve"> </w:t>
      </w:r>
    </w:p>
    <w:p w14:paraId="16D386D0" w14:textId="2598794F" w:rsidR="005B0DC4" w:rsidRPr="0009465F" w:rsidRDefault="00E42E09" w:rsidP="005A7446">
      <w:pPr>
        <w:pStyle w:val="ListParagraph"/>
        <w:numPr>
          <w:ilvl w:val="0"/>
          <w:numId w:val="40"/>
        </w:numPr>
        <w:ind w:hanging="270"/>
      </w:pPr>
      <w:bookmarkStart w:id="392" w:name="_oea3ka9rqoq6" w:colFirst="0" w:colLast="0"/>
      <w:bookmarkStart w:id="393" w:name="_twuqpuec5gyg" w:colFirst="0" w:colLast="0"/>
      <w:bookmarkStart w:id="394" w:name="_Toc62735678"/>
      <w:bookmarkEnd w:id="392"/>
      <w:bookmarkEnd w:id="393"/>
      <w:r w:rsidRPr="00E42E09">
        <w:t xml:space="preserve">The third-party Commissioning Agent is responsible for verifying that </w:t>
      </w:r>
      <w:r w:rsidR="00FF3AA7">
        <w:t>the BESS</w:t>
      </w:r>
      <w:r w:rsidRPr="00E42E09">
        <w:t xml:space="preserve"> </w:t>
      </w:r>
      <w:r w:rsidR="00FF3AA7">
        <w:t xml:space="preserve">is </w:t>
      </w:r>
      <w:r w:rsidRPr="00E42E09">
        <w:t xml:space="preserve">installed, functionally tested, and capable of being operated and maintained to perform in conformity with the design intent and local codes and regulations. The Contracting Officer or the delegated Contracting Officer’s Representative may inspect the systems at any time during construction or after the systems have been put in operation. The Contractor may be ordered to stop work or shut the systems down if unsafe conditions or code violations are noted. </w:t>
      </w:r>
      <w:bookmarkEnd w:id="394"/>
    </w:p>
    <w:p w14:paraId="35FA0820" w14:textId="3579488A" w:rsidR="003B782D" w:rsidRPr="00E839DF" w:rsidRDefault="006F1694" w:rsidP="005F726D">
      <w:pPr>
        <w:pStyle w:val="ListParagraph"/>
        <w:numPr>
          <w:ilvl w:val="0"/>
          <w:numId w:val="40"/>
        </w:numPr>
        <w:ind w:hanging="270"/>
        <w:rPr>
          <w:b/>
          <w:bCs/>
        </w:rPr>
      </w:pPr>
      <w:bookmarkStart w:id="395" w:name="_vzqv6t1qdqsd" w:colFirst="0" w:colLast="0"/>
      <w:bookmarkStart w:id="396" w:name="_Toc62735679"/>
      <w:bookmarkEnd w:id="395"/>
      <w:r>
        <w:t>An initial inspection for Substantial Completion will be made when the work is complete to the point that the Co</w:t>
      </w:r>
      <w:r w:rsidR="0004137B">
        <w:t xml:space="preserve">mmissioning Agent </w:t>
      </w:r>
      <w:r>
        <w:t xml:space="preserve">is ready to begin starting, testing, and commissioning the system. Following this </w:t>
      </w:r>
      <w:r w:rsidRPr="002E7994">
        <w:t xml:space="preserve">inspection, the Agency will provide the Contractor with a punch list </w:t>
      </w:r>
      <w:r w:rsidRPr="002E7994">
        <w:lastRenderedPageBreak/>
        <w:t xml:space="preserve">describing </w:t>
      </w:r>
      <w:r w:rsidR="00AB6684" w:rsidRPr="002E7994">
        <w:t xml:space="preserve">any </w:t>
      </w:r>
      <w:r w:rsidR="003B782D" w:rsidRPr="002E7994">
        <w:t>incomplete</w:t>
      </w:r>
      <w:r w:rsidRPr="002E7994">
        <w:t xml:space="preserve"> work that </w:t>
      </w:r>
      <w:r w:rsidR="00AB6684" w:rsidRPr="002E7994">
        <w:t>must</w:t>
      </w:r>
      <w:r w:rsidRPr="002E7994">
        <w:t xml:space="preserve"> be </w:t>
      </w:r>
      <w:proofErr w:type="gramStart"/>
      <w:r w:rsidRPr="002E7994">
        <w:t>complete</w:t>
      </w:r>
      <w:proofErr w:type="gramEnd"/>
      <w:r w:rsidRPr="002E7994">
        <w:t xml:space="preserve"> prior to the Contractor’s request for final inspection</w:t>
      </w:r>
      <w:r>
        <w:t>.</w:t>
      </w:r>
    </w:p>
    <w:p w14:paraId="5F5D6F49" w14:textId="3F366A73" w:rsidR="006F1694" w:rsidRPr="00E839DF" w:rsidRDefault="003B782D" w:rsidP="005F726D">
      <w:pPr>
        <w:pStyle w:val="ListParagraph"/>
        <w:numPr>
          <w:ilvl w:val="0"/>
          <w:numId w:val="40"/>
        </w:numPr>
        <w:ind w:hanging="270"/>
        <w:rPr>
          <w:b/>
          <w:bCs/>
        </w:rPr>
      </w:pPr>
      <w:r w:rsidRPr="00CA54A4">
        <w:t xml:space="preserve">The </w:t>
      </w:r>
      <w:r>
        <w:t>Contractor</w:t>
      </w:r>
      <w:r w:rsidRPr="00CA54A4">
        <w:t xml:space="preserve"> shall give the Contracting Officer ten (10) </w:t>
      </w:r>
      <w:r w:rsidR="00E902F4">
        <w:t>business</w:t>
      </w:r>
      <w:r w:rsidRPr="00CA54A4">
        <w:t xml:space="preserve"> days</w:t>
      </w:r>
      <w:r w:rsidR="00AA188D">
        <w:t>’</w:t>
      </w:r>
      <w:r w:rsidRPr="00CA54A4">
        <w:t xml:space="preserve"> advance notice, in writing, of the date the work will be </w:t>
      </w:r>
      <w:r>
        <w:t>ready for initial inspection.</w:t>
      </w:r>
    </w:p>
    <w:p w14:paraId="4BE78D6A" w14:textId="48E9C953" w:rsidR="005B0DC4" w:rsidRPr="00CA54A4" w:rsidRDefault="00DE0AB8" w:rsidP="005F726D">
      <w:pPr>
        <w:pStyle w:val="ListParagraph"/>
        <w:numPr>
          <w:ilvl w:val="0"/>
          <w:numId w:val="40"/>
        </w:numPr>
        <w:ind w:hanging="270"/>
        <w:rPr>
          <w:b/>
          <w:bCs/>
        </w:rPr>
      </w:pPr>
      <w:r>
        <w:t xml:space="preserve">A final inspection of all </w:t>
      </w:r>
      <w:r w:rsidR="00320905">
        <w:t>s</w:t>
      </w:r>
      <w:r>
        <w:t xml:space="preserve">ystems shall be made only when all construction </w:t>
      </w:r>
      <w:r w:rsidR="00465DA5">
        <w:t>is complete in accordance with the terms and conditions set forth in the Contract and all punch list items identified in the initial inspection are complete</w:t>
      </w:r>
      <w:r>
        <w:t>.</w:t>
      </w:r>
      <w:r w:rsidR="00CF06C9">
        <w:t xml:space="preserve"> </w:t>
      </w:r>
      <w:r>
        <w:t xml:space="preserve">If, upon examination by the Contracting Officer and/or </w:t>
      </w:r>
      <w:r w:rsidR="002E08A8">
        <w:t>Agency</w:t>
      </w:r>
      <w:r>
        <w:t xml:space="preserve"> inspection personnel, the project is determined not sufficiently completed to have warranted a final inspection, the </w:t>
      </w:r>
      <w:r w:rsidR="002E08A8">
        <w:t>C</w:t>
      </w:r>
      <w:r>
        <w:t xml:space="preserve">ontractor may be charged </w:t>
      </w:r>
      <w:r w:rsidR="00465DA5">
        <w:t>for</w:t>
      </w:r>
      <w:r>
        <w:t xml:space="preserve"> any additional cost of re-inspection.</w:t>
      </w:r>
      <w:bookmarkEnd w:id="396"/>
      <w:r>
        <w:t xml:space="preserve"> </w:t>
      </w:r>
    </w:p>
    <w:p w14:paraId="0D28E9A9" w14:textId="3070FD71" w:rsidR="005B0DC4" w:rsidRPr="00CA54A4" w:rsidRDefault="00DE0AB8" w:rsidP="005F726D">
      <w:pPr>
        <w:pStyle w:val="ListParagraph"/>
        <w:numPr>
          <w:ilvl w:val="0"/>
          <w:numId w:val="40"/>
        </w:numPr>
        <w:ind w:hanging="270"/>
        <w:rPr>
          <w:b/>
          <w:bCs/>
        </w:rPr>
      </w:pPr>
      <w:bookmarkStart w:id="397" w:name="_ml14hxs54wnt"/>
      <w:bookmarkStart w:id="398" w:name="_Toc62735680"/>
      <w:bookmarkEnd w:id="397"/>
      <w:r>
        <w:t xml:space="preserve">The </w:t>
      </w:r>
      <w:r w:rsidR="002E08A8">
        <w:t>Contractor</w:t>
      </w:r>
      <w:r>
        <w:t xml:space="preserve"> shall give the Contracting Officer ten (10) </w:t>
      </w:r>
      <w:r w:rsidR="00E902F4">
        <w:t xml:space="preserve">business </w:t>
      </w:r>
      <w:r>
        <w:t>days</w:t>
      </w:r>
      <w:r w:rsidR="00AA188D">
        <w:t>’</w:t>
      </w:r>
      <w:r>
        <w:t xml:space="preserve"> advance notice, in writing, of the date the work will be fully completed and ready for final inspection.</w:t>
      </w:r>
      <w:bookmarkEnd w:id="398"/>
      <w:r w:rsidR="00CF06C9">
        <w:t xml:space="preserve"> </w:t>
      </w:r>
    </w:p>
    <w:p w14:paraId="7598BD2D" w14:textId="11C2130A" w:rsidR="005B0DC4" w:rsidRPr="00CA54A4" w:rsidRDefault="00DE0AB8" w:rsidP="005F726D">
      <w:pPr>
        <w:pStyle w:val="ListParagraph"/>
        <w:numPr>
          <w:ilvl w:val="0"/>
          <w:numId w:val="40"/>
        </w:numPr>
        <w:ind w:hanging="270"/>
        <w:rPr>
          <w:b/>
          <w:bCs/>
        </w:rPr>
      </w:pPr>
      <w:bookmarkStart w:id="399" w:name="_nx4uxg4cujj5"/>
      <w:bookmarkStart w:id="400" w:name="_Toc62735681"/>
      <w:bookmarkEnd w:id="399"/>
      <w:r>
        <w:t>The Contractor’s request for final inspection will not be approved unless documentation below, at a minimum, has been provided to</w:t>
      </w:r>
      <w:r w:rsidR="000B00B3">
        <w:t>, and accepted by,</w:t>
      </w:r>
      <w:r>
        <w:t xml:space="preserve"> the Contracting Officer, in addition to all other contract requirements:</w:t>
      </w:r>
      <w:bookmarkEnd w:id="400"/>
    </w:p>
    <w:p w14:paraId="7F9E5DCE" w14:textId="6DA68ED8" w:rsidR="005B0DC4" w:rsidRPr="00EB166E" w:rsidRDefault="00DE0AB8" w:rsidP="005F726D">
      <w:pPr>
        <w:pStyle w:val="ListParagraph"/>
        <w:numPr>
          <w:ilvl w:val="0"/>
          <w:numId w:val="74"/>
        </w:numPr>
        <w:ind w:left="1440"/>
      </w:pPr>
      <w:bookmarkStart w:id="401" w:name="_26ahh3fpazcy" w:colFirst="0" w:colLast="0"/>
      <w:bookmarkEnd w:id="401"/>
      <w:r w:rsidRPr="00C23438">
        <w:t>Final as‑built drawings (record drawings), meeting as-built requirements</w:t>
      </w:r>
    </w:p>
    <w:p w14:paraId="7981AEC7" w14:textId="60555F15" w:rsidR="005B0DC4" w:rsidRPr="005F726D" w:rsidRDefault="00DE0AB8" w:rsidP="005F726D">
      <w:pPr>
        <w:pStyle w:val="ListParagraph"/>
        <w:numPr>
          <w:ilvl w:val="0"/>
          <w:numId w:val="74"/>
        </w:numPr>
        <w:ind w:left="1440"/>
      </w:pPr>
      <w:bookmarkStart w:id="402" w:name="_9vqwnlmlx8p4" w:colFirst="0" w:colLast="0"/>
      <w:bookmarkEnd w:id="402"/>
      <w:r w:rsidRPr="00EB166E">
        <w:t>Prevent</w:t>
      </w:r>
      <w:r w:rsidRPr="005F726D">
        <w:t>ive maintenance work schedules and procedures</w:t>
      </w:r>
    </w:p>
    <w:p w14:paraId="7F1B0DBD" w14:textId="3E474D65" w:rsidR="005B0DC4" w:rsidRPr="005F726D" w:rsidRDefault="00DE0AB8" w:rsidP="005F726D">
      <w:pPr>
        <w:pStyle w:val="ListParagraph"/>
        <w:numPr>
          <w:ilvl w:val="0"/>
          <w:numId w:val="74"/>
        </w:numPr>
        <w:ind w:left="1440"/>
      </w:pPr>
      <w:bookmarkStart w:id="403" w:name="_tyal0arjye01" w:colFirst="0" w:colLast="0"/>
      <w:bookmarkEnd w:id="403"/>
      <w:r w:rsidRPr="005F726D">
        <w:t>Operation</w:t>
      </w:r>
      <w:r w:rsidR="00F12BA6">
        <w:t>s</w:t>
      </w:r>
      <w:r w:rsidRPr="005F726D">
        <w:t xml:space="preserve"> and maintenance manuals (electronic and hardcopy)</w:t>
      </w:r>
    </w:p>
    <w:p w14:paraId="343A5E60" w14:textId="60A711ED" w:rsidR="00FA30B9" w:rsidRPr="005F726D" w:rsidRDefault="00FA30B9" w:rsidP="005F726D">
      <w:pPr>
        <w:pStyle w:val="ListParagraph"/>
        <w:numPr>
          <w:ilvl w:val="0"/>
          <w:numId w:val="74"/>
        </w:numPr>
        <w:ind w:left="1440"/>
      </w:pPr>
      <w:r w:rsidRPr="005F726D">
        <w:t>Training manuals (electronic and hardcopy)</w:t>
      </w:r>
    </w:p>
    <w:p w14:paraId="4BEAF8D5" w14:textId="0D0D4B45" w:rsidR="005B0DC4" w:rsidRPr="005F726D" w:rsidRDefault="00DE0AB8" w:rsidP="005F726D">
      <w:pPr>
        <w:pStyle w:val="ListParagraph"/>
        <w:numPr>
          <w:ilvl w:val="0"/>
          <w:numId w:val="74"/>
        </w:numPr>
        <w:ind w:left="1440"/>
      </w:pPr>
      <w:bookmarkStart w:id="404" w:name="_vbeql4nt9d27" w:colFirst="0" w:colLast="0"/>
      <w:bookmarkEnd w:id="404"/>
      <w:r w:rsidRPr="005F726D">
        <w:t>Equipment documentation and spare parts lists</w:t>
      </w:r>
    </w:p>
    <w:p w14:paraId="1058CFE2" w14:textId="1EC26CC9" w:rsidR="005B0DC4" w:rsidRPr="00C23438" w:rsidRDefault="00DE0AB8" w:rsidP="005F726D">
      <w:pPr>
        <w:pStyle w:val="ListParagraph"/>
        <w:numPr>
          <w:ilvl w:val="0"/>
          <w:numId w:val="74"/>
        </w:numPr>
        <w:ind w:left="1440"/>
      </w:pPr>
      <w:bookmarkStart w:id="405" w:name="_40k33yq97b2x" w:colFirst="0" w:colLast="0"/>
      <w:bookmarkEnd w:id="405"/>
      <w:r w:rsidRPr="005F726D">
        <w:t xml:space="preserve">Certificates of </w:t>
      </w:r>
      <w:r w:rsidR="0013102F" w:rsidRPr="005F726D">
        <w:t>Authority Having Jurisdiction (</w:t>
      </w:r>
      <w:r w:rsidRPr="005F726D">
        <w:t>AHJ</w:t>
      </w:r>
      <w:r w:rsidR="0013102F" w:rsidRPr="005F726D">
        <w:t>)</w:t>
      </w:r>
      <w:r w:rsidRPr="005F726D">
        <w:t xml:space="preserve"> inspections</w:t>
      </w:r>
      <w:r w:rsidR="00CF06C9">
        <w:t xml:space="preserve"> </w:t>
      </w:r>
    </w:p>
    <w:p w14:paraId="701D23CB" w14:textId="798C721F" w:rsidR="00DC597F" w:rsidRPr="00CA54A4" w:rsidRDefault="00DC597F" w:rsidP="005F726D">
      <w:pPr>
        <w:pStyle w:val="ListParagraph"/>
        <w:numPr>
          <w:ilvl w:val="0"/>
          <w:numId w:val="40"/>
        </w:numPr>
        <w:ind w:hanging="270"/>
        <w:rPr>
          <w:rFonts w:cstheme="majorBidi"/>
        </w:rPr>
      </w:pPr>
      <w:bookmarkStart w:id="406" w:name="_bopyql2x1tm7"/>
      <w:bookmarkEnd w:id="406"/>
      <w:r w:rsidRPr="43705EF6">
        <w:rPr>
          <w:rFonts w:cstheme="majorBidi"/>
        </w:rPr>
        <w:t>A</w:t>
      </w:r>
      <w:r w:rsidR="00F40D90" w:rsidRPr="43705EF6">
        <w:rPr>
          <w:rFonts w:cstheme="majorBidi"/>
        </w:rPr>
        <w:t>fter</w:t>
      </w:r>
      <w:r w:rsidRPr="43705EF6">
        <w:rPr>
          <w:rFonts w:cstheme="majorBidi"/>
        </w:rPr>
        <w:t xml:space="preserve"> commissioning</w:t>
      </w:r>
      <w:r w:rsidR="00F40D90" w:rsidRPr="43705EF6">
        <w:rPr>
          <w:rFonts w:cstheme="majorBidi"/>
        </w:rPr>
        <w:t xml:space="preserve"> i</w:t>
      </w:r>
      <w:r w:rsidR="00A00440" w:rsidRPr="43705EF6">
        <w:rPr>
          <w:rFonts w:cstheme="majorBidi"/>
        </w:rPr>
        <w:t>s</w:t>
      </w:r>
      <w:r w:rsidR="00F40D90" w:rsidRPr="43705EF6">
        <w:rPr>
          <w:rFonts w:cstheme="majorBidi"/>
        </w:rPr>
        <w:t xml:space="preserve"> complete,</w:t>
      </w:r>
      <w:r w:rsidRPr="43705EF6">
        <w:rPr>
          <w:rFonts w:cstheme="majorBidi"/>
        </w:rPr>
        <w:t xml:space="preserve"> the </w:t>
      </w:r>
      <w:r w:rsidR="002E08A8" w:rsidRPr="43705EF6">
        <w:rPr>
          <w:rFonts w:cstheme="majorBidi"/>
        </w:rPr>
        <w:t>Contractor</w:t>
      </w:r>
      <w:r w:rsidRPr="43705EF6">
        <w:rPr>
          <w:rFonts w:cstheme="majorBidi"/>
        </w:rPr>
        <w:t xml:space="preserve"> shall </w:t>
      </w:r>
      <w:proofErr w:type="gramStart"/>
      <w:r w:rsidRPr="43705EF6">
        <w:rPr>
          <w:rFonts w:cstheme="majorBidi"/>
        </w:rPr>
        <w:t>instruct</w:t>
      </w:r>
      <w:proofErr w:type="gramEnd"/>
      <w:r w:rsidRPr="43705EF6">
        <w:rPr>
          <w:rFonts w:cstheme="majorBidi"/>
        </w:rPr>
        <w:t xml:space="preserve"> and train </w:t>
      </w:r>
      <w:r w:rsidR="00813DDA" w:rsidRPr="43705EF6">
        <w:rPr>
          <w:rFonts w:cstheme="majorBidi"/>
        </w:rPr>
        <w:t>Agency</w:t>
      </w:r>
      <w:r w:rsidRPr="43705EF6">
        <w:rPr>
          <w:rFonts w:cstheme="majorBidi"/>
        </w:rPr>
        <w:t xml:space="preserve"> designated personnel on normal system operation and how to shut down the </w:t>
      </w:r>
      <w:r w:rsidR="00320905">
        <w:rPr>
          <w:rFonts w:cstheme="majorBidi"/>
        </w:rPr>
        <w:t>s</w:t>
      </w:r>
      <w:r w:rsidRPr="43705EF6">
        <w:rPr>
          <w:rFonts w:cstheme="majorBidi"/>
        </w:rPr>
        <w:t>ystem in the event of an emergency.</w:t>
      </w:r>
      <w:r w:rsidR="00C3010D">
        <w:rPr>
          <w:rFonts w:cstheme="majorBidi"/>
        </w:rPr>
        <w:t xml:space="preserve"> The</w:t>
      </w:r>
      <w:r w:rsidR="00CF06C9">
        <w:rPr>
          <w:rFonts w:cstheme="majorBidi"/>
        </w:rPr>
        <w:t xml:space="preserve"> </w:t>
      </w:r>
      <w:r w:rsidR="00813DDA" w:rsidRPr="43705EF6">
        <w:rPr>
          <w:rFonts w:cstheme="majorBidi"/>
        </w:rPr>
        <w:t>Agency</w:t>
      </w:r>
      <w:r w:rsidRPr="43705EF6">
        <w:rPr>
          <w:rFonts w:cstheme="majorBidi"/>
        </w:rPr>
        <w:t xml:space="preserve"> may reasonably request additional training</w:t>
      </w:r>
      <w:r w:rsidR="00C3010D">
        <w:rPr>
          <w:rFonts w:cstheme="majorBidi"/>
        </w:rPr>
        <w:t>,</w:t>
      </w:r>
      <w:r w:rsidRPr="43705EF6">
        <w:rPr>
          <w:rFonts w:cstheme="majorBidi"/>
        </w:rPr>
        <w:t xml:space="preserve"> and </w:t>
      </w:r>
      <w:r w:rsidR="00C3010D">
        <w:rPr>
          <w:rFonts w:cstheme="majorBidi"/>
        </w:rPr>
        <w:t xml:space="preserve">the </w:t>
      </w:r>
      <w:r w:rsidR="002E08A8" w:rsidRPr="43705EF6">
        <w:rPr>
          <w:rFonts w:cstheme="majorBidi"/>
        </w:rPr>
        <w:t>Contractor</w:t>
      </w:r>
      <w:r w:rsidRPr="43705EF6">
        <w:rPr>
          <w:rFonts w:cstheme="majorBidi"/>
        </w:rPr>
        <w:t xml:space="preserve"> will conduct such training at </w:t>
      </w:r>
      <w:r w:rsidR="00C3010D">
        <w:rPr>
          <w:rFonts w:cstheme="majorBidi"/>
        </w:rPr>
        <w:t xml:space="preserve">the </w:t>
      </w:r>
      <w:r w:rsidR="002E08A8" w:rsidRPr="43705EF6">
        <w:rPr>
          <w:rFonts w:cstheme="majorBidi"/>
        </w:rPr>
        <w:t>Contractor</w:t>
      </w:r>
      <w:r w:rsidR="00C3010D">
        <w:rPr>
          <w:rFonts w:cstheme="majorBidi"/>
        </w:rPr>
        <w:t>’s</w:t>
      </w:r>
      <w:r w:rsidRPr="43705EF6">
        <w:rPr>
          <w:rFonts w:cstheme="majorBidi"/>
        </w:rPr>
        <w:t xml:space="preserve"> expense</w:t>
      </w:r>
      <w:r w:rsidR="00F40D90" w:rsidRPr="43705EF6">
        <w:rPr>
          <w:rFonts w:cstheme="majorBidi"/>
        </w:rPr>
        <w:t>. Training may take place over multiple sessions to accommodate Agency’s staff availability</w:t>
      </w:r>
      <w:r w:rsidRPr="43705EF6">
        <w:rPr>
          <w:rFonts w:cstheme="majorBidi"/>
        </w:rPr>
        <w:t>. The training session(s) may be recorded</w:t>
      </w:r>
      <w:r w:rsidR="00D80129" w:rsidRPr="43705EF6">
        <w:rPr>
          <w:rFonts w:cstheme="majorBidi"/>
        </w:rPr>
        <w:t>.</w:t>
      </w:r>
    </w:p>
    <w:p w14:paraId="3ED5899A" w14:textId="4762B46E" w:rsidR="005B0DC4" w:rsidRPr="00CA54A4" w:rsidRDefault="00DE0AB8" w:rsidP="005F726D">
      <w:pPr>
        <w:pStyle w:val="ListParagraph"/>
        <w:numPr>
          <w:ilvl w:val="0"/>
          <w:numId w:val="40"/>
        </w:numPr>
        <w:ind w:hanging="270"/>
        <w:rPr>
          <w:b/>
          <w:bCs/>
        </w:rPr>
      </w:pPr>
      <w:bookmarkStart w:id="407" w:name="_hwkyzs98bh8o"/>
      <w:bookmarkStart w:id="408" w:name="_ork80py7t32w"/>
      <w:bookmarkStart w:id="409" w:name="_Toc62735682"/>
      <w:bookmarkEnd w:id="407"/>
      <w:bookmarkEnd w:id="408"/>
      <w:r>
        <w:t xml:space="preserve">As soon as practicable, following final inspection, the Contracting Officer will inform the </w:t>
      </w:r>
      <w:r w:rsidR="002E7994">
        <w:t>C</w:t>
      </w:r>
      <w:r>
        <w:t>ontractor, in writing, of any discrepancies and/or omissions noted at the final inspection.</w:t>
      </w:r>
      <w:r w:rsidR="00CF06C9">
        <w:t xml:space="preserve"> </w:t>
      </w:r>
      <w:r>
        <w:t xml:space="preserve">The Contracting Officer shall also state the time allowable for replacement of material and performance or re-performance of any unsatisfactory work necessary before written notification of </w:t>
      </w:r>
      <w:r w:rsidR="00320905">
        <w:t>s</w:t>
      </w:r>
      <w:r>
        <w:t xml:space="preserve">ystem </w:t>
      </w:r>
      <w:r w:rsidR="00320905">
        <w:t>a</w:t>
      </w:r>
      <w:r>
        <w:t xml:space="preserve">cceptance </w:t>
      </w:r>
      <w:r w:rsidR="00320905">
        <w:t>t</w:t>
      </w:r>
      <w:r>
        <w:t>esting.</w:t>
      </w:r>
      <w:bookmarkEnd w:id="409"/>
    </w:p>
    <w:p w14:paraId="210CB1BD" w14:textId="7FB21E75" w:rsidR="005B0DC4" w:rsidRPr="00E839DF" w:rsidRDefault="00DE0AB8" w:rsidP="005F726D">
      <w:pPr>
        <w:pStyle w:val="ListParagraph"/>
        <w:numPr>
          <w:ilvl w:val="0"/>
          <w:numId w:val="40"/>
        </w:numPr>
        <w:ind w:hanging="270"/>
        <w:rPr>
          <w:b/>
          <w:bCs/>
        </w:rPr>
      </w:pPr>
      <w:bookmarkStart w:id="410" w:name="_xl5i328o4i1c" w:colFirst="0" w:colLast="0"/>
      <w:bookmarkStart w:id="411" w:name="_Toc62735683"/>
      <w:bookmarkEnd w:id="410"/>
      <w:r w:rsidRPr="00CA54A4">
        <w:t xml:space="preserve">Upon written notification that all deficiencies identified during the final inspection have been corrected, the Contracting Officer </w:t>
      </w:r>
      <w:r w:rsidR="001C4C7C">
        <w:t>may</w:t>
      </w:r>
      <w:r w:rsidR="001C4C7C" w:rsidRPr="00CA54A4">
        <w:t xml:space="preserve"> </w:t>
      </w:r>
      <w:r w:rsidRPr="00CA54A4">
        <w:t xml:space="preserve">schedule a </w:t>
      </w:r>
      <w:r w:rsidR="001C4C7C">
        <w:t>follow up</w:t>
      </w:r>
      <w:r w:rsidRPr="00CA54A4">
        <w:t xml:space="preserve"> inspection</w:t>
      </w:r>
      <w:r w:rsidR="0080040F">
        <w:t xml:space="preserve"> to confirm all correct</w:t>
      </w:r>
      <w:r w:rsidR="00281F45">
        <w:t>ed</w:t>
      </w:r>
      <w:r w:rsidR="0080040F">
        <w:t xml:space="preserve"> work is acceptable</w:t>
      </w:r>
      <w:r w:rsidRPr="00CA54A4">
        <w:t>.</w:t>
      </w:r>
      <w:r w:rsidR="00B068FD">
        <w:t xml:space="preserve"> </w:t>
      </w:r>
      <w:r w:rsidR="00281F45">
        <w:t xml:space="preserve">The </w:t>
      </w:r>
      <w:r w:rsidR="00B068FD">
        <w:t xml:space="preserve">Contractor shall </w:t>
      </w:r>
      <w:r w:rsidR="002A3066">
        <w:t>then</w:t>
      </w:r>
      <w:r w:rsidR="00B068FD">
        <w:t xml:space="preserve"> coordinate with </w:t>
      </w:r>
      <w:r w:rsidR="00281F45">
        <w:t xml:space="preserve">the </w:t>
      </w:r>
      <w:r w:rsidR="00170BA7">
        <w:t xml:space="preserve">Commissioning Agent, </w:t>
      </w:r>
      <w:r w:rsidR="00B068FD">
        <w:t>utility, Agency, and AHJ</w:t>
      </w:r>
      <w:r w:rsidR="00400EA2">
        <w:t xml:space="preserve"> to schedule </w:t>
      </w:r>
      <w:r w:rsidR="00320905">
        <w:t>s</w:t>
      </w:r>
      <w:r w:rsidR="00400EA2">
        <w:t xml:space="preserve">ystem </w:t>
      </w:r>
      <w:r w:rsidR="00320905">
        <w:t>a</w:t>
      </w:r>
      <w:r w:rsidR="00400EA2">
        <w:t xml:space="preserve">cceptance </w:t>
      </w:r>
      <w:r w:rsidR="00320905">
        <w:t>t</w:t>
      </w:r>
      <w:r w:rsidR="00400EA2">
        <w:t>esting.</w:t>
      </w:r>
      <w:r w:rsidRPr="00CA54A4">
        <w:t xml:space="preserve"> </w:t>
      </w:r>
      <w:bookmarkEnd w:id="411"/>
    </w:p>
    <w:p w14:paraId="5FCA6A90" w14:textId="06DE26E6" w:rsidR="00F16C2C" w:rsidRPr="00F16C2C" w:rsidRDefault="0019287E" w:rsidP="00E839DF">
      <w:pPr>
        <w:pStyle w:val="Heading2"/>
        <w:numPr>
          <w:ilvl w:val="0"/>
          <w:numId w:val="13"/>
        </w:numPr>
        <w:ind w:left="432" w:hanging="432"/>
        <w:jc w:val="left"/>
      </w:pPr>
      <w:bookmarkStart w:id="412" w:name="_Toc168991186"/>
      <w:bookmarkStart w:id="413" w:name="_Toc101353643"/>
      <w:r>
        <w:t>Summary of Process</w:t>
      </w:r>
      <w:bookmarkEnd w:id="412"/>
      <w:bookmarkEnd w:id="413"/>
    </w:p>
    <w:p w14:paraId="012276D4" w14:textId="2BDD31C0" w:rsidR="009437FF" w:rsidRDefault="000557CC" w:rsidP="005F726D">
      <w:pPr>
        <w:ind w:left="432"/>
        <w:rPr>
          <w:rFonts w:asciiTheme="minorHAnsi" w:hAnsiTheme="minorHAnsi"/>
          <w:sz w:val="22"/>
          <w:szCs w:val="22"/>
        </w:rPr>
      </w:pPr>
      <w:r>
        <w:rPr>
          <w:rFonts w:asciiTheme="minorHAnsi" w:hAnsiTheme="minorHAnsi"/>
          <w:sz w:val="22"/>
          <w:szCs w:val="22"/>
        </w:rPr>
        <w:t xml:space="preserve">In summary, </w:t>
      </w:r>
      <w:r w:rsidR="009437FF">
        <w:rPr>
          <w:rFonts w:asciiTheme="minorHAnsi" w:hAnsiTheme="minorHAnsi"/>
          <w:sz w:val="22"/>
          <w:szCs w:val="22"/>
        </w:rPr>
        <w:t xml:space="preserve">inspections and commissioning will follow the following sequence: </w:t>
      </w:r>
    </w:p>
    <w:p w14:paraId="06300A30" w14:textId="556AFC6B" w:rsidR="00F30E1D" w:rsidRDefault="00561557" w:rsidP="005F726D">
      <w:pPr>
        <w:pStyle w:val="ListParagraph"/>
        <w:numPr>
          <w:ilvl w:val="0"/>
          <w:numId w:val="76"/>
        </w:numPr>
      </w:pPr>
      <w:r>
        <w:t xml:space="preserve">Initial </w:t>
      </w:r>
      <w:r w:rsidR="00D45A8E">
        <w:t>i</w:t>
      </w:r>
      <w:r>
        <w:t xml:space="preserve">nspection for </w:t>
      </w:r>
      <w:r w:rsidR="0058554C">
        <w:t xml:space="preserve">Substantial Completion </w:t>
      </w:r>
      <w:r w:rsidR="00501995">
        <w:t>of construction</w:t>
      </w:r>
      <w:r w:rsidR="00D557B9">
        <w:t>.</w:t>
      </w:r>
      <w:r w:rsidR="00501995">
        <w:t xml:space="preserve"> </w:t>
      </w:r>
    </w:p>
    <w:p w14:paraId="14160B6F" w14:textId="76317B95" w:rsidR="00117C56" w:rsidRDefault="00FE707A" w:rsidP="005F726D">
      <w:pPr>
        <w:pStyle w:val="ListParagraph"/>
        <w:numPr>
          <w:ilvl w:val="0"/>
          <w:numId w:val="76"/>
        </w:numPr>
      </w:pPr>
      <w:r>
        <w:t>Pending successful initial inspection, c</w:t>
      </w:r>
      <w:r w:rsidR="002F2F6D">
        <w:t>ommissioning may begin</w:t>
      </w:r>
      <w:r w:rsidR="00D557B9">
        <w:t>.</w:t>
      </w:r>
      <w:r w:rsidR="002F2F6D">
        <w:t xml:space="preserve"> </w:t>
      </w:r>
    </w:p>
    <w:p w14:paraId="02B1596B" w14:textId="4D5A0C56" w:rsidR="002A3981" w:rsidRDefault="00FE707A" w:rsidP="005F726D">
      <w:pPr>
        <w:pStyle w:val="ListParagraph"/>
        <w:numPr>
          <w:ilvl w:val="0"/>
          <w:numId w:val="76"/>
        </w:numPr>
      </w:pPr>
      <w:r>
        <w:t>F</w:t>
      </w:r>
      <w:r w:rsidR="002A3981">
        <w:t xml:space="preserve">inal </w:t>
      </w:r>
      <w:r w:rsidR="00D45A8E">
        <w:t>i</w:t>
      </w:r>
      <w:r w:rsidR="002A3981">
        <w:t>nspection may be scheduled</w:t>
      </w:r>
      <w:r w:rsidR="00A15411">
        <w:t xml:space="preserve"> following completion of commissioning and approval of all documents shown in Section </w:t>
      </w:r>
      <w:r w:rsidR="00BA6788">
        <w:t>3.2</w:t>
      </w:r>
      <w:r w:rsidR="00D557B9">
        <w:t>(</w:t>
      </w:r>
      <w:r w:rsidR="0069328F">
        <w:t>6</w:t>
      </w:r>
      <w:r w:rsidR="00DC2872">
        <w:t>)</w:t>
      </w:r>
      <w:r w:rsidR="006925DD">
        <w:t xml:space="preserve"> of this specification</w:t>
      </w:r>
      <w:r w:rsidR="00D557B9">
        <w:t>.</w:t>
      </w:r>
      <w:r w:rsidR="006925DD">
        <w:t xml:space="preserve"> </w:t>
      </w:r>
    </w:p>
    <w:p w14:paraId="673E8A2C" w14:textId="003BCE69" w:rsidR="00EE5E98" w:rsidRPr="00997DB7" w:rsidRDefault="0069328F" w:rsidP="005F726D">
      <w:pPr>
        <w:pStyle w:val="ListParagraph"/>
        <w:numPr>
          <w:ilvl w:val="0"/>
          <w:numId w:val="76"/>
        </w:numPr>
      </w:pPr>
      <w:r>
        <w:t xml:space="preserve">The </w:t>
      </w:r>
      <w:r w:rsidR="00EE5E98">
        <w:t xml:space="preserve">Contractor will be responsible for </w:t>
      </w:r>
      <w:r w:rsidR="006925DD">
        <w:t xml:space="preserve">completing </w:t>
      </w:r>
      <w:r w:rsidR="00EE5E98">
        <w:t xml:space="preserve">any re-work identified in the Final </w:t>
      </w:r>
      <w:r w:rsidR="00D45A8E">
        <w:t>i</w:t>
      </w:r>
      <w:r w:rsidR="00EE5E98">
        <w:t xml:space="preserve">nspection prior to scheduling </w:t>
      </w:r>
      <w:r w:rsidR="00320905">
        <w:t>s</w:t>
      </w:r>
      <w:r w:rsidR="00EE5E98">
        <w:t xml:space="preserve">ystem </w:t>
      </w:r>
      <w:r w:rsidR="00320905">
        <w:t>a</w:t>
      </w:r>
      <w:r w:rsidR="00EE5E98">
        <w:t xml:space="preserve">cceptance </w:t>
      </w:r>
      <w:r w:rsidR="00320905">
        <w:t>t</w:t>
      </w:r>
      <w:r w:rsidR="00EE5E98">
        <w:t>esting</w:t>
      </w:r>
      <w:r w:rsidR="00D557B9">
        <w:t>.</w:t>
      </w:r>
      <w:r w:rsidR="00EE5E98">
        <w:t xml:space="preserve"> </w:t>
      </w:r>
    </w:p>
    <w:p w14:paraId="5852523D" w14:textId="308D7013" w:rsidR="005B0DC4" w:rsidRPr="00525A48" w:rsidRDefault="00DE0AB8" w:rsidP="00CA54A4">
      <w:pPr>
        <w:pStyle w:val="Heading1"/>
        <w:numPr>
          <w:ilvl w:val="0"/>
          <w:numId w:val="34"/>
        </w:numPr>
        <w:ind w:left="432" w:hanging="432"/>
      </w:pPr>
      <w:bookmarkStart w:id="414" w:name="_s53juq6jayjd"/>
      <w:bookmarkStart w:id="415" w:name="_64mham2lwkxf"/>
      <w:bookmarkStart w:id="416" w:name="_b60epplwwv84"/>
      <w:bookmarkStart w:id="417" w:name="_v3a08b4zfmrf"/>
      <w:bookmarkStart w:id="418" w:name="_p9wl7ic1v0yg"/>
      <w:bookmarkStart w:id="419" w:name="_21vmjf5ahfqe"/>
      <w:bookmarkStart w:id="420" w:name="_ofwq8sn75bof"/>
      <w:bookmarkStart w:id="421" w:name="_q8swzly0x1f1"/>
      <w:bookmarkStart w:id="422" w:name="_tuhk1hmcryha"/>
      <w:bookmarkStart w:id="423" w:name="_n231n8c3a1d5"/>
      <w:bookmarkStart w:id="424" w:name="_m1ytpup57rlp"/>
      <w:bookmarkStart w:id="425" w:name="_96k4ntj3s1mt"/>
      <w:bookmarkStart w:id="426" w:name="_Toc40173641"/>
      <w:bookmarkStart w:id="427" w:name="_Toc40821570"/>
      <w:bookmarkStart w:id="428" w:name="_Toc40822120"/>
      <w:bookmarkStart w:id="429" w:name="_Toc62735693"/>
      <w:bookmarkStart w:id="430" w:name="_Toc168991187"/>
      <w:bookmarkStart w:id="431" w:name="_Toc101353644"/>
      <w:bookmarkEnd w:id="414"/>
      <w:bookmarkEnd w:id="415"/>
      <w:bookmarkEnd w:id="416"/>
      <w:bookmarkEnd w:id="417"/>
      <w:bookmarkEnd w:id="418"/>
      <w:bookmarkEnd w:id="419"/>
      <w:bookmarkEnd w:id="420"/>
      <w:bookmarkEnd w:id="421"/>
      <w:bookmarkEnd w:id="422"/>
      <w:bookmarkEnd w:id="423"/>
      <w:bookmarkEnd w:id="424"/>
      <w:bookmarkEnd w:id="425"/>
      <w:r w:rsidRPr="00525A48">
        <w:lastRenderedPageBreak/>
        <w:t>Final Acceptance</w:t>
      </w:r>
      <w:bookmarkEnd w:id="426"/>
      <w:bookmarkEnd w:id="427"/>
      <w:bookmarkEnd w:id="428"/>
      <w:bookmarkEnd w:id="429"/>
      <w:bookmarkEnd w:id="430"/>
      <w:bookmarkEnd w:id="431"/>
    </w:p>
    <w:p w14:paraId="585A046C" w14:textId="12981D35" w:rsidR="00AB2890" w:rsidRPr="008970B3" w:rsidRDefault="00953322" w:rsidP="005F726D">
      <w:pPr>
        <w:pStyle w:val="ListParagraph"/>
        <w:numPr>
          <w:ilvl w:val="0"/>
          <w:numId w:val="43"/>
        </w:numPr>
        <w:ind w:hanging="270"/>
        <w:rPr>
          <w:b/>
          <w:bCs/>
        </w:rPr>
      </w:pPr>
      <w:bookmarkStart w:id="432" w:name="_q8oi5yb9cytj" w:colFirst="0" w:colLast="0"/>
      <w:bookmarkStart w:id="433" w:name="_Toc62735694"/>
      <w:bookmarkEnd w:id="432"/>
      <w:r w:rsidRPr="00B276FF">
        <w:t xml:space="preserve">The Contractor shall notify the </w:t>
      </w:r>
      <w:r w:rsidR="00354279">
        <w:t>Commissioning Agen</w:t>
      </w:r>
      <w:r w:rsidR="003627B1">
        <w:t>t</w:t>
      </w:r>
      <w:r w:rsidR="00354279">
        <w:t xml:space="preserve"> and </w:t>
      </w:r>
      <w:r w:rsidR="002E08A8">
        <w:t>Agency</w:t>
      </w:r>
      <w:r w:rsidRPr="00B276FF">
        <w:t xml:space="preserve"> not less than ten (10) </w:t>
      </w:r>
      <w:r w:rsidR="00E902F4">
        <w:t>b</w:t>
      </w:r>
      <w:r w:rsidRPr="00B276FF">
        <w:t xml:space="preserve">usiness </w:t>
      </w:r>
      <w:r w:rsidR="00E902F4">
        <w:t>d</w:t>
      </w:r>
      <w:r w:rsidRPr="00B276FF">
        <w:t xml:space="preserve">ays prior to the anticipated date of </w:t>
      </w:r>
      <w:r w:rsidR="00320905">
        <w:t>s</w:t>
      </w:r>
      <w:r w:rsidRPr="00B276FF">
        <w:t xml:space="preserve">ystem </w:t>
      </w:r>
      <w:r w:rsidR="00320905">
        <w:t>a</w:t>
      </w:r>
      <w:r w:rsidRPr="00B276FF">
        <w:t xml:space="preserve">cceptance </w:t>
      </w:r>
      <w:r w:rsidR="00320905">
        <w:t>t</w:t>
      </w:r>
      <w:r w:rsidRPr="00B276FF">
        <w:t xml:space="preserve">esting. The </w:t>
      </w:r>
      <w:r w:rsidR="002E08A8">
        <w:t>Agency</w:t>
      </w:r>
      <w:r w:rsidRPr="00B276FF">
        <w:t xml:space="preserve"> shall have the right, but not the obligation, to be present at and observe the </w:t>
      </w:r>
      <w:r w:rsidR="00320905">
        <w:t>s</w:t>
      </w:r>
      <w:r w:rsidRPr="00B276FF">
        <w:t xml:space="preserve">ystem </w:t>
      </w:r>
      <w:r w:rsidR="00320905">
        <w:t>a</w:t>
      </w:r>
      <w:r w:rsidRPr="00B276FF">
        <w:t xml:space="preserve">cceptance </w:t>
      </w:r>
      <w:r w:rsidR="00320905">
        <w:t>t</w:t>
      </w:r>
      <w:r w:rsidRPr="00B276FF">
        <w:t xml:space="preserve">esting, at the </w:t>
      </w:r>
      <w:r w:rsidR="002E08A8">
        <w:t>Agency</w:t>
      </w:r>
      <w:r w:rsidRPr="00B276FF">
        <w:t xml:space="preserve">’s sole cost. </w:t>
      </w:r>
      <w:r w:rsidR="00962209" w:rsidRPr="008961B8">
        <w:rPr>
          <w:color w:val="4F81BD" w:themeColor="accent1"/>
        </w:rPr>
        <w:t>(It is strongly recommended that an Agency representative witness all testing activities.)</w:t>
      </w:r>
      <w:r w:rsidR="00962209" w:rsidRPr="0BEBD80F">
        <w:rPr>
          <w:color w:val="1F497D" w:themeColor="text2"/>
        </w:rPr>
        <w:t>.</w:t>
      </w:r>
    </w:p>
    <w:p w14:paraId="2DC16DB7" w14:textId="4D1C3E1D" w:rsidR="00953322" w:rsidRPr="007B111E" w:rsidRDefault="00953322" w:rsidP="005F726D">
      <w:pPr>
        <w:pStyle w:val="ListParagraph"/>
        <w:numPr>
          <w:ilvl w:val="0"/>
          <w:numId w:val="43"/>
        </w:numPr>
        <w:ind w:hanging="270"/>
        <w:rPr>
          <w:b/>
        </w:rPr>
      </w:pPr>
      <w:r w:rsidRPr="00B276FF">
        <w:t xml:space="preserve">The </w:t>
      </w:r>
      <w:r w:rsidR="00320905">
        <w:t>s</w:t>
      </w:r>
      <w:r w:rsidRPr="00B276FF">
        <w:t xml:space="preserve">ystem </w:t>
      </w:r>
      <w:r w:rsidR="00320905">
        <w:t>a</w:t>
      </w:r>
      <w:r w:rsidRPr="00B276FF">
        <w:t xml:space="preserve">cceptance </w:t>
      </w:r>
      <w:r w:rsidR="00320905">
        <w:t>t</w:t>
      </w:r>
      <w:r w:rsidRPr="00B276FF">
        <w:t>esting shall be witnessed by</w:t>
      </w:r>
      <w:r w:rsidR="0001793C">
        <w:t xml:space="preserve"> the </w:t>
      </w:r>
      <w:r w:rsidR="0028443D">
        <w:t>electric</w:t>
      </w:r>
      <w:r w:rsidRPr="00B276FF">
        <w:t xml:space="preserve"> utility if required for interconnection approval</w:t>
      </w:r>
      <w:r w:rsidR="00D57810">
        <w:t>,</w:t>
      </w:r>
      <w:r w:rsidRPr="00B276FF">
        <w:t xml:space="preserve"> and the Contractor shall meet the utility’s test notification requirements.</w:t>
      </w:r>
      <w:bookmarkEnd w:id="433"/>
    </w:p>
    <w:p w14:paraId="126E8718" w14:textId="480DFCB6" w:rsidR="00300422" w:rsidRPr="00B276FF" w:rsidRDefault="00300422" w:rsidP="005F726D">
      <w:pPr>
        <w:pStyle w:val="ListParagraph"/>
        <w:numPr>
          <w:ilvl w:val="0"/>
          <w:numId w:val="43"/>
        </w:numPr>
        <w:ind w:hanging="270"/>
        <w:rPr>
          <w:b/>
          <w:bCs/>
        </w:rPr>
      </w:pPr>
      <w:r>
        <w:t xml:space="preserve">In addition to </w:t>
      </w:r>
      <w:r w:rsidR="00A55A5D">
        <w:t xml:space="preserve">utility and Agency </w:t>
      </w:r>
      <w:r w:rsidR="00320905">
        <w:t>s</w:t>
      </w:r>
      <w:r w:rsidR="00A55A5D">
        <w:t xml:space="preserve">ystem </w:t>
      </w:r>
      <w:r w:rsidR="00320905">
        <w:t>a</w:t>
      </w:r>
      <w:r w:rsidR="00A55A5D">
        <w:t xml:space="preserve">cceptance </w:t>
      </w:r>
      <w:r w:rsidR="00320905">
        <w:t>t</w:t>
      </w:r>
      <w:r w:rsidR="00A55A5D">
        <w:t xml:space="preserve">est standards, the test shall include, at a minimum, the following: </w:t>
      </w:r>
    </w:p>
    <w:p w14:paraId="709ACB03" w14:textId="6B74DFE8" w:rsidR="00953322" w:rsidRPr="00B276FF" w:rsidRDefault="00953322" w:rsidP="008970B3">
      <w:pPr>
        <w:pStyle w:val="ListParagraph"/>
        <w:numPr>
          <w:ilvl w:val="1"/>
          <w:numId w:val="43"/>
        </w:numPr>
        <w:rPr>
          <w:b/>
          <w:bCs/>
        </w:rPr>
      </w:pPr>
      <w:bookmarkStart w:id="434" w:name="_Toc62735695"/>
      <w:r>
        <w:t xml:space="preserve">While connected to grid power, start up the BESS until it achieves the minimum </w:t>
      </w:r>
      <w:r w:rsidR="00874668">
        <w:t xml:space="preserve">specified </w:t>
      </w:r>
      <w:r>
        <w:t>performance requirements. The acceptable productive power output will be measured in kW (AC) at the building electrical interconnection point and must be consistent with the specifications for the system.</w:t>
      </w:r>
      <w:bookmarkEnd w:id="434"/>
    </w:p>
    <w:p w14:paraId="7D6B2181" w14:textId="074F21E6" w:rsidR="00953322" w:rsidRPr="0009465F" w:rsidRDefault="00D57810" w:rsidP="008970B3">
      <w:pPr>
        <w:pStyle w:val="ListParagraph"/>
        <w:numPr>
          <w:ilvl w:val="1"/>
          <w:numId w:val="43"/>
        </w:numPr>
        <w:rPr>
          <w:b/>
          <w:bCs/>
        </w:rPr>
      </w:pPr>
      <w:bookmarkStart w:id="435" w:name="_Toc62735696"/>
      <w:r>
        <w:t xml:space="preserve">The </w:t>
      </w:r>
      <w:r w:rsidR="00953322">
        <w:t>Contractor shall demonstrate the operation of one full charge/discharge cycle of the BESS and report on system performance.</w:t>
      </w:r>
      <w:bookmarkEnd w:id="435"/>
      <w:r w:rsidR="00953322">
        <w:t xml:space="preserve"> </w:t>
      </w:r>
    </w:p>
    <w:p w14:paraId="2D898D23" w14:textId="35D4F94D" w:rsidR="009C230F" w:rsidRPr="00205F5A" w:rsidRDefault="006A1C35" w:rsidP="009C230F">
      <w:pPr>
        <w:pStyle w:val="ListParagraph"/>
        <w:numPr>
          <w:ilvl w:val="1"/>
          <w:numId w:val="43"/>
        </w:numPr>
        <w:rPr>
          <w:b/>
          <w:bCs/>
        </w:rPr>
      </w:pPr>
      <w:r>
        <w:t>Ensure</w:t>
      </w:r>
      <w:r w:rsidR="009C230F">
        <w:t xml:space="preserve"> that all subsystems and components work</w:t>
      </w:r>
      <w:r w:rsidR="009C230F">
        <w:rPr>
          <w:rStyle w:val="CommentReference"/>
        </w:rPr>
        <w:t xml:space="preserve"> </w:t>
      </w:r>
      <w:r w:rsidR="009C230F">
        <w:t>under foreseeable operating conditions.</w:t>
      </w:r>
    </w:p>
    <w:p w14:paraId="4E56879F" w14:textId="6BA1AC17" w:rsidR="009C230F" w:rsidRPr="0009465F" w:rsidRDefault="008D17C5" w:rsidP="008D17C5">
      <w:pPr>
        <w:pStyle w:val="ListParagraph"/>
        <w:numPr>
          <w:ilvl w:val="1"/>
          <w:numId w:val="43"/>
        </w:numPr>
        <w:rPr>
          <w:b/>
          <w:bCs/>
        </w:rPr>
      </w:pPr>
      <w:r>
        <w:t xml:space="preserve">Review a complete record of all pre-functional tests, equipment startups, and functional performance verification tests. </w:t>
      </w:r>
    </w:p>
    <w:p w14:paraId="21CF6E26" w14:textId="1727D95D" w:rsidR="00953322" w:rsidRPr="007B111E" w:rsidRDefault="00953322" w:rsidP="005F726D">
      <w:pPr>
        <w:pStyle w:val="ListParagraph"/>
        <w:numPr>
          <w:ilvl w:val="0"/>
          <w:numId w:val="43"/>
        </w:numPr>
        <w:ind w:hanging="270"/>
        <w:rPr>
          <w:b/>
        </w:rPr>
      </w:pPr>
      <w:bookmarkStart w:id="436" w:name="_Toc62735697"/>
      <w:r w:rsidRPr="00B276FF">
        <w:t xml:space="preserve">Approvals as required by the </w:t>
      </w:r>
      <w:r w:rsidR="003555E3">
        <w:t xml:space="preserve">local </w:t>
      </w:r>
      <w:proofErr w:type="gramStart"/>
      <w:r w:rsidR="003555E3">
        <w:t>AHJ</w:t>
      </w:r>
      <w:proofErr w:type="gramEnd"/>
      <w:r w:rsidRPr="00B276FF">
        <w:t xml:space="preserve"> and local electric utility will be a pre-requisite for acceptance and for authorization to energize the system(s).</w:t>
      </w:r>
      <w:bookmarkEnd w:id="436"/>
    </w:p>
    <w:p w14:paraId="1E091F6F" w14:textId="5626FA14" w:rsidR="00BA0023" w:rsidRPr="00C34E4D" w:rsidRDefault="00BA0023" w:rsidP="00BA0023">
      <w:pPr>
        <w:spacing w:before="120" w:after="0" w:line="240" w:lineRule="auto"/>
        <w:rPr>
          <w:rFonts w:asciiTheme="minorHAnsi" w:hAnsiTheme="minorHAnsi" w:cstheme="majorHAnsi"/>
          <w:sz w:val="22"/>
          <w:szCs w:val="22"/>
        </w:rPr>
      </w:pPr>
      <w:r>
        <w:rPr>
          <w:rFonts w:asciiTheme="minorHAnsi" w:hAnsiTheme="minorHAnsi" w:cstheme="majorHAnsi"/>
          <w:sz w:val="22"/>
          <w:szCs w:val="22"/>
        </w:rPr>
        <w:t xml:space="preserve">Upon successful completion of </w:t>
      </w:r>
      <w:r w:rsidR="00320905">
        <w:rPr>
          <w:rFonts w:asciiTheme="minorHAnsi" w:hAnsiTheme="minorHAnsi" w:cstheme="majorHAnsi"/>
          <w:sz w:val="22"/>
          <w:szCs w:val="22"/>
        </w:rPr>
        <w:t>s</w:t>
      </w:r>
      <w:r>
        <w:rPr>
          <w:rFonts w:asciiTheme="minorHAnsi" w:hAnsiTheme="minorHAnsi" w:cstheme="majorHAnsi"/>
          <w:sz w:val="22"/>
          <w:szCs w:val="22"/>
        </w:rPr>
        <w:t xml:space="preserve">ystem </w:t>
      </w:r>
      <w:r w:rsidR="00320905">
        <w:rPr>
          <w:rFonts w:asciiTheme="minorHAnsi" w:hAnsiTheme="minorHAnsi" w:cstheme="majorHAnsi"/>
          <w:sz w:val="22"/>
          <w:szCs w:val="22"/>
        </w:rPr>
        <w:t>a</w:t>
      </w:r>
      <w:r>
        <w:rPr>
          <w:rFonts w:asciiTheme="minorHAnsi" w:hAnsiTheme="minorHAnsi" w:cstheme="majorHAnsi"/>
          <w:sz w:val="22"/>
          <w:szCs w:val="22"/>
        </w:rPr>
        <w:t xml:space="preserve">cceptance </w:t>
      </w:r>
      <w:r w:rsidR="00320905">
        <w:rPr>
          <w:rFonts w:asciiTheme="minorHAnsi" w:hAnsiTheme="minorHAnsi" w:cstheme="majorHAnsi"/>
          <w:sz w:val="22"/>
          <w:szCs w:val="22"/>
        </w:rPr>
        <w:t>t</w:t>
      </w:r>
      <w:r>
        <w:rPr>
          <w:rFonts w:asciiTheme="minorHAnsi" w:hAnsiTheme="minorHAnsi" w:cstheme="majorHAnsi"/>
          <w:sz w:val="22"/>
          <w:szCs w:val="22"/>
        </w:rPr>
        <w:t>esting,</w:t>
      </w:r>
      <w:r w:rsidRPr="00C34E4D">
        <w:rPr>
          <w:rFonts w:asciiTheme="minorHAnsi" w:hAnsiTheme="minorHAnsi" w:cstheme="majorHAnsi"/>
          <w:sz w:val="22"/>
          <w:szCs w:val="22"/>
        </w:rPr>
        <w:t xml:space="preserve"> </w:t>
      </w:r>
      <w:r w:rsidR="00D57810">
        <w:rPr>
          <w:rFonts w:asciiTheme="minorHAnsi" w:hAnsiTheme="minorHAnsi" w:cstheme="majorHAnsi"/>
          <w:sz w:val="22"/>
          <w:szCs w:val="22"/>
        </w:rPr>
        <w:t xml:space="preserve">the </w:t>
      </w:r>
      <w:r w:rsidRPr="00C34E4D">
        <w:rPr>
          <w:rFonts w:asciiTheme="minorHAnsi" w:hAnsiTheme="minorHAnsi" w:cstheme="majorHAnsi"/>
          <w:sz w:val="22"/>
          <w:szCs w:val="22"/>
        </w:rPr>
        <w:t xml:space="preserve">Contractor shall send a Completion Notice and a copy of the </w:t>
      </w:r>
      <w:r w:rsidR="00320905">
        <w:rPr>
          <w:rFonts w:asciiTheme="minorHAnsi" w:hAnsiTheme="minorHAnsi" w:cstheme="majorHAnsi"/>
          <w:sz w:val="22"/>
          <w:szCs w:val="22"/>
        </w:rPr>
        <w:t>s</w:t>
      </w:r>
      <w:r w:rsidRPr="00C34E4D">
        <w:rPr>
          <w:rFonts w:asciiTheme="minorHAnsi" w:hAnsiTheme="minorHAnsi" w:cstheme="majorHAnsi"/>
          <w:sz w:val="22"/>
          <w:szCs w:val="22"/>
        </w:rPr>
        <w:t xml:space="preserve">ystem </w:t>
      </w:r>
      <w:r w:rsidR="00320905">
        <w:rPr>
          <w:rFonts w:asciiTheme="minorHAnsi" w:hAnsiTheme="minorHAnsi" w:cstheme="majorHAnsi"/>
          <w:sz w:val="22"/>
          <w:szCs w:val="22"/>
        </w:rPr>
        <w:t>a</w:t>
      </w:r>
      <w:r w:rsidRPr="00C34E4D">
        <w:rPr>
          <w:rFonts w:asciiTheme="minorHAnsi" w:hAnsiTheme="minorHAnsi" w:cstheme="majorHAnsi"/>
          <w:sz w:val="22"/>
          <w:szCs w:val="22"/>
        </w:rPr>
        <w:t xml:space="preserve">cceptance </w:t>
      </w:r>
      <w:r w:rsidR="00320905">
        <w:rPr>
          <w:rFonts w:asciiTheme="minorHAnsi" w:hAnsiTheme="minorHAnsi" w:cstheme="majorHAnsi"/>
          <w:sz w:val="22"/>
          <w:szCs w:val="22"/>
        </w:rPr>
        <w:t>t</w:t>
      </w:r>
      <w:r w:rsidRPr="00C34E4D">
        <w:rPr>
          <w:rFonts w:asciiTheme="minorHAnsi" w:hAnsiTheme="minorHAnsi" w:cstheme="majorHAnsi"/>
          <w:sz w:val="22"/>
          <w:szCs w:val="22"/>
        </w:rPr>
        <w:t>est</w:t>
      </w:r>
      <w:r w:rsidR="00F5793A">
        <w:rPr>
          <w:rFonts w:asciiTheme="minorHAnsi" w:hAnsiTheme="minorHAnsi" w:cstheme="majorHAnsi"/>
          <w:sz w:val="22"/>
          <w:szCs w:val="22"/>
        </w:rPr>
        <w:t xml:space="preserve"> report</w:t>
      </w:r>
      <w:r w:rsidRPr="00C34E4D">
        <w:rPr>
          <w:rFonts w:asciiTheme="minorHAnsi" w:hAnsiTheme="minorHAnsi" w:cstheme="majorHAnsi"/>
          <w:sz w:val="22"/>
          <w:szCs w:val="22"/>
        </w:rPr>
        <w:t xml:space="preserve"> to the Contracting Officer so that the </w:t>
      </w:r>
      <w:r>
        <w:rPr>
          <w:rFonts w:asciiTheme="minorHAnsi" w:hAnsiTheme="minorHAnsi" w:cstheme="majorHAnsi"/>
          <w:sz w:val="22"/>
          <w:szCs w:val="22"/>
        </w:rPr>
        <w:t>Agency</w:t>
      </w:r>
      <w:r w:rsidRPr="00C34E4D">
        <w:rPr>
          <w:rFonts w:asciiTheme="minorHAnsi" w:hAnsiTheme="minorHAnsi" w:cstheme="majorHAnsi"/>
          <w:sz w:val="22"/>
          <w:szCs w:val="22"/>
        </w:rPr>
        <w:t xml:space="preserve"> can complete their final acceptance. </w:t>
      </w:r>
      <w:r w:rsidR="00D57810">
        <w:rPr>
          <w:rFonts w:asciiTheme="minorHAnsi" w:hAnsiTheme="minorHAnsi" w:cstheme="majorHAnsi"/>
          <w:sz w:val="22"/>
          <w:szCs w:val="22"/>
        </w:rPr>
        <w:t xml:space="preserve">The </w:t>
      </w:r>
      <w:r>
        <w:rPr>
          <w:rFonts w:asciiTheme="minorHAnsi" w:hAnsiTheme="minorHAnsi" w:cstheme="majorHAnsi"/>
          <w:sz w:val="22"/>
          <w:szCs w:val="22"/>
        </w:rPr>
        <w:t>Agency</w:t>
      </w:r>
      <w:r w:rsidRPr="00C34E4D">
        <w:rPr>
          <w:rFonts w:asciiTheme="minorHAnsi" w:hAnsiTheme="minorHAnsi" w:cstheme="majorHAnsi"/>
          <w:sz w:val="22"/>
          <w:szCs w:val="22"/>
        </w:rPr>
        <w:t xml:space="preserve"> </w:t>
      </w:r>
      <w:r w:rsidR="00CA01D8">
        <w:rPr>
          <w:rFonts w:asciiTheme="minorHAnsi" w:hAnsiTheme="minorHAnsi" w:cstheme="majorHAnsi"/>
          <w:sz w:val="22"/>
          <w:szCs w:val="22"/>
        </w:rPr>
        <w:t>and Commissioning Agen</w:t>
      </w:r>
      <w:r w:rsidR="00B677C5">
        <w:rPr>
          <w:rFonts w:asciiTheme="minorHAnsi" w:hAnsiTheme="minorHAnsi" w:cstheme="majorHAnsi"/>
          <w:sz w:val="22"/>
          <w:szCs w:val="22"/>
        </w:rPr>
        <w:t>t</w:t>
      </w:r>
      <w:r w:rsidR="00CA01D8">
        <w:rPr>
          <w:rFonts w:asciiTheme="minorHAnsi" w:hAnsiTheme="minorHAnsi" w:cstheme="majorHAnsi"/>
          <w:sz w:val="22"/>
          <w:szCs w:val="22"/>
        </w:rPr>
        <w:t xml:space="preserve"> </w:t>
      </w:r>
      <w:r w:rsidRPr="00C34E4D">
        <w:rPr>
          <w:rFonts w:asciiTheme="minorHAnsi" w:hAnsiTheme="minorHAnsi" w:cstheme="majorHAnsi"/>
          <w:sz w:val="22"/>
          <w:szCs w:val="22"/>
        </w:rPr>
        <w:t xml:space="preserve">shall have ten (10) Business Days after receipt of the Completion Notice to review the </w:t>
      </w:r>
      <w:r w:rsidR="00320905">
        <w:rPr>
          <w:rFonts w:asciiTheme="minorHAnsi" w:hAnsiTheme="minorHAnsi" w:cstheme="majorHAnsi"/>
          <w:sz w:val="22"/>
          <w:szCs w:val="22"/>
        </w:rPr>
        <w:t>s</w:t>
      </w:r>
      <w:r w:rsidRPr="00C34E4D">
        <w:rPr>
          <w:rFonts w:asciiTheme="minorHAnsi" w:hAnsiTheme="minorHAnsi" w:cstheme="majorHAnsi"/>
          <w:sz w:val="22"/>
          <w:szCs w:val="22"/>
        </w:rPr>
        <w:t xml:space="preserve">ystem </w:t>
      </w:r>
      <w:r w:rsidR="00320905">
        <w:rPr>
          <w:rFonts w:asciiTheme="minorHAnsi" w:hAnsiTheme="minorHAnsi" w:cstheme="majorHAnsi"/>
          <w:sz w:val="22"/>
          <w:szCs w:val="22"/>
        </w:rPr>
        <w:t>a</w:t>
      </w:r>
      <w:r w:rsidRPr="00C34E4D">
        <w:rPr>
          <w:rFonts w:asciiTheme="minorHAnsi" w:hAnsiTheme="minorHAnsi" w:cstheme="majorHAnsi"/>
          <w:sz w:val="22"/>
          <w:szCs w:val="22"/>
        </w:rPr>
        <w:t xml:space="preserve">cceptance </w:t>
      </w:r>
      <w:r w:rsidR="00320905">
        <w:rPr>
          <w:rFonts w:asciiTheme="minorHAnsi" w:hAnsiTheme="minorHAnsi" w:cstheme="majorHAnsi"/>
          <w:sz w:val="22"/>
          <w:szCs w:val="22"/>
        </w:rPr>
        <w:t>t</w:t>
      </w:r>
      <w:r w:rsidRPr="00C34E4D">
        <w:rPr>
          <w:rFonts w:asciiTheme="minorHAnsi" w:hAnsiTheme="minorHAnsi" w:cstheme="majorHAnsi"/>
          <w:sz w:val="22"/>
          <w:szCs w:val="22"/>
        </w:rPr>
        <w:t xml:space="preserve">esting results and verify that the </w:t>
      </w:r>
      <w:r w:rsidR="00320905">
        <w:rPr>
          <w:rFonts w:asciiTheme="minorHAnsi" w:hAnsiTheme="minorHAnsi" w:cstheme="majorHAnsi"/>
          <w:sz w:val="22"/>
          <w:szCs w:val="22"/>
        </w:rPr>
        <w:t>s</w:t>
      </w:r>
      <w:r w:rsidRPr="00C34E4D">
        <w:rPr>
          <w:rFonts w:asciiTheme="minorHAnsi" w:hAnsiTheme="minorHAnsi" w:cstheme="majorHAnsi"/>
          <w:sz w:val="22"/>
          <w:szCs w:val="22"/>
        </w:rPr>
        <w:t xml:space="preserve">ystem installation is complete, safe, aesthetically acceptable, functional, constructed to all code requirements, does not interfere with </w:t>
      </w:r>
      <w:r>
        <w:rPr>
          <w:rFonts w:asciiTheme="minorHAnsi" w:hAnsiTheme="minorHAnsi" w:cstheme="majorHAnsi"/>
          <w:sz w:val="22"/>
          <w:szCs w:val="22"/>
        </w:rPr>
        <w:t>Agency</w:t>
      </w:r>
      <w:r w:rsidRPr="00C34E4D">
        <w:rPr>
          <w:rFonts w:asciiTheme="minorHAnsi" w:hAnsiTheme="minorHAnsi" w:cstheme="majorHAnsi"/>
          <w:sz w:val="22"/>
          <w:szCs w:val="22"/>
        </w:rPr>
        <w:t xml:space="preserve"> or tenant operations, and otherwise meets all other requirements. The Contracting Officer will notify the Contractor in writing of </w:t>
      </w:r>
      <w:r>
        <w:rPr>
          <w:rFonts w:asciiTheme="minorHAnsi" w:hAnsiTheme="minorHAnsi" w:cstheme="majorHAnsi"/>
          <w:sz w:val="22"/>
          <w:szCs w:val="22"/>
        </w:rPr>
        <w:t>Final</w:t>
      </w:r>
      <w:r w:rsidRPr="00C34E4D">
        <w:rPr>
          <w:rFonts w:asciiTheme="minorHAnsi" w:hAnsiTheme="minorHAnsi" w:cstheme="majorHAnsi"/>
          <w:sz w:val="22"/>
          <w:szCs w:val="22"/>
        </w:rPr>
        <w:t xml:space="preserve"> Acceptance. </w:t>
      </w:r>
    </w:p>
    <w:p w14:paraId="5F07AD54" w14:textId="4130C815" w:rsidR="00BA0023" w:rsidRPr="00C34E4D" w:rsidRDefault="00BA0023" w:rsidP="00BA0023">
      <w:pPr>
        <w:spacing w:before="120" w:after="120" w:line="240" w:lineRule="auto"/>
        <w:rPr>
          <w:rFonts w:asciiTheme="minorHAnsi" w:hAnsiTheme="minorHAnsi" w:cstheme="majorHAnsi"/>
          <w:sz w:val="22"/>
          <w:szCs w:val="22"/>
        </w:rPr>
      </w:pPr>
      <w:r w:rsidRPr="00C34E4D">
        <w:rPr>
          <w:rFonts w:asciiTheme="minorHAnsi" w:hAnsiTheme="minorHAnsi" w:cstheme="majorHAnsi"/>
          <w:sz w:val="22"/>
          <w:szCs w:val="22"/>
        </w:rPr>
        <w:t xml:space="preserve">If any of these requirements are not met, then the </w:t>
      </w:r>
      <w:r>
        <w:rPr>
          <w:rFonts w:asciiTheme="minorHAnsi" w:hAnsiTheme="minorHAnsi" w:cstheme="majorHAnsi"/>
          <w:sz w:val="22"/>
          <w:szCs w:val="22"/>
        </w:rPr>
        <w:t>Agency</w:t>
      </w:r>
      <w:r w:rsidRPr="00C34E4D">
        <w:rPr>
          <w:rFonts w:asciiTheme="minorHAnsi" w:hAnsiTheme="minorHAnsi" w:cstheme="majorHAnsi"/>
          <w:sz w:val="22"/>
          <w:szCs w:val="22"/>
        </w:rPr>
        <w:t xml:space="preserve"> shall provide</w:t>
      </w:r>
      <w:r w:rsidR="00085146">
        <w:rPr>
          <w:rFonts w:asciiTheme="minorHAnsi" w:hAnsiTheme="minorHAnsi" w:cstheme="majorHAnsi"/>
          <w:sz w:val="22"/>
          <w:szCs w:val="22"/>
        </w:rPr>
        <w:t xml:space="preserve"> the</w:t>
      </w:r>
      <w:r w:rsidRPr="00C34E4D">
        <w:rPr>
          <w:rFonts w:asciiTheme="minorHAnsi" w:hAnsiTheme="minorHAnsi" w:cstheme="majorHAnsi"/>
          <w:sz w:val="22"/>
          <w:szCs w:val="22"/>
        </w:rPr>
        <w:t xml:space="preserve"> Contractor with a detailed notice of such failure (a "Rejection Notice") within the ten (10) </w:t>
      </w:r>
      <w:r>
        <w:rPr>
          <w:rFonts w:asciiTheme="minorHAnsi" w:hAnsiTheme="minorHAnsi" w:cstheme="majorHAnsi"/>
          <w:sz w:val="22"/>
          <w:szCs w:val="22"/>
        </w:rPr>
        <w:t>b</w:t>
      </w:r>
      <w:r w:rsidRPr="00C34E4D">
        <w:rPr>
          <w:rFonts w:asciiTheme="minorHAnsi" w:hAnsiTheme="minorHAnsi" w:cstheme="majorHAnsi"/>
          <w:sz w:val="22"/>
          <w:szCs w:val="22"/>
        </w:rPr>
        <w:t xml:space="preserve">usiness </w:t>
      </w:r>
      <w:r>
        <w:rPr>
          <w:rFonts w:asciiTheme="minorHAnsi" w:hAnsiTheme="minorHAnsi" w:cstheme="majorHAnsi"/>
          <w:sz w:val="22"/>
          <w:szCs w:val="22"/>
        </w:rPr>
        <w:t>d</w:t>
      </w:r>
      <w:r w:rsidRPr="00C34E4D">
        <w:rPr>
          <w:rFonts w:asciiTheme="minorHAnsi" w:hAnsiTheme="minorHAnsi" w:cstheme="majorHAnsi"/>
          <w:sz w:val="22"/>
          <w:szCs w:val="22"/>
        </w:rPr>
        <w:t>ay period, with details regarding the required remedy (including repe</w:t>
      </w:r>
      <w:r w:rsidR="00472F56">
        <w:rPr>
          <w:rFonts w:asciiTheme="minorHAnsi" w:hAnsiTheme="minorHAnsi" w:cstheme="majorHAnsi"/>
          <w:sz w:val="22"/>
          <w:szCs w:val="22"/>
        </w:rPr>
        <w:t>tition</w:t>
      </w:r>
      <w:r w:rsidRPr="00C34E4D">
        <w:rPr>
          <w:rFonts w:asciiTheme="minorHAnsi" w:hAnsiTheme="minorHAnsi" w:cstheme="majorHAnsi"/>
          <w:sz w:val="22"/>
          <w:szCs w:val="22"/>
        </w:rPr>
        <w:t xml:space="preserve"> of either partial or full </w:t>
      </w:r>
      <w:r w:rsidR="00320905">
        <w:rPr>
          <w:rFonts w:asciiTheme="minorHAnsi" w:hAnsiTheme="minorHAnsi" w:cstheme="majorHAnsi"/>
          <w:sz w:val="22"/>
          <w:szCs w:val="22"/>
        </w:rPr>
        <w:t>s</w:t>
      </w:r>
      <w:r w:rsidRPr="00C34E4D">
        <w:rPr>
          <w:rFonts w:asciiTheme="minorHAnsi" w:hAnsiTheme="minorHAnsi" w:cstheme="majorHAnsi"/>
          <w:sz w:val="22"/>
          <w:szCs w:val="22"/>
        </w:rPr>
        <w:t xml:space="preserve">ystem </w:t>
      </w:r>
      <w:r w:rsidR="00320905">
        <w:rPr>
          <w:rFonts w:asciiTheme="minorHAnsi" w:hAnsiTheme="minorHAnsi" w:cstheme="majorHAnsi"/>
          <w:sz w:val="22"/>
          <w:szCs w:val="22"/>
        </w:rPr>
        <w:t>a</w:t>
      </w:r>
      <w:r w:rsidRPr="00C34E4D">
        <w:rPr>
          <w:rFonts w:asciiTheme="minorHAnsi" w:hAnsiTheme="minorHAnsi" w:cstheme="majorHAnsi"/>
          <w:sz w:val="22"/>
          <w:szCs w:val="22"/>
        </w:rPr>
        <w:t xml:space="preserve">cceptance </w:t>
      </w:r>
      <w:r w:rsidR="00320905">
        <w:rPr>
          <w:rFonts w:asciiTheme="minorHAnsi" w:hAnsiTheme="minorHAnsi" w:cstheme="majorHAnsi"/>
          <w:sz w:val="22"/>
          <w:szCs w:val="22"/>
        </w:rPr>
        <w:t>t</w:t>
      </w:r>
      <w:r w:rsidRPr="00C34E4D">
        <w:rPr>
          <w:rFonts w:asciiTheme="minorHAnsi" w:hAnsiTheme="minorHAnsi" w:cstheme="majorHAnsi"/>
          <w:sz w:val="22"/>
          <w:szCs w:val="22"/>
        </w:rPr>
        <w:t xml:space="preserve">esting, if appropriate, at the discretion of the </w:t>
      </w:r>
      <w:r w:rsidR="00882F27">
        <w:rPr>
          <w:rFonts w:asciiTheme="minorHAnsi" w:hAnsiTheme="minorHAnsi" w:cstheme="majorHAnsi"/>
          <w:sz w:val="22"/>
          <w:szCs w:val="22"/>
        </w:rPr>
        <w:t>Contracting Officer</w:t>
      </w:r>
      <w:r w:rsidR="00EB166E">
        <w:rPr>
          <w:rFonts w:asciiTheme="minorHAnsi" w:hAnsiTheme="minorHAnsi" w:cstheme="majorHAnsi"/>
          <w:sz w:val="22"/>
          <w:szCs w:val="22"/>
        </w:rPr>
        <w:t xml:space="preserve"> </w:t>
      </w:r>
      <w:r w:rsidRPr="00C34E4D">
        <w:rPr>
          <w:rFonts w:asciiTheme="minorHAnsi" w:hAnsiTheme="minorHAnsi" w:cstheme="majorHAnsi"/>
          <w:sz w:val="22"/>
          <w:szCs w:val="22"/>
        </w:rPr>
        <w:t xml:space="preserve">or </w:t>
      </w:r>
      <w:r w:rsidR="00882F27">
        <w:rPr>
          <w:rFonts w:asciiTheme="minorHAnsi" w:hAnsiTheme="minorHAnsi" w:cstheme="majorHAnsi"/>
          <w:sz w:val="22"/>
          <w:szCs w:val="22"/>
        </w:rPr>
        <w:t>Contracting Officer’s Representative</w:t>
      </w:r>
      <w:r w:rsidR="00EB166E">
        <w:rPr>
          <w:rFonts w:asciiTheme="minorHAnsi" w:hAnsiTheme="minorHAnsi" w:cstheme="majorHAnsi"/>
          <w:sz w:val="22"/>
          <w:szCs w:val="22"/>
        </w:rPr>
        <w:t xml:space="preserve">, </w:t>
      </w:r>
      <w:r w:rsidRPr="00C34E4D">
        <w:rPr>
          <w:rFonts w:asciiTheme="minorHAnsi" w:hAnsiTheme="minorHAnsi" w:cstheme="majorHAnsi"/>
          <w:sz w:val="22"/>
          <w:szCs w:val="22"/>
        </w:rPr>
        <w:t>and the time allowed to complete remedy. The Contractor shall promptly remedy</w:t>
      </w:r>
      <w:r>
        <w:rPr>
          <w:rFonts w:asciiTheme="minorHAnsi" w:hAnsiTheme="minorHAnsi" w:cstheme="majorHAnsi"/>
          <w:sz w:val="22"/>
          <w:szCs w:val="22"/>
        </w:rPr>
        <w:t>,</w:t>
      </w:r>
      <w:r w:rsidRPr="00C34E4D">
        <w:rPr>
          <w:rFonts w:asciiTheme="minorHAnsi" w:hAnsiTheme="minorHAnsi" w:cstheme="majorHAnsi"/>
          <w:sz w:val="22"/>
          <w:szCs w:val="22"/>
        </w:rPr>
        <w:t xml:space="preserve"> at Contractor’s cost</w:t>
      </w:r>
      <w:r>
        <w:rPr>
          <w:rFonts w:asciiTheme="minorHAnsi" w:hAnsiTheme="minorHAnsi" w:cstheme="majorHAnsi"/>
          <w:sz w:val="22"/>
          <w:szCs w:val="22"/>
        </w:rPr>
        <w:t>,</w:t>
      </w:r>
      <w:r w:rsidRPr="00C34E4D">
        <w:rPr>
          <w:rFonts w:asciiTheme="minorHAnsi" w:hAnsiTheme="minorHAnsi" w:cstheme="majorHAnsi"/>
          <w:sz w:val="22"/>
          <w:szCs w:val="22"/>
        </w:rPr>
        <w:t xml:space="preserve"> the items identified in the Rejection Notice and conduct </w:t>
      </w:r>
      <w:r w:rsidR="006B3F2D">
        <w:rPr>
          <w:rFonts w:asciiTheme="minorHAnsi" w:hAnsiTheme="minorHAnsi" w:cstheme="majorHAnsi"/>
          <w:sz w:val="22"/>
          <w:szCs w:val="22"/>
        </w:rPr>
        <w:t>any additionally</w:t>
      </w:r>
      <w:r w:rsidRPr="00C34E4D">
        <w:rPr>
          <w:rFonts w:asciiTheme="minorHAnsi" w:hAnsiTheme="minorHAnsi" w:cstheme="majorHAnsi"/>
          <w:sz w:val="22"/>
          <w:szCs w:val="22"/>
        </w:rPr>
        <w:t xml:space="preserve"> required </w:t>
      </w:r>
      <w:r w:rsidR="00320905">
        <w:rPr>
          <w:rFonts w:asciiTheme="minorHAnsi" w:hAnsiTheme="minorHAnsi" w:cstheme="majorHAnsi"/>
          <w:sz w:val="22"/>
          <w:szCs w:val="22"/>
        </w:rPr>
        <w:t>s</w:t>
      </w:r>
      <w:r w:rsidRPr="00C34E4D">
        <w:rPr>
          <w:rFonts w:asciiTheme="minorHAnsi" w:hAnsiTheme="minorHAnsi" w:cstheme="majorHAnsi"/>
          <w:sz w:val="22"/>
          <w:szCs w:val="22"/>
        </w:rPr>
        <w:t xml:space="preserve">ystem </w:t>
      </w:r>
      <w:r w:rsidR="00320905">
        <w:rPr>
          <w:rFonts w:asciiTheme="minorHAnsi" w:hAnsiTheme="minorHAnsi" w:cstheme="majorHAnsi"/>
          <w:sz w:val="22"/>
          <w:szCs w:val="22"/>
        </w:rPr>
        <w:t>a</w:t>
      </w:r>
      <w:r w:rsidRPr="00C34E4D">
        <w:rPr>
          <w:rFonts w:asciiTheme="minorHAnsi" w:hAnsiTheme="minorHAnsi" w:cstheme="majorHAnsi"/>
          <w:sz w:val="22"/>
          <w:szCs w:val="22"/>
        </w:rPr>
        <w:t xml:space="preserve">cceptance </w:t>
      </w:r>
      <w:r w:rsidR="00320905">
        <w:rPr>
          <w:rFonts w:asciiTheme="minorHAnsi" w:hAnsiTheme="minorHAnsi" w:cstheme="majorHAnsi"/>
          <w:sz w:val="22"/>
          <w:szCs w:val="22"/>
        </w:rPr>
        <w:t>t</w:t>
      </w:r>
      <w:r w:rsidRPr="00C34E4D">
        <w:rPr>
          <w:rFonts w:asciiTheme="minorHAnsi" w:hAnsiTheme="minorHAnsi" w:cstheme="majorHAnsi"/>
          <w:sz w:val="22"/>
          <w:szCs w:val="22"/>
        </w:rPr>
        <w:t xml:space="preserve">esting (if required by the Rejection Notice) until the </w:t>
      </w:r>
      <w:r w:rsidR="00320905">
        <w:rPr>
          <w:rFonts w:asciiTheme="minorHAnsi" w:hAnsiTheme="minorHAnsi" w:cstheme="majorHAnsi"/>
          <w:sz w:val="22"/>
          <w:szCs w:val="22"/>
        </w:rPr>
        <w:t>s</w:t>
      </w:r>
      <w:r w:rsidRPr="00C34E4D">
        <w:rPr>
          <w:rFonts w:asciiTheme="minorHAnsi" w:hAnsiTheme="minorHAnsi" w:cstheme="majorHAnsi"/>
          <w:sz w:val="22"/>
          <w:szCs w:val="22"/>
        </w:rPr>
        <w:t xml:space="preserve">ystem </w:t>
      </w:r>
      <w:r w:rsidR="00320905">
        <w:rPr>
          <w:rFonts w:asciiTheme="minorHAnsi" w:hAnsiTheme="minorHAnsi" w:cstheme="majorHAnsi"/>
          <w:sz w:val="22"/>
          <w:szCs w:val="22"/>
        </w:rPr>
        <w:t>a</w:t>
      </w:r>
      <w:r w:rsidRPr="00C34E4D">
        <w:rPr>
          <w:rFonts w:asciiTheme="minorHAnsi" w:hAnsiTheme="minorHAnsi" w:cstheme="majorHAnsi"/>
          <w:sz w:val="22"/>
          <w:szCs w:val="22"/>
        </w:rPr>
        <w:t xml:space="preserve">cceptance </w:t>
      </w:r>
      <w:r w:rsidR="00320905">
        <w:rPr>
          <w:rFonts w:asciiTheme="minorHAnsi" w:hAnsiTheme="minorHAnsi" w:cstheme="majorHAnsi"/>
          <w:sz w:val="22"/>
          <w:szCs w:val="22"/>
        </w:rPr>
        <w:t>t</w:t>
      </w:r>
      <w:r w:rsidRPr="00C34E4D">
        <w:rPr>
          <w:rFonts w:asciiTheme="minorHAnsi" w:hAnsiTheme="minorHAnsi" w:cstheme="majorHAnsi"/>
          <w:sz w:val="22"/>
          <w:szCs w:val="22"/>
        </w:rPr>
        <w:t xml:space="preserve">esting indicates that the </w:t>
      </w:r>
      <w:r w:rsidR="00320905">
        <w:rPr>
          <w:rFonts w:asciiTheme="minorHAnsi" w:hAnsiTheme="minorHAnsi" w:cstheme="majorHAnsi"/>
          <w:sz w:val="22"/>
          <w:szCs w:val="22"/>
        </w:rPr>
        <w:t>s</w:t>
      </w:r>
      <w:r w:rsidRPr="00C34E4D">
        <w:rPr>
          <w:rFonts w:asciiTheme="minorHAnsi" w:hAnsiTheme="minorHAnsi" w:cstheme="majorHAnsi"/>
          <w:sz w:val="22"/>
          <w:szCs w:val="22"/>
        </w:rPr>
        <w:t xml:space="preserve">ystem meets the contract requirements. In each such case, the Contractor shall send a new Completion Notice to the </w:t>
      </w:r>
      <w:r>
        <w:rPr>
          <w:rFonts w:asciiTheme="minorHAnsi" w:hAnsiTheme="minorHAnsi" w:cstheme="majorHAnsi"/>
          <w:sz w:val="22"/>
          <w:szCs w:val="22"/>
        </w:rPr>
        <w:t>Agency</w:t>
      </w:r>
      <w:r w:rsidRPr="00C34E4D">
        <w:rPr>
          <w:rFonts w:asciiTheme="minorHAnsi" w:hAnsiTheme="minorHAnsi" w:cstheme="majorHAnsi"/>
          <w:sz w:val="22"/>
          <w:szCs w:val="22"/>
        </w:rPr>
        <w:t xml:space="preserve"> with a copy of the results of the new </w:t>
      </w:r>
      <w:r w:rsidR="00320905">
        <w:rPr>
          <w:rFonts w:asciiTheme="minorHAnsi" w:hAnsiTheme="minorHAnsi" w:cstheme="majorHAnsi"/>
          <w:sz w:val="22"/>
          <w:szCs w:val="22"/>
        </w:rPr>
        <w:t>s</w:t>
      </w:r>
      <w:r w:rsidRPr="00C34E4D">
        <w:rPr>
          <w:rFonts w:asciiTheme="minorHAnsi" w:hAnsiTheme="minorHAnsi" w:cstheme="majorHAnsi"/>
          <w:sz w:val="22"/>
          <w:szCs w:val="22"/>
        </w:rPr>
        <w:t xml:space="preserve">ystem </w:t>
      </w:r>
      <w:r w:rsidR="00320905">
        <w:rPr>
          <w:rFonts w:asciiTheme="minorHAnsi" w:hAnsiTheme="minorHAnsi" w:cstheme="majorHAnsi"/>
          <w:sz w:val="22"/>
          <w:szCs w:val="22"/>
        </w:rPr>
        <w:t>a</w:t>
      </w:r>
      <w:r w:rsidRPr="00C34E4D">
        <w:rPr>
          <w:rFonts w:asciiTheme="minorHAnsi" w:hAnsiTheme="minorHAnsi" w:cstheme="majorHAnsi"/>
          <w:sz w:val="22"/>
          <w:szCs w:val="22"/>
        </w:rPr>
        <w:t xml:space="preserve">cceptance </w:t>
      </w:r>
      <w:r w:rsidR="00320905">
        <w:rPr>
          <w:rFonts w:asciiTheme="minorHAnsi" w:hAnsiTheme="minorHAnsi" w:cstheme="majorHAnsi"/>
          <w:sz w:val="22"/>
          <w:szCs w:val="22"/>
        </w:rPr>
        <w:t>t</w:t>
      </w:r>
      <w:r w:rsidRPr="00C34E4D">
        <w:rPr>
          <w:rFonts w:asciiTheme="minorHAnsi" w:hAnsiTheme="minorHAnsi" w:cstheme="majorHAnsi"/>
          <w:sz w:val="22"/>
          <w:szCs w:val="22"/>
        </w:rPr>
        <w:t>esting as provided above and the foregoing procedures shall be repeated.</w:t>
      </w:r>
    </w:p>
    <w:p w14:paraId="27006708" w14:textId="51338E6C" w:rsidR="00F41C31" w:rsidRDefault="00BA0023" w:rsidP="00BA0023">
      <w:r w:rsidRPr="00C34E4D">
        <w:rPr>
          <w:rFonts w:asciiTheme="minorHAnsi" w:hAnsiTheme="minorHAnsi" w:cstheme="majorHAnsi"/>
          <w:sz w:val="22"/>
          <w:szCs w:val="22"/>
        </w:rPr>
        <w:t xml:space="preserve">Written acceptance shall be final and conclusive except as regards latent defects, fraud, or such gross mistakes as may amount to fraud, or as regards the </w:t>
      </w:r>
      <w:r>
        <w:rPr>
          <w:rFonts w:asciiTheme="minorHAnsi" w:hAnsiTheme="minorHAnsi" w:cstheme="majorHAnsi"/>
          <w:sz w:val="22"/>
          <w:szCs w:val="22"/>
        </w:rPr>
        <w:t>Agency</w:t>
      </w:r>
      <w:r w:rsidRPr="00C34E4D">
        <w:rPr>
          <w:rFonts w:asciiTheme="minorHAnsi" w:hAnsiTheme="minorHAnsi" w:cstheme="majorHAnsi"/>
          <w:sz w:val="22"/>
          <w:szCs w:val="22"/>
        </w:rPr>
        <w:t>’s right under any warranty or guarantee, subject to the system performance warranty.</w:t>
      </w:r>
      <w:r>
        <w:t xml:space="preserve"> </w:t>
      </w:r>
    </w:p>
    <w:p w14:paraId="667F4F3C" w14:textId="77777777" w:rsidR="008970B3" w:rsidRDefault="008970B3" w:rsidP="005F726D">
      <w:pPr>
        <w:spacing w:before="120" w:after="120" w:line="240" w:lineRule="auto"/>
        <w:rPr>
          <w:rFonts w:asciiTheme="minorHAnsi" w:hAnsiTheme="minorHAnsi" w:cstheme="majorHAnsi"/>
          <w:sz w:val="22"/>
          <w:szCs w:val="22"/>
        </w:rPr>
      </w:pPr>
    </w:p>
    <w:p w14:paraId="6929D87B" w14:textId="108F5A13" w:rsidR="005B0DC4" w:rsidRPr="001417AE" w:rsidRDefault="00F41C31" w:rsidP="00525A48">
      <w:pPr>
        <w:spacing w:before="120" w:after="120" w:line="240" w:lineRule="auto"/>
        <w:rPr>
          <w:rFonts w:asciiTheme="minorHAnsi" w:hAnsiTheme="minorHAnsi" w:cstheme="majorHAnsi"/>
          <w:sz w:val="22"/>
          <w:szCs w:val="22"/>
        </w:rPr>
      </w:pPr>
      <w:r w:rsidRPr="001417AE">
        <w:rPr>
          <w:rFonts w:asciiTheme="minorHAnsi" w:hAnsiTheme="minorHAnsi" w:cstheme="majorHAnsi"/>
          <w:sz w:val="22"/>
          <w:szCs w:val="22"/>
        </w:rPr>
        <w:t>In summary, t</w:t>
      </w:r>
      <w:r w:rsidR="00DE0AB8" w:rsidRPr="001417AE">
        <w:rPr>
          <w:rFonts w:asciiTheme="minorHAnsi" w:hAnsiTheme="minorHAnsi" w:cstheme="majorHAnsi"/>
          <w:sz w:val="22"/>
          <w:szCs w:val="22"/>
        </w:rPr>
        <w:t>he following requirements must be fulfilled before final acceptance:</w:t>
      </w:r>
    </w:p>
    <w:p w14:paraId="3CCD94D2" w14:textId="0481B6A8" w:rsidR="005B0DC4" w:rsidRPr="00EB166E" w:rsidRDefault="00DE0AB8" w:rsidP="005F726D">
      <w:pPr>
        <w:pStyle w:val="ListParagraph"/>
        <w:numPr>
          <w:ilvl w:val="0"/>
          <w:numId w:val="76"/>
        </w:numPr>
      </w:pPr>
      <w:bookmarkStart w:id="437" w:name="_sg6kh48ogggs" w:colFirst="0" w:colLast="0"/>
      <w:bookmarkStart w:id="438" w:name="_flcacrprimur" w:colFirst="0" w:colLast="0"/>
      <w:bookmarkEnd w:id="437"/>
      <w:bookmarkEnd w:id="438"/>
      <w:r w:rsidRPr="00C23438">
        <w:t xml:space="preserve">System </w:t>
      </w:r>
      <w:r w:rsidR="00320905">
        <w:t>a</w:t>
      </w:r>
      <w:r w:rsidRPr="00C23438">
        <w:t xml:space="preserve">cceptance </w:t>
      </w:r>
      <w:r w:rsidR="00320905">
        <w:t>t</w:t>
      </w:r>
      <w:r w:rsidRPr="00C23438">
        <w:t xml:space="preserve">esting has been completed, with the </w:t>
      </w:r>
      <w:r w:rsidR="00320905">
        <w:t>s</w:t>
      </w:r>
      <w:r w:rsidRPr="00C23438">
        <w:t xml:space="preserve">ystem </w:t>
      </w:r>
      <w:r w:rsidR="00347572">
        <w:t xml:space="preserve">and all </w:t>
      </w:r>
      <w:r w:rsidR="009D34F1">
        <w:t xml:space="preserve">subsystems and components </w:t>
      </w:r>
      <w:r w:rsidR="004C3C83" w:rsidRPr="00C23438">
        <w:t>having operated at specified performance</w:t>
      </w:r>
      <w:r w:rsidRPr="00EB166E">
        <w:t xml:space="preserve"> for </w:t>
      </w:r>
      <w:r w:rsidR="00546C0C" w:rsidRPr="00EB166E">
        <w:t>one full charge/discharge cycle</w:t>
      </w:r>
      <w:r w:rsidRPr="00EB166E">
        <w:t xml:space="preserve"> </w:t>
      </w:r>
      <w:r w:rsidR="00546C0C" w:rsidRPr="00EB166E">
        <w:t xml:space="preserve">with </w:t>
      </w:r>
      <w:r w:rsidRPr="00EB166E">
        <w:lastRenderedPageBreak/>
        <w:t xml:space="preserve">power production levels consistent with proposed </w:t>
      </w:r>
      <w:r w:rsidR="00320905">
        <w:t>s</w:t>
      </w:r>
      <w:r w:rsidRPr="00EB166E">
        <w:t>ystem’s estimated production with 100% system availability, measured with applicable instruments and meters.</w:t>
      </w:r>
    </w:p>
    <w:p w14:paraId="35D31036" w14:textId="0875FAAE" w:rsidR="005B0DC4" w:rsidRPr="005F726D" w:rsidRDefault="00DE0AB8" w:rsidP="005F726D">
      <w:pPr>
        <w:pStyle w:val="ListParagraph"/>
        <w:numPr>
          <w:ilvl w:val="0"/>
          <w:numId w:val="76"/>
        </w:numPr>
      </w:pPr>
      <w:bookmarkStart w:id="439" w:name="_667j0tgk1mp4" w:colFirst="0" w:colLast="0"/>
      <w:bookmarkEnd w:id="439"/>
      <w:r w:rsidRPr="00EB166E">
        <w:t xml:space="preserve">The </w:t>
      </w:r>
      <w:r w:rsidR="00320905">
        <w:t>s</w:t>
      </w:r>
      <w:r w:rsidRPr="00EB166E">
        <w:t xml:space="preserve">ystem has been approved for interconnected operation by </w:t>
      </w:r>
      <w:r w:rsidR="006322B6">
        <w:t xml:space="preserve">the </w:t>
      </w:r>
      <w:r w:rsidR="001570C7">
        <w:t xml:space="preserve">electric </w:t>
      </w:r>
      <w:r w:rsidRPr="00EB166E">
        <w:t>utility (with signed interconnection agreement).</w:t>
      </w:r>
    </w:p>
    <w:p w14:paraId="7F891A2B" w14:textId="3650C408" w:rsidR="00B65A37" w:rsidRPr="00C23438" w:rsidRDefault="00DE0AB8" w:rsidP="005F726D">
      <w:pPr>
        <w:pStyle w:val="ListParagraph"/>
        <w:numPr>
          <w:ilvl w:val="0"/>
          <w:numId w:val="76"/>
        </w:numPr>
      </w:pPr>
      <w:bookmarkStart w:id="440" w:name="_oqfev5tmy3fa" w:colFirst="0" w:colLast="0"/>
      <w:bookmarkEnd w:id="440"/>
      <w:r w:rsidRPr="005F726D">
        <w:t>Submission of as-built drawing</w:t>
      </w:r>
      <w:bookmarkStart w:id="441" w:name="_k5behqxl6m44" w:colFirst="0" w:colLast="0"/>
      <w:bookmarkEnd w:id="441"/>
      <w:r w:rsidR="005B0D06" w:rsidRPr="005F726D">
        <w:t xml:space="preserve">s and all </w:t>
      </w:r>
      <w:r w:rsidR="0074572A" w:rsidRPr="005F726D">
        <w:t>documents required</w:t>
      </w:r>
      <w:r w:rsidR="00D065CD" w:rsidRPr="005F726D">
        <w:t xml:space="preserve"> prior t</w:t>
      </w:r>
      <w:r w:rsidR="00363371" w:rsidRPr="005F726D">
        <w:t>o</w:t>
      </w:r>
      <w:r w:rsidR="0074572A" w:rsidRPr="005F726D">
        <w:t xml:space="preserve"> final inspection</w:t>
      </w:r>
      <w:r w:rsidR="009E0577" w:rsidRPr="005F726D">
        <w:t xml:space="preserve"> described in Section 3.2 of this specification.</w:t>
      </w:r>
      <w:r w:rsidR="00CF06C9">
        <w:t xml:space="preserve"> </w:t>
      </w:r>
    </w:p>
    <w:p w14:paraId="7751C7FA" w14:textId="4B7E9F36" w:rsidR="00B65A37" w:rsidRPr="00EB166E" w:rsidRDefault="00DE0AB8" w:rsidP="005F726D">
      <w:pPr>
        <w:pStyle w:val="ListParagraph"/>
        <w:numPr>
          <w:ilvl w:val="0"/>
          <w:numId w:val="76"/>
        </w:numPr>
      </w:pPr>
      <w:r w:rsidRPr="00EB166E">
        <w:t>Training fulfillment documentation.</w:t>
      </w:r>
    </w:p>
    <w:p w14:paraId="56041964" w14:textId="3133123B" w:rsidR="00186A95" w:rsidRDefault="004C3C83" w:rsidP="00186A95">
      <w:pPr>
        <w:pStyle w:val="ListParagraph"/>
        <w:numPr>
          <w:ilvl w:val="0"/>
          <w:numId w:val="76"/>
        </w:numPr>
      </w:pPr>
      <w:r w:rsidRPr="00EB166E">
        <w:t>Commissioning report provided to Agency</w:t>
      </w:r>
      <w:r w:rsidR="00363371" w:rsidRPr="00EB166E">
        <w:t>.</w:t>
      </w:r>
      <w:bookmarkStart w:id="442" w:name="_4sy8jw56x9z3" w:colFirst="0" w:colLast="0"/>
      <w:bookmarkStart w:id="443" w:name="_zermssa1umlp" w:colFirst="0" w:colLast="0"/>
      <w:bookmarkStart w:id="444" w:name="_azly8fce61ry" w:colFirst="0" w:colLast="0"/>
      <w:bookmarkEnd w:id="442"/>
      <w:bookmarkEnd w:id="443"/>
      <w:bookmarkEnd w:id="444"/>
    </w:p>
    <w:p w14:paraId="02FE9529" w14:textId="77777777" w:rsidR="00186A95" w:rsidRPr="00186A95" w:rsidRDefault="00186A95" w:rsidP="0009465F"/>
    <w:p w14:paraId="38546741" w14:textId="77777777" w:rsidR="00186A95" w:rsidRPr="00186A95" w:rsidRDefault="00186A95" w:rsidP="0009465F"/>
    <w:p w14:paraId="2C86566C" w14:textId="77777777" w:rsidR="00186A95" w:rsidRPr="00186A95" w:rsidRDefault="00186A95" w:rsidP="0009465F"/>
    <w:p w14:paraId="0F4B8833" w14:textId="77777777" w:rsidR="00186A95" w:rsidRPr="00186A95" w:rsidRDefault="00186A95" w:rsidP="0009465F"/>
    <w:p w14:paraId="36D759C6" w14:textId="77777777" w:rsidR="00186A95" w:rsidRPr="00186A95" w:rsidRDefault="00186A95" w:rsidP="0009465F"/>
    <w:p w14:paraId="3B4A1311" w14:textId="77777777" w:rsidR="00186A95" w:rsidRPr="00186A95" w:rsidRDefault="00186A95" w:rsidP="0009465F"/>
    <w:p w14:paraId="23DF59C8" w14:textId="77777777" w:rsidR="00186A95" w:rsidRPr="00186A95" w:rsidRDefault="00186A95" w:rsidP="0009465F"/>
    <w:p w14:paraId="4770ECE6" w14:textId="77777777" w:rsidR="00186A95" w:rsidRPr="00186A95" w:rsidRDefault="00186A95" w:rsidP="0009465F"/>
    <w:p w14:paraId="0CE11A3A" w14:textId="77777777" w:rsidR="00186A95" w:rsidRPr="00186A95" w:rsidRDefault="00186A95" w:rsidP="0009465F"/>
    <w:p w14:paraId="5232C495" w14:textId="77777777" w:rsidR="00186A95" w:rsidRPr="00186A95" w:rsidRDefault="00186A95" w:rsidP="0009465F"/>
    <w:p w14:paraId="707C35A9" w14:textId="77777777" w:rsidR="00186A95" w:rsidRPr="00186A95" w:rsidRDefault="00186A95" w:rsidP="0009465F"/>
    <w:p w14:paraId="00FFBD7B" w14:textId="5F379AF6" w:rsidR="00186A95" w:rsidRPr="00186A95" w:rsidRDefault="00186A95" w:rsidP="0009465F"/>
    <w:sectPr w:rsidR="00186A95" w:rsidRPr="00186A95" w:rsidSect="001D059F">
      <w:footerReference w:type="default" r:id="rId16"/>
      <w:pgSz w:w="12240" w:h="15840"/>
      <w:pgMar w:top="1152" w:right="1152" w:bottom="1152" w:left="1152"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 w:author="Daugherty, Justin" w:date="2024-06-18T07:57:00Z" w:initials="JD">
    <w:p w14:paraId="744DE50E" w14:textId="77777777" w:rsidR="000605CE" w:rsidRDefault="000605CE" w:rsidP="000605CE">
      <w:pPr>
        <w:pStyle w:val="CommentText"/>
      </w:pPr>
      <w:r>
        <w:rPr>
          <w:rStyle w:val="CommentReference"/>
        </w:rPr>
        <w:annotationRef/>
      </w:r>
      <w:r>
        <w:t>As this seems to be a distinct group, I separated with semicolons rather than commas. Confirm if that is correct.</w:t>
      </w:r>
    </w:p>
  </w:comment>
  <w:comment w:id="19" w:author="Gagne, Douglas" w:date="2024-07-01T10:20:00Z" w:initials="DG">
    <w:p w14:paraId="24B393C7" w14:textId="77777777" w:rsidR="004B38F2" w:rsidRDefault="004B38F2" w:rsidP="004B38F2">
      <w:pPr>
        <w:pStyle w:val="CommentText"/>
      </w:pPr>
      <w:r>
        <w:rPr>
          <w:rStyle w:val="CommentReference"/>
        </w:rPr>
        <w:annotationRef/>
      </w:r>
      <w:r>
        <w:t>concur</w:t>
      </w:r>
    </w:p>
  </w:comment>
  <w:comment w:id="33" w:author="Daugherty, Justin" w:date="2024-06-18T08:04:00Z" w:initials="JD">
    <w:p w14:paraId="1F28B8F8" w14:textId="44D7D154" w:rsidR="00AC1F18" w:rsidRDefault="00AC1F18" w:rsidP="00AC1F18">
      <w:pPr>
        <w:pStyle w:val="CommentText"/>
      </w:pPr>
      <w:r>
        <w:rPr>
          <w:rStyle w:val="CommentReference"/>
        </w:rPr>
        <w:annotationRef/>
      </w:r>
      <w:r>
        <w:t>Used a hyphen between the number and name for consistency, though you have a comma when the name is in quotes as opposed to not. Also, in the following sections, there are sometimes numbers followed by names with no separator, so I’d suggest deciding on a consistent use throughout.</w:t>
      </w:r>
    </w:p>
  </w:comment>
  <w:comment w:id="34" w:author="Gagne, Douglas" w:date="2024-07-01T10:23:00Z" w:initials="DG">
    <w:p w14:paraId="347ABAB7" w14:textId="77777777" w:rsidR="004B38F2" w:rsidRDefault="004B38F2" w:rsidP="004B38F2">
      <w:pPr>
        <w:pStyle w:val="CommentText"/>
      </w:pPr>
      <w:r>
        <w:rPr>
          <w:rStyle w:val="CommentReference"/>
        </w:rPr>
        <w:annotationRef/>
      </w:r>
      <w:r>
        <w:t>Standardized throughout</w:t>
      </w:r>
    </w:p>
  </w:comment>
  <w:comment w:id="98" w:author="Daugherty, Justin" w:date="2024-06-18T08:40:00Z" w:initials="JD">
    <w:p w14:paraId="66199689" w14:textId="4EE0E591" w:rsidR="00535D8D" w:rsidRDefault="00535D8D" w:rsidP="00535D8D">
      <w:pPr>
        <w:pStyle w:val="CommentText"/>
      </w:pPr>
      <w:r>
        <w:rPr>
          <w:rStyle w:val="CommentReference"/>
        </w:rPr>
        <w:annotationRef/>
      </w:r>
      <w:r>
        <w:t>Spell out.</w:t>
      </w:r>
    </w:p>
  </w:comment>
  <w:comment w:id="99" w:author="Gagne, Douglas" w:date="2024-07-01T10:25:00Z" w:initials="DG">
    <w:p w14:paraId="133F078C" w14:textId="77777777" w:rsidR="004B38F2" w:rsidRDefault="004B38F2" w:rsidP="004B38F2">
      <w:pPr>
        <w:pStyle w:val="CommentText"/>
      </w:pPr>
      <w:r>
        <w:rPr>
          <w:rStyle w:val="CommentReference"/>
        </w:rPr>
        <w:annotationRef/>
      </w:r>
      <w:r>
        <w:t>Changed to BESS</w:t>
      </w:r>
    </w:p>
  </w:comment>
  <w:comment w:id="101" w:author="Gagne, Douglas" w:date="2024-06-11T09:47:00Z" w:initials="DG">
    <w:p w14:paraId="771C7FBC" w14:textId="74F58BD4" w:rsidR="008E3F85" w:rsidRDefault="008E3F85">
      <w:pPr>
        <w:pStyle w:val="CommentText"/>
      </w:pPr>
      <w:r>
        <w:rPr>
          <w:rStyle w:val="CommentReference"/>
        </w:rPr>
        <w:annotationRef/>
      </w:r>
      <w:r>
        <w:t>FYI: We got feedback that BMS is more for battery-level management and we are more talking about the overall BESS control system.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4DE50E" w15:done="1"/>
  <w15:commentEx w15:paraId="24B393C7" w15:paraIdParent="744DE50E" w15:done="1"/>
  <w15:commentEx w15:paraId="1F28B8F8" w15:done="1"/>
  <w15:commentEx w15:paraId="347ABAB7" w15:paraIdParent="1F28B8F8" w15:done="1"/>
  <w15:commentEx w15:paraId="66199689" w15:done="1"/>
  <w15:commentEx w15:paraId="133F078C" w15:paraIdParent="66199689" w15:done="1"/>
  <w15:commentEx w15:paraId="771C7FB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4179746" w16cex:dateUtc="2024-06-18T12:57:00Z"/>
  <w16cex:commentExtensible w16cex:durableId="3F2F7801" w16cex:dateUtc="2024-07-01T16:20:00Z"/>
  <w16cex:commentExtensible w16cex:durableId="003B65D2" w16cex:dateUtc="2024-06-18T13:04:00Z"/>
  <w16cex:commentExtensible w16cex:durableId="64465B44" w16cex:dateUtc="2024-07-01T16:23:00Z"/>
  <w16cex:commentExtensible w16cex:durableId="04AB6330" w16cex:dateUtc="2024-06-18T13:40:00Z"/>
  <w16cex:commentExtensible w16cex:durableId="34111D1A" w16cex:dateUtc="2024-07-01T16:25:00Z"/>
  <w16cex:commentExtensible w16cex:durableId="0B1A9C5E" w16cex:dateUtc="2024-06-11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4DE50E" w16cid:durableId="64179746"/>
  <w16cid:commentId w16cid:paraId="24B393C7" w16cid:durableId="3F2F7801"/>
  <w16cid:commentId w16cid:paraId="1F28B8F8" w16cid:durableId="003B65D2"/>
  <w16cid:commentId w16cid:paraId="347ABAB7" w16cid:durableId="64465B44"/>
  <w16cid:commentId w16cid:paraId="66199689" w16cid:durableId="04AB6330"/>
  <w16cid:commentId w16cid:paraId="133F078C" w16cid:durableId="34111D1A"/>
  <w16cid:commentId w16cid:paraId="771C7FBC" w16cid:durableId="0B1A9C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8FDAC" w14:textId="77777777" w:rsidR="00DA3B5D" w:rsidRDefault="00DA3B5D">
      <w:pPr>
        <w:spacing w:after="0" w:line="240" w:lineRule="auto"/>
      </w:pPr>
      <w:r>
        <w:separator/>
      </w:r>
    </w:p>
  </w:endnote>
  <w:endnote w:type="continuationSeparator" w:id="0">
    <w:p w14:paraId="6894C69F" w14:textId="77777777" w:rsidR="00DA3B5D" w:rsidRDefault="00DA3B5D">
      <w:pPr>
        <w:spacing w:after="0" w:line="240" w:lineRule="auto"/>
      </w:pPr>
      <w:r>
        <w:continuationSeparator/>
      </w:r>
    </w:p>
  </w:endnote>
  <w:endnote w:type="continuationNotice" w:id="1">
    <w:p w14:paraId="1783C4B6" w14:textId="77777777" w:rsidR="00DA3B5D" w:rsidRDefault="00DA3B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29BF7" w14:textId="77777777" w:rsidR="00704DA2" w:rsidRDefault="00704DA2">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2804A" w14:textId="77777777" w:rsidR="00DA3B5D" w:rsidRDefault="00DA3B5D">
      <w:pPr>
        <w:spacing w:after="0" w:line="240" w:lineRule="auto"/>
      </w:pPr>
      <w:r>
        <w:separator/>
      </w:r>
    </w:p>
  </w:footnote>
  <w:footnote w:type="continuationSeparator" w:id="0">
    <w:p w14:paraId="7DF5349C" w14:textId="77777777" w:rsidR="00DA3B5D" w:rsidRDefault="00DA3B5D">
      <w:pPr>
        <w:spacing w:after="0" w:line="240" w:lineRule="auto"/>
      </w:pPr>
      <w:r>
        <w:continuationSeparator/>
      </w:r>
    </w:p>
  </w:footnote>
  <w:footnote w:type="continuationNotice" w:id="1">
    <w:p w14:paraId="18A89F04" w14:textId="77777777" w:rsidR="00DA3B5D" w:rsidRDefault="00DA3B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C20F1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5544C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E267A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B0DB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5C2F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F4F6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0461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44F35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C602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8C0C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CBF"/>
    <w:multiLevelType w:val="hybridMultilevel"/>
    <w:tmpl w:val="0A58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34519C"/>
    <w:multiLevelType w:val="multilevel"/>
    <w:tmpl w:val="43C2F34C"/>
    <w:numStyleLink w:val="NumberedListi"/>
  </w:abstractNum>
  <w:abstractNum w:abstractNumId="12" w15:restartNumberingAfterBreak="0">
    <w:nsid w:val="0C821083"/>
    <w:multiLevelType w:val="multilevel"/>
    <w:tmpl w:val="532633E8"/>
    <w:lvl w:ilvl="0">
      <w:start w:val="2"/>
      <w:numFmt w:val="decimal"/>
      <w:lvlText w:val="%1"/>
      <w:lvlJc w:val="left"/>
      <w:pPr>
        <w:ind w:left="540" w:hanging="540"/>
      </w:pPr>
      <w:rPr>
        <w:rFonts w:hint="default"/>
      </w:rPr>
    </w:lvl>
    <w:lvl w:ilvl="1">
      <w:start w:val="18"/>
      <w:numFmt w:val="decimal"/>
      <w:lvlText w:val="%1.%2"/>
      <w:lvlJc w:val="left"/>
      <w:pPr>
        <w:ind w:left="972" w:hanging="54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3" w15:restartNumberingAfterBreak="0">
    <w:nsid w:val="0DFA6DCD"/>
    <w:multiLevelType w:val="hybridMultilevel"/>
    <w:tmpl w:val="2A9AB0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F5AC3"/>
    <w:multiLevelType w:val="hybridMultilevel"/>
    <w:tmpl w:val="8DF8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247824"/>
    <w:multiLevelType w:val="hybridMultilevel"/>
    <w:tmpl w:val="9A869E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7B0510"/>
    <w:multiLevelType w:val="hybridMultilevel"/>
    <w:tmpl w:val="DB3ABC8A"/>
    <w:lvl w:ilvl="0" w:tplc="E8742B8C">
      <w:start w:val="1"/>
      <w:numFmt w:val="decimal"/>
      <w:pStyle w:val="Heading1"/>
      <w:lvlText w:val="%1."/>
      <w:lvlJc w:val="left"/>
      <w:pPr>
        <w:ind w:left="360" w:hanging="360"/>
      </w:pPr>
      <w:rPr>
        <w:rFonts w:ascii="Calibri" w:hAnsi="Calibri" w:hint="default"/>
        <w:b/>
        <w:i w:val="0"/>
        <w:color w:val="2E75B5"/>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11C06BC"/>
    <w:multiLevelType w:val="hybridMultilevel"/>
    <w:tmpl w:val="C568B474"/>
    <w:lvl w:ilvl="0" w:tplc="2F24F57C">
      <w:start w:val="1"/>
      <w:numFmt w:val="decimal"/>
      <w:lvlText w:val="%1."/>
      <w:lvlJc w:val="left"/>
      <w:pPr>
        <w:ind w:left="720" w:hanging="360"/>
      </w:pPr>
      <w:rPr>
        <w:rFonts w:hint="default"/>
        <w:b/>
        <w:bCs/>
        <w:i w:val="0"/>
        <w:iCs w:val="0"/>
      </w:rPr>
    </w:lvl>
    <w:lvl w:ilvl="1" w:tplc="4FF62074">
      <w:start w:val="1"/>
      <w:numFmt w:val="decimal"/>
      <w:lvlText w:val="%2."/>
      <w:lvlJc w:val="left"/>
      <w:pPr>
        <w:ind w:left="720" w:hanging="360"/>
      </w:pPr>
      <w:rPr>
        <w:b w:val="0"/>
        <w:bCs/>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416E55"/>
    <w:multiLevelType w:val="hybridMultilevel"/>
    <w:tmpl w:val="2A9AB0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39B4633"/>
    <w:multiLevelType w:val="multilevel"/>
    <w:tmpl w:val="8B0E37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3DB664B"/>
    <w:multiLevelType w:val="hybridMultilevel"/>
    <w:tmpl w:val="C9401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720052"/>
    <w:multiLevelType w:val="hybridMultilevel"/>
    <w:tmpl w:val="DD886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387DDA"/>
    <w:multiLevelType w:val="hybridMultilevel"/>
    <w:tmpl w:val="C8DE6778"/>
    <w:lvl w:ilvl="0" w:tplc="94B44A3C">
      <w:start w:val="1"/>
      <w:numFmt w:val="decimal"/>
      <w:lvlText w:val="3.%1"/>
      <w:lvlJc w:val="left"/>
      <w:pPr>
        <w:ind w:left="360" w:hanging="360"/>
      </w:pPr>
      <w:rPr>
        <w:rFonts w:ascii="Calibri" w:hAnsi="Calibri" w:hint="default"/>
        <w:b/>
        <w:i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755ACF"/>
    <w:multiLevelType w:val="hybridMultilevel"/>
    <w:tmpl w:val="293AD9EE"/>
    <w:lvl w:ilvl="0" w:tplc="2DD83E72">
      <w:start w:val="1"/>
      <w:numFmt w:val="decimal"/>
      <w:lvlText w:val="%1."/>
      <w:lvlJc w:val="left"/>
      <w:pPr>
        <w:ind w:left="720" w:hanging="360"/>
      </w:pPr>
      <w:rPr>
        <w:rFonts w:hint="default"/>
        <w:b w:val="0"/>
        <w:bCs/>
      </w:rPr>
    </w:lvl>
    <w:lvl w:ilvl="1" w:tplc="3E22F21E">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C02389"/>
    <w:multiLevelType w:val="hybridMultilevel"/>
    <w:tmpl w:val="0E9E2AAA"/>
    <w:lvl w:ilvl="0" w:tplc="5C0A5862">
      <w:start w:val="2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6C3837"/>
    <w:multiLevelType w:val="hybridMultilevel"/>
    <w:tmpl w:val="99E69B6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3D42515"/>
    <w:multiLevelType w:val="hybridMultilevel"/>
    <w:tmpl w:val="039815DE"/>
    <w:lvl w:ilvl="0" w:tplc="2F24F57C">
      <w:start w:val="1"/>
      <w:numFmt w:val="decimal"/>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27262F"/>
    <w:multiLevelType w:val="hybridMultilevel"/>
    <w:tmpl w:val="46A0D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5F31B58"/>
    <w:multiLevelType w:val="hybridMultilevel"/>
    <w:tmpl w:val="F398A714"/>
    <w:lvl w:ilvl="0" w:tplc="DFF66FF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4C5C52"/>
    <w:multiLevelType w:val="hybridMultilevel"/>
    <w:tmpl w:val="81FC1FE4"/>
    <w:lvl w:ilvl="0" w:tplc="B1F6DBD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97528A"/>
    <w:multiLevelType w:val="hybridMultilevel"/>
    <w:tmpl w:val="46A0D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A3270FF"/>
    <w:multiLevelType w:val="hybridMultilevel"/>
    <w:tmpl w:val="8D522134"/>
    <w:lvl w:ilvl="0" w:tplc="AC4092DE">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008" w:hanging="360"/>
      </w:pPr>
      <w:rPr>
        <w:rFonts w:ascii="Wingdings" w:hAnsi="Wingdings" w:hint="default"/>
      </w:rPr>
    </w:lvl>
    <w:lvl w:ilvl="3" w:tplc="04090001" w:tentative="1">
      <w:start w:val="1"/>
      <w:numFmt w:val="bullet"/>
      <w:lvlText w:val=""/>
      <w:lvlJc w:val="left"/>
      <w:pPr>
        <w:ind w:left="1728" w:hanging="360"/>
      </w:pPr>
      <w:rPr>
        <w:rFonts w:ascii="Symbol" w:hAnsi="Symbol" w:hint="default"/>
      </w:rPr>
    </w:lvl>
    <w:lvl w:ilvl="4" w:tplc="04090003" w:tentative="1">
      <w:start w:val="1"/>
      <w:numFmt w:val="bullet"/>
      <w:lvlText w:val="o"/>
      <w:lvlJc w:val="left"/>
      <w:pPr>
        <w:ind w:left="2448" w:hanging="360"/>
      </w:pPr>
      <w:rPr>
        <w:rFonts w:ascii="Courier New" w:hAnsi="Courier New" w:cs="Courier New" w:hint="default"/>
      </w:rPr>
    </w:lvl>
    <w:lvl w:ilvl="5" w:tplc="04090005" w:tentative="1">
      <w:start w:val="1"/>
      <w:numFmt w:val="bullet"/>
      <w:lvlText w:val=""/>
      <w:lvlJc w:val="left"/>
      <w:pPr>
        <w:ind w:left="3168" w:hanging="360"/>
      </w:pPr>
      <w:rPr>
        <w:rFonts w:ascii="Wingdings" w:hAnsi="Wingdings" w:hint="default"/>
      </w:rPr>
    </w:lvl>
    <w:lvl w:ilvl="6" w:tplc="04090001" w:tentative="1">
      <w:start w:val="1"/>
      <w:numFmt w:val="bullet"/>
      <w:lvlText w:val=""/>
      <w:lvlJc w:val="left"/>
      <w:pPr>
        <w:ind w:left="3888" w:hanging="360"/>
      </w:pPr>
      <w:rPr>
        <w:rFonts w:ascii="Symbol" w:hAnsi="Symbol" w:hint="default"/>
      </w:rPr>
    </w:lvl>
    <w:lvl w:ilvl="7" w:tplc="04090003" w:tentative="1">
      <w:start w:val="1"/>
      <w:numFmt w:val="bullet"/>
      <w:lvlText w:val="o"/>
      <w:lvlJc w:val="left"/>
      <w:pPr>
        <w:ind w:left="4608" w:hanging="360"/>
      </w:pPr>
      <w:rPr>
        <w:rFonts w:ascii="Courier New" w:hAnsi="Courier New" w:cs="Courier New" w:hint="default"/>
      </w:rPr>
    </w:lvl>
    <w:lvl w:ilvl="8" w:tplc="04090005" w:tentative="1">
      <w:start w:val="1"/>
      <w:numFmt w:val="bullet"/>
      <w:lvlText w:val=""/>
      <w:lvlJc w:val="left"/>
      <w:pPr>
        <w:ind w:left="5328" w:hanging="360"/>
      </w:pPr>
      <w:rPr>
        <w:rFonts w:ascii="Wingdings" w:hAnsi="Wingdings" w:hint="default"/>
      </w:rPr>
    </w:lvl>
  </w:abstractNum>
  <w:abstractNum w:abstractNumId="32" w15:restartNumberingAfterBreak="0">
    <w:nsid w:val="2BB85A48"/>
    <w:multiLevelType w:val="hybridMultilevel"/>
    <w:tmpl w:val="FE7EB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D902850"/>
    <w:multiLevelType w:val="hybridMultilevel"/>
    <w:tmpl w:val="F61647A4"/>
    <w:lvl w:ilvl="0" w:tplc="C1BC033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11511E"/>
    <w:multiLevelType w:val="hybridMultilevel"/>
    <w:tmpl w:val="1CBA642E"/>
    <w:lvl w:ilvl="0" w:tplc="A33EEE3E">
      <w:start w:val="1"/>
      <w:numFmt w:val="decimal"/>
      <w:pStyle w:val="Heading3"/>
      <w:lvlText w:val="1.4.%1"/>
      <w:lvlJc w:val="left"/>
      <w:pPr>
        <w:ind w:left="792" w:hanging="360"/>
      </w:pPr>
      <w:rPr>
        <w:rFonts w:ascii="Calibri" w:hAnsi="Calibri" w:hint="default"/>
        <w:b/>
        <w:i w:val="0"/>
        <w:color w:val="000000"/>
        <w:sz w:val="22"/>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31245C14"/>
    <w:multiLevelType w:val="hybridMultilevel"/>
    <w:tmpl w:val="D05AC596"/>
    <w:lvl w:ilvl="0" w:tplc="8DDA8E1E">
      <w:start w:val="1"/>
      <w:numFmt w:val="decimal"/>
      <w:pStyle w:val="Heading4"/>
      <w:lvlText w:val="2.1.7.%1"/>
      <w:lvlJc w:val="left"/>
      <w:pPr>
        <w:ind w:left="1440" w:hanging="360"/>
      </w:pPr>
      <w:rPr>
        <w:rFonts w:ascii="Calibri" w:hAnsi="Calibri" w:hint="default"/>
        <w:b/>
        <w:i w:val="0"/>
        <w:color w:val="00000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42A5CE2"/>
    <w:multiLevelType w:val="multilevel"/>
    <w:tmpl w:val="43C2F34C"/>
    <w:styleLink w:val="NumberedListi"/>
    <w:lvl w:ilvl="0">
      <w:start w:val="1"/>
      <w:numFmt w:val="lowerRoman"/>
      <w:lvlText w:val="%1."/>
      <w:lvlJc w:val="right"/>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4475254"/>
    <w:multiLevelType w:val="hybridMultilevel"/>
    <w:tmpl w:val="5DB08082"/>
    <w:lvl w:ilvl="0" w:tplc="659229D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813218"/>
    <w:multiLevelType w:val="hybridMultilevel"/>
    <w:tmpl w:val="2DF8C70C"/>
    <w:lvl w:ilvl="0" w:tplc="355A2706">
      <w:start w:val="1"/>
      <w:numFmt w:val="decimal"/>
      <w:lvlText w:val="2.2.%1"/>
      <w:lvlJc w:val="left"/>
      <w:pPr>
        <w:ind w:left="1188" w:hanging="360"/>
      </w:pPr>
      <w:rPr>
        <w:rFonts w:ascii="Calibri" w:hAnsi="Calibri" w:hint="default"/>
        <w:b/>
        <w:i w:val="0"/>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1A23EF"/>
    <w:multiLevelType w:val="multilevel"/>
    <w:tmpl w:val="0BE83CAC"/>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40" w15:restartNumberingAfterBreak="0">
    <w:nsid w:val="379A4E08"/>
    <w:multiLevelType w:val="hybridMultilevel"/>
    <w:tmpl w:val="A3FEB5BC"/>
    <w:lvl w:ilvl="0" w:tplc="04090003">
      <w:start w:val="1"/>
      <w:numFmt w:val="bullet"/>
      <w:lvlText w:val="o"/>
      <w:lvlJc w:val="left"/>
      <w:pPr>
        <w:ind w:left="1512" w:hanging="360"/>
      </w:pPr>
      <w:rPr>
        <w:rFonts w:ascii="Courier New" w:hAnsi="Courier New" w:cs="Courier New" w:hint="default"/>
        <w:color w:val="auto"/>
      </w:rPr>
    </w:lvl>
    <w:lvl w:ilvl="1" w:tplc="FFFFFFFF">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41" w15:restartNumberingAfterBreak="0">
    <w:nsid w:val="3AA33B05"/>
    <w:multiLevelType w:val="hybridMultilevel"/>
    <w:tmpl w:val="97A2C30E"/>
    <w:lvl w:ilvl="0" w:tplc="960607C6">
      <w:start w:val="1"/>
      <w:numFmt w:val="decimal"/>
      <w:lvlText w:val="%1."/>
      <w:lvlJc w:val="left"/>
      <w:pPr>
        <w:ind w:left="720" w:hanging="360"/>
      </w:pPr>
      <w:rPr>
        <w:rFonts w:asciiTheme="minorHAnsi" w:hAnsiTheme="minorHAnsi" w:hint="default"/>
        <w:b w:val="0"/>
        <w:bCs/>
        <w:i w:val="0"/>
        <w:color w:val="auto"/>
        <w:sz w:val="22"/>
      </w:rPr>
    </w:lvl>
    <w:lvl w:ilvl="1" w:tplc="AD7E6B7C">
      <w:start w:val="1"/>
      <w:numFmt w:val="lowerLetter"/>
      <w:lvlText w:val="%2."/>
      <w:lvlJc w:val="left"/>
      <w:pPr>
        <w:ind w:left="1440" w:hanging="360"/>
      </w:pPr>
      <w:rPr>
        <w:b w:val="0"/>
        <w:bCs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9F0950"/>
    <w:multiLevelType w:val="multilevel"/>
    <w:tmpl w:val="FA341E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3" w15:restartNumberingAfterBreak="0">
    <w:nsid w:val="3B9F7B68"/>
    <w:multiLevelType w:val="hybridMultilevel"/>
    <w:tmpl w:val="1CD8E7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702271"/>
    <w:multiLevelType w:val="hybridMultilevel"/>
    <w:tmpl w:val="715A1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613678"/>
    <w:multiLevelType w:val="multilevel"/>
    <w:tmpl w:val="D4A205E8"/>
    <w:lvl w:ilvl="0">
      <w:start w:val="1"/>
      <w:numFmt w:val="decimal"/>
      <w:lvlText w:val="%1"/>
      <w:lvlJc w:val="left"/>
      <w:pPr>
        <w:ind w:left="792" w:hanging="360"/>
      </w:pPr>
      <w:rPr>
        <w:rFonts w:hint="default"/>
      </w:rPr>
    </w:lvl>
    <w:lvl w:ilvl="1">
      <w:start w:val="1"/>
      <w:numFmt w:val="decimal"/>
      <w:lvlText w:val="%1.%2"/>
      <w:lvlJc w:val="left"/>
      <w:pPr>
        <w:ind w:left="432" w:firstLine="0"/>
      </w:pPr>
      <w:rPr>
        <w:rFonts w:hint="default"/>
      </w:rPr>
    </w:lvl>
    <w:lvl w:ilvl="2">
      <w:start w:val="1"/>
      <w:numFmt w:val="decimal"/>
      <w:lvlText w:val="%1.%2.%3"/>
      <w:lvlJc w:val="left"/>
      <w:pPr>
        <w:ind w:left="792" w:hanging="360"/>
      </w:pPr>
      <w:rPr>
        <w:rFonts w:hint="default"/>
      </w:rPr>
    </w:lvl>
    <w:lvl w:ilvl="3">
      <w:start w:val="1"/>
      <w:numFmt w:val="decimal"/>
      <w:lvlText w:val="%1.%2.%3.%4"/>
      <w:lvlJc w:val="left"/>
      <w:pPr>
        <w:ind w:left="792" w:hanging="360"/>
      </w:pPr>
      <w:rPr>
        <w:rFonts w:hint="default"/>
      </w:rPr>
    </w:lvl>
    <w:lvl w:ilvl="4">
      <w:start w:val="1"/>
      <w:numFmt w:val="decimal"/>
      <w:lvlText w:val="%1.%2.%3.%4.%5"/>
      <w:lvlJc w:val="left"/>
      <w:pPr>
        <w:ind w:left="792" w:hanging="360"/>
      </w:pPr>
      <w:rPr>
        <w:rFonts w:hint="default"/>
      </w:rPr>
    </w:lvl>
    <w:lvl w:ilvl="5">
      <w:start w:val="1"/>
      <w:numFmt w:val="decimal"/>
      <w:lvlText w:val="%1.%2.%3.%4.%5.%6"/>
      <w:lvlJc w:val="left"/>
      <w:pPr>
        <w:ind w:left="792" w:hanging="360"/>
      </w:pPr>
      <w:rPr>
        <w:rFonts w:hint="default"/>
      </w:rPr>
    </w:lvl>
    <w:lvl w:ilvl="6">
      <w:start w:val="1"/>
      <w:numFmt w:val="decimal"/>
      <w:lvlText w:val="%1.%2.%3.%4.%5.%6.%7"/>
      <w:lvlJc w:val="left"/>
      <w:pPr>
        <w:ind w:left="792" w:hanging="360"/>
      </w:pPr>
      <w:rPr>
        <w:rFonts w:hint="default"/>
      </w:rPr>
    </w:lvl>
    <w:lvl w:ilvl="7">
      <w:start w:val="1"/>
      <w:numFmt w:val="decimal"/>
      <w:lvlText w:val="%1.%2.%3.%4.%5.%6.%7.%8"/>
      <w:lvlJc w:val="left"/>
      <w:pPr>
        <w:ind w:left="792" w:hanging="360"/>
      </w:pPr>
      <w:rPr>
        <w:rFonts w:hint="default"/>
      </w:rPr>
    </w:lvl>
    <w:lvl w:ilvl="8">
      <w:start w:val="1"/>
      <w:numFmt w:val="decimal"/>
      <w:lvlText w:val="%1.%2.%3.%4.%5.%6.%7.%8.%9"/>
      <w:lvlJc w:val="left"/>
      <w:pPr>
        <w:ind w:left="792" w:hanging="360"/>
      </w:pPr>
      <w:rPr>
        <w:rFonts w:hint="default"/>
      </w:rPr>
    </w:lvl>
  </w:abstractNum>
  <w:abstractNum w:abstractNumId="46" w15:restartNumberingAfterBreak="0">
    <w:nsid w:val="4616015C"/>
    <w:multiLevelType w:val="hybridMultilevel"/>
    <w:tmpl w:val="4FF6FB2A"/>
    <w:lvl w:ilvl="0" w:tplc="1016735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A920C6A"/>
    <w:multiLevelType w:val="hybridMultilevel"/>
    <w:tmpl w:val="D2A46F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AC2272C"/>
    <w:multiLevelType w:val="multilevel"/>
    <w:tmpl w:val="04A8DA3E"/>
    <w:lvl w:ilvl="0">
      <w:start w:val="1"/>
      <w:numFmt w:val="bullet"/>
      <w:lvlText w:val="o"/>
      <w:lvlJc w:val="left"/>
      <w:pPr>
        <w:ind w:left="720" w:hanging="360"/>
      </w:pPr>
      <w:rPr>
        <w:rFonts w:ascii="Courier New" w:hAnsi="Courier New" w:cs="Courier New"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4CFD53CA"/>
    <w:multiLevelType w:val="hybridMultilevel"/>
    <w:tmpl w:val="6058A7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4E880025"/>
    <w:multiLevelType w:val="hybridMultilevel"/>
    <w:tmpl w:val="6186E0B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FD72479"/>
    <w:multiLevelType w:val="hybridMultilevel"/>
    <w:tmpl w:val="9006B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027EA7"/>
    <w:multiLevelType w:val="hybridMultilevel"/>
    <w:tmpl w:val="99E69B6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1E75A5C"/>
    <w:multiLevelType w:val="hybridMultilevel"/>
    <w:tmpl w:val="6E2C0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0F331B"/>
    <w:multiLevelType w:val="hybridMultilevel"/>
    <w:tmpl w:val="3D76649A"/>
    <w:lvl w:ilvl="0" w:tplc="037E437C">
      <w:start w:val="1"/>
      <w:numFmt w:val="decimal"/>
      <w:lvlText w:val="%1."/>
      <w:lvlJc w:val="left"/>
      <w:pPr>
        <w:ind w:left="720" w:hanging="360"/>
      </w:pPr>
      <w:rPr>
        <w:rFonts w:asciiTheme="minorHAnsi" w:hAnsiTheme="minorHAnsi" w:hint="default"/>
        <w:b w:val="0"/>
        <w:bCs/>
        <w:color w:val="auto"/>
      </w:rPr>
    </w:lvl>
    <w:lvl w:ilvl="1" w:tplc="20D4D41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3662DD"/>
    <w:multiLevelType w:val="hybridMultilevel"/>
    <w:tmpl w:val="AFA2674A"/>
    <w:lvl w:ilvl="0" w:tplc="0409000F">
      <w:start w:val="1"/>
      <w:numFmt w:val="decimal"/>
      <w:lvlText w:val="%1."/>
      <w:lvlJc w:val="left"/>
      <w:pPr>
        <w:ind w:left="360" w:hanging="360"/>
      </w:pPr>
      <w:rPr>
        <w:rFonts w:hint="default"/>
        <w:b/>
        <w:i w:val="0"/>
        <w:color w:val="000000"/>
        <w:sz w:val="22"/>
      </w:rPr>
    </w:lvl>
    <w:lvl w:ilvl="1" w:tplc="0409000F">
      <w:start w:val="1"/>
      <w:numFmt w:val="decimal"/>
      <w:lvlText w:val="%2."/>
      <w:lvlJc w:val="left"/>
      <w:pPr>
        <w:ind w:left="1080" w:hanging="360"/>
      </w:pPr>
      <w:rPr>
        <w:rFonts w:hint="default"/>
        <w:b/>
        <w:i w:val="0"/>
        <w:color w:val="000000"/>
        <w:sz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9665E12"/>
    <w:multiLevelType w:val="hybridMultilevel"/>
    <w:tmpl w:val="617C688A"/>
    <w:lvl w:ilvl="0" w:tplc="DBE45662">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9F37E10"/>
    <w:multiLevelType w:val="hybridMultilevel"/>
    <w:tmpl w:val="E0F00AA6"/>
    <w:lvl w:ilvl="0" w:tplc="CC48837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30078A"/>
    <w:multiLevelType w:val="hybridMultilevel"/>
    <w:tmpl w:val="E2186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CD77077"/>
    <w:multiLevelType w:val="hybridMultilevel"/>
    <w:tmpl w:val="230A77B4"/>
    <w:lvl w:ilvl="0" w:tplc="98EAE792">
      <w:start w:val="1"/>
      <w:numFmt w:val="decimal"/>
      <w:lvlText w:val="1.%1"/>
      <w:lvlJc w:val="left"/>
      <w:pPr>
        <w:ind w:left="360" w:hanging="360"/>
      </w:pPr>
      <w:rPr>
        <w:rFonts w:ascii="Calibri" w:hAnsi="Calibri" w:hint="default"/>
        <w:b/>
        <w:i w:val="0"/>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02705A4"/>
    <w:multiLevelType w:val="hybridMultilevel"/>
    <w:tmpl w:val="2CBCA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861B28"/>
    <w:multiLevelType w:val="hybridMultilevel"/>
    <w:tmpl w:val="A0A8BD64"/>
    <w:lvl w:ilvl="0" w:tplc="0409001B">
      <w:start w:val="1"/>
      <w:numFmt w:val="lowerRoman"/>
      <w:lvlText w:val="%1."/>
      <w:lvlJc w:val="righ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2" w15:restartNumberingAfterBreak="0">
    <w:nsid w:val="692E58DB"/>
    <w:multiLevelType w:val="hybridMultilevel"/>
    <w:tmpl w:val="6340EC0C"/>
    <w:lvl w:ilvl="0" w:tplc="7DB4D75C">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A657A54"/>
    <w:multiLevelType w:val="hybridMultilevel"/>
    <w:tmpl w:val="D4241ACA"/>
    <w:lvl w:ilvl="0" w:tplc="FB60262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A841767"/>
    <w:multiLevelType w:val="hybridMultilevel"/>
    <w:tmpl w:val="0D467C2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C7349CA"/>
    <w:multiLevelType w:val="hybridMultilevel"/>
    <w:tmpl w:val="25A8F958"/>
    <w:lvl w:ilvl="0" w:tplc="0409001B">
      <w:start w:val="1"/>
      <w:numFmt w:val="lowerRoman"/>
      <w:lvlText w:val="%1."/>
      <w:lvlJc w:val="right"/>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139797E"/>
    <w:multiLevelType w:val="multilevel"/>
    <w:tmpl w:val="A2B4832C"/>
    <w:lvl w:ilvl="0">
      <w:start w:val="1"/>
      <w:numFmt w:val="decimal"/>
      <w:lvlText w:val="%1."/>
      <w:lvlJc w:val="left"/>
      <w:pPr>
        <w:ind w:left="360" w:hanging="360"/>
      </w:pPr>
      <w:rPr>
        <w:rFonts w:ascii="Calibri" w:hAnsi="Calibri" w:hint="default"/>
        <w:b/>
        <w:i w:val="0"/>
        <w:color w:val="2E75B5"/>
        <w:sz w:val="32"/>
      </w:rPr>
    </w:lvl>
    <w:lvl w:ilvl="1">
      <w:start w:val="1"/>
      <w:numFmt w:val="decimal"/>
      <w:lvlText w:val="2.2.%2"/>
      <w:lvlJc w:val="left"/>
      <w:pPr>
        <w:ind w:left="831" w:hanging="435"/>
      </w:pPr>
      <w:rPr>
        <w:rFonts w:ascii="Calibri" w:hAnsi="Calibri" w:hint="default"/>
        <w:b/>
        <w:i w:val="0"/>
        <w:color w:val="000000"/>
        <w:sz w:val="22"/>
      </w:rPr>
    </w:lvl>
    <w:lvl w:ilvl="2">
      <w:start w:val="1"/>
      <w:numFmt w:val="decimal"/>
      <w:isLgl/>
      <w:lvlText w:val="%1.%2.%3"/>
      <w:lvlJc w:val="left"/>
      <w:pPr>
        <w:ind w:left="1512"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664"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816" w:hanging="1440"/>
      </w:pPr>
      <w:rPr>
        <w:rFonts w:hint="default"/>
      </w:rPr>
    </w:lvl>
    <w:lvl w:ilvl="7">
      <w:start w:val="1"/>
      <w:numFmt w:val="decimal"/>
      <w:isLgl/>
      <w:lvlText w:val="%1.%2.%3.%4.%5.%6.%7.%8"/>
      <w:lvlJc w:val="left"/>
      <w:pPr>
        <w:ind w:left="4212" w:hanging="1440"/>
      </w:pPr>
      <w:rPr>
        <w:rFonts w:hint="default"/>
      </w:rPr>
    </w:lvl>
    <w:lvl w:ilvl="8">
      <w:start w:val="1"/>
      <w:numFmt w:val="decimal"/>
      <w:isLgl/>
      <w:lvlText w:val="%1.%2.%3.%4.%5.%6.%7.%8.%9"/>
      <w:lvlJc w:val="left"/>
      <w:pPr>
        <w:ind w:left="4968" w:hanging="1800"/>
      </w:pPr>
      <w:rPr>
        <w:rFonts w:hint="default"/>
      </w:rPr>
    </w:lvl>
  </w:abstractNum>
  <w:abstractNum w:abstractNumId="67" w15:restartNumberingAfterBreak="0">
    <w:nsid w:val="71627E9E"/>
    <w:multiLevelType w:val="hybridMultilevel"/>
    <w:tmpl w:val="69BE2D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2922024"/>
    <w:multiLevelType w:val="hybridMultilevel"/>
    <w:tmpl w:val="9E92BE50"/>
    <w:lvl w:ilvl="0" w:tplc="AC4092DE">
      <w:start w:val="1"/>
      <w:numFmt w:val="bullet"/>
      <w:lvlText w:val=""/>
      <w:lvlJc w:val="left"/>
      <w:pPr>
        <w:ind w:left="1512" w:hanging="360"/>
      </w:pPr>
      <w:rPr>
        <w:rFonts w:ascii="Symbol" w:hAnsi="Symbol" w:hint="default"/>
        <w:color w:val="auto"/>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9" w15:restartNumberingAfterBreak="0">
    <w:nsid w:val="735C71DE"/>
    <w:multiLevelType w:val="multilevel"/>
    <w:tmpl w:val="478413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0" w15:restartNumberingAfterBreak="0">
    <w:nsid w:val="750C2537"/>
    <w:multiLevelType w:val="hybridMultilevel"/>
    <w:tmpl w:val="3FFAE5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62A7342"/>
    <w:multiLevelType w:val="hybridMultilevel"/>
    <w:tmpl w:val="C0760136"/>
    <w:lvl w:ilvl="0" w:tplc="BCD81A5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6863578"/>
    <w:multiLevelType w:val="hybridMultilevel"/>
    <w:tmpl w:val="127C81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FA15C8"/>
    <w:multiLevelType w:val="hybridMultilevel"/>
    <w:tmpl w:val="46A0D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9CF3CA4"/>
    <w:multiLevelType w:val="hybridMultilevel"/>
    <w:tmpl w:val="FA2E51DE"/>
    <w:lvl w:ilvl="0" w:tplc="65D06D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57419C"/>
    <w:multiLevelType w:val="hybridMultilevel"/>
    <w:tmpl w:val="5F525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A68443A"/>
    <w:multiLevelType w:val="hybridMultilevel"/>
    <w:tmpl w:val="7218A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C157F22"/>
    <w:multiLevelType w:val="hybridMultilevel"/>
    <w:tmpl w:val="2CBCA6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D492A9D"/>
    <w:multiLevelType w:val="hybridMultilevel"/>
    <w:tmpl w:val="7964607E"/>
    <w:lvl w:ilvl="0" w:tplc="51D864D8">
      <w:start w:val="1"/>
      <w:numFmt w:val="lowerRoman"/>
      <w:pStyle w:val="Numberedlisti0"/>
      <w:lvlText w:val="%1."/>
      <w:lvlJc w:val="right"/>
      <w:rPr>
        <w:rFonts w:hint="default"/>
        <w:b/>
        <w:bCs/>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9" w15:restartNumberingAfterBreak="0">
    <w:nsid w:val="7DC835E6"/>
    <w:multiLevelType w:val="hybridMultilevel"/>
    <w:tmpl w:val="617C688A"/>
    <w:lvl w:ilvl="0" w:tplc="FFFFFFFF">
      <w:start w:val="1"/>
      <w:numFmt w:val="decimal"/>
      <w:lvlText w:val="%1."/>
      <w:lvlJc w:val="left"/>
      <w:pPr>
        <w:ind w:left="1080" w:hanging="360"/>
      </w:pPr>
      <w:rPr>
        <w:b w:val="0"/>
        <w:bCs w:val="0"/>
      </w:rPr>
    </w:lvl>
    <w:lvl w:ilvl="1" w:tplc="FFFFFFFF">
      <w:start w:val="1"/>
      <w:numFmt w:val="lowerLetter"/>
      <w:lvlText w:val="%2."/>
      <w:lvlJc w:val="left"/>
      <w:pPr>
        <w:ind w:left="162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65423251">
    <w:abstractNumId w:val="48"/>
  </w:num>
  <w:num w:numId="2" w16cid:durableId="2086798673">
    <w:abstractNumId w:val="41"/>
  </w:num>
  <w:num w:numId="3" w16cid:durableId="1541896813">
    <w:abstractNumId w:val="78"/>
  </w:num>
  <w:num w:numId="4" w16cid:durableId="1591623389">
    <w:abstractNumId w:val="59"/>
    <w:lvlOverride w:ilvl="0">
      <w:startOverride w:val="1"/>
    </w:lvlOverride>
  </w:num>
  <w:num w:numId="5" w16cid:durableId="398285518">
    <w:abstractNumId w:val="16"/>
  </w:num>
  <w:num w:numId="6" w16cid:durableId="1112673194">
    <w:abstractNumId w:val="66"/>
  </w:num>
  <w:num w:numId="7" w16cid:durableId="1281457130">
    <w:abstractNumId w:val="34"/>
  </w:num>
  <w:num w:numId="8" w16cid:durableId="71396298">
    <w:abstractNumId w:val="55"/>
  </w:num>
  <w:num w:numId="9" w16cid:durableId="1128086150">
    <w:abstractNumId w:val="35"/>
  </w:num>
  <w:num w:numId="10" w16cid:durableId="1621178782">
    <w:abstractNumId w:val="43"/>
  </w:num>
  <w:num w:numId="11" w16cid:durableId="1361200537">
    <w:abstractNumId w:val="50"/>
  </w:num>
  <w:num w:numId="12" w16cid:durableId="571085465">
    <w:abstractNumId w:val="47"/>
  </w:num>
  <w:num w:numId="13" w16cid:durableId="781221250">
    <w:abstractNumId w:val="22"/>
  </w:num>
  <w:num w:numId="14" w16cid:durableId="1284386801">
    <w:abstractNumId w:val="15"/>
  </w:num>
  <w:num w:numId="15" w16cid:durableId="87779251">
    <w:abstractNumId w:val="72"/>
  </w:num>
  <w:num w:numId="16" w16cid:durableId="1708673479">
    <w:abstractNumId w:val="38"/>
  </w:num>
  <w:num w:numId="17" w16cid:durableId="329723192">
    <w:abstractNumId w:val="12"/>
  </w:num>
  <w:num w:numId="18" w16cid:durableId="1617250577">
    <w:abstractNumId w:val="68"/>
  </w:num>
  <w:num w:numId="19" w16cid:durableId="954795692">
    <w:abstractNumId w:val="27"/>
  </w:num>
  <w:num w:numId="20" w16cid:durableId="533034177">
    <w:abstractNumId w:val="56"/>
  </w:num>
  <w:num w:numId="21" w16cid:durableId="1812555411">
    <w:abstractNumId w:val="30"/>
  </w:num>
  <w:num w:numId="22" w16cid:durableId="659967856">
    <w:abstractNumId w:val="31"/>
  </w:num>
  <w:num w:numId="23" w16cid:durableId="1501845601">
    <w:abstractNumId w:val="18"/>
  </w:num>
  <w:num w:numId="24" w16cid:durableId="173034766">
    <w:abstractNumId w:val="13"/>
  </w:num>
  <w:num w:numId="25" w16cid:durableId="1173491057">
    <w:abstractNumId w:val="24"/>
  </w:num>
  <w:num w:numId="26" w16cid:durableId="837427320">
    <w:abstractNumId w:val="34"/>
  </w:num>
  <w:num w:numId="27" w16cid:durableId="1685940965">
    <w:abstractNumId w:val="51"/>
  </w:num>
  <w:num w:numId="28" w16cid:durableId="415054695">
    <w:abstractNumId w:val="32"/>
  </w:num>
  <w:num w:numId="29" w16cid:durableId="1698770867">
    <w:abstractNumId w:val="70"/>
  </w:num>
  <w:num w:numId="30" w16cid:durableId="234248997">
    <w:abstractNumId w:val="74"/>
  </w:num>
  <w:num w:numId="31" w16cid:durableId="1595286377">
    <w:abstractNumId w:val="73"/>
  </w:num>
  <w:num w:numId="32" w16cid:durableId="1683975920">
    <w:abstractNumId w:val="19"/>
  </w:num>
  <w:num w:numId="33" w16cid:durableId="1346633808">
    <w:abstractNumId w:val="59"/>
  </w:num>
  <w:num w:numId="34" w16cid:durableId="1441531040">
    <w:abstractNumId w:val="39"/>
  </w:num>
  <w:num w:numId="35" w16cid:durableId="716315302">
    <w:abstractNumId w:val="46"/>
  </w:num>
  <w:num w:numId="36" w16cid:durableId="865173076">
    <w:abstractNumId w:val="54"/>
  </w:num>
  <w:num w:numId="37" w16cid:durableId="263466767">
    <w:abstractNumId w:val="57"/>
  </w:num>
  <w:num w:numId="38" w16cid:durableId="804127079">
    <w:abstractNumId w:val="26"/>
  </w:num>
  <w:num w:numId="39" w16cid:durableId="414328152">
    <w:abstractNumId w:val="33"/>
  </w:num>
  <w:num w:numId="40" w16cid:durableId="474295952">
    <w:abstractNumId w:val="63"/>
  </w:num>
  <w:num w:numId="41" w16cid:durableId="187452408">
    <w:abstractNumId w:val="76"/>
  </w:num>
  <w:num w:numId="42" w16cid:durableId="540898402">
    <w:abstractNumId w:val="61"/>
  </w:num>
  <w:num w:numId="43" w16cid:durableId="143931189">
    <w:abstractNumId w:val="23"/>
  </w:num>
  <w:num w:numId="44" w16cid:durableId="446588421">
    <w:abstractNumId w:val="37"/>
  </w:num>
  <w:num w:numId="45" w16cid:durableId="376667546">
    <w:abstractNumId w:val="71"/>
  </w:num>
  <w:num w:numId="46" w16cid:durableId="1907719070">
    <w:abstractNumId w:val="44"/>
  </w:num>
  <w:num w:numId="47" w16cid:durableId="148206788">
    <w:abstractNumId w:val="14"/>
  </w:num>
  <w:num w:numId="48" w16cid:durableId="672073473">
    <w:abstractNumId w:val="67"/>
  </w:num>
  <w:num w:numId="49" w16cid:durableId="142822138">
    <w:abstractNumId w:val="29"/>
  </w:num>
  <w:num w:numId="50" w16cid:durableId="2771097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05863637">
    <w:abstractNumId w:val="62"/>
  </w:num>
  <w:num w:numId="52" w16cid:durableId="1228228138">
    <w:abstractNumId w:val="58"/>
  </w:num>
  <w:num w:numId="53" w16cid:durableId="1916891593">
    <w:abstractNumId w:val="53"/>
  </w:num>
  <w:num w:numId="54" w16cid:durableId="1664817229">
    <w:abstractNumId w:val="65"/>
  </w:num>
  <w:num w:numId="55" w16cid:durableId="1271550525">
    <w:abstractNumId w:val="28"/>
  </w:num>
  <w:num w:numId="56" w16cid:durableId="1011568236">
    <w:abstractNumId w:val="10"/>
  </w:num>
  <w:num w:numId="57" w16cid:durableId="642390239">
    <w:abstractNumId w:val="17"/>
  </w:num>
  <w:num w:numId="58" w16cid:durableId="2122529933">
    <w:abstractNumId w:val="69"/>
  </w:num>
  <w:num w:numId="59" w16cid:durableId="1980769933">
    <w:abstractNumId w:val="42"/>
  </w:num>
  <w:num w:numId="60" w16cid:durableId="492069550">
    <w:abstractNumId w:val="36"/>
  </w:num>
  <w:num w:numId="61" w16cid:durableId="1067068088">
    <w:abstractNumId w:val="11"/>
  </w:num>
  <w:num w:numId="62" w16cid:durableId="954213579">
    <w:abstractNumId w:val="9"/>
  </w:num>
  <w:num w:numId="63" w16cid:durableId="1817146167">
    <w:abstractNumId w:val="7"/>
  </w:num>
  <w:num w:numId="64" w16cid:durableId="386270982">
    <w:abstractNumId w:val="6"/>
  </w:num>
  <w:num w:numId="65" w16cid:durableId="1714844126">
    <w:abstractNumId w:val="5"/>
  </w:num>
  <w:num w:numId="66" w16cid:durableId="1819148498">
    <w:abstractNumId w:val="4"/>
  </w:num>
  <w:num w:numId="67" w16cid:durableId="348222288">
    <w:abstractNumId w:val="8"/>
  </w:num>
  <w:num w:numId="68" w16cid:durableId="1749227678">
    <w:abstractNumId w:val="3"/>
  </w:num>
  <w:num w:numId="69" w16cid:durableId="1820002550">
    <w:abstractNumId w:val="2"/>
  </w:num>
  <w:num w:numId="70" w16cid:durableId="8216468">
    <w:abstractNumId w:val="1"/>
  </w:num>
  <w:num w:numId="71" w16cid:durableId="376663293">
    <w:abstractNumId w:val="0"/>
  </w:num>
  <w:num w:numId="72" w16cid:durableId="1227835438">
    <w:abstractNumId w:val="78"/>
    <w:lvlOverride w:ilvl="0">
      <w:startOverride w:val="1"/>
    </w:lvlOverride>
  </w:num>
  <w:num w:numId="73" w16cid:durableId="1146314360">
    <w:abstractNumId w:val="78"/>
    <w:lvlOverride w:ilvl="0">
      <w:startOverride w:val="1"/>
    </w:lvlOverride>
  </w:num>
  <w:num w:numId="74" w16cid:durableId="2027167032">
    <w:abstractNumId w:val="40"/>
  </w:num>
  <w:num w:numId="75" w16cid:durableId="20976711">
    <w:abstractNumId w:val="52"/>
  </w:num>
  <w:num w:numId="76" w16cid:durableId="2108698166">
    <w:abstractNumId w:val="64"/>
  </w:num>
  <w:num w:numId="77" w16cid:durableId="1813674163">
    <w:abstractNumId w:val="20"/>
  </w:num>
  <w:num w:numId="78" w16cid:durableId="272398799">
    <w:abstractNumId w:val="78"/>
  </w:num>
  <w:num w:numId="79" w16cid:durableId="323900638">
    <w:abstractNumId w:val="21"/>
  </w:num>
  <w:num w:numId="80" w16cid:durableId="556085753">
    <w:abstractNumId w:val="60"/>
  </w:num>
  <w:num w:numId="81" w16cid:durableId="287128105">
    <w:abstractNumId w:val="75"/>
  </w:num>
  <w:num w:numId="82" w16cid:durableId="12611401">
    <w:abstractNumId w:val="77"/>
  </w:num>
  <w:num w:numId="83" w16cid:durableId="1737820758">
    <w:abstractNumId w:val="25"/>
  </w:num>
  <w:num w:numId="84" w16cid:durableId="1953592477">
    <w:abstractNumId w:val="79"/>
  </w:num>
  <w:num w:numId="85" w16cid:durableId="2084643429">
    <w:abstractNumId w:val="45"/>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ugherty, Justin">
    <w15:presenceInfo w15:providerId="AD" w15:userId="S::jdaugher@nrel.gov::b25775d8-53de-48f8-8fe9-5ebee119d484"/>
  </w15:person>
  <w15:person w15:author="Gagne, Douglas">
    <w15:presenceInfo w15:providerId="AD" w15:userId="S::dgagne@nrel.gov::7819b0ea-4979-4752-a8ff-56ff2673f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DC4"/>
    <w:rsid w:val="00000579"/>
    <w:rsid w:val="00001DD9"/>
    <w:rsid w:val="000032EB"/>
    <w:rsid w:val="00004C4C"/>
    <w:rsid w:val="00006FB8"/>
    <w:rsid w:val="00010BE8"/>
    <w:rsid w:val="00011299"/>
    <w:rsid w:val="00011481"/>
    <w:rsid w:val="0001331D"/>
    <w:rsid w:val="00013A8D"/>
    <w:rsid w:val="000161E8"/>
    <w:rsid w:val="0001793C"/>
    <w:rsid w:val="00020139"/>
    <w:rsid w:val="0002129D"/>
    <w:rsid w:val="00023202"/>
    <w:rsid w:val="00025173"/>
    <w:rsid w:val="0002551D"/>
    <w:rsid w:val="000272AC"/>
    <w:rsid w:val="000276A5"/>
    <w:rsid w:val="000308F2"/>
    <w:rsid w:val="00032A8E"/>
    <w:rsid w:val="00034820"/>
    <w:rsid w:val="00035E7F"/>
    <w:rsid w:val="00036B08"/>
    <w:rsid w:val="00037E18"/>
    <w:rsid w:val="00040BE8"/>
    <w:rsid w:val="0004137B"/>
    <w:rsid w:val="00043224"/>
    <w:rsid w:val="0004485D"/>
    <w:rsid w:val="00046ECE"/>
    <w:rsid w:val="00050958"/>
    <w:rsid w:val="000513DF"/>
    <w:rsid w:val="000557CC"/>
    <w:rsid w:val="00056AFE"/>
    <w:rsid w:val="00057BAB"/>
    <w:rsid w:val="000605CE"/>
    <w:rsid w:val="00060EF5"/>
    <w:rsid w:val="000619B8"/>
    <w:rsid w:val="00061AD4"/>
    <w:rsid w:val="000625FF"/>
    <w:rsid w:val="00063823"/>
    <w:rsid w:val="000702AA"/>
    <w:rsid w:val="000702E9"/>
    <w:rsid w:val="00070C31"/>
    <w:rsid w:val="00071061"/>
    <w:rsid w:val="00071193"/>
    <w:rsid w:val="00071663"/>
    <w:rsid w:val="000719E5"/>
    <w:rsid w:val="00072F57"/>
    <w:rsid w:val="00074DED"/>
    <w:rsid w:val="000758BD"/>
    <w:rsid w:val="00076066"/>
    <w:rsid w:val="000763C7"/>
    <w:rsid w:val="0007653A"/>
    <w:rsid w:val="000771BB"/>
    <w:rsid w:val="00081011"/>
    <w:rsid w:val="0008159D"/>
    <w:rsid w:val="000816E4"/>
    <w:rsid w:val="00082EA4"/>
    <w:rsid w:val="00083903"/>
    <w:rsid w:val="00085146"/>
    <w:rsid w:val="00085670"/>
    <w:rsid w:val="00086EEF"/>
    <w:rsid w:val="00087A2C"/>
    <w:rsid w:val="000913E3"/>
    <w:rsid w:val="00091CC0"/>
    <w:rsid w:val="00092275"/>
    <w:rsid w:val="000925D1"/>
    <w:rsid w:val="00092923"/>
    <w:rsid w:val="00092C6D"/>
    <w:rsid w:val="0009465F"/>
    <w:rsid w:val="00095E72"/>
    <w:rsid w:val="000A038E"/>
    <w:rsid w:val="000A04D5"/>
    <w:rsid w:val="000A0502"/>
    <w:rsid w:val="000A0BD5"/>
    <w:rsid w:val="000A2A61"/>
    <w:rsid w:val="000A3947"/>
    <w:rsid w:val="000A3EA3"/>
    <w:rsid w:val="000A4DB9"/>
    <w:rsid w:val="000A5C56"/>
    <w:rsid w:val="000A666F"/>
    <w:rsid w:val="000A755B"/>
    <w:rsid w:val="000B00B3"/>
    <w:rsid w:val="000B0677"/>
    <w:rsid w:val="000B1395"/>
    <w:rsid w:val="000B1976"/>
    <w:rsid w:val="000B3E09"/>
    <w:rsid w:val="000B4FD9"/>
    <w:rsid w:val="000B582D"/>
    <w:rsid w:val="000B6A0E"/>
    <w:rsid w:val="000C08BF"/>
    <w:rsid w:val="000C1924"/>
    <w:rsid w:val="000C3CAF"/>
    <w:rsid w:val="000C3E6D"/>
    <w:rsid w:val="000C4EF1"/>
    <w:rsid w:val="000C58EF"/>
    <w:rsid w:val="000C5DAD"/>
    <w:rsid w:val="000C5E27"/>
    <w:rsid w:val="000D0653"/>
    <w:rsid w:val="000D0E2C"/>
    <w:rsid w:val="000D1F51"/>
    <w:rsid w:val="000D226E"/>
    <w:rsid w:val="000D2293"/>
    <w:rsid w:val="000D32F5"/>
    <w:rsid w:val="000D331F"/>
    <w:rsid w:val="000D3A6B"/>
    <w:rsid w:val="000D5C57"/>
    <w:rsid w:val="000D6EDC"/>
    <w:rsid w:val="000D7FE2"/>
    <w:rsid w:val="000E016B"/>
    <w:rsid w:val="000E01A7"/>
    <w:rsid w:val="000E0B76"/>
    <w:rsid w:val="000E1765"/>
    <w:rsid w:val="000E192F"/>
    <w:rsid w:val="000E1BBA"/>
    <w:rsid w:val="000E3555"/>
    <w:rsid w:val="000E4299"/>
    <w:rsid w:val="000E5EFA"/>
    <w:rsid w:val="000E707A"/>
    <w:rsid w:val="000E74E4"/>
    <w:rsid w:val="000E7F42"/>
    <w:rsid w:val="000F08BC"/>
    <w:rsid w:val="000F3592"/>
    <w:rsid w:val="000F516B"/>
    <w:rsid w:val="000F5D9F"/>
    <w:rsid w:val="000F7235"/>
    <w:rsid w:val="001012D8"/>
    <w:rsid w:val="00101A73"/>
    <w:rsid w:val="001023F8"/>
    <w:rsid w:val="00104B05"/>
    <w:rsid w:val="001100CC"/>
    <w:rsid w:val="001109BE"/>
    <w:rsid w:val="00113D7A"/>
    <w:rsid w:val="00114EA3"/>
    <w:rsid w:val="001175F1"/>
    <w:rsid w:val="00117894"/>
    <w:rsid w:val="00117C56"/>
    <w:rsid w:val="00121DF2"/>
    <w:rsid w:val="00122734"/>
    <w:rsid w:val="00123229"/>
    <w:rsid w:val="0012606B"/>
    <w:rsid w:val="001301E8"/>
    <w:rsid w:val="001305CA"/>
    <w:rsid w:val="0013102F"/>
    <w:rsid w:val="00134B2D"/>
    <w:rsid w:val="00134CDF"/>
    <w:rsid w:val="001401F9"/>
    <w:rsid w:val="0014081E"/>
    <w:rsid w:val="001417AE"/>
    <w:rsid w:val="00145400"/>
    <w:rsid w:val="00146B9C"/>
    <w:rsid w:val="0014761D"/>
    <w:rsid w:val="00150999"/>
    <w:rsid w:val="00153B4C"/>
    <w:rsid w:val="001550A1"/>
    <w:rsid w:val="001570C7"/>
    <w:rsid w:val="001601F1"/>
    <w:rsid w:val="00170BA7"/>
    <w:rsid w:val="00171C42"/>
    <w:rsid w:val="00172A6D"/>
    <w:rsid w:val="001741F4"/>
    <w:rsid w:val="001746B8"/>
    <w:rsid w:val="00174AC2"/>
    <w:rsid w:val="0017571A"/>
    <w:rsid w:val="00175A6C"/>
    <w:rsid w:val="001766B3"/>
    <w:rsid w:val="00177259"/>
    <w:rsid w:val="001777D4"/>
    <w:rsid w:val="001802F3"/>
    <w:rsid w:val="00180A0E"/>
    <w:rsid w:val="00182123"/>
    <w:rsid w:val="00182C82"/>
    <w:rsid w:val="00182CEB"/>
    <w:rsid w:val="0018387C"/>
    <w:rsid w:val="00183B4A"/>
    <w:rsid w:val="001843FF"/>
    <w:rsid w:val="0018475E"/>
    <w:rsid w:val="001866FC"/>
    <w:rsid w:val="00186742"/>
    <w:rsid w:val="00186883"/>
    <w:rsid w:val="00186A95"/>
    <w:rsid w:val="00187740"/>
    <w:rsid w:val="001878FF"/>
    <w:rsid w:val="00191364"/>
    <w:rsid w:val="0019287E"/>
    <w:rsid w:val="00192CF3"/>
    <w:rsid w:val="001932B3"/>
    <w:rsid w:val="0019334C"/>
    <w:rsid w:val="00193EBE"/>
    <w:rsid w:val="00195CD9"/>
    <w:rsid w:val="00197140"/>
    <w:rsid w:val="00197A7E"/>
    <w:rsid w:val="00197E8E"/>
    <w:rsid w:val="001A05FF"/>
    <w:rsid w:val="001A131A"/>
    <w:rsid w:val="001A238A"/>
    <w:rsid w:val="001A246B"/>
    <w:rsid w:val="001A4432"/>
    <w:rsid w:val="001A54B3"/>
    <w:rsid w:val="001A5895"/>
    <w:rsid w:val="001A6133"/>
    <w:rsid w:val="001A72D5"/>
    <w:rsid w:val="001A7513"/>
    <w:rsid w:val="001B0978"/>
    <w:rsid w:val="001B1ED5"/>
    <w:rsid w:val="001B211F"/>
    <w:rsid w:val="001B2172"/>
    <w:rsid w:val="001B34F7"/>
    <w:rsid w:val="001B4537"/>
    <w:rsid w:val="001B4761"/>
    <w:rsid w:val="001B7F2F"/>
    <w:rsid w:val="001C1919"/>
    <w:rsid w:val="001C4B92"/>
    <w:rsid w:val="001C4C7C"/>
    <w:rsid w:val="001C57E5"/>
    <w:rsid w:val="001D00F7"/>
    <w:rsid w:val="001D059F"/>
    <w:rsid w:val="001D0C30"/>
    <w:rsid w:val="001D389A"/>
    <w:rsid w:val="001D3EAD"/>
    <w:rsid w:val="001D454B"/>
    <w:rsid w:val="001D61ED"/>
    <w:rsid w:val="001D7881"/>
    <w:rsid w:val="001E1086"/>
    <w:rsid w:val="001E1CA5"/>
    <w:rsid w:val="001E307C"/>
    <w:rsid w:val="001E3572"/>
    <w:rsid w:val="001E3AAB"/>
    <w:rsid w:val="001E4ACE"/>
    <w:rsid w:val="001E4B95"/>
    <w:rsid w:val="001E50AB"/>
    <w:rsid w:val="001F017E"/>
    <w:rsid w:val="001F14C5"/>
    <w:rsid w:val="001F2B22"/>
    <w:rsid w:val="001F33A9"/>
    <w:rsid w:val="001F358D"/>
    <w:rsid w:val="001F4609"/>
    <w:rsid w:val="001F5CF9"/>
    <w:rsid w:val="001F7A4E"/>
    <w:rsid w:val="002006F4"/>
    <w:rsid w:val="002007B4"/>
    <w:rsid w:val="00201A7F"/>
    <w:rsid w:val="00201F05"/>
    <w:rsid w:val="00203AE1"/>
    <w:rsid w:val="00204E6C"/>
    <w:rsid w:val="002054E8"/>
    <w:rsid w:val="00206B68"/>
    <w:rsid w:val="00210251"/>
    <w:rsid w:val="0021025C"/>
    <w:rsid w:val="0021371E"/>
    <w:rsid w:val="002148B1"/>
    <w:rsid w:val="00215661"/>
    <w:rsid w:val="00216CF8"/>
    <w:rsid w:val="0022127D"/>
    <w:rsid w:val="0022384B"/>
    <w:rsid w:val="00225C79"/>
    <w:rsid w:val="00226042"/>
    <w:rsid w:val="002263C1"/>
    <w:rsid w:val="002277A6"/>
    <w:rsid w:val="002313A7"/>
    <w:rsid w:val="002343D7"/>
    <w:rsid w:val="00236576"/>
    <w:rsid w:val="00237370"/>
    <w:rsid w:val="00237BCF"/>
    <w:rsid w:val="002400AE"/>
    <w:rsid w:val="00240924"/>
    <w:rsid w:val="002431DF"/>
    <w:rsid w:val="00245455"/>
    <w:rsid w:val="00245906"/>
    <w:rsid w:val="00246BCB"/>
    <w:rsid w:val="002504D8"/>
    <w:rsid w:val="00252D61"/>
    <w:rsid w:val="00252E87"/>
    <w:rsid w:val="002533EE"/>
    <w:rsid w:val="00253C9F"/>
    <w:rsid w:val="002548B6"/>
    <w:rsid w:val="00254D71"/>
    <w:rsid w:val="00255C2E"/>
    <w:rsid w:val="00256796"/>
    <w:rsid w:val="00262457"/>
    <w:rsid w:val="00262BF1"/>
    <w:rsid w:val="002634C1"/>
    <w:rsid w:val="0026692A"/>
    <w:rsid w:val="002705BD"/>
    <w:rsid w:val="00271192"/>
    <w:rsid w:val="00272E4E"/>
    <w:rsid w:val="002733AB"/>
    <w:rsid w:val="0027537F"/>
    <w:rsid w:val="002761C4"/>
    <w:rsid w:val="00281F45"/>
    <w:rsid w:val="002823A1"/>
    <w:rsid w:val="00283888"/>
    <w:rsid w:val="0028443D"/>
    <w:rsid w:val="00284E3D"/>
    <w:rsid w:val="00285E45"/>
    <w:rsid w:val="002903B4"/>
    <w:rsid w:val="0029210B"/>
    <w:rsid w:val="00294D89"/>
    <w:rsid w:val="0029583E"/>
    <w:rsid w:val="00295F50"/>
    <w:rsid w:val="002A213E"/>
    <w:rsid w:val="002A254D"/>
    <w:rsid w:val="002A2784"/>
    <w:rsid w:val="002A3066"/>
    <w:rsid w:val="002A3981"/>
    <w:rsid w:val="002A3E06"/>
    <w:rsid w:val="002A4532"/>
    <w:rsid w:val="002A4B76"/>
    <w:rsid w:val="002A4ED7"/>
    <w:rsid w:val="002A7A4E"/>
    <w:rsid w:val="002B0556"/>
    <w:rsid w:val="002B16B2"/>
    <w:rsid w:val="002B2C9F"/>
    <w:rsid w:val="002C2B2F"/>
    <w:rsid w:val="002C4071"/>
    <w:rsid w:val="002C4B05"/>
    <w:rsid w:val="002C7DA7"/>
    <w:rsid w:val="002D06A3"/>
    <w:rsid w:val="002D0E36"/>
    <w:rsid w:val="002D18E2"/>
    <w:rsid w:val="002D2482"/>
    <w:rsid w:val="002D27EE"/>
    <w:rsid w:val="002D35F2"/>
    <w:rsid w:val="002D5B29"/>
    <w:rsid w:val="002D6233"/>
    <w:rsid w:val="002D7557"/>
    <w:rsid w:val="002E068B"/>
    <w:rsid w:val="002E08A8"/>
    <w:rsid w:val="002E3D3C"/>
    <w:rsid w:val="002E46FA"/>
    <w:rsid w:val="002E5210"/>
    <w:rsid w:val="002E64F2"/>
    <w:rsid w:val="002E6B09"/>
    <w:rsid w:val="002E7994"/>
    <w:rsid w:val="002F1A66"/>
    <w:rsid w:val="002F230E"/>
    <w:rsid w:val="002F2F6D"/>
    <w:rsid w:val="002F32DD"/>
    <w:rsid w:val="002F5267"/>
    <w:rsid w:val="002F5FC0"/>
    <w:rsid w:val="002F6465"/>
    <w:rsid w:val="002F7541"/>
    <w:rsid w:val="002F7D26"/>
    <w:rsid w:val="00300422"/>
    <w:rsid w:val="003012C6"/>
    <w:rsid w:val="003015CC"/>
    <w:rsid w:val="00302537"/>
    <w:rsid w:val="00302914"/>
    <w:rsid w:val="00302D13"/>
    <w:rsid w:val="00302D69"/>
    <w:rsid w:val="003036AD"/>
    <w:rsid w:val="00304C34"/>
    <w:rsid w:val="00306481"/>
    <w:rsid w:val="0031004C"/>
    <w:rsid w:val="003109AA"/>
    <w:rsid w:val="00312217"/>
    <w:rsid w:val="00315056"/>
    <w:rsid w:val="00315AF9"/>
    <w:rsid w:val="00320905"/>
    <w:rsid w:val="003214B1"/>
    <w:rsid w:val="003224B6"/>
    <w:rsid w:val="00322A66"/>
    <w:rsid w:val="00322E39"/>
    <w:rsid w:val="00324406"/>
    <w:rsid w:val="00325C01"/>
    <w:rsid w:val="00326623"/>
    <w:rsid w:val="00327524"/>
    <w:rsid w:val="00331305"/>
    <w:rsid w:val="003317AA"/>
    <w:rsid w:val="00331D7E"/>
    <w:rsid w:val="003322DB"/>
    <w:rsid w:val="00332D20"/>
    <w:rsid w:val="00332E4D"/>
    <w:rsid w:val="0033339E"/>
    <w:rsid w:val="00334653"/>
    <w:rsid w:val="003365A5"/>
    <w:rsid w:val="00340D45"/>
    <w:rsid w:val="003416DF"/>
    <w:rsid w:val="00341CF5"/>
    <w:rsid w:val="00342687"/>
    <w:rsid w:val="003436CE"/>
    <w:rsid w:val="003444F2"/>
    <w:rsid w:val="00344CE1"/>
    <w:rsid w:val="0034684B"/>
    <w:rsid w:val="00347224"/>
    <w:rsid w:val="00347572"/>
    <w:rsid w:val="00347881"/>
    <w:rsid w:val="00347B48"/>
    <w:rsid w:val="00347C78"/>
    <w:rsid w:val="00350502"/>
    <w:rsid w:val="00350574"/>
    <w:rsid w:val="003507D3"/>
    <w:rsid w:val="00354279"/>
    <w:rsid w:val="003555E3"/>
    <w:rsid w:val="0035771B"/>
    <w:rsid w:val="0036058D"/>
    <w:rsid w:val="00360CDA"/>
    <w:rsid w:val="003624F7"/>
    <w:rsid w:val="003627B1"/>
    <w:rsid w:val="00362CDD"/>
    <w:rsid w:val="00363371"/>
    <w:rsid w:val="00363A38"/>
    <w:rsid w:val="00364BE9"/>
    <w:rsid w:val="0036516E"/>
    <w:rsid w:val="0036562C"/>
    <w:rsid w:val="00366D5D"/>
    <w:rsid w:val="00367E17"/>
    <w:rsid w:val="0037183B"/>
    <w:rsid w:val="00380120"/>
    <w:rsid w:val="00380C9C"/>
    <w:rsid w:val="00382469"/>
    <w:rsid w:val="00386593"/>
    <w:rsid w:val="003A07E1"/>
    <w:rsid w:val="003A2981"/>
    <w:rsid w:val="003A2ECD"/>
    <w:rsid w:val="003A328F"/>
    <w:rsid w:val="003A5895"/>
    <w:rsid w:val="003A6736"/>
    <w:rsid w:val="003A7CF2"/>
    <w:rsid w:val="003B1974"/>
    <w:rsid w:val="003B1FED"/>
    <w:rsid w:val="003B599A"/>
    <w:rsid w:val="003B5C3A"/>
    <w:rsid w:val="003B782D"/>
    <w:rsid w:val="003C0E90"/>
    <w:rsid w:val="003C23F9"/>
    <w:rsid w:val="003C3CA6"/>
    <w:rsid w:val="003C4CD1"/>
    <w:rsid w:val="003C7E83"/>
    <w:rsid w:val="003D1821"/>
    <w:rsid w:val="003D1AE7"/>
    <w:rsid w:val="003D3A9A"/>
    <w:rsid w:val="003D495E"/>
    <w:rsid w:val="003D4DA1"/>
    <w:rsid w:val="003D644B"/>
    <w:rsid w:val="003D72A8"/>
    <w:rsid w:val="003D7AF9"/>
    <w:rsid w:val="003E033B"/>
    <w:rsid w:val="003E1E59"/>
    <w:rsid w:val="003E1EA2"/>
    <w:rsid w:val="003E3B74"/>
    <w:rsid w:val="003F11E6"/>
    <w:rsid w:val="003F19FF"/>
    <w:rsid w:val="003F1AE3"/>
    <w:rsid w:val="003F2F9D"/>
    <w:rsid w:val="003F33C8"/>
    <w:rsid w:val="003F3BF3"/>
    <w:rsid w:val="003F55E0"/>
    <w:rsid w:val="003F5F2C"/>
    <w:rsid w:val="00400EA2"/>
    <w:rsid w:val="004040C5"/>
    <w:rsid w:val="00404FEC"/>
    <w:rsid w:val="004056D0"/>
    <w:rsid w:val="0040587C"/>
    <w:rsid w:val="00405A09"/>
    <w:rsid w:val="0040604D"/>
    <w:rsid w:val="00407A88"/>
    <w:rsid w:val="00410FCC"/>
    <w:rsid w:val="00412368"/>
    <w:rsid w:val="00413EE0"/>
    <w:rsid w:val="0041586D"/>
    <w:rsid w:val="00415D58"/>
    <w:rsid w:val="00416C08"/>
    <w:rsid w:val="004177AB"/>
    <w:rsid w:val="00421777"/>
    <w:rsid w:val="0042511C"/>
    <w:rsid w:val="00425ED8"/>
    <w:rsid w:val="00430346"/>
    <w:rsid w:val="00430602"/>
    <w:rsid w:val="00432761"/>
    <w:rsid w:val="0043305D"/>
    <w:rsid w:val="00433C9D"/>
    <w:rsid w:val="00434BBF"/>
    <w:rsid w:val="00435014"/>
    <w:rsid w:val="004373FA"/>
    <w:rsid w:val="0044259E"/>
    <w:rsid w:val="00444373"/>
    <w:rsid w:val="0044609A"/>
    <w:rsid w:val="004469C4"/>
    <w:rsid w:val="00446D76"/>
    <w:rsid w:val="004475AB"/>
    <w:rsid w:val="00451288"/>
    <w:rsid w:val="004518F9"/>
    <w:rsid w:val="00452805"/>
    <w:rsid w:val="004529C9"/>
    <w:rsid w:val="00457C30"/>
    <w:rsid w:val="00460F70"/>
    <w:rsid w:val="004628DD"/>
    <w:rsid w:val="0046336C"/>
    <w:rsid w:val="00463866"/>
    <w:rsid w:val="00464BE2"/>
    <w:rsid w:val="00465727"/>
    <w:rsid w:val="00465DA5"/>
    <w:rsid w:val="004664DA"/>
    <w:rsid w:val="004666C4"/>
    <w:rsid w:val="00466C4A"/>
    <w:rsid w:val="00470196"/>
    <w:rsid w:val="00472E4C"/>
    <w:rsid w:val="00472F56"/>
    <w:rsid w:val="00473150"/>
    <w:rsid w:val="0047345E"/>
    <w:rsid w:val="00473788"/>
    <w:rsid w:val="00474E8E"/>
    <w:rsid w:val="004770BF"/>
    <w:rsid w:val="00477860"/>
    <w:rsid w:val="00480012"/>
    <w:rsid w:val="004812AF"/>
    <w:rsid w:val="00481440"/>
    <w:rsid w:val="00483B83"/>
    <w:rsid w:val="004852E3"/>
    <w:rsid w:val="0048680A"/>
    <w:rsid w:val="0048691D"/>
    <w:rsid w:val="00490CC2"/>
    <w:rsid w:val="00492117"/>
    <w:rsid w:val="004949F5"/>
    <w:rsid w:val="00494E61"/>
    <w:rsid w:val="004955C8"/>
    <w:rsid w:val="004958A1"/>
    <w:rsid w:val="004A3C79"/>
    <w:rsid w:val="004A4C26"/>
    <w:rsid w:val="004B04CF"/>
    <w:rsid w:val="004B21B5"/>
    <w:rsid w:val="004B261D"/>
    <w:rsid w:val="004B38F2"/>
    <w:rsid w:val="004B3FD0"/>
    <w:rsid w:val="004B4075"/>
    <w:rsid w:val="004B48FB"/>
    <w:rsid w:val="004B4CCE"/>
    <w:rsid w:val="004B5042"/>
    <w:rsid w:val="004B513D"/>
    <w:rsid w:val="004B5A24"/>
    <w:rsid w:val="004B5C13"/>
    <w:rsid w:val="004B5FB5"/>
    <w:rsid w:val="004B66EB"/>
    <w:rsid w:val="004B6A6A"/>
    <w:rsid w:val="004B7452"/>
    <w:rsid w:val="004C0D67"/>
    <w:rsid w:val="004C1131"/>
    <w:rsid w:val="004C328A"/>
    <w:rsid w:val="004C3C83"/>
    <w:rsid w:val="004C4699"/>
    <w:rsid w:val="004C5C43"/>
    <w:rsid w:val="004C64C8"/>
    <w:rsid w:val="004C668D"/>
    <w:rsid w:val="004C7510"/>
    <w:rsid w:val="004C78D2"/>
    <w:rsid w:val="004D0D50"/>
    <w:rsid w:val="004D1701"/>
    <w:rsid w:val="004D3619"/>
    <w:rsid w:val="004D3B88"/>
    <w:rsid w:val="004D4408"/>
    <w:rsid w:val="004D5C29"/>
    <w:rsid w:val="004D5CD8"/>
    <w:rsid w:val="004D6070"/>
    <w:rsid w:val="004D690F"/>
    <w:rsid w:val="004E0E8F"/>
    <w:rsid w:val="004E500F"/>
    <w:rsid w:val="004E5047"/>
    <w:rsid w:val="004E56D3"/>
    <w:rsid w:val="004E6C42"/>
    <w:rsid w:val="004E78CA"/>
    <w:rsid w:val="004F18CF"/>
    <w:rsid w:val="004F3071"/>
    <w:rsid w:val="004F3CA1"/>
    <w:rsid w:val="004F3F84"/>
    <w:rsid w:val="004F4492"/>
    <w:rsid w:val="004F56BA"/>
    <w:rsid w:val="004F60C4"/>
    <w:rsid w:val="004F6922"/>
    <w:rsid w:val="004F6FC3"/>
    <w:rsid w:val="0050047B"/>
    <w:rsid w:val="00501995"/>
    <w:rsid w:val="00501A98"/>
    <w:rsid w:val="00503754"/>
    <w:rsid w:val="00503E25"/>
    <w:rsid w:val="005048CC"/>
    <w:rsid w:val="00504A8C"/>
    <w:rsid w:val="00511612"/>
    <w:rsid w:val="00511C9D"/>
    <w:rsid w:val="005120F6"/>
    <w:rsid w:val="005122D7"/>
    <w:rsid w:val="00515578"/>
    <w:rsid w:val="00515B44"/>
    <w:rsid w:val="0051646D"/>
    <w:rsid w:val="00517FEC"/>
    <w:rsid w:val="00520FBC"/>
    <w:rsid w:val="00523889"/>
    <w:rsid w:val="00523C97"/>
    <w:rsid w:val="00525007"/>
    <w:rsid w:val="00525A48"/>
    <w:rsid w:val="00527FF7"/>
    <w:rsid w:val="0053021C"/>
    <w:rsid w:val="005304E4"/>
    <w:rsid w:val="00530988"/>
    <w:rsid w:val="0053273D"/>
    <w:rsid w:val="00534F6D"/>
    <w:rsid w:val="00535939"/>
    <w:rsid w:val="00535D8D"/>
    <w:rsid w:val="00535DDE"/>
    <w:rsid w:val="00536B3B"/>
    <w:rsid w:val="005400B7"/>
    <w:rsid w:val="00541A0E"/>
    <w:rsid w:val="0054356D"/>
    <w:rsid w:val="005436AA"/>
    <w:rsid w:val="00543875"/>
    <w:rsid w:val="0054488B"/>
    <w:rsid w:val="005469BE"/>
    <w:rsid w:val="00546C0C"/>
    <w:rsid w:val="00552252"/>
    <w:rsid w:val="005526E1"/>
    <w:rsid w:val="00557C21"/>
    <w:rsid w:val="00560945"/>
    <w:rsid w:val="00560E20"/>
    <w:rsid w:val="00561557"/>
    <w:rsid w:val="005615E8"/>
    <w:rsid w:val="00561F53"/>
    <w:rsid w:val="00562883"/>
    <w:rsid w:val="00563E43"/>
    <w:rsid w:val="00565EB1"/>
    <w:rsid w:val="005660CA"/>
    <w:rsid w:val="00566316"/>
    <w:rsid w:val="0056763E"/>
    <w:rsid w:val="00567856"/>
    <w:rsid w:val="00573A38"/>
    <w:rsid w:val="00573E1A"/>
    <w:rsid w:val="0057461E"/>
    <w:rsid w:val="00580611"/>
    <w:rsid w:val="0058267E"/>
    <w:rsid w:val="005854D7"/>
    <w:rsid w:val="0058554C"/>
    <w:rsid w:val="0058598D"/>
    <w:rsid w:val="00586B62"/>
    <w:rsid w:val="00590153"/>
    <w:rsid w:val="00592111"/>
    <w:rsid w:val="00592EA1"/>
    <w:rsid w:val="005957E5"/>
    <w:rsid w:val="0059780E"/>
    <w:rsid w:val="00597F9D"/>
    <w:rsid w:val="005A0348"/>
    <w:rsid w:val="005A0350"/>
    <w:rsid w:val="005A097C"/>
    <w:rsid w:val="005A0C55"/>
    <w:rsid w:val="005A26CD"/>
    <w:rsid w:val="005A3141"/>
    <w:rsid w:val="005A4AE5"/>
    <w:rsid w:val="005A4D5F"/>
    <w:rsid w:val="005A4F68"/>
    <w:rsid w:val="005A52D7"/>
    <w:rsid w:val="005A6385"/>
    <w:rsid w:val="005A736C"/>
    <w:rsid w:val="005A7446"/>
    <w:rsid w:val="005B0340"/>
    <w:rsid w:val="005B0D06"/>
    <w:rsid w:val="005B0DC4"/>
    <w:rsid w:val="005B5812"/>
    <w:rsid w:val="005C0B56"/>
    <w:rsid w:val="005C1B2C"/>
    <w:rsid w:val="005C3B9A"/>
    <w:rsid w:val="005C5356"/>
    <w:rsid w:val="005C65FB"/>
    <w:rsid w:val="005D0347"/>
    <w:rsid w:val="005D4E0D"/>
    <w:rsid w:val="005D50FA"/>
    <w:rsid w:val="005D6A2C"/>
    <w:rsid w:val="005D6A3B"/>
    <w:rsid w:val="005E16D6"/>
    <w:rsid w:val="005E37E4"/>
    <w:rsid w:val="005E4E98"/>
    <w:rsid w:val="005E6358"/>
    <w:rsid w:val="005E78F9"/>
    <w:rsid w:val="005F02FD"/>
    <w:rsid w:val="005F2A52"/>
    <w:rsid w:val="005F3745"/>
    <w:rsid w:val="005F4598"/>
    <w:rsid w:val="005F4D62"/>
    <w:rsid w:val="005F595F"/>
    <w:rsid w:val="005F726D"/>
    <w:rsid w:val="00600C1E"/>
    <w:rsid w:val="006013F5"/>
    <w:rsid w:val="00602B0A"/>
    <w:rsid w:val="0060379E"/>
    <w:rsid w:val="00604275"/>
    <w:rsid w:val="00606995"/>
    <w:rsid w:val="00610D01"/>
    <w:rsid w:val="00612855"/>
    <w:rsid w:val="006130C7"/>
    <w:rsid w:val="006130F7"/>
    <w:rsid w:val="006155AE"/>
    <w:rsid w:val="006156D3"/>
    <w:rsid w:val="00615BC2"/>
    <w:rsid w:val="0061618A"/>
    <w:rsid w:val="0062045B"/>
    <w:rsid w:val="0062269C"/>
    <w:rsid w:val="00624284"/>
    <w:rsid w:val="00624A11"/>
    <w:rsid w:val="006263FE"/>
    <w:rsid w:val="006322B6"/>
    <w:rsid w:val="00633F17"/>
    <w:rsid w:val="00635B11"/>
    <w:rsid w:val="0063652F"/>
    <w:rsid w:val="00636D43"/>
    <w:rsid w:val="00637269"/>
    <w:rsid w:val="00637274"/>
    <w:rsid w:val="00637D26"/>
    <w:rsid w:val="00640A52"/>
    <w:rsid w:val="006416B5"/>
    <w:rsid w:val="00642CBE"/>
    <w:rsid w:val="00643109"/>
    <w:rsid w:val="006436A6"/>
    <w:rsid w:val="0064482E"/>
    <w:rsid w:val="00644B9B"/>
    <w:rsid w:val="0064645A"/>
    <w:rsid w:val="00651661"/>
    <w:rsid w:val="00651715"/>
    <w:rsid w:val="00652BC3"/>
    <w:rsid w:val="00653BE5"/>
    <w:rsid w:val="006540B4"/>
    <w:rsid w:val="00655BBC"/>
    <w:rsid w:val="00657918"/>
    <w:rsid w:val="0066046A"/>
    <w:rsid w:val="006645A4"/>
    <w:rsid w:val="00667370"/>
    <w:rsid w:val="00667EF6"/>
    <w:rsid w:val="006727C0"/>
    <w:rsid w:val="00672CD7"/>
    <w:rsid w:val="00672F47"/>
    <w:rsid w:val="0067400F"/>
    <w:rsid w:val="006742D1"/>
    <w:rsid w:val="00674750"/>
    <w:rsid w:val="00674809"/>
    <w:rsid w:val="00675177"/>
    <w:rsid w:val="00675BB3"/>
    <w:rsid w:val="00676444"/>
    <w:rsid w:val="00680934"/>
    <w:rsid w:val="00681098"/>
    <w:rsid w:val="00682C7D"/>
    <w:rsid w:val="0068524E"/>
    <w:rsid w:val="0068530F"/>
    <w:rsid w:val="006856BA"/>
    <w:rsid w:val="00685852"/>
    <w:rsid w:val="00686CB2"/>
    <w:rsid w:val="00687596"/>
    <w:rsid w:val="00690400"/>
    <w:rsid w:val="0069154B"/>
    <w:rsid w:val="00691592"/>
    <w:rsid w:val="006925DD"/>
    <w:rsid w:val="0069328F"/>
    <w:rsid w:val="006938B2"/>
    <w:rsid w:val="0069460A"/>
    <w:rsid w:val="00694A7F"/>
    <w:rsid w:val="00695C2A"/>
    <w:rsid w:val="006977D1"/>
    <w:rsid w:val="00697D29"/>
    <w:rsid w:val="006A1C35"/>
    <w:rsid w:val="006A24C8"/>
    <w:rsid w:val="006A6A04"/>
    <w:rsid w:val="006A6B3D"/>
    <w:rsid w:val="006B04F7"/>
    <w:rsid w:val="006B0E31"/>
    <w:rsid w:val="006B25EE"/>
    <w:rsid w:val="006B3F2D"/>
    <w:rsid w:val="006B692F"/>
    <w:rsid w:val="006C096E"/>
    <w:rsid w:val="006C262D"/>
    <w:rsid w:val="006D14F1"/>
    <w:rsid w:val="006D30AF"/>
    <w:rsid w:val="006D3C91"/>
    <w:rsid w:val="006D7141"/>
    <w:rsid w:val="006D7EF4"/>
    <w:rsid w:val="006E2974"/>
    <w:rsid w:val="006E58D8"/>
    <w:rsid w:val="006E59C4"/>
    <w:rsid w:val="006E78DE"/>
    <w:rsid w:val="006F08FE"/>
    <w:rsid w:val="006F1694"/>
    <w:rsid w:val="006F255E"/>
    <w:rsid w:val="006F302B"/>
    <w:rsid w:val="006F71F6"/>
    <w:rsid w:val="006F7343"/>
    <w:rsid w:val="00701A7E"/>
    <w:rsid w:val="00701F87"/>
    <w:rsid w:val="00702377"/>
    <w:rsid w:val="007029D4"/>
    <w:rsid w:val="007039DE"/>
    <w:rsid w:val="00703A81"/>
    <w:rsid w:val="00704DA2"/>
    <w:rsid w:val="007077BA"/>
    <w:rsid w:val="00711AEC"/>
    <w:rsid w:val="00714D96"/>
    <w:rsid w:val="00715A1D"/>
    <w:rsid w:val="00715FC5"/>
    <w:rsid w:val="007169C0"/>
    <w:rsid w:val="00717C79"/>
    <w:rsid w:val="00720623"/>
    <w:rsid w:val="00721AF9"/>
    <w:rsid w:val="00721E01"/>
    <w:rsid w:val="007225E5"/>
    <w:rsid w:val="007270A3"/>
    <w:rsid w:val="007345AE"/>
    <w:rsid w:val="00734E01"/>
    <w:rsid w:val="007363E9"/>
    <w:rsid w:val="00736556"/>
    <w:rsid w:val="00736F7C"/>
    <w:rsid w:val="00741A2A"/>
    <w:rsid w:val="00743E1C"/>
    <w:rsid w:val="007455F6"/>
    <w:rsid w:val="0074572A"/>
    <w:rsid w:val="00746DEB"/>
    <w:rsid w:val="00747955"/>
    <w:rsid w:val="00747E1A"/>
    <w:rsid w:val="007565F1"/>
    <w:rsid w:val="00756DB3"/>
    <w:rsid w:val="007578B2"/>
    <w:rsid w:val="00757B23"/>
    <w:rsid w:val="00757C0E"/>
    <w:rsid w:val="00760068"/>
    <w:rsid w:val="00763603"/>
    <w:rsid w:val="00766B09"/>
    <w:rsid w:val="0076712A"/>
    <w:rsid w:val="00767902"/>
    <w:rsid w:val="007709F9"/>
    <w:rsid w:val="00771FEB"/>
    <w:rsid w:val="00774C1C"/>
    <w:rsid w:val="00775F80"/>
    <w:rsid w:val="00776CAF"/>
    <w:rsid w:val="00776E73"/>
    <w:rsid w:val="00781BD6"/>
    <w:rsid w:val="0078314D"/>
    <w:rsid w:val="00783AE4"/>
    <w:rsid w:val="007847F0"/>
    <w:rsid w:val="00784CFA"/>
    <w:rsid w:val="007861F6"/>
    <w:rsid w:val="00793434"/>
    <w:rsid w:val="00795A00"/>
    <w:rsid w:val="0079675A"/>
    <w:rsid w:val="0079799F"/>
    <w:rsid w:val="007A0DF7"/>
    <w:rsid w:val="007A27C4"/>
    <w:rsid w:val="007A42BD"/>
    <w:rsid w:val="007B111E"/>
    <w:rsid w:val="007B1E29"/>
    <w:rsid w:val="007B26E8"/>
    <w:rsid w:val="007B3120"/>
    <w:rsid w:val="007B41C5"/>
    <w:rsid w:val="007C1A24"/>
    <w:rsid w:val="007C3B6D"/>
    <w:rsid w:val="007C5998"/>
    <w:rsid w:val="007D03FA"/>
    <w:rsid w:val="007D1407"/>
    <w:rsid w:val="007D1D8F"/>
    <w:rsid w:val="007D2C27"/>
    <w:rsid w:val="007D4CDC"/>
    <w:rsid w:val="007D7B12"/>
    <w:rsid w:val="007E09F4"/>
    <w:rsid w:val="007E3BED"/>
    <w:rsid w:val="007E3C30"/>
    <w:rsid w:val="007F00E6"/>
    <w:rsid w:val="007F02E3"/>
    <w:rsid w:val="007F0720"/>
    <w:rsid w:val="007F200C"/>
    <w:rsid w:val="007F2D5B"/>
    <w:rsid w:val="007F2F22"/>
    <w:rsid w:val="007F3561"/>
    <w:rsid w:val="007F492A"/>
    <w:rsid w:val="007F4D73"/>
    <w:rsid w:val="0080040F"/>
    <w:rsid w:val="008004CC"/>
    <w:rsid w:val="0080055F"/>
    <w:rsid w:val="00800948"/>
    <w:rsid w:val="00801269"/>
    <w:rsid w:val="008014BD"/>
    <w:rsid w:val="0080520D"/>
    <w:rsid w:val="00807BAE"/>
    <w:rsid w:val="00810142"/>
    <w:rsid w:val="00810B6E"/>
    <w:rsid w:val="00811581"/>
    <w:rsid w:val="00812072"/>
    <w:rsid w:val="008131C6"/>
    <w:rsid w:val="008135CB"/>
    <w:rsid w:val="00813DDA"/>
    <w:rsid w:val="00814DF0"/>
    <w:rsid w:val="00815EA9"/>
    <w:rsid w:val="008171EE"/>
    <w:rsid w:val="00817364"/>
    <w:rsid w:val="00820382"/>
    <w:rsid w:val="0082048D"/>
    <w:rsid w:val="00820AE7"/>
    <w:rsid w:val="00820E69"/>
    <w:rsid w:val="00820E99"/>
    <w:rsid w:val="00821FA5"/>
    <w:rsid w:val="00823003"/>
    <w:rsid w:val="00825876"/>
    <w:rsid w:val="00830B3E"/>
    <w:rsid w:val="008319EC"/>
    <w:rsid w:val="00833DCA"/>
    <w:rsid w:val="00834144"/>
    <w:rsid w:val="008355E3"/>
    <w:rsid w:val="00837A6D"/>
    <w:rsid w:val="00840199"/>
    <w:rsid w:val="00842328"/>
    <w:rsid w:val="00845628"/>
    <w:rsid w:val="00845C96"/>
    <w:rsid w:val="008476BF"/>
    <w:rsid w:val="008502D6"/>
    <w:rsid w:val="00850435"/>
    <w:rsid w:val="00850D1B"/>
    <w:rsid w:val="00850DC2"/>
    <w:rsid w:val="0085196E"/>
    <w:rsid w:val="00851A3C"/>
    <w:rsid w:val="008522F7"/>
    <w:rsid w:val="00853DE8"/>
    <w:rsid w:val="008549E2"/>
    <w:rsid w:val="008557E4"/>
    <w:rsid w:val="00860845"/>
    <w:rsid w:val="00860FC5"/>
    <w:rsid w:val="00861263"/>
    <w:rsid w:val="0086247F"/>
    <w:rsid w:val="00863404"/>
    <w:rsid w:val="00864C91"/>
    <w:rsid w:val="00866B89"/>
    <w:rsid w:val="00866F33"/>
    <w:rsid w:val="00871C08"/>
    <w:rsid w:val="008737D6"/>
    <w:rsid w:val="0087457C"/>
    <w:rsid w:val="00874668"/>
    <w:rsid w:val="0087644E"/>
    <w:rsid w:val="008772D8"/>
    <w:rsid w:val="00877384"/>
    <w:rsid w:val="00877C57"/>
    <w:rsid w:val="00880610"/>
    <w:rsid w:val="00881170"/>
    <w:rsid w:val="008824A0"/>
    <w:rsid w:val="00882F27"/>
    <w:rsid w:val="0088438D"/>
    <w:rsid w:val="00885805"/>
    <w:rsid w:val="00885B55"/>
    <w:rsid w:val="00886595"/>
    <w:rsid w:val="008878D6"/>
    <w:rsid w:val="00890F44"/>
    <w:rsid w:val="00892038"/>
    <w:rsid w:val="00892747"/>
    <w:rsid w:val="0089274A"/>
    <w:rsid w:val="008927EF"/>
    <w:rsid w:val="00892D3C"/>
    <w:rsid w:val="00892EFE"/>
    <w:rsid w:val="00892FF6"/>
    <w:rsid w:val="00893F3C"/>
    <w:rsid w:val="008946E5"/>
    <w:rsid w:val="008970B3"/>
    <w:rsid w:val="008978A3"/>
    <w:rsid w:val="0089799F"/>
    <w:rsid w:val="008A27E2"/>
    <w:rsid w:val="008A3006"/>
    <w:rsid w:val="008A3BEC"/>
    <w:rsid w:val="008A3DD4"/>
    <w:rsid w:val="008A4C4C"/>
    <w:rsid w:val="008A6B03"/>
    <w:rsid w:val="008A7197"/>
    <w:rsid w:val="008A7521"/>
    <w:rsid w:val="008A7841"/>
    <w:rsid w:val="008A7A44"/>
    <w:rsid w:val="008A7DC7"/>
    <w:rsid w:val="008B0901"/>
    <w:rsid w:val="008B143C"/>
    <w:rsid w:val="008B1BA5"/>
    <w:rsid w:val="008B28AA"/>
    <w:rsid w:val="008B438F"/>
    <w:rsid w:val="008B748B"/>
    <w:rsid w:val="008C09B7"/>
    <w:rsid w:val="008C2E3C"/>
    <w:rsid w:val="008C4A11"/>
    <w:rsid w:val="008C569D"/>
    <w:rsid w:val="008C64F5"/>
    <w:rsid w:val="008C7723"/>
    <w:rsid w:val="008C7BCF"/>
    <w:rsid w:val="008D0DE1"/>
    <w:rsid w:val="008D17C5"/>
    <w:rsid w:val="008D7889"/>
    <w:rsid w:val="008D7C42"/>
    <w:rsid w:val="008E1A52"/>
    <w:rsid w:val="008E331E"/>
    <w:rsid w:val="008E3F85"/>
    <w:rsid w:val="008E5DCB"/>
    <w:rsid w:val="008E5E27"/>
    <w:rsid w:val="008E7E2E"/>
    <w:rsid w:val="008F43A9"/>
    <w:rsid w:val="008F6C7B"/>
    <w:rsid w:val="00902D8F"/>
    <w:rsid w:val="009033B7"/>
    <w:rsid w:val="009034AC"/>
    <w:rsid w:val="009041B7"/>
    <w:rsid w:val="009042F2"/>
    <w:rsid w:val="009043C5"/>
    <w:rsid w:val="00904ECB"/>
    <w:rsid w:val="00904F5C"/>
    <w:rsid w:val="009051D7"/>
    <w:rsid w:val="009067C5"/>
    <w:rsid w:val="0091374E"/>
    <w:rsid w:val="00915322"/>
    <w:rsid w:val="009156F7"/>
    <w:rsid w:val="00915B99"/>
    <w:rsid w:val="00915DDD"/>
    <w:rsid w:val="00916331"/>
    <w:rsid w:val="0091718E"/>
    <w:rsid w:val="009200CC"/>
    <w:rsid w:val="009203E4"/>
    <w:rsid w:val="00920610"/>
    <w:rsid w:val="00922B8C"/>
    <w:rsid w:val="00923B66"/>
    <w:rsid w:val="00924CB0"/>
    <w:rsid w:val="00926645"/>
    <w:rsid w:val="0092746C"/>
    <w:rsid w:val="00930B40"/>
    <w:rsid w:val="00932874"/>
    <w:rsid w:val="00934573"/>
    <w:rsid w:val="00935293"/>
    <w:rsid w:val="00936109"/>
    <w:rsid w:val="009374DF"/>
    <w:rsid w:val="00940693"/>
    <w:rsid w:val="00941D94"/>
    <w:rsid w:val="009437FF"/>
    <w:rsid w:val="00943C07"/>
    <w:rsid w:val="0094419A"/>
    <w:rsid w:val="009448F2"/>
    <w:rsid w:val="00945FE4"/>
    <w:rsid w:val="009472B4"/>
    <w:rsid w:val="00953322"/>
    <w:rsid w:val="00955298"/>
    <w:rsid w:val="009569EC"/>
    <w:rsid w:val="00957301"/>
    <w:rsid w:val="00957EA1"/>
    <w:rsid w:val="00962209"/>
    <w:rsid w:val="0096299C"/>
    <w:rsid w:val="00964F01"/>
    <w:rsid w:val="00966FE5"/>
    <w:rsid w:val="00970AB9"/>
    <w:rsid w:val="0097342B"/>
    <w:rsid w:val="0097421C"/>
    <w:rsid w:val="0097686E"/>
    <w:rsid w:val="00976893"/>
    <w:rsid w:val="00977668"/>
    <w:rsid w:val="0098054F"/>
    <w:rsid w:val="0098066F"/>
    <w:rsid w:val="0098131B"/>
    <w:rsid w:val="00981BC6"/>
    <w:rsid w:val="00981C3C"/>
    <w:rsid w:val="0098213F"/>
    <w:rsid w:val="00982AD8"/>
    <w:rsid w:val="00983467"/>
    <w:rsid w:val="0098362E"/>
    <w:rsid w:val="0098439C"/>
    <w:rsid w:val="00986E57"/>
    <w:rsid w:val="00990B90"/>
    <w:rsid w:val="00991D51"/>
    <w:rsid w:val="00992C2A"/>
    <w:rsid w:val="00995869"/>
    <w:rsid w:val="00995EF5"/>
    <w:rsid w:val="009975A1"/>
    <w:rsid w:val="00997DB7"/>
    <w:rsid w:val="00997ECA"/>
    <w:rsid w:val="009A01C4"/>
    <w:rsid w:val="009A13F5"/>
    <w:rsid w:val="009A1C95"/>
    <w:rsid w:val="009A45BB"/>
    <w:rsid w:val="009A6C77"/>
    <w:rsid w:val="009B01C9"/>
    <w:rsid w:val="009B1967"/>
    <w:rsid w:val="009B3D45"/>
    <w:rsid w:val="009B40F4"/>
    <w:rsid w:val="009B51A6"/>
    <w:rsid w:val="009B5379"/>
    <w:rsid w:val="009B7975"/>
    <w:rsid w:val="009C230F"/>
    <w:rsid w:val="009C2883"/>
    <w:rsid w:val="009C44F9"/>
    <w:rsid w:val="009C65F3"/>
    <w:rsid w:val="009C699E"/>
    <w:rsid w:val="009C6BFB"/>
    <w:rsid w:val="009C6EC8"/>
    <w:rsid w:val="009D05D8"/>
    <w:rsid w:val="009D06A4"/>
    <w:rsid w:val="009D2223"/>
    <w:rsid w:val="009D34F1"/>
    <w:rsid w:val="009D429E"/>
    <w:rsid w:val="009D4E78"/>
    <w:rsid w:val="009D7860"/>
    <w:rsid w:val="009E01DA"/>
    <w:rsid w:val="009E0577"/>
    <w:rsid w:val="009E15B3"/>
    <w:rsid w:val="009E1A76"/>
    <w:rsid w:val="009E1D1D"/>
    <w:rsid w:val="009E5CBE"/>
    <w:rsid w:val="009F0975"/>
    <w:rsid w:val="009F2B4F"/>
    <w:rsid w:val="009F32AF"/>
    <w:rsid w:val="009F4E5E"/>
    <w:rsid w:val="00A00440"/>
    <w:rsid w:val="00A006E6"/>
    <w:rsid w:val="00A00742"/>
    <w:rsid w:val="00A01880"/>
    <w:rsid w:val="00A02133"/>
    <w:rsid w:val="00A026D0"/>
    <w:rsid w:val="00A02EAE"/>
    <w:rsid w:val="00A0341C"/>
    <w:rsid w:val="00A0515F"/>
    <w:rsid w:val="00A05914"/>
    <w:rsid w:val="00A10A42"/>
    <w:rsid w:val="00A13B94"/>
    <w:rsid w:val="00A144A2"/>
    <w:rsid w:val="00A15411"/>
    <w:rsid w:val="00A15DB4"/>
    <w:rsid w:val="00A166F8"/>
    <w:rsid w:val="00A20AD3"/>
    <w:rsid w:val="00A20DDE"/>
    <w:rsid w:val="00A2100F"/>
    <w:rsid w:val="00A2273E"/>
    <w:rsid w:val="00A23129"/>
    <w:rsid w:val="00A23C93"/>
    <w:rsid w:val="00A24EA8"/>
    <w:rsid w:val="00A2532B"/>
    <w:rsid w:val="00A27DF2"/>
    <w:rsid w:val="00A3013B"/>
    <w:rsid w:val="00A3242F"/>
    <w:rsid w:val="00A330DA"/>
    <w:rsid w:val="00A339EA"/>
    <w:rsid w:val="00A33CDA"/>
    <w:rsid w:val="00A406DB"/>
    <w:rsid w:val="00A4430C"/>
    <w:rsid w:val="00A4592E"/>
    <w:rsid w:val="00A47B85"/>
    <w:rsid w:val="00A51266"/>
    <w:rsid w:val="00A51551"/>
    <w:rsid w:val="00A53509"/>
    <w:rsid w:val="00A53A4E"/>
    <w:rsid w:val="00A55A5D"/>
    <w:rsid w:val="00A56DA3"/>
    <w:rsid w:val="00A5785B"/>
    <w:rsid w:val="00A60B51"/>
    <w:rsid w:val="00A615E4"/>
    <w:rsid w:val="00A63942"/>
    <w:rsid w:val="00A65C2A"/>
    <w:rsid w:val="00A65D0F"/>
    <w:rsid w:val="00A667DD"/>
    <w:rsid w:val="00A67F5D"/>
    <w:rsid w:val="00A70386"/>
    <w:rsid w:val="00A73623"/>
    <w:rsid w:val="00A73638"/>
    <w:rsid w:val="00A73D50"/>
    <w:rsid w:val="00A74EC3"/>
    <w:rsid w:val="00A75FB6"/>
    <w:rsid w:val="00A761D8"/>
    <w:rsid w:val="00A82114"/>
    <w:rsid w:val="00A851DF"/>
    <w:rsid w:val="00A863B6"/>
    <w:rsid w:val="00A8654C"/>
    <w:rsid w:val="00A90477"/>
    <w:rsid w:val="00A93762"/>
    <w:rsid w:val="00A9384F"/>
    <w:rsid w:val="00A943A1"/>
    <w:rsid w:val="00A94AA4"/>
    <w:rsid w:val="00A9529E"/>
    <w:rsid w:val="00A975A3"/>
    <w:rsid w:val="00A97BF9"/>
    <w:rsid w:val="00AA188D"/>
    <w:rsid w:val="00AA236F"/>
    <w:rsid w:val="00AA3906"/>
    <w:rsid w:val="00AA3D04"/>
    <w:rsid w:val="00AA4CB8"/>
    <w:rsid w:val="00AA4EAE"/>
    <w:rsid w:val="00AA629E"/>
    <w:rsid w:val="00AA79EF"/>
    <w:rsid w:val="00AB2890"/>
    <w:rsid w:val="00AB2A58"/>
    <w:rsid w:val="00AB2EF1"/>
    <w:rsid w:val="00AB31D4"/>
    <w:rsid w:val="00AB4566"/>
    <w:rsid w:val="00AB4CFA"/>
    <w:rsid w:val="00AB581E"/>
    <w:rsid w:val="00AB6684"/>
    <w:rsid w:val="00AB79E6"/>
    <w:rsid w:val="00AC0573"/>
    <w:rsid w:val="00AC1F18"/>
    <w:rsid w:val="00AC4794"/>
    <w:rsid w:val="00AC4C32"/>
    <w:rsid w:val="00AC4DA0"/>
    <w:rsid w:val="00AC55AB"/>
    <w:rsid w:val="00AC573B"/>
    <w:rsid w:val="00AC600F"/>
    <w:rsid w:val="00AC6345"/>
    <w:rsid w:val="00AD1F32"/>
    <w:rsid w:val="00AD2CA2"/>
    <w:rsid w:val="00AD2DBF"/>
    <w:rsid w:val="00AD338B"/>
    <w:rsid w:val="00AD397F"/>
    <w:rsid w:val="00AD5233"/>
    <w:rsid w:val="00AD5E39"/>
    <w:rsid w:val="00AD65F3"/>
    <w:rsid w:val="00AD6FE8"/>
    <w:rsid w:val="00AD766C"/>
    <w:rsid w:val="00AD7727"/>
    <w:rsid w:val="00AD78DD"/>
    <w:rsid w:val="00AD7DAA"/>
    <w:rsid w:val="00AE0D2F"/>
    <w:rsid w:val="00AE1B43"/>
    <w:rsid w:val="00AE3458"/>
    <w:rsid w:val="00AE6B23"/>
    <w:rsid w:val="00AE7874"/>
    <w:rsid w:val="00AF007A"/>
    <w:rsid w:val="00AF21B4"/>
    <w:rsid w:val="00AF2AF0"/>
    <w:rsid w:val="00AF39A7"/>
    <w:rsid w:val="00AF47C1"/>
    <w:rsid w:val="00AF5966"/>
    <w:rsid w:val="00AF6580"/>
    <w:rsid w:val="00AF6EEC"/>
    <w:rsid w:val="00B0011A"/>
    <w:rsid w:val="00B02071"/>
    <w:rsid w:val="00B0361F"/>
    <w:rsid w:val="00B068FD"/>
    <w:rsid w:val="00B10C47"/>
    <w:rsid w:val="00B1149B"/>
    <w:rsid w:val="00B117F3"/>
    <w:rsid w:val="00B11B6F"/>
    <w:rsid w:val="00B13D04"/>
    <w:rsid w:val="00B146C6"/>
    <w:rsid w:val="00B14AEA"/>
    <w:rsid w:val="00B17D40"/>
    <w:rsid w:val="00B20341"/>
    <w:rsid w:val="00B2240B"/>
    <w:rsid w:val="00B224F4"/>
    <w:rsid w:val="00B23F3B"/>
    <w:rsid w:val="00B24E21"/>
    <w:rsid w:val="00B2500D"/>
    <w:rsid w:val="00B25973"/>
    <w:rsid w:val="00B274F8"/>
    <w:rsid w:val="00B276FF"/>
    <w:rsid w:val="00B336A9"/>
    <w:rsid w:val="00B33AC9"/>
    <w:rsid w:val="00B345D8"/>
    <w:rsid w:val="00B34726"/>
    <w:rsid w:val="00B349C2"/>
    <w:rsid w:val="00B36D29"/>
    <w:rsid w:val="00B42A0F"/>
    <w:rsid w:val="00B42E8C"/>
    <w:rsid w:val="00B43A09"/>
    <w:rsid w:val="00B444B1"/>
    <w:rsid w:val="00B45281"/>
    <w:rsid w:val="00B47CD0"/>
    <w:rsid w:val="00B50967"/>
    <w:rsid w:val="00B5288D"/>
    <w:rsid w:val="00B52B6C"/>
    <w:rsid w:val="00B5481C"/>
    <w:rsid w:val="00B54FC7"/>
    <w:rsid w:val="00B57D14"/>
    <w:rsid w:val="00B60534"/>
    <w:rsid w:val="00B62661"/>
    <w:rsid w:val="00B62A22"/>
    <w:rsid w:val="00B63877"/>
    <w:rsid w:val="00B64D8F"/>
    <w:rsid w:val="00B656C9"/>
    <w:rsid w:val="00B65A37"/>
    <w:rsid w:val="00B65A67"/>
    <w:rsid w:val="00B675AA"/>
    <w:rsid w:val="00B677C5"/>
    <w:rsid w:val="00B67E57"/>
    <w:rsid w:val="00B71341"/>
    <w:rsid w:val="00B71CE8"/>
    <w:rsid w:val="00B72876"/>
    <w:rsid w:val="00B72A47"/>
    <w:rsid w:val="00B74447"/>
    <w:rsid w:val="00B74EE4"/>
    <w:rsid w:val="00B750CF"/>
    <w:rsid w:val="00B77DD0"/>
    <w:rsid w:val="00B810BE"/>
    <w:rsid w:val="00B8123B"/>
    <w:rsid w:val="00B816D6"/>
    <w:rsid w:val="00B819B2"/>
    <w:rsid w:val="00B81CA1"/>
    <w:rsid w:val="00B829CB"/>
    <w:rsid w:val="00B8701E"/>
    <w:rsid w:val="00B90484"/>
    <w:rsid w:val="00B905D5"/>
    <w:rsid w:val="00B9207A"/>
    <w:rsid w:val="00B92EB1"/>
    <w:rsid w:val="00B93766"/>
    <w:rsid w:val="00B95E36"/>
    <w:rsid w:val="00BA0023"/>
    <w:rsid w:val="00BA0728"/>
    <w:rsid w:val="00BA34E8"/>
    <w:rsid w:val="00BA3E07"/>
    <w:rsid w:val="00BA4C1F"/>
    <w:rsid w:val="00BA4E0E"/>
    <w:rsid w:val="00BA58B7"/>
    <w:rsid w:val="00BA5AF4"/>
    <w:rsid w:val="00BA5F9D"/>
    <w:rsid w:val="00BA6788"/>
    <w:rsid w:val="00BB0A6B"/>
    <w:rsid w:val="00BB433E"/>
    <w:rsid w:val="00BB4E3B"/>
    <w:rsid w:val="00BB6553"/>
    <w:rsid w:val="00BC0E52"/>
    <w:rsid w:val="00BC1757"/>
    <w:rsid w:val="00BC22D7"/>
    <w:rsid w:val="00BC379B"/>
    <w:rsid w:val="00BC47B2"/>
    <w:rsid w:val="00BC5B7E"/>
    <w:rsid w:val="00BC6DC2"/>
    <w:rsid w:val="00BC7A42"/>
    <w:rsid w:val="00BD0AA7"/>
    <w:rsid w:val="00BD1FA4"/>
    <w:rsid w:val="00BD2D36"/>
    <w:rsid w:val="00BD3FA7"/>
    <w:rsid w:val="00BD4EB1"/>
    <w:rsid w:val="00BD689B"/>
    <w:rsid w:val="00BD6D20"/>
    <w:rsid w:val="00BD70F2"/>
    <w:rsid w:val="00BD7C8A"/>
    <w:rsid w:val="00BE44E8"/>
    <w:rsid w:val="00BE4F6F"/>
    <w:rsid w:val="00BE5684"/>
    <w:rsid w:val="00BE581A"/>
    <w:rsid w:val="00BE5AC2"/>
    <w:rsid w:val="00BE6239"/>
    <w:rsid w:val="00BE67A5"/>
    <w:rsid w:val="00BE6ABB"/>
    <w:rsid w:val="00BE6E21"/>
    <w:rsid w:val="00BE7A4F"/>
    <w:rsid w:val="00BF0054"/>
    <w:rsid w:val="00BF0A41"/>
    <w:rsid w:val="00BF1E61"/>
    <w:rsid w:val="00BF36D4"/>
    <w:rsid w:val="00BF45C3"/>
    <w:rsid w:val="00BF4DA6"/>
    <w:rsid w:val="00BF5471"/>
    <w:rsid w:val="00BF5499"/>
    <w:rsid w:val="00BF5D35"/>
    <w:rsid w:val="00BF5E45"/>
    <w:rsid w:val="00BF6EC0"/>
    <w:rsid w:val="00BF7A53"/>
    <w:rsid w:val="00C0362F"/>
    <w:rsid w:val="00C03AC7"/>
    <w:rsid w:val="00C03F4D"/>
    <w:rsid w:val="00C0460C"/>
    <w:rsid w:val="00C059A5"/>
    <w:rsid w:val="00C060DB"/>
    <w:rsid w:val="00C06280"/>
    <w:rsid w:val="00C07A3D"/>
    <w:rsid w:val="00C1066D"/>
    <w:rsid w:val="00C1195E"/>
    <w:rsid w:val="00C12161"/>
    <w:rsid w:val="00C121DD"/>
    <w:rsid w:val="00C1328C"/>
    <w:rsid w:val="00C23438"/>
    <w:rsid w:val="00C253C7"/>
    <w:rsid w:val="00C26A54"/>
    <w:rsid w:val="00C272D6"/>
    <w:rsid w:val="00C3010D"/>
    <w:rsid w:val="00C32558"/>
    <w:rsid w:val="00C328BF"/>
    <w:rsid w:val="00C3295A"/>
    <w:rsid w:val="00C32CE8"/>
    <w:rsid w:val="00C33A84"/>
    <w:rsid w:val="00C33FC9"/>
    <w:rsid w:val="00C3469E"/>
    <w:rsid w:val="00C34E4D"/>
    <w:rsid w:val="00C352A0"/>
    <w:rsid w:val="00C3684C"/>
    <w:rsid w:val="00C40683"/>
    <w:rsid w:val="00C4230C"/>
    <w:rsid w:val="00C425A6"/>
    <w:rsid w:val="00C455CF"/>
    <w:rsid w:val="00C45F9E"/>
    <w:rsid w:val="00C47B5C"/>
    <w:rsid w:val="00C51B20"/>
    <w:rsid w:val="00C547CF"/>
    <w:rsid w:val="00C55CAA"/>
    <w:rsid w:val="00C6191A"/>
    <w:rsid w:val="00C62399"/>
    <w:rsid w:val="00C63D00"/>
    <w:rsid w:val="00C6431A"/>
    <w:rsid w:val="00C646A9"/>
    <w:rsid w:val="00C67EEC"/>
    <w:rsid w:val="00C706B4"/>
    <w:rsid w:val="00C706E2"/>
    <w:rsid w:val="00C754A0"/>
    <w:rsid w:val="00C7652E"/>
    <w:rsid w:val="00C76BFF"/>
    <w:rsid w:val="00C77394"/>
    <w:rsid w:val="00C77D52"/>
    <w:rsid w:val="00C91EA2"/>
    <w:rsid w:val="00C921E0"/>
    <w:rsid w:val="00C93926"/>
    <w:rsid w:val="00C93D6D"/>
    <w:rsid w:val="00C9473F"/>
    <w:rsid w:val="00C96D3B"/>
    <w:rsid w:val="00C970B3"/>
    <w:rsid w:val="00C97686"/>
    <w:rsid w:val="00CA01D8"/>
    <w:rsid w:val="00CA0EFF"/>
    <w:rsid w:val="00CA38E9"/>
    <w:rsid w:val="00CA54A4"/>
    <w:rsid w:val="00CA6C88"/>
    <w:rsid w:val="00CA799D"/>
    <w:rsid w:val="00CA7C3A"/>
    <w:rsid w:val="00CA7D01"/>
    <w:rsid w:val="00CB2494"/>
    <w:rsid w:val="00CB301D"/>
    <w:rsid w:val="00CB3AB8"/>
    <w:rsid w:val="00CB5ABA"/>
    <w:rsid w:val="00CC0F78"/>
    <w:rsid w:val="00CC1D9B"/>
    <w:rsid w:val="00CC2032"/>
    <w:rsid w:val="00CC4099"/>
    <w:rsid w:val="00CC4964"/>
    <w:rsid w:val="00CC5E40"/>
    <w:rsid w:val="00CC63C3"/>
    <w:rsid w:val="00CC7292"/>
    <w:rsid w:val="00CD0383"/>
    <w:rsid w:val="00CD06C4"/>
    <w:rsid w:val="00CD0A37"/>
    <w:rsid w:val="00CD1C47"/>
    <w:rsid w:val="00CD2577"/>
    <w:rsid w:val="00CD3E71"/>
    <w:rsid w:val="00CD57B7"/>
    <w:rsid w:val="00CE1203"/>
    <w:rsid w:val="00CE1465"/>
    <w:rsid w:val="00CE1878"/>
    <w:rsid w:val="00CE2005"/>
    <w:rsid w:val="00CE26A8"/>
    <w:rsid w:val="00CE361C"/>
    <w:rsid w:val="00CE3B6C"/>
    <w:rsid w:val="00CE3C3A"/>
    <w:rsid w:val="00CE4CEB"/>
    <w:rsid w:val="00CE675F"/>
    <w:rsid w:val="00CF040F"/>
    <w:rsid w:val="00CF06C9"/>
    <w:rsid w:val="00CF0D75"/>
    <w:rsid w:val="00CF13D6"/>
    <w:rsid w:val="00CF1E62"/>
    <w:rsid w:val="00CF2CCE"/>
    <w:rsid w:val="00CF33C7"/>
    <w:rsid w:val="00CF3C55"/>
    <w:rsid w:val="00CF5B09"/>
    <w:rsid w:val="00CF6AA0"/>
    <w:rsid w:val="00D02108"/>
    <w:rsid w:val="00D03881"/>
    <w:rsid w:val="00D04836"/>
    <w:rsid w:val="00D065CD"/>
    <w:rsid w:val="00D074B7"/>
    <w:rsid w:val="00D077AB"/>
    <w:rsid w:val="00D105EF"/>
    <w:rsid w:val="00D1081F"/>
    <w:rsid w:val="00D113F8"/>
    <w:rsid w:val="00D14AF1"/>
    <w:rsid w:val="00D1672E"/>
    <w:rsid w:val="00D20631"/>
    <w:rsid w:val="00D21C95"/>
    <w:rsid w:val="00D226EE"/>
    <w:rsid w:val="00D255C2"/>
    <w:rsid w:val="00D3010D"/>
    <w:rsid w:val="00D33FAF"/>
    <w:rsid w:val="00D34B25"/>
    <w:rsid w:val="00D34B45"/>
    <w:rsid w:val="00D356AB"/>
    <w:rsid w:val="00D358DF"/>
    <w:rsid w:val="00D35AC8"/>
    <w:rsid w:val="00D4311C"/>
    <w:rsid w:val="00D43437"/>
    <w:rsid w:val="00D4384A"/>
    <w:rsid w:val="00D43C65"/>
    <w:rsid w:val="00D447BF"/>
    <w:rsid w:val="00D44A53"/>
    <w:rsid w:val="00D45A8E"/>
    <w:rsid w:val="00D473DF"/>
    <w:rsid w:val="00D535E9"/>
    <w:rsid w:val="00D54FC8"/>
    <w:rsid w:val="00D557B9"/>
    <w:rsid w:val="00D57036"/>
    <w:rsid w:val="00D574F6"/>
    <w:rsid w:val="00D57810"/>
    <w:rsid w:val="00D61551"/>
    <w:rsid w:val="00D61CCE"/>
    <w:rsid w:val="00D63F92"/>
    <w:rsid w:val="00D640B9"/>
    <w:rsid w:val="00D64673"/>
    <w:rsid w:val="00D658C3"/>
    <w:rsid w:val="00D66293"/>
    <w:rsid w:val="00D67C96"/>
    <w:rsid w:val="00D67CE8"/>
    <w:rsid w:val="00D70433"/>
    <w:rsid w:val="00D718D7"/>
    <w:rsid w:val="00D7262D"/>
    <w:rsid w:val="00D7320A"/>
    <w:rsid w:val="00D73FC9"/>
    <w:rsid w:val="00D74FC6"/>
    <w:rsid w:val="00D762B9"/>
    <w:rsid w:val="00D77AD6"/>
    <w:rsid w:val="00D80129"/>
    <w:rsid w:val="00D801C1"/>
    <w:rsid w:val="00D812ED"/>
    <w:rsid w:val="00D82E9E"/>
    <w:rsid w:val="00D83223"/>
    <w:rsid w:val="00D8323D"/>
    <w:rsid w:val="00D83FDB"/>
    <w:rsid w:val="00D847CF"/>
    <w:rsid w:val="00D84FD1"/>
    <w:rsid w:val="00D85123"/>
    <w:rsid w:val="00D86C85"/>
    <w:rsid w:val="00D86D5C"/>
    <w:rsid w:val="00D87934"/>
    <w:rsid w:val="00D91679"/>
    <w:rsid w:val="00D91CA7"/>
    <w:rsid w:val="00D91CAE"/>
    <w:rsid w:val="00D946F7"/>
    <w:rsid w:val="00D95253"/>
    <w:rsid w:val="00D955B7"/>
    <w:rsid w:val="00D956CF"/>
    <w:rsid w:val="00D961A6"/>
    <w:rsid w:val="00DA0339"/>
    <w:rsid w:val="00DA0788"/>
    <w:rsid w:val="00DA17A1"/>
    <w:rsid w:val="00DA3B5D"/>
    <w:rsid w:val="00DA5351"/>
    <w:rsid w:val="00DB3253"/>
    <w:rsid w:val="00DB42FF"/>
    <w:rsid w:val="00DB4559"/>
    <w:rsid w:val="00DB4CD1"/>
    <w:rsid w:val="00DC2872"/>
    <w:rsid w:val="00DC470D"/>
    <w:rsid w:val="00DC597F"/>
    <w:rsid w:val="00DC64BF"/>
    <w:rsid w:val="00DC70D2"/>
    <w:rsid w:val="00DC7166"/>
    <w:rsid w:val="00DC7DD2"/>
    <w:rsid w:val="00DD2D52"/>
    <w:rsid w:val="00DD521D"/>
    <w:rsid w:val="00DD69F1"/>
    <w:rsid w:val="00DD7364"/>
    <w:rsid w:val="00DE0817"/>
    <w:rsid w:val="00DE088D"/>
    <w:rsid w:val="00DE0AB8"/>
    <w:rsid w:val="00DE0CF3"/>
    <w:rsid w:val="00DE2319"/>
    <w:rsid w:val="00DE26AA"/>
    <w:rsid w:val="00DE317A"/>
    <w:rsid w:val="00DE396B"/>
    <w:rsid w:val="00DE3BD3"/>
    <w:rsid w:val="00DE4306"/>
    <w:rsid w:val="00DE776D"/>
    <w:rsid w:val="00DF12AB"/>
    <w:rsid w:val="00DF2276"/>
    <w:rsid w:val="00DF281C"/>
    <w:rsid w:val="00DF37D6"/>
    <w:rsid w:val="00DF3C08"/>
    <w:rsid w:val="00DF4042"/>
    <w:rsid w:val="00DF591F"/>
    <w:rsid w:val="00E00D15"/>
    <w:rsid w:val="00E02B10"/>
    <w:rsid w:val="00E038B1"/>
    <w:rsid w:val="00E05937"/>
    <w:rsid w:val="00E067D3"/>
    <w:rsid w:val="00E06C8E"/>
    <w:rsid w:val="00E10124"/>
    <w:rsid w:val="00E10EC2"/>
    <w:rsid w:val="00E12564"/>
    <w:rsid w:val="00E12C96"/>
    <w:rsid w:val="00E1455F"/>
    <w:rsid w:val="00E14FAC"/>
    <w:rsid w:val="00E179B8"/>
    <w:rsid w:val="00E17D3B"/>
    <w:rsid w:val="00E20008"/>
    <w:rsid w:val="00E21AB3"/>
    <w:rsid w:val="00E22AFA"/>
    <w:rsid w:val="00E26959"/>
    <w:rsid w:val="00E278D9"/>
    <w:rsid w:val="00E304B9"/>
    <w:rsid w:val="00E307C2"/>
    <w:rsid w:val="00E30D13"/>
    <w:rsid w:val="00E31A22"/>
    <w:rsid w:val="00E31C76"/>
    <w:rsid w:val="00E31D4F"/>
    <w:rsid w:val="00E323CD"/>
    <w:rsid w:val="00E32D42"/>
    <w:rsid w:val="00E35911"/>
    <w:rsid w:val="00E37252"/>
    <w:rsid w:val="00E40042"/>
    <w:rsid w:val="00E42E09"/>
    <w:rsid w:val="00E434B1"/>
    <w:rsid w:val="00E438DC"/>
    <w:rsid w:val="00E45719"/>
    <w:rsid w:val="00E4587B"/>
    <w:rsid w:val="00E4719B"/>
    <w:rsid w:val="00E47DCA"/>
    <w:rsid w:val="00E52B5F"/>
    <w:rsid w:val="00E5421D"/>
    <w:rsid w:val="00E550EF"/>
    <w:rsid w:val="00E62763"/>
    <w:rsid w:val="00E64F3F"/>
    <w:rsid w:val="00E65A49"/>
    <w:rsid w:val="00E65E0C"/>
    <w:rsid w:val="00E73E47"/>
    <w:rsid w:val="00E73EA4"/>
    <w:rsid w:val="00E73F7F"/>
    <w:rsid w:val="00E7486B"/>
    <w:rsid w:val="00E76D01"/>
    <w:rsid w:val="00E839DF"/>
    <w:rsid w:val="00E83B7E"/>
    <w:rsid w:val="00E87027"/>
    <w:rsid w:val="00E87AFC"/>
    <w:rsid w:val="00E87B32"/>
    <w:rsid w:val="00E902F4"/>
    <w:rsid w:val="00E90501"/>
    <w:rsid w:val="00E94F86"/>
    <w:rsid w:val="00E9678F"/>
    <w:rsid w:val="00EA0028"/>
    <w:rsid w:val="00EA1716"/>
    <w:rsid w:val="00EA23A4"/>
    <w:rsid w:val="00EA27CF"/>
    <w:rsid w:val="00EA36DD"/>
    <w:rsid w:val="00EA3AC1"/>
    <w:rsid w:val="00EA5849"/>
    <w:rsid w:val="00EA60A3"/>
    <w:rsid w:val="00EA680B"/>
    <w:rsid w:val="00EA7E4A"/>
    <w:rsid w:val="00EB0EB7"/>
    <w:rsid w:val="00EB166E"/>
    <w:rsid w:val="00EB173C"/>
    <w:rsid w:val="00EB2D3C"/>
    <w:rsid w:val="00EB34DB"/>
    <w:rsid w:val="00EB37AE"/>
    <w:rsid w:val="00EB4583"/>
    <w:rsid w:val="00EB4972"/>
    <w:rsid w:val="00EB4C15"/>
    <w:rsid w:val="00EB6DFF"/>
    <w:rsid w:val="00EB7996"/>
    <w:rsid w:val="00EB7A21"/>
    <w:rsid w:val="00EC291D"/>
    <w:rsid w:val="00EC2EB1"/>
    <w:rsid w:val="00EC3463"/>
    <w:rsid w:val="00EC5ACA"/>
    <w:rsid w:val="00EC5BAC"/>
    <w:rsid w:val="00EC6386"/>
    <w:rsid w:val="00ED1C72"/>
    <w:rsid w:val="00ED2286"/>
    <w:rsid w:val="00ED2EBF"/>
    <w:rsid w:val="00ED390C"/>
    <w:rsid w:val="00ED57A0"/>
    <w:rsid w:val="00ED6742"/>
    <w:rsid w:val="00ED6A9D"/>
    <w:rsid w:val="00ED6BC4"/>
    <w:rsid w:val="00EE00F4"/>
    <w:rsid w:val="00EE02BB"/>
    <w:rsid w:val="00EE25A2"/>
    <w:rsid w:val="00EE2DCF"/>
    <w:rsid w:val="00EE5E98"/>
    <w:rsid w:val="00EE6CC2"/>
    <w:rsid w:val="00EE717F"/>
    <w:rsid w:val="00EE78C1"/>
    <w:rsid w:val="00EE7960"/>
    <w:rsid w:val="00EF0350"/>
    <w:rsid w:val="00EF37CB"/>
    <w:rsid w:val="00EF4329"/>
    <w:rsid w:val="00EF5FC5"/>
    <w:rsid w:val="00EF6762"/>
    <w:rsid w:val="00EF7412"/>
    <w:rsid w:val="00EF7AE4"/>
    <w:rsid w:val="00F0020C"/>
    <w:rsid w:val="00F003BB"/>
    <w:rsid w:val="00F01091"/>
    <w:rsid w:val="00F012FC"/>
    <w:rsid w:val="00F076F6"/>
    <w:rsid w:val="00F10375"/>
    <w:rsid w:val="00F10522"/>
    <w:rsid w:val="00F10CEB"/>
    <w:rsid w:val="00F10F7A"/>
    <w:rsid w:val="00F11680"/>
    <w:rsid w:val="00F120C0"/>
    <w:rsid w:val="00F12BA6"/>
    <w:rsid w:val="00F13109"/>
    <w:rsid w:val="00F133BE"/>
    <w:rsid w:val="00F135FA"/>
    <w:rsid w:val="00F1522E"/>
    <w:rsid w:val="00F15D6A"/>
    <w:rsid w:val="00F15D8C"/>
    <w:rsid w:val="00F15FFC"/>
    <w:rsid w:val="00F163C4"/>
    <w:rsid w:val="00F16988"/>
    <w:rsid w:val="00F169E9"/>
    <w:rsid w:val="00F16C2C"/>
    <w:rsid w:val="00F17B85"/>
    <w:rsid w:val="00F20164"/>
    <w:rsid w:val="00F20A0D"/>
    <w:rsid w:val="00F20B8D"/>
    <w:rsid w:val="00F213BB"/>
    <w:rsid w:val="00F21B08"/>
    <w:rsid w:val="00F24098"/>
    <w:rsid w:val="00F24769"/>
    <w:rsid w:val="00F25300"/>
    <w:rsid w:val="00F25699"/>
    <w:rsid w:val="00F26F96"/>
    <w:rsid w:val="00F306F1"/>
    <w:rsid w:val="00F30E1D"/>
    <w:rsid w:val="00F31F66"/>
    <w:rsid w:val="00F344C4"/>
    <w:rsid w:val="00F347BA"/>
    <w:rsid w:val="00F34F86"/>
    <w:rsid w:val="00F35BDA"/>
    <w:rsid w:val="00F35FD5"/>
    <w:rsid w:val="00F40D90"/>
    <w:rsid w:val="00F4145A"/>
    <w:rsid w:val="00F41C31"/>
    <w:rsid w:val="00F42DA7"/>
    <w:rsid w:val="00F44A21"/>
    <w:rsid w:val="00F46CD0"/>
    <w:rsid w:val="00F46EFA"/>
    <w:rsid w:val="00F47874"/>
    <w:rsid w:val="00F501EB"/>
    <w:rsid w:val="00F51C6F"/>
    <w:rsid w:val="00F522C7"/>
    <w:rsid w:val="00F535D8"/>
    <w:rsid w:val="00F54695"/>
    <w:rsid w:val="00F5630E"/>
    <w:rsid w:val="00F5765E"/>
    <w:rsid w:val="00F5793A"/>
    <w:rsid w:val="00F6024E"/>
    <w:rsid w:val="00F62146"/>
    <w:rsid w:val="00F62BEC"/>
    <w:rsid w:val="00F633B3"/>
    <w:rsid w:val="00F63C5D"/>
    <w:rsid w:val="00F6542C"/>
    <w:rsid w:val="00F6784F"/>
    <w:rsid w:val="00F70BEB"/>
    <w:rsid w:val="00F726D3"/>
    <w:rsid w:val="00F7428F"/>
    <w:rsid w:val="00F750CF"/>
    <w:rsid w:val="00F75D15"/>
    <w:rsid w:val="00F77AFC"/>
    <w:rsid w:val="00F80EF7"/>
    <w:rsid w:val="00F815AD"/>
    <w:rsid w:val="00F843AA"/>
    <w:rsid w:val="00F86658"/>
    <w:rsid w:val="00F9049E"/>
    <w:rsid w:val="00F90B04"/>
    <w:rsid w:val="00F90D2D"/>
    <w:rsid w:val="00F914F7"/>
    <w:rsid w:val="00F91D34"/>
    <w:rsid w:val="00F92DC2"/>
    <w:rsid w:val="00F93B31"/>
    <w:rsid w:val="00F94B2D"/>
    <w:rsid w:val="00F96CEC"/>
    <w:rsid w:val="00F96DC1"/>
    <w:rsid w:val="00F97539"/>
    <w:rsid w:val="00FA0765"/>
    <w:rsid w:val="00FA0EF3"/>
    <w:rsid w:val="00FA199F"/>
    <w:rsid w:val="00FA25C7"/>
    <w:rsid w:val="00FA30B9"/>
    <w:rsid w:val="00FA34E3"/>
    <w:rsid w:val="00FA4FF8"/>
    <w:rsid w:val="00FA77A3"/>
    <w:rsid w:val="00FB07AD"/>
    <w:rsid w:val="00FB10B7"/>
    <w:rsid w:val="00FB3132"/>
    <w:rsid w:val="00FB3ACF"/>
    <w:rsid w:val="00FB3C20"/>
    <w:rsid w:val="00FB3E41"/>
    <w:rsid w:val="00FB4187"/>
    <w:rsid w:val="00FB56C4"/>
    <w:rsid w:val="00FB578E"/>
    <w:rsid w:val="00FC0ADF"/>
    <w:rsid w:val="00FC0C91"/>
    <w:rsid w:val="00FC1AC1"/>
    <w:rsid w:val="00FC1B9B"/>
    <w:rsid w:val="00FC48E3"/>
    <w:rsid w:val="00FC5183"/>
    <w:rsid w:val="00FC70B7"/>
    <w:rsid w:val="00FC770D"/>
    <w:rsid w:val="00FD061C"/>
    <w:rsid w:val="00FD123B"/>
    <w:rsid w:val="00FD2372"/>
    <w:rsid w:val="00FD2A97"/>
    <w:rsid w:val="00FD32E3"/>
    <w:rsid w:val="00FD3972"/>
    <w:rsid w:val="00FD5516"/>
    <w:rsid w:val="00FD6666"/>
    <w:rsid w:val="00FD6950"/>
    <w:rsid w:val="00FD7F7B"/>
    <w:rsid w:val="00FE1FED"/>
    <w:rsid w:val="00FE2D68"/>
    <w:rsid w:val="00FE4314"/>
    <w:rsid w:val="00FE707A"/>
    <w:rsid w:val="00FE7E23"/>
    <w:rsid w:val="00FE7EBD"/>
    <w:rsid w:val="00FF0E75"/>
    <w:rsid w:val="00FF2525"/>
    <w:rsid w:val="00FF3AA7"/>
    <w:rsid w:val="00FF3D01"/>
    <w:rsid w:val="00FF3D94"/>
    <w:rsid w:val="0194B796"/>
    <w:rsid w:val="06CD5833"/>
    <w:rsid w:val="07D0A96A"/>
    <w:rsid w:val="0B3FE7AC"/>
    <w:rsid w:val="0BCF426E"/>
    <w:rsid w:val="0C94FF90"/>
    <w:rsid w:val="0EADA23D"/>
    <w:rsid w:val="107462B2"/>
    <w:rsid w:val="1133C3B1"/>
    <w:rsid w:val="15AF4072"/>
    <w:rsid w:val="188739E4"/>
    <w:rsid w:val="1965DEC9"/>
    <w:rsid w:val="1C53CDD9"/>
    <w:rsid w:val="20CFF742"/>
    <w:rsid w:val="224C6E8B"/>
    <w:rsid w:val="23C86BAF"/>
    <w:rsid w:val="25213B0A"/>
    <w:rsid w:val="254C948F"/>
    <w:rsid w:val="2A2005B2"/>
    <w:rsid w:val="2D77079D"/>
    <w:rsid w:val="3024E98D"/>
    <w:rsid w:val="364B660C"/>
    <w:rsid w:val="388287E7"/>
    <w:rsid w:val="3B10C412"/>
    <w:rsid w:val="3C33FC3C"/>
    <w:rsid w:val="3C6F1038"/>
    <w:rsid w:val="40B7DF5F"/>
    <w:rsid w:val="43705EF6"/>
    <w:rsid w:val="43CB2077"/>
    <w:rsid w:val="5061EDD5"/>
    <w:rsid w:val="569E4BC8"/>
    <w:rsid w:val="5BD4D441"/>
    <w:rsid w:val="6128713A"/>
    <w:rsid w:val="6209A22D"/>
    <w:rsid w:val="62C852DA"/>
    <w:rsid w:val="64396383"/>
    <w:rsid w:val="65F5EA44"/>
    <w:rsid w:val="66705476"/>
    <w:rsid w:val="6C68265D"/>
    <w:rsid w:val="6F6D584E"/>
    <w:rsid w:val="6F83A528"/>
    <w:rsid w:val="705D1F32"/>
    <w:rsid w:val="7116A4E0"/>
    <w:rsid w:val="73D47B0E"/>
    <w:rsid w:val="774C68D0"/>
    <w:rsid w:val="788F77B5"/>
    <w:rsid w:val="798E0629"/>
    <w:rsid w:val="7B56E1A1"/>
    <w:rsid w:val="7E359C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3EBE8"/>
  <w15:docId w15:val="{321A2F72-61CB-4B46-8515-AF70A245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914"/>
  </w:style>
  <w:style w:type="paragraph" w:styleId="Heading1">
    <w:name w:val="heading 1"/>
    <w:basedOn w:val="Normal"/>
    <w:next w:val="Normal"/>
    <w:link w:val="Heading1Char"/>
    <w:uiPriority w:val="9"/>
    <w:qFormat/>
    <w:rsid w:val="005E78F9"/>
    <w:pPr>
      <w:keepNext/>
      <w:keepLines/>
      <w:numPr>
        <w:numId w:val="5"/>
      </w:numPr>
      <w:spacing w:before="240" w:after="0" w:line="240" w:lineRule="auto"/>
      <w:outlineLvl w:val="0"/>
    </w:pPr>
    <w:rPr>
      <w:rFonts w:asciiTheme="majorHAnsi" w:eastAsia="Arial" w:hAnsiTheme="majorHAnsi" w:cstheme="majorHAnsi"/>
      <w:b/>
      <w:color w:val="2E75B5"/>
      <w:sz w:val="32"/>
      <w:szCs w:val="32"/>
    </w:rPr>
  </w:style>
  <w:style w:type="paragraph" w:styleId="Heading2">
    <w:name w:val="heading 2"/>
    <w:basedOn w:val="Normal"/>
    <w:next w:val="Normal"/>
    <w:uiPriority w:val="9"/>
    <w:unhideWhenUsed/>
    <w:qFormat/>
    <w:rsid w:val="00CA799D"/>
    <w:pPr>
      <w:spacing w:before="120" w:after="120" w:line="240" w:lineRule="auto"/>
      <w:jc w:val="both"/>
      <w:outlineLvl w:val="1"/>
    </w:pPr>
    <w:rPr>
      <w:rFonts w:asciiTheme="majorHAnsi" w:hAnsiTheme="majorHAnsi" w:cstheme="majorHAnsi"/>
      <w:b/>
      <w:bCs/>
      <w:sz w:val="22"/>
      <w:szCs w:val="22"/>
    </w:rPr>
  </w:style>
  <w:style w:type="paragraph" w:styleId="Heading3">
    <w:name w:val="heading 3"/>
    <w:basedOn w:val="Heading2"/>
    <w:next w:val="Normal"/>
    <w:uiPriority w:val="9"/>
    <w:unhideWhenUsed/>
    <w:qFormat/>
    <w:rsid w:val="001175F1"/>
    <w:pPr>
      <w:numPr>
        <w:numId w:val="7"/>
      </w:numPr>
      <w:spacing w:before="0"/>
      <w:outlineLvl w:val="2"/>
    </w:pPr>
  </w:style>
  <w:style w:type="paragraph" w:styleId="Heading4">
    <w:name w:val="heading 4"/>
    <w:basedOn w:val="ListParagraph"/>
    <w:next w:val="Normal"/>
    <w:uiPriority w:val="9"/>
    <w:unhideWhenUsed/>
    <w:qFormat/>
    <w:rsid w:val="00B20341"/>
    <w:pPr>
      <w:numPr>
        <w:numId w:val="9"/>
      </w:numPr>
      <w:spacing w:before="120" w:after="80" w:line="240" w:lineRule="auto"/>
      <w:jc w:val="both"/>
      <w:outlineLvl w:val="3"/>
    </w:pPr>
    <w:rPr>
      <w:rFonts w:asciiTheme="majorHAnsi" w:hAnsiTheme="majorHAnsi" w:cstheme="majorHAnsi"/>
      <w:b/>
      <w:bCs/>
    </w:rPr>
  </w:style>
  <w:style w:type="paragraph" w:styleId="Heading5">
    <w:name w:val="heading 5"/>
    <w:basedOn w:val="Normal"/>
    <w:next w:val="Normal"/>
    <w:uiPriority w:val="9"/>
    <w:unhideWhenUsed/>
    <w:qFormat/>
    <w:pPr>
      <w:keepNext/>
      <w:keepLines/>
      <w:spacing w:before="360" w:after="80"/>
      <w:outlineLvl w:val="4"/>
    </w:pPr>
    <w:rPr>
      <w:rFonts w:ascii="Calibri" w:eastAsia="Calibri" w:hAnsi="Calibri" w:cs="Calibri"/>
      <w:b/>
      <w:i/>
      <w:color w:val="2E75B5"/>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3624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4F7"/>
    <w:rPr>
      <w:rFonts w:ascii="Segoe UI" w:hAnsi="Segoe UI" w:cs="Segoe UI"/>
      <w:sz w:val="18"/>
      <w:szCs w:val="18"/>
    </w:rPr>
  </w:style>
  <w:style w:type="paragraph" w:styleId="TOC1">
    <w:name w:val="toc 1"/>
    <w:basedOn w:val="Normal"/>
    <w:next w:val="Normal"/>
    <w:autoRedefine/>
    <w:uiPriority w:val="39"/>
    <w:unhideWhenUsed/>
    <w:rsid w:val="009E1A76"/>
    <w:pPr>
      <w:tabs>
        <w:tab w:val="left" w:pos="440"/>
        <w:tab w:val="right" w:leader="dot" w:pos="9926"/>
      </w:tabs>
      <w:spacing w:before="120" w:after="100"/>
    </w:pPr>
    <w:rPr>
      <w:rFonts w:ascii="Calibri" w:hAnsi="Calibri"/>
      <w:b/>
      <w:bCs/>
      <w:noProof/>
    </w:rPr>
  </w:style>
  <w:style w:type="paragraph" w:styleId="TOC2">
    <w:name w:val="toc 2"/>
    <w:basedOn w:val="Normal"/>
    <w:next w:val="Normal"/>
    <w:autoRedefine/>
    <w:uiPriority w:val="39"/>
    <w:unhideWhenUsed/>
    <w:rsid w:val="008B748B"/>
    <w:pPr>
      <w:tabs>
        <w:tab w:val="left" w:pos="960"/>
        <w:tab w:val="right" w:leader="dot" w:pos="9926"/>
      </w:tabs>
      <w:spacing w:after="100"/>
      <w:ind w:left="240"/>
    </w:pPr>
  </w:style>
  <w:style w:type="paragraph" w:styleId="TOC4">
    <w:name w:val="toc 4"/>
    <w:basedOn w:val="Normal"/>
    <w:next w:val="Normal"/>
    <w:autoRedefine/>
    <w:uiPriority w:val="39"/>
    <w:unhideWhenUsed/>
    <w:rsid w:val="00DA5351"/>
    <w:pPr>
      <w:spacing w:after="100"/>
      <w:ind w:left="720"/>
    </w:pPr>
  </w:style>
  <w:style w:type="paragraph" w:styleId="TOC5">
    <w:name w:val="toc 5"/>
    <w:basedOn w:val="Normal"/>
    <w:next w:val="Normal"/>
    <w:autoRedefine/>
    <w:uiPriority w:val="39"/>
    <w:unhideWhenUsed/>
    <w:rsid w:val="00DA5351"/>
    <w:pPr>
      <w:spacing w:after="100"/>
      <w:ind w:left="960"/>
    </w:pPr>
  </w:style>
  <w:style w:type="character" w:styleId="Hyperlink">
    <w:name w:val="Hyperlink"/>
    <w:basedOn w:val="DefaultParagraphFont"/>
    <w:uiPriority w:val="99"/>
    <w:unhideWhenUsed/>
    <w:rsid w:val="00DA5351"/>
    <w:rPr>
      <w:color w:val="0000FF" w:themeColor="hyperlink"/>
      <w:u w:val="single"/>
    </w:rPr>
  </w:style>
  <w:style w:type="character" w:customStyle="1" w:styleId="apple-tab-span">
    <w:name w:val="apple-tab-span"/>
    <w:basedOn w:val="DefaultParagraphFont"/>
    <w:rsid w:val="00043224"/>
  </w:style>
  <w:style w:type="paragraph" w:styleId="NormalWeb">
    <w:name w:val="Normal (Web)"/>
    <w:basedOn w:val="Normal"/>
    <w:uiPriority w:val="99"/>
    <w:semiHidden/>
    <w:unhideWhenUsed/>
    <w:rsid w:val="00043224"/>
    <w:pPr>
      <w:spacing w:before="100" w:beforeAutospacing="1" w:after="100" w:afterAutospacing="1" w:line="240" w:lineRule="auto"/>
    </w:pPr>
  </w:style>
  <w:style w:type="paragraph" w:styleId="ListParagraph">
    <w:name w:val="List Paragraph"/>
    <w:basedOn w:val="Normal"/>
    <w:link w:val="ListParagraphChar"/>
    <w:uiPriority w:val="34"/>
    <w:qFormat/>
    <w:rsid w:val="00043224"/>
    <w:pPr>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6D7141"/>
    <w:rPr>
      <w:b/>
      <w:bCs/>
    </w:rPr>
  </w:style>
  <w:style w:type="character" w:customStyle="1" w:styleId="CommentSubjectChar">
    <w:name w:val="Comment Subject Char"/>
    <w:basedOn w:val="CommentTextChar"/>
    <w:link w:val="CommentSubject"/>
    <w:uiPriority w:val="99"/>
    <w:semiHidden/>
    <w:rsid w:val="006D7141"/>
    <w:rPr>
      <w:b/>
      <w:bCs/>
      <w:sz w:val="20"/>
      <w:szCs w:val="20"/>
    </w:rPr>
  </w:style>
  <w:style w:type="character" w:styleId="UnresolvedMention">
    <w:name w:val="Unresolved Mention"/>
    <w:basedOn w:val="DefaultParagraphFont"/>
    <w:uiPriority w:val="99"/>
    <w:semiHidden/>
    <w:unhideWhenUsed/>
    <w:rsid w:val="00A761D8"/>
    <w:rPr>
      <w:color w:val="605E5C"/>
      <w:shd w:val="clear" w:color="auto" w:fill="E1DFDD"/>
    </w:rPr>
  </w:style>
  <w:style w:type="character" w:styleId="FollowedHyperlink">
    <w:name w:val="FollowedHyperlink"/>
    <w:basedOn w:val="DefaultParagraphFont"/>
    <w:uiPriority w:val="99"/>
    <w:semiHidden/>
    <w:unhideWhenUsed/>
    <w:rsid w:val="002F32DD"/>
    <w:rPr>
      <w:color w:val="800080" w:themeColor="followedHyperlink"/>
      <w:u w:val="single"/>
    </w:rPr>
  </w:style>
  <w:style w:type="paragraph" w:styleId="TOC3">
    <w:name w:val="toc 3"/>
    <w:basedOn w:val="Normal"/>
    <w:next w:val="Normal"/>
    <w:autoRedefine/>
    <w:uiPriority w:val="39"/>
    <w:unhideWhenUsed/>
    <w:rsid w:val="00382469"/>
    <w:pPr>
      <w:spacing w:after="100"/>
      <w:ind w:left="480"/>
    </w:pPr>
  </w:style>
  <w:style w:type="paragraph" w:styleId="Header">
    <w:name w:val="header"/>
    <w:basedOn w:val="Normal"/>
    <w:link w:val="HeaderChar"/>
    <w:uiPriority w:val="99"/>
    <w:unhideWhenUsed/>
    <w:rsid w:val="00252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E87"/>
  </w:style>
  <w:style w:type="paragraph" w:styleId="Footer">
    <w:name w:val="footer"/>
    <w:basedOn w:val="Normal"/>
    <w:link w:val="FooterChar"/>
    <w:uiPriority w:val="99"/>
    <w:unhideWhenUsed/>
    <w:rsid w:val="00252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E87"/>
  </w:style>
  <w:style w:type="paragraph" w:styleId="EndnoteText">
    <w:name w:val="endnote text"/>
    <w:basedOn w:val="Normal"/>
    <w:link w:val="EndnoteTextChar"/>
    <w:uiPriority w:val="99"/>
    <w:semiHidden/>
    <w:unhideWhenUsed/>
    <w:rsid w:val="00472E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2E4C"/>
    <w:rPr>
      <w:sz w:val="20"/>
      <w:szCs w:val="20"/>
    </w:rPr>
  </w:style>
  <w:style w:type="character" w:styleId="EndnoteReference">
    <w:name w:val="endnote reference"/>
    <w:basedOn w:val="DefaultParagraphFont"/>
    <w:uiPriority w:val="99"/>
    <w:semiHidden/>
    <w:unhideWhenUsed/>
    <w:rsid w:val="00472E4C"/>
    <w:rPr>
      <w:vertAlign w:val="superscript"/>
    </w:rPr>
  </w:style>
  <w:style w:type="paragraph" w:styleId="TOCHeading">
    <w:name w:val="TOC Heading"/>
    <w:basedOn w:val="Heading1"/>
    <w:next w:val="Normal"/>
    <w:uiPriority w:val="39"/>
    <w:unhideWhenUsed/>
    <w:qFormat/>
    <w:rsid w:val="00B276FF"/>
    <w:pPr>
      <w:numPr>
        <w:numId w:val="0"/>
      </w:numPr>
      <w:spacing w:line="259" w:lineRule="auto"/>
      <w:outlineLvl w:val="9"/>
    </w:pPr>
    <w:rPr>
      <w:rFonts w:eastAsiaTheme="majorEastAsia" w:cstheme="majorBidi"/>
      <w:b w:val="0"/>
      <w:color w:val="365F91" w:themeColor="accent1" w:themeShade="BF"/>
    </w:rPr>
  </w:style>
  <w:style w:type="paragraph" w:styleId="Revision">
    <w:name w:val="Revision"/>
    <w:hidden/>
    <w:uiPriority w:val="99"/>
    <w:semiHidden/>
    <w:rsid w:val="00C03F4D"/>
    <w:pPr>
      <w:spacing w:after="0" w:line="240" w:lineRule="auto"/>
    </w:pPr>
  </w:style>
  <w:style w:type="paragraph" w:customStyle="1" w:styleId="paragraph">
    <w:name w:val="paragraph"/>
    <w:basedOn w:val="Normal"/>
    <w:rsid w:val="001012D8"/>
    <w:pPr>
      <w:spacing w:before="100" w:beforeAutospacing="1" w:after="100" w:afterAutospacing="1" w:line="240" w:lineRule="auto"/>
    </w:pPr>
  </w:style>
  <w:style w:type="character" w:customStyle="1" w:styleId="normaltextrun">
    <w:name w:val="normaltextrun"/>
    <w:basedOn w:val="DefaultParagraphFont"/>
    <w:rsid w:val="001012D8"/>
  </w:style>
  <w:style w:type="character" w:customStyle="1" w:styleId="eop">
    <w:name w:val="eop"/>
    <w:basedOn w:val="DefaultParagraphFont"/>
    <w:rsid w:val="001012D8"/>
  </w:style>
  <w:style w:type="character" w:customStyle="1" w:styleId="tabchar">
    <w:name w:val="tabchar"/>
    <w:basedOn w:val="DefaultParagraphFont"/>
    <w:rsid w:val="001012D8"/>
  </w:style>
  <w:style w:type="numbering" w:customStyle="1" w:styleId="NumberedListi">
    <w:name w:val="Numbered List_i"/>
    <w:basedOn w:val="NoList"/>
    <w:uiPriority w:val="99"/>
    <w:rsid w:val="00A05914"/>
    <w:pPr>
      <w:numPr>
        <w:numId w:val="60"/>
      </w:numPr>
    </w:pPr>
  </w:style>
  <w:style w:type="paragraph" w:customStyle="1" w:styleId="Numberedlisti0">
    <w:name w:val="Numbered list_i"/>
    <w:basedOn w:val="ListParagraph"/>
    <w:qFormat/>
    <w:rsid w:val="00A05914"/>
    <w:pPr>
      <w:numPr>
        <w:numId w:val="3"/>
      </w:numPr>
      <w:spacing w:before="80" w:after="0" w:line="240" w:lineRule="auto"/>
      <w:contextualSpacing w:val="0"/>
    </w:pPr>
    <w:rPr>
      <w:rFonts w:cstheme="majorHAnsi"/>
    </w:rPr>
  </w:style>
  <w:style w:type="paragraph" w:customStyle="1" w:styleId="Default">
    <w:name w:val="Default"/>
    <w:rsid w:val="00150999"/>
    <w:pPr>
      <w:autoSpaceDE w:val="0"/>
      <w:autoSpaceDN w:val="0"/>
      <w:adjustRightInd w:val="0"/>
      <w:spacing w:after="0" w:line="240" w:lineRule="auto"/>
    </w:pPr>
    <w:rPr>
      <w:rFonts w:eastAsiaTheme="minorHAnsi"/>
      <w:color w:val="000000"/>
    </w:rPr>
  </w:style>
  <w:style w:type="character" w:styleId="Mention">
    <w:name w:val="Mention"/>
    <w:basedOn w:val="DefaultParagraphFont"/>
    <w:uiPriority w:val="99"/>
    <w:unhideWhenUsed/>
    <w:rsid w:val="00452805"/>
    <w:rPr>
      <w:color w:val="2B579A"/>
      <w:shd w:val="clear" w:color="auto" w:fill="E1DFDD"/>
    </w:rPr>
  </w:style>
  <w:style w:type="character" w:customStyle="1" w:styleId="Heading1Char">
    <w:name w:val="Heading 1 Char"/>
    <w:basedOn w:val="DefaultParagraphFont"/>
    <w:link w:val="Heading1"/>
    <w:uiPriority w:val="9"/>
    <w:rsid w:val="00635B11"/>
    <w:rPr>
      <w:rFonts w:asciiTheme="majorHAnsi" w:eastAsia="Arial" w:hAnsiTheme="majorHAnsi" w:cstheme="majorHAnsi"/>
      <w:b/>
      <w:color w:val="2E75B5"/>
      <w:sz w:val="32"/>
      <w:szCs w:val="32"/>
    </w:rPr>
  </w:style>
  <w:style w:type="character" w:customStyle="1" w:styleId="ListParagraphChar">
    <w:name w:val="List Paragraph Char"/>
    <w:link w:val="ListParagraph"/>
    <w:uiPriority w:val="34"/>
    <w:rsid w:val="00635B1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7782">
      <w:bodyDiv w:val="1"/>
      <w:marLeft w:val="0"/>
      <w:marRight w:val="0"/>
      <w:marTop w:val="0"/>
      <w:marBottom w:val="0"/>
      <w:divBdr>
        <w:top w:val="none" w:sz="0" w:space="0" w:color="auto"/>
        <w:left w:val="none" w:sz="0" w:space="0" w:color="auto"/>
        <w:bottom w:val="none" w:sz="0" w:space="0" w:color="auto"/>
        <w:right w:val="none" w:sz="0" w:space="0" w:color="auto"/>
      </w:divBdr>
    </w:div>
    <w:div w:id="786703351">
      <w:bodyDiv w:val="1"/>
      <w:marLeft w:val="0"/>
      <w:marRight w:val="0"/>
      <w:marTop w:val="0"/>
      <w:marBottom w:val="0"/>
      <w:divBdr>
        <w:top w:val="none" w:sz="0" w:space="0" w:color="auto"/>
        <w:left w:val="none" w:sz="0" w:space="0" w:color="auto"/>
        <w:bottom w:val="none" w:sz="0" w:space="0" w:color="auto"/>
        <w:right w:val="none" w:sz="0" w:space="0" w:color="auto"/>
      </w:divBdr>
    </w:div>
    <w:div w:id="976035203">
      <w:bodyDiv w:val="1"/>
      <w:marLeft w:val="0"/>
      <w:marRight w:val="0"/>
      <w:marTop w:val="0"/>
      <w:marBottom w:val="0"/>
      <w:divBdr>
        <w:top w:val="none" w:sz="0" w:space="0" w:color="auto"/>
        <w:left w:val="none" w:sz="0" w:space="0" w:color="auto"/>
        <w:bottom w:val="none" w:sz="0" w:space="0" w:color="auto"/>
        <w:right w:val="none" w:sz="0" w:space="0" w:color="auto"/>
      </w:divBdr>
    </w:div>
    <w:div w:id="996151452">
      <w:bodyDiv w:val="1"/>
      <w:marLeft w:val="0"/>
      <w:marRight w:val="0"/>
      <w:marTop w:val="0"/>
      <w:marBottom w:val="0"/>
      <w:divBdr>
        <w:top w:val="none" w:sz="0" w:space="0" w:color="auto"/>
        <w:left w:val="none" w:sz="0" w:space="0" w:color="auto"/>
        <w:bottom w:val="none" w:sz="0" w:space="0" w:color="auto"/>
        <w:right w:val="none" w:sz="0" w:space="0" w:color="auto"/>
      </w:divBdr>
    </w:div>
    <w:div w:id="1632395996">
      <w:bodyDiv w:val="1"/>
      <w:marLeft w:val="0"/>
      <w:marRight w:val="0"/>
      <w:marTop w:val="0"/>
      <w:marBottom w:val="0"/>
      <w:divBdr>
        <w:top w:val="none" w:sz="0" w:space="0" w:color="auto"/>
        <w:left w:val="none" w:sz="0" w:space="0" w:color="auto"/>
        <w:bottom w:val="none" w:sz="0" w:space="0" w:color="auto"/>
        <w:right w:val="none" w:sz="0" w:space="0" w:color="auto"/>
      </w:divBdr>
    </w:div>
    <w:div w:id="1749494842">
      <w:bodyDiv w:val="1"/>
      <w:marLeft w:val="0"/>
      <w:marRight w:val="0"/>
      <w:marTop w:val="0"/>
      <w:marBottom w:val="0"/>
      <w:divBdr>
        <w:top w:val="none" w:sz="0" w:space="0" w:color="auto"/>
        <w:left w:val="none" w:sz="0" w:space="0" w:color="auto"/>
        <w:bottom w:val="none" w:sz="0" w:space="0" w:color="auto"/>
        <w:right w:val="none" w:sz="0" w:space="0" w:color="auto"/>
      </w:divBdr>
    </w:div>
    <w:div w:id="1751153896">
      <w:bodyDiv w:val="1"/>
      <w:marLeft w:val="0"/>
      <w:marRight w:val="0"/>
      <w:marTop w:val="0"/>
      <w:marBottom w:val="0"/>
      <w:divBdr>
        <w:top w:val="none" w:sz="0" w:space="0" w:color="auto"/>
        <w:left w:val="none" w:sz="0" w:space="0" w:color="auto"/>
        <w:bottom w:val="none" w:sz="0" w:space="0" w:color="auto"/>
        <w:right w:val="none" w:sz="0" w:space="0" w:color="auto"/>
      </w:divBdr>
      <w:divsChild>
        <w:div w:id="78449355">
          <w:marLeft w:val="0"/>
          <w:marRight w:val="0"/>
          <w:marTop w:val="0"/>
          <w:marBottom w:val="0"/>
          <w:divBdr>
            <w:top w:val="none" w:sz="0" w:space="0" w:color="auto"/>
            <w:left w:val="none" w:sz="0" w:space="0" w:color="auto"/>
            <w:bottom w:val="none" w:sz="0" w:space="0" w:color="auto"/>
            <w:right w:val="none" w:sz="0" w:space="0" w:color="auto"/>
          </w:divBdr>
        </w:div>
        <w:div w:id="222447276">
          <w:marLeft w:val="0"/>
          <w:marRight w:val="0"/>
          <w:marTop w:val="0"/>
          <w:marBottom w:val="0"/>
          <w:divBdr>
            <w:top w:val="none" w:sz="0" w:space="0" w:color="auto"/>
            <w:left w:val="none" w:sz="0" w:space="0" w:color="auto"/>
            <w:bottom w:val="none" w:sz="0" w:space="0" w:color="auto"/>
            <w:right w:val="none" w:sz="0" w:space="0" w:color="auto"/>
          </w:divBdr>
        </w:div>
        <w:div w:id="305472729">
          <w:marLeft w:val="0"/>
          <w:marRight w:val="0"/>
          <w:marTop w:val="0"/>
          <w:marBottom w:val="0"/>
          <w:divBdr>
            <w:top w:val="none" w:sz="0" w:space="0" w:color="auto"/>
            <w:left w:val="none" w:sz="0" w:space="0" w:color="auto"/>
            <w:bottom w:val="none" w:sz="0" w:space="0" w:color="auto"/>
            <w:right w:val="none" w:sz="0" w:space="0" w:color="auto"/>
          </w:divBdr>
        </w:div>
        <w:div w:id="1074355389">
          <w:marLeft w:val="0"/>
          <w:marRight w:val="0"/>
          <w:marTop w:val="0"/>
          <w:marBottom w:val="0"/>
          <w:divBdr>
            <w:top w:val="none" w:sz="0" w:space="0" w:color="auto"/>
            <w:left w:val="none" w:sz="0" w:space="0" w:color="auto"/>
            <w:bottom w:val="none" w:sz="0" w:space="0" w:color="auto"/>
            <w:right w:val="none" w:sz="0" w:space="0" w:color="auto"/>
          </w:divBdr>
        </w:div>
        <w:div w:id="1571620907">
          <w:marLeft w:val="0"/>
          <w:marRight w:val="0"/>
          <w:marTop w:val="0"/>
          <w:marBottom w:val="0"/>
          <w:divBdr>
            <w:top w:val="none" w:sz="0" w:space="0" w:color="auto"/>
            <w:left w:val="none" w:sz="0" w:space="0" w:color="auto"/>
            <w:bottom w:val="none" w:sz="0" w:space="0" w:color="auto"/>
            <w:right w:val="none" w:sz="0" w:space="0" w:color="auto"/>
          </w:divBdr>
        </w:div>
      </w:divsChild>
    </w:div>
    <w:div w:id="1892686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 (1).XSL" StyleName="Chicago" Version="1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E33441464A5F449669B9BF026DFCF9" ma:contentTypeVersion="12" ma:contentTypeDescription="Create a new document." ma:contentTypeScope="" ma:versionID="7c540145755db88f63127070dcaca7d1">
  <xsd:schema xmlns:xsd="http://www.w3.org/2001/XMLSchema" xmlns:xs="http://www.w3.org/2001/XMLSchema" xmlns:p="http://schemas.microsoft.com/office/2006/metadata/properties" xmlns:ns2="4c30fd5a-92bd-483f-86cb-93203b0596a1" xmlns:ns3="36b91b1d-e048-42cc-9afd-3478b2914d88" targetNamespace="http://schemas.microsoft.com/office/2006/metadata/properties" ma:root="true" ma:fieldsID="7e530a56cd44a60c1ac938ff670dc125" ns2:_="" ns3:_="">
    <xsd:import namespace="4c30fd5a-92bd-483f-86cb-93203b0596a1"/>
    <xsd:import namespace="36b91b1d-e048-42cc-9afd-3478b2914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0fd5a-92bd-483f-86cb-93203b059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34da80-57da-4863-8816-2e6886d1e86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b91b1d-e048-42cc-9afd-3478b2914d8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b51e9c-4b8d-4c58-b116-145a1ffc493a}" ma:internalName="TaxCatchAll" ma:showField="CatchAllData" ma:web="36b91b1d-e048-42cc-9afd-3478b2914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30fd5a-92bd-483f-86cb-93203b0596a1">
      <Terms xmlns="http://schemas.microsoft.com/office/infopath/2007/PartnerControls"/>
    </lcf76f155ced4ddcb4097134ff3c332f>
    <TaxCatchAll xmlns="36b91b1d-e048-42cc-9afd-3478b2914d88" xsi:nil="true"/>
    <Note xmlns="4c30fd5a-92bd-483f-86cb-93203b0596a1">File Taken From FEMP Website
</Not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8E33441464A5F449669B9BF026DFCF9" ma:contentTypeVersion="17" ma:contentTypeDescription="Create a new document." ma:contentTypeScope="" ma:versionID="e731c2b6914e8a4027837a372dd5e3ac">
  <xsd:schema xmlns:xsd="http://www.w3.org/2001/XMLSchema" xmlns:xs="http://www.w3.org/2001/XMLSchema" xmlns:p="http://schemas.microsoft.com/office/2006/metadata/properties" xmlns:ns2="4c30fd5a-92bd-483f-86cb-93203b0596a1" xmlns:ns3="36b91b1d-e048-42cc-9afd-3478b2914d88" targetNamespace="http://schemas.microsoft.com/office/2006/metadata/properties" ma:root="true" ma:fieldsID="17b3cf950dcd40b2c3024ebc0e8dae2b" ns2:_="" ns3:_="">
    <xsd:import namespace="4c30fd5a-92bd-483f-86cb-93203b0596a1"/>
    <xsd:import namespace="36b91b1d-e048-42cc-9afd-3478b2914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30fd5a-92bd-483f-86cb-93203b059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34da80-57da-4863-8816-2e6886d1e8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ote" ma:index="24" nillable="true" ma:displayName="Note" ma:format="Dropdown"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b91b1d-e048-42cc-9afd-3478b2914d8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4b51e9c-4b8d-4c58-b116-145a1ffc493a}" ma:internalName="TaxCatchAll" ma:showField="CatchAllData" ma:web="36b91b1d-e048-42cc-9afd-3478b2914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A2356-70F2-49FE-A53A-F67C164C36A5}">
  <ds:schemaRefs>
    <ds:schemaRef ds:uri="http://schemas.openxmlformats.org/officeDocument/2006/bibliography"/>
  </ds:schemaRefs>
</ds:datastoreItem>
</file>

<file path=customXml/itemProps2.xml><?xml version="1.0" encoding="utf-8"?>
<ds:datastoreItem xmlns:ds="http://schemas.openxmlformats.org/officeDocument/2006/customXml" ds:itemID="{483F0B7C-71AE-4627-A7B8-C6F1A9AF21F6}">
  <ds:schemaRefs>
    <ds:schemaRef ds:uri="http://schemas.microsoft.com/sharepoint/v3/contenttype/forms"/>
  </ds:schemaRefs>
</ds:datastoreItem>
</file>

<file path=customXml/itemProps3.xml><?xml version="1.0" encoding="utf-8"?>
<ds:datastoreItem xmlns:ds="http://schemas.openxmlformats.org/officeDocument/2006/customXml" ds:itemID="{7DF5B72A-9F50-40E2-9C1D-FC265816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30fd5a-92bd-483f-86cb-93203b0596a1"/>
    <ds:schemaRef ds:uri="36b91b1d-e048-42cc-9afd-3478b2914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38388-27DA-4C2F-9023-AB34578886D4}">
  <ds:schemaRefs>
    <ds:schemaRef ds:uri="http://schemas.microsoft.com/office/2006/metadata/properties"/>
    <ds:schemaRef ds:uri="http://schemas.microsoft.com/office/infopath/2007/PartnerControls"/>
    <ds:schemaRef ds:uri="4c30fd5a-92bd-483f-86cb-93203b0596a1"/>
    <ds:schemaRef ds:uri="36b91b1d-e048-42cc-9afd-3478b2914d88"/>
  </ds:schemaRefs>
</ds:datastoreItem>
</file>

<file path=customXml/itemProps5.xml><?xml version="1.0" encoding="utf-8"?>
<ds:datastoreItem xmlns:ds="http://schemas.openxmlformats.org/officeDocument/2006/customXml" ds:itemID="{41D7C55D-ABF0-444F-AFCD-64C647740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30fd5a-92bd-483f-86cb-93203b0596a1"/>
    <ds:schemaRef ds:uri="36b91b1d-e048-42cc-9afd-3478b2914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7285</Words>
  <Characters>41527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Lithium-ion Battery Storage Technical Specifications</vt:lpstr>
    </vt:vector>
  </TitlesOfParts>
  <Company>DOE Federal Energy Management Program</Company>
  <LinksUpToDate>false</LinksUpToDate>
  <CharactersWithSpaces>48715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Lithium-ion Battery Storage Technical Specifications</dc:title>
  <dc:subject>This document is meant to be used as a customizable template for federal government agencies seeking to procure lithium-ion battery energy storage systems (BESS). Agencies are encouraged to add, remove, edit, and/or change any of the template language to fit the needs and requirements of the agency.</dc:subject>
  <dc:creator>VanGeet, Otto</dc:creator>
  <cp:keywords>DOE, FEMP, battery tech specs, 2022</cp:keywords>
  <cp:lastModifiedBy>Toor, Pardeep</cp:lastModifiedBy>
  <cp:revision>4</cp:revision>
  <dcterms:created xsi:type="dcterms:W3CDTF">2024-07-01T16:20:00Z</dcterms:created>
  <dcterms:modified xsi:type="dcterms:W3CDTF">2024-07-02T21:38:00Z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0x010100E8E33441464A5F449669B9BF026DFCF9</vt:lpwstr>
  </property>
  <property fmtid="{D5CDD505-2E9C-101B-9397-08002B2CF9AE}" pid="3" name="MediaServiceImageTags">
    <vt:lpwstr/>
  </property>
  <property fmtid="{D5CDD505-2E9C-101B-9397-08002B2CF9AE}" pid="4" name="MSIP_Label_95965d95-ecc0-4720-b759-1f33c42ed7da_Enabled">
    <vt:lpwstr>true</vt:lpwstr>
  </property>
  <property fmtid="{D5CDD505-2E9C-101B-9397-08002B2CF9AE}" pid="5" name="MSIP_Label_95965d95-ecc0-4720-b759-1f33c42ed7da_SetDate">
    <vt:lpwstr>2024-03-26T17:47:27Z</vt:lpwstr>
  </property>
  <property fmtid="{D5CDD505-2E9C-101B-9397-08002B2CF9AE}" pid="6" name="MSIP_Label_95965d95-ecc0-4720-b759-1f33c42ed7da_Method">
    <vt:lpwstr>Standard</vt:lpwstr>
  </property>
  <property fmtid="{D5CDD505-2E9C-101B-9397-08002B2CF9AE}" pid="7" name="MSIP_Label_95965d95-ecc0-4720-b759-1f33c42ed7da_Name">
    <vt:lpwstr>General</vt:lpwstr>
  </property>
  <property fmtid="{D5CDD505-2E9C-101B-9397-08002B2CF9AE}" pid="8" name="MSIP_Label_95965d95-ecc0-4720-b759-1f33c42ed7da_SiteId">
    <vt:lpwstr>a0f29d7e-28cd-4f54-8442-7885aee7c080</vt:lpwstr>
  </property>
  <property fmtid="{D5CDD505-2E9C-101B-9397-08002B2CF9AE}" pid="9" name="MSIP_Label_95965d95-ecc0-4720-b759-1f33c42ed7da_ActionId">
    <vt:lpwstr>24f0c79d-1000-4778-b83a-9ef35e5ea528</vt:lpwstr>
  </property>
  <property fmtid="{D5CDD505-2E9C-101B-9397-08002B2CF9AE}" pid="10" name="MSIP_Label_95965d95-ecc0-4720-b759-1f33c42ed7da_ContentBits">
    <vt:lpwstr>0</vt:lpwstr>
  </property>
</Properties>
</file>