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65320" w14:textId="3F25D156" w:rsidR="0017146E" w:rsidRPr="00307A85" w:rsidRDefault="00106E73" w:rsidP="00106E73">
      <w:pPr>
        <w:pStyle w:val="Heading1"/>
        <w:rPr>
          <w:rFonts w:asciiTheme="minorHAnsi" w:hAnsiTheme="minorHAnsi" w:cstheme="minorHAnsi"/>
        </w:rPr>
      </w:pPr>
      <w:r w:rsidRPr="00307A85">
        <w:rPr>
          <w:rFonts w:asciiTheme="minorHAnsi" w:hAnsiTheme="minorHAnsi" w:cstheme="minorHAnsi"/>
        </w:rPr>
        <w:t>Regional Re-tuning Challenge</w:t>
      </w:r>
      <w:r w:rsidR="00C15B38" w:rsidRPr="00307A85">
        <w:rPr>
          <w:rFonts w:asciiTheme="minorHAnsi" w:hAnsiTheme="minorHAnsi" w:cstheme="minorHAnsi"/>
        </w:rPr>
        <w:t xml:space="preserve"> Program</w:t>
      </w:r>
    </w:p>
    <w:p w14:paraId="63AF7C9F" w14:textId="756264A5" w:rsidR="00C15B38" w:rsidRPr="00D172EF" w:rsidRDefault="00C15B38" w:rsidP="00C15B38">
      <w:pPr>
        <w:pStyle w:val="Heading2"/>
        <w:rPr>
          <w:rFonts w:asciiTheme="minorHAnsi" w:hAnsiTheme="minorHAnsi" w:cstheme="minorHAnsi"/>
          <w:b/>
          <w:bCs/>
          <w:color w:val="70AD47" w:themeColor="accent6"/>
          <w:sz w:val="28"/>
          <w:szCs w:val="28"/>
        </w:rPr>
      </w:pPr>
      <w:r w:rsidRPr="00D172EF">
        <w:rPr>
          <w:rFonts w:asciiTheme="minorHAnsi" w:hAnsiTheme="minorHAnsi" w:cstheme="minorHAnsi"/>
          <w:b/>
          <w:bCs/>
          <w:color w:val="70AD47" w:themeColor="accent6"/>
          <w:sz w:val="28"/>
          <w:szCs w:val="28"/>
        </w:rPr>
        <w:t>Host Participant Agreement</w:t>
      </w:r>
    </w:p>
    <w:p w14:paraId="4951594B" w14:textId="3A457BDD" w:rsidR="00446F6D" w:rsidRDefault="00C15B38" w:rsidP="00C15B38">
      <w:pPr>
        <w:rPr>
          <w:rFonts w:cstheme="minorHAnsi"/>
        </w:rPr>
      </w:pPr>
      <w:r w:rsidRPr="00307A85">
        <w:rPr>
          <w:rFonts w:cstheme="minorHAnsi"/>
        </w:rPr>
        <w:t xml:space="preserve">The U.S. Department of Energy (DOE), Federal Energy Management Program (FEMP) </w:t>
      </w:r>
      <w:r w:rsidR="00446F6D">
        <w:rPr>
          <w:rFonts w:cstheme="minorHAnsi"/>
        </w:rPr>
        <w:t xml:space="preserve">in partnership with Pacific Northwest National Laboratory (PNNL) </w:t>
      </w:r>
      <w:r w:rsidRPr="00307A85">
        <w:rPr>
          <w:rFonts w:cstheme="minorHAnsi"/>
        </w:rPr>
        <w:t>supports the Energy Independence and Security Act of 2007, Energy Act of 2020, Executive Order 14057, and other federal energy management guidance by facilitating Regional Re-tuning Challenges. A Regional Re-</w:t>
      </w:r>
      <w:proofErr w:type="gramStart"/>
      <w:r w:rsidRPr="00307A85">
        <w:rPr>
          <w:rFonts w:cstheme="minorHAnsi"/>
        </w:rPr>
        <w:t>tuning</w:t>
      </w:r>
      <w:proofErr w:type="gramEnd"/>
      <w:r w:rsidRPr="00307A85">
        <w:rPr>
          <w:rFonts w:cstheme="minorHAnsi"/>
        </w:rPr>
        <w:t xml:space="preserve"> Challenge is a two-day training event, along with a 1-</w:t>
      </w:r>
      <w:proofErr w:type="gramStart"/>
      <w:r w:rsidRPr="00307A85">
        <w:rPr>
          <w:rFonts w:cstheme="minorHAnsi"/>
        </w:rPr>
        <w:t>hour out</w:t>
      </w:r>
      <w:proofErr w:type="gramEnd"/>
      <w:r w:rsidRPr="00307A85">
        <w:rPr>
          <w:rFonts w:cstheme="minorHAnsi"/>
        </w:rPr>
        <w:t xml:space="preserve"> brief </w:t>
      </w:r>
      <w:r w:rsidRPr="00CF4621">
        <w:rPr>
          <w:rFonts w:cstheme="minorHAnsi"/>
        </w:rPr>
        <w:t>with senior management</w:t>
      </w:r>
      <w:r w:rsidR="00CF4621" w:rsidRPr="00CF4621">
        <w:rPr>
          <w:rFonts w:cstheme="minorHAnsi"/>
        </w:rPr>
        <w:t xml:space="preserve"> and other key stakeholders</w:t>
      </w:r>
      <w:r w:rsidRPr="00CF4621">
        <w:rPr>
          <w:rFonts w:cstheme="minorHAnsi"/>
        </w:rPr>
        <w:t xml:space="preserve"> </w:t>
      </w:r>
      <w:r w:rsidRPr="00307A85">
        <w:rPr>
          <w:rFonts w:cstheme="minorHAnsi"/>
        </w:rPr>
        <w:t>on the third day. It provides an opportunity for federal employees and support personnel to learn techniques and processes to iden</w:t>
      </w:r>
      <w:r w:rsidRPr="00307A85">
        <w:rPr>
          <w:rFonts w:eastAsia="Calibri" w:cstheme="minorHAnsi"/>
        </w:rPr>
        <w:t>ti</w:t>
      </w:r>
      <w:r w:rsidRPr="00307A85">
        <w:rPr>
          <w:rFonts w:cstheme="minorHAnsi"/>
        </w:rPr>
        <w:t xml:space="preserve">fy and quantify </w:t>
      </w:r>
      <w:proofErr w:type="gramStart"/>
      <w:r w:rsidRPr="00307A85">
        <w:rPr>
          <w:rFonts w:cstheme="minorHAnsi"/>
        </w:rPr>
        <w:t>no-cost</w:t>
      </w:r>
      <w:proofErr w:type="gramEnd"/>
      <w:r w:rsidRPr="00307A85">
        <w:rPr>
          <w:rFonts w:cstheme="minorHAnsi"/>
        </w:rPr>
        <w:t xml:space="preserve"> or low-cost </w:t>
      </w:r>
      <w:r w:rsidR="00315447" w:rsidRPr="00307A85">
        <w:rPr>
          <w:rFonts w:cstheme="minorHAnsi"/>
        </w:rPr>
        <w:t>Re-tuning</w:t>
      </w:r>
      <w:r w:rsidRPr="00307A85">
        <w:rPr>
          <w:rFonts w:cstheme="minorHAnsi"/>
        </w:rPr>
        <w:t xml:space="preserve"> energy conserva</w:t>
      </w:r>
      <w:r w:rsidRPr="00307A85">
        <w:rPr>
          <w:rFonts w:eastAsia="Calibri" w:cstheme="minorHAnsi"/>
        </w:rPr>
        <w:t>ti</w:t>
      </w:r>
      <w:r w:rsidRPr="00307A85">
        <w:rPr>
          <w:rFonts w:cstheme="minorHAnsi"/>
        </w:rPr>
        <w:t>on measures (EC</w:t>
      </w:r>
      <w:r w:rsidR="00307A85">
        <w:rPr>
          <w:rFonts w:cstheme="minorHAnsi"/>
        </w:rPr>
        <w:t>M)</w:t>
      </w:r>
      <w:r w:rsidRPr="00307A85">
        <w:rPr>
          <w:rFonts w:cstheme="minorHAnsi"/>
        </w:rPr>
        <w:t xml:space="preserve">. </w:t>
      </w:r>
      <w:r w:rsidR="00446F6D">
        <w:rPr>
          <w:rFonts w:cstheme="minorHAnsi"/>
        </w:rPr>
        <w:t>The training also supports competencies within the Federal Building Personnel Training Act (FPBTA).</w:t>
      </w:r>
    </w:p>
    <w:p w14:paraId="13EC4C12" w14:textId="24462B89" w:rsidR="00C15B38" w:rsidRPr="00307A85" w:rsidRDefault="0068537B" w:rsidP="00C15B38">
      <w:pPr>
        <w:rPr>
          <w:rFonts w:cstheme="minorHAnsi"/>
        </w:rPr>
      </w:pPr>
      <w:r w:rsidRPr="00307A85">
        <w:rPr>
          <w:rFonts w:cstheme="minorHAnsi"/>
        </w:rPr>
        <w:t xml:space="preserve">Re-tuning is a data-driven process of improving control of existing building energy systems, centered on the </w:t>
      </w:r>
      <w:r w:rsidR="00C35BBA">
        <w:rPr>
          <w:rFonts w:cstheme="minorHAnsi"/>
        </w:rPr>
        <w:t>B</w:t>
      </w:r>
      <w:r w:rsidRPr="00307A85">
        <w:rPr>
          <w:rFonts w:cstheme="minorHAnsi"/>
        </w:rPr>
        <w:t xml:space="preserve">uilding </w:t>
      </w:r>
      <w:r w:rsidR="00C35BBA">
        <w:rPr>
          <w:rFonts w:cstheme="minorHAnsi"/>
        </w:rPr>
        <w:t>A</w:t>
      </w:r>
      <w:r w:rsidRPr="00307A85">
        <w:rPr>
          <w:rFonts w:cstheme="minorHAnsi"/>
        </w:rPr>
        <w:t xml:space="preserve">utomation </w:t>
      </w:r>
      <w:r w:rsidR="00C35BBA">
        <w:rPr>
          <w:rFonts w:cstheme="minorHAnsi"/>
        </w:rPr>
        <w:t>S</w:t>
      </w:r>
      <w:r w:rsidRPr="00307A85">
        <w:rPr>
          <w:rFonts w:cstheme="minorHAnsi"/>
        </w:rPr>
        <w:t>ystem (BAS)</w:t>
      </w:r>
      <w:r w:rsidR="00C15B38" w:rsidRPr="00307A85">
        <w:rPr>
          <w:rFonts w:cstheme="minorHAnsi"/>
        </w:rPr>
        <w:t xml:space="preserve">. Most ECMs identified during these events have historically reflected up to 25% annual energy savings with a 3.5-year or less payback period. Visit </w:t>
      </w:r>
      <w:hyperlink r:id="rId7" w:history="1">
        <w:r w:rsidR="00C15B38" w:rsidRPr="00307A85">
          <w:rPr>
            <w:rStyle w:val="Hyperlink"/>
            <w:rFonts w:cstheme="minorHAnsi"/>
          </w:rPr>
          <w:t>https://www.energy.gov/femp/re-tuning-challenge</w:t>
        </w:r>
      </w:hyperlink>
      <w:r w:rsidR="00C15B38" w:rsidRPr="00307A85">
        <w:rPr>
          <w:rFonts w:cstheme="minorHAnsi"/>
        </w:rPr>
        <w:t xml:space="preserve"> to learn more about FEMP’s Re-tuning Challenge Program.</w:t>
      </w:r>
    </w:p>
    <w:p w14:paraId="67506921" w14:textId="79424875" w:rsidR="00C15B38" w:rsidRPr="00D172EF" w:rsidRDefault="00C15B38" w:rsidP="00A14A46">
      <w:pPr>
        <w:pStyle w:val="Heading3"/>
        <w:rPr>
          <w:b/>
          <w:bCs/>
          <w:color w:val="70AD47" w:themeColor="accent6"/>
          <w:sz w:val="26"/>
          <w:szCs w:val="26"/>
        </w:rPr>
      </w:pPr>
      <w:r w:rsidRPr="00D172EF">
        <w:rPr>
          <w:b/>
          <w:bCs/>
          <w:color w:val="70AD47" w:themeColor="accent6"/>
          <w:sz w:val="26"/>
          <w:szCs w:val="26"/>
        </w:rPr>
        <w:t>Terms of Agreement</w:t>
      </w:r>
    </w:p>
    <w:p w14:paraId="5A5F98F7" w14:textId="62B2E6B8" w:rsidR="00C15B38" w:rsidRPr="00307A85" w:rsidRDefault="00C15B38" w:rsidP="00C15B38">
      <w:pPr>
        <w:rPr>
          <w:rFonts w:cstheme="minorHAnsi"/>
        </w:rPr>
      </w:pPr>
      <w:r w:rsidRPr="00307A85">
        <w:rPr>
          <w:rFonts w:cstheme="minorHAnsi"/>
        </w:rPr>
        <w:t>As a part of the program, the parties agree to the following:</w:t>
      </w:r>
    </w:p>
    <w:p w14:paraId="270B9E44" w14:textId="27D36731" w:rsidR="00C15B38" w:rsidRPr="00D172EF" w:rsidRDefault="00C15B38" w:rsidP="00A14A46">
      <w:pPr>
        <w:pStyle w:val="Heading4"/>
        <w:rPr>
          <w:b/>
          <w:bCs/>
          <w:i w:val="0"/>
          <w:iCs w:val="0"/>
          <w:color w:val="70AD47" w:themeColor="accent6"/>
          <w:sz w:val="24"/>
          <w:szCs w:val="24"/>
        </w:rPr>
      </w:pPr>
      <w:r w:rsidRPr="00D172EF">
        <w:rPr>
          <w:b/>
          <w:bCs/>
          <w:i w:val="0"/>
          <w:iCs w:val="0"/>
          <w:color w:val="70AD47" w:themeColor="accent6"/>
          <w:sz w:val="24"/>
          <w:szCs w:val="24"/>
        </w:rPr>
        <w:t xml:space="preserve">The </w:t>
      </w:r>
      <w:r w:rsidR="00446F6D">
        <w:rPr>
          <w:b/>
          <w:bCs/>
          <w:i w:val="0"/>
          <w:iCs w:val="0"/>
          <w:color w:val="70AD47" w:themeColor="accent6"/>
          <w:sz w:val="24"/>
          <w:szCs w:val="24"/>
        </w:rPr>
        <w:t>FEM</w:t>
      </w:r>
      <w:r w:rsidR="00C35BBA">
        <w:rPr>
          <w:b/>
          <w:bCs/>
          <w:i w:val="0"/>
          <w:iCs w:val="0"/>
          <w:color w:val="70AD47" w:themeColor="accent6"/>
          <w:sz w:val="24"/>
          <w:szCs w:val="24"/>
        </w:rPr>
        <w:t>P</w:t>
      </w:r>
      <w:r w:rsidR="00446F6D">
        <w:rPr>
          <w:b/>
          <w:bCs/>
          <w:i w:val="0"/>
          <w:iCs w:val="0"/>
          <w:color w:val="70AD47" w:themeColor="accent6"/>
          <w:sz w:val="24"/>
          <w:szCs w:val="24"/>
        </w:rPr>
        <w:t xml:space="preserve"> team</w:t>
      </w:r>
      <w:r w:rsidRPr="00D172EF">
        <w:rPr>
          <w:b/>
          <w:bCs/>
          <w:i w:val="0"/>
          <w:iCs w:val="0"/>
          <w:color w:val="70AD47" w:themeColor="accent6"/>
          <w:sz w:val="24"/>
          <w:szCs w:val="24"/>
        </w:rPr>
        <w:t xml:space="preserve"> agrees to:</w:t>
      </w:r>
    </w:p>
    <w:p w14:paraId="39A9028A" w14:textId="0D11EEEE" w:rsidR="00446F6D" w:rsidRDefault="00CC36C3" w:rsidP="00C15B38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Provide free, regional training at an agreed upon</w:t>
      </w:r>
      <w:r w:rsidR="008F6DF8">
        <w:rPr>
          <w:rFonts w:asciiTheme="minorHAnsi" w:hAnsiTheme="minorHAnsi" w:cstheme="minorHAnsi"/>
          <w:sz w:val="22"/>
          <w:szCs w:val="22"/>
        </w:rPr>
        <w:t xml:space="preserve"> ti</w:t>
      </w:r>
      <w:r w:rsidR="00D266D1">
        <w:rPr>
          <w:rFonts w:asciiTheme="minorHAnsi" w:hAnsiTheme="minorHAnsi" w:cstheme="minorHAnsi"/>
          <w:sz w:val="22"/>
          <w:szCs w:val="22"/>
        </w:rPr>
        <w:t>me and</w:t>
      </w:r>
      <w:r>
        <w:rPr>
          <w:rFonts w:asciiTheme="minorHAnsi" w:hAnsiTheme="minorHAnsi" w:cstheme="minorHAnsi"/>
          <w:sz w:val="22"/>
          <w:szCs w:val="22"/>
        </w:rPr>
        <w:t xml:space="preserve"> location.</w:t>
      </w:r>
    </w:p>
    <w:p w14:paraId="2CBF0873" w14:textId="1B4DF233" w:rsidR="00CC36C3" w:rsidRDefault="00CC36C3" w:rsidP="00C15B38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Evaluate </w:t>
      </w:r>
      <w:r w:rsidR="006204A3">
        <w:rPr>
          <w:rFonts w:asciiTheme="minorHAnsi" w:hAnsiTheme="minorHAnsi" w:cstheme="minorHAnsi"/>
          <w:sz w:val="22"/>
          <w:szCs w:val="22"/>
        </w:rPr>
        <w:t>one</w:t>
      </w:r>
      <w:r>
        <w:rPr>
          <w:rFonts w:asciiTheme="minorHAnsi" w:hAnsiTheme="minorHAnsi" w:cstheme="minorHAnsi"/>
          <w:sz w:val="22"/>
          <w:szCs w:val="22"/>
        </w:rPr>
        <w:t xml:space="preserve"> candidate building within hosting agency’s portfolio for </w:t>
      </w:r>
      <w:r w:rsidR="00315447">
        <w:rPr>
          <w:rFonts w:asciiTheme="minorHAnsi" w:hAnsiTheme="minorHAnsi" w:cstheme="minorHAnsi"/>
          <w:sz w:val="22"/>
          <w:szCs w:val="22"/>
        </w:rPr>
        <w:t>Re-tuning</w:t>
      </w:r>
      <w:r>
        <w:rPr>
          <w:rFonts w:asciiTheme="minorHAnsi" w:hAnsiTheme="minorHAnsi" w:cstheme="minorHAnsi"/>
          <w:sz w:val="22"/>
          <w:szCs w:val="22"/>
        </w:rPr>
        <w:t xml:space="preserve"> measures.</w:t>
      </w:r>
    </w:p>
    <w:p w14:paraId="43D414EA" w14:textId="7F995D9B" w:rsidR="00C15B38" w:rsidRPr="00307A85" w:rsidRDefault="00C15B38" w:rsidP="00C15B38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07A85">
        <w:rPr>
          <w:rFonts w:asciiTheme="minorHAnsi" w:hAnsiTheme="minorHAnsi" w:cstheme="minorHAnsi"/>
          <w:sz w:val="22"/>
          <w:szCs w:val="22"/>
        </w:rPr>
        <w:t>Provide access to free technical support through program offerings from FEMP staff.</w:t>
      </w:r>
    </w:p>
    <w:p w14:paraId="12068F41" w14:textId="641ED1A0" w:rsidR="00C15B38" w:rsidRPr="00307A85" w:rsidRDefault="00C15B38" w:rsidP="00C15B38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07A85">
        <w:rPr>
          <w:rFonts w:asciiTheme="minorHAnsi" w:hAnsiTheme="minorHAnsi" w:cstheme="minorHAnsi"/>
          <w:sz w:val="22"/>
          <w:szCs w:val="22"/>
        </w:rPr>
        <w:t>Train par</w:t>
      </w:r>
      <w:r w:rsidRPr="00307A85">
        <w:rPr>
          <w:rFonts w:asciiTheme="minorHAnsi" w:eastAsia="Calibri" w:hAnsiTheme="minorHAnsi" w:cstheme="minorHAnsi"/>
          <w:sz w:val="22"/>
          <w:szCs w:val="22"/>
        </w:rPr>
        <w:t>ti</w:t>
      </w:r>
      <w:r w:rsidRPr="00307A85">
        <w:rPr>
          <w:rFonts w:asciiTheme="minorHAnsi" w:hAnsiTheme="minorHAnsi" w:cstheme="minorHAnsi"/>
          <w:sz w:val="22"/>
          <w:szCs w:val="22"/>
        </w:rPr>
        <w:t>cipants on the use of DOE</w:t>
      </w:r>
      <w:r w:rsidR="006204A3">
        <w:rPr>
          <w:rFonts w:asciiTheme="minorHAnsi" w:hAnsiTheme="minorHAnsi" w:cstheme="minorHAnsi"/>
          <w:sz w:val="22"/>
          <w:szCs w:val="22"/>
        </w:rPr>
        <w:t>/FEMP</w:t>
      </w:r>
      <w:r w:rsidRPr="00307A85">
        <w:rPr>
          <w:rFonts w:asciiTheme="minorHAnsi" w:hAnsiTheme="minorHAnsi" w:cstheme="minorHAnsi"/>
          <w:sz w:val="22"/>
          <w:szCs w:val="22"/>
        </w:rPr>
        <w:t xml:space="preserve"> so</w:t>
      </w:r>
      <w:r w:rsidRPr="00307A85">
        <w:rPr>
          <w:rFonts w:asciiTheme="minorHAnsi" w:eastAsia="Calibri" w:hAnsiTheme="minorHAnsi" w:cstheme="minorHAnsi"/>
          <w:sz w:val="22"/>
          <w:szCs w:val="22"/>
        </w:rPr>
        <w:t>ft</w:t>
      </w:r>
      <w:r w:rsidRPr="00307A85">
        <w:rPr>
          <w:rFonts w:asciiTheme="minorHAnsi" w:hAnsiTheme="minorHAnsi" w:cstheme="minorHAnsi"/>
          <w:sz w:val="22"/>
          <w:szCs w:val="22"/>
        </w:rPr>
        <w:t xml:space="preserve">ware resources. </w:t>
      </w:r>
    </w:p>
    <w:p w14:paraId="3BC54FE2" w14:textId="09BC591B" w:rsidR="0068537B" w:rsidRPr="00307A85" w:rsidRDefault="00C15B38" w:rsidP="00C15B38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07A85">
        <w:rPr>
          <w:rFonts w:asciiTheme="minorHAnsi" w:hAnsiTheme="minorHAnsi" w:cstheme="minorHAnsi"/>
          <w:sz w:val="22"/>
          <w:szCs w:val="22"/>
        </w:rPr>
        <w:t xml:space="preserve">Explain </w:t>
      </w:r>
      <w:r w:rsidR="0068537B" w:rsidRPr="00307A85">
        <w:rPr>
          <w:rFonts w:asciiTheme="minorHAnsi" w:hAnsiTheme="minorHAnsi" w:cstheme="minorHAnsi"/>
          <w:sz w:val="22"/>
          <w:szCs w:val="22"/>
        </w:rPr>
        <w:t>building heating, ventilation, and air conditioning (HVAC) controls optimization techniques</w:t>
      </w:r>
      <w:r w:rsidR="00CC36C3">
        <w:rPr>
          <w:rFonts w:asciiTheme="minorHAnsi" w:hAnsiTheme="minorHAnsi" w:cstheme="minorHAnsi"/>
          <w:sz w:val="22"/>
          <w:szCs w:val="22"/>
        </w:rPr>
        <w:t xml:space="preserve">, centered on the </w:t>
      </w:r>
      <w:r w:rsidR="003A0C8A">
        <w:rPr>
          <w:rFonts w:asciiTheme="minorHAnsi" w:hAnsiTheme="minorHAnsi" w:cstheme="minorHAnsi"/>
          <w:sz w:val="22"/>
          <w:szCs w:val="22"/>
        </w:rPr>
        <w:t>B</w:t>
      </w:r>
      <w:r w:rsidR="00CC36C3">
        <w:rPr>
          <w:rFonts w:asciiTheme="minorHAnsi" w:hAnsiTheme="minorHAnsi" w:cstheme="minorHAnsi"/>
          <w:sz w:val="22"/>
          <w:szCs w:val="22"/>
        </w:rPr>
        <w:t xml:space="preserve">uilding </w:t>
      </w:r>
      <w:r w:rsidR="003A0C8A">
        <w:rPr>
          <w:rFonts w:asciiTheme="minorHAnsi" w:hAnsiTheme="minorHAnsi" w:cstheme="minorHAnsi"/>
          <w:sz w:val="22"/>
          <w:szCs w:val="22"/>
        </w:rPr>
        <w:t>A</w:t>
      </w:r>
      <w:r w:rsidR="00CC36C3">
        <w:rPr>
          <w:rFonts w:asciiTheme="minorHAnsi" w:hAnsiTheme="minorHAnsi" w:cstheme="minorHAnsi"/>
          <w:sz w:val="22"/>
          <w:szCs w:val="22"/>
        </w:rPr>
        <w:t xml:space="preserve">utomation </w:t>
      </w:r>
      <w:r w:rsidR="003A0C8A">
        <w:rPr>
          <w:rFonts w:asciiTheme="minorHAnsi" w:hAnsiTheme="minorHAnsi" w:cstheme="minorHAnsi"/>
          <w:sz w:val="22"/>
          <w:szCs w:val="22"/>
        </w:rPr>
        <w:t>S</w:t>
      </w:r>
      <w:r w:rsidR="00CC36C3">
        <w:rPr>
          <w:rFonts w:asciiTheme="minorHAnsi" w:hAnsiTheme="minorHAnsi" w:cstheme="minorHAnsi"/>
          <w:sz w:val="22"/>
          <w:szCs w:val="22"/>
        </w:rPr>
        <w:t xml:space="preserve">ystem (BAS), </w:t>
      </w:r>
      <w:r w:rsidR="0068537B" w:rsidRPr="00307A85">
        <w:rPr>
          <w:rFonts w:asciiTheme="minorHAnsi" w:hAnsiTheme="minorHAnsi" w:cstheme="minorHAnsi"/>
          <w:sz w:val="22"/>
          <w:szCs w:val="22"/>
        </w:rPr>
        <w:t>through</w:t>
      </w:r>
      <w:r w:rsidRPr="00307A85">
        <w:rPr>
          <w:rFonts w:asciiTheme="minorHAnsi" w:hAnsiTheme="minorHAnsi" w:cstheme="minorHAnsi"/>
          <w:sz w:val="22"/>
          <w:szCs w:val="22"/>
        </w:rPr>
        <w:t>:</w:t>
      </w:r>
    </w:p>
    <w:p w14:paraId="49030E1E" w14:textId="792E7FF1" w:rsidR="0068537B" w:rsidRPr="0068537B" w:rsidRDefault="0068537B" w:rsidP="0068537B">
      <w:pPr>
        <w:pStyle w:val="Default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68537B">
        <w:rPr>
          <w:rFonts w:asciiTheme="minorHAnsi" w:hAnsiTheme="minorHAnsi" w:cstheme="minorHAnsi"/>
          <w:sz w:val="22"/>
          <w:szCs w:val="22"/>
        </w:rPr>
        <w:t>The application of four key principles</w:t>
      </w:r>
      <w:r w:rsidR="00A14A46">
        <w:rPr>
          <w:rFonts w:asciiTheme="minorHAnsi" w:hAnsiTheme="minorHAnsi" w:cstheme="minorHAnsi"/>
          <w:sz w:val="22"/>
          <w:szCs w:val="22"/>
        </w:rPr>
        <w:t xml:space="preserve"> (through </w:t>
      </w:r>
      <w:r w:rsidRPr="0068537B">
        <w:rPr>
          <w:rFonts w:asciiTheme="minorHAnsi" w:hAnsiTheme="minorHAnsi" w:cstheme="minorHAnsi"/>
          <w:sz w:val="22"/>
          <w:szCs w:val="22"/>
        </w:rPr>
        <w:t xml:space="preserve">best-practice </w:t>
      </w:r>
      <w:r w:rsidR="00315447" w:rsidRPr="0068537B">
        <w:rPr>
          <w:rFonts w:asciiTheme="minorHAnsi" w:hAnsiTheme="minorHAnsi" w:cstheme="minorHAnsi"/>
          <w:sz w:val="22"/>
          <w:szCs w:val="22"/>
        </w:rPr>
        <w:t>Re-</w:t>
      </w:r>
      <w:r w:rsidR="00315447" w:rsidRPr="00307A85">
        <w:rPr>
          <w:rFonts w:asciiTheme="minorHAnsi" w:hAnsiTheme="minorHAnsi" w:cstheme="minorHAnsi"/>
          <w:sz w:val="22"/>
          <w:szCs w:val="22"/>
        </w:rPr>
        <w:t>t</w:t>
      </w:r>
      <w:r w:rsidR="00315447" w:rsidRPr="0068537B">
        <w:rPr>
          <w:rFonts w:asciiTheme="minorHAnsi" w:hAnsiTheme="minorHAnsi" w:cstheme="minorHAnsi"/>
          <w:sz w:val="22"/>
          <w:szCs w:val="22"/>
        </w:rPr>
        <w:t>uning</w:t>
      </w:r>
      <w:r w:rsidRPr="0068537B">
        <w:rPr>
          <w:rFonts w:asciiTheme="minorHAnsi" w:hAnsiTheme="minorHAnsi" w:cstheme="minorHAnsi"/>
          <w:sz w:val="22"/>
          <w:szCs w:val="22"/>
        </w:rPr>
        <w:t xml:space="preserve"> measures</w:t>
      </w:r>
      <w:r w:rsidR="00A14A46">
        <w:rPr>
          <w:rFonts w:asciiTheme="minorHAnsi" w:hAnsiTheme="minorHAnsi" w:cstheme="minorHAnsi"/>
          <w:sz w:val="22"/>
          <w:szCs w:val="22"/>
        </w:rPr>
        <w:t>)</w:t>
      </w:r>
    </w:p>
    <w:p w14:paraId="15416081" w14:textId="37A55DBA" w:rsidR="0068537B" w:rsidRPr="0068537B" w:rsidRDefault="00882013" w:rsidP="0068537B">
      <w:pPr>
        <w:pStyle w:val="Default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07A85">
        <w:rPr>
          <w:rFonts w:asciiTheme="minorHAnsi" w:hAnsiTheme="minorHAnsi" w:cstheme="minorHAnsi"/>
          <w:sz w:val="22"/>
          <w:szCs w:val="22"/>
        </w:rPr>
        <w:t>Review i</w:t>
      </w:r>
      <w:r w:rsidR="0068537B" w:rsidRPr="0068537B">
        <w:rPr>
          <w:rFonts w:asciiTheme="minorHAnsi" w:hAnsiTheme="minorHAnsi" w:cstheme="minorHAnsi"/>
          <w:sz w:val="22"/>
          <w:szCs w:val="22"/>
        </w:rPr>
        <w:t xml:space="preserve">dentification of high priority faulty control infrastructure </w:t>
      </w:r>
      <w:r w:rsidR="003A0C8A">
        <w:rPr>
          <w:rFonts w:asciiTheme="minorHAnsi" w:hAnsiTheme="minorHAnsi" w:cstheme="minorHAnsi"/>
          <w:sz w:val="22"/>
          <w:szCs w:val="22"/>
        </w:rPr>
        <w:t>and/</w:t>
      </w:r>
      <w:r w:rsidR="0068537B" w:rsidRPr="0068537B">
        <w:rPr>
          <w:rFonts w:asciiTheme="minorHAnsi" w:hAnsiTheme="minorHAnsi" w:cstheme="minorHAnsi"/>
          <w:sz w:val="22"/>
          <w:szCs w:val="22"/>
        </w:rPr>
        <w:t>or O&amp;M issues</w:t>
      </w:r>
    </w:p>
    <w:p w14:paraId="1160A75D" w14:textId="5AD3E8EC" w:rsidR="0068537B" w:rsidRPr="00307A85" w:rsidRDefault="00882013" w:rsidP="0068537B">
      <w:pPr>
        <w:pStyle w:val="Default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07A85">
        <w:rPr>
          <w:rFonts w:asciiTheme="minorHAnsi" w:hAnsiTheme="minorHAnsi" w:cstheme="minorHAnsi"/>
          <w:sz w:val="22"/>
          <w:szCs w:val="22"/>
        </w:rPr>
        <w:t>Discuss the a</w:t>
      </w:r>
      <w:r w:rsidR="0068537B" w:rsidRPr="00307A85">
        <w:rPr>
          <w:rFonts w:asciiTheme="minorHAnsi" w:hAnsiTheme="minorHAnsi" w:cstheme="minorHAnsi"/>
          <w:sz w:val="22"/>
          <w:szCs w:val="22"/>
        </w:rPr>
        <w:t xml:space="preserve">doption of strategies for better monitoring and </w:t>
      </w:r>
      <w:r w:rsidR="00315447" w:rsidRPr="00307A85">
        <w:rPr>
          <w:rFonts w:asciiTheme="minorHAnsi" w:hAnsiTheme="minorHAnsi" w:cstheme="minorHAnsi"/>
          <w:sz w:val="22"/>
          <w:szCs w:val="22"/>
        </w:rPr>
        <w:t>control.</w:t>
      </w:r>
      <w:r w:rsidRPr="00307A8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1ADF6B" w14:textId="3FE5265F" w:rsidR="0068537B" w:rsidRPr="00307A85" w:rsidRDefault="00C15B38" w:rsidP="00C15B38">
      <w:pPr>
        <w:pStyle w:val="Default"/>
        <w:numPr>
          <w:ilvl w:val="1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307A85">
        <w:rPr>
          <w:rFonts w:asciiTheme="minorHAnsi" w:hAnsiTheme="minorHAnsi" w:cstheme="minorHAnsi"/>
          <w:sz w:val="22"/>
          <w:szCs w:val="22"/>
        </w:rPr>
        <w:t>Offers at</w:t>
      </w:r>
      <w:r w:rsidR="0068537B" w:rsidRPr="00307A85">
        <w:rPr>
          <w:rFonts w:asciiTheme="minorHAnsi" w:hAnsiTheme="minorHAnsi" w:cstheme="minorHAnsi"/>
          <w:sz w:val="22"/>
          <w:szCs w:val="22"/>
        </w:rPr>
        <w:t>t</w:t>
      </w:r>
      <w:r w:rsidRPr="00307A85">
        <w:rPr>
          <w:rFonts w:asciiTheme="minorHAnsi" w:hAnsiTheme="minorHAnsi" w:cstheme="minorHAnsi"/>
          <w:sz w:val="22"/>
          <w:szCs w:val="22"/>
        </w:rPr>
        <w:t xml:space="preserve">endees </w:t>
      </w:r>
      <w:r w:rsidR="003A0C8A">
        <w:rPr>
          <w:rFonts w:asciiTheme="minorHAnsi" w:hAnsiTheme="minorHAnsi" w:cstheme="minorHAnsi"/>
          <w:sz w:val="22"/>
          <w:szCs w:val="22"/>
        </w:rPr>
        <w:t>C</w:t>
      </w:r>
      <w:r w:rsidRPr="00307A85">
        <w:rPr>
          <w:rFonts w:asciiTheme="minorHAnsi" w:hAnsiTheme="minorHAnsi" w:cstheme="minorHAnsi"/>
          <w:sz w:val="22"/>
          <w:szCs w:val="22"/>
        </w:rPr>
        <w:t>on</w:t>
      </w:r>
      <w:r w:rsidR="0068537B" w:rsidRPr="00307A85">
        <w:rPr>
          <w:rFonts w:asciiTheme="minorHAnsi" w:eastAsia="Calibri" w:hAnsiTheme="minorHAnsi" w:cstheme="minorHAnsi"/>
          <w:sz w:val="22"/>
          <w:szCs w:val="22"/>
        </w:rPr>
        <w:t>ti</w:t>
      </w:r>
      <w:r w:rsidRPr="00307A85">
        <w:rPr>
          <w:rFonts w:asciiTheme="minorHAnsi" w:hAnsiTheme="minorHAnsi" w:cstheme="minorHAnsi"/>
          <w:sz w:val="22"/>
          <w:szCs w:val="22"/>
        </w:rPr>
        <w:t xml:space="preserve">nuing </w:t>
      </w:r>
      <w:r w:rsidR="003A0C8A">
        <w:rPr>
          <w:rFonts w:asciiTheme="minorHAnsi" w:hAnsiTheme="minorHAnsi" w:cstheme="minorHAnsi"/>
          <w:sz w:val="22"/>
          <w:szCs w:val="22"/>
        </w:rPr>
        <w:t>E</w:t>
      </w:r>
      <w:r w:rsidRPr="00307A85">
        <w:rPr>
          <w:rFonts w:asciiTheme="minorHAnsi" w:hAnsiTheme="minorHAnsi" w:cstheme="minorHAnsi"/>
          <w:sz w:val="22"/>
          <w:szCs w:val="22"/>
        </w:rPr>
        <w:t>duca</w:t>
      </w:r>
      <w:r w:rsidR="0068537B" w:rsidRPr="00307A85">
        <w:rPr>
          <w:rFonts w:asciiTheme="minorHAnsi" w:hAnsiTheme="minorHAnsi" w:cstheme="minorHAnsi"/>
          <w:sz w:val="22"/>
          <w:szCs w:val="22"/>
        </w:rPr>
        <w:t>ti</w:t>
      </w:r>
      <w:r w:rsidRPr="00307A85">
        <w:rPr>
          <w:rFonts w:asciiTheme="minorHAnsi" w:hAnsiTheme="minorHAnsi" w:cstheme="minorHAnsi"/>
          <w:sz w:val="22"/>
          <w:szCs w:val="22"/>
        </w:rPr>
        <w:t xml:space="preserve">on </w:t>
      </w:r>
      <w:r w:rsidR="003A0C8A">
        <w:rPr>
          <w:rFonts w:asciiTheme="minorHAnsi" w:hAnsiTheme="minorHAnsi" w:cstheme="minorHAnsi"/>
          <w:sz w:val="22"/>
          <w:szCs w:val="22"/>
        </w:rPr>
        <w:t>U</w:t>
      </w:r>
      <w:r w:rsidRPr="00307A85">
        <w:rPr>
          <w:rFonts w:asciiTheme="minorHAnsi" w:hAnsiTheme="minorHAnsi" w:cstheme="minorHAnsi"/>
          <w:sz w:val="22"/>
          <w:szCs w:val="22"/>
        </w:rPr>
        <w:t>nits (CEUs) through Interna</w:t>
      </w:r>
      <w:r w:rsidR="0068537B" w:rsidRPr="00307A85">
        <w:rPr>
          <w:rFonts w:asciiTheme="minorHAnsi" w:hAnsiTheme="minorHAnsi" w:cstheme="minorHAnsi"/>
          <w:sz w:val="22"/>
          <w:szCs w:val="22"/>
        </w:rPr>
        <w:t>ti</w:t>
      </w:r>
      <w:r w:rsidRPr="00307A85">
        <w:rPr>
          <w:rFonts w:asciiTheme="minorHAnsi" w:hAnsiTheme="minorHAnsi" w:cstheme="minorHAnsi"/>
          <w:sz w:val="22"/>
          <w:szCs w:val="22"/>
        </w:rPr>
        <w:t>onal Associa</w:t>
      </w:r>
      <w:r w:rsidR="0068537B" w:rsidRPr="00307A85">
        <w:rPr>
          <w:rFonts w:asciiTheme="minorHAnsi" w:hAnsiTheme="minorHAnsi" w:cstheme="minorHAnsi"/>
          <w:sz w:val="22"/>
          <w:szCs w:val="22"/>
        </w:rPr>
        <w:t>ti</w:t>
      </w:r>
      <w:r w:rsidRPr="00307A85">
        <w:rPr>
          <w:rFonts w:asciiTheme="minorHAnsi" w:hAnsiTheme="minorHAnsi" w:cstheme="minorHAnsi"/>
          <w:sz w:val="22"/>
          <w:szCs w:val="22"/>
        </w:rPr>
        <w:t>on of Con</w:t>
      </w:r>
      <w:r w:rsidR="0068537B" w:rsidRPr="00307A85">
        <w:rPr>
          <w:rFonts w:asciiTheme="minorHAnsi" w:hAnsiTheme="minorHAnsi" w:cstheme="minorHAnsi"/>
          <w:sz w:val="22"/>
          <w:szCs w:val="22"/>
        </w:rPr>
        <w:t>ti</w:t>
      </w:r>
      <w:r w:rsidRPr="00307A85">
        <w:rPr>
          <w:rFonts w:asciiTheme="minorHAnsi" w:hAnsiTheme="minorHAnsi" w:cstheme="minorHAnsi"/>
          <w:sz w:val="22"/>
          <w:szCs w:val="22"/>
        </w:rPr>
        <w:t>nuing Educa</w:t>
      </w:r>
      <w:r w:rsidR="0068537B" w:rsidRPr="00307A85">
        <w:rPr>
          <w:rFonts w:asciiTheme="minorHAnsi" w:hAnsiTheme="minorHAnsi" w:cstheme="minorHAnsi"/>
          <w:sz w:val="22"/>
          <w:szCs w:val="22"/>
        </w:rPr>
        <w:t>ti</w:t>
      </w:r>
      <w:r w:rsidRPr="00307A85">
        <w:rPr>
          <w:rFonts w:asciiTheme="minorHAnsi" w:hAnsiTheme="minorHAnsi" w:cstheme="minorHAnsi"/>
          <w:sz w:val="22"/>
          <w:szCs w:val="22"/>
        </w:rPr>
        <w:t xml:space="preserve">on Training (IACET). </w:t>
      </w:r>
    </w:p>
    <w:p w14:paraId="66ED0C96" w14:textId="00CFE12E" w:rsidR="00CC36C3" w:rsidRDefault="00CC36C3" w:rsidP="0068537B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Provide a technical report summarizing </w:t>
      </w:r>
      <w:r w:rsidR="00315447">
        <w:rPr>
          <w:rFonts w:asciiTheme="minorHAnsi" w:hAnsiTheme="minorHAnsi" w:cstheme="minorHAnsi"/>
          <w:sz w:val="22"/>
          <w:szCs w:val="22"/>
        </w:rPr>
        <w:t>Re-tuning</w:t>
      </w:r>
      <w:r>
        <w:rPr>
          <w:rFonts w:asciiTheme="minorHAnsi" w:hAnsiTheme="minorHAnsi" w:cstheme="minorHAnsi"/>
          <w:sz w:val="22"/>
          <w:szCs w:val="22"/>
        </w:rPr>
        <w:t xml:space="preserve"> evaluation and recommended</w:t>
      </w:r>
      <w:r w:rsidR="00894A82">
        <w:rPr>
          <w:rFonts w:asciiTheme="minorHAnsi" w:hAnsiTheme="minorHAnsi" w:cstheme="minorHAnsi"/>
          <w:sz w:val="22"/>
          <w:szCs w:val="22"/>
        </w:rPr>
        <w:t xml:space="preserve"> control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894A82">
        <w:rPr>
          <w:rFonts w:asciiTheme="minorHAnsi" w:hAnsiTheme="minorHAnsi" w:cstheme="minorHAnsi"/>
          <w:sz w:val="22"/>
          <w:szCs w:val="22"/>
        </w:rPr>
        <w:t>strateg</w:t>
      </w:r>
      <w:r w:rsidR="006B7295">
        <w:rPr>
          <w:rFonts w:asciiTheme="minorHAnsi" w:hAnsiTheme="minorHAnsi" w:cstheme="minorHAnsi"/>
          <w:sz w:val="22"/>
          <w:szCs w:val="22"/>
        </w:rPr>
        <w:t>y</w:t>
      </w:r>
      <w:r w:rsidR="00894A8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measures for the candidate building.</w:t>
      </w:r>
    </w:p>
    <w:p w14:paraId="422C8633" w14:textId="38035E71" w:rsidR="00C15B38" w:rsidRDefault="00CC36C3" w:rsidP="0068537B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="00C15B38" w:rsidRPr="00307A85">
        <w:rPr>
          <w:rFonts w:asciiTheme="minorHAnsi" w:hAnsiTheme="minorHAnsi" w:cstheme="minorHAnsi"/>
          <w:sz w:val="22"/>
          <w:szCs w:val="22"/>
        </w:rPr>
        <w:t>rovide reach-back support to all at</w:t>
      </w:r>
      <w:r w:rsidR="0068537B" w:rsidRPr="00307A85">
        <w:rPr>
          <w:rFonts w:asciiTheme="minorHAnsi" w:hAnsiTheme="minorHAnsi" w:cstheme="minorHAnsi"/>
          <w:sz w:val="22"/>
          <w:szCs w:val="22"/>
        </w:rPr>
        <w:t>t</w:t>
      </w:r>
      <w:r w:rsidR="00C15B38" w:rsidRPr="00307A85">
        <w:rPr>
          <w:rFonts w:asciiTheme="minorHAnsi" w:hAnsiTheme="minorHAnsi" w:cstheme="minorHAnsi"/>
          <w:sz w:val="22"/>
          <w:szCs w:val="22"/>
        </w:rPr>
        <w:t>endees.</w:t>
      </w:r>
    </w:p>
    <w:p w14:paraId="255CD685" w14:textId="77777777" w:rsidR="00CC36C3" w:rsidRPr="00307A85" w:rsidRDefault="00CC36C3" w:rsidP="00CF4621">
      <w:pPr>
        <w:pStyle w:val="Default"/>
        <w:ind w:left="720"/>
        <w:rPr>
          <w:rFonts w:asciiTheme="minorHAnsi" w:hAnsiTheme="minorHAnsi" w:cstheme="minorHAnsi"/>
          <w:sz w:val="22"/>
          <w:szCs w:val="22"/>
        </w:rPr>
      </w:pPr>
    </w:p>
    <w:p w14:paraId="2E71FC34" w14:textId="02F78038" w:rsidR="00C15B38" w:rsidRPr="00D172EF" w:rsidRDefault="00882013" w:rsidP="00A14A46">
      <w:pPr>
        <w:pStyle w:val="Heading4"/>
        <w:rPr>
          <w:b/>
          <w:bCs/>
          <w:i w:val="0"/>
          <w:iCs w:val="0"/>
          <w:color w:val="70AD47" w:themeColor="accent6"/>
          <w:sz w:val="24"/>
          <w:szCs w:val="24"/>
        </w:rPr>
      </w:pPr>
      <w:r w:rsidRPr="00D172EF">
        <w:rPr>
          <w:b/>
          <w:bCs/>
          <w:i w:val="0"/>
          <w:iCs w:val="0"/>
          <w:color w:val="70AD47" w:themeColor="accent6"/>
          <w:sz w:val="24"/>
          <w:szCs w:val="24"/>
        </w:rPr>
        <w:t>The Hosting Agency agrees to:</w:t>
      </w:r>
    </w:p>
    <w:p w14:paraId="756C8E8B" w14:textId="77777777" w:rsidR="00CC36C3" w:rsidRPr="00307A85" w:rsidRDefault="00CC36C3" w:rsidP="00CC36C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/>
          <w:kern w:val="0"/>
        </w:rPr>
        <w:t>Commit staff to attend the 2-day workshop. Site Re-tuning Challenge team leads will par</w:t>
      </w:r>
      <w:r w:rsidRPr="00307A85">
        <w:rPr>
          <w:rFonts w:eastAsia="Calibri" w:cstheme="minorHAnsi"/>
          <w:color w:val="000000"/>
          <w:kern w:val="0"/>
        </w:rPr>
        <w:t>ti</w:t>
      </w:r>
      <w:r w:rsidRPr="00307A85">
        <w:rPr>
          <w:rFonts w:cstheme="minorHAnsi"/>
          <w:color w:val="000000"/>
          <w:kern w:val="0"/>
        </w:rPr>
        <w:t>cipate with FEMP trainers in a 1-hour debrief of ECMs and O&amp;M opportunities iden</w:t>
      </w:r>
      <w:r w:rsidRPr="00307A85">
        <w:rPr>
          <w:rFonts w:eastAsia="Calibri" w:cstheme="minorHAnsi"/>
          <w:color w:val="000000"/>
          <w:kern w:val="0"/>
        </w:rPr>
        <w:t>ti</w:t>
      </w:r>
      <w:r w:rsidRPr="00307A85">
        <w:rPr>
          <w:rFonts w:cstheme="minorHAnsi"/>
          <w:color w:val="000000"/>
          <w:kern w:val="0"/>
        </w:rPr>
        <w:t xml:space="preserve">fied to site senior management. </w:t>
      </w:r>
    </w:p>
    <w:p w14:paraId="2D9F3761" w14:textId="20116FCC" w:rsidR="001672DC" w:rsidRDefault="00252B71" w:rsidP="001672D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 w:themeColor="text1"/>
        </w:rPr>
        <w:t xml:space="preserve">Ability to host </w:t>
      </w:r>
      <w:r w:rsidRPr="00307A85">
        <w:rPr>
          <w:rFonts w:cstheme="minorHAnsi"/>
          <w:color w:val="000000"/>
          <w:kern w:val="0"/>
        </w:rPr>
        <w:t xml:space="preserve">other agency staff participation in the 2-day onsite </w:t>
      </w:r>
      <w:r w:rsidR="00A323C6" w:rsidRPr="00307A85">
        <w:rPr>
          <w:rFonts w:cstheme="minorHAnsi"/>
          <w:color w:val="000000"/>
          <w:kern w:val="0"/>
        </w:rPr>
        <w:t>Re-tuning</w:t>
      </w:r>
      <w:r w:rsidRPr="00307A85">
        <w:rPr>
          <w:rFonts w:cstheme="minorHAnsi"/>
          <w:color w:val="000000"/>
          <w:kern w:val="0"/>
        </w:rPr>
        <w:t xml:space="preserve"> training</w:t>
      </w:r>
      <w:r w:rsidR="00D30F8C">
        <w:rPr>
          <w:rFonts w:cstheme="minorHAnsi"/>
          <w:color w:val="000000"/>
          <w:kern w:val="0"/>
        </w:rPr>
        <w:t xml:space="preserve"> to ensure total attendance </w:t>
      </w:r>
      <w:r w:rsidR="00E16E23">
        <w:rPr>
          <w:rFonts w:cstheme="minorHAnsi"/>
          <w:color w:val="000000"/>
          <w:kern w:val="0"/>
        </w:rPr>
        <w:t xml:space="preserve">of </w:t>
      </w:r>
      <w:r w:rsidRPr="00307A85">
        <w:rPr>
          <w:rFonts w:cstheme="minorHAnsi"/>
          <w:color w:val="000000"/>
          <w:kern w:val="0"/>
        </w:rPr>
        <w:t>up to 30 people</w:t>
      </w:r>
      <w:r w:rsidR="00E16E23">
        <w:rPr>
          <w:rFonts w:cstheme="minorHAnsi"/>
          <w:color w:val="000000"/>
          <w:kern w:val="0"/>
        </w:rPr>
        <w:t>.</w:t>
      </w:r>
      <w:r w:rsidR="000C5904">
        <w:rPr>
          <w:rFonts w:cstheme="minorHAnsi"/>
          <w:color w:val="000000"/>
          <w:kern w:val="0"/>
        </w:rPr>
        <w:t xml:space="preserve"> </w:t>
      </w:r>
    </w:p>
    <w:p w14:paraId="5885024E" w14:textId="091EC7A2" w:rsidR="00252B71" w:rsidRPr="001672DC" w:rsidRDefault="001672DC" w:rsidP="001672D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>
        <w:rPr>
          <w:rFonts w:cstheme="minorHAnsi"/>
          <w:color w:val="000000" w:themeColor="text1"/>
        </w:rPr>
        <w:lastRenderedPageBreak/>
        <w:t>Facilitate</w:t>
      </w:r>
      <w:r w:rsidR="000C5904" w:rsidRPr="001672DC">
        <w:rPr>
          <w:rFonts w:cstheme="minorHAnsi"/>
          <w:color w:val="000000" w:themeColor="text1"/>
        </w:rPr>
        <w:t xml:space="preserve"> attende</w:t>
      </w:r>
      <w:r w:rsidR="001D6056">
        <w:rPr>
          <w:rFonts w:cstheme="minorHAnsi"/>
          <w:color w:val="000000" w:themeColor="text1"/>
        </w:rPr>
        <w:t>e participation</w:t>
      </w:r>
      <w:r w:rsidR="000E212B">
        <w:rPr>
          <w:rFonts w:cstheme="minorHAnsi"/>
          <w:color w:val="000000" w:themeColor="text1"/>
        </w:rPr>
        <w:t xml:space="preserve"> in </w:t>
      </w:r>
      <w:r w:rsidR="00252B71" w:rsidRPr="001672DC">
        <w:rPr>
          <w:rFonts w:cstheme="minorHAnsi"/>
          <w:color w:val="000000"/>
          <w:kern w:val="0"/>
        </w:rPr>
        <w:t>the building walkthrough of mechanical spaces, building controls, etc.</w:t>
      </w:r>
    </w:p>
    <w:p w14:paraId="0B2F7676" w14:textId="33DA5522" w:rsidR="00252B71" w:rsidRDefault="00252B71" w:rsidP="00252B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882013">
        <w:rPr>
          <w:rFonts w:cstheme="minorHAnsi"/>
          <w:color w:val="000000"/>
          <w:kern w:val="0"/>
        </w:rPr>
        <w:t>Iden</w:t>
      </w:r>
      <w:r w:rsidRPr="00307A85">
        <w:rPr>
          <w:rFonts w:cstheme="minorHAnsi"/>
          <w:color w:val="000000"/>
          <w:kern w:val="0"/>
        </w:rPr>
        <w:t>ti</w:t>
      </w:r>
      <w:r w:rsidRPr="00882013">
        <w:rPr>
          <w:rFonts w:cstheme="minorHAnsi"/>
          <w:color w:val="000000"/>
          <w:kern w:val="0"/>
        </w:rPr>
        <w:t>fy a primary and secondary site point of contact</w:t>
      </w:r>
      <w:r>
        <w:rPr>
          <w:rFonts w:cstheme="minorHAnsi"/>
          <w:color w:val="000000"/>
          <w:kern w:val="0"/>
        </w:rPr>
        <w:t xml:space="preserve"> (POC)</w:t>
      </w:r>
      <w:r w:rsidRPr="00882013">
        <w:rPr>
          <w:rFonts w:cstheme="minorHAnsi"/>
          <w:color w:val="000000"/>
          <w:kern w:val="0"/>
        </w:rPr>
        <w:t xml:space="preserve"> to serve as event host.</w:t>
      </w:r>
      <w:r w:rsidRPr="00252B71">
        <w:rPr>
          <w:rFonts w:cstheme="minorHAnsi"/>
          <w:color w:val="000000"/>
          <w:kern w:val="0"/>
        </w:rPr>
        <w:t xml:space="preserve"> </w:t>
      </w:r>
      <w:r w:rsidRPr="00307A85">
        <w:rPr>
          <w:rFonts w:cstheme="minorHAnsi"/>
          <w:color w:val="000000"/>
          <w:kern w:val="0"/>
        </w:rPr>
        <w:t>Ensure site POC</w:t>
      </w:r>
      <w:r>
        <w:rPr>
          <w:rFonts w:cstheme="minorHAnsi"/>
          <w:color w:val="000000"/>
          <w:kern w:val="0"/>
        </w:rPr>
        <w:t>s</w:t>
      </w:r>
      <w:r w:rsidRPr="00307A85">
        <w:rPr>
          <w:rFonts w:cstheme="minorHAnsi"/>
          <w:color w:val="000000"/>
          <w:kern w:val="0"/>
        </w:rPr>
        <w:t xml:space="preserve"> participate </w:t>
      </w:r>
      <w:r w:rsidR="00D07D69">
        <w:rPr>
          <w:rFonts w:cstheme="minorHAnsi"/>
          <w:color w:val="000000"/>
          <w:kern w:val="0"/>
        </w:rPr>
        <w:t>the training</w:t>
      </w:r>
      <w:r w:rsidR="009632A7">
        <w:rPr>
          <w:rFonts w:cstheme="minorHAnsi"/>
          <w:color w:val="000000"/>
          <w:kern w:val="0"/>
        </w:rPr>
        <w:t>,</w:t>
      </w:r>
      <w:r w:rsidRPr="00307A85">
        <w:rPr>
          <w:rFonts w:cstheme="minorHAnsi"/>
          <w:color w:val="000000"/>
          <w:kern w:val="0"/>
        </w:rPr>
        <w:t xml:space="preserve"> pre and post engagement mee</w:t>
      </w:r>
      <w:r w:rsidRPr="00307A85">
        <w:rPr>
          <w:rFonts w:eastAsia="Calibri" w:cstheme="minorHAnsi"/>
          <w:color w:val="000000"/>
          <w:kern w:val="0"/>
        </w:rPr>
        <w:t>ti</w:t>
      </w:r>
      <w:r w:rsidRPr="00307A85">
        <w:rPr>
          <w:rFonts w:cstheme="minorHAnsi"/>
          <w:color w:val="000000"/>
          <w:kern w:val="0"/>
        </w:rPr>
        <w:t>ngs</w:t>
      </w:r>
      <w:r w:rsidR="009632A7">
        <w:rPr>
          <w:rFonts w:cstheme="minorHAnsi"/>
          <w:color w:val="000000"/>
          <w:kern w:val="0"/>
        </w:rPr>
        <w:t>.</w:t>
      </w:r>
      <w:r w:rsidRPr="00307A85">
        <w:rPr>
          <w:rFonts w:cstheme="minorHAnsi"/>
          <w:color w:val="000000"/>
          <w:kern w:val="0"/>
        </w:rPr>
        <w:t xml:space="preserve"> </w:t>
      </w:r>
    </w:p>
    <w:p w14:paraId="18FF468E" w14:textId="451574A5" w:rsidR="00252B71" w:rsidRPr="00307A85" w:rsidRDefault="00252B71" w:rsidP="00252B71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>
        <w:rPr>
          <w:rFonts w:cstheme="minorHAnsi"/>
          <w:color w:val="000000"/>
          <w:kern w:val="0"/>
        </w:rPr>
        <w:t xml:space="preserve">Identify a candidate building for </w:t>
      </w:r>
      <w:r w:rsidR="00A323C6">
        <w:rPr>
          <w:rFonts w:cstheme="minorHAnsi"/>
          <w:color w:val="000000"/>
          <w:kern w:val="0"/>
        </w:rPr>
        <w:t>Re-tuning</w:t>
      </w:r>
      <w:r w:rsidR="003249C5">
        <w:rPr>
          <w:rFonts w:cstheme="minorHAnsi"/>
          <w:color w:val="000000"/>
          <w:kern w:val="0"/>
        </w:rPr>
        <w:t xml:space="preserve"> in partnership with FEMP/PNNL. The building selected must have functioning </w:t>
      </w:r>
      <w:r w:rsidR="00715A75">
        <w:rPr>
          <w:rFonts w:cstheme="minorHAnsi"/>
          <w:color w:val="000000"/>
          <w:kern w:val="0"/>
        </w:rPr>
        <w:t>systems</w:t>
      </w:r>
      <w:r w:rsidR="00422788">
        <w:rPr>
          <w:rFonts w:cstheme="minorHAnsi"/>
          <w:color w:val="000000"/>
          <w:kern w:val="0"/>
        </w:rPr>
        <w:t>,</w:t>
      </w:r>
      <w:r w:rsidR="00715A75">
        <w:rPr>
          <w:rFonts w:cstheme="minorHAnsi"/>
          <w:color w:val="000000"/>
          <w:kern w:val="0"/>
        </w:rPr>
        <w:t xml:space="preserve"> especially the </w:t>
      </w:r>
      <w:r w:rsidR="003249C5">
        <w:rPr>
          <w:rFonts w:cstheme="minorHAnsi"/>
          <w:color w:val="000000"/>
          <w:kern w:val="0"/>
        </w:rPr>
        <w:t>HVAC systems</w:t>
      </w:r>
      <w:r w:rsidR="00CE6E71">
        <w:rPr>
          <w:rFonts w:cstheme="minorHAnsi"/>
          <w:color w:val="000000"/>
          <w:kern w:val="0"/>
        </w:rPr>
        <w:t>,</w:t>
      </w:r>
      <w:r w:rsidR="003249C5">
        <w:rPr>
          <w:rFonts w:cstheme="minorHAnsi"/>
          <w:color w:val="000000"/>
          <w:kern w:val="0"/>
        </w:rPr>
        <w:t xml:space="preserve"> and a </w:t>
      </w:r>
      <w:r w:rsidR="00E82030">
        <w:rPr>
          <w:rFonts w:cstheme="minorHAnsi"/>
          <w:color w:val="000000"/>
          <w:kern w:val="0"/>
        </w:rPr>
        <w:t xml:space="preserve">fully operational </w:t>
      </w:r>
      <w:r w:rsidR="003249C5">
        <w:rPr>
          <w:rFonts w:cstheme="minorHAnsi"/>
          <w:color w:val="000000"/>
          <w:kern w:val="0"/>
        </w:rPr>
        <w:t>central BAS for monitoring and control.</w:t>
      </w:r>
    </w:p>
    <w:p w14:paraId="6C3CB606" w14:textId="7A2B0E37" w:rsidR="00252B71" w:rsidRDefault="00307A85" w:rsidP="00307A8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/>
          <w:kern w:val="0"/>
        </w:rPr>
        <w:t>Provide building data such as, building automa</w:t>
      </w:r>
      <w:r w:rsidRPr="00307A85">
        <w:rPr>
          <w:rFonts w:eastAsia="Calibri" w:cstheme="minorHAnsi"/>
          <w:color w:val="000000"/>
          <w:kern w:val="0"/>
        </w:rPr>
        <w:t>ti</w:t>
      </w:r>
      <w:r w:rsidRPr="00307A85">
        <w:rPr>
          <w:rFonts w:cstheme="minorHAnsi"/>
          <w:color w:val="000000"/>
          <w:kern w:val="0"/>
        </w:rPr>
        <w:t>on system, metering, u</w:t>
      </w:r>
      <w:r w:rsidRPr="00307A85">
        <w:rPr>
          <w:rFonts w:eastAsia="Calibri" w:cstheme="minorHAnsi"/>
          <w:color w:val="000000"/>
          <w:kern w:val="0"/>
        </w:rPr>
        <w:t>ti</w:t>
      </w:r>
      <w:r w:rsidRPr="00307A85">
        <w:rPr>
          <w:rFonts w:cstheme="minorHAnsi"/>
          <w:color w:val="000000"/>
          <w:kern w:val="0"/>
        </w:rPr>
        <w:t>lity, previous audits, equipment data, and pertinent maintenance documenta</w:t>
      </w:r>
      <w:r w:rsidRPr="00307A85">
        <w:rPr>
          <w:rFonts w:eastAsia="Calibri" w:cstheme="minorHAnsi"/>
          <w:color w:val="000000"/>
          <w:kern w:val="0"/>
        </w:rPr>
        <w:t>ti</w:t>
      </w:r>
      <w:r w:rsidRPr="00307A85">
        <w:rPr>
          <w:rFonts w:cstheme="minorHAnsi"/>
          <w:color w:val="000000"/>
          <w:kern w:val="0"/>
        </w:rPr>
        <w:t>on</w:t>
      </w:r>
      <w:r w:rsidR="008F5F0F">
        <w:rPr>
          <w:rFonts w:cstheme="minorHAnsi"/>
          <w:color w:val="000000"/>
          <w:kern w:val="0"/>
        </w:rPr>
        <w:t>.</w:t>
      </w:r>
    </w:p>
    <w:p w14:paraId="70776A79" w14:textId="018DFC1E" w:rsidR="00307A85" w:rsidRPr="00307A85" w:rsidRDefault="00307A85" w:rsidP="00307A8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/>
          <w:kern w:val="0"/>
        </w:rPr>
        <w:t xml:space="preserve">Ensure staff actively participate in all scheduled program training and coaching sessions, including bringing their own laptops for tool training. </w:t>
      </w:r>
    </w:p>
    <w:p w14:paraId="61BD13C7" w14:textId="0FE0AD60" w:rsidR="00882013" w:rsidRPr="00307A85" w:rsidRDefault="00882013" w:rsidP="0088201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882013">
        <w:rPr>
          <w:rFonts w:cstheme="minorHAnsi"/>
          <w:color w:val="000000"/>
          <w:kern w:val="0"/>
        </w:rPr>
        <w:t>Support logis</w:t>
      </w:r>
      <w:r w:rsidRPr="00307A85">
        <w:rPr>
          <w:rFonts w:cstheme="minorHAnsi"/>
          <w:color w:val="000000"/>
          <w:kern w:val="0"/>
        </w:rPr>
        <w:t>ti</w:t>
      </w:r>
      <w:r w:rsidRPr="00882013">
        <w:rPr>
          <w:rFonts w:cstheme="minorHAnsi"/>
          <w:color w:val="000000"/>
          <w:kern w:val="0"/>
        </w:rPr>
        <w:t xml:space="preserve">cs of workshop room, site access, </w:t>
      </w:r>
      <w:r w:rsidR="00925FA4" w:rsidRPr="00307A85">
        <w:rPr>
          <w:rFonts w:cstheme="minorHAnsi"/>
          <w:color w:val="000000"/>
          <w:kern w:val="0"/>
        </w:rPr>
        <w:t xml:space="preserve">training building access, </w:t>
      </w:r>
      <w:r w:rsidRPr="00882013">
        <w:rPr>
          <w:rFonts w:cstheme="minorHAnsi"/>
          <w:color w:val="000000"/>
          <w:kern w:val="0"/>
        </w:rPr>
        <w:t xml:space="preserve">training </w:t>
      </w:r>
      <w:r w:rsidRPr="00307A85">
        <w:rPr>
          <w:rFonts w:cstheme="minorHAnsi"/>
          <w:color w:val="000000"/>
          <w:kern w:val="0"/>
        </w:rPr>
        <w:t>material</w:t>
      </w:r>
      <w:r w:rsidRPr="00882013">
        <w:rPr>
          <w:rFonts w:cstheme="minorHAnsi"/>
          <w:color w:val="000000"/>
          <w:kern w:val="0"/>
        </w:rPr>
        <w:t xml:space="preserve"> shipping, and a</w:t>
      </w:r>
      <w:r w:rsidRPr="00307A85">
        <w:rPr>
          <w:rFonts w:cstheme="minorHAnsi"/>
          <w:color w:val="000000"/>
          <w:kern w:val="0"/>
        </w:rPr>
        <w:t>t</w:t>
      </w:r>
      <w:r w:rsidRPr="00882013">
        <w:rPr>
          <w:rFonts w:cstheme="minorHAnsi"/>
          <w:color w:val="000000"/>
          <w:kern w:val="0"/>
        </w:rPr>
        <w:t>tendee contacts.</w:t>
      </w:r>
    </w:p>
    <w:p w14:paraId="285FC1EB" w14:textId="75DA3822" w:rsidR="00925FA4" w:rsidRPr="00307A85" w:rsidRDefault="00882013" w:rsidP="00925FA4">
      <w:pPr>
        <w:pStyle w:val="ListParagraph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882013">
        <w:rPr>
          <w:rFonts w:cstheme="minorHAnsi"/>
          <w:color w:val="000000"/>
          <w:kern w:val="0"/>
        </w:rPr>
        <w:t xml:space="preserve">Includes items such as </w:t>
      </w:r>
      <w:r w:rsidRPr="00307A85">
        <w:rPr>
          <w:rFonts w:cstheme="minorHAnsi"/>
          <w:color w:val="000000"/>
          <w:kern w:val="0"/>
        </w:rPr>
        <w:t>W</w:t>
      </w:r>
      <w:r w:rsidRPr="00882013">
        <w:rPr>
          <w:rFonts w:cstheme="minorHAnsi"/>
          <w:color w:val="000000"/>
          <w:kern w:val="0"/>
        </w:rPr>
        <w:t>i-</w:t>
      </w:r>
      <w:r w:rsidRPr="00307A85">
        <w:rPr>
          <w:rFonts w:cstheme="minorHAnsi"/>
          <w:color w:val="000000"/>
          <w:kern w:val="0"/>
        </w:rPr>
        <w:t>F</w:t>
      </w:r>
      <w:r w:rsidRPr="00882013">
        <w:rPr>
          <w:rFonts w:cstheme="minorHAnsi"/>
          <w:color w:val="000000"/>
          <w:kern w:val="0"/>
        </w:rPr>
        <w:t xml:space="preserve">i, tables, chairs, and flip chart poster boards for taking notes. </w:t>
      </w:r>
    </w:p>
    <w:p w14:paraId="403149E3" w14:textId="2F9C7390" w:rsidR="00882013" w:rsidRPr="00307A85" w:rsidRDefault="00882013" w:rsidP="0088201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/>
          <w:kern w:val="0"/>
        </w:rPr>
        <w:t>Engage relevant, internal leadership, and other stakeholders in the training, as needed</w:t>
      </w:r>
      <w:r w:rsidR="00216040">
        <w:rPr>
          <w:rFonts w:cstheme="minorHAnsi"/>
          <w:color w:val="000000"/>
          <w:kern w:val="0"/>
        </w:rPr>
        <w:t>.</w:t>
      </w:r>
      <w:r w:rsidRPr="00307A85">
        <w:rPr>
          <w:rFonts w:cstheme="minorHAnsi"/>
          <w:color w:val="000000"/>
          <w:kern w:val="0"/>
        </w:rPr>
        <w:t xml:space="preserve"> </w:t>
      </w:r>
    </w:p>
    <w:p w14:paraId="0F235BA8" w14:textId="46BC6514" w:rsidR="00882013" w:rsidRPr="00307A85" w:rsidRDefault="00882013" w:rsidP="0088201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/>
          <w:kern w:val="0"/>
        </w:rPr>
        <w:t>Share informa</w:t>
      </w:r>
      <w:r w:rsidRPr="00307A85">
        <w:rPr>
          <w:rFonts w:eastAsia="Calibri" w:cstheme="minorHAnsi"/>
          <w:color w:val="000000"/>
          <w:kern w:val="0"/>
        </w:rPr>
        <w:t>ti</w:t>
      </w:r>
      <w:r w:rsidRPr="00307A85">
        <w:rPr>
          <w:rFonts w:cstheme="minorHAnsi"/>
          <w:color w:val="000000"/>
          <w:kern w:val="0"/>
        </w:rPr>
        <w:t>on and progress with</w:t>
      </w:r>
      <w:r w:rsidR="00925FA4" w:rsidRPr="00307A85">
        <w:rPr>
          <w:rFonts w:cstheme="minorHAnsi"/>
          <w:color w:val="000000"/>
          <w:kern w:val="0"/>
        </w:rPr>
        <w:t xml:space="preserve"> FEMP/PNNL via</w:t>
      </w:r>
      <w:r w:rsidRPr="00307A85">
        <w:rPr>
          <w:rFonts w:cstheme="minorHAnsi"/>
          <w:color w:val="000000"/>
          <w:kern w:val="0"/>
        </w:rPr>
        <w:t xml:space="preserve"> post-event check-in, and case studies. </w:t>
      </w:r>
    </w:p>
    <w:p w14:paraId="5F33185A" w14:textId="77777777" w:rsidR="00882013" w:rsidRPr="00307A85" w:rsidRDefault="00882013" w:rsidP="0088201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/>
          <w:kern w:val="0"/>
        </w:rPr>
        <w:t xml:space="preserve">Provide releases for site and attendee photos, quotes, and media products as deemed appropriate by site public affairs staff. </w:t>
      </w:r>
    </w:p>
    <w:p w14:paraId="2E477D54" w14:textId="186229B0" w:rsidR="00307A85" w:rsidRPr="00307A85" w:rsidRDefault="00307A85" w:rsidP="0088201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 w:themeColor="text1"/>
        </w:rPr>
        <w:t xml:space="preserve">Implement all identified measures that are agreed upon by site staff within 6-months of the </w:t>
      </w:r>
      <w:r w:rsidRPr="00307A85">
        <w:rPr>
          <w:rFonts w:cstheme="minorHAnsi"/>
          <w:bCs/>
        </w:rPr>
        <w:t>FEMP Team Re-tuning Site Visit</w:t>
      </w:r>
      <w:r w:rsidRPr="00307A85">
        <w:rPr>
          <w:rFonts w:cstheme="minorHAnsi"/>
          <w:color w:val="000000" w:themeColor="text1"/>
        </w:rPr>
        <w:t xml:space="preserve"> (with the assumption that the site may require the assistance of a local controls contractor)</w:t>
      </w:r>
      <w:r w:rsidR="00586107">
        <w:rPr>
          <w:rFonts w:cstheme="minorHAnsi"/>
          <w:color w:val="000000" w:themeColor="text1"/>
        </w:rPr>
        <w:t>.</w:t>
      </w:r>
    </w:p>
    <w:p w14:paraId="43B61CD1" w14:textId="2CAEFEDD" w:rsidR="00307A85" w:rsidRPr="00307A85" w:rsidRDefault="00307A85" w:rsidP="0088201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kern w:val="0"/>
        </w:rPr>
      </w:pPr>
      <w:r w:rsidRPr="00307A85">
        <w:rPr>
          <w:rFonts w:cstheme="minorHAnsi"/>
        </w:rPr>
        <w:t xml:space="preserve">Commit to attempt </w:t>
      </w:r>
      <w:r w:rsidR="00A323C6" w:rsidRPr="00307A85">
        <w:rPr>
          <w:rFonts w:cstheme="minorHAnsi"/>
        </w:rPr>
        <w:t>Re-tuning</w:t>
      </w:r>
      <w:r w:rsidRPr="00307A85">
        <w:rPr>
          <w:rFonts w:cstheme="minorHAnsi"/>
        </w:rPr>
        <w:t xml:space="preserve"> based upon the principles and methods demonstrated in the training session and during the FEMP Team Re-tuning site visit at a different building owned or leased by the site/agency (Internal Re-tuning Effort) within </w:t>
      </w:r>
      <w:r w:rsidRPr="00307A85">
        <w:rPr>
          <w:rFonts w:cstheme="minorHAnsi"/>
          <w:u w:val="single"/>
        </w:rPr>
        <w:t>one year</w:t>
      </w:r>
      <w:r w:rsidRPr="00307A85">
        <w:rPr>
          <w:rFonts w:cstheme="minorHAnsi"/>
        </w:rPr>
        <w:t xml:space="preserve"> of the Re-tuning Training</w:t>
      </w:r>
      <w:r w:rsidR="00B93E62">
        <w:rPr>
          <w:rFonts w:cstheme="minorHAnsi"/>
        </w:rPr>
        <w:t>.</w:t>
      </w:r>
    </w:p>
    <w:p w14:paraId="5D5C8970" w14:textId="3B5DC8F5" w:rsidR="00307A85" w:rsidRPr="00307A85" w:rsidRDefault="00307A85" w:rsidP="00307A8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kern w:val="0"/>
        </w:rPr>
      </w:pPr>
      <w:r w:rsidRPr="00307A85">
        <w:rPr>
          <w:rFonts w:cstheme="minorHAnsi"/>
          <w:color w:val="000000"/>
          <w:kern w:val="0"/>
        </w:rPr>
        <w:t>Post Re-tuning Challenge, provide updates periodically on ECMs executed and energy dollar savings metrics</w:t>
      </w:r>
      <w:r w:rsidR="00FD270C">
        <w:rPr>
          <w:rFonts w:cstheme="minorHAnsi"/>
          <w:color w:val="000000"/>
          <w:kern w:val="0"/>
        </w:rPr>
        <w:t>.</w:t>
      </w:r>
    </w:p>
    <w:p w14:paraId="5F9B2162" w14:textId="77777777" w:rsidR="00307A85" w:rsidRPr="00C41258" w:rsidRDefault="00307A85" w:rsidP="00C41258">
      <w:pPr>
        <w:autoSpaceDE w:val="0"/>
        <w:autoSpaceDN w:val="0"/>
        <w:adjustRightInd w:val="0"/>
        <w:spacing w:after="0" w:line="240" w:lineRule="auto"/>
        <w:rPr>
          <w:rFonts w:cstheme="minorHAnsi"/>
          <w:kern w:val="0"/>
          <w:sz w:val="23"/>
          <w:szCs w:val="23"/>
          <w:u w:val="single"/>
        </w:rPr>
      </w:pPr>
    </w:p>
    <w:p w14:paraId="74848735" w14:textId="4B9F8C84" w:rsidR="00C41258" w:rsidRPr="00C41258" w:rsidRDefault="00C41258" w:rsidP="00C4125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kern w:val="0"/>
          <w:sz w:val="28"/>
          <w:szCs w:val="28"/>
          <w:u w:val="single"/>
        </w:rPr>
      </w:pPr>
      <w:r w:rsidRPr="00C41258">
        <w:rPr>
          <w:rFonts w:cstheme="minorHAnsi"/>
          <w:b/>
          <w:bCs/>
          <w:kern w:val="0"/>
          <w:sz w:val="28"/>
          <w:szCs w:val="28"/>
          <w:u w:val="single"/>
        </w:rPr>
        <w:t>SIGNATURE REQUIRED ON NEXT PAGE</w:t>
      </w:r>
    </w:p>
    <w:p w14:paraId="1E1C471C" w14:textId="221A34E1" w:rsidR="00882013" w:rsidRPr="00307A85" w:rsidRDefault="00C41258" w:rsidP="00882013">
      <w:pPr>
        <w:rPr>
          <w:rFonts w:cstheme="minorHAnsi"/>
        </w:rPr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1E08B6BA" wp14:editId="6A151B2A">
                <wp:extent cx="5918200" cy="6496050"/>
                <wp:effectExtent l="9525" t="9525" r="6350" b="9525"/>
                <wp:docPr id="2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8200" cy="6496050"/>
                          <a:chOff x="4762" y="4762"/>
                          <a:chExt cx="5918200" cy="6496050"/>
                        </a:xfrm>
                      </wpg:grpSpPr>
                      <wps:wsp>
                        <wps:cNvPr id="10" name="Graphic 4"/>
                        <wps:cNvSpPr>
                          <a:spLocks/>
                        </wps:cNvSpPr>
                        <wps:spPr bwMode="auto">
                          <a:xfrm>
                            <a:off x="4762" y="4762"/>
                            <a:ext cx="5918200" cy="6496050"/>
                          </a:xfrm>
                          <a:custGeom>
                            <a:avLst/>
                            <a:gdLst>
                              <a:gd name="T0" fmla="*/ 0 w 5918200"/>
                              <a:gd name="T1" fmla="*/ 0 h 6496050"/>
                              <a:gd name="T2" fmla="*/ 5918200 w 5918200"/>
                              <a:gd name="T3" fmla="*/ 0 h 6496050"/>
                              <a:gd name="T4" fmla="*/ 5918200 w 5918200"/>
                              <a:gd name="T5" fmla="*/ 6496050 h 6496050"/>
                              <a:gd name="T6" fmla="*/ 0 w 5918200"/>
                              <a:gd name="T7" fmla="*/ 6496050 h 6496050"/>
                              <a:gd name="T8" fmla="*/ 0 w 5918200"/>
                              <a:gd name="T9" fmla="*/ 0 h 6496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918200" h="6496050">
                                <a:moveTo>
                                  <a:pt x="0" y="0"/>
                                </a:moveTo>
                                <a:lnTo>
                                  <a:pt x="5918200" y="0"/>
                                </a:lnTo>
                                <a:lnTo>
                                  <a:pt x="5918200" y="6496050"/>
                                </a:lnTo>
                                <a:lnTo>
                                  <a:pt x="0" y="64960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Graphic 5"/>
                        <wps:cNvSpPr>
                          <a:spLocks/>
                        </wps:cNvSpPr>
                        <wps:spPr bwMode="auto">
                          <a:xfrm>
                            <a:off x="26352" y="56095"/>
                            <a:ext cx="5875020" cy="1141730"/>
                          </a:xfrm>
                          <a:custGeom>
                            <a:avLst/>
                            <a:gdLst>
                              <a:gd name="T0" fmla="*/ 5875020 w 5875020"/>
                              <a:gd name="T1" fmla="*/ 754392 h 1141730"/>
                              <a:gd name="T2" fmla="*/ 5868924 w 5875020"/>
                              <a:gd name="T3" fmla="*/ 754392 h 1141730"/>
                              <a:gd name="T4" fmla="*/ 5868924 w 5875020"/>
                              <a:gd name="T5" fmla="*/ 938784 h 1141730"/>
                              <a:gd name="T6" fmla="*/ 5868924 w 5875020"/>
                              <a:gd name="T7" fmla="*/ 1135367 h 1141730"/>
                              <a:gd name="T8" fmla="*/ 6096 w 5875020"/>
                              <a:gd name="T9" fmla="*/ 1135367 h 1141730"/>
                              <a:gd name="T10" fmla="*/ 6096 w 5875020"/>
                              <a:gd name="T11" fmla="*/ 938784 h 1141730"/>
                              <a:gd name="T12" fmla="*/ 6096 w 5875020"/>
                              <a:gd name="T13" fmla="*/ 754392 h 1141730"/>
                              <a:gd name="T14" fmla="*/ 0 w 5875020"/>
                              <a:gd name="T15" fmla="*/ 754392 h 1141730"/>
                              <a:gd name="T16" fmla="*/ 0 w 5875020"/>
                              <a:gd name="T17" fmla="*/ 938784 h 1141730"/>
                              <a:gd name="T18" fmla="*/ 0 w 5875020"/>
                              <a:gd name="T19" fmla="*/ 1135367 h 1141730"/>
                              <a:gd name="T20" fmla="*/ 0 w 5875020"/>
                              <a:gd name="T21" fmla="*/ 1141476 h 1141730"/>
                              <a:gd name="T22" fmla="*/ 6096 w 5875020"/>
                              <a:gd name="T23" fmla="*/ 1141476 h 1141730"/>
                              <a:gd name="T24" fmla="*/ 5868924 w 5875020"/>
                              <a:gd name="T25" fmla="*/ 1141476 h 1141730"/>
                              <a:gd name="T26" fmla="*/ 5875020 w 5875020"/>
                              <a:gd name="T27" fmla="*/ 1141476 h 1141730"/>
                              <a:gd name="T28" fmla="*/ 5875020 w 5875020"/>
                              <a:gd name="T29" fmla="*/ 1135380 h 1141730"/>
                              <a:gd name="T30" fmla="*/ 5875020 w 5875020"/>
                              <a:gd name="T31" fmla="*/ 938784 h 1141730"/>
                              <a:gd name="T32" fmla="*/ 5875020 w 5875020"/>
                              <a:gd name="T33" fmla="*/ 754392 h 1141730"/>
                              <a:gd name="T34" fmla="*/ 5875020 w 5875020"/>
                              <a:gd name="T35" fmla="*/ 0 h 1141730"/>
                              <a:gd name="T36" fmla="*/ 5868936 w 5875020"/>
                              <a:gd name="T37" fmla="*/ 0 h 1141730"/>
                              <a:gd name="T38" fmla="*/ 6096 w 5875020"/>
                              <a:gd name="T39" fmla="*/ 0 h 1141730"/>
                              <a:gd name="T40" fmla="*/ 0 w 5875020"/>
                              <a:gd name="T41" fmla="*/ 0 h 1141730"/>
                              <a:gd name="T42" fmla="*/ 0 w 5875020"/>
                              <a:gd name="T43" fmla="*/ 6096 h 1141730"/>
                              <a:gd name="T44" fmla="*/ 0 w 5875020"/>
                              <a:gd name="T45" fmla="*/ 754380 h 1141730"/>
                              <a:gd name="T46" fmla="*/ 6096 w 5875020"/>
                              <a:gd name="T47" fmla="*/ 754380 h 1141730"/>
                              <a:gd name="T48" fmla="*/ 6096 w 5875020"/>
                              <a:gd name="T49" fmla="*/ 6096 h 1141730"/>
                              <a:gd name="T50" fmla="*/ 5868924 w 5875020"/>
                              <a:gd name="T51" fmla="*/ 6096 h 1141730"/>
                              <a:gd name="T52" fmla="*/ 5868924 w 5875020"/>
                              <a:gd name="T53" fmla="*/ 754380 h 1141730"/>
                              <a:gd name="T54" fmla="*/ 5875020 w 5875020"/>
                              <a:gd name="T55" fmla="*/ 754380 h 1141730"/>
                              <a:gd name="T56" fmla="*/ 5875020 w 5875020"/>
                              <a:gd name="T57" fmla="*/ 6096 h 1141730"/>
                              <a:gd name="T58" fmla="*/ 5875020 w 5875020"/>
                              <a:gd name="T59" fmla="*/ 0 h 11417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5875020" h="1141730">
                                <a:moveTo>
                                  <a:pt x="5875020" y="754392"/>
                                </a:moveTo>
                                <a:lnTo>
                                  <a:pt x="5868924" y="754392"/>
                                </a:lnTo>
                                <a:lnTo>
                                  <a:pt x="5868924" y="938784"/>
                                </a:lnTo>
                                <a:lnTo>
                                  <a:pt x="5868924" y="1135367"/>
                                </a:lnTo>
                                <a:lnTo>
                                  <a:pt x="6096" y="1135367"/>
                                </a:lnTo>
                                <a:lnTo>
                                  <a:pt x="6096" y="938784"/>
                                </a:lnTo>
                                <a:lnTo>
                                  <a:pt x="6096" y="754392"/>
                                </a:lnTo>
                                <a:lnTo>
                                  <a:pt x="0" y="754392"/>
                                </a:lnTo>
                                <a:lnTo>
                                  <a:pt x="0" y="938784"/>
                                </a:lnTo>
                                <a:lnTo>
                                  <a:pt x="0" y="1135367"/>
                                </a:lnTo>
                                <a:lnTo>
                                  <a:pt x="0" y="1141476"/>
                                </a:lnTo>
                                <a:lnTo>
                                  <a:pt x="6096" y="1141476"/>
                                </a:lnTo>
                                <a:lnTo>
                                  <a:pt x="5868924" y="1141476"/>
                                </a:lnTo>
                                <a:lnTo>
                                  <a:pt x="5875020" y="1141476"/>
                                </a:lnTo>
                                <a:lnTo>
                                  <a:pt x="5875020" y="1135380"/>
                                </a:lnTo>
                                <a:lnTo>
                                  <a:pt x="5875020" y="938784"/>
                                </a:lnTo>
                                <a:lnTo>
                                  <a:pt x="5875020" y="754392"/>
                                </a:lnTo>
                                <a:close/>
                              </a:path>
                              <a:path w="5875020" h="1141730">
                                <a:moveTo>
                                  <a:pt x="5875020" y="0"/>
                                </a:moveTo>
                                <a:lnTo>
                                  <a:pt x="5868936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754380"/>
                                </a:lnTo>
                                <a:lnTo>
                                  <a:pt x="6096" y="754380"/>
                                </a:lnTo>
                                <a:lnTo>
                                  <a:pt x="6096" y="6096"/>
                                </a:lnTo>
                                <a:lnTo>
                                  <a:pt x="5868924" y="6096"/>
                                </a:lnTo>
                                <a:lnTo>
                                  <a:pt x="5868924" y="754380"/>
                                </a:lnTo>
                                <a:lnTo>
                                  <a:pt x="5875020" y="754380"/>
                                </a:lnTo>
                                <a:lnTo>
                                  <a:pt x="5875020" y="6096"/>
                                </a:lnTo>
                                <a:lnTo>
                                  <a:pt x="58750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Text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96532" y="4527867"/>
                            <a:ext cx="82296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46CB95" w14:textId="77777777" w:rsidR="00A14A46" w:rsidRDefault="00A14A46" w:rsidP="00A14A46">
                              <w:pPr>
                                <w:spacing w:line="223" w:lineRule="exact"/>
                              </w:pPr>
                              <w:r>
                                <w:rPr>
                                  <w:spacing w:val="-2"/>
                                  <w:u w:val="single"/>
                                </w:rPr>
                                <w:t>SECONDARY</w:t>
                              </w:r>
                            </w:p>
                            <w:p w14:paraId="6CCA228B" w14:textId="77777777" w:rsidR="00C41258" w:rsidRDefault="00A14A46" w:rsidP="00C41258">
                              <w:pPr>
                                <w:spacing w:before="180" w:after="0" w:line="401" w:lineRule="auto"/>
                                <w:ind w:right="475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NAME: DATE: EMAIL:</w:t>
                              </w:r>
                            </w:p>
                            <w:p w14:paraId="73467ECE" w14:textId="2B9E23A4" w:rsidR="00A14A46" w:rsidRPr="00C41258" w:rsidRDefault="00A14A46" w:rsidP="00C41258">
                              <w:pPr>
                                <w:spacing w:line="401" w:lineRule="auto"/>
                                <w:ind w:right="475"/>
                                <w:rPr>
                                  <w:spacing w:val="-2"/>
                                </w:rPr>
                              </w:pPr>
                              <w:r>
                                <w:rPr>
                                  <w:spacing w:val="-2"/>
                                </w:rPr>
                                <w:t>PHON</w:t>
                              </w:r>
                              <w:r w:rsidR="00C41258">
                                <w:rPr>
                                  <w:spacing w:val="-2"/>
                                </w:rPr>
                                <w:t>E</w:t>
                              </w:r>
                              <w:r>
                                <w:rPr>
                                  <w:spacing w:val="-2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" name="Text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95897" y="2989262"/>
                            <a:ext cx="533400" cy="1463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3013BB" w14:textId="77777777" w:rsidR="00A14A46" w:rsidRDefault="00A14A46" w:rsidP="00A14A46">
                              <w:pPr>
                                <w:spacing w:line="220" w:lineRule="exac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1"/>
                                  <w:u w:val="single"/>
                                </w:rPr>
                                <w:t>PRIMARY</w:t>
                              </w:r>
                            </w:p>
                            <w:p w14:paraId="3771AB33" w14:textId="77777777" w:rsidR="00A14A46" w:rsidRDefault="00A14A46" w:rsidP="00A14A46">
                              <w:pPr>
                                <w:spacing w:line="446" w:lineRule="exact"/>
                                <w:ind w:right="137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2"/>
                                  <w:w w:val="105"/>
                                  <w:sz w:val="21"/>
                                </w:rPr>
                                <w:t xml:space="preserve">NAME: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1"/>
                                </w:rPr>
                                <w:t xml:space="preserve">DATE: </w:t>
                              </w:r>
                              <w:r>
                                <w:rPr>
                                  <w:spacing w:val="-2"/>
                                  <w:w w:val="105"/>
                                  <w:sz w:val="21"/>
                                </w:rPr>
                                <w:t xml:space="preserve">EMAIL: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1"/>
                                </w:rPr>
                                <w:t>PHONE: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" name="Text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1282" y="1327467"/>
                            <a:ext cx="5550535" cy="1554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6B9493" w14:textId="32E0DA78" w:rsidR="00A14A46" w:rsidRDefault="00A14A46" w:rsidP="00A14A46">
                              <w:pPr>
                                <w:spacing w:line="225" w:lineRule="exact"/>
                              </w:pPr>
                              <w:r>
                                <w:rPr>
                                  <w:color w:val="221F1F"/>
                                </w:rPr>
                                <w:t>I</w:t>
                              </w:r>
                              <w:r>
                                <w:rPr>
                                  <w:color w:val="221F1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hereby</w:t>
                              </w:r>
                              <w:r>
                                <w:rPr>
                                  <w:color w:val="221F1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appoint</w:t>
                              </w:r>
                              <w:r>
                                <w:rPr>
                                  <w:color w:val="221F1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the</w:t>
                              </w:r>
                              <w:r>
                                <w:rPr>
                                  <w:color w:val="221F1F"/>
                                  <w:spacing w:val="-2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below</w:t>
                              </w:r>
                              <w:r>
                                <w:rPr>
                                  <w:color w:val="221F1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individuals</w:t>
                              </w:r>
                              <w:r>
                                <w:rPr>
                                  <w:color w:val="221F1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as</w:t>
                              </w:r>
                              <w:r>
                                <w:rPr>
                                  <w:color w:val="221F1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primary</w:t>
                              </w:r>
                              <w:r>
                                <w:rPr>
                                  <w:color w:val="221F1F"/>
                                  <w:spacing w:val="-4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and</w:t>
                              </w:r>
                              <w:r>
                                <w:rPr>
                                  <w:color w:val="221F1F"/>
                                  <w:spacing w:val="-6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secondary</w:t>
                              </w:r>
                              <w:r>
                                <w:rPr>
                                  <w:color w:val="221F1F"/>
                                  <w:spacing w:val="-2"/>
                                </w:rPr>
                                <w:t xml:space="preserve"> Re-tuning Challenge </w:t>
                              </w:r>
                              <w:r>
                                <w:rPr>
                                  <w:color w:val="221F1F"/>
                                </w:rPr>
                                <w:t>points</w:t>
                              </w:r>
                              <w:r>
                                <w:rPr>
                                  <w:color w:val="221F1F"/>
                                  <w:spacing w:val="-5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</w:rPr>
                                <w:t>of</w:t>
                              </w:r>
                              <w:r>
                                <w:rPr>
                                  <w:color w:val="221F1F"/>
                                  <w:spacing w:val="-3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2"/>
                                </w:rPr>
                                <w:t>contact:</w:t>
                              </w:r>
                            </w:p>
                            <w:p w14:paraId="2E2F82DA" w14:textId="77777777" w:rsidR="00A14A46" w:rsidRDefault="00A14A46" w:rsidP="00A14A46">
                              <w:pPr>
                                <w:spacing w:before="180"/>
                              </w:pPr>
                              <w:r>
                                <w:rPr>
                                  <w:color w:val="221F1F"/>
                                  <w:u w:val="single" w:color="221F1F"/>
                                </w:rPr>
                                <w:t>Senior</w:t>
                              </w:r>
                              <w:r>
                                <w:rPr>
                                  <w:color w:val="221F1F"/>
                                  <w:spacing w:val="-3"/>
                                  <w:u w:val="single" w:color="221F1F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u w:val="single" w:color="221F1F"/>
                                </w:rPr>
                                <w:t>site</w:t>
                              </w:r>
                              <w:r>
                                <w:rPr>
                                  <w:color w:val="221F1F"/>
                                  <w:spacing w:val="-1"/>
                                  <w:u w:val="single" w:color="221F1F"/>
                                </w:rPr>
                                <w:t xml:space="preserve"> </w:t>
                              </w:r>
                              <w:r>
                                <w:rPr>
                                  <w:color w:val="221F1F"/>
                                  <w:spacing w:val="-2"/>
                                  <w:u w:val="single" w:color="221F1F"/>
                                </w:rPr>
                                <w:t>manager</w:t>
                              </w:r>
                            </w:p>
                            <w:p w14:paraId="56C83F81" w14:textId="59957516" w:rsidR="00C41258" w:rsidRDefault="00A14A46" w:rsidP="00C41258">
                              <w:pPr>
                                <w:spacing w:before="180"/>
                                <w:rPr>
                                  <w:color w:val="221F1F"/>
                                  <w:spacing w:val="-2"/>
                                </w:rPr>
                              </w:pPr>
                              <w:r>
                                <w:rPr>
                                  <w:color w:val="221F1F"/>
                                  <w:spacing w:val="-2"/>
                                </w:rPr>
                                <w:t>NAME:</w:t>
                              </w:r>
                            </w:p>
                            <w:p w14:paraId="62BAED4F" w14:textId="77777777" w:rsidR="00C41258" w:rsidRDefault="00A14A46" w:rsidP="00C41258">
                              <w:pPr>
                                <w:spacing w:before="180"/>
                                <w:rPr>
                                  <w:color w:val="221F1F"/>
                                  <w:spacing w:val="-2"/>
                                </w:rPr>
                              </w:pPr>
                              <w:r>
                                <w:rPr>
                                  <w:color w:val="221F1F"/>
                                  <w:spacing w:val="-2"/>
                                </w:rPr>
                                <w:t>SIGNATURE:</w:t>
                              </w:r>
                            </w:p>
                            <w:p w14:paraId="0D3E34BE" w14:textId="37661831" w:rsidR="00A14A46" w:rsidRDefault="00A14A46" w:rsidP="00C41258">
                              <w:pPr>
                                <w:spacing w:before="180"/>
                              </w:pPr>
                              <w:r>
                                <w:rPr>
                                  <w:color w:val="221F1F"/>
                                  <w:spacing w:val="-2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" name="Text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62191"/>
                            <a:ext cx="5908675" cy="1129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19C1B0" w14:textId="2D40BC61" w:rsidR="00A14A46" w:rsidRDefault="00D172EF" w:rsidP="00D172EF">
                              <w:pPr>
                                <w:spacing w:before="18"/>
                                <w:ind w:left="144" w:right="210"/>
                              </w:pPr>
                              <w:r>
                                <w:rPr>
                                  <w:color w:val="221F1F"/>
                                </w:rPr>
                                <w:t>A</w:t>
                              </w:r>
                              <w:r w:rsidR="00A14A46">
                                <w:rPr>
                                  <w:color w:val="221F1F"/>
                                </w:rPr>
                                <w:t>s senior</w:t>
                              </w:r>
                              <w:r w:rsidR="00A14A46">
                                <w:rPr>
                                  <w:color w:val="221F1F"/>
                                  <w:spacing w:val="-1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site</w:t>
                              </w:r>
                              <w:r w:rsidR="00A14A46">
                                <w:rPr>
                                  <w:color w:val="221F1F"/>
                                  <w:spacing w:val="-1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manager, I</w:t>
                              </w:r>
                              <w:r w:rsidR="00A14A46">
                                <w:rPr>
                                  <w:color w:val="221F1F"/>
                                  <w:spacing w:val="-2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will ensure relevant staﬀ actively participate</w:t>
                              </w:r>
                              <w:r w:rsidR="00A14A46">
                                <w:rPr>
                                  <w:color w:val="221F1F"/>
                                  <w:spacing w:val="-1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in all scheduled meetings</w:t>
                              </w:r>
                              <w:r w:rsidR="00A14A46">
                                <w:rPr>
                                  <w:color w:val="221F1F"/>
                                  <w:spacing w:val="-1"/>
                                </w:rPr>
                                <w:t xml:space="preserve"> or</w:t>
                              </w:r>
                              <w:r w:rsidR="00A14A46">
                                <w:rPr>
                                  <w:color w:val="221F1F"/>
                                </w:rPr>
                                <w:t xml:space="preserve"> other</w:t>
                              </w:r>
                              <w:r w:rsidR="00A14A46">
                                <w:rPr>
                                  <w:color w:val="221F1F"/>
                                  <w:spacing w:val="9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activities</w:t>
                              </w:r>
                              <w:r w:rsidR="00A14A46">
                                <w:rPr>
                                  <w:color w:val="221F1F"/>
                                  <w:spacing w:val="12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for</w:t>
                              </w:r>
                              <w:r w:rsidR="00A14A46">
                                <w:rPr>
                                  <w:color w:val="221F1F"/>
                                  <w:spacing w:val="12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this</w:t>
                              </w:r>
                              <w:r w:rsidR="00A14A46">
                                <w:rPr>
                                  <w:color w:val="221F1F"/>
                                  <w:spacing w:val="9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event. My</w:t>
                              </w:r>
                              <w:r w:rsidR="00A14A46">
                                <w:rPr>
                                  <w:color w:val="221F1F"/>
                                  <w:spacing w:val="13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site</w:t>
                              </w:r>
                              <w:r w:rsidR="00A14A46">
                                <w:rPr>
                                  <w:color w:val="221F1F"/>
                                  <w:spacing w:val="13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is</w:t>
                              </w:r>
                              <w:r w:rsidR="00A14A46">
                                <w:rPr>
                                  <w:color w:val="221F1F"/>
                                  <w:spacing w:val="9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committed</w:t>
                              </w:r>
                              <w:r w:rsidR="00A14A46">
                                <w:rPr>
                                  <w:color w:val="221F1F"/>
                                  <w:spacing w:val="11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to</w:t>
                              </w:r>
                              <w:r w:rsidR="00A14A46">
                                <w:rPr>
                                  <w:color w:val="221F1F"/>
                                  <w:spacing w:val="11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eﬀective</w:t>
                              </w:r>
                              <w:r w:rsidR="00A14A46">
                                <w:rPr>
                                  <w:color w:val="221F1F"/>
                                  <w:spacing w:val="13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energy</w:t>
                              </w:r>
                              <w:r w:rsidR="00A14A46">
                                <w:rPr>
                                  <w:color w:val="221F1F"/>
                                  <w:spacing w:val="13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and water</w:t>
                              </w:r>
                              <w:r w:rsidR="00A14A46">
                                <w:rPr>
                                  <w:color w:val="221F1F"/>
                                  <w:spacing w:val="9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management IAW federal agency laws, guidance, and policy.</w:t>
                              </w:r>
                              <w:r>
                                <w:rPr>
                                  <w:color w:val="221F1F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I comm</w:t>
                              </w:r>
                              <w:r>
                                <w:rPr>
                                  <w:color w:val="221F1F"/>
                                </w:rPr>
                                <w:t>it</w:t>
                              </w:r>
                              <w:r w:rsidR="00A14A46">
                                <w:rPr>
                                  <w:color w:val="221F1F"/>
                                </w:rPr>
                                <w:t xml:space="preserve"> to providing the necessary resources to host a Re-tuning Challenge includ</w:t>
                              </w:r>
                              <w:r w:rsidR="00C41258">
                                <w:rPr>
                                  <w:color w:val="221F1F"/>
                                </w:rPr>
                                <w:t>ing</w:t>
                              </w:r>
                              <w:r w:rsidR="00A14A46">
                                <w:rPr>
                                  <w:color w:val="221F1F"/>
                                </w:rPr>
                                <w:t xml:space="preserve"> follow-up ECM implementation supported by my staﬀ.</w:t>
                              </w:r>
                              <w:r w:rsidR="00A14A46">
                                <w:rPr>
                                  <w:color w:val="221F1F"/>
                                  <w:spacing w:val="40"/>
                                </w:rPr>
                                <w:t xml:space="preserve"> </w:t>
                              </w:r>
                              <w:r w:rsidR="00A14A46">
                                <w:rPr>
                                  <w:color w:val="221F1F"/>
                                </w:rPr>
                                <w:t>In addition,</w:t>
                              </w:r>
                              <w:r w:rsidR="00C41258">
                                <w:rPr>
                                  <w:color w:val="221F1F"/>
                                </w:rPr>
                                <w:t xml:space="preserve"> participants will be allotted time</w:t>
                              </w:r>
                              <w:r w:rsidR="00A14A46">
                                <w:rPr>
                                  <w:color w:val="221F1F"/>
                                </w:rPr>
                                <w:t xml:space="preserve"> to attend Day 1 (8-hours) and Day 2 (8-hours) Re-tuning Challenge activities.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E08B6BA" id="Group 3" o:spid="_x0000_s1026" style="width:466pt;height:511.5pt;mso-position-horizontal-relative:char;mso-position-vertical-relative:line" coordorigin="47,47" coordsize="59182,64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">
                <v:shape id="Graphic 4" o:spid="_x0000_s1027" style="position:absolute;left:47;top:47;width:59182;height:64961;visibility:visible;mso-wrap-style:square;v-text-anchor:top" coordsize="5918200,649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" path="m,l5918200,r,6496050l,6496050,,xe" filled="f">
                  <v:path arrowok="t" o:connecttype="custom" o:connectlocs="0,0;5918200,0;5918200,6496050;0,6496050;0,0" o:connectangles="0,0,0,0,0"/>
                </v:shape>
                <v:shape id="Graphic 5" o:spid="_x0000_s1028" style="position:absolute;left:263;top:560;width:58750;height:11418;visibility:visible;mso-wrap-style:square;v-text-anchor:top" coordsize="5875020,1141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" path="m5875020,754392r-6096,l5868924,938784r,196583l6096,1135367r,-196583l6096,754392r-6096,l,938784r,196583l,1141476r6096,l5868924,1141476r6096,l5875020,1135380r,-196596l5875020,754392xem5875020,r-6084,l6096,,,,,6096,,754380r6096,l6096,6096r5862828,l5868924,754380r6096,l5875020,6096r,-6096xe" fillcolor="black" stroked="f">
                  <v:path arrowok="t" o:connecttype="custom" o:connectlocs="5875020,754392;5868924,754392;5868924,938784;5868924,1135367;6096,1135367;6096,938784;6096,754392;0,754392;0,938784;0,1135367;0,1141476;6096,1141476;5868924,1141476;5875020,1141476;5875020,1135380;5875020,938784;5875020,754392;5875020,0;5868936,0;6096,0;0,0;0,6096;0,754380;6096,754380;6096,6096;5868924,6096;5868924,754380;5875020,754380;5875020,6096;5875020,0" o:connectangles="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1965;top:45278;width:8229;height:1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946CB95" w14:textId="77777777" w:rsidR="00A14A46" w:rsidRDefault="00A14A46" w:rsidP="00A14A46">
                        <w:pPr>
                          <w:spacing w:line="223" w:lineRule="exact"/>
                        </w:pPr>
                        <w:r>
                          <w:rPr>
                            <w:spacing w:val="-2"/>
                            <w:u w:val="single"/>
                          </w:rPr>
                          <w:t>SECONDARY</w:t>
                        </w:r>
                      </w:p>
                      <w:p w14:paraId="6CCA228B" w14:textId="77777777" w:rsidR="00C41258" w:rsidRDefault="00A14A46" w:rsidP="00C41258">
                        <w:pPr>
                          <w:spacing w:before="180" w:after="0" w:line="401" w:lineRule="auto"/>
                          <w:ind w:right="475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NAME: DATE: EMAIL:</w:t>
                        </w:r>
                      </w:p>
                      <w:p w14:paraId="73467ECE" w14:textId="2B9E23A4" w:rsidR="00A14A46" w:rsidRPr="00C41258" w:rsidRDefault="00A14A46" w:rsidP="00C41258">
                        <w:pPr>
                          <w:spacing w:line="401" w:lineRule="auto"/>
                          <w:ind w:right="475"/>
                          <w:rPr>
                            <w:spacing w:val="-2"/>
                          </w:rPr>
                        </w:pPr>
                        <w:r>
                          <w:rPr>
                            <w:spacing w:val="-2"/>
                          </w:rPr>
                          <w:t>PHON</w:t>
                        </w:r>
                        <w:r w:rsidR="00C41258">
                          <w:rPr>
                            <w:spacing w:val="-2"/>
                          </w:rPr>
                          <w:t>E</w:t>
                        </w:r>
                        <w:r>
                          <w:rPr>
                            <w:spacing w:val="-2"/>
                          </w:rPr>
                          <w:t>:</w:t>
                        </w:r>
                      </w:p>
                    </w:txbxContent>
                  </v:textbox>
                </v:shape>
                <v:shape id="Textbox 7" o:spid="_x0000_s1030" type="#_x0000_t202" style="position:absolute;left:1958;top:29892;width:5334;height:146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083013BB" w14:textId="77777777" w:rsidR="00A14A46" w:rsidRDefault="00A14A46" w:rsidP="00A14A46">
                        <w:pPr>
                          <w:spacing w:line="220" w:lineRule="exact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w w:val="105"/>
                            <w:sz w:val="21"/>
                            <w:u w:val="single"/>
                          </w:rPr>
                          <w:t>PRIMARY</w:t>
                        </w:r>
                      </w:p>
                      <w:p w14:paraId="3771AB33" w14:textId="77777777" w:rsidR="00A14A46" w:rsidRDefault="00A14A46" w:rsidP="00A14A46">
                        <w:pPr>
                          <w:spacing w:line="446" w:lineRule="exact"/>
                          <w:ind w:right="137"/>
                          <w:rPr>
                            <w:sz w:val="21"/>
                          </w:rPr>
                        </w:pPr>
                        <w:r>
                          <w:rPr>
                            <w:spacing w:val="-2"/>
                            <w:w w:val="105"/>
                            <w:sz w:val="21"/>
                          </w:rPr>
                          <w:t xml:space="preserve">NAME: </w:t>
                        </w:r>
                        <w:r>
                          <w:rPr>
                            <w:spacing w:val="-4"/>
                            <w:w w:val="105"/>
                            <w:sz w:val="21"/>
                          </w:rPr>
                          <w:t xml:space="preserve">DATE: </w:t>
                        </w:r>
                        <w:r>
                          <w:rPr>
                            <w:spacing w:val="-2"/>
                            <w:w w:val="105"/>
                            <w:sz w:val="21"/>
                          </w:rPr>
                          <w:t xml:space="preserve">EMAIL: </w:t>
                        </w:r>
                        <w:r>
                          <w:rPr>
                            <w:spacing w:val="-4"/>
                            <w:w w:val="105"/>
                            <w:sz w:val="21"/>
                          </w:rPr>
                          <w:t>PHONE:</w:t>
                        </w:r>
                      </w:p>
                    </w:txbxContent>
                  </v:textbox>
                </v:shape>
                <v:shape id="Textbox 8" o:spid="_x0000_s1031" type="#_x0000_t202" style="position:absolute;left:1012;top:13274;width:55506;height:155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046B9493" w14:textId="32E0DA78" w:rsidR="00A14A46" w:rsidRDefault="00A14A46" w:rsidP="00A14A46">
                        <w:pPr>
                          <w:spacing w:line="225" w:lineRule="exact"/>
                        </w:pPr>
                        <w:r>
                          <w:rPr>
                            <w:color w:val="221F1F"/>
                          </w:rPr>
                          <w:t>I</w:t>
                        </w:r>
                        <w:r>
                          <w:rPr>
                            <w:color w:val="221F1F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hereby</w:t>
                        </w:r>
                        <w:r>
                          <w:rPr>
                            <w:color w:val="221F1F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appoint</w:t>
                        </w:r>
                        <w:r>
                          <w:rPr>
                            <w:color w:val="221F1F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the</w:t>
                        </w:r>
                        <w:r>
                          <w:rPr>
                            <w:color w:val="221F1F"/>
                            <w:spacing w:val="-2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below</w:t>
                        </w:r>
                        <w:r>
                          <w:rPr>
                            <w:color w:val="221F1F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individuals</w:t>
                        </w:r>
                        <w:r>
                          <w:rPr>
                            <w:color w:val="221F1F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as</w:t>
                        </w:r>
                        <w:r>
                          <w:rPr>
                            <w:color w:val="221F1F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primary</w:t>
                        </w:r>
                        <w:r>
                          <w:rPr>
                            <w:color w:val="221F1F"/>
                            <w:spacing w:val="-4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and</w:t>
                        </w:r>
                        <w:r>
                          <w:rPr>
                            <w:color w:val="221F1F"/>
                            <w:spacing w:val="-6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secondary</w:t>
                        </w:r>
                        <w:r>
                          <w:rPr>
                            <w:color w:val="221F1F"/>
                            <w:spacing w:val="-2"/>
                          </w:rPr>
                          <w:t xml:space="preserve"> Re-tuning Challenge </w:t>
                        </w:r>
                        <w:r>
                          <w:rPr>
                            <w:color w:val="221F1F"/>
                          </w:rPr>
                          <w:t>points</w:t>
                        </w:r>
                        <w:r>
                          <w:rPr>
                            <w:color w:val="221F1F"/>
                            <w:spacing w:val="-5"/>
                          </w:rPr>
                          <w:t xml:space="preserve"> </w:t>
                        </w:r>
                        <w:r>
                          <w:rPr>
                            <w:color w:val="221F1F"/>
                          </w:rPr>
                          <w:t>of</w:t>
                        </w:r>
                        <w:r>
                          <w:rPr>
                            <w:color w:val="221F1F"/>
                            <w:spacing w:val="-3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2"/>
                          </w:rPr>
                          <w:t>contact:</w:t>
                        </w:r>
                      </w:p>
                      <w:p w14:paraId="2E2F82DA" w14:textId="77777777" w:rsidR="00A14A46" w:rsidRDefault="00A14A46" w:rsidP="00A14A46">
                        <w:pPr>
                          <w:spacing w:before="180"/>
                        </w:pPr>
                        <w:r>
                          <w:rPr>
                            <w:color w:val="221F1F"/>
                            <w:u w:val="single" w:color="221F1F"/>
                          </w:rPr>
                          <w:t>Senior</w:t>
                        </w:r>
                        <w:r>
                          <w:rPr>
                            <w:color w:val="221F1F"/>
                            <w:spacing w:val="-3"/>
                            <w:u w:val="single" w:color="221F1F"/>
                          </w:rPr>
                          <w:t xml:space="preserve"> </w:t>
                        </w:r>
                        <w:r>
                          <w:rPr>
                            <w:color w:val="221F1F"/>
                            <w:u w:val="single" w:color="221F1F"/>
                          </w:rPr>
                          <w:t>site</w:t>
                        </w:r>
                        <w:r>
                          <w:rPr>
                            <w:color w:val="221F1F"/>
                            <w:spacing w:val="-1"/>
                            <w:u w:val="single" w:color="221F1F"/>
                          </w:rPr>
                          <w:t xml:space="preserve"> </w:t>
                        </w:r>
                        <w:r>
                          <w:rPr>
                            <w:color w:val="221F1F"/>
                            <w:spacing w:val="-2"/>
                            <w:u w:val="single" w:color="221F1F"/>
                          </w:rPr>
                          <w:t>manager</w:t>
                        </w:r>
                      </w:p>
                      <w:p w14:paraId="56C83F81" w14:textId="59957516" w:rsidR="00C41258" w:rsidRDefault="00A14A46" w:rsidP="00C41258">
                        <w:pPr>
                          <w:spacing w:before="180"/>
                          <w:rPr>
                            <w:color w:val="221F1F"/>
                            <w:spacing w:val="-2"/>
                          </w:rPr>
                        </w:pPr>
                        <w:r>
                          <w:rPr>
                            <w:color w:val="221F1F"/>
                            <w:spacing w:val="-2"/>
                          </w:rPr>
                          <w:t>NAME:</w:t>
                        </w:r>
                      </w:p>
                      <w:p w14:paraId="62BAED4F" w14:textId="77777777" w:rsidR="00C41258" w:rsidRDefault="00A14A46" w:rsidP="00C41258">
                        <w:pPr>
                          <w:spacing w:before="180"/>
                          <w:rPr>
                            <w:color w:val="221F1F"/>
                            <w:spacing w:val="-2"/>
                          </w:rPr>
                        </w:pPr>
                        <w:r>
                          <w:rPr>
                            <w:color w:val="221F1F"/>
                            <w:spacing w:val="-2"/>
                          </w:rPr>
                          <w:t>SIGNATURE:</w:t>
                        </w:r>
                      </w:p>
                      <w:p w14:paraId="0D3E34BE" w14:textId="37661831" w:rsidR="00A14A46" w:rsidRDefault="00A14A46" w:rsidP="00C41258">
                        <w:pPr>
                          <w:spacing w:before="180"/>
                        </w:pPr>
                        <w:r>
                          <w:rPr>
                            <w:color w:val="221F1F"/>
                            <w:spacing w:val="-2"/>
                          </w:rPr>
                          <w:t>DATE:</w:t>
                        </w:r>
                      </w:p>
                    </w:txbxContent>
                  </v:textbox>
                </v:shape>
                <v:shape id="Textbox 9" o:spid="_x0000_s1032" type="#_x0000_t202" style="position:absolute;left:95;top:621;width:59087;height:112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519C1B0" w14:textId="2D40BC61" w:rsidR="00A14A46" w:rsidRDefault="00D172EF" w:rsidP="00D172EF">
                        <w:pPr>
                          <w:spacing w:before="18"/>
                          <w:ind w:left="144" w:right="210"/>
                        </w:pPr>
                        <w:r>
                          <w:rPr>
                            <w:color w:val="221F1F"/>
                          </w:rPr>
                          <w:t>A</w:t>
                        </w:r>
                        <w:r w:rsidR="00A14A46">
                          <w:rPr>
                            <w:color w:val="221F1F"/>
                          </w:rPr>
                          <w:t>s senior</w:t>
                        </w:r>
                        <w:r w:rsidR="00A14A46">
                          <w:rPr>
                            <w:color w:val="221F1F"/>
                            <w:spacing w:val="-1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site</w:t>
                        </w:r>
                        <w:r w:rsidR="00A14A46">
                          <w:rPr>
                            <w:color w:val="221F1F"/>
                            <w:spacing w:val="-1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manager, I</w:t>
                        </w:r>
                        <w:r w:rsidR="00A14A46">
                          <w:rPr>
                            <w:color w:val="221F1F"/>
                            <w:spacing w:val="-2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will ensure relevant staﬀ actively participate</w:t>
                        </w:r>
                        <w:r w:rsidR="00A14A46">
                          <w:rPr>
                            <w:color w:val="221F1F"/>
                            <w:spacing w:val="-1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in all scheduled meetings</w:t>
                        </w:r>
                        <w:r w:rsidR="00A14A46">
                          <w:rPr>
                            <w:color w:val="221F1F"/>
                            <w:spacing w:val="-1"/>
                          </w:rPr>
                          <w:t xml:space="preserve"> or</w:t>
                        </w:r>
                        <w:r w:rsidR="00A14A46">
                          <w:rPr>
                            <w:color w:val="221F1F"/>
                          </w:rPr>
                          <w:t xml:space="preserve"> other</w:t>
                        </w:r>
                        <w:r w:rsidR="00A14A46">
                          <w:rPr>
                            <w:color w:val="221F1F"/>
                            <w:spacing w:val="9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activities</w:t>
                        </w:r>
                        <w:r w:rsidR="00A14A46">
                          <w:rPr>
                            <w:color w:val="221F1F"/>
                            <w:spacing w:val="12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for</w:t>
                        </w:r>
                        <w:r w:rsidR="00A14A46">
                          <w:rPr>
                            <w:color w:val="221F1F"/>
                            <w:spacing w:val="12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this</w:t>
                        </w:r>
                        <w:r w:rsidR="00A14A46">
                          <w:rPr>
                            <w:color w:val="221F1F"/>
                            <w:spacing w:val="9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event. My</w:t>
                        </w:r>
                        <w:r w:rsidR="00A14A46">
                          <w:rPr>
                            <w:color w:val="221F1F"/>
                            <w:spacing w:val="13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site</w:t>
                        </w:r>
                        <w:r w:rsidR="00A14A46">
                          <w:rPr>
                            <w:color w:val="221F1F"/>
                            <w:spacing w:val="13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is</w:t>
                        </w:r>
                        <w:r w:rsidR="00A14A46">
                          <w:rPr>
                            <w:color w:val="221F1F"/>
                            <w:spacing w:val="9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committed</w:t>
                        </w:r>
                        <w:r w:rsidR="00A14A46">
                          <w:rPr>
                            <w:color w:val="221F1F"/>
                            <w:spacing w:val="11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to</w:t>
                        </w:r>
                        <w:r w:rsidR="00A14A46">
                          <w:rPr>
                            <w:color w:val="221F1F"/>
                            <w:spacing w:val="11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eﬀective</w:t>
                        </w:r>
                        <w:r w:rsidR="00A14A46">
                          <w:rPr>
                            <w:color w:val="221F1F"/>
                            <w:spacing w:val="13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energy</w:t>
                        </w:r>
                        <w:r w:rsidR="00A14A46">
                          <w:rPr>
                            <w:color w:val="221F1F"/>
                            <w:spacing w:val="13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and water</w:t>
                        </w:r>
                        <w:r w:rsidR="00A14A46">
                          <w:rPr>
                            <w:color w:val="221F1F"/>
                            <w:spacing w:val="9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management IAW federal agency laws, guidance, and policy.</w:t>
                        </w:r>
                        <w:r>
                          <w:rPr>
                            <w:color w:val="221F1F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I comm</w:t>
                        </w:r>
                        <w:r>
                          <w:rPr>
                            <w:color w:val="221F1F"/>
                          </w:rPr>
                          <w:t>it</w:t>
                        </w:r>
                        <w:r w:rsidR="00A14A46">
                          <w:rPr>
                            <w:color w:val="221F1F"/>
                          </w:rPr>
                          <w:t xml:space="preserve"> to providing the necessary resources to host a Re-tuning Challenge includ</w:t>
                        </w:r>
                        <w:r w:rsidR="00C41258">
                          <w:rPr>
                            <w:color w:val="221F1F"/>
                          </w:rPr>
                          <w:t>ing</w:t>
                        </w:r>
                        <w:r w:rsidR="00A14A46">
                          <w:rPr>
                            <w:color w:val="221F1F"/>
                          </w:rPr>
                          <w:t xml:space="preserve"> follow-up ECM implementation supported by my staﬀ.</w:t>
                        </w:r>
                        <w:r w:rsidR="00A14A46">
                          <w:rPr>
                            <w:color w:val="221F1F"/>
                            <w:spacing w:val="40"/>
                          </w:rPr>
                          <w:t xml:space="preserve"> </w:t>
                        </w:r>
                        <w:r w:rsidR="00A14A46">
                          <w:rPr>
                            <w:color w:val="221F1F"/>
                          </w:rPr>
                          <w:t>In addition,</w:t>
                        </w:r>
                        <w:r w:rsidR="00C41258">
                          <w:rPr>
                            <w:color w:val="221F1F"/>
                          </w:rPr>
                          <w:t xml:space="preserve"> participants will be allotted time</w:t>
                        </w:r>
                        <w:r w:rsidR="00A14A46">
                          <w:rPr>
                            <w:color w:val="221F1F"/>
                          </w:rPr>
                          <w:t xml:space="preserve"> to attend Day 1 (8-hours) and Day 2 (8-hours) Re-tuning Challenge activities.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882013" w:rsidRPr="00307A85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0AEE6" w14:textId="77777777" w:rsidR="00DE6378" w:rsidRDefault="00DE6378" w:rsidP="00446F6D">
      <w:pPr>
        <w:spacing w:after="0" w:line="240" w:lineRule="auto"/>
      </w:pPr>
      <w:r>
        <w:separator/>
      </w:r>
    </w:p>
  </w:endnote>
  <w:endnote w:type="continuationSeparator" w:id="0">
    <w:p w14:paraId="7F231822" w14:textId="77777777" w:rsidR="00DE6378" w:rsidRDefault="00DE6378" w:rsidP="00446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6E77C" w14:textId="77777777" w:rsidR="00DE6378" w:rsidRDefault="00DE6378" w:rsidP="00446F6D">
      <w:pPr>
        <w:spacing w:after="0" w:line="240" w:lineRule="auto"/>
      </w:pPr>
      <w:r>
        <w:separator/>
      </w:r>
    </w:p>
  </w:footnote>
  <w:footnote w:type="continuationSeparator" w:id="0">
    <w:p w14:paraId="1224ADAB" w14:textId="77777777" w:rsidR="00DE6378" w:rsidRDefault="00DE6378" w:rsidP="00446F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B331A" w14:textId="05DD0C87" w:rsidR="00446F6D" w:rsidRDefault="00446F6D">
    <w:pPr>
      <w:pStyle w:val="Header"/>
      <w:rPr>
        <w:noProof/>
      </w:rPr>
    </w:pPr>
    <w:r w:rsidRPr="00145AEE">
      <w:rPr>
        <w:noProof/>
      </w:rPr>
      <w:drawing>
        <wp:inline distT="0" distB="0" distL="0" distR="0" wp14:anchorId="1D228A9C" wp14:editId="512C3AA5">
          <wp:extent cx="1638300" cy="561781"/>
          <wp:effectExtent l="0" t="0" r="0" b="0"/>
          <wp:docPr id="1" name="Picture 1" descr="FEMP Logo_2017_we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FEMP Logo_2017_web.jp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1603" cy="5663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>
      <w:rPr>
        <w:noProof/>
      </w:rPr>
      <w:t xml:space="preserve">  </w:t>
    </w:r>
    <w:r>
      <w:rPr>
        <w:noProof/>
      </w:rPr>
      <w:tab/>
    </w:r>
    <w:r>
      <w:rPr>
        <w:noProof/>
      </w:rPr>
      <w:tab/>
    </w:r>
    <w:r>
      <w:rPr>
        <w:noProof/>
      </w:rPr>
      <w:drawing>
        <wp:inline distT="0" distB="0" distL="0" distR="0" wp14:anchorId="28D299B8" wp14:editId="325FF027">
          <wp:extent cx="1409700" cy="682113"/>
          <wp:effectExtent l="0" t="0" r="0" b="3810"/>
          <wp:docPr id="5" name="Picture 5" descr="NRF Policy Landscape Analysis T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NRF Policy Landscape Analysis Too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75" t="16629" r="9896" b="17510"/>
                  <a:stretch/>
                </pic:blipFill>
                <pic:spPr bwMode="auto">
                  <a:xfrm>
                    <a:off x="0" y="0"/>
                    <a:ext cx="1414105" cy="68424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646D7F"/>
    <w:multiLevelType w:val="hybridMultilevel"/>
    <w:tmpl w:val="F7DE9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88100B"/>
    <w:multiLevelType w:val="hybridMultilevel"/>
    <w:tmpl w:val="4EFEF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F6105F"/>
    <w:multiLevelType w:val="hybridMultilevel"/>
    <w:tmpl w:val="84868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90594">
    <w:abstractNumId w:val="1"/>
  </w:num>
  <w:num w:numId="2" w16cid:durableId="80612224">
    <w:abstractNumId w:val="2"/>
  </w:num>
  <w:num w:numId="3" w16cid:durableId="1995982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E73"/>
    <w:rsid w:val="00001B8B"/>
    <w:rsid w:val="000868E0"/>
    <w:rsid w:val="000C5904"/>
    <w:rsid w:val="000E212B"/>
    <w:rsid w:val="00106E73"/>
    <w:rsid w:val="001672DC"/>
    <w:rsid w:val="0017146E"/>
    <w:rsid w:val="001D6056"/>
    <w:rsid w:val="001F3FD9"/>
    <w:rsid w:val="00216040"/>
    <w:rsid w:val="00216C7E"/>
    <w:rsid w:val="00252B71"/>
    <w:rsid w:val="002A0018"/>
    <w:rsid w:val="00307A85"/>
    <w:rsid w:val="00315447"/>
    <w:rsid w:val="003249C5"/>
    <w:rsid w:val="003A0C8A"/>
    <w:rsid w:val="00422788"/>
    <w:rsid w:val="00446F6D"/>
    <w:rsid w:val="00461087"/>
    <w:rsid w:val="00467987"/>
    <w:rsid w:val="00472260"/>
    <w:rsid w:val="004A41F6"/>
    <w:rsid w:val="004F64A8"/>
    <w:rsid w:val="00586107"/>
    <w:rsid w:val="006204A3"/>
    <w:rsid w:val="00634893"/>
    <w:rsid w:val="0068537B"/>
    <w:rsid w:val="006B7295"/>
    <w:rsid w:val="00701A10"/>
    <w:rsid w:val="00715A75"/>
    <w:rsid w:val="00810E90"/>
    <w:rsid w:val="00862AD2"/>
    <w:rsid w:val="00882013"/>
    <w:rsid w:val="00894A82"/>
    <w:rsid w:val="008D6190"/>
    <w:rsid w:val="008F5F0F"/>
    <w:rsid w:val="008F6DF8"/>
    <w:rsid w:val="00925FA4"/>
    <w:rsid w:val="009632A7"/>
    <w:rsid w:val="00A010D2"/>
    <w:rsid w:val="00A14A46"/>
    <w:rsid w:val="00A323C6"/>
    <w:rsid w:val="00A53BC6"/>
    <w:rsid w:val="00A66480"/>
    <w:rsid w:val="00B334F4"/>
    <w:rsid w:val="00B42D52"/>
    <w:rsid w:val="00B93E62"/>
    <w:rsid w:val="00C15B38"/>
    <w:rsid w:val="00C35BBA"/>
    <w:rsid w:val="00C41258"/>
    <w:rsid w:val="00C47716"/>
    <w:rsid w:val="00CC36C3"/>
    <w:rsid w:val="00CE441D"/>
    <w:rsid w:val="00CE6E71"/>
    <w:rsid w:val="00CF4621"/>
    <w:rsid w:val="00D053B4"/>
    <w:rsid w:val="00D07D69"/>
    <w:rsid w:val="00D11FC8"/>
    <w:rsid w:val="00D172EF"/>
    <w:rsid w:val="00D266D1"/>
    <w:rsid w:val="00D30F8C"/>
    <w:rsid w:val="00DE6378"/>
    <w:rsid w:val="00E06853"/>
    <w:rsid w:val="00E16E23"/>
    <w:rsid w:val="00E246ED"/>
    <w:rsid w:val="00E57516"/>
    <w:rsid w:val="00E82030"/>
    <w:rsid w:val="00F13FD6"/>
    <w:rsid w:val="00F84405"/>
    <w:rsid w:val="00FD2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EB574"/>
  <w15:chartTrackingRefBased/>
  <w15:docId w15:val="{5D72D40A-9031-4602-8CD2-A37BAB9C6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E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5B3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15B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14A4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E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15B3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C15B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5B3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C15B3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C15B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853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853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537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53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537B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8201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A14A4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er">
    <w:name w:val="header"/>
    <w:basedOn w:val="Normal"/>
    <w:link w:val="HeaderChar"/>
    <w:uiPriority w:val="99"/>
    <w:unhideWhenUsed/>
    <w:rsid w:val="00446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6F6D"/>
  </w:style>
  <w:style w:type="paragraph" w:styleId="Footer">
    <w:name w:val="footer"/>
    <w:basedOn w:val="Normal"/>
    <w:link w:val="FooterChar"/>
    <w:uiPriority w:val="99"/>
    <w:unhideWhenUsed/>
    <w:rsid w:val="00446F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6F6D"/>
  </w:style>
  <w:style w:type="paragraph" w:styleId="Revision">
    <w:name w:val="Revision"/>
    <w:hidden/>
    <w:uiPriority w:val="99"/>
    <w:semiHidden/>
    <w:rsid w:val="00446F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energy.gov/femp/re-tuning-challen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709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Goodman, Carolyn D</dc:creator>
  <cp:keywords/>
  <dc:description/>
  <cp:lastModifiedBy>Nelson, Kimberly</cp:lastModifiedBy>
  <cp:revision>2</cp:revision>
  <dcterms:created xsi:type="dcterms:W3CDTF">2024-04-26T16:23:00Z</dcterms:created>
  <dcterms:modified xsi:type="dcterms:W3CDTF">2024-04-26T16:23:00Z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5965d95-ecc0-4720-b759-1f33c42ed7da_Enabled">
    <vt:lpwstr>true</vt:lpwstr>
  </property>
  <property fmtid="{D5CDD505-2E9C-101B-9397-08002B2CF9AE}" pid="3" name="MSIP_Label_95965d95-ecc0-4720-b759-1f33c42ed7da_SetDate">
    <vt:lpwstr>2024-04-26T16:23:02Z</vt:lpwstr>
  </property>
  <property fmtid="{D5CDD505-2E9C-101B-9397-08002B2CF9AE}" pid="4" name="MSIP_Label_95965d95-ecc0-4720-b759-1f33c42ed7da_Method">
    <vt:lpwstr>Standard</vt:lpwstr>
  </property>
  <property fmtid="{D5CDD505-2E9C-101B-9397-08002B2CF9AE}" pid="5" name="MSIP_Label_95965d95-ecc0-4720-b759-1f33c42ed7da_Name">
    <vt:lpwstr>General</vt:lpwstr>
  </property>
  <property fmtid="{D5CDD505-2E9C-101B-9397-08002B2CF9AE}" pid="6" name="MSIP_Label_95965d95-ecc0-4720-b759-1f33c42ed7da_SiteId">
    <vt:lpwstr>a0f29d7e-28cd-4f54-8442-7885aee7c080</vt:lpwstr>
  </property>
  <property fmtid="{D5CDD505-2E9C-101B-9397-08002B2CF9AE}" pid="7" name="MSIP_Label_95965d95-ecc0-4720-b759-1f33c42ed7da_ActionId">
    <vt:lpwstr>7189401b-5ec7-4e06-8d6b-d94629fc73db</vt:lpwstr>
  </property>
  <property fmtid="{D5CDD505-2E9C-101B-9397-08002B2CF9AE}" pid="8" name="MSIP_Label_95965d95-ecc0-4720-b759-1f33c42ed7da_ContentBits">
    <vt:lpwstr>0</vt:lpwstr>
  </property>
</Properties>
</file>