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6FEE" w14:textId="181A5886" w:rsidR="003045E0" w:rsidRDefault="003045E0"/>
    <w:p w14:paraId="24C90401" w14:textId="0C5C26D8" w:rsidR="00C96AC5" w:rsidRPr="009159E5" w:rsidRDefault="00C96AC5" w:rsidP="00C96AC5">
      <w:pPr>
        <w:jc w:val="center"/>
        <w:rPr>
          <w:rFonts w:ascii="Times New Roman" w:hAnsi="Times New Roman" w:cs="Times New Roman"/>
          <w:b/>
          <w:bCs/>
          <w:sz w:val="36"/>
          <w:szCs w:val="36"/>
        </w:rPr>
      </w:pPr>
      <w:r w:rsidRPr="009159E5">
        <w:rPr>
          <w:rFonts w:ascii="Times New Roman" w:hAnsi="Times New Roman" w:cs="Times New Roman"/>
          <w:b/>
          <w:bCs/>
          <w:sz w:val="36"/>
          <w:szCs w:val="36"/>
        </w:rPr>
        <w:t xml:space="preserve">Office of Environmental Management Project </w:t>
      </w:r>
    </w:p>
    <w:p w14:paraId="2285EEB3" w14:textId="25A0CC44" w:rsidR="00C96AC5" w:rsidRPr="009159E5" w:rsidRDefault="00C96AC5" w:rsidP="00C96AC5">
      <w:pPr>
        <w:jc w:val="center"/>
        <w:rPr>
          <w:rFonts w:ascii="Times New Roman" w:hAnsi="Times New Roman" w:cs="Times New Roman"/>
          <w:b/>
          <w:bCs/>
          <w:sz w:val="36"/>
          <w:szCs w:val="36"/>
        </w:rPr>
      </w:pPr>
      <w:r w:rsidRPr="009159E5">
        <w:rPr>
          <w:rFonts w:ascii="Times New Roman" w:hAnsi="Times New Roman" w:cs="Times New Roman"/>
          <w:b/>
          <w:bCs/>
          <w:sz w:val="36"/>
          <w:szCs w:val="36"/>
        </w:rPr>
        <w:t>Critical Decision Assessment Tool</w:t>
      </w:r>
    </w:p>
    <w:p w14:paraId="41363BD2" w14:textId="77777777" w:rsidR="00C96AC5" w:rsidRPr="009159E5" w:rsidRDefault="00C96AC5" w:rsidP="00C96AC5">
      <w:pPr>
        <w:jc w:val="center"/>
        <w:rPr>
          <w:rFonts w:ascii="Times New Roman" w:hAnsi="Times New Roman" w:cs="Times New Roman"/>
          <w:b/>
          <w:bCs/>
          <w:sz w:val="36"/>
          <w:szCs w:val="36"/>
        </w:rPr>
      </w:pPr>
      <w:r w:rsidRPr="009159E5">
        <w:rPr>
          <w:rFonts w:ascii="Times New Roman" w:hAnsi="Times New Roman" w:cs="Times New Roman"/>
          <w:b/>
          <w:bCs/>
          <w:sz w:val="36"/>
          <w:szCs w:val="36"/>
        </w:rPr>
        <w:t xml:space="preserve">(EM Project ● CDAT) </w:t>
      </w:r>
    </w:p>
    <w:p w14:paraId="5DB5C231" w14:textId="77777777" w:rsidR="00483288" w:rsidRPr="009159E5" w:rsidRDefault="00483288" w:rsidP="00C96AC5">
      <w:pPr>
        <w:jc w:val="center"/>
        <w:rPr>
          <w:rFonts w:ascii="Times New Roman" w:hAnsi="Times New Roman" w:cs="Times New Roman"/>
          <w:b/>
          <w:bCs/>
          <w:sz w:val="36"/>
          <w:szCs w:val="36"/>
        </w:rPr>
      </w:pPr>
    </w:p>
    <w:p w14:paraId="6700D2B8" w14:textId="464ADE12" w:rsidR="00C96AC5" w:rsidRPr="009159E5" w:rsidRDefault="00C96AC5" w:rsidP="00C96AC5">
      <w:pPr>
        <w:jc w:val="center"/>
        <w:rPr>
          <w:rFonts w:ascii="Times New Roman" w:hAnsi="Times New Roman" w:cs="Times New Roman"/>
          <w:b/>
          <w:bCs/>
          <w:sz w:val="36"/>
          <w:szCs w:val="36"/>
        </w:rPr>
      </w:pPr>
      <w:r w:rsidRPr="009159E5">
        <w:rPr>
          <w:rFonts w:ascii="Times New Roman" w:hAnsi="Times New Roman" w:cs="Times New Roman"/>
          <w:b/>
          <w:bCs/>
          <w:sz w:val="36"/>
          <w:szCs w:val="36"/>
        </w:rPr>
        <w:t>Manual</w:t>
      </w:r>
    </w:p>
    <w:p w14:paraId="5B99692F" w14:textId="13C66FBB" w:rsidR="005000FA" w:rsidRDefault="005000FA"/>
    <w:p w14:paraId="5FFE243F" w14:textId="3EB90BE3" w:rsidR="00C33EEB" w:rsidRDefault="00C96AC5">
      <w:bookmarkStart w:id="0" w:name="_Hlk29561338"/>
      <w:bookmarkEnd w:id="0"/>
      <w:r w:rsidRPr="00A86C4A">
        <w:rPr>
          <w:rFonts w:ascii="Times New Roman" w:eastAsia="Times New Roman" w:hAnsi="Times New Roman" w:cs="Times New Roman"/>
          <w:b/>
          <w:bCs/>
          <w:noProof/>
          <w:sz w:val="24"/>
        </w:rPr>
        <w:drawing>
          <wp:anchor distT="0" distB="0" distL="114300" distR="114300" simplePos="0" relativeHeight="251659264" behindDoc="0" locked="0" layoutInCell="1" allowOverlap="1" wp14:anchorId="4AE444BD" wp14:editId="5C09CAB8">
            <wp:simplePos x="0" y="0"/>
            <wp:positionH relativeFrom="margin">
              <wp:align>center</wp:align>
            </wp:positionH>
            <wp:positionV relativeFrom="paragraph">
              <wp:posOffset>224316</wp:posOffset>
            </wp:positionV>
            <wp:extent cx="2124710" cy="2090420"/>
            <wp:effectExtent l="0" t="0" r="8890" b="5080"/>
            <wp:wrapTopAndBottom/>
            <wp:docPr id="5" name="Picture 1" descr="logo_400"/>
            <wp:cNvGraphicFramePr/>
            <a:graphic xmlns:a="http://schemas.openxmlformats.org/drawingml/2006/main">
              <a:graphicData uri="http://schemas.openxmlformats.org/drawingml/2006/picture">
                <pic:pic xmlns:pic="http://schemas.openxmlformats.org/drawingml/2006/picture">
                  <pic:nvPicPr>
                    <pic:cNvPr id="1026" name="Picture 2" descr="logo_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710" cy="2090420"/>
                    </a:xfrm>
                    <a:prstGeom prst="rect">
                      <a:avLst/>
                    </a:prstGeom>
                    <a:noFill/>
                  </pic:spPr>
                </pic:pic>
              </a:graphicData>
            </a:graphic>
            <wp14:sizeRelH relativeFrom="page">
              <wp14:pctWidth>0</wp14:pctWidth>
            </wp14:sizeRelH>
            <wp14:sizeRelV relativeFrom="page">
              <wp14:pctHeight>0</wp14:pctHeight>
            </wp14:sizeRelV>
          </wp:anchor>
        </w:drawing>
      </w:r>
    </w:p>
    <w:p w14:paraId="1DDD05EA" w14:textId="77777777" w:rsidR="00C33EEB" w:rsidRDefault="00C33EEB"/>
    <w:p w14:paraId="70356067" w14:textId="77777777" w:rsidR="00C33EEB" w:rsidRPr="00C33EEB" w:rsidRDefault="00C33EEB">
      <w:pPr>
        <w:rPr>
          <w:rFonts w:ascii="Times New Roman" w:hAnsi="Times New Roman" w:cs="Times New Roman"/>
          <w:sz w:val="24"/>
          <w:szCs w:val="24"/>
        </w:rPr>
      </w:pPr>
    </w:p>
    <w:p w14:paraId="6CC3CA73" w14:textId="77777777" w:rsidR="005000FA" w:rsidRPr="00C33EEB" w:rsidRDefault="005000FA">
      <w:pPr>
        <w:rPr>
          <w:rFonts w:ascii="Times New Roman" w:hAnsi="Times New Roman" w:cs="Times New Roman"/>
          <w:sz w:val="24"/>
          <w:szCs w:val="24"/>
        </w:rPr>
      </w:pPr>
    </w:p>
    <w:p w14:paraId="53D01146" w14:textId="77777777" w:rsidR="005000FA" w:rsidRPr="00C96AC5" w:rsidRDefault="005000FA" w:rsidP="00C96AC5">
      <w:pPr>
        <w:jc w:val="center"/>
        <w:rPr>
          <w:rFonts w:ascii="Times New Roman" w:hAnsi="Times New Roman" w:cs="Times New Roman"/>
          <w:sz w:val="32"/>
          <w:szCs w:val="32"/>
        </w:rPr>
      </w:pPr>
    </w:p>
    <w:p w14:paraId="5B48567D" w14:textId="77777777" w:rsidR="005000FA" w:rsidRPr="00C96AC5" w:rsidRDefault="005000FA" w:rsidP="00C96AC5">
      <w:pPr>
        <w:jc w:val="center"/>
        <w:rPr>
          <w:rFonts w:ascii="Times New Roman" w:hAnsi="Times New Roman" w:cs="Times New Roman"/>
          <w:b/>
          <w:bCs/>
          <w:sz w:val="32"/>
          <w:szCs w:val="32"/>
        </w:rPr>
      </w:pPr>
      <w:r w:rsidRPr="00C96AC5">
        <w:rPr>
          <w:rFonts w:ascii="Times New Roman" w:hAnsi="Times New Roman" w:cs="Times New Roman"/>
          <w:b/>
          <w:bCs/>
          <w:sz w:val="32"/>
          <w:szCs w:val="32"/>
        </w:rPr>
        <w:t>Office of Project Management, EM-5.22</w:t>
      </w:r>
    </w:p>
    <w:p w14:paraId="012ADA12" w14:textId="77777777" w:rsidR="005000FA" w:rsidRPr="00C96AC5" w:rsidRDefault="005000FA" w:rsidP="00C96AC5">
      <w:pPr>
        <w:jc w:val="center"/>
        <w:rPr>
          <w:rFonts w:ascii="Times New Roman" w:hAnsi="Times New Roman" w:cs="Times New Roman"/>
          <w:b/>
          <w:bCs/>
          <w:sz w:val="32"/>
          <w:szCs w:val="32"/>
        </w:rPr>
      </w:pPr>
      <w:r w:rsidRPr="00C96AC5">
        <w:rPr>
          <w:rFonts w:ascii="Times New Roman" w:hAnsi="Times New Roman" w:cs="Times New Roman"/>
          <w:b/>
          <w:bCs/>
          <w:sz w:val="32"/>
          <w:szCs w:val="32"/>
        </w:rPr>
        <w:t>U.S. Department of Energy</w:t>
      </w:r>
    </w:p>
    <w:p w14:paraId="63FCA427" w14:textId="18843B17" w:rsidR="005000FA" w:rsidRPr="00C96AC5" w:rsidRDefault="00A1482C" w:rsidP="00C96AC5">
      <w:pPr>
        <w:jc w:val="center"/>
        <w:rPr>
          <w:rFonts w:ascii="Times New Roman" w:hAnsi="Times New Roman" w:cs="Times New Roman"/>
          <w:b/>
          <w:bCs/>
          <w:sz w:val="32"/>
          <w:szCs w:val="32"/>
        </w:rPr>
      </w:pPr>
      <w:r>
        <w:rPr>
          <w:rFonts w:ascii="Times New Roman" w:hAnsi="Times New Roman" w:cs="Times New Roman"/>
          <w:b/>
          <w:bCs/>
          <w:sz w:val="32"/>
          <w:szCs w:val="32"/>
        </w:rPr>
        <w:t>November</w:t>
      </w:r>
      <w:r w:rsidR="005000FA" w:rsidRPr="00C96AC5">
        <w:rPr>
          <w:rFonts w:ascii="Times New Roman" w:hAnsi="Times New Roman" w:cs="Times New Roman"/>
          <w:b/>
          <w:bCs/>
          <w:sz w:val="32"/>
          <w:szCs w:val="32"/>
        </w:rPr>
        <w:t xml:space="preserve"> 2023</w:t>
      </w:r>
    </w:p>
    <w:p w14:paraId="6E324E2C" w14:textId="77777777" w:rsidR="005000FA" w:rsidRPr="00C96AC5" w:rsidRDefault="005000FA" w:rsidP="00C96AC5">
      <w:pPr>
        <w:jc w:val="center"/>
        <w:rPr>
          <w:rFonts w:ascii="Times New Roman" w:hAnsi="Times New Roman" w:cs="Times New Roman"/>
          <w:b/>
          <w:bCs/>
          <w:sz w:val="32"/>
          <w:szCs w:val="32"/>
        </w:rPr>
      </w:pPr>
    </w:p>
    <w:p w14:paraId="0465F13B" w14:textId="1AEDE9C5" w:rsidR="005000FA" w:rsidRPr="00C96AC5" w:rsidRDefault="005000FA" w:rsidP="00C96AC5">
      <w:pPr>
        <w:jc w:val="center"/>
        <w:rPr>
          <w:rFonts w:ascii="Times New Roman" w:hAnsi="Times New Roman" w:cs="Times New Roman"/>
          <w:b/>
          <w:bCs/>
          <w:sz w:val="32"/>
          <w:szCs w:val="32"/>
        </w:rPr>
      </w:pPr>
      <w:r w:rsidRPr="00C96AC5">
        <w:rPr>
          <w:rFonts w:ascii="Times New Roman" w:hAnsi="Times New Roman" w:cs="Times New Roman"/>
          <w:b/>
          <w:bCs/>
          <w:sz w:val="32"/>
          <w:szCs w:val="32"/>
        </w:rPr>
        <w:t>Revision 1</w:t>
      </w:r>
    </w:p>
    <w:p w14:paraId="5F139903" w14:textId="77777777" w:rsidR="005000FA" w:rsidRDefault="005000FA" w:rsidP="005000FA">
      <w:pPr>
        <w:rPr>
          <w:rFonts w:ascii="Times New Roman" w:hAnsi="Times New Roman" w:cs="Times New Roman"/>
          <w:sz w:val="24"/>
          <w:szCs w:val="24"/>
        </w:rPr>
      </w:pPr>
    </w:p>
    <w:p w14:paraId="597F58CE" w14:textId="77777777" w:rsidR="00F9435F" w:rsidRDefault="00F9435F" w:rsidP="005000FA">
      <w:pPr>
        <w:rPr>
          <w:rFonts w:ascii="Times New Roman" w:hAnsi="Times New Roman" w:cs="Times New Roman"/>
          <w:sz w:val="24"/>
          <w:szCs w:val="24"/>
        </w:rPr>
      </w:pPr>
    </w:p>
    <w:p w14:paraId="3438E65F" w14:textId="77777777" w:rsidR="00F9435F" w:rsidRDefault="00F9435F" w:rsidP="005000FA">
      <w:pPr>
        <w:rPr>
          <w:rFonts w:ascii="Times New Roman" w:hAnsi="Times New Roman" w:cs="Times New Roman"/>
          <w:sz w:val="24"/>
          <w:szCs w:val="24"/>
        </w:rPr>
        <w:sectPr w:rsidR="00F9435F" w:rsidSect="009340AD">
          <w:footerReference w:type="default" r:id="rId9"/>
          <w:footerReference w:type="first" r:id="rId10"/>
          <w:pgSz w:w="12240" w:h="15840"/>
          <w:pgMar w:top="1440" w:right="1440" w:bottom="1440" w:left="1440" w:header="720" w:footer="720" w:gutter="0"/>
          <w:pgBorders w:display="firstPage" w:offsetFrom="page">
            <w:top w:val="triple" w:sz="12" w:space="24" w:color="538135" w:themeColor="accent6" w:themeShade="BF"/>
            <w:left w:val="triple" w:sz="12" w:space="24" w:color="538135" w:themeColor="accent6" w:themeShade="BF"/>
            <w:bottom w:val="triple" w:sz="12" w:space="24" w:color="538135" w:themeColor="accent6" w:themeShade="BF"/>
            <w:right w:val="triple" w:sz="12" w:space="24" w:color="538135" w:themeColor="accent6" w:themeShade="BF"/>
          </w:pgBorders>
          <w:cols w:space="720"/>
          <w:titlePg/>
          <w:docGrid w:linePitch="360"/>
        </w:sectPr>
      </w:pPr>
    </w:p>
    <w:p w14:paraId="2E57711E" w14:textId="05EA9F69" w:rsidR="005000FA" w:rsidRPr="00C33EEB" w:rsidRDefault="005000FA">
      <w:pPr>
        <w:rPr>
          <w:rFonts w:ascii="Times New Roman" w:hAnsi="Times New Roman" w:cs="Times New Roman"/>
          <w:sz w:val="24"/>
          <w:szCs w:val="24"/>
        </w:rPr>
      </w:pPr>
    </w:p>
    <w:p w14:paraId="5E59CB2C" w14:textId="77777777" w:rsidR="005000FA" w:rsidRPr="00C33EEB" w:rsidRDefault="005000FA" w:rsidP="005000FA">
      <w:pPr>
        <w:jc w:val="center"/>
        <w:rPr>
          <w:rFonts w:ascii="Times New Roman" w:hAnsi="Times New Roman" w:cs="Times New Roman"/>
          <w:b/>
          <w:smallCaps/>
          <w:sz w:val="24"/>
          <w:szCs w:val="24"/>
        </w:rPr>
      </w:pPr>
      <w:r w:rsidRPr="00C33EEB">
        <w:rPr>
          <w:rFonts w:ascii="Times New Roman" w:hAnsi="Times New Roman" w:cs="Times New Roman"/>
          <w:b/>
          <w:smallCaps/>
          <w:sz w:val="24"/>
          <w:szCs w:val="24"/>
        </w:rPr>
        <w:t>Table of Contents</w:t>
      </w:r>
    </w:p>
    <w:p w14:paraId="3FBE01D2" w14:textId="7684BEBD" w:rsidR="005000FA" w:rsidRPr="00C33EEB" w:rsidRDefault="009159E5" w:rsidP="005000FA">
      <w:pPr>
        <w:rPr>
          <w:rFonts w:ascii="Times New Roman" w:hAnsi="Times New Roman" w:cs="Times New Roman"/>
          <w:sz w:val="24"/>
          <w:szCs w:val="24"/>
        </w:rPr>
      </w:pPr>
      <w:r>
        <w:rPr>
          <w:rFonts w:ascii="Times New Roman" w:hAnsi="Times New Roman" w:cs="Times New Roman"/>
          <w:sz w:val="24"/>
          <w:szCs w:val="24"/>
        </w:rPr>
        <w:t xml:space="preserve"> </w:t>
      </w:r>
    </w:p>
    <w:sdt>
      <w:sdtPr>
        <w:rPr>
          <w:rFonts w:ascii="Times New Roman" w:eastAsiaTheme="minorHAnsi" w:hAnsi="Times New Roman" w:cs="Times New Roman"/>
          <w:color w:val="auto"/>
          <w:kern w:val="2"/>
          <w:sz w:val="20"/>
          <w:szCs w:val="20"/>
          <w14:ligatures w14:val="standardContextual"/>
        </w:rPr>
        <w:id w:val="517585382"/>
        <w:docPartObj>
          <w:docPartGallery w:val="Table of Contents"/>
          <w:docPartUnique/>
        </w:docPartObj>
      </w:sdtPr>
      <w:sdtEndPr>
        <w:rPr>
          <w:b/>
          <w:bCs/>
          <w:noProof/>
        </w:rPr>
      </w:sdtEndPr>
      <w:sdtContent>
        <w:p w14:paraId="194F3AAB" w14:textId="46BF5423" w:rsidR="002D1F23" w:rsidRPr="009159E5" w:rsidRDefault="002D1F23">
          <w:pPr>
            <w:pStyle w:val="TOCHeading"/>
            <w:rPr>
              <w:rFonts w:ascii="Times New Roman" w:hAnsi="Times New Roman" w:cs="Times New Roman"/>
              <w:sz w:val="20"/>
              <w:szCs w:val="20"/>
            </w:rPr>
          </w:pPr>
        </w:p>
        <w:p w14:paraId="5CDBC9EC" w14:textId="5416DD5C" w:rsidR="002526ED" w:rsidRDefault="002D1F23">
          <w:pPr>
            <w:pStyle w:val="TOC1"/>
            <w:tabs>
              <w:tab w:val="right" w:leader="dot" w:pos="9350"/>
            </w:tabs>
            <w:rPr>
              <w:rFonts w:eastAsiaTheme="minorEastAsia"/>
              <w:noProof/>
            </w:rPr>
          </w:pPr>
          <w:r w:rsidRPr="009159E5">
            <w:rPr>
              <w:rFonts w:ascii="Times New Roman" w:hAnsi="Times New Roman" w:cs="Times New Roman"/>
              <w:sz w:val="20"/>
              <w:szCs w:val="20"/>
            </w:rPr>
            <w:fldChar w:fldCharType="begin"/>
          </w:r>
          <w:r w:rsidRPr="009159E5">
            <w:rPr>
              <w:rFonts w:ascii="Times New Roman" w:hAnsi="Times New Roman" w:cs="Times New Roman"/>
              <w:sz w:val="20"/>
              <w:szCs w:val="20"/>
            </w:rPr>
            <w:instrText xml:space="preserve"> TOC \o "1-3" \h \z \u </w:instrText>
          </w:r>
          <w:r w:rsidRPr="009159E5">
            <w:rPr>
              <w:rFonts w:ascii="Times New Roman" w:hAnsi="Times New Roman" w:cs="Times New Roman"/>
              <w:sz w:val="20"/>
              <w:szCs w:val="20"/>
            </w:rPr>
            <w:fldChar w:fldCharType="separate"/>
          </w:r>
          <w:hyperlink w:anchor="_Toc148627156" w:history="1">
            <w:r w:rsidR="002526ED" w:rsidRPr="00932A86">
              <w:rPr>
                <w:rStyle w:val="Hyperlink"/>
                <w:noProof/>
              </w:rPr>
              <w:t>1.0 INTRODUCTION/EM CDAT PURPOSE</w:t>
            </w:r>
            <w:r w:rsidR="002526ED">
              <w:rPr>
                <w:noProof/>
                <w:webHidden/>
              </w:rPr>
              <w:tab/>
            </w:r>
            <w:r w:rsidR="002526ED">
              <w:rPr>
                <w:noProof/>
                <w:webHidden/>
              </w:rPr>
              <w:fldChar w:fldCharType="begin"/>
            </w:r>
            <w:r w:rsidR="002526ED">
              <w:rPr>
                <w:noProof/>
                <w:webHidden/>
              </w:rPr>
              <w:instrText xml:space="preserve"> PAGEREF _Toc148627156 \h </w:instrText>
            </w:r>
            <w:r w:rsidR="002526ED">
              <w:rPr>
                <w:noProof/>
                <w:webHidden/>
              </w:rPr>
            </w:r>
            <w:r w:rsidR="002526ED">
              <w:rPr>
                <w:noProof/>
                <w:webHidden/>
              </w:rPr>
              <w:fldChar w:fldCharType="separate"/>
            </w:r>
            <w:r w:rsidR="002526ED">
              <w:rPr>
                <w:noProof/>
                <w:webHidden/>
              </w:rPr>
              <w:t>1</w:t>
            </w:r>
            <w:r w:rsidR="002526ED">
              <w:rPr>
                <w:noProof/>
                <w:webHidden/>
              </w:rPr>
              <w:fldChar w:fldCharType="end"/>
            </w:r>
          </w:hyperlink>
        </w:p>
        <w:p w14:paraId="76DE53E0" w14:textId="0FC8F41E" w:rsidR="002526ED" w:rsidRDefault="00726F5C">
          <w:pPr>
            <w:pStyle w:val="TOC1"/>
            <w:tabs>
              <w:tab w:val="right" w:leader="dot" w:pos="9350"/>
            </w:tabs>
            <w:rPr>
              <w:rFonts w:eastAsiaTheme="minorEastAsia"/>
              <w:noProof/>
            </w:rPr>
          </w:pPr>
          <w:hyperlink w:anchor="_Toc148627157" w:history="1">
            <w:r w:rsidR="002526ED" w:rsidRPr="00932A86">
              <w:rPr>
                <w:rStyle w:val="Hyperlink"/>
                <w:noProof/>
              </w:rPr>
              <w:t>2.0 EM CDAT DESCRIPTION/DEVELOPMENT OF SCORING SYSTEM</w:t>
            </w:r>
            <w:r w:rsidR="002526ED">
              <w:rPr>
                <w:noProof/>
                <w:webHidden/>
              </w:rPr>
              <w:tab/>
            </w:r>
            <w:r w:rsidR="002526ED">
              <w:rPr>
                <w:noProof/>
                <w:webHidden/>
              </w:rPr>
              <w:fldChar w:fldCharType="begin"/>
            </w:r>
            <w:r w:rsidR="002526ED">
              <w:rPr>
                <w:noProof/>
                <w:webHidden/>
              </w:rPr>
              <w:instrText xml:space="preserve"> PAGEREF _Toc148627157 \h </w:instrText>
            </w:r>
            <w:r w:rsidR="002526ED">
              <w:rPr>
                <w:noProof/>
                <w:webHidden/>
              </w:rPr>
            </w:r>
            <w:r w:rsidR="002526ED">
              <w:rPr>
                <w:noProof/>
                <w:webHidden/>
              </w:rPr>
              <w:fldChar w:fldCharType="separate"/>
            </w:r>
            <w:r w:rsidR="002526ED">
              <w:rPr>
                <w:noProof/>
                <w:webHidden/>
              </w:rPr>
              <w:t>2</w:t>
            </w:r>
            <w:r w:rsidR="002526ED">
              <w:rPr>
                <w:noProof/>
                <w:webHidden/>
              </w:rPr>
              <w:fldChar w:fldCharType="end"/>
            </w:r>
          </w:hyperlink>
        </w:p>
        <w:p w14:paraId="4A449CDB" w14:textId="507D3F56" w:rsidR="002526ED" w:rsidRDefault="00726F5C">
          <w:pPr>
            <w:pStyle w:val="TOC2"/>
            <w:tabs>
              <w:tab w:val="left" w:pos="880"/>
              <w:tab w:val="right" w:leader="dot" w:pos="9350"/>
            </w:tabs>
            <w:rPr>
              <w:rFonts w:eastAsiaTheme="minorEastAsia"/>
              <w:noProof/>
            </w:rPr>
          </w:pPr>
          <w:hyperlink w:anchor="_Toc148627158" w:history="1">
            <w:r w:rsidR="002526ED" w:rsidRPr="00932A86">
              <w:rPr>
                <w:rStyle w:val="Hyperlink"/>
                <w:noProof/>
              </w:rPr>
              <w:t>2.1</w:t>
            </w:r>
            <w:r w:rsidR="002526ED">
              <w:rPr>
                <w:rFonts w:eastAsiaTheme="minorEastAsia"/>
                <w:noProof/>
              </w:rPr>
              <w:tab/>
            </w:r>
            <w:r w:rsidR="002526ED" w:rsidRPr="00932A86">
              <w:rPr>
                <w:rStyle w:val="Hyperlink"/>
                <w:noProof/>
              </w:rPr>
              <w:t>EM CDAT Elements</w:t>
            </w:r>
            <w:r w:rsidR="002526ED">
              <w:rPr>
                <w:noProof/>
                <w:webHidden/>
              </w:rPr>
              <w:tab/>
            </w:r>
            <w:r w:rsidR="002526ED">
              <w:rPr>
                <w:noProof/>
                <w:webHidden/>
              </w:rPr>
              <w:fldChar w:fldCharType="begin"/>
            </w:r>
            <w:r w:rsidR="002526ED">
              <w:rPr>
                <w:noProof/>
                <w:webHidden/>
              </w:rPr>
              <w:instrText xml:space="preserve"> PAGEREF _Toc148627158 \h </w:instrText>
            </w:r>
            <w:r w:rsidR="002526ED">
              <w:rPr>
                <w:noProof/>
                <w:webHidden/>
              </w:rPr>
            </w:r>
            <w:r w:rsidR="002526ED">
              <w:rPr>
                <w:noProof/>
                <w:webHidden/>
              </w:rPr>
              <w:fldChar w:fldCharType="separate"/>
            </w:r>
            <w:r w:rsidR="002526ED">
              <w:rPr>
                <w:noProof/>
                <w:webHidden/>
              </w:rPr>
              <w:t>2</w:t>
            </w:r>
            <w:r w:rsidR="002526ED">
              <w:rPr>
                <w:noProof/>
                <w:webHidden/>
              </w:rPr>
              <w:fldChar w:fldCharType="end"/>
            </w:r>
          </w:hyperlink>
        </w:p>
        <w:p w14:paraId="4542475D" w14:textId="5FA296B7" w:rsidR="002526ED" w:rsidRDefault="00726F5C">
          <w:pPr>
            <w:pStyle w:val="TOC2"/>
            <w:tabs>
              <w:tab w:val="left" w:pos="880"/>
              <w:tab w:val="right" w:leader="dot" w:pos="9350"/>
            </w:tabs>
            <w:rPr>
              <w:rFonts w:eastAsiaTheme="minorEastAsia"/>
              <w:noProof/>
            </w:rPr>
          </w:pPr>
          <w:hyperlink w:anchor="_Toc148627159" w:history="1">
            <w:r w:rsidR="002526ED" w:rsidRPr="00932A86">
              <w:rPr>
                <w:rStyle w:val="Hyperlink"/>
                <w:noProof/>
              </w:rPr>
              <w:t>2.2</w:t>
            </w:r>
            <w:r w:rsidR="002526ED">
              <w:rPr>
                <w:rFonts w:eastAsiaTheme="minorEastAsia"/>
                <w:noProof/>
              </w:rPr>
              <w:tab/>
            </w:r>
            <w:r w:rsidR="002526ED" w:rsidRPr="00932A86">
              <w:rPr>
                <w:rStyle w:val="Hyperlink"/>
                <w:noProof/>
              </w:rPr>
              <w:t>EM CDAT Element Definitions</w:t>
            </w:r>
            <w:r w:rsidR="002526ED">
              <w:rPr>
                <w:noProof/>
                <w:webHidden/>
              </w:rPr>
              <w:tab/>
            </w:r>
            <w:r w:rsidR="002526ED">
              <w:rPr>
                <w:noProof/>
                <w:webHidden/>
              </w:rPr>
              <w:fldChar w:fldCharType="begin"/>
            </w:r>
            <w:r w:rsidR="002526ED">
              <w:rPr>
                <w:noProof/>
                <w:webHidden/>
              </w:rPr>
              <w:instrText xml:space="preserve"> PAGEREF _Toc148627159 \h </w:instrText>
            </w:r>
            <w:r w:rsidR="002526ED">
              <w:rPr>
                <w:noProof/>
                <w:webHidden/>
              </w:rPr>
            </w:r>
            <w:r w:rsidR="002526ED">
              <w:rPr>
                <w:noProof/>
                <w:webHidden/>
              </w:rPr>
              <w:fldChar w:fldCharType="separate"/>
            </w:r>
            <w:r w:rsidR="002526ED">
              <w:rPr>
                <w:noProof/>
                <w:webHidden/>
              </w:rPr>
              <w:t>3</w:t>
            </w:r>
            <w:r w:rsidR="002526ED">
              <w:rPr>
                <w:noProof/>
                <w:webHidden/>
              </w:rPr>
              <w:fldChar w:fldCharType="end"/>
            </w:r>
          </w:hyperlink>
        </w:p>
        <w:p w14:paraId="1AB89168" w14:textId="2F3C31FD" w:rsidR="002526ED" w:rsidRDefault="00726F5C">
          <w:pPr>
            <w:pStyle w:val="TOC2"/>
            <w:tabs>
              <w:tab w:val="left" w:pos="880"/>
              <w:tab w:val="right" w:leader="dot" w:pos="9350"/>
            </w:tabs>
            <w:rPr>
              <w:rFonts w:eastAsiaTheme="minorEastAsia"/>
              <w:noProof/>
            </w:rPr>
          </w:pPr>
          <w:hyperlink w:anchor="_Toc148627160" w:history="1">
            <w:r w:rsidR="002526ED" w:rsidRPr="00932A86">
              <w:rPr>
                <w:rStyle w:val="Hyperlink"/>
                <w:noProof/>
              </w:rPr>
              <w:t>2.3</w:t>
            </w:r>
            <w:r w:rsidR="002526ED">
              <w:rPr>
                <w:rFonts w:eastAsiaTheme="minorEastAsia"/>
                <w:noProof/>
              </w:rPr>
              <w:tab/>
            </w:r>
            <w:r w:rsidR="002526ED" w:rsidRPr="00932A86">
              <w:rPr>
                <w:rStyle w:val="Hyperlink"/>
                <w:noProof/>
              </w:rPr>
              <w:t>Selecting the Appropriate CDAT Spreadsheet</w:t>
            </w:r>
            <w:r w:rsidR="002526ED">
              <w:rPr>
                <w:noProof/>
                <w:webHidden/>
              </w:rPr>
              <w:tab/>
            </w:r>
            <w:r w:rsidR="002526ED">
              <w:rPr>
                <w:noProof/>
                <w:webHidden/>
              </w:rPr>
              <w:fldChar w:fldCharType="begin"/>
            </w:r>
            <w:r w:rsidR="002526ED">
              <w:rPr>
                <w:noProof/>
                <w:webHidden/>
              </w:rPr>
              <w:instrText xml:space="preserve"> PAGEREF _Toc148627160 \h </w:instrText>
            </w:r>
            <w:r w:rsidR="002526ED">
              <w:rPr>
                <w:noProof/>
                <w:webHidden/>
              </w:rPr>
            </w:r>
            <w:r w:rsidR="002526ED">
              <w:rPr>
                <w:noProof/>
                <w:webHidden/>
              </w:rPr>
              <w:fldChar w:fldCharType="separate"/>
            </w:r>
            <w:r w:rsidR="002526ED">
              <w:rPr>
                <w:noProof/>
                <w:webHidden/>
              </w:rPr>
              <w:t>3</w:t>
            </w:r>
            <w:r w:rsidR="002526ED">
              <w:rPr>
                <w:noProof/>
                <w:webHidden/>
              </w:rPr>
              <w:fldChar w:fldCharType="end"/>
            </w:r>
          </w:hyperlink>
        </w:p>
        <w:p w14:paraId="35AEF55C" w14:textId="6EA5EB2E" w:rsidR="002526ED" w:rsidRDefault="00726F5C">
          <w:pPr>
            <w:pStyle w:val="TOC2"/>
            <w:tabs>
              <w:tab w:val="left" w:pos="880"/>
              <w:tab w:val="right" w:leader="dot" w:pos="9350"/>
            </w:tabs>
            <w:rPr>
              <w:rFonts w:eastAsiaTheme="minorEastAsia"/>
              <w:noProof/>
            </w:rPr>
          </w:pPr>
          <w:hyperlink w:anchor="_Toc148627161" w:history="1">
            <w:r w:rsidR="002526ED" w:rsidRPr="00932A86">
              <w:rPr>
                <w:rStyle w:val="Hyperlink"/>
                <w:noProof/>
              </w:rPr>
              <w:t>2.4</w:t>
            </w:r>
            <w:r w:rsidR="002526ED">
              <w:rPr>
                <w:rFonts w:eastAsiaTheme="minorEastAsia"/>
                <w:noProof/>
              </w:rPr>
              <w:tab/>
            </w:r>
            <w:r w:rsidR="002526ED" w:rsidRPr="00932A86">
              <w:rPr>
                <w:rStyle w:val="Hyperlink"/>
                <w:noProof/>
              </w:rPr>
              <w:t>EM CDAT Maturity Values</w:t>
            </w:r>
            <w:r w:rsidR="002526ED">
              <w:rPr>
                <w:noProof/>
                <w:webHidden/>
              </w:rPr>
              <w:tab/>
            </w:r>
            <w:r w:rsidR="002526ED">
              <w:rPr>
                <w:noProof/>
                <w:webHidden/>
              </w:rPr>
              <w:fldChar w:fldCharType="begin"/>
            </w:r>
            <w:r w:rsidR="002526ED">
              <w:rPr>
                <w:noProof/>
                <w:webHidden/>
              </w:rPr>
              <w:instrText xml:space="preserve"> PAGEREF _Toc148627161 \h </w:instrText>
            </w:r>
            <w:r w:rsidR="002526ED">
              <w:rPr>
                <w:noProof/>
                <w:webHidden/>
              </w:rPr>
            </w:r>
            <w:r w:rsidR="002526ED">
              <w:rPr>
                <w:noProof/>
                <w:webHidden/>
              </w:rPr>
              <w:fldChar w:fldCharType="separate"/>
            </w:r>
            <w:r w:rsidR="002526ED">
              <w:rPr>
                <w:noProof/>
                <w:webHidden/>
              </w:rPr>
              <w:t>4</w:t>
            </w:r>
            <w:r w:rsidR="002526ED">
              <w:rPr>
                <w:noProof/>
                <w:webHidden/>
              </w:rPr>
              <w:fldChar w:fldCharType="end"/>
            </w:r>
          </w:hyperlink>
        </w:p>
        <w:p w14:paraId="14079534" w14:textId="7F4E1BF1" w:rsidR="002526ED" w:rsidRDefault="00726F5C">
          <w:pPr>
            <w:pStyle w:val="TOC2"/>
            <w:tabs>
              <w:tab w:val="left" w:pos="880"/>
              <w:tab w:val="right" w:leader="dot" w:pos="9350"/>
            </w:tabs>
            <w:rPr>
              <w:rFonts w:eastAsiaTheme="minorEastAsia"/>
              <w:noProof/>
            </w:rPr>
          </w:pPr>
          <w:hyperlink w:anchor="_Toc148627162" w:history="1">
            <w:r w:rsidR="002526ED" w:rsidRPr="00932A86">
              <w:rPr>
                <w:rStyle w:val="Hyperlink"/>
                <w:noProof/>
              </w:rPr>
              <w:t>2.5</w:t>
            </w:r>
            <w:r w:rsidR="002526ED">
              <w:rPr>
                <w:rFonts w:eastAsiaTheme="minorEastAsia"/>
                <w:noProof/>
              </w:rPr>
              <w:tab/>
            </w:r>
            <w:r w:rsidR="002526ED" w:rsidRPr="00932A86">
              <w:rPr>
                <w:rStyle w:val="Hyperlink"/>
                <w:noProof/>
              </w:rPr>
              <w:t>Scoring the Project</w:t>
            </w:r>
            <w:r w:rsidR="002526ED">
              <w:rPr>
                <w:noProof/>
                <w:webHidden/>
              </w:rPr>
              <w:tab/>
            </w:r>
            <w:r w:rsidR="002526ED">
              <w:rPr>
                <w:noProof/>
                <w:webHidden/>
              </w:rPr>
              <w:fldChar w:fldCharType="begin"/>
            </w:r>
            <w:r w:rsidR="002526ED">
              <w:rPr>
                <w:noProof/>
                <w:webHidden/>
              </w:rPr>
              <w:instrText xml:space="preserve"> PAGEREF _Toc148627162 \h </w:instrText>
            </w:r>
            <w:r w:rsidR="002526ED">
              <w:rPr>
                <w:noProof/>
                <w:webHidden/>
              </w:rPr>
            </w:r>
            <w:r w:rsidR="002526ED">
              <w:rPr>
                <w:noProof/>
                <w:webHidden/>
              </w:rPr>
              <w:fldChar w:fldCharType="separate"/>
            </w:r>
            <w:r w:rsidR="002526ED">
              <w:rPr>
                <w:noProof/>
                <w:webHidden/>
              </w:rPr>
              <w:t>6</w:t>
            </w:r>
            <w:r w:rsidR="002526ED">
              <w:rPr>
                <w:noProof/>
                <w:webHidden/>
              </w:rPr>
              <w:fldChar w:fldCharType="end"/>
            </w:r>
          </w:hyperlink>
        </w:p>
        <w:p w14:paraId="01F3AA03" w14:textId="09E9D855" w:rsidR="002526ED" w:rsidRDefault="00726F5C">
          <w:pPr>
            <w:pStyle w:val="TOC3"/>
            <w:tabs>
              <w:tab w:val="left" w:pos="1320"/>
              <w:tab w:val="right" w:leader="dot" w:pos="9350"/>
            </w:tabs>
            <w:rPr>
              <w:rFonts w:eastAsiaTheme="minorEastAsia"/>
              <w:noProof/>
            </w:rPr>
          </w:pPr>
          <w:hyperlink w:anchor="_Toc148627163" w:history="1">
            <w:r w:rsidR="002526ED" w:rsidRPr="00932A86">
              <w:rPr>
                <w:rStyle w:val="Hyperlink"/>
                <w:noProof/>
              </w:rPr>
              <w:t>2.5.1</w:t>
            </w:r>
            <w:r w:rsidR="002526ED">
              <w:rPr>
                <w:rFonts w:eastAsiaTheme="minorEastAsia"/>
                <w:noProof/>
              </w:rPr>
              <w:tab/>
            </w:r>
            <w:r w:rsidR="002526ED" w:rsidRPr="00932A86">
              <w:rPr>
                <w:rStyle w:val="Hyperlink"/>
                <w:noProof/>
              </w:rPr>
              <w:t>Scoring System Basis</w:t>
            </w:r>
            <w:r w:rsidR="002526ED">
              <w:rPr>
                <w:noProof/>
                <w:webHidden/>
              </w:rPr>
              <w:tab/>
            </w:r>
            <w:r w:rsidR="002526ED">
              <w:rPr>
                <w:noProof/>
                <w:webHidden/>
              </w:rPr>
              <w:fldChar w:fldCharType="begin"/>
            </w:r>
            <w:r w:rsidR="002526ED">
              <w:rPr>
                <w:noProof/>
                <w:webHidden/>
              </w:rPr>
              <w:instrText xml:space="preserve"> PAGEREF _Toc148627163 \h </w:instrText>
            </w:r>
            <w:r w:rsidR="002526ED">
              <w:rPr>
                <w:noProof/>
                <w:webHidden/>
              </w:rPr>
            </w:r>
            <w:r w:rsidR="002526ED">
              <w:rPr>
                <w:noProof/>
                <w:webHidden/>
              </w:rPr>
              <w:fldChar w:fldCharType="separate"/>
            </w:r>
            <w:r w:rsidR="002526ED">
              <w:rPr>
                <w:noProof/>
                <w:webHidden/>
              </w:rPr>
              <w:t>6</w:t>
            </w:r>
            <w:r w:rsidR="002526ED">
              <w:rPr>
                <w:noProof/>
                <w:webHidden/>
              </w:rPr>
              <w:fldChar w:fldCharType="end"/>
            </w:r>
          </w:hyperlink>
        </w:p>
        <w:p w14:paraId="7BCDD874" w14:textId="3CE26DC1" w:rsidR="002526ED" w:rsidRDefault="00726F5C">
          <w:pPr>
            <w:pStyle w:val="TOC3"/>
            <w:tabs>
              <w:tab w:val="left" w:pos="1320"/>
              <w:tab w:val="right" w:leader="dot" w:pos="9350"/>
            </w:tabs>
            <w:rPr>
              <w:rFonts w:eastAsiaTheme="minorEastAsia"/>
              <w:noProof/>
            </w:rPr>
          </w:pPr>
          <w:hyperlink w:anchor="_Toc148627164" w:history="1">
            <w:r w:rsidR="002526ED" w:rsidRPr="00932A86">
              <w:rPr>
                <w:rStyle w:val="Hyperlink"/>
                <w:noProof/>
              </w:rPr>
              <w:t>2.5.2</w:t>
            </w:r>
            <w:r w:rsidR="002526ED">
              <w:rPr>
                <w:rFonts w:eastAsiaTheme="minorEastAsia"/>
                <w:noProof/>
              </w:rPr>
              <w:tab/>
            </w:r>
            <w:r w:rsidR="002526ED" w:rsidRPr="00932A86">
              <w:rPr>
                <w:rStyle w:val="Hyperlink"/>
                <w:noProof/>
              </w:rPr>
              <w:t>Tailoring the Critical Decision Assessment Tool</w:t>
            </w:r>
            <w:r w:rsidR="002526ED">
              <w:rPr>
                <w:noProof/>
                <w:webHidden/>
              </w:rPr>
              <w:tab/>
            </w:r>
            <w:r w:rsidR="002526ED">
              <w:rPr>
                <w:noProof/>
                <w:webHidden/>
              </w:rPr>
              <w:fldChar w:fldCharType="begin"/>
            </w:r>
            <w:r w:rsidR="002526ED">
              <w:rPr>
                <w:noProof/>
                <w:webHidden/>
              </w:rPr>
              <w:instrText xml:space="preserve"> PAGEREF _Toc148627164 \h </w:instrText>
            </w:r>
            <w:r w:rsidR="002526ED">
              <w:rPr>
                <w:noProof/>
                <w:webHidden/>
              </w:rPr>
            </w:r>
            <w:r w:rsidR="002526ED">
              <w:rPr>
                <w:noProof/>
                <w:webHidden/>
              </w:rPr>
              <w:fldChar w:fldCharType="separate"/>
            </w:r>
            <w:r w:rsidR="002526ED">
              <w:rPr>
                <w:noProof/>
                <w:webHidden/>
              </w:rPr>
              <w:t>8</w:t>
            </w:r>
            <w:r w:rsidR="002526ED">
              <w:rPr>
                <w:noProof/>
                <w:webHidden/>
              </w:rPr>
              <w:fldChar w:fldCharType="end"/>
            </w:r>
          </w:hyperlink>
        </w:p>
        <w:p w14:paraId="22F5D028" w14:textId="58C4AD06" w:rsidR="002526ED" w:rsidRDefault="00726F5C">
          <w:pPr>
            <w:pStyle w:val="TOC3"/>
            <w:tabs>
              <w:tab w:val="left" w:pos="1320"/>
              <w:tab w:val="right" w:leader="dot" w:pos="9350"/>
            </w:tabs>
            <w:rPr>
              <w:rFonts w:eastAsiaTheme="minorEastAsia"/>
              <w:noProof/>
            </w:rPr>
          </w:pPr>
          <w:hyperlink w:anchor="_Toc148627165" w:history="1">
            <w:r w:rsidR="002526ED" w:rsidRPr="00932A86">
              <w:rPr>
                <w:rStyle w:val="Hyperlink"/>
                <w:noProof/>
              </w:rPr>
              <w:t>2.5.3</w:t>
            </w:r>
            <w:r w:rsidR="002526ED">
              <w:rPr>
                <w:rFonts w:eastAsiaTheme="minorEastAsia"/>
                <w:noProof/>
              </w:rPr>
              <w:tab/>
            </w:r>
            <w:r w:rsidR="002526ED" w:rsidRPr="00932A86">
              <w:rPr>
                <w:rStyle w:val="Hyperlink"/>
                <w:noProof/>
              </w:rPr>
              <w:t>Project Score</w:t>
            </w:r>
            <w:r w:rsidR="002526ED">
              <w:rPr>
                <w:noProof/>
                <w:webHidden/>
              </w:rPr>
              <w:tab/>
            </w:r>
            <w:r w:rsidR="002526ED">
              <w:rPr>
                <w:noProof/>
                <w:webHidden/>
              </w:rPr>
              <w:fldChar w:fldCharType="begin"/>
            </w:r>
            <w:r w:rsidR="002526ED">
              <w:rPr>
                <w:noProof/>
                <w:webHidden/>
              </w:rPr>
              <w:instrText xml:space="preserve"> PAGEREF _Toc148627165 \h </w:instrText>
            </w:r>
            <w:r w:rsidR="002526ED">
              <w:rPr>
                <w:noProof/>
                <w:webHidden/>
              </w:rPr>
            </w:r>
            <w:r w:rsidR="002526ED">
              <w:rPr>
                <w:noProof/>
                <w:webHidden/>
              </w:rPr>
              <w:fldChar w:fldCharType="separate"/>
            </w:r>
            <w:r w:rsidR="002526ED">
              <w:rPr>
                <w:noProof/>
                <w:webHidden/>
              </w:rPr>
              <w:t>9</w:t>
            </w:r>
            <w:r w:rsidR="002526ED">
              <w:rPr>
                <w:noProof/>
                <w:webHidden/>
              </w:rPr>
              <w:fldChar w:fldCharType="end"/>
            </w:r>
          </w:hyperlink>
        </w:p>
        <w:p w14:paraId="4B3F5C3B" w14:textId="1288D270" w:rsidR="002526ED" w:rsidRDefault="00726F5C">
          <w:pPr>
            <w:pStyle w:val="TOC2"/>
            <w:tabs>
              <w:tab w:val="left" w:pos="880"/>
              <w:tab w:val="right" w:leader="dot" w:pos="9350"/>
            </w:tabs>
            <w:rPr>
              <w:rFonts w:eastAsiaTheme="minorEastAsia"/>
              <w:noProof/>
            </w:rPr>
          </w:pPr>
          <w:hyperlink w:anchor="_Toc148627166" w:history="1">
            <w:r w:rsidR="002526ED" w:rsidRPr="00932A86">
              <w:rPr>
                <w:rStyle w:val="Hyperlink"/>
                <w:noProof/>
              </w:rPr>
              <w:t>2.6</w:t>
            </w:r>
            <w:r w:rsidR="002526ED">
              <w:rPr>
                <w:rFonts w:eastAsiaTheme="minorEastAsia"/>
                <w:noProof/>
              </w:rPr>
              <w:tab/>
            </w:r>
            <w:r w:rsidR="002526ED" w:rsidRPr="00932A86">
              <w:rPr>
                <w:rStyle w:val="Hyperlink"/>
                <w:noProof/>
              </w:rPr>
              <w:t>Applicable and Inapplicable Elements</w:t>
            </w:r>
            <w:r w:rsidR="002526ED">
              <w:rPr>
                <w:noProof/>
                <w:webHidden/>
              </w:rPr>
              <w:tab/>
            </w:r>
            <w:r w:rsidR="002526ED">
              <w:rPr>
                <w:noProof/>
                <w:webHidden/>
              </w:rPr>
              <w:fldChar w:fldCharType="begin"/>
            </w:r>
            <w:r w:rsidR="002526ED">
              <w:rPr>
                <w:noProof/>
                <w:webHidden/>
              </w:rPr>
              <w:instrText xml:space="preserve"> PAGEREF _Toc148627166 \h </w:instrText>
            </w:r>
            <w:r w:rsidR="002526ED">
              <w:rPr>
                <w:noProof/>
                <w:webHidden/>
              </w:rPr>
            </w:r>
            <w:r w:rsidR="002526ED">
              <w:rPr>
                <w:noProof/>
                <w:webHidden/>
              </w:rPr>
              <w:fldChar w:fldCharType="separate"/>
            </w:r>
            <w:r w:rsidR="002526ED">
              <w:rPr>
                <w:noProof/>
                <w:webHidden/>
              </w:rPr>
              <w:t>9</w:t>
            </w:r>
            <w:r w:rsidR="002526ED">
              <w:rPr>
                <w:noProof/>
                <w:webHidden/>
              </w:rPr>
              <w:fldChar w:fldCharType="end"/>
            </w:r>
          </w:hyperlink>
        </w:p>
        <w:p w14:paraId="58C22B22" w14:textId="47C910D5" w:rsidR="002526ED" w:rsidRDefault="00726F5C">
          <w:pPr>
            <w:pStyle w:val="TOC2"/>
            <w:tabs>
              <w:tab w:val="left" w:pos="880"/>
              <w:tab w:val="right" w:leader="dot" w:pos="9350"/>
            </w:tabs>
            <w:rPr>
              <w:rFonts w:eastAsiaTheme="minorEastAsia"/>
              <w:noProof/>
            </w:rPr>
          </w:pPr>
          <w:hyperlink w:anchor="_Toc148627167" w:history="1">
            <w:r w:rsidR="002526ED" w:rsidRPr="00932A86">
              <w:rPr>
                <w:rStyle w:val="Hyperlink"/>
                <w:noProof/>
              </w:rPr>
              <w:t>2.7</w:t>
            </w:r>
            <w:r w:rsidR="002526ED">
              <w:rPr>
                <w:rFonts w:eastAsiaTheme="minorEastAsia"/>
                <w:noProof/>
              </w:rPr>
              <w:tab/>
            </w:r>
            <w:r w:rsidR="002526ED" w:rsidRPr="00932A86">
              <w:rPr>
                <w:rStyle w:val="Hyperlink"/>
                <w:noProof/>
              </w:rPr>
              <w:t>Who Should Perform the EM CDAT and How Long Does It Take?</w:t>
            </w:r>
            <w:r w:rsidR="002526ED">
              <w:rPr>
                <w:noProof/>
                <w:webHidden/>
              </w:rPr>
              <w:tab/>
            </w:r>
            <w:r w:rsidR="002526ED">
              <w:rPr>
                <w:noProof/>
                <w:webHidden/>
              </w:rPr>
              <w:fldChar w:fldCharType="begin"/>
            </w:r>
            <w:r w:rsidR="002526ED">
              <w:rPr>
                <w:noProof/>
                <w:webHidden/>
              </w:rPr>
              <w:instrText xml:space="preserve"> PAGEREF _Toc148627167 \h </w:instrText>
            </w:r>
            <w:r w:rsidR="002526ED">
              <w:rPr>
                <w:noProof/>
                <w:webHidden/>
              </w:rPr>
            </w:r>
            <w:r w:rsidR="002526ED">
              <w:rPr>
                <w:noProof/>
                <w:webHidden/>
              </w:rPr>
              <w:fldChar w:fldCharType="separate"/>
            </w:r>
            <w:r w:rsidR="002526ED">
              <w:rPr>
                <w:noProof/>
                <w:webHidden/>
              </w:rPr>
              <w:t>10</w:t>
            </w:r>
            <w:r w:rsidR="002526ED">
              <w:rPr>
                <w:noProof/>
                <w:webHidden/>
              </w:rPr>
              <w:fldChar w:fldCharType="end"/>
            </w:r>
          </w:hyperlink>
        </w:p>
        <w:p w14:paraId="2BFDA02E" w14:textId="2A022FA2" w:rsidR="002526ED" w:rsidRDefault="00726F5C">
          <w:pPr>
            <w:pStyle w:val="TOC1"/>
            <w:tabs>
              <w:tab w:val="right" w:leader="dot" w:pos="9350"/>
            </w:tabs>
            <w:rPr>
              <w:rFonts w:eastAsiaTheme="minorEastAsia"/>
              <w:noProof/>
            </w:rPr>
          </w:pPr>
          <w:hyperlink w:anchor="_Toc148627168" w:history="1">
            <w:r w:rsidR="002526ED" w:rsidRPr="00932A86">
              <w:rPr>
                <w:rStyle w:val="Hyperlink"/>
                <w:noProof/>
              </w:rPr>
              <w:t>3.0 APPLICABILITY AND USE OF THE EM CDAT</w:t>
            </w:r>
            <w:r w:rsidR="002526ED">
              <w:rPr>
                <w:noProof/>
                <w:webHidden/>
              </w:rPr>
              <w:tab/>
            </w:r>
            <w:r w:rsidR="002526ED">
              <w:rPr>
                <w:noProof/>
                <w:webHidden/>
              </w:rPr>
              <w:fldChar w:fldCharType="begin"/>
            </w:r>
            <w:r w:rsidR="002526ED">
              <w:rPr>
                <w:noProof/>
                <w:webHidden/>
              </w:rPr>
              <w:instrText xml:space="preserve"> PAGEREF _Toc148627168 \h </w:instrText>
            </w:r>
            <w:r w:rsidR="002526ED">
              <w:rPr>
                <w:noProof/>
                <w:webHidden/>
              </w:rPr>
            </w:r>
            <w:r w:rsidR="002526ED">
              <w:rPr>
                <w:noProof/>
                <w:webHidden/>
              </w:rPr>
              <w:fldChar w:fldCharType="separate"/>
            </w:r>
            <w:r w:rsidR="002526ED">
              <w:rPr>
                <w:noProof/>
                <w:webHidden/>
              </w:rPr>
              <w:t>12</w:t>
            </w:r>
            <w:r w:rsidR="002526ED">
              <w:rPr>
                <w:noProof/>
                <w:webHidden/>
              </w:rPr>
              <w:fldChar w:fldCharType="end"/>
            </w:r>
          </w:hyperlink>
        </w:p>
        <w:p w14:paraId="3BF6BC9C" w14:textId="2A08EBC9" w:rsidR="002526ED" w:rsidRDefault="00726F5C">
          <w:pPr>
            <w:pStyle w:val="TOC2"/>
            <w:tabs>
              <w:tab w:val="left" w:pos="880"/>
              <w:tab w:val="right" w:leader="dot" w:pos="9350"/>
            </w:tabs>
            <w:rPr>
              <w:rFonts w:eastAsiaTheme="minorEastAsia"/>
              <w:noProof/>
            </w:rPr>
          </w:pPr>
          <w:hyperlink w:anchor="_Toc148627169" w:history="1">
            <w:r w:rsidR="002526ED" w:rsidRPr="00932A86">
              <w:rPr>
                <w:rStyle w:val="Hyperlink"/>
                <w:noProof/>
              </w:rPr>
              <w:t>3.1</w:t>
            </w:r>
            <w:r w:rsidR="002526ED">
              <w:rPr>
                <w:rFonts w:eastAsiaTheme="minorEastAsia"/>
                <w:noProof/>
              </w:rPr>
              <w:tab/>
            </w:r>
            <w:r w:rsidR="002526ED" w:rsidRPr="00932A86">
              <w:rPr>
                <w:rStyle w:val="Hyperlink"/>
                <w:noProof/>
              </w:rPr>
              <w:t>Types of EM Projects for which the EM CDAT is developed.</w:t>
            </w:r>
            <w:r w:rsidR="002526ED">
              <w:rPr>
                <w:noProof/>
                <w:webHidden/>
              </w:rPr>
              <w:tab/>
            </w:r>
            <w:r w:rsidR="002526ED">
              <w:rPr>
                <w:noProof/>
                <w:webHidden/>
              </w:rPr>
              <w:fldChar w:fldCharType="begin"/>
            </w:r>
            <w:r w:rsidR="002526ED">
              <w:rPr>
                <w:noProof/>
                <w:webHidden/>
              </w:rPr>
              <w:instrText xml:space="preserve"> PAGEREF _Toc148627169 \h </w:instrText>
            </w:r>
            <w:r w:rsidR="002526ED">
              <w:rPr>
                <w:noProof/>
                <w:webHidden/>
              </w:rPr>
            </w:r>
            <w:r w:rsidR="002526ED">
              <w:rPr>
                <w:noProof/>
                <w:webHidden/>
              </w:rPr>
              <w:fldChar w:fldCharType="separate"/>
            </w:r>
            <w:r w:rsidR="002526ED">
              <w:rPr>
                <w:noProof/>
                <w:webHidden/>
              </w:rPr>
              <w:t>12</w:t>
            </w:r>
            <w:r w:rsidR="002526ED">
              <w:rPr>
                <w:noProof/>
                <w:webHidden/>
              </w:rPr>
              <w:fldChar w:fldCharType="end"/>
            </w:r>
          </w:hyperlink>
        </w:p>
        <w:p w14:paraId="03AE737C" w14:textId="0910633D" w:rsidR="002526ED" w:rsidRDefault="00726F5C">
          <w:pPr>
            <w:pStyle w:val="TOC2"/>
            <w:tabs>
              <w:tab w:val="left" w:pos="880"/>
              <w:tab w:val="right" w:leader="dot" w:pos="9350"/>
            </w:tabs>
            <w:rPr>
              <w:rFonts w:eastAsiaTheme="minorEastAsia"/>
              <w:noProof/>
            </w:rPr>
          </w:pPr>
          <w:hyperlink w:anchor="_Toc148627170" w:history="1">
            <w:r w:rsidR="002526ED" w:rsidRPr="00932A86">
              <w:rPr>
                <w:rStyle w:val="Hyperlink"/>
                <w:noProof/>
              </w:rPr>
              <w:t>3.2</w:t>
            </w:r>
            <w:r w:rsidR="002526ED">
              <w:rPr>
                <w:rFonts w:eastAsiaTheme="minorEastAsia"/>
                <w:noProof/>
              </w:rPr>
              <w:tab/>
            </w:r>
            <w:r w:rsidR="002526ED" w:rsidRPr="00932A86">
              <w:rPr>
                <w:rStyle w:val="Hyperlink"/>
                <w:noProof/>
              </w:rPr>
              <w:t>Critical Decisions (CDs)</w:t>
            </w:r>
            <w:r w:rsidR="002526ED">
              <w:rPr>
                <w:noProof/>
                <w:webHidden/>
              </w:rPr>
              <w:tab/>
            </w:r>
            <w:r w:rsidR="002526ED">
              <w:rPr>
                <w:noProof/>
                <w:webHidden/>
              </w:rPr>
              <w:fldChar w:fldCharType="begin"/>
            </w:r>
            <w:r w:rsidR="002526ED">
              <w:rPr>
                <w:noProof/>
                <w:webHidden/>
              </w:rPr>
              <w:instrText xml:space="preserve"> PAGEREF _Toc148627170 \h </w:instrText>
            </w:r>
            <w:r w:rsidR="002526ED">
              <w:rPr>
                <w:noProof/>
                <w:webHidden/>
              </w:rPr>
            </w:r>
            <w:r w:rsidR="002526ED">
              <w:rPr>
                <w:noProof/>
                <w:webHidden/>
              </w:rPr>
              <w:fldChar w:fldCharType="separate"/>
            </w:r>
            <w:r w:rsidR="002526ED">
              <w:rPr>
                <w:noProof/>
                <w:webHidden/>
              </w:rPr>
              <w:t>14</w:t>
            </w:r>
            <w:r w:rsidR="002526ED">
              <w:rPr>
                <w:noProof/>
                <w:webHidden/>
              </w:rPr>
              <w:fldChar w:fldCharType="end"/>
            </w:r>
          </w:hyperlink>
        </w:p>
        <w:p w14:paraId="5691021C" w14:textId="476B4E05" w:rsidR="002526ED" w:rsidRDefault="00726F5C" w:rsidP="002526ED">
          <w:pPr>
            <w:pStyle w:val="TOC2"/>
            <w:tabs>
              <w:tab w:val="left" w:pos="880"/>
              <w:tab w:val="right" w:leader="dot" w:pos="9350"/>
            </w:tabs>
            <w:ind w:left="900" w:hanging="680"/>
            <w:rPr>
              <w:rFonts w:eastAsiaTheme="minorEastAsia"/>
              <w:noProof/>
            </w:rPr>
          </w:pPr>
          <w:hyperlink w:anchor="_Toc148627171" w:history="1">
            <w:r w:rsidR="002526ED" w:rsidRPr="00932A86">
              <w:rPr>
                <w:rStyle w:val="Hyperlink"/>
                <w:noProof/>
              </w:rPr>
              <w:t>3.3</w:t>
            </w:r>
            <w:r w:rsidR="002526ED">
              <w:rPr>
                <w:rFonts w:eastAsiaTheme="minorEastAsia"/>
                <w:noProof/>
              </w:rPr>
              <w:tab/>
            </w:r>
            <w:r w:rsidR="002526ED" w:rsidRPr="00932A86">
              <w:rPr>
                <w:rStyle w:val="Hyperlink"/>
                <w:noProof/>
              </w:rPr>
              <w:t>EM-5.22 Independent Project Reviews (IPRs), Field Office Assessments and contractor Self-Assessment Reviews</w:t>
            </w:r>
            <w:r w:rsidR="002526ED">
              <w:rPr>
                <w:noProof/>
                <w:webHidden/>
              </w:rPr>
              <w:tab/>
            </w:r>
            <w:r w:rsidR="002526ED">
              <w:rPr>
                <w:noProof/>
                <w:webHidden/>
              </w:rPr>
              <w:fldChar w:fldCharType="begin"/>
            </w:r>
            <w:r w:rsidR="002526ED">
              <w:rPr>
                <w:noProof/>
                <w:webHidden/>
              </w:rPr>
              <w:instrText xml:space="preserve"> PAGEREF _Toc148627171 \h </w:instrText>
            </w:r>
            <w:r w:rsidR="002526ED">
              <w:rPr>
                <w:noProof/>
                <w:webHidden/>
              </w:rPr>
            </w:r>
            <w:r w:rsidR="002526ED">
              <w:rPr>
                <w:noProof/>
                <w:webHidden/>
              </w:rPr>
              <w:fldChar w:fldCharType="separate"/>
            </w:r>
            <w:r w:rsidR="002526ED">
              <w:rPr>
                <w:noProof/>
                <w:webHidden/>
              </w:rPr>
              <w:t>15</w:t>
            </w:r>
            <w:r w:rsidR="002526ED">
              <w:rPr>
                <w:noProof/>
                <w:webHidden/>
              </w:rPr>
              <w:fldChar w:fldCharType="end"/>
            </w:r>
          </w:hyperlink>
        </w:p>
        <w:p w14:paraId="140AD081" w14:textId="37D8EF96" w:rsidR="002526ED" w:rsidRDefault="00726F5C">
          <w:pPr>
            <w:pStyle w:val="TOC1"/>
            <w:tabs>
              <w:tab w:val="right" w:leader="dot" w:pos="9350"/>
            </w:tabs>
            <w:rPr>
              <w:rFonts w:eastAsiaTheme="minorEastAsia"/>
              <w:noProof/>
            </w:rPr>
          </w:pPr>
          <w:hyperlink w:anchor="_Toc148627172" w:history="1">
            <w:r w:rsidR="002526ED" w:rsidRPr="00932A86">
              <w:rPr>
                <w:rStyle w:val="Hyperlink"/>
                <w:noProof/>
              </w:rPr>
              <w:t>4.0 EM CDAT ELEMENTS/DEFINITIONS FOR CONSTRUCTION PROJECTS</w:t>
            </w:r>
            <w:r w:rsidR="002526ED">
              <w:rPr>
                <w:noProof/>
                <w:webHidden/>
              </w:rPr>
              <w:tab/>
            </w:r>
            <w:r w:rsidR="002526ED">
              <w:rPr>
                <w:noProof/>
                <w:webHidden/>
              </w:rPr>
              <w:fldChar w:fldCharType="begin"/>
            </w:r>
            <w:r w:rsidR="002526ED">
              <w:rPr>
                <w:noProof/>
                <w:webHidden/>
              </w:rPr>
              <w:instrText xml:space="preserve"> PAGEREF _Toc148627172 \h </w:instrText>
            </w:r>
            <w:r w:rsidR="002526ED">
              <w:rPr>
                <w:noProof/>
                <w:webHidden/>
              </w:rPr>
            </w:r>
            <w:r w:rsidR="002526ED">
              <w:rPr>
                <w:noProof/>
                <w:webHidden/>
              </w:rPr>
              <w:fldChar w:fldCharType="separate"/>
            </w:r>
            <w:r w:rsidR="002526ED">
              <w:rPr>
                <w:noProof/>
                <w:webHidden/>
              </w:rPr>
              <w:t>16</w:t>
            </w:r>
            <w:r w:rsidR="002526ED">
              <w:rPr>
                <w:noProof/>
                <w:webHidden/>
              </w:rPr>
              <w:fldChar w:fldCharType="end"/>
            </w:r>
          </w:hyperlink>
        </w:p>
        <w:p w14:paraId="7DEDA0A7" w14:textId="72DAAAF4" w:rsidR="002526ED" w:rsidRDefault="00726F5C">
          <w:pPr>
            <w:pStyle w:val="TOC1"/>
            <w:tabs>
              <w:tab w:val="right" w:leader="dot" w:pos="9350"/>
            </w:tabs>
            <w:rPr>
              <w:rFonts w:eastAsiaTheme="minorEastAsia"/>
              <w:noProof/>
            </w:rPr>
          </w:pPr>
          <w:hyperlink w:anchor="_Toc148627173" w:history="1">
            <w:r w:rsidR="002526ED" w:rsidRPr="00932A86">
              <w:rPr>
                <w:rStyle w:val="Hyperlink"/>
                <w:noProof/>
              </w:rPr>
              <w:t>5.0 EM CDAT ELEMENTS/DEFINITIONS FOR ENVIRONMENTAL RESTORATION CLEAN-UP PROJECTS</w:t>
            </w:r>
            <w:r w:rsidR="002526ED">
              <w:rPr>
                <w:noProof/>
                <w:webHidden/>
              </w:rPr>
              <w:tab/>
            </w:r>
            <w:r w:rsidR="002526ED">
              <w:rPr>
                <w:noProof/>
                <w:webHidden/>
              </w:rPr>
              <w:fldChar w:fldCharType="begin"/>
            </w:r>
            <w:r w:rsidR="002526ED">
              <w:rPr>
                <w:noProof/>
                <w:webHidden/>
              </w:rPr>
              <w:instrText xml:space="preserve"> PAGEREF _Toc148627173 \h </w:instrText>
            </w:r>
            <w:r w:rsidR="002526ED">
              <w:rPr>
                <w:noProof/>
                <w:webHidden/>
              </w:rPr>
            </w:r>
            <w:r w:rsidR="002526ED">
              <w:rPr>
                <w:noProof/>
                <w:webHidden/>
              </w:rPr>
              <w:fldChar w:fldCharType="separate"/>
            </w:r>
            <w:r w:rsidR="002526ED">
              <w:rPr>
                <w:noProof/>
                <w:webHidden/>
              </w:rPr>
              <w:t>40</w:t>
            </w:r>
            <w:r w:rsidR="002526ED">
              <w:rPr>
                <w:noProof/>
                <w:webHidden/>
              </w:rPr>
              <w:fldChar w:fldCharType="end"/>
            </w:r>
          </w:hyperlink>
        </w:p>
        <w:p w14:paraId="203924ED" w14:textId="69901BE0" w:rsidR="002526ED" w:rsidRDefault="00726F5C" w:rsidP="002526ED">
          <w:pPr>
            <w:pStyle w:val="TOC1"/>
            <w:tabs>
              <w:tab w:val="right" w:leader="dot" w:pos="9350"/>
            </w:tabs>
            <w:ind w:left="720" w:hanging="720"/>
            <w:rPr>
              <w:rFonts w:eastAsiaTheme="minorEastAsia"/>
              <w:noProof/>
            </w:rPr>
          </w:pPr>
          <w:hyperlink w:anchor="_Toc148627174" w:history="1">
            <w:r w:rsidR="002526ED" w:rsidRPr="00932A86">
              <w:rPr>
                <w:rStyle w:val="Hyperlink"/>
                <w:caps/>
                <w:noProof/>
              </w:rPr>
              <w:t>6.0 EM CDAT Elements/Definitions For D&amp;D/Disposition Projects Accomplished Under DOE Or NRC REGULATIONS (Not Under CERCLA)</w:t>
            </w:r>
            <w:r w:rsidR="002526ED">
              <w:rPr>
                <w:noProof/>
                <w:webHidden/>
              </w:rPr>
              <w:tab/>
            </w:r>
            <w:r w:rsidR="002526ED">
              <w:rPr>
                <w:noProof/>
                <w:webHidden/>
              </w:rPr>
              <w:fldChar w:fldCharType="begin"/>
            </w:r>
            <w:r w:rsidR="002526ED">
              <w:rPr>
                <w:noProof/>
                <w:webHidden/>
              </w:rPr>
              <w:instrText xml:space="preserve"> PAGEREF _Toc148627174 \h </w:instrText>
            </w:r>
            <w:r w:rsidR="002526ED">
              <w:rPr>
                <w:noProof/>
                <w:webHidden/>
              </w:rPr>
            </w:r>
            <w:r w:rsidR="002526ED">
              <w:rPr>
                <w:noProof/>
                <w:webHidden/>
              </w:rPr>
              <w:fldChar w:fldCharType="separate"/>
            </w:r>
            <w:r w:rsidR="002526ED">
              <w:rPr>
                <w:noProof/>
                <w:webHidden/>
              </w:rPr>
              <w:t>58</w:t>
            </w:r>
            <w:r w:rsidR="002526ED">
              <w:rPr>
                <w:noProof/>
                <w:webHidden/>
              </w:rPr>
              <w:fldChar w:fldCharType="end"/>
            </w:r>
          </w:hyperlink>
        </w:p>
        <w:p w14:paraId="4B4A4E1F" w14:textId="223B4A69" w:rsidR="002526ED" w:rsidRDefault="00726F5C">
          <w:pPr>
            <w:pStyle w:val="TOC1"/>
            <w:tabs>
              <w:tab w:val="right" w:leader="dot" w:pos="9350"/>
            </w:tabs>
            <w:rPr>
              <w:rFonts w:eastAsiaTheme="minorEastAsia"/>
              <w:noProof/>
            </w:rPr>
          </w:pPr>
          <w:hyperlink w:anchor="_Toc148627175" w:history="1">
            <w:r w:rsidR="002526ED" w:rsidRPr="00932A86">
              <w:rPr>
                <w:rStyle w:val="Hyperlink"/>
                <w:noProof/>
              </w:rPr>
              <w:t>APPENDIX A – EM CDAT SPREADSHEETS</w:t>
            </w:r>
            <w:r w:rsidR="002526ED">
              <w:rPr>
                <w:noProof/>
                <w:webHidden/>
              </w:rPr>
              <w:tab/>
            </w:r>
            <w:r w:rsidR="002526ED">
              <w:rPr>
                <w:noProof/>
                <w:webHidden/>
              </w:rPr>
              <w:fldChar w:fldCharType="begin"/>
            </w:r>
            <w:r w:rsidR="002526ED">
              <w:rPr>
                <w:noProof/>
                <w:webHidden/>
              </w:rPr>
              <w:instrText xml:space="preserve"> PAGEREF _Toc148627175 \h </w:instrText>
            </w:r>
            <w:r w:rsidR="002526ED">
              <w:rPr>
                <w:noProof/>
                <w:webHidden/>
              </w:rPr>
            </w:r>
            <w:r w:rsidR="002526ED">
              <w:rPr>
                <w:noProof/>
                <w:webHidden/>
              </w:rPr>
              <w:fldChar w:fldCharType="separate"/>
            </w:r>
            <w:r w:rsidR="002526ED">
              <w:rPr>
                <w:noProof/>
                <w:webHidden/>
              </w:rPr>
              <w:t>77</w:t>
            </w:r>
            <w:r w:rsidR="002526ED">
              <w:rPr>
                <w:noProof/>
                <w:webHidden/>
              </w:rPr>
              <w:fldChar w:fldCharType="end"/>
            </w:r>
          </w:hyperlink>
        </w:p>
        <w:p w14:paraId="7CA3D3AC" w14:textId="45FD4363" w:rsidR="002526ED" w:rsidRDefault="00726F5C">
          <w:pPr>
            <w:pStyle w:val="TOC1"/>
            <w:tabs>
              <w:tab w:val="right" w:leader="dot" w:pos="9350"/>
            </w:tabs>
            <w:rPr>
              <w:rFonts w:eastAsiaTheme="minorEastAsia"/>
              <w:noProof/>
            </w:rPr>
          </w:pPr>
          <w:hyperlink w:anchor="_Toc148627176" w:history="1">
            <w:r w:rsidR="002526ED" w:rsidRPr="00932A86">
              <w:rPr>
                <w:rStyle w:val="Hyperlink"/>
                <w:noProof/>
              </w:rPr>
              <w:t>APPENDIX B – EM CONVENTIONAL CONSTRUCTION PROJECT CDAT</w:t>
            </w:r>
            <w:r w:rsidR="002526ED">
              <w:rPr>
                <w:noProof/>
                <w:webHidden/>
              </w:rPr>
              <w:tab/>
            </w:r>
            <w:r w:rsidR="002526ED">
              <w:rPr>
                <w:noProof/>
                <w:webHidden/>
              </w:rPr>
              <w:fldChar w:fldCharType="begin"/>
            </w:r>
            <w:r w:rsidR="002526ED">
              <w:rPr>
                <w:noProof/>
                <w:webHidden/>
              </w:rPr>
              <w:instrText xml:space="preserve"> PAGEREF _Toc148627176 \h </w:instrText>
            </w:r>
            <w:r w:rsidR="002526ED">
              <w:rPr>
                <w:noProof/>
                <w:webHidden/>
              </w:rPr>
            </w:r>
            <w:r w:rsidR="002526ED">
              <w:rPr>
                <w:noProof/>
                <w:webHidden/>
              </w:rPr>
              <w:fldChar w:fldCharType="separate"/>
            </w:r>
            <w:r w:rsidR="002526ED">
              <w:rPr>
                <w:noProof/>
                <w:webHidden/>
              </w:rPr>
              <w:t>78</w:t>
            </w:r>
            <w:r w:rsidR="002526ED">
              <w:rPr>
                <w:noProof/>
                <w:webHidden/>
              </w:rPr>
              <w:fldChar w:fldCharType="end"/>
            </w:r>
          </w:hyperlink>
        </w:p>
        <w:p w14:paraId="0F8A624E" w14:textId="33FC7A93" w:rsidR="002D1F23" w:rsidRPr="009159E5" w:rsidRDefault="002D1F23">
          <w:pPr>
            <w:rPr>
              <w:rFonts w:ascii="Times New Roman" w:hAnsi="Times New Roman" w:cs="Times New Roman"/>
              <w:sz w:val="20"/>
              <w:szCs w:val="20"/>
            </w:rPr>
          </w:pPr>
          <w:r w:rsidRPr="009159E5">
            <w:rPr>
              <w:rFonts w:ascii="Times New Roman" w:hAnsi="Times New Roman" w:cs="Times New Roman"/>
              <w:b/>
              <w:bCs/>
              <w:noProof/>
              <w:sz w:val="20"/>
              <w:szCs w:val="20"/>
            </w:rPr>
            <w:fldChar w:fldCharType="end"/>
          </w:r>
        </w:p>
      </w:sdtContent>
    </w:sdt>
    <w:p w14:paraId="67D93808" w14:textId="77777777" w:rsidR="00004544" w:rsidRDefault="00004544">
      <w:pPr>
        <w:pStyle w:val="TableofFigures"/>
        <w:tabs>
          <w:tab w:val="right" w:leader="dot" w:pos="9350"/>
        </w:tabs>
        <w:rPr>
          <w:rFonts w:ascii="Times New Roman" w:hAnsi="Times New Roman" w:cs="Times New Roman"/>
          <w:sz w:val="20"/>
          <w:szCs w:val="20"/>
        </w:rPr>
      </w:pPr>
    </w:p>
    <w:p w14:paraId="61E4BC5A" w14:textId="77777777" w:rsidR="003812CE" w:rsidRDefault="003812CE" w:rsidP="003812CE"/>
    <w:p w14:paraId="5D8F1FC8" w14:textId="77777777" w:rsidR="003812CE" w:rsidRDefault="003812CE" w:rsidP="003812CE"/>
    <w:p w14:paraId="3CC629D5" w14:textId="77777777" w:rsidR="003812CE" w:rsidRDefault="003812CE" w:rsidP="003812CE">
      <w:pPr>
        <w:rPr>
          <w:rFonts w:ascii="Times New Roman" w:hAnsi="Times New Roman" w:cs="Times New Roman"/>
          <w:sz w:val="20"/>
          <w:szCs w:val="20"/>
        </w:rPr>
      </w:pPr>
      <w:r>
        <w:rPr>
          <w:rFonts w:ascii="Times New Roman" w:hAnsi="Times New Roman" w:cs="Times New Roman"/>
          <w:sz w:val="20"/>
          <w:szCs w:val="20"/>
        </w:rPr>
        <w:br w:type="page"/>
      </w:r>
    </w:p>
    <w:p w14:paraId="18E80F19" w14:textId="73C44ED8" w:rsidR="003812CE" w:rsidRPr="003812CE" w:rsidRDefault="003812CE" w:rsidP="003812CE">
      <w:pPr>
        <w:jc w:val="center"/>
        <w:rPr>
          <w:rFonts w:ascii="Times New Roman" w:hAnsi="Times New Roman" w:cs="Times New Roman"/>
          <w:b/>
          <w:bCs/>
        </w:rPr>
      </w:pPr>
      <w:r w:rsidRPr="003812CE">
        <w:rPr>
          <w:rFonts w:ascii="Times New Roman" w:hAnsi="Times New Roman" w:cs="Times New Roman"/>
          <w:b/>
          <w:bCs/>
        </w:rPr>
        <w:lastRenderedPageBreak/>
        <w:t>List of Figures and Tables</w:t>
      </w:r>
    </w:p>
    <w:p w14:paraId="7736C39D" w14:textId="77777777" w:rsidR="003812CE" w:rsidRDefault="003812CE" w:rsidP="003812CE"/>
    <w:p w14:paraId="60D28C9E" w14:textId="77777777" w:rsidR="003812CE" w:rsidRPr="003812CE" w:rsidRDefault="003812CE" w:rsidP="003812CE"/>
    <w:p w14:paraId="17774680" w14:textId="13478C4F" w:rsidR="008A1470" w:rsidRPr="009159E5" w:rsidRDefault="008A1470">
      <w:pPr>
        <w:pStyle w:val="TableofFigures"/>
        <w:tabs>
          <w:tab w:val="right" w:leader="dot" w:pos="9350"/>
        </w:tabs>
        <w:rPr>
          <w:rFonts w:ascii="Times New Roman" w:hAnsi="Times New Roman" w:cs="Times New Roman"/>
          <w:noProof/>
          <w:sz w:val="20"/>
          <w:szCs w:val="20"/>
        </w:rPr>
      </w:pPr>
      <w:r w:rsidRPr="009159E5">
        <w:rPr>
          <w:rFonts w:ascii="Times New Roman" w:hAnsi="Times New Roman" w:cs="Times New Roman"/>
          <w:sz w:val="20"/>
          <w:szCs w:val="20"/>
        </w:rPr>
        <w:fldChar w:fldCharType="begin"/>
      </w:r>
      <w:r w:rsidRPr="009159E5">
        <w:rPr>
          <w:rFonts w:ascii="Times New Roman" w:hAnsi="Times New Roman" w:cs="Times New Roman"/>
          <w:sz w:val="20"/>
          <w:szCs w:val="20"/>
        </w:rPr>
        <w:instrText xml:space="preserve"> TOC \h \z \c "Figure" </w:instrText>
      </w:r>
      <w:r w:rsidRPr="009159E5">
        <w:rPr>
          <w:rFonts w:ascii="Times New Roman" w:hAnsi="Times New Roman" w:cs="Times New Roman"/>
          <w:sz w:val="20"/>
          <w:szCs w:val="20"/>
        </w:rPr>
        <w:fldChar w:fldCharType="separate"/>
      </w:r>
      <w:hyperlink w:anchor="_Toc147154651" w:history="1">
        <w:r w:rsidRPr="009159E5">
          <w:rPr>
            <w:rStyle w:val="Hyperlink"/>
            <w:rFonts w:ascii="Times New Roman" w:hAnsi="Times New Roman" w:cs="Times New Roman"/>
            <w:noProof/>
            <w:sz w:val="20"/>
            <w:szCs w:val="20"/>
          </w:rPr>
          <w:t>Figure 1.  Maximum and Target Scores for Key Element Groupings</w:t>
        </w:r>
        <w:r w:rsidRPr="009159E5">
          <w:rPr>
            <w:rFonts w:ascii="Times New Roman" w:hAnsi="Times New Roman" w:cs="Times New Roman"/>
            <w:noProof/>
            <w:webHidden/>
            <w:sz w:val="20"/>
            <w:szCs w:val="20"/>
          </w:rPr>
          <w:tab/>
        </w:r>
        <w:r w:rsidRPr="009159E5">
          <w:rPr>
            <w:rFonts w:ascii="Times New Roman" w:hAnsi="Times New Roman" w:cs="Times New Roman"/>
            <w:noProof/>
            <w:webHidden/>
            <w:sz w:val="20"/>
            <w:szCs w:val="20"/>
          </w:rPr>
          <w:fldChar w:fldCharType="begin"/>
        </w:r>
        <w:r w:rsidRPr="009159E5">
          <w:rPr>
            <w:rFonts w:ascii="Times New Roman" w:hAnsi="Times New Roman" w:cs="Times New Roman"/>
            <w:noProof/>
            <w:webHidden/>
            <w:sz w:val="20"/>
            <w:szCs w:val="20"/>
          </w:rPr>
          <w:instrText xml:space="preserve"> PAGEREF _Toc147154651 \h </w:instrText>
        </w:r>
        <w:r w:rsidRPr="009159E5">
          <w:rPr>
            <w:rFonts w:ascii="Times New Roman" w:hAnsi="Times New Roman" w:cs="Times New Roman"/>
            <w:noProof/>
            <w:webHidden/>
            <w:sz w:val="20"/>
            <w:szCs w:val="20"/>
          </w:rPr>
        </w:r>
        <w:r w:rsidRPr="009159E5">
          <w:rPr>
            <w:rFonts w:ascii="Times New Roman" w:hAnsi="Times New Roman" w:cs="Times New Roman"/>
            <w:noProof/>
            <w:webHidden/>
            <w:sz w:val="20"/>
            <w:szCs w:val="20"/>
          </w:rPr>
          <w:fldChar w:fldCharType="separate"/>
        </w:r>
        <w:r w:rsidRPr="009159E5">
          <w:rPr>
            <w:rFonts w:ascii="Times New Roman" w:hAnsi="Times New Roman" w:cs="Times New Roman"/>
            <w:noProof/>
            <w:webHidden/>
            <w:sz w:val="20"/>
            <w:szCs w:val="20"/>
          </w:rPr>
          <w:t>6</w:t>
        </w:r>
        <w:r w:rsidRPr="009159E5">
          <w:rPr>
            <w:rFonts w:ascii="Times New Roman" w:hAnsi="Times New Roman" w:cs="Times New Roman"/>
            <w:noProof/>
            <w:webHidden/>
            <w:sz w:val="20"/>
            <w:szCs w:val="20"/>
          </w:rPr>
          <w:fldChar w:fldCharType="end"/>
        </w:r>
      </w:hyperlink>
    </w:p>
    <w:p w14:paraId="53C338A1" w14:textId="77777777" w:rsidR="002526ED" w:rsidRDefault="008A1470" w:rsidP="005000FA">
      <w:pPr>
        <w:rPr>
          <w:noProof/>
        </w:rPr>
      </w:pPr>
      <w:r w:rsidRPr="009159E5">
        <w:rPr>
          <w:rFonts w:ascii="Times New Roman" w:hAnsi="Times New Roman" w:cs="Times New Roman"/>
          <w:sz w:val="20"/>
          <w:szCs w:val="20"/>
        </w:rPr>
        <w:fldChar w:fldCharType="end"/>
      </w:r>
      <w:r w:rsidRPr="009159E5">
        <w:rPr>
          <w:rFonts w:ascii="Times New Roman" w:hAnsi="Times New Roman" w:cs="Times New Roman"/>
          <w:sz w:val="20"/>
          <w:szCs w:val="20"/>
        </w:rPr>
        <w:fldChar w:fldCharType="begin"/>
      </w:r>
      <w:r w:rsidRPr="009159E5">
        <w:rPr>
          <w:rFonts w:ascii="Times New Roman" w:hAnsi="Times New Roman" w:cs="Times New Roman"/>
          <w:sz w:val="20"/>
          <w:szCs w:val="20"/>
        </w:rPr>
        <w:instrText xml:space="preserve"> TOC \h \z \c "Table" </w:instrText>
      </w:r>
      <w:r w:rsidRPr="009159E5">
        <w:rPr>
          <w:rFonts w:ascii="Times New Roman" w:hAnsi="Times New Roman" w:cs="Times New Roman"/>
          <w:sz w:val="20"/>
          <w:szCs w:val="20"/>
        </w:rPr>
        <w:fldChar w:fldCharType="separate"/>
      </w:r>
    </w:p>
    <w:p w14:paraId="03606A9C" w14:textId="14F911CE" w:rsidR="002526ED" w:rsidRDefault="00726F5C">
      <w:pPr>
        <w:pStyle w:val="TableofFigures"/>
        <w:tabs>
          <w:tab w:val="right" w:leader="dot" w:pos="9350"/>
        </w:tabs>
        <w:rPr>
          <w:rFonts w:eastAsiaTheme="minorEastAsia"/>
          <w:noProof/>
        </w:rPr>
      </w:pPr>
      <w:hyperlink w:anchor="_Toc148627223" w:history="1">
        <w:r w:rsidR="002526ED" w:rsidRPr="001F3E1D">
          <w:rPr>
            <w:rStyle w:val="Hyperlink"/>
            <w:rFonts w:ascii="Times New Roman" w:hAnsi="Times New Roman" w:cs="Times New Roman"/>
            <w:noProof/>
          </w:rPr>
          <w:t>Table 1.  Number of Elements by Project Type</w:t>
        </w:r>
        <w:r w:rsidR="002526ED">
          <w:rPr>
            <w:noProof/>
            <w:webHidden/>
          </w:rPr>
          <w:tab/>
        </w:r>
        <w:r w:rsidR="002526ED">
          <w:rPr>
            <w:noProof/>
            <w:webHidden/>
          </w:rPr>
          <w:fldChar w:fldCharType="begin"/>
        </w:r>
        <w:r w:rsidR="002526ED">
          <w:rPr>
            <w:noProof/>
            <w:webHidden/>
          </w:rPr>
          <w:instrText xml:space="preserve"> PAGEREF _Toc148627223 \h </w:instrText>
        </w:r>
        <w:r w:rsidR="002526ED">
          <w:rPr>
            <w:noProof/>
            <w:webHidden/>
          </w:rPr>
        </w:r>
        <w:r w:rsidR="002526ED">
          <w:rPr>
            <w:noProof/>
            <w:webHidden/>
          </w:rPr>
          <w:fldChar w:fldCharType="separate"/>
        </w:r>
        <w:r w:rsidR="002526ED">
          <w:rPr>
            <w:noProof/>
            <w:webHidden/>
          </w:rPr>
          <w:t>2</w:t>
        </w:r>
        <w:r w:rsidR="002526ED">
          <w:rPr>
            <w:noProof/>
            <w:webHidden/>
          </w:rPr>
          <w:fldChar w:fldCharType="end"/>
        </w:r>
      </w:hyperlink>
    </w:p>
    <w:p w14:paraId="24E6884A" w14:textId="124F4253" w:rsidR="002526ED" w:rsidRDefault="00726F5C">
      <w:pPr>
        <w:pStyle w:val="TableofFigures"/>
        <w:tabs>
          <w:tab w:val="right" w:leader="dot" w:pos="9350"/>
        </w:tabs>
        <w:rPr>
          <w:rFonts w:eastAsiaTheme="minorEastAsia"/>
          <w:noProof/>
        </w:rPr>
      </w:pPr>
      <w:hyperlink w:anchor="_Toc148627224" w:history="1">
        <w:r w:rsidR="002526ED" w:rsidRPr="001F3E1D">
          <w:rPr>
            <w:rStyle w:val="Hyperlink"/>
            <w:rFonts w:ascii="Times New Roman" w:hAnsi="Times New Roman" w:cs="Times New Roman"/>
            <w:noProof/>
          </w:rPr>
          <w:t>Table 2.  Maturity Value Rating Criteria</w:t>
        </w:r>
        <w:r w:rsidR="002526ED">
          <w:rPr>
            <w:noProof/>
            <w:webHidden/>
          </w:rPr>
          <w:tab/>
        </w:r>
        <w:r w:rsidR="002526ED">
          <w:rPr>
            <w:noProof/>
            <w:webHidden/>
          </w:rPr>
          <w:fldChar w:fldCharType="begin"/>
        </w:r>
        <w:r w:rsidR="002526ED">
          <w:rPr>
            <w:noProof/>
            <w:webHidden/>
          </w:rPr>
          <w:instrText xml:space="preserve"> PAGEREF _Toc148627224 \h </w:instrText>
        </w:r>
        <w:r w:rsidR="002526ED">
          <w:rPr>
            <w:noProof/>
            <w:webHidden/>
          </w:rPr>
        </w:r>
        <w:r w:rsidR="002526ED">
          <w:rPr>
            <w:noProof/>
            <w:webHidden/>
          </w:rPr>
          <w:fldChar w:fldCharType="separate"/>
        </w:r>
        <w:r w:rsidR="002526ED">
          <w:rPr>
            <w:noProof/>
            <w:webHidden/>
          </w:rPr>
          <w:t>5</w:t>
        </w:r>
        <w:r w:rsidR="002526ED">
          <w:rPr>
            <w:noProof/>
            <w:webHidden/>
          </w:rPr>
          <w:fldChar w:fldCharType="end"/>
        </w:r>
      </w:hyperlink>
    </w:p>
    <w:p w14:paraId="3B073967" w14:textId="2A2B9844" w:rsidR="002526ED" w:rsidRDefault="00726F5C">
      <w:pPr>
        <w:pStyle w:val="TableofFigures"/>
        <w:tabs>
          <w:tab w:val="right" w:leader="dot" w:pos="9350"/>
        </w:tabs>
        <w:rPr>
          <w:rFonts w:eastAsiaTheme="minorEastAsia"/>
          <w:noProof/>
        </w:rPr>
      </w:pPr>
      <w:hyperlink w:anchor="_Toc148627225" w:history="1">
        <w:r w:rsidR="002526ED" w:rsidRPr="001F3E1D">
          <w:rPr>
            <w:rStyle w:val="Hyperlink"/>
            <w:rFonts w:ascii="Times New Roman" w:hAnsi="Times New Roman" w:cs="Times New Roman"/>
            <w:noProof/>
          </w:rPr>
          <w:t>Table 3.  Summary of Project Management Review Requirements</w:t>
        </w:r>
        <w:r w:rsidR="002526ED">
          <w:rPr>
            <w:noProof/>
            <w:webHidden/>
          </w:rPr>
          <w:tab/>
        </w:r>
        <w:r w:rsidR="002526ED">
          <w:rPr>
            <w:noProof/>
            <w:webHidden/>
          </w:rPr>
          <w:fldChar w:fldCharType="begin"/>
        </w:r>
        <w:r w:rsidR="002526ED">
          <w:rPr>
            <w:noProof/>
            <w:webHidden/>
          </w:rPr>
          <w:instrText xml:space="preserve"> PAGEREF _Toc148627225 \h </w:instrText>
        </w:r>
        <w:r w:rsidR="002526ED">
          <w:rPr>
            <w:noProof/>
            <w:webHidden/>
          </w:rPr>
        </w:r>
        <w:r w:rsidR="002526ED">
          <w:rPr>
            <w:noProof/>
            <w:webHidden/>
          </w:rPr>
          <w:fldChar w:fldCharType="separate"/>
        </w:r>
        <w:r w:rsidR="002526ED">
          <w:rPr>
            <w:noProof/>
            <w:webHidden/>
          </w:rPr>
          <w:t>11</w:t>
        </w:r>
        <w:r w:rsidR="002526ED">
          <w:rPr>
            <w:noProof/>
            <w:webHidden/>
          </w:rPr>
          <w:fldChar w:fldCharType="end"/>
        </w:r>
      </w:hyperlink>
    </w:p>
    <w:p w14:paraId="1F31F8F0" w14:textId="643A8CCC" w:rsidR="002526ED" w:rsidRDefault="00726F5C">
      <w:pPr>
        <w:pStyle w:val="TableofFigures"/>
        <w:tabs>
          <w:tab w:val="right" w:leader="dot" w:pos="9350"/>
        </w:tabs>
        <w:rPr>
          <w:rFonts w:eastAsiaTheme="minorEastAsia"/>
          <w:noProof/>
        </w:rPr>
      </w:pPr>
      <w:hyperlink w:anchor="_Toc148627226" w:history="1">
        <w:r w:rsidR="002526ED" w:rsidRPr="001F3E1D">
          <w:rPr>
            <w:rStyle w:val="Hyperlink"/>
            <w:rFonts w:ascii="Times New Roman" w:hAnsi="Times New Roman" w:cs="Times New Roman"/>
            <w:noProof/>
          </w:rPr>
          <w:t>Table 4.  Capital Asset and Project Definitions</w:t>
        </w:r>
        <w:r w:rsidR="002526ED">
          <w:rPr>
            <w:noProof/>
            <w:webHidden/>
          </w:rPr>
          <w:tab/>
        </w:r>
        <w:r w:rsidR="002526ED">
          <w:rPr>
            <w:noProof/>
            <w:webHidden/>
          </w:rPr>
          <w:fldChar w:fldCharType="begin"/>
        </w:r>
        <w:r w:rsidR="002526ED">
          <w:rPr>
            <w:noProof/>
            <w:webHidden/>
          </w:rPr>
          <w:instrText xml:space="preserve"> PAGEREF _Toc148627226 \h </w:instrText>
        </w:r>
        <w:r w:rsidR="002526ED">
          <w:rPr>
            <w:noProof/>
            <w:webHidden/>
          </w:rPr>
        </w:r>
        <w:r w:rsidR="002526ED">
          <w:rPr>
            <w:noProof/>
            <w:webHidden/>
          </w:rPr>
          <w:fldChar w:fldCharType="separate"/>
        </w:r>
        <w:r w:rsidR="002526ED">
          <w:rPr>
            <w:noProof/>
            <w:webHidden/>
          </w:rPr>
          <w:t>12</w:t>
        </w:r>
        <w:r w:rsidR="002526ED">
          <w:rPr>
            <w:noProof/>
            <w:webHidden/>
          </w:rPr>
          <w:fldChar w:fldCharType="end"/>
        </w:r>
      </w:hyperlink>
    </w:p>
    <w:p w14:paraId="5B27E4D4" w14:textId="245D55A0" w:rsidR="002526ED" w:rsidRDefault="00726F5C">
      <w:pPr>
        <w:pStyle w:val="TableofFigures"/>
        <w:tabs>
          <w:tab w:val="right" w:leader="dot" w:pos="9350"/>
        </w:tabs>
        <w:rPr>
          <w:rFonts w:eastAsiaTheme="minorEastAsia"/>
          <w:noProof/>
        </w:rPr>
      </w:pPr>
      <w:hyperlink w:anchor="_Toc148627227" w:history="1">
        <w:r w:rsidR="002526ED" w:rsidRPr="001F3E1D">
          <w:rPr>
            <w:rStyle w:val="Hyperlink"/>
            <w:rFonts w:ascii="Times New Roman" w:hAnsi="Times New Roman" w:cs="Times New Roman"/>
            <w:noProof/>
          </w:rPr>
          <w:t>Table 5.  EM Project Types</w:t>
        </w:r>
        <w:r w:rsidR="002526ED">
          <w:rPr>
            <w:noProof/>
            <w:webHidden/>
          </w:rPr>
          <w:tab/>
        </w:r>
        <w:r w:rsidR="002526ED">
          <w:rPr>
            <w:noProof/>
            <w:webHidden/>
          </w:rPr>
          <w:fldChar w:fldCharType="begin"/>
        </w:r>
        <w:r w:rsidR="002526ED">
          <w:rPr>
            <w:noProof/>
            <w:webHidden/>
          </w:rPr>
          <w:instrText xml:space="preserve"> PAGEREF _Toc148627227 \h </w:instrText>
        </w:r>
        <w:r w:rsidR="002526ED">
          <w:rPr>
            <w:noProof/>
            <w:webHidden/>
          </w:rPr>
        </w:r>
        <w:r w:rsidR="002526ED">
          <w:rPr>
            <w:noProof/>
            <w:webHidden/>
          </w:rPr>
          <w:fldChar w:fldCharType="separate"/>
        </w:r>
        <w:r w:rsidR="002526ED">
          <w:rPr>
            <w:noProof/>
            <w:webHidden/>
          </w:rPr>
          <w:t>13</w:t>
        </w:r>
        <w:r w:rsidR="002526ED">
          <w:rPr>
            <w:noProof/>
            <w:webHidden/>
          </w:rPr>
          <w:fldChar w:fldCharType="end"/>
        </w:r>
      </w:hyperlink>
    </w:p>
    <w:p w14:paraId="24828A76" w14:textId="2F9B6C70" w:rsidR="002526ED" w:rsidRDefault="00726F5C">
      <w:pPr>
        <w:pStyle w:val="TableofFigures"/>
        <w:tabs>
          <w:tab w:val="right" w:leader="dot" w:pos="9350"/>
        </w:tabs>
        <w:rPr>
          <w:rFonts w:eastAsiaTheme="minorEastAsia"/>
          <w:noProof/>
        </w:rPr>
      </w:pPr>
      <w:hyperlink w:anchor="_Toc148627228" w:history="1">
        <w:r w:rsidR="002526ED" w:rsidRPr="001F3E1D">
          <w:rPr>
            <w:rStyle w:val="Hyperlink"/>
            <w:rFonts w:ascii="Times New Roman" w:hAnsi="Times New Roman" w:cs="Times New Roman"/>
            <w:noProof/>
          </w:rPr>
          <w:t>Table 6.  Criteria for Selecting the Appropriate CDAT Spreadsheet</w:t>
        </w:r>
        <w:r w:rsidR="002526ED">
          <w:rPr>
            <w:noProof/>
            <w:webHidden/>
          </w:rPr>
          <w:tab/>
        </w:r>
        <w:r w:rsidR="002526ED">
          <w:rPr>
            <w:noProof/>
            <w:webHidden/>
          </w:rPr>
          <w:fldChar w:fldCharType="begin"/>
        </w:r>
        <w:r w:rsidR="002526ED">
          <w:rPr>
            <w:noProof/>
            <w:webHidden/>
          </w:rPr>
          <w:instrText xml:space="preserve"> PAGEREF _Toc148627228 \h </w:instrText>
        </w:r>
        <w:r w:rsidR="002526ED">
          <w:rPr>
            <w:noProof/>
            <w:webHidden/>
          </w:rPr>
        </w:r>
        <w:r w:rsidR="002526ED">
          <w:rPr>
            <w:noProof/>
            <w:webHidden/>
          </w:rPr>
          <w:fldChar w:fldCharType="separate"/>
        </w:r>
        <w:r w:rsidR="002526ED">
          <w:rPr>
            <w:noProof/>
            <w:webHidden/>
          </w:rPr>
          <w:t>14</w:t>
        </w:r>
        <w:r w:rsidR="002526ED">
          <w:rPr>
            <w:noProof/>
            <w:webHidden/>
          </w:rPr>
          <w:fldChar w:fldCharType="end"/>
        </w:r>
      </w:hyperlink>
    </w:p>
    <w:p w14:paraId="3F06847E" w14:textId="205B5404" w:rsidR="002526ED" w:rsidRDefault="00726F5C" w:rsidP="002526ED">
      <w:pPr>
        <w:pStyle w:val="TableofFigures"/>
        <w:tabs>
          <w:tab w:val="right" w:leader="dot" w:pos="9350"/>
        </w:tabs>
        <w:ind w:left="900" w:hanging="900"/>
        <w:rPr>
          <w:rFonts w:eastAsiaTheme="minorEastAsia"/>
          <w:noProof/>
        </w:rPr>
      </w:pPr>
      <w:hyperlink w:anchor="_Toc148627229" w:history="1">
        <w:r w:rsidR="002526ED" w:rsidRPr="001F3E1D">
          <w:rPr>
            <w:rStyle w:val="Hyperlink"/>
            <w:rFonts w:ascii="Times New Roman" w:hAnsi="Times New Roman" w:cs="Times New Roman"/>
            <w:noProof/>
          </w:rPr>
          <w:t>Table 7.  2023 EM (CDAT) - Traditional Construction Projects (Nuclear, Non-Nuclear), Target Scores by Project Phase</w:t>
        </w:r>
        <w:r w:rsidR="002526ED">
          <w:rPr>
            <w:noProof/>
            <w:webHidden/>
          </w:rPr>
          <w:tab/>
        </w:r>
        <w:r w:rsidR="002526ED">
          <w:rPr>
            <w:noProof/>
            <w:webHidden/>
          </w:rPr>
          <w:fldChar w:fldCharType="begin"/>
        </w:r>
        <w:r w:rsidR="002526ED">
          <w:rPr>
            <w:noProof/>
            <w:webHidden/>
          </w:rPr>
          <w:instrText xml:space="preserve"> PAGEREF _Toc148627229 \h </w:instrText>
        </w:r>
        <w:r w:rsidR="002526ED">
          <w:rPr>
            <w:noProof/>
            <w:webHidden/>
          </w:rPr>
        </w:r>
        <w:r w:rsidR="002526ED">
          <w:rPr>
            <w:noProof/>
            <w:webHidden/>
          </w:rPr>
          <w:fldChar w:fldCharType="separate"/>
        </w:r>
        <w:r w:rsidR="002526ED">
          <w:rPr>
            <w:noProof/>
            <w:webHidden/>
          </w:rPr>
          <w:t>17</w:t>
        </w:r>
        <w:r w:rsidR="002526ED">
          <w:rPr>
            <w:noProof/>
            <w:webHidden/>
          </w:rPr>
          <w:fldChar w:fldCharType="end"/>
        </w:r>
      </w:hyperlink>
    </w:p>
    <w:p w14:paraId="7815B561" w14:textId="5E65457D" w:rsidR="002526ED" w:rsidRDefault="00726F5C">
      <w:pPr>
        <w:pStyle w:val="TableofFigures"/>
        <w:tabs>
          <w:tab w:val="right" w:leader="dot" w:pos="9350"/>
        </w:tabs>
        <w:rPr>
          <w:rFonts w:eastAsiaTheme="minorEastAsia"/>
          <w:noProof/>
        </w:rPr>
      </w:pPr>
      <w:hyperlink w:anchor="_Toc148627230" w:history="1">
        <w:r w:rsidR="002526ED" w:rsidRPr="001F3E1D">
          <w:rPr>
            <w:rStyle w:val="Hyperlink"/>
            <w:rFonts w:ascii="Times New Roman" w:hAnsi="Times New Roman" w:cs="Times New Roman"/>
            <w:noProof/>
          </w:rPr>
          <w:t>Table 8.  EM CDAT - Construction Project Definitions and Target Score Criteria</w:t>
        </w:r>
        <w:r w:rsidR="002526ED">
          <w:rPr>
            <w:noProof/>
            <w:webHidden/>
          </w:rPr>
          <w:tab/>
        </w:r>
        <w:r w:rsidR="002526ED">
          <w:rPr>
            <w:noProof/>
            <w:webHidden/>
          </w:rPr>
          <w:fldChar w:fldCharType="begin"/>
        </w:r>
        <w:r w:rsidR="002526ED">
          <w:rPr>
            <w:noProof/>
            <w:webHidden/>
          </w:rPr>
          <w:instrText xml:space="preserve"> PAGEREF _Toc148627230 \h </w:instrText>
        </w:r>
        <w:r w:rsidR="002526ED">
          <w:rPr>
            <w:noProof/>
            <w:webHidden/>
          </w:rPr>
        </w:r>
        <w:r w:rsidR="002526ED">
          <w:rPr>
            <w:noProof/>
            <w:webHidden/>
          </w:rPr>
          <w:fldChar w:fldCharType="separate"/>
        </w:r>
        <w:r w:rsidR="002526ED">
          <w:rPr>
            <w:noProof/>
            <w:webHidden/>
          </w:rPr>
          <w:t>22</w:t>
        </w:r>
        <w:r w:rsidR="002526ED">
          <w:rPr>
            <w:noProof/>
            <w:webHidden/>
          </w:rPr>
          <w:fldChar w:fldCharType="end"/>
        </w:r>
      </w:hyperlink>
    </w:p>
    <w:p w14:paraId="73DC41BF" w14:textId="0712B6EB" w:rsidR="002526ED" w:rsidRDefault="00726F5C" w:rsidP="002526ED">
      <w:pPr>
        <w:pStyle w:val="TableofFigures"/>
        <w:tabs>
          <w:tab w:val="right" w:leader="dot" w:pos="9350"/>
        </w:tabs>
        <w:ind w:left="810" w:hanging="810"/>
        <w:rPr>
          <w:rFonts w:eastAsiaTheme="minorEastAsia"/>
          <w:noProof/>
        </w:rPr>
      </w:pPr>
      <w:hyperlink w:anchor="_Toc148627231" w:history="1">
        <w:r w:rsidR="002526ED" w:rsidRPr="001F3E1D">
          <w:rPr>
            <w:rStyle w:val="Hyperlink"/>
            <w:rFonts w:ascii="Times New Roman" w:hAnsi="Times New Roman" w:cs="Times New Roman"/>
            <w:noProof/>
          </w:rPr>
          <w:t>Table 9.  2023 Environmental Restoration EM Project CDAT CERCLA/RCRA - Including D&amp;D Projects Accomplished under CERCLA</w:t>
        </w:r>
        <w:r w:rsidR="002526ED">
          <w:rPr>
            <w:noProof/>
            <w:webHidden/>
          </w:rPr>
          <w:tab/>
        </w:r>
        <w:r w:rsidR="002526ED">
          <w:rPr>
            <w:noProof/>
            <w:webHidden/>
          </w:rPr>
          <w:fldChar w:fldCharType="begin"/>
        </w:r>
        <w:r w:rsidR="002526ED">
          <w:rPr>
            <w:noProof/>
            <w:webHidden/>
          </w:rPr>
          <w:instrText xml:space="preserve"> PAGEREF _Toc148627231 \h </w:instrText>
        </w:r>
        <w:r w:rsidR="002526ED">
          <w:rPr>
            <w:noProof/>
            <w:webHidden/>
          </w:rPr>
        </w:r>
        <w:r w:rsidR="002526ED">
          <w:rPr>
            <w:noProof/>
            <w:webHidden/>
          </w:rPr>
          <w:fldChar w:fldCharType="separate"/>
        </w:r>
        <w:r w:rsidR="002526ED">
          <w:rPr>
            <w:noProof/>
            <w:webHidden/>
          </w:rPr>
          <w:t>41</w:t>
        </w:r>
        <w:r w:rsidR="002526ED">
          <w:rPr>
            <w:noProof/>
            <w:webHidden/>
          </w:rPr>
          <w:fldChar w:fldCharType="end"/>
        </w:r>
      </w:hyperlink>
    </w:p>
    <w:p w14:paraId="63D331CC" w14:textId="259F4F11" w:rsidR="002526ED" w:rsidRDefault="00726F5C">
      <w:pPr>
        <w:pStyle w:val="TableofFigures"/>
        <w:tabs>
          <w:tab w:val="right" w:leader="dot" w:pos="9350"/>
        </w:tabs>
        <w:rPr>
          <w:rFonts w:eastAsiaTheme="minorEastAsia"/>
          <w:noProof/>
        </w:rPr>
      </w:pPr>
      <w:hyperlink w:anchor="_Toc148627232" w:history="1">
        <w:r w:rsidR="002526ED" w:rsidRPr="001F3E1D">
          <w:rPr>
            <w:rStyle w:val="Hyperlink"/>
            <w:rFonts w:ascii="Times New Roman" w:hAnsi="Times New Roman" w:cs="Times New Roman"/>
            <w:noProof/>
          </w:rPr>
          <w:t xml:space="preserve">Table 10.  Master EM CDAT </w:t>
        </w:r>
        <w:r w:rsidR="002526ED" w:rsidRPr="002526ED">
          <w:rPr>
            <w:rStyle w:val="Hyperlink"/>
            <w:rFonts w:ascii="Times New Roman" w:hAnsi="Times New Roman" w:cs="Times New Roman"/>
            <w:noProof/>
          </w:rPr>
          <w:t>– Environmental Restoration Projects –</w:t>
        </w:r>
        <w:r w:rsidR="002526ED">
          <w:rPr>
            <w:noProof/>
            <w:webHidden/>
          </w:rPr>
          <w:tab/>
        </w:r>
        <w:r w:rsidR="002526ED">
          <w:rPr>
            <w:noProof/>
            <w:webHidden/>
          </w:rPr>
          <w:fldChar w:fldCharType="begin"/>
        </w:r>
        <w:r w:rsidR="002526ED">
          <w:rPr>
            <w:noProof/>
            <w:webHidden/>
          </w:rPr>
          <w:instrText xml:space="preserve"> PAGEREF _Toc148627232 \h </w:instrText>
        </w:r>
        <w:r w:rsidR="002526ED">
          <w:rPr>
            <w:noProof/>
            <w:webHidden/>
          </w:rPr>
        </w:r>
        <w:r w:rsidR="002526ED">
          <w:rPr>
            <w:noProof/>
            <w:webHidden/>
          </w:rPr>
          <w:fldChar w:fldCharType="separate"/>
        </w:r>
        <w:r w:rsidR="002526ED">
          <w:rPr>
            <w:noProof/>
            <w:webHidden/>
          </w:rPr>
          <w:t>47</w:t>
        </w:r>
        <w:r w:rsidR="002526ED">
          <w:rPr>
            <w:noProof/>
            <w:webHidden/>
          </w:rPr>
          <w:fldChar w:fldCharType="end"/>
        </w:r>
      </w:hyperlink>
    </w:p>
    <w:p w14:paraId="382A513A" w14:textId="08D2BD8B" w:rsidR="002526ED" w:rsidRDefault="00726F5C" w:rsidP="002526ED">
      <w:pPr>
        <w:pStyle w:val="TableofFigures"/>
        <w:tabs>
          <w:tab w:val="right" w:leader="dot" w:pos="9350"/>
        </w:tabs>
        <w:ind w:left="990" w:hanging="990"/>
        <w:rPr>
          <w:rFonts w:eastAsiaTheme="minorEastAsia"/>
          <w:noProof/>
        </w:rPr>
      </w:pPr>
      <w:hyperlink w:anchor="_Toc148627233" w:history="1">
        <w:r w:rsidR="002526ED" w:rsidRPr="001F3E1D">
          <w:rPr>
            <w:rStyle w:val="Hyperlink"/>
            <w:rFonts w:ascii="Times New Roman" w:hAnsi="Times New Roman" w:cs="Times New Roman"/>
            <w:noProof/>
          </w:rPr>
          <w:t>Table 11.  2023 EM D&amp;D Project CDAT –</w:t>
        </w:r>
        <w:r w:rsidR="002526ED" w:rsidRPr="001F3E1D">
          <w:rPr>
            <w:rStyle w:val="Hyperlink"/>
            <w:rFonts w:ascii="Times New Roman" w:hAnsi="Times New Roman" w:cs="Times New Roman"/>
            <w:b/>
            <w:bCs/>
            <w:noProof/>
          </w:rPr>
          <w:t xml:space="preserve"> </w:t>
        </w:r>
        <w:r w:rsidR="002526ED" w:rsidRPr="001F3E1D">
          <w:rPr>
            <w:rStyle w:val="Hyperlink"/>
            <w:rFonts w:ascii="Times New Roman" w:hAnsi="Times New Roman" w:cs="Times New Roman"/>
            <w:noProof/>
          </w:rPr>
          <w:t>D&amp;D Projects Accomplished under DOE or NRC REGULATIONS</w:t>
        </w:r>
        <w:r w:rsidR="002526ED">
          <w:rPr>
            <w:noProof/>
            <w:webHidden/>
          </w:rPr>
          <w:tab/>
        </w:r>
        <w:r w:rsidR="002526ED">
          <w:rPr>
            <w:noProof/>
            <w:webHidden/>
          </w:rPr>
          <w:fldChar w:fldCharType="begin"/>
        </w:r>
        <w:r w:rsidR="002526ED">
          <w:rPr>
            <w:noProof/>
            <w:webHidden/>
          </w:rPr>
          <w:instrText xml:space="preserve"> PAGEREF _Toc148627233 \h </w:instrText>
        </w:r>
        <w:r w:rsidR="002526ED">
          <w:rPr>
            <w:noProof/>
            <w:webHidden/>
          </w:rPr>
        </w:r>
        <w:r w:rsidR="002526ED">
          <w:rPr>
            <w:noProof/>
            <w:webHidden/>
          </w:rPr>
          <w:fldChar w:fldCharType="separate"/>
        </w:r>
        <w:r w:rsidR="002526ED">
          <w:rPr>
            <w:noProof/>
            <w:webHidden/>
          </w:rPr>
          <w:t>59</w:t>
        </w:r>
        <w:r w:rsidR="002526ED">
          <w:rPr>
            <w:noProof/>
            <w:webHidden/>
          </w:rPr>
          <w:fldChar w:fldCharType="end"/>
        </w:r>
      </w:hyperlink>
    </w:p>
    <w:p w14:paraId="4A7AEA0C" w14:textId="0FB9F26F" w:rsidR="002526ED" w:rsidRDefault="00726F5C" w:rsidP="002526ED">
      <w:pPr>
        <w:pStyle w:val="TableofFigures"/>
        <w:tabs>
          <w:tab w:val="right" w:leader="dot" w:pos="9350"/>
        </w:tabs>
        <w:ind w:left="990" w:hanging="990"/>
        <w:rPr>
          <w:rFonts w:eastAsiaTheme="minorEastAsia"/>
          <w:noProof/>
        </w:rPr>
      </w:pPr>
      <w:hyperlink w:anchor="_Toc148627234" w:history="1">
        <w:r w:rsidR="002526ED" w:rsidRPr="001F3E1D">
          <w:rPr>
            <w:rStyle w:val="Hyperlink"/>
            <w:rFonts w:ascii="Times New Roman" w:hAnsi="Times New Roman" w:cs="Times New Roman"/>
            <w:noProof/>
          </w:rPr>
          <w:t>Table 12.  2023 EM D&amp;D Project CDAT - For D&amp;D accomplished under DOE or NRC Regulations (Non-CERCLA/RCRA) Project Definitions and Target Score Criteria</w:t>
        </w:r>
        <w:r w:rsidR="002526ED">
          <w:rPr>
            <w:noProof/>
            <w:webHidden/>
          </w:rPr>
          <w:tab/>
        </w:r>
        <w:r w:rsidR="002526ED">
          <w:rPr>
            <w:noProof/>
            <w:webHidden/>
          </w:rPr>
          <w:fldChar w:fldCharType="begin"/>
        </w:r>
        <w:r w:rsidR="002526ED">
          <w:rPr>
            <w:noProof/>
            <w:webHidden/>
          </w:rPr>
          <w:instrText xml:space="preserve"> PAGEREF _Toc148627234 \h </w:instrText>
        </w:r>
        <w:r w:rsidR="002526ED">
          <w:rPr>
            <w:noProof/>
            <w:webHidden/>
          </w:rPr>
        </w:r>
        <w:r w:rsidR="002526ED">
          <w:rPr>
            <w:noProof/>
            <w:webHidden/>
          </w:rPr>
          <w:fldChar w:fldCharType="separate"/>
        </w:r>
        <w:r w:rsidR="002526ED">
          <w:rPr>
            <w:noProof/>
            <w:webHidden/>
          </w:rPr>
          <w:t>64</w:t>
        </w:r>
        <w:r w:rsidR="002526ED">
          <w:rPr>
            <w:noProof/>
            <w:webHidden/>
          </w:rPr>
          <w:fldChar w:fldCharType="end"/>
        </w:r>
      </w:hyperlink>
    </w:p>
    <w:p w14:paraId="6871AF3D" w14:textId="5C8EAA2C" w:rsidR="002526ED" w:rsidRDefault="00726F5C">
      <w:pPr>
        <w:pStyle w:val="TableofFigures"/>
        <w:tabs>
          <w:tab w:val="right" w:leader="dot" w:pos="9350"/>
        </w:tabs>
        <w:rPr>
          <w:rFonts w:eastAsiaTheme="minorEastAsia"/>
          <w:noProof/>
        </w:rPr>
      </w:pPr>
      <w:hyperlink w:anchor="_Toc148627235" w:history="1">
        <w:r w:rsidR="002526ED" w:rsidRPr="001F3E1D">
          <w:rPr>
            <w:rStyle w:val="Hyperlink"/>
            <w:rFonts w:ascii="Times New Roman" w:hAnsi="Times New Roman" w:cs="Times New Roman"/>
            <w:noProof/>
          </w:rPr>
          <w:t>Table 13. Color Coding Legend (for non-DOE Projects)</w:t>
        </w:r>
        <w:r w:rsidR="002526ED">
          <w:rPr>
            <w:noProof/>
            <w:webHidden/>
          </w:rPr>
          <w:tab/>
        </w:r>
        <w:r w:rsidR="002526ED">
          <w:rPr>
            <w:noProof/>
            <w:webHidden/>
          </w:rPr>
          <w:fldChar w:fldCharType="begin"/>
        </w:r>
        <w:r w:rsidR="002526ED">
          <w:rPr>
            <w:noProof/>
            <w:webHidden/>
          </w:rPr>
          <w:instrText xml:space="preserve"> PAGEREF _Toc148627235 \h </w:instrText>
        </w:r>
        <w:r w:rsidR="002526ED">
          <w:rPr>
            <w:noProof/>
            <w:webHidden/>
          </w:rPr>
        </w:r>
        <w:r w:rsidR="002526ED">
          <w:rPr>
            <w:noProof/>
            <w:webHidden/>
          </w:rPr>
          <w:fldChar w:fldCharType="separate"/>
        </w:r>
        <w:r w:rsidR="002526ED">
          <w:rPr>
            <w:noProof/>
            <w:webHidden/>
          </w:rPr>
          <w:t>78</w:t>
        </w:r>
        <w:r w:rsidR="002526ED">
          <w:rPr>
            <w:noProof/>
            <w:webHidden/>
          </w:rPr>
          <w:fldChar w:fldCharType="end"/>
        </w:r>
      </w:hyperlink>
    </w:p>
    <w:p w14:paraId="6C5CB20A" w14:textId="38A8D5FB" w:rsidR="002526ED" w:rsidRDefault="00726F5C">
      <w:pPr>
        <w:pStyle w:val="TableofFigures"/>
        <w:tabs>
          <w:tab w:val="right" w:leader="dot" w:pos="9350"/>
        </w:tabs>
        <w:rPr>
          <w:rFonts w:eastAsiaTheme="minorEastAsia"/>
          <w:noProof/>
        </w:rPr>
      </w:pPr>
      <w:hyperlink w:anchor="_Toc148627236" w:history="1">
        <w:r w:rsidR="002526ED" w:rsidRPr="001F3E1D">
          <w:rPr>
            <w:rStyle w:val="Hyperlink"/>
            <w:rFonts w:ascii="Times New Roman" w:hAnsi="Times New Roman" w:cs="Times New Roman"/>
            <w:noProof/>
          </w:rPr>
          <w:t>Table 14.  Color Coding by Element Listing (for non-DOE Projects)</w:t>
        </w:r>
        <w:r w:rsidR="002526ED">
          <w:rPr>
            <w:noProof/>
            <w:webHidden/>
          </w:rPr>
          <w:tab/>
        </w:r>
        <w:r w:rsidR="002526ED">
          <w:rPr>
            <w:noProof/>
            <w:webHidden/>
          </w:rPr>
          <w:fldChar w:fldCharType="begin"/>
        </w:r>
        <w:r w:rsidR="002526ED">
          <w:rPr>
            <w:noProof/>
            <w:webHidden/>
          </w:rPr>
          <w:instrText xml:space="preserve"> PAGEREF _Toc148627236 \h </w:instrText>
        </w:r>
        <w:r w:rsidR="002526ED">
          <w:rPr>
            <w:noProof/>
            <w:webHidden/>
          </w:rPr>
        </w:r>
        <w:r w:rsidR="002526ED">
          <w:rPr>
            <w:noProof/>
            <w:webHidden/>
          </w:rPr>
          <w:fldChar w:fldCharType="separate"/>
        </w:r>
        <w:r w:rsidR="002526ED">
          <w:rPr>
            <w:noProof/>
            <w:webHidden/>
          </w:rPr>
          <w:t>79</w:t>
        </w:r>
        <w:r w:rsidR="002526ED">
          <w:rPr>
            <w:noProof/>
            <w:webHidden/>
          </w:rPr>
          <w:fldChar w:fldCharType="end"/>
        </w:r>
      </w:hyperlink>
    </w:p>
    <w:p w14:paraId="3B2725A4" w14:textId="646391BB" w:rsidR="002526ED" w:rsidRDefault="00726F5C">
      <w:pPr>
        <w:pStyle w:val="TableofFigures"/>
        <w:tabs>
          <w:tab w:val="right" w:leader="dot" w:pos="9350"/>
        </w:tabs>
        <w:rPr>
          <w:rFonts w:eastAsiaTheme="minorEastAsia"/>
          <w:noProof/>
        </w:rPr>
      </w:pPr>
      <w:hyperlink w:anchor="_Toc148627237" w:history="1">
        <w:r w:rsidR="002526ED" w:rsidRPr="001F3E1D">
          <w:rPr>
            <w:rStyle w:val="Hyperlink"/>
            <w:rFonts w:ascii="Times New Roman" w:hAnsi="Times New Roman" w:cs="Times New Roman"/>
            <w:noProof/>
          </w:rPr>
          <w:t>Table 15.  2023 EM (CDAT) - Traditional Construction Projects (Nuclear, Non-Nuclear),</w:t>
        </w:r>
        <w:r w:rsidR="002526ED">
          <w:rPr>
            <w:noProof/>
            <w:webHidden/>
          </w:rPr>
          <w:tab/>
        </w:r>
        <w:r w:rsidR="002526ED">
          <w:rPr>
            <w:noProof/>
            <w:webHidden/>
          </w:rPr>
          <w:fldChar w:fldCharType="begin"/>
        </w:r>
        <w:r w:rsidR="002526ED">
          <w:rPr>
            <w:noProof/>
            <w:webHidden/>
          </w:rPr>
          <w:instrText xml:space="preserve"> PAGEREF _Toc148627237 \h </w:instrText>
        </w:r>
        <w:r w:rsidR="002526ED">
          <w:rPr>
            <w:noProof/>
            <w:webHidden/>
          </w:rPr>
        </w:r>
        <w:r w:rsidR="002526ED">
          <w:rPr>
            <w:noProof/>
            <w:webHidden/>
          </w:rPr>
          <w:fldChar w:fldCharType="separate"/>
        </w:r>
        <w:r w:rsidR="002526ED">
          <w:rPr>
            <w:noProof/>
            <w:webHidden/>
          </w:rPr>
          <w:t>80</w:t>
        </w:r>
        <w:r w:rsidR="002526ED">
          <w:rPr>
            <w:noProof/>
            <w:webHidden/>
          </w:rPr>
          <w:fldChar w:fldCharType="end"/>
        </w:r>
      </w:hyperlink>
    </w:p>
    <w:p w14:paraId="42ACD5FF" w14:textId="6524E1ED" w:rsidR="005000FA" w:rsidRPr="00C33EEB" w:rsidRDefault="008A1470" w:rsidP="005000FA">
      <w:pPr>
        <w:rPr>
          <w:rFonts w:ascii="Times New Roman" w:hAnsi="Times New Roman" w:cs="Times New Roman"/>
          <w:sz w:val="24"/>
          <w:szCs w:val="24"/>
        </w:rPr>
      </w:pPr>
      <w:r w:rsidRPr="009159E5">
        <w:rPr>
          <w:rFonts w:ascii="Times New Roman" w:hAnsi="Times New Roman" w:cs="Times New Roman"/>
          <w:sz w:val="20"/>
          <w:szCs w:val="20"/>
        </w:rPr>
        <w:fldChar w:fldCharType="end"/>
      </w:r>
    </w:p>
    <w:p w14:paraId="6DC6D516" w14:textId="77777777" w:rsidR="005000FA" w:rsidRPr="00C33EEB" w:rsidRDefault="005000FA" w:rsidP="005000FA">
      <w:pPr>
        <w:rPr>
          <w:rFonts w:ascii="Times New Roman" w:hAnsi="Times New Roman" w:cs="Times New Roman"/>
          <w:sz w:val="24"/>
          <w:szCs w:val="24"/>
        </w:rPr>
      </w:pPr>
    </w:p>
    <w:p w14:paraId="40EB7CD4" w14:textId="77777777" w:rsidR="005000FA" w:rsidRPr="00C33EEB" w:rsidRDefault="005000FA" w:rsidP="005000FA">
      <w:pPr>
        <w:rPr>
          <w:rFonts w:ascii="Times New Roman" w:hAnsi="Times New Roman" w:cs="Times New Roman"/>
          <w:sz w:val="24"/>
          <w:szCs w:val="24"/>
        </w:rPr>
      </w:pPr>
    </w:p>
    <w:p w14:paraId="6FA3B81C" w14:textId="77777777" w:rsidR="005000FA" w:rsidRPr="00C33EEB" w:rsidRDefault="005000FA" w:rsidP="005000FA">
      <w:pPr>
        <w:rPr>
          <w:rFonts w:ascii="Times New Roman" w:hAnsi="Times New Roman" w:cs="Times New Roman"/>
          <w:sz w:val="24"/>
          <w:szCs w:val="24"/>
        </w:rPr>
      </w:pPr>
    </w:p>
    <w:p w14:paraId="7DBB0D42" w14:textId="77777777" w:rsidR="00F9435F" w:rsidRDefault="00F9435F" w:rsidP="005000FA">
      <w:pPr>
        <w:rPr>
          <w:rFonts w:ascii="Times New Roman" w:hAnsi="Times New Roman" w:cs="Times New Roman"/>
          <w:sz w:val="24"/>
          <w:szCs w:val="24"/>
        </w:rPr>
        <w:sectPr w:rsidR="00F9435F" w:rsidSect="00F9435F">
          <w:footerReference w:type="first" r:id="rId11"/>
          <w:pgSz w:w="12240" w:h="15840"/>
          <w:pgMar w:top="1440" w:right="1440" w:bottom="1440" w:left="1440" w:header="720" w:footer="720" w:gutter="0"/>
          <w:pgNumType w:fmt="lowerRoman" w:start="1"/>
          <w:cols w:space="720"/>
          <w:titlePg/>
          <w:docGrid w:linePitch="360"/>
        </w:sectPr>
      </w:pPr>
    </w:p>
    <w:p w14:paraId="6018AC42" w14:textId="2C9560FF" w:rsidR="005000FA" w:rsidRPr="00B77060" w:rsidRDefault="005000FA" w:rsidP="00B77060">
      <w:pPr>
        <w:pStyle w:val="Heading1"/>
      </w:pPr>
      <w:bookmarkStart w:id="1" w:name="_Ref147155359"/>
      <w:bookmarkStart w:id="2" w:name="_Toc148627156"/>
      <w:r w:rsidRPr="00B77060">
        <w:lastRenderedPageBreak/>
        <w:t>INTRODUCTION/EM CDAT PURPOSE</w:t>
      </w:r>
      <w:bookmarkEnd w:id="1"/>
      <w:bookmarkEnd w:id="2"/>
    </w:p>
    <w:p w14:paraId="30F1503C" w14:textId="77777777" w:rsidR="00C96AC5" w:rsidRDefault="00C96AC5" w:rsidP="005000FA">
      <w:pPr>
        <w:rPr>
          <w:rFonts w:ascii="Times New Roman" w:hAnsi="Times New Roman" w:cs="Times New Roman"/>
          <w:sz w:val="24"/>
          <w:szCs w:val="24"/>
        </w:rPr>
      </w:pPr>
    </w:p>
    <w:p w14:paraId="2D953D90" w14:textId="7EB2EB14" w:rsidR="005000FA" w:rsidRDefault="005000FA" w:rsidP="005000FA">
      <w:pPr>
        <w:rPr>
          <w:rFonts w:ascii="Times New Roman" w:hAnsi="Times New Roman" w:cs="Times New Roman"/>
          <w:sz w:val="24"/>
          <w:szCs w:val="24"/>
        </w:rPr>
      </w:pPr>
      <w:r w:rsidRPr="00C33EEB">
        <w:rPr>
          <w:rFonts w:ascii="Times New Roman" w:hAnsi="Times New Roman" w:cs="Times New Roman"/>
          <w:sz w:val="24"/>
          <w:szCs w:val="24"/>
        </w:rPr>
        <w:t>The Environmental Management (EM) Project Critical Decision Assessment Tool (CDAT) evolved from the EM Project Definition Index Rating (PDRI) created in 1999.  In Fiscal Year (FY) 1999, the Congressional Committee Conference on Energy and Water Resources directed the Department of Energy (DOE) to have an independent expert review of DOE’s structure and process for managing its projects.  In response to this request, DOE asked the National Research Council (NRC) to review and assess the procurement and management of DOE’s major construction projects, as well as its environmental restoration and waste management projects.  In July 1999, the NRC published a report entitled Improving Project Management in the Department of Energy.  In general, this report was very critical of DOE’s project management efforts with one of the principal concerns being the lack of up-front planning.</w:t>
      </w:r>
    </w:p>
    <w:p w14:paraId="715E99BC" w14:textId="77777777" w:rsidR="00C96AC5" w:rsidRPr="00C33EEB" w:rsidRDefault="00C96AC5" w:rsidP="005000FA">
      <w:pPr>
        <w:rPr>
          <w:rFonts w:ascii="Times New Roman" w:hAnsi="Times New Roman" w:cs="Times New Roman"/>
          <w:sz w:val="24"/>
          <w:szCs w:val="24"/>
        </w:rPr>
      </w:pPr>
    </w:p>
    <w:p w14:paraId="51679221" w14:textId="49908998" w:rsidR="005000FA" w:rsidRDefault="005000FA" w:rsidP="005000FA">
      <w:pPr>
        <w:rPr>
          <w:rFonts w:ascii="Times New Roman" w:hAnsi="Times New Roman" w:cs="Times New Roman"/>
          <w:sz w:val="24"/>
          <w:szCs w:val="24"/>
        </w:rPr>
      </w:pPr>
      <w:r w:rsidRPr="00C33EEB">
        <w:rPr>
          <w:rFonts w:ascii="Times New Roman" w:hAnsi="Times New Roman" w:cs="Times New Roman"/>
          <w:sz w:val="24"/>
          <w:szCs w:val="24"/>
        </w:rPr>
        <w:t>In response to this report, a working group was formed consisting of experienced project management professionals representing a cross-section of federal and contractor project management expertise from across the DOE complex to address project planning needs for the EM Program.</w:t>
      </w:r>
      <w:r w:rsidR="00234772">
        <w:rPr>
          <w:rFonts w:ascii="Times New Roman" w:hAnsi="Times New Roman" w:cs="Times New Roman"/>
          <w:sz w:val="24"/>
          <w:szCs w:val="24"/>
        </w:rPr>
        <w:t xml:space="preserve"> </w:t>
      </w:r>
      <w:r w:rsidRPr="00C33EEB">
        <w:rPr>
          <w:rFonts w:ascii="Times New Roman" w:hAnsi="Times New Roman" w:cs="Times New Roman"/>
          <w:sz w:val="24"/>
          <w:szCs w:val="24"/>
        </w:rPr>
        <w:t xml:space="preserve">  Among other actions, this group developed an EM version of the PDRI (EM PDRI) using a methodology somewhat similar to the Construction Industry Institute’s (CII) PDRI.  This was the predecessor to the CDAT.  Revision 0 of the original EM PDRI, (now the EM CDAT), was issued on March 6, 2000.  The EM PDRI was developed for the specific purpose of improving project planning in EM by facilitating the assessment of project maturity for achieving the four Critical Decision (CD) levels defined in DOE Order 413.3B, Program and Project Management for the Acquisition of Capital Assets, and its associated manuals that define capital asset project requirements for all project phases.  Today the EM PDRI has evolved into the CDAT which incorporates DOE Order 413.3B, as well as EM-specific requirements and incudes feedback from the EM Consolidated Business Center (EMCBC), EM Applied Cost Engineering (EM ACE) team members, EM cost estimators and other EM users.</w:t>
      </w:r>
    </w:p>
    <w:p w14:paraId="15512ED7" w14:textId="77777777" w:rsidR="00C96AC5" w:rsidRPr="00C33EEB" w:rsidRDefault="00C96AC5" w:rsidP="005000FA">
      <w:pPr>
        <w:rPr>
          <w:rFonts w:ascii="Times New Roman" w:hAnsi="Times New Roman" w:cs="Times New Roman"/>
          <w:sz w:val="24"/>
          <w:szCs w:val="24"/>
        </w:rPr>
      </w:pPr>
    </w:p>
    <w:p w14:paraId="0D5DED82" w14:textId="77777777" w:rsidR="005000FA" w:rsidRDefault="005000FA" w:rsidP="005000FA">
      <w:pPr>
        <w:rPr>
          <w:rFonts w:ascii="Times New Roman" w:hAnsi="Times New Roman" w:cs="Times New Roman"/>
          <w:sz w:val="24"/>
          <w:szCs w:val="24"/>
        </w:rPr>
      </w:pPr>
      <w:r w:rsidRPr="00C33EEB">
        <w:rPr>
          <w:rFonts w:ascii="Times New Roman" w:hAnsi="Times New Roman" w:cs="Times New Roman"/>
          <w:sz w:val="24"/>
          <w:szCs w:val="24"/>
        </w:rPr>
        <w:t xml:space="preserve">The EM CDAT is a project management tool that provides a numerical assessment of how well a project meets the requirements for each CD level determined by evaluating specific project information.  The rating is determined by evaluating a range of project management (Key Elements) in the areas of Cost, Scope, Schedule, Management Planning and Control, and Safety.  EM has found this tool (as the EM PDRI) to be highly effective in assessing if a project has met the degree of maturity necessary to achieve a CD level and its “readiness to proceed” to the next project phase.  EM also has found that the project CDAT Elements (as updated from the PDRI) provide a good checklist or road map for planning future project activities. </w:t>
      </w:r>
    </w:p>
    <w:p w14:paraId="21C4D16B" w14:textId="77777777" w:rsidR="00C96AC5" w:rsidRPr="00C33EEB" w:rsidRDefault="00C96AC5" w:rsidP="005000FA">
      <w:pPr>
        <w:rPr>
          <w:rFonts w:ascii="Times New Roman" w:hAnsi="Times New Roman" w:cs="Times New Roman"/>
          <w:sz w:val="24"/>
          <w:szCs w:val="24"/>
        </w:rPr>
      </w:pPr>
    </w:p>
    <w:p w14:paraId="1A9AA076" w14:textId="676D4ED2" w:rsidR="005000FA" w:rsidRPr="00C33EEB" w:rsidRDefault="005000FA" w:rsidP="005000FA">
      <w:pPr>
        <w:rPr>
          <w:rFonts w:ascii="Times New Roman" w:hAnsi="Times New Roman" w:cs="Times New Roman"/>
          <w:sz w:val="24"/>
          <w:szCs w:val="24"/>
        </w:rPr>
      </w:pPr>
      <w:r w:rsidRPr="00C33EEB">
        <w:rPr>
          <w:rFonts w:ascii="Times New Roman" w:hAnsi="Times New Roman" w:cs="Times New Roman"/>
          <w:sz w:val="24"/>
          <w:szCs w:val="24"/>
        </w:rPr>
        <w:t xml:space="preserve">As with the initial EM PDRI, the EM CDAT scores are used to assess readiness to proceed for CDs prior to actual construction/remediation.  The CDs for all three types of EM projects (Construction, Environmental Remediation, and Non CERCLA - Decontamination and Decommissioning (D&amp;D) along with the expected EM CDAT score for that project phase are discussed in detail throughout this manual.  EM uses the expected EM CDAT scores as an important factor in the decision to proceed to the next project phase.  By longstanding historical EM practice, projects that are more than 5% (or 50 points at CD-3, Approve Start of Construction) below the expected score for that project phase should have justification for the </w:t>
      </w:r>
      <w:r w:rsidRPr="00C33EEB">
        <w:rPr>
          <w:rFonts w:ascii="Times New Roman" w:hAnsi="Times New Roman" w:cs="Times New Roman"/>
          <w:sz w:val="24"/>
          <w:szCs w:val="24"/>
        </w:rPr>
        <w:lastRenderedPageBreak/>
        <w:t>reduced score at the Environmental Management Acquisition Advisory Board (EMAAB) or Energy System Acquisition Advisory Board (ESAAB) briefing.  Similarly, any low scores for specific critical Elements (e.g., Mission Need Statement at CD-0, Approve Mission Need) should also be discussed at the EMAAB/ESAAB.</w:t>
      </w:r>
    </w:p>
    <w:p w14:paraId="27FF08D1" w14:textId="77777777" w:rsidR="005000FA" w:rsidRPr="00C33EEB" w:rsidRDefault="005000FA" w:rsidP="005000FA">
      <w:pPr>
        <w:rPr>
          <w:rFonts w:ascii="Times New Roman" w:hAnsi="Times New Roman" w:cs="Times New Roman"/>
          <w:sz w:val="24"/>
          <w:szCs w:val="24"/>
        </w:rPr>
      </w:pPr>
    </w:p>
    <w:p w14:paraId="59CCADE1" w14:textId="77A0F6E2" w:rsidR="005000FA" w:rsidRPr="00B77060" w:rsidRDefault="005000FA" w:rsidP="00B77060">
      <w:pPr>
        <w:pStyle w:val="Heading1"/>
      </w:pPr>
      <w:bookmarkStart w:id="3" w:name="_Ref147159500"/>
      <w:bookmarkStart w:id="4" w:name="_Toc148627157"/>
      <w:r w:rsidRPr="00B77060">
        <w:t>EM CDAT DESCRIPTION/DEVELOPMENT OF SCORING SYSTEM</w:t>
      </w:r>
      <w:bookmarkEnd w:id="3"/>
      <w:bookmarkEnd w:id="4"/>
    </w:p>
    <w:p w14:paraId="7A026498" w14:textId="77777777" w:rsidR="00C96AC5" w:rsidRDefault="00C96AC5" w:rsidP="005000FA">
      <w:pPr>
        <w:rPr>
          <w:rFonts w:ascii="Times New Roman" w:hAnsi="Times New Roman" w:cs="Times New Roman"/>
          <w:sz w:val="24"/>
          <w:szCs w:val="24"/>
        </w:rPr>
      </w:pPr>
    </w:p>
    <w:p w14:paraId="1C376BB4" w14:textId="16A2AE38" w:rsidR="005000FA" w:rsidRDefault="005000FA" w:rsidP="005000FA">
      <w:pPr>
        <w:rPr>
          <w:rFonts w:ascii="Times New Roman" w:hAnsi="Times New Roman" w:cs="Times New Roman"/>
          <w:sz w:val="24"/>
          <w:szCs w:val="24"/>
        </w:rPr>
      </w:pPr>
      <w:r w:rsidRPr="00C33EEB">
        <w:rPr>
          <w:rFonts w:ascii="Times New Roman" w:hAnsi="Times New Roman" w:cs="Times New Roman"/>
          <w:sz w:val="24"/>
          <w:szCs w:val="24"/>
        </w:rPr>
        <w:t>The summary descriptions and instructions for using the EM CDAT are given in the subsections as described below.</w:t>
      </w:r>
    </w:p>
    <w:p w14:paraId="72636FAA" w14:textId="77777777" w:rsidR="00C96AC5" w:rsidRPr="00C33EEB" w:rsidRDefault="00C96AC5" w:rsidP="005000FA">
      <w:pPr>
        <w:rPr>
          <w:rFonts w:ascii="Times New Roman" w:hAnsi="Times New Roman" w:cs="Times New Roman"/>
          <w:sz w:val="24"/>
          <w:szCs w:val="24"/>
        </w:rPr>
      </w:pPr>
    </w:p>
    <w:p w14:paraId="152B9F80" w14:textId="55FD715B" w:rsidR="005000FA" w:rsidRPr="00234772" w:rsidRDefault="008A1470" w:rsidP="00C96AC5">
      <w:pPr>
        <w:ind w:left="720"/>
        <w:rPr>
          <w:rFonts w:ascii="Times New Roman" w:hAnsi="Times New Roman" w:cs="Times New Roman"/>
          <w:sz w:val="24"/>
          <w:szCs w:val="24"/>
        </w:rPr>
      </w:pPr>
      <w:r w:rsidRPr="00234772">
        <w:rPr>
          <w:rFonts w:ascii="Times New Roman" w:hAnsi="Times New Roman" w:cs="Times New Roman"/>
          <w:sz w:val="24"/>
          <w:szCs w:val="24"/>
        </w:rPr>
        <w:fldChar w:fldCharType="begin"/>
      </w:r>
      <w:r w:rsidRPr="00234772">
        <w:rPr>
          <w:rFonts w:ascii="Times New Roman" w:hAnsi="Times New Roman" w:cs="Times New Roman"/>
          <w:sz w:val="24"/>
          <w:szCs w:val="24"/>
        </w:rPr>
        <w:instrText xml:space="preserve"> REF _Ref147155199 \w </w:instrText>
      </w:r>
      <w:r w:rsidR="00234772" w:rsidRPr="00234772">
        <w:rPr>
          <w:rFonts w:ascii="Times New Roman" w:hAnsi="Times New Roman" w:cs="Times New Roman"/>
          <w:sz w:val="24"/>
          <w:szCs w:val="24"/>
        </w:rPr>
        <w:instrText xml:space="preserve"> \* MERGEFORMAT </w:instrText>
      </w:r>
      <w:r w:rsidRPr="00234772">
        <w:rPr>
          <w:rFonts w:ascii="Times New Roman" w:hAnsi="Times New Roman" w:cs="Times New Roman"/>
          <w:sz w:val="24"/>
          <w:szCs w:val="24"/>
        </w:rPr>
        <w:fldChar w:fldCharType="separate"/>
      </w:r>
      <w:r w:rsidRPr="00234772">
        <w:rPr>
          <w:rFonts w:ascii="Times New Roman" w:hAnsi="Times New Roman" w:cs="Times New Roman"/>
          <w:sz w:val="24"/>
          <w:szCs w:val="24"/>
        </w:rPr>
        <w:t>2.1</w:t>
      </w:r>
      <w:r w:rsidRPr="00234772">
        <w:rPr>
          <w:rFonts w:ascii="Times New Roman" w:hAnsi="Times New Roman" w:cs="Times New Roman"/>
          <w:sz w:val="24"/>
          <w:szCs w:val="24"/>
        </w:rPr>
        <w:fldChar w:fldCharType="end"/>
      </w:r>
      <w:r w:rsidR="00234772" w:rsidRPr="00234772">
        <w:rPr>
          <w:rFonts w:ascii="Times New Roman" w:hAnsi="Times New Roman" w:cs="Times New Roman"/>
          <w:sz w:val="24"/>
          <w:szCs w:val="24"/>
        </w:rPr>
        <w:tab/>
      </w:r>
      <w:r w:rsidRPr="00234772">
        <w:rPr>
          <w:rFonts w:ascii="Times New Roman" w:hAnsi="Times New Roman" w:cs="Times New Roman"/>
          <w:sz w:val="24"/>
          <w:szCs w:val="24"/>
        </w:rPr>
        <w:fldChar w:fldCharType="begin"/>
      </w:r>
      <w:r w:rsidRPr="00234772">
        <w:rPr>
          <w:rFonts w:ascii="Times New Roman" w:hAnsi="Times New Roman" w:cs="Times New Roman"/>
          <w:sz w:val="24"/>
          <w:szCs w:val="24"/>
        </w:rPr>
        <w:instrText xml:space="preserve"> REF _Ref147155210 </w:instrText>
      </w:r>
      <w:r w:rsidR="00234772" w:rsidRPr="00234772">
        <w:rPr>
          <w:rFonts w:ascii="Times New Roman" w:hAnsi="Times New Roman" w:cs="Times New Roman"/>
          <w:sz w:val="24"/>
          <w:szCs w:val="24"/>
        </w:rPr>
        <w:instrText xml:space="preserve"> \* MERGEFORMAT </w:instrText>
      </w:r>
      <w:r w:rsidRPr="00234772">
        <w:rPr>
          <w:rFonts w:ascii="Times New Roman" w:hAnsi="Times New Roman" w:cs="Times New Roman"/>
          <w:sz w:val="24"/>
          <w:szCs w:val="24"/>
        </w:rPr>
        <w:fldChar w:fldCharType="separate"/>
      </w:r>
      <w:r w:rsidRPr="00234772">
        <w:rPr>
          <w:rFonts w:ascii="Times New Roman" w:hAnsi="Times New Roman" w:cs="Times New Roman"/>
          <w:sz w:val="24"/>
          <w:szCs w:val="24"/>
        </w:rPr>
        <w:t>EM CDAT Elements</w:t>
      </w:r>
      <w:r w:rsidRPr="00234772">
        <w:rPr>
          <w:rFonts w:ascii="Times New Roman" w:hAnsi="Times New Roman" w:cs="Times New Roman"/>
          <w:sz w:val="24"/>
          <w:szCs w:val="24"/>
        </w:rPr>
        <w:fldChar w:fldCharType="end"/>
      </w:r>
    </w:p>
    <w:p w14:paraId="4592B370" w14:textId="50FD3599" w:rsidR="005000FA" w:rsidRPr="00234772" w:rsidRDefault="00234772" w:rsidP="00C96AC5">
      <w:pPr>
        <w:ind w:left="720"/>
        <w:rPr>
          <w:rFonts w:ascii="Times New Roman" w:hAnsi="Times New Roman" w:cs="Times New Roman"/>
          <w:sz w:val="24"/>
          <w:szCs w:val="24"/>
        </w:rPr>
      </w:pPr>
      <w:r w:rsidRPr="00234772">
        <w:rPr>
          <w:rFonts w:ascii="Times New Roman" w:hAnsi="Times New Roman" w:cs="Times New Roman"/>
          <w:sz w:val="24"/>
          <w:szCs w:val="24"/>
        </w:rPr>
        <w:fldChar w:fldCharType="begin"/>
      </w:r>
      <w:r w:rsidRPr="00234772">
        <w:rPr>
          <w:rFonts w:ascii="Times New Roman" w:hAnsi="Times New Roman" w:cs="Times New Roman"/>
          <w:sz w:val="24"/>
          <w:szCs w:val="24"/>
        </w:rPr>
        <w:instrText xml:space="preserve"> REF _Ref147155253 \r  \* MERGEFORMAT </w:instrText>
      </w:r>
      <w:r w:rsidRPr="00234772">
        <w:rPr>
          <w:rFonts w:ascii="Times New Roman" w:hAnsi="Times New Roman" w:cs="Times New Roman"/>
          <w:sz w:val="24"/>
          <w:szCs w:val="24"/>
        </w:rPr>
        <w:fldChar w:fldCharType="separate"/>
      </w:r>
      <w:r w:rsidRPr="00234772">
        <w:rPr>
          <w:rFonts w:ascii="Times New Roman" w:hAnsi="Times New Roman" w:cs="Times New Roman"/>
          <w:sz w:val="24"/>
          <w:szCs w:val="24"/>
        </w:rPr>
        <w:t>2.2</w:t>
      </w:r>
      <w:r w:rsidRPr="00234772">
        <w:rPr>
          <w:rFonts w:ascii="Times New Roman" w:hAnsi="Times New Roman" w:cs="Times New Roman"/>
          <w:sz w:val="24"/>
          <w:szCs w:val="24"/>
        </w:rPr>
        <w:fldChar w:fldCharType="end"/>
      </w:r>
      <w:r w:rsidRPr="00234772">
        <w:rPr>
          <w:rFonts w:ascii="Times New Roman" w:hAnsi="Times New Roman" w:cs="Times New Roman"/>
          <w:sz w:val="24"/>
          <w:szCs w:val="24"/>
        </w:rPr>
        <w:tab/>
      </w:r>
      <w:r w:rsidRPr="00234772">
        <w:rPr>
          <w:rFonts w:ascii="Times New Roman" w:hAnsi="Times New Roman" w:cs="Times New Roman"/>
          <w:sz w:val="24"/>
          <w:szCs w:val="24"/>
        </w:rPr>
        <w:fldChar w:fldCharType="begin"/>
      </w:r>
      <w:r w:rsidRPr="00234772">
        <w:rPr>
          <w:rFonts w:ascii="Times New Roman" w:hAnsi="Times New Roman" w:cs="Times New Roman"/>
          <w:sz w:val="24"/>
          <w:szCs w:val="24"/>
        </w:rPr>
        <w:instrText xml:space="preserve"> REF _Ref147155264  \* MERGEFORMAT </w:instrText>
      </w:r>
      <w:r w:rsidRPr="00234772">
        <w:rPr>
          <w:rFonts w:ascii="Times New Roman" w:hAnsi="Times New Roman" w:cs="Times New Roman"/>
          <w:sz w:val="24"/>
          <w:szCs w:val="24"/>
        </w:rPr>
        <w:fldChar w:fldCharType="separate"/>
      </w:r>
      <w:r w:rsidRPr="00234772">
        <w:rPr>
          <w:rFonts w:ascii="Times New Roman" w:hAnsi="Times New Roman" w:cs="Times New Roman"/>
          <w:sz w:val="24"/>
          <w:szCs w:val="24"/>
        </w:rPr>
        <w:t>EM CDAT Element Definitions</w:t>
      </w:r>
      <w:r w:rsidRPr="00234772">
        <w:rPr>
          <w:rFonts w:ascii="Times New Roman" w:hAnsi="Times New Roman" w:cs="Times New Roman"/>
          <w:sz w:val="24"/>
          <w:szCs w:val="24"/>
        </w:rPr>
        <w:fldChar w:fldCharType="end"/>
      </w:r>
    </w:p>
    <w:p w14:paraId="27FAA389" w14:textId="593CA167" w:rsidR="005000FA" w:rsidRPr="00234772" w:rsidRDefault="00234772" w:rsidP="00C96AC5">
      <w:pPr>
        <w:ind w:left="720"/>
        <w:rPr>
          <w:rFonts w:ascii="Times New Roman" w:hAnsi="Times New Roman" w:cs="Times New Roman"/>
          <w:sz w:val="24"/>
          <w:szCs w:val="24"/>
        </w:rPr>
      </w:pPr>
      <w:r w:rsidRPr="00234772">
        <w:rPr>
          <w:rFonts w:ascii="Times New Roman" w:hAnsi="Times New Roman" w:cs="Times New Roman"/>
          <w:sz w:val="24"/>
          <w:szCs w:val="24"/>
        </w:rPr>
        <w:fldChar w:fldCharType="begin"/>
      </w:r>
      <w:r w:rsidRPr="00234772">
        <w:rPr>
          <w:rFonts w:ascii="Times New Roman" w:hAnsi="Times New Roman" w:cs="Times New Roman"/>
          <w:sz w:val="24"/>
          <w:szCs w:val="24"/>
        </w:rPr>
        <w:instrText xml:space="preserve"> REF _Ref147155315 \r  \* MERGEFORMAT </w:instrText>
      </w:r>
      <w:r w:rsidRPr="00234772">
        <w:rPr>
          <w:rFonts w:ascii="Times New Roman" w:hAnsi="Times New Roman" w:cs="Times New Roman"/>
          <w:sz w:val="24"/>
          <w:szCs w:val="24"/>
        </w:rPr>
        <w:fldChar w:fldCharType="separate"/>
      </w:r>
      <w:r w:rsidRPr="00234772">
        <w:rPr>
          <w:rFonts w:ascii="Times New Roman" w:hAnsi="Times New Roman" w:cs="Times New Roman"/>
          <w:sz w:val="24"/>
          <w:szCs w:val="24"/>
        </w:rPr>
        <w:t>2.3</w:t>
      </w:r>
      <w:r w:rsidRPr="00234772">
        <w:rPr>
          <w:rFonts w:ascii="Times New Roman" w:hAnsi="Times New Roman" w:cs="Times New Roman"/>
          <w:sz w:val="24"/>
          <w:szCs w:val="24"/>
        </w:rPr>
        <w:fldChar w:fldCharType="end"/>
      </w:r>
      <w:r w:rsidRPr="00234772">
        <w:rPr>
          <w:rFonts w:ascii="Times New Roman" w:hAnsi="Times New Roman" w:cs="Times New Roman"/>
          <w:sz w:val="24"/>
          <w:szCs w:val="24"/>
        </w:rPr>
        <w:tab/>
      </w:r>
      <w:r w:rsidRPr="00234772">
        <w:rPr>
          <w:rFonts w:ascii="Times New Roman" w:hAnsi="Times New Roman" w:cs="Times New Roman"/>
          <w:sz w:val="24"/>
          <w:szCs w:val="24"/>
        </w:rPr>
        <w:fldChar w:fldCharType="begin"/>
      </w:r>
      <w:r w:rsidRPr="00234772">
        <w:rPr>
          <w:rFonts w:ascii="Times New Roman" w:hAnsi="Times New Roman" w:cs="Times New Roman"/>
          <w:sz w:val="24"/>
          <w:szCs w:val="24"/>
        </w:rPr>
        <w:instrText xml:space="preserve"> REF _Ref147155326  \* MERGEFORMAT </w:instrText>
      </w:r>
      <w:r w:rsidRPr="00234772">
        <w:rPr>
          <w:rFonts w:ascii="Times New Roman" w:hAnsi="Times New Roman" w:cs="Times New Roman"/>
          <w:sz w:val="24"/>
          <w:szCs w:val="24"/>
        </w:rPr>
        <w:fldChar w:fldCharType="separate"/>
      </w:r>
      <w:r w:rsidRPr="00234772">
        <w:rPr>
          <w:rFonts w:ascii="Times New Roman" w:hAnsi="Times New Roman" w:cs="Times New Roman"/>
          <w:sz w:val="24"/>
          <w:szCs w:val="24"/>
        </w:rPr>
        <w:t>Selecting the Appropriate CDAT Spreadsheet</w:t>
      </w:r>
      <w:r w:rsidRPr="00234772">
        <w:rPr>
          <w:rFonts w:ascii="Times New Roman" w:hAnsi="Times New Roman" w:cs="Times New Roman"/>
          <w:sz w:val="24"/>
          <w:szCs w:val="24"/>
        </w:rPr>
        <w:fldChar w:fldCharType="end"/>
      </w:r>
    </w:p>
    <w:p w14:paraId="55607C0F" w14:textId="1E05F179" w:rsidR="005000FA" w:rsidRPr="00234772" w:rsidRDefault="00234772" w:rsidP="00C96AC5">
      <w:pPr>
        <w:ind w:left="720"/>
        <w:rPr>
          <w:rFonts w:ascii="Times New Roman" w:hAnsi="Times New Roman" w:cs="Times New Roman"/>
          <w:sz w:val="24"/>
          <w:szCs w:val="24"/>
        </w:rPr>
      </w:pPr>
      <w:r w:rsidRPr="00234772">
        <w:rPr>
          <w:rFonts w:ascii="Times New Roman" w:hAnsi="Times New Roman" w:cs="Times New Roman"/>
          <w:sz w:val="24"/>
          <w:szCs w:val="24"/>
        </w:rPr>
        <w:fldChar w:fldCharType="begin"/>
      </w:r>
      <w:r w:rsidRPr="00234772">
        <w:rPr>
          <w:rFonts w:ascii="Times New Roman" w:hAnsi="Times New Roman" w:cs="Times New Roman"/>
          <w:sz w:val="24"/>
          <w:szCs w:val="24"/>
        </w:rPr>
        <w:instrText xml:space="preserve"> REF _Ref147155404 \r  \* MERGEFORMAT </w:instrText>
      </w:r>
      <w:r w:rsidRPr="00234772">
        <w:rPr>
          <w:rFonts w:ascii="Times New Roman" w:hAnsi="Times New Roman" w:cs="Times New Roman"/>
          <w:sz w:val="24"/>
          <w:szCs w:val="24"/>
        </w:rPr>
        <w:fldChar w:fldCharType="separate"/>
      </w:r>
      <w:r w:rsidRPr="00234772">
        <w:rPr>
          <w:rFonts w:ascii="Times New Roman" w:hAnsi="Times New Roman" w:cs="Times New Roman"/>
          <w:sz w:val="24"/>
          <w:szCs w:val="24"/>
        </w:rPr>
        <w:t>2.4</w:t>
      </w:r>
      <w:r w:rsidRPr="00234772">
        <w:rPr>
          <w:rFonts w:ascii="Times New Roman" w:hAnsi="Times New Roman" w:cs="Times New Roman"/>
          <w:sz w:val="24"/>
          <w:szCs w:val="24"/>
        </w:rPr>
        <w:fldChar w:fldCharType="end"/>
      </w:r>
      <w:r w:rsidRPr="00234772">
        <w:rPr>
          <w:rFonts w:ascii="Times New Roman" w:hAnsi="Times New Roman" w:cs="Times New Roman"/>
          <w:sz w:val="24"/>
          <w:szCs w:val="24"/>
        </w:rPr>
        <w:tab/>
      </w:r>
      <w:r w:rsidRPr="00234772">
        <w:rPr>
          <w:rFonts w:ascii="Times New Roman" w:hAnsi="Times New Roman" w:cs="Times New Roman"/>
          <w:sz w:val="24"/>
          <w:szCs w:val="24"/>
        </w:rPr>
        <w:fldChar w:fldCharType="begin"/>
      </w:r>
      <w:r w:rsidRPr="00234772">
        <w:rPr>
          <w:rFonts w:ascii="Times New Roman" w:hAnsi="Times New Roman" w:cs="Times New Roman"/>
          <w:sz w:val="24"/>
          <w:szCs w:val="24"/>
        </w:rPr>
        <w:instrText xml:space="preserve"> REF _Ref147155415  \* MERGEFORMAT </w:instrText>
      </w:r>
      <w:r w:rsidRPr="00234772">
        <w:rPr>
          <w:rFonts w:ascii="Times New Roman" w:hAnsi="Times New Roman" w:cs="Times New Roman"/>
          <w:sz w:val="24"/>
          <w:szCs w:val="24"/>
        </w:rPr>
        <w:fldChar w:fldCharType="separate"/>
      </w:r>
      <w:r w:rsidRPr="00234772">
        <w:rPr>
          <w:rFonts w:ascii="Times New Roman" w:hAnsi="Times New Roman" w:cs="Times New Roman"/>
          <w:sz w:val="24"/>
          <w:szCs w:val="24"/>
        </w:rPr>
        <w:t>EM CDAT Maturity Values</w:t>
      </w:r>
      <w:r w:rsidRPr="00234772">
        <w:rPr>
          <w:rFonts w:ascii="Times New Roman" w:hAnsi="Times New Roman" w:cs="Times New Roman"/>
          <w:sz w:val="24"/>
          <w:szCs w:val="24"/>
        </w:rPr>
        <w:fldChar w:fldCharType="end"/>
      </w:r>
    </w:p>
    <w:p w14:paraId="71843B9D" w14:textId="4F4C3990" w:rsidR="005000FA" w:rsidRPr="00234772" w:rsidRDefault="00234772" w:rsidP="00C96AC5">
      <w:pPr>
        <w:ind w:left="720"/>
        <w:rPr>
          <w:rFonts w:ascii="Times New Roman" w:hAnsi="Times New Roman" w:cs="Times New Roman"/>
          <w:sz w:val="24"/>
          <w:szCs w:val="24"/>
        </w:rPr>
      </w:pPr>
      <w:r w:rsidRPr="00234772">
        <w:rPr>
          <w:rFonts w:ascii="Times New Roman" w:hAnsi="Times New Roman" w:cs="Times New Roman"/>
          <w:sz w:val="24"/>
          <w:szCs w:val="24"/>
        </w:rPr>
        <w:fldChar w:fldCharType="begin"/>
      </w:r>
      <w:r w:rsidRPr="00234772">
        <w:rPr>
          <w:rFonts w:ascii="Times New Roman" w:hAnsi="Times New Roman" w:cs="Times New Roman"/>
          <w:sz w:val="24"/>
          <w:szCs w:val="24"/>
        </w:rPr>
        <w:instrText xml:space="preserve"> REF _Ref147155441 \r  \* MERGEFORMAT </w:instrText>
      </w:r>
      <w:r w:rsidRPr="00234772">
        <w:rPr>
          <w:rFonts w:ascii="Times New Roman" w:hAnsi="Times New Roman" w:cs="Times New Roman"/>
          <w:sz w:val="24"/>
          <w:szCs w:val="24"/>
        </w:rPr>
        <w:fldChar w:fldCharType="separate"/>
      </w:r>
      <w:r w:rsidRPr="00234772">
        <w:rPr>
          <w:rFonts w:ascii="Times New Roman" w:hAnsi="Times New Roman" w:cs="Times New Roman"/>
          <w:sz w:val="24"/>
          <w:szCs w:val="24"/>
        </w:rPr>
        <w:t>2.5</w:t>
      </w:r>
      <w:r w:rsidRPr="00234772">
        <w:rPr>
          <w:rFonts w:ascii="Times New Roman" w:hAnsi="Times New Roman" w:cs="Times New Roman"/>
          <w:sz w:val="24"/>
          <w:szCs w:val="24"/>
        </w:rPr>
        <w:fldChar w:fldCharType="end"/>
      </w:r>
      <w:r w:rsidRPr="00234772">
        <w:rPr>
          <w:rFonts w:ascii="Times New Roman" w:hAnsi="Times New Roman" w:cs="Times New Roman"/>
          <w:sz w:val="24"/>
          <w:szCs w:val="24"/>
        </w:rPr>
        <w:tab/>
      </w:r>
      <w:r w:rsidRPr="00234772">
        <w:rPr>
          <w:rFonts w:ascii="Times New Roman" w:hAnsi="Times New Roman" w:cs="Times New Roman"/>
          <w:sz w:val="24"/>
          <w:szCs w:val="24"/>
        </w:rPr>
        <w:fldChar w:fldCharType="begin"/>
      </w:r>
      <w:r w:rsidRPr="00234772">
        <w:rPr>
          <w:rFonts w:ascii="Times New Roman" w:hAnsi="Times New Roman" w:cs="Times New Roman"/>
          <w:sz w:val="24"/>
          <w:szCs w:val="24"/>
        </w:rPr>
        <w:instrText xml:space="preserve"> REF _Ref147155452  \* MERGEFORMAT </w:instrText>
      </w:r>
      <w:r w:rsidRPr="00234772">
        <w:rPr>
          <w:rFonts w:ascii="Times New Roman" w:hAnsi="Times New Roman" w:cs="Times New Roman"/>
          <w:sz w:val="24"/>
          <w:szCs w:val="24"/>
        </w:rPr>
        <w:fldChar w:fldCharType="separate"/>
      </w:r>
      <w:r w:rsidRPr="00234772">
        <w:rPr>
          <w:rFonts w:ascii="Times New Roman" w:hAnsi="Times New Roman" w:cs="Times New Roman"/>
          <w:sz w:val="24"/>
          <w:szCs w:val="24"/>
        </w:rPr>
        <w:t>Scoring the Project</w:t>
      </w:r>
      <w:r w:rsidRPr="00234772">
        <w:rPr>
          <w:rFonts w:ascii="Times New Roman" w:hAnsi="Times New Roman" w:cs="Times New Roman"/>
          <w:sz w:val="24"/>
          <w:szCs w:val="24"/>
        </w:rPr>
        <w:fldChar w:fldCharType="end"/>
      </w:r>
    </w:p>
    <w:p w14:paraId="4A971B5E" w14:textId="22ED5FCF" w:rsidR="00234772" w:rsidRPr="00234772" w:rsidRDefault="00234772" w:rsidP="00C96AC5">
      <w:pPr>
        <w:ind w:left="720"/>
        <w:rPr>
          <w:rFonts w:ascii="Times New Roman" w:hAnsi="Times New Roman" w:cs="Times New Roman"/>
          <w:sz w:val="24"/>
          <w:szCs w:val="24"/>
        </w:rPr>
      </w:pPr>
      <w:r w:rsidRPr="00234772">
        <w:rPr>
          <w:rFonts w:ascii="Times New Roman" w:hAnsi="Times New Roman" w:cs="Times New Roman"/>
          <w:sz w:val="24"/>
          <w:szCs w:val="24"/>
        </w:rPr>
        <w:fldChar w:fldCharType="begin"/>
      </w:r>
      <w:r w:rsidRPr="00234772">
        <w:rPr>
          <w:rFonts w:ascii="Times New Roman" w:hAnsi="Times New Roman" w:cs="Times New Roman"/>
          <w:sz w:val="24"/>
          <w:szCs w:val="24"/>
        </w:rPr>
        <w:instrText xml:space="preserve"> REF _Ref147155498 \r  \* MERGEFORMAT </w:instrText>
      </w:r>
      <w:r w:rsidRPr="00234772">
        <w:rPr>
          <w:rFonts w:ascii="Times New Roman" w:hAnsi="Times New Roman" w:cs="Times New Roman"/>
          <w:sz w:val="24"/>
          <w:szCs w:val="24"/>
        </w:rPr>
        <w:fldChar w:fldCharType="separate"/>
      </w:r>
      <w:r w:rsidRPr="00234772">
        <w:rPr>
          <w:rFonts w:ascii="Times New Roman" w:hAnsi="Times New Roman" w:cs="Times New Roman"/>
          <w:sz w:val="24"/>
          <w:szCs w:val="24"/>
        </w:rPr>
        <w:t>2.6</w:t>
      </w:r>
      <w:r w:rsidRPr="00234772">
        <w:rPr>
          <w:rFonts w:ascii="Times New Roman" w:hAnsi="Times New Roman" w:cs="Times New Roman"/>
          <w:sz w:val="24"/>
          <w:szCs w:val="24"/>
        </w:rPr>
        <w:fldChar w:fldCharType="end"/>
      </w:r>
      <w:r w:rsidRPr="00234772">
        <w:rPr>
          <w:rFonts w:ascii="Times New Roman" w:hAnsi="Times New Roman" w:cs="Times New Roman"/>
          <w:sz w:val="24"/>
          <w:szCs w:val="24"/>
        </w:rPr>
        <w:tab/>
      </w:r>
      <w:r w:rsidRPr="00234772">
        <w:rPr>
          <w:rFonts w:ascii="Times New Roman" w:hAnsi="Times New Roman" w:cs="Times New Roman"/>
          <w:sz w:val="24"/>
          <w:szCs w:val="24"/>
        </w:rPr>
        <w:fldChar w:fldCharType="begin"/>
      </w:r>
      <w:r w:rsidRPr="00234772">
        <w:rPr>
          <w:rFonts w:ascii="Times New Roman" w:hAnsi="Times New Roman" w:cs="Times New Roman"/>
          <w:sz w:val="24"/>
          <w:szCs w:val="24"/>
        </w:rPr>
        <w:instrText xml:space="preserve"> REF _Ref147155502  \* MERGEFORMAT </w:instrText>
      </w:r>
      <w:r w:rsidRPr="00234772">
        <w:rPr>
          <w:rFonts w:ascii="Times New Roman" w:hAnsi="Times New Roman" w:cs="Times New Roman"/>
          <w:sz w:val="24"/>
          <w:szCs w:val="24"/>
        </w:rPr>
        <w:fldChar w:fldCharType="separate"/>
      </w:r>
      <w:r w:rsidRPr="00234772">
        <w:rPr>
          <w:rFonts w:ascii="Times New Roman" w:hAnsi="Times New Roman" w:cs="Times New Roman"/>
          <w:sz w:val="24"/>
          <w:szCs w:val="24"/>
        </w:rPr>
        <w:t>Applicable and Inapplicable Elements</w:t>
      </w:r>
      <w:r w:rsidRPr="00234772">
        <w:rPr>
          <w:rFonts w:ascii="Times New Roman" w:hAnsi="Times New Roman" w:cs="Times New Roman"/>
          <w:sz w:val="24"/>
          <w:szCs w:val="24"/>
        </w:rPr>
        <w:fldChar w:fldCharType="end"/>
      </w:r>
    </w:p>
    <w:p w14:paraId="1E766830" w14:textId="0498E4FD" w:rsidR="00234772" w:rsidRPr="00234772" w:rsidRDefault="00234772" w:rsidP="00C96AC5">
      <w:pPr>
        <w:ind w:left="720"/>
        <w:rPr>
          <w:rFonts w:ascii="Times New Roman" w:hAnsi="Times New Roman" w:cs="Times New Roman"/>
          <w:sz w:val="24"/>
          <w:szCs w:val="24"/>
        </w:rPr>
      </w:pPr>
      <w:r w:rsidRPr="00234772">
        <w:rPr>
          <w:rFonts w:ascii="Times New Roman" w:hAnsi="Times New Roman" w:cs="Times New Roman"/>
          <w:sz w:val="24"/>
          <w:szCs w:val="24"/>
        </w:rPr>
        <w:fldChar w:fldCharType="begin"/>
      </w:r>
      <w:r w:rsidRPr="00234772">
        <w:rPr>
          <w:rFonts w:ascii="Times New Roman" w:hAnsi="Times New Roman" w:cs="Times New Roman"/>
          <w:sz w:val="24"/>
          <w:szCs w:val="24"/>
        </w:rPr>
        <w:instrText xml:space="preserve"> REF _Ref147155537 \r  \* MERGEFORMAT </w:instrText>
      </w:r>
      <w:r w:rsidRPr="00234772">
        <w:rPr>
          <w:rFonts w:ascii="Times New Roman" w:hAnsi="Times New Roman" w:cs="Times New Roman"/>
          <w:sz w:val="24"/>
          <w:szCs w:val="24"/>
        </w:rPr>
        <w:fldChar w:fldCharType="separate"/>
      </w:r>
      <w:r w:rsidRPr="00234772">
        <w:rPr>
          <w:rFonts w:ascii="Times New Roman" w:hAnsi="Times New Roman" w:cs="Times New Roman"/>
          <w:sz w:val="24"/>
          <w:szCs w:val="24"/>
        </w:rPr>
        <w:t>2.7</w:t>
      </w:r>
      <w:r w:rsidRPr="00234772">
        <w:rPr>
          <w:rFonts w:ascii="Times New Roman" w:hAnsi="Times New Roman" w:cs="Times New Roman"/>
          <w:sz w:val="24"/>
          <w:szCs w:val="24"/>
        </w:rPr>
        <w:fldChar w:fldCharType="end"/>
      </w:r>
      <w:r w:rsidRPr="00234772">
        <w:rPr>
          <w:rFonts w:ascii="Times New Roman" w:hAnsi="Times New Roman" w:cs="Times New Roman"/>
          <w:sz w:val="24"/>
          <w:szCs w:val="24"/>
        </w:rPr>
        <w:tab/>
      </w:r>
      <w:r w:rsidRPr="00234772">
        <w:rPr>
          <w:rFonts w:ascii="Times New Roman" w:hAnsi="Times New Roman" w:cs="Times New Roman"/>
          <w:sz w:val="24"/>
          <w:szCs w:val="24"/>
        </w:rPr>
        <w:fldChar w:fldCharType="begin"/>
      </w:r>
      <w:r w:rsidRPr="00234772">
        <w:rPr>
          <w:rFonts w:ascii="Times New Roman" w:hAnsi="Times New Roman" w:cs="Times New Roman"/>
          <w:sz w:val="24"/>
          <w:szCs w:val="24"/>
        </w:rPr>
        <w:instrText xml:space="preserve"> REF _Ref147155544  \* MERGEFORMAT </w:instrText>
      </w:r>
      <w:r w:rsidRPr="00234772">
        <w:rPr>
          <w:rFonts w:ascii="Times New Roman" w:hAnsi="Times New Roman" w:cs="Times New Roman"/>
          <w:sz w:val="24"/>
          <w:szCs w:val="24"/>
        </w:rPr>
        <w:fldChar w:fldCharType="separate"/>
      </w:r>
      <w:r w:rsidRPr="00234772">
        <w:rPr>
          <w:rFonts w:ascii="Times New Roman" w:hAnsi="Times New Roman" w:cs="Times New Roman"/>
          <w:sz w:val="24"/>
          <w:szCs w:val="24"/>
        </w:rPr>
        <w:t>Who Should Perform the EM CDAT and How Long Does It Take?</w:t>
      </w:r>
      <w:r w:rsidRPr="00234772">
        <w:rPr>
          <w:rFonts w:ascii="Times New Roman" w:hAnsi="Times New Roman" w:cs="Times New Roman"/>
          <w:sz w:val="24"/>
          <w:szCs w:val="24"/>
        </w:rPr>
        <w:fldChar w:fldCharType="end"/>
      </w:r>
    </w:p>
    <w:p w14:paraId="0F1386EE" w14:textId="77777777" w:rsidR="00C96AC5" w:rsidRDefault="00C96AC5" w:rsidP="00C96AC5">
      <w:pPr>
        <w:ind w:left="720"/>
        <w:rPr>
          <w:rFonts w:ascii="Times New Roman" w:hAnsi="Times New Roman" w:cs="Times New Roman"/>
          <w:sz w:val="24"/>
          <w:szCs w:val="24"/>
        </w:rPr>
      </w:pPr>
    </w:p>
    <w:p w14:paraId="65EC4FAC" w14:textId="77777777" w:rsidR="00C96AC5" w:rsidRPr="00C33EEB" w:rsidRDefault="00C96AC5" w:rsidP="00C96AC5">
      <w:pPr>
        <w:ind w:left="720"/>
        <w:rPr>
          <w:rFonts w:ascii="Times New Roman" w:hAnsi="Times New Roman" w:cs="Times New Roman"/>
          <w:sz w:val="24"/>
          <w:szCs w:val="24"/>
        </w:rPr>
      </w:pPr>
    </w:p>
    <w:p w14:paraId="55B7228B" w14:textId="4F6CF30F" w:rsidR="005000FA" w:rsidRPr="00B77060" w:rsidRDefault="005000FA" w:rsidP="00B77060">
      <w:pPr>
        <w:pStyle w:val="Heading2"/>
      </w:pPr>
      <w:bookmarkStart w:id="5" w:name="_Ref147155137"/>
      <w:bookmarkStart w:id="6" w:name="_Ref147155150"/>
      <w:bookmarkStart w:id="7" w:name="_Ref147155199"/>
      <w:bookmarkStart w:id="8" w:name="_Ref147155210"/>
      <w:bookmarkStart w:id="9" w:name="_Toc148627158"/>
      <w:r w:rsidRPr="00B77060">
        <w:t>EM CDAT Elements</w:t>
      </w:r>
      <w:bookmarkEnd w:id="5"/>
      <w:bookmarkEnd w:id="6"/>
      <w:bookmarkEnd w:id="7"/>
      <w:bookmarkEnd w:id="8"/>
      <w:bookmarkEnd w:id="9"/>
    </w:p>
    <w:p w14:paraId="6C45463B" w14:textId="77777777" w:rsidR="00C96AC5" w:rsidRDefault="00C96AC5" w:rsidP="005000FA">
      <w:pPr>
        <w:rPr>
          <w:rFonts w:ascii="Times New Roman" w:hAnsi="Times New Roman" w:cs="Times New Roman"/>
          <w:sz w:val="24"/>
          <w:szCs w:val="24"/>
        </w:rPr>
      </w:pPr>
    </w:p>
    <w:p w14:paraId="72852C9E" w14:textId="77777777" w:rsidR="00234772" w:rsidRDefault="005000FA" w:rsidP="005000FA">
      <w:pPr>
        <w:rPr>
          <w:rFonts w:ascii="Times New Roman" w:hAnsi="Times New Roman" w:cs="Times New Roman"/>
          <w:sz w:val="24"/>
          <w:szCs w:val="24"/>
        </w:rPr>
      </w:pPr>
      <w:r w:rsidRPr="00C33EEB">
        <w:rPr>
          <w:rFonts w:ascii="Times New Roman" w:hAnsi="Times New Roman" w:cs="Times New Roman"/>
          <w:sz w:val="24"/>
          <w:szCs w:val="24"/>
        </w:rPr>
        <w:t xml:space="preserve">Since there are three types of EM Capital Asset Projects (Construction, Environmental Remediation) and Non CERCLA decontamination and decommissioning (D&amp;D), there are three associated CDAT tools for each type of project.  All three CDAT tools are comprised of five Key Element Groupings or rating areas.  These five rating areas are:  </w:t>
      </w:r>
    </w:p>
    <w:p w14:paraId="74FD3B0F" w14:textId="31898F97" w:rsidR="00234772" w:rsidRDefault="005000FA" w:rsidP="00234772">
      <w:pPr>
        <w:ind w:firstLine="720"/>
        <w:rPr>
          <w:rFonts w:ascii="Times New Roman" w:hAnsi="Times New Roman" w:cs="Times New Roman"/>
          <w:sz w:val="24"/>
          <w:szCs w:val="24"/>
        </w:rPr>
      </w:pPr>
      <w:r w:rsidRPr="00C33EEB">
        <w:rPr>
          <w:rFonts w:ascii="Times New Roman" w:hAnsi="Times New Roman" w:cs="Times New Roman"/>
          <w:sz w:val="24"/>
          <w:szCs w:val="24"/>
        </w:rPr>
        <w:t>1) Cost</w:t>
      </w:r>
    </w:p>
    <w:p w14:paraId="03ABF99D" w14:textId="71EC6838" w:rsidR="00234772" w:rsidRDefault="005000FA" w:rsidP="00234772">
      <w:pPr>
        <w:ind w:firstLine="720"/>
        <w:rPr>
          <w:rFonts w:ascii="Times New Roman" w:hAnsi="Times New Roman" w:cs="Times New Roman"/>
          <w:sz w:val="24"/>
          <w:szCs w:val="24"/>
        </w:rPr>
      </w:pPr>
      <w:r w:rsidRPr="00C33EEB">
        <w:rPr>
          <w:rFonts w:ascii="Times New Roman" w:hAnsi="Times New Roman" w:cs="Times New Roman"/>
          <w:sz w:val="24"/>
          <w:szCs w:val="24"/>
        </w:rPr>
        <w:t>2) Schedul</w:t>
      </w:r>
      <w:r w:rsidR="00234772">
        <w:rPr>
          <w:rFonts w:ascii="Times New Roman" w:hAnsi="Times New Roman" w:cs="Times New Roman"/>
          <w:sz w:val="24"/>
          <w:szCs w:val="24"/>
        </w:rPr>
        <w:t>e</w:t>
      </w:r>
    </w:p>
    <w:p w14:paraId="7808E307" w14:textId="1684A1ED" w:rsidR="00234772" w:rsidRDefault="005000FA" w:rsidP="00234772">
      <w:pPr>
        <w:ind w:firstLine="720"/>
        <w:rPr>
          <w:rFonts w:ascii="Times New Roman" w:hAnsi="Times New Roman" w:cs="Times New Roman"/>
          <w:sz w:val="24"/>
          <w:szCs w:val="24"/>
        </w:rPr>
      </w:pPr>
      <w:r w:rsidRPr="00C33EEB">
        <w:rPr>
          <w:rFonts w:ascii="Times New Roman" w:hAnsi="Times New Roman" w:cs="Times New Roman"/>
          <w:sz w:val="24"/>
          <w:szCs w:val="24"/>
        </w:rPr>
        <w:t>3) Scope/Technical</w:t>
      </w:r>
    </w:p>
    <w:p w14:paraId="2C9DB62D" w14:textId="0F1FEDB2" w:rsidR="00234772" w:rsidRDefault="005000FA" w:rsidP="00234772">
      <w:pPr>
        <w:ind w:firstLine="720"/>
        <w:rPr>
          <w:rFonts w:ascii="Times New Roman" w:hAnsi="Times New Roman" w:cs="Times New Roman"/>
          <w:sz w:val="24"/>
          <w:szCs w:val="24"/>
        </w:rPr>
      </w:pPr>
      <w:r w:rsidRPr="00C33EEB">
        <w:rPr>
          <w:rFonts w:ascii="Times New Roman" w:hAnsi="Times New Roman" w:cs="Times New Roman"/>
          <w:sz w:val="24"/>
          <w:szCs w:val="24"/>
        </w:rPr>
        <w:t>4) Management Planning and Controls</w:t>
      </w:r>
    </w:p>
    <w:p w14:paraId="6DB519F1" w14:textId="1792E80A" w:rsidR="005000FA" w:rsidRDefault="005000FA" w:rsidP="00234772">
      <w:pPr>
        <w:ind w:firstLine="720"/>
        <w:rPr>
          <w:rFonts w:ascii="Times New Roman" w:hAnsi="Times New Roman" w:cs="Times New Roman"/>
          <w:sz w:val="24"/>
          <w:szCs w:val="24"/>
        </w:rPr>
      </w:pPr>
      <w:r w:rsidRPr="00C33EEB">
        <w:rPr>
          <w:rFonts w:ascii="Times New Roman" w:hAnsi="Times New Roman" w:cs="Times New Roman"/>
          <w:sz w:val="24"/>
          <w:szCs w:val="24"/>
        </w:rPr>
        <w:t>5) Safety</w:t>
      </w:r>
    </w:p>
    <w:p w14:paraId="664AF23B" w14:textId="77777777" w:rsidR="00BD7B99" w:rsidRPr="00C33EEB" w:rsidRDefault="00BD7B99" w:rsidP="005000FA">
      <w:pPr>
        <w:rPr>
          <w:rFonts w:ascii="Times New Roman" w:hAnsi="Times New Roman" w:cs="Times New Roman"/>
          <w:sz w:val="24"/>
          <w:szCs w:val="24"/>
        </w:rPr>
      </w:pPr>
    </w:p>
    <w:p w14:paraId="424BB3FE" w14:textId="73CCF9B0" w:rsidR="005000FA" w:rsidRPr="00FD7CD0" w:rsidRDefault="00473B0B" w:rsidP="00FD7CD0">
      <w:pPr>
        <w:pStyle w:val="Caption"/>
        <w:jc w:val="center"/>
        <w:rPr>
          <w:rFonts w:ascii="Times New Roman" w:hAnsi="Times New Roman" w:cs="Times New Roman"/>
          <w:i w:val="0"/>
          <w:iCs w:val="0"/>
          <w:color w:val="auto"/>
          <w:sz w:val="24"/>
          <w:szCs w:val="24"/>
        </w:rPr>
      </w:pPr>
      <w:bookmarkStart w:id="10" w:name="_Ref147140334"/>
      <w:bookmarkStart w:id="11" w:name="_Ref147139885"/>
      <w:bookmarkStart w:id="12" w:name="_Toc148627223"/>
      <w:r w:rsidRPr="00FD7CD0">
        <w:rPr>
          <w:rFonts w:ascii="Times New Roman" w:hAnsi="Times New Roman" w:cs="Times New Roman"/>
          <w:i w:val="0"/>
          <w:iCs w:val="0"/>
          <w:color w:val="auto"/>
          <w:sz w:val="24"/>
          <w:szCs w:val="24"/>
        </w:rPr>
        <w:t xml:space="preserve">Table </w:t>
      </w:r>
      <w:r w:rsidR="002040EF">
        <w:rPr>
          <w:rFonts w:ascii="Times New Roman" w:hAnsi="Times New Roman" w:cs="Times New Roman"/>
          <w:i w:val="0"/>
          <w:iCs w:val="0"/>
          <w:color w:val="auto"/>
          <w:sz w:val="24"/>
          <w:szCs w:val="24"/>
        </w:rPr>
        <w:fldChar w:fldCharType="begin"/>
      </w:r>
      <w:r w:rsidR="002040EF">
        <w:rPr>
          <w:rFonts w:ascii="Times New Roman" w:hAnsi="Times New Roman" w:cs="Times New Roman"/>
          <w:i w:val="0"/>
          <w:iCs w:val="0"/>
          <w:color w:val="auto"/>
          <w:sz w:val="24"/>
          <w:szCs w:val="24"/>
        </w:rPr>
        <w:instrText xml:space="preserve"> SEQ Table \* ARABIC </w:instrText>
      </w:r>
      <w:r w:rsidR="002040EF">
        <w:rPr>
          <w:rFonts w:ascii="Times New Roman" w:hAnsi="Times New Roman" w:cs="Times New Roman"/>
          <w:i w:val="0"/>
          <w:iCs w:val="0"/>
          <w:color w:val="auto"/>
          <w:sz w:val="24"/>
          <w:szCs w:val="24"/>
        </w:rPr>
        <w:fldChar w:fldCharType="separate"/>
      </w:r>
      <w:r w:rsidR="00A7737A">
        <w:rPr>
          <w:rFonts w:ascii="Times New Roman" w:hAnsi="Times New Roman" w:cs="Times New Roman"/>
          <w:i w:val="0"/>
          <w:iCs w:val="0"/>
          <w:noProof/>
          <w:color w:val="auto"/>
          <w:sz w:val="24"/>
          <w:szCs w:val="24"/>
        </w:rPr>
        <w:t>1</w:t>
      </w:r>
      <w:r w:rsidR="002040EF">
        <w:rPr>
          <w:rFonts w:ascii="Times New Roman" w:hAnsi="Times New Roman" w:cs="Times New Roman"/>
          <w:i w:val="0"/>
          <w:iCs w:val="0"/>
          <w:color w:val="auto"/>
          <w:sz w:val="24"/>
          <w:szCs w:val="24"/>
        </w:rPr>
        <w:fldChar w:fldCharType="end"/>
      </w:r>
      <w:bookmarkEnd w:id="10"/>
      <w:r w:rsidRPr="00FD7CD0">
        <w:rPr>
          <w:rFonts w:ascii="Times New Roman" w:hAnsi="Times New Roman" w:cs="Times New Roman"/>
          <w:i w:val="0"/>
          <w:iCs w:val="0"/>
          <w:color w:val="auto"/>
          <w:sz w:val="24"/>
          <w:szCs w:val="24"/>
        </w:rPr>
        <w:t>.</w:t>
      </w:r>
      <w:r w:rsidR="005000FA" w:rsidRPr="00FD7CD0">
        <w:rPr>
          <w:rFonts w:ascii="Times New Roman" w:hAnsi="Times New Roman" w:cs="Times New Roman"/>
          <w:i w:val="0"/>
          <w:iCs w:val="0"/>
          <w:color w:val="auto"/>
          <w:sz w:val="24"/>
          <w:szCs w:val="24"/>
        </w:rPr>
        <w:t xml:space="preserve">  Number of Elements by Project Type</w:t>
      </w:r>
      <w:bookmarkEnd w:id="11"/>
      <w:bookmarkEnd w:id="12"/>
    </w:p>
    <w:tbl>
      <w:tblPr>
        <w:tblStyle w:val="TableGrid"/>
        <w:tblW w:w="0" w:type="auto"/>
        <w:tblLook w:val="04A0" w:firstRow="1" w:lastRow="0" w:firstColumn="1" w:lastColumn="0" w:noHBand="0" w:noVBand="1"/>
      </w:tblPr>
      <w:tblGrid>
        <w:gridCol w:w="2337"/>
        <w:gridCol w:w="2337"/>
        <w:gridCol w:w="2338"/>
        <w:gridCol w:w="2338"/>
      </w:tblGrid>
      <w:tr w:rsidR="005000FA" w:rsidRPr="00C96AC5" w14:paraId="7CA6AF26" w14:textId="77777777" w:rsidTr="00C96AC5">
        <w:tc>
          <w:tcPr>
            <w:tcW w:w="2337" w:type="dxa"/>
            <w:shd w:val="clear" w:color="auto" w:fill="D9E2F3" w:themeFill="accent1" w:themeFillTint="33"/>
          </w:tcPr>
          <w:p w14:paraId="0BF01FAD" w14:textId="77777777" w:rsidR="005000FA" w:rsidRPr="00C96AC5" w:rsidRDefault="005000FA" w:rsidP="001B13A1">
            <w:pPr>
              <w:rPr>
                <w:rFonts w:ascii="Times New Roman" w:hAnsi="Times New Roman" w:cs="Times New Roman"/>
                <w:b/>
                <w:bCs/>
                <w:sz w:val="20"/>
                <w:szCs w:val="20"/>
              </w:rPr>
            </w:pPr>
            <w:r w:rsidRPr="00C96AC5">
              <w:rPr>
                <w:rFonts w:ascii="Times New Roman" w:hAnsi="Times New Roman" w:cs="Times New Roman"/>
                <w:b/>
                <w:bCs/>
                <w:sz w:val="20"/>
                <w:szCs w:val="20"/>
              </w:rPr>
              <w:t>Rating Area</w:t>
            </w:r>
          </w:p>
        </w:tc>
        <w:tc>
          <w:tcPr>
            <w:tcW w:w="2337" w:type="dxa"/>
            <w:shd w:val="clear" w:color="auto" w:fill="D9E2F3" w:themeFill="accent1" w:themeFillTint="33"/>
          </w:tcPr>
          <w:p w14:paraId="15FBE174" w14:textId="77777777" w:rsidR="005000FA" w:rsidRPr="00C96AC5" w:rsidRDefault="005000FA" w:rsidP="00C96AC5">
            <w:pPr>
              <w:jc w:val="center"/>
              <w:rPr>
                <w:rFonts w:ascii="Times New Roman" w:hAnsi="Times New Roman" w:cs="Times New Roman"/>
                <w:b/>
                <w:bCs/>
                <w:sz w:val="20"/>
                <w:szCs w:val="20"/>
              </w:rPr>
            </w:pPr>
            <w:r w:rsidRPr="00C96AC5">
              <w:rPr>
                <w:rFonts w:ascii="Times New Roman" w:hAnsi="Times New Roman" w:cs="Times New Roman"/>
                <w:b/>
                <w:bCs/>
                <w:sz w:val="20"/>
                <w:szCs w:val="20"/>
              </w:rPr>
              <w:t>Construction Projects</w:t>
            </w:r>
          </w:p>
        </w:tc>
        <w:tc>
          <w:tcPr>
            <w:tcW w:w="2338" w:type="dxa"/>
            <w:shd w:val="clear" w:color="auto" w:fill="D9E2F3" w:themeFill="accent1" w:themeFillTint="33"/>
          </w:tcPr>
          <w:p w14:paraId="7B04DC0E" w14:textId="77777777" w:rsidR="005000FA" w:rsidRPr="00C96AC5" w:rsidRDefault="005000FA" w:rsidP="00C96AC5">
            <w:pPr>
              <w:jc w:val="center"/>
              <w:rPr>
                <w:rFonts w:ascii="Times New Roman" w:hAnsi="Times New Roman" w:cs="Times New Roman"/>
                <w:b/>
                <w:bCs/>
                <w:sz w:val="20"/>
                <w:szCs w:val="20"/>
              </w:rPr>
            </w:pPr>
            <w:r w:rsidRPr="00C96AC5">
              <w:rPr>
                <w:rFonts w:ascii="Times New Roman" w:hAnsi="Times New Roman" w:cs="Times New Roman"/>
                <w:b/>
                <w:bCs/>
                <w:sz w:val="20"/>
                <w:szCs w:val="20"/>
              </w:rPr>
              <w:t>Environmental Restoration Projects</w:t>
            </w:r>
          </w:p>
        </w:tc>
        <w:tc>
          <w:tcPr>
            <w:tcW w:w="2338" w:type="dxa"/>
            <w:shd w:val="clear" w:color="auto" w:fill="D9E2F3" w:themeFill="accent1" w:themeFillTint="33"/>
          </w:tcPr>
          <w:p w14:paraId="047AF8C7" w14:textId="77777777" w:rsidR="005000FA" w:rsidRPr="00C96AC5" w:rsidRDefault="005000FA" w:rsidP="00C96AC5">
            <w:pPr>
              <w:jc w:val="center"/>
              <w:rPr>
                <w:rFonts w:ascii="Times New Roman" w:hAnsi="Times New Roman" w:cs="Times New Roman"/>
                <w:b/>
                <w:bCs/>
                <w:sz w:val="20"/>
                <w:szCs w:val="20"/>
              </w:rPr>
            </w:pPr>
            <w:r w:rsidRPr="00C96AC5">
              <w:rPr>
                <w:rFonts w:ascii="Times New Roman" w:hAnsi="Times New Roman" w:cs="Times New Roman"/>
                <w:b/>
                <w:bCs/>
                <w:sz w:val="20"/>
                <w:szCs w:val="20"/>
              </w:rPr>
              <w:t>D&amp;D (Non-CERCLA)/ Disposition Projects</w:t>
            </w:r>
          </w:p>
        </w:tc>
      </w:tr>
      <w:tr w:rsidR="005000FA" w:rsidRPr="00C96AC5" w14:paraId="03A3F316" w14:textId="77777777" w:rsidTr="005000FA">
        <w:tc>
          <w:tcPr>
            <w:tcW w:w="2337" w:type="dxa"/>
          </w:tcPr>
          <w:p w14:paraId="219A423D" w14:textId="77777777" w:rsidR="005000FA" w:rsidRPr="00C96AC5" w:rsidRDefault="005000FA" w:rsidP="001B13A1">
            <w:pPr>
              <w:rPr>
                <w:rFonts w:ascii="Times New Roman" w:hAnsi="Times New Roman" w:cs="Times New Roman"/>
                <w:sz w:val="20"/>
                <w:szCs w:val="20"/>
              </w:rPr>
            </w:pPr>
            <w:r w:rsidRPr="00C96AC5">
              <w:rPr>
                <w:rFonts w:ascii="Times New Roman" w:hAnsi="Times New Roman" w:cs="Times New Roman"/>
                <w:sz w:val="20"/>
                <w:szCs w:val="20"/>
              </w:rPr>
              <w:t xml:space="preserve">Cost </w:t>
            </w:r>
          </w:p>
        </w:tc>
        <w:tc>
          <w:tcPr>
            <w:tcW w:w="2337" w:type="dxa"/>
          </w:tcPr>
          <w:p w14:paraId="35EBD456" w14:textId="77777777" w:rsidR="005000FA" w:rsidRPr="00C96AC5" w:rsidRDefault="005000FA" w:rsidP="00C96AC5">
            <w:pPr>
              <w:jc w:val="center"/>
              <w:rPr>
                <w:rFonts w:ascii="Times New Roman" w:hAnsi="Times New Roman" w:cs="Times New Roman"/>
                <w:sz w:val="20"/>
                <w:szCs w:val="20"/>
              </w:rPr>
            </w:pPr>
            <w:r w:rsidRPr="00C96AC5">
              <w:rPr>
                <w:rFonts w:ascii="Times New Roman" w:hAnsi="Times New Roman" w:cs="Times New Roman"/>
                <w:sz w:val="20"/>
                <w:szCs w:val="20"/>
              </w:rPr>
              <w:t>7</w:t>
            </w:r>
          </w:p>
        </w:tc>
        <w:tc>
          <w:tcPr>
            <w:tcW w:w="2338" w:type="dxa"/>
          </w:tcPr>
          <w:p w14:paraId="333DA73B" w14:textId="77777777" w:rsidR="005000FA" w:rsidRPr="00C96AC5" w:rsidRDefault="005000FA" w:rsidP="00C96AC5">
            <w:pPr>
              <w:jc w:val="center"/>
              <w:rPr>
                <w:rFonts w:ascii="Times New Roman" w:hAnsi="Times New Roman" w:cs="Times New Roman"/>
                <w:sz w:val="20"/>
                <w:szCs w:val="20"/>
              </w:rPr>
            </w:pPr>
            <w:r w:rsidRPr="00C96AC5">
              <w:rPr>
                <w:rFonts w:ascii="Times New Roman" w:hAnsi="Times New Roman" w:cs="Times New Roman"/>
                <w:sz w:val="20"/>
                <w:szCs w:val="20"/>
              </w:rPr>
              <w:t>7</w:t>
            </w:r>
          </w:p>
        </w:tc>
        <w:tc>
          <w:tcPr>
            <w:tcW w:w="2338" w:type="dxa"/>
          </w:tcPr>
          <w:p w14:paraId="5F4560EB" w14:textId="77777777" w:rsidR="005000FA" w:rsidRPr="00C96AC5" w:rsidRDefault="005000FA" w:rsidP="00C96AC5">
            <w:pPr>
              <w:jc w:val="center"/>
              <w:rPr>
                <w:rFonts w:ascii="Times New Roman" w:hAnsi="Times New Roman" w:cs="Times New Roman"/>
                <w:sz w:val="20"/>
                <w:szCs w:val="20"/>
              </w:rPr>
            </w:pPr>
            <w:r w:rsidRPr="00C96AC5">
              <w:rPr>
                <w:rFonts w:ascii="Times New Roman" w:hAnsi="Times New Roman" w:cs="Times New Roman"/>
                <w:sz w:val="20"/>
                <w:szCs w:val="20"/>
              </w:rPr>
              <w:t>7</w:t>
            </w:r>
          </w:p>
        </w:tc>
      </w:tr>
      <w:tr w:rsidR="005000FA" w:rsidRPr="00C96AC5" w14:paraId="5BF674A8" w14:textId="77777777" w:rsidTr="005000FA">
        <w:tc>
          <w:tcPr>
            <w:tcW w:w="2337" w:type="dxa"/>
          </w:tcPr>
          <w:p w14:paraId="43B1530E" w14:textId="77777777" w:rsidR="005000FA" w:rsidRPr="00C96AC5" w:rsidRDefault="005000FA" w:rsidP="001B13A1">
            <w:pPr>
              <w:rPr>
                <w:rFonts w:ascii="Times New Roman" w:hAnsi="Times New Roman" w:cs="Times New Roman"/>
                <w:sz w:val="20"/>
                <w:szCs w:val="20"/>
              </w:rPr>
            </w:pPr>
            <w:r w:rsidRPr="00C96AC5">
              <w:rPr>
                <w:rFonts w:ascii="Times New Roman" w:hAnsi="Times New Roman" w:cs="Times New Roman"/>
                <w:sz w:val="20"/>
                <w:szCs w:val="20"/>
              </w:rPr>
              <w:t xml:space="preserve">Schedule </w:t>
            </w:r>
          </w:p>
        </w:tc>
        <w:tc>
          <w:tcPr>
            <w:tcW w:w="2337" w:type="dxa"/>
          </w:tcPr>
          <w:p w14:paraId="04CC258B" w14:textId="77777777" w:rsidR="005000FA" w:rsidRPr="00C96AC5" w:rsidRDefault="005000FA" w:rsidP="00C96AC5">
            <w:pPr>
              <w:jc w:val="center"/>
              <w:rPr>
                <w:rFonts w:ascii="Times New Roman" w:hAnsi="Times New Roman" w:cs="Times New Roman"/>
                <w:sz w:val="20"/>
                <w:szCs w:val="20"/>
              </w:rPr>
            </w:pPr>
            <w:r w:rsidRPr="00C96AC5">
              <w:rPr>
                <w:rFonts w:ascii="Times New Roman" w:hAnsi="Times New Roman" w:cs="Times New Roman"/>
                <w:sz w:val="20"/>
                <w:szCs w:val="20"/>
              </w:rPr>
              <w:t>7</w:t>
            </w:r>
          </w:p>
        </w:tc>
        <w:tc>
          <w:tcPr>
            <w:tcW w:w="2338" w:type="dxa"/>
          </w:tcPr>
          <w:p w14:paraId="26C8F6BA" w14:textId="77777777" w:rsidR="005000FA" w:rsidRPr="00C96AC5" w:rsidRDefault="005000FA" w:rsidP="00C96AC5">
            <w:pPr>
              <w:jc w:val="center"/>
              <w:rPr>
                <w:rFonts w:ascii="Times New Roman" w:hAnsi="Times New Roman" w:cs="Times New Roman"/>
                <w:sz w:val="20"/>
                <w:szCs w:val="20"/>
              </w:rPr>
            </w:pPr>
            <w:r w:rsidRPr="00C96AC5">
              <w:rPr>
                <w:rFonts w:ascii="Times New Roman" w:hAnsi="Times New Roman" w:cs="Times New Roman"/>
                <w:sz w:val="20"/>
                <w:szCs w:val="20"/>
              </w:rPr>
              <w:t>7</w:t>
            </w:r>
          </w:p>
        </w:tc>
        <w:tc>
          <w:tcPr>
            <w:tcW w:w="2338" w:type="dxa"/>
          </w:tcPr>
          <w:p w14:paraId="06ADFE03" w14:textId="77777777" w:rsidR="005000FA" w:rsidRPr="00C96AC5" w:rsidRDefault="005000FA" w:rsidP="00C96AC5">
            <w:pPr>
              <w:jc w:val="center"/>
              <w:rPr>
                <w:rFonts w:ascii="Times New Roman" w:hAnsi="Times New Roman" w:cs="Times New Roman"/>
                <w:sz w:val="20"/>
                <w:szCs w:val="20"/>
              </w:rPr>
            </w:pPr>
            <w:r w:rsidRPr="00C96AC5">
              <w:rPr>
                <w:rFonts w:ascii="Times New Roman" w:hAnsi="Times New Roman" w:cs="Times New Roman"/>
                <w:sz w:val="20"/>
                <w:szCs w:val="20"/>
              </w:rPr>
              <w:t>7</w:t>
            </w:r>
          </w:p>
        </w:tc>
      </w:tr>
      <w:tr w:rsidR="005000FA" w:rsidRPr="00C96AC5" w14:paraId="1EEB2D24" w14:textId="77777777" w:rsidTr="005000FA">
        <w:tc>
          <w:tcPr>
            <w:tcW w:w="2337" w:type="dxa"/>
          </w:tcPr>
          <w:p w14:paraId="18E63A62" w14:textId="77777777" w:rsidR="005000FA" w:rsidRPr="00C96AC5" w:rsidRDefault="005000FA" w:rsidP="001B13A1">
            <w:pPr>
              <w:rPr>
                <w:rFonts w:ascii="Times New Roman" w:hAnsi="Times New Roman" w:cs="Times New Roman"/>
                <w:sz w:val="20"/>
                <w:szCs w:val="20"/>
              </w:rPr>
            </w:pPr>
            <w:r w:rsidRPr="00C96AC5">
              <w:rPr>
                <w:rFonts w:ascii="Times New Roman" w:hAnsi="Times New Roman" w:cs="Times New Roman"/>
                <w:sz w:val="20"/>
                <w:szCs w:val="20"/>
              </w:rPr>
              <w:t xml:space="preserve">Scope/Technical </w:t>
            </w:r>
          </w:p>
        </w:tc>
        <w:tc>
          <w:tcPr>
            <w:tcW w:w="2337" w:type="dxa"/>
          </w:tcPr>
          <w:p w14:paraId="535A83EA" w14:textId="77777777" w:rsidR="005000FA" w:rsidRPr="00C96AC5" w:rsidRDefault="005000FA" w:rsidP="00C96AC5">
            <w:pPr>
              <w:jc w:val="center"/>
              <w:rPr>
                <w:rFonts w:ascii="Times New Roman" w:hAnsi="Times New Roman" w:cs="Times New Roman"/>
                <w:sz w:val="20"/>
                <w:szCs w:val="20"/>
              </w:rPr>
            </w:pPr>
            <w:r w:rsidRPr="00C96AC5">
              <w:rPr>
                <w:rFonts w:ascii="Times New Roman" w:hAnsi="Times New Roman" w:cs="Times New Roman"/>
                <w:sz w:val="20"/>
                <w:szCs w:val="20"/>
              </w:rPr>
              <w:t>35</w:t>
            </w:r>
          </w:p>
        </w:tc>
        <w:tc>
          <w:tcPr>
            <w:tcW w:w="2338" w:type="dxa"/>
          </w:tcPr>
          <w:p w14:paraId="52837855" w14:textId="77777777" w:rsidR="005000FA" w:rsidRPr="00C96AC5" w:rsidRDefault="005000FA" w:rsidP="00C96AC5">
            <w:pPr>
              <w:jc w:val="center"/>
              <w:rPr>
                <w:rFonts w:ascii="Times New Roman" w:hAnsi="Times New Roman" w:cs="Times New Roman"/>
                <w:sz w:val="20"/>
                <w:szCs w:val="20"/>
              </w:rPr>
            </w:pPr>
            <w:r w:rsidRPr="00C96AC5">
              <w:rPr>
                <w:rFonts w:ascii="Times New Roman" w:hAnsi="Times New Roman" w:cs="Times New Roman"/>
                <w:sz w:val="20"/>
                <w:szCs w:val="20"/>
              </w:rPr>
              <w:t>26</w:t>
            </w:r>
          </w:p>
        </w:tc>
        <w:tc>
          <w:tcPr>
            <w:tcW w:w="2338" w:type="dxa"/>
          </w:tcPr>
          <w:p w14:paraId="18AC23EE" w14:textId="77777777" w:rsidR="005000FA" w:rsidRPr="00C96AC5" w:rsidRDefault="005000FA" w:rsidP="00C96AC5">
            <w:pPr>
              <w:jc w:val="center"/>
              <w:rPr>
                <w:rFonts w:ascii="Times New Roman" w:hAnsi="Times New Roman" w:cs="Times New Roman"/>
                <w:sz w:val="20"/>
                <w:szCs w:val="20"/>
              </w:rPr>
            </w:pPr>
            <w:r w:rsidRPr="00C96AC5">
              <w:rPr>
                <w:rFonts w:ascii="Times New Roman" w:hAnsi="Times New Roman" w:cs="Times New Roman"/>
                <w:sz w:val="20"/>
                <w:szCs w:val="20"/>
              </w:rPr>
              <w:t>21</w:t>
            </w:r>
          </w:p>
        </w:tc>
      </w:tr>
      <w:tr w:rsidR="005000FA" w:rsidRPr="00C96AC5" w14:paraId="248501F9" w14:textId="77777777" w:rsidTr="005000FA">
        <w:tc>
          <w:tcPr>
            <w:tcW w:w="2337" w:type="dxa"/>
          </w:tcPr>
          <w:p w14:paraId="3F2F8316" w14:textId="77777777" w:rsidR="005000FA" w:rsidRPr="00C96AC5" w:rsidRDefault="005000FA" w:rsidP="001B13A1">
            <w:pPr>
              <w:rPr>
                <w:rFonts w:ascii="Times New Roman" w:hAnsi="Times New Roman" w:cs="Times New Roman"/>
                <w:sz w:val="20"/>
                <w:szCs w:val="20"/>
              </w:rPr>
            </w:pPr>
            <w:r w:rsidRPr="00C96AC5">
              <w:rPr>
                <w:rFonts w:ascii="Times New Roman" w:hAnsi="Times New Roman" w:cs="Times New Roman"/>
                <w:sz w:val="20"/>
                <w:szCs w:val="20"/>
              </w:rPr>
              <w:t xml:space="preserve">Management Planning and Control </w:t>
            </w:r>
          </w:p>
        </w:tc>
        <w:tc>
          <w:tcPr>
            <w:tcW w:w="2337" w:type="dxa"/>
          </w:tcPr>
          <w:p w14:paraId="1CC4C7FF" w14:textId="77777777" w:rsidR="005000FA" w:rsidRPr="00C96AC5" w:rsidRDefault="005000FA" w:rsidP="00C96AC5">
            <w:pPr>
              <w:jc w:val="center"/>
              <w:rPr>
                <w:rFonts w:ascii="Times New Roman" w:hAnsi="Times New Roman" w:cs="Times New Roman"/>
                <w:sz w:val="20"/>
                <w:szCs w:val="20"/>
              </w:rPr>
            </w:pPr>
            <w:r w:rsidRPr="00C96AC5">
              <w:rPr>
                <w:rFonts w:ascii="Times New Roman" w:hAnsi="Times New Roman" w:cs="Times New Roman"/>
                <w:sz w:val="20"/>
                <w:szCs w:val="20"/>
              </w:rPr>
              <w:t>21</w:t>
            </w:r>
          </w:p>
        </w:tc>
        <w:tc>
          <w:tcPr>
            <w:tcW w:w="2338" w:type="dxa"/>
          </w:tcPr>
          <w:p w14:paraId="443955C8" w14:textId="77777777" w:rsidR="005000FA" w:rsidRPr="00C96AC5" w:rsidRDefault="005000FA" w:rsidP="00C96AC5">
            <w:pPr>
              <w:jc w:val="center"/>
              <w:rPr>
                <w:rFonts w:ascii="Times New Roman" w:hAnsi="Times New Roman" w:cs="Times New Roman"/>
                <w:sz w:val="20"/>
                <w:szCs w:val="20"/>
              </w:rPr>
            </w:pPr>
            <w:r w:rsidRPr="00C96AC5">
              <w:rPr>
                <w:rFonts w:ascii="Times New Roman" w:hAnsi="Times New Roman" w:cs="Times New Roman"/>
                <w:sz w:val="20"/>
                <w:szCs w:val="20"/>
              </w:rPr>
              <w:t>20</w:t>
            </w:r>
          </w:p>
        </w:tc>
        <w:tc>
          <w:tcPr>
            <w:tcW w:w="2338" w:type="dxa"/>
          </w:tcPr>
          <w:p w14:paraId="669CB2D2" w14:textId="77777777" w:rsidR="005000FA" w:rsidRPr="00C96AC5" w:rsidRDefault="005000FA" w:rsidP="00C96AC5">
            <w:pPr>
              <w:jc w:val="center"/>
              <w:rPr>
                <w:rFonts w:ascii="Times New Roman" w:hAnsi="Times New Roman" w:cs="Times New Roman"/>
                <w:sz w:val="20"/>
                <w:szCs w:val="20"/>
              </w:rPr>
            </w:pPr>
            <w:r w:rsidRPr="00C96AC5">
              <w:rPr>
                <w:rFonts w:ascii="Times New Roman" w:hAnsi="Times New Roman" w:cs="Times New Roman"/>
                <w:sz w:val="20"/>
                <w:szCs w:val="20"/>
              </w:rPr>
              <w:t>20</w:t>
            </w:r>
          </w:p>
        </w:tc>
      </w:tr>
      <w:tr w:rsidR="005000FA" w:rsidRPr="00C96AC5" w14:paraId="2437FE43" w14:textId="77777777" w:rsidTr="005000FA">
        <w:tc>
          <w:tcPr>
            <w:tcW w:w="2337" w:type="dxa"/>
          </w:tcPr>
          <w:p w14:paraId="1DA98593" w14:textId="77777777" w:rsidR="005000FA" w:rsidRPr="00C96AC5" w:rsidRDefault="005000FA" w:rsidP="001B13A1">
            <w:pPr>
              <w:rPr>
                <w:rFonts w:ascii="Times New Roman" w:hAnsi="Times New Roman" w:cs="Times New Roman"/>
                <w:sz w:val="20"/>
                <w:szCs w:val="20"/>
              </w:rPr>
            </w:pPr>
            <w:r w:rsidRPr="00C96AC5">
              <w:rPr>
                <w:rFonts w:ascii="Times New Roman" w:hAnsi="Times New Roman" w:cs="Times New Roman"/>
                <w:sz w:val="20"/>
                <w:szCs w:val="20"/>
              </w:rPr>
              <w:t xml:space="preserve">Safety </w:t>
            </w:r>
          </w:p>
        </w:tc>
        <w:tc>
          <w:tcPr>
            <w:tcW w:w="2337" w:type="dxa"/>
          </w:tcPr>
          <w:p w14:paraId="0B762342" w14:textId="77777777" w:rsidR="005000FA" w:rsidRPr="00C96AC5" w:rsidRDefault="005000FA" w:rsidP="00C96AC5">
            <w:pPr>
              <w:jc w:val="center"/>
              <w:rPr>
                <w:rFonts w:ascii="Times New Roman" w:hAnsi="Times New Roman" w:cs="Times New Roman"/>
                <w:sz w:val="20"/>
                <w:szCs w:val="20"/>
              </w:rPr>
            </w:pPr>
            <w:r w:rsidRPr="00C96AC5">
              <w:rPr>
                <w:rFonts w:ascii="Times New Roman" w:hAnsi="Times New Roman" w:cs="Times New Roman"/>
                <w:sz w:val="20"/>
                <w:szCs w:val="20"/>
              </w:rPr>
              <w:t>4</w:t>
            </w:r>
          </w:p>
        </w:tc>
        <w:tc>
          <w:tcPr>
            <w:tcW w:w="2338" w:type="dxa"/>
          </w:tcPr>
          <w:p w14:paraId="4E33600F" w14:textId="77777777" w:rsidR="005000FA" w:rsidRPr="00C96AC5" w:rsidRDefault="005000FA" w:rsidP="00C96AC5">
            <w:pPr>
              <w:jc w:val="center"/>
              <w:rPr>
                <w:rFonts w:ascii="Times New Roman" w:hAnsi="Times New Roman" w:cs="Times New Roman"/>
                <w:sz w:val="20"/>
                <w:szCs w:val="20"/>
              </w:rPr>
            </w:pPr>
            <w:r w:rsidRPr="00C96AC5">
              <w:rPr>
                <w:rFonts w:ascii="Times New Roman" w:hAnsi="Times New Roman" w:cs="Times New Roman"/>
                <w:sz w:val="20"/>
                <w:szCs w:val="20"/>
              </w:rPr>
              <w:t>4</w:t>
            </w:r>
          </w:p>
        </w:tc>
        <w:tc>
          <w:tcPr>
            <w:tcW w:w="2338" w:type="dxa"/>
          </w:tcPr>
          <w:p w14:paraId="23F90B6C" w14:textId="77777777" w:rsidR="005000FA" w:rsidRPr="00C96AC5" w:rsidRDefault="005000FA" w:rsidP="00C96AC5">
            <w:pPr>
              <w:jc w:val="center"/>
              <w:rPr>
                <w:rFonts w:ascii="Times New Roman" w:hAnsi="Times New Roman" w:cs="Times New Roman"/>
                <w:sz w:val="20"/>
                <w:szCs w:val="20"/>
              </w:rPr>
            </w:pPr>
            <w:r w:rsidRPr="00C96AC5">
              <w:rPr>
                <w:rFonts w:ascii="Times New Roman" w:hAnsi="Times New Roman" w:cs="Times New Roman"/>
                <w:sz w:val="20"/>
                <w:szCs w:val="20"/>
              </w:rPr>
              <w:t>4</w:t>
            </w:r>
          </w:p>
        </w:tc>
      </w:tr>
      <w:tr w:rsidR="005000FA" w:rsidRPr="00C96AC5" w14:paraId="4EBF25DA" w14:textId="77777777" w:rsidTr="00C96AC5">
        <w:tc>
          <w:tcPr>
            <w:tcW w:w="2337" w:type="dxa"/>
            <w:shd w:val="clear" w:color="auto" w:fill="D9E2F3" w:themeFill="accent1" w:themeFillTint="33"/>
          </w:tcPr>
          <w:p w14:paraId="13220385" w14:textId="77777777" w:rsidR="005000FA" w:rsidRPr="00C96AC5" w:rsidRDefault="005000FA" w:rsidP="001B13A1">
            <w:pPr>
              <w:rPr>
                <w:rFonts w:ascii="Times New Roman" w:hAnsi="Times New Roman" w:cs="Times New Roman"/>
                <w:b/>
                <w:bCs/>
                <w:sz w:val="20"/>
                <w:szCs w:val="20"/>
              </w:rPr>
            </w:pPr>
            <w:r w:rsidRPr="00C96AC5">
              <w:rPr>
                <w:rFonts w:ascii="Times New Roman" w:hAnsi="Times New Roman" w:cs="Times New Roman"/>
                <w:b/>
                <w:bCs/>
                <w:sz w:val="20"/>
                <w:szCs w:val="20"/>
              </w:rPr>
              <w:t xml:space="preserve">Totals </w:t>
            </w:r>
          </w:p>
        </w:tc>
        <w:tc>
          <w:tcPr>
            <w:tcW w:w="2337" w:type="dxa"/>
            <w:shd w:val="clear" w:color="auto" w:fill="D9E2F3" w:themeFill="accent1" w:themeFillTint="33"/>
          </w:tcPr>
          <w:p w14:paraId="1AEDBB1E" w14:textId="77777777" w:rsidR="005000FA" w:rsidRPr="00C96AC5" w:rsidRDefault="005000FA" w:rsidP="00C96AC5">
            <w:pPr>
              <w:jc w:val="center"/>
              <w:rPr>
                <w:rFonts w:ascii="Times New Roman" w:hAnsi="Times New Roman" w:cs="Times New Roman"/>
                <w:b/>
                <w:bCs/>
                <w:sz w:val="20"/>
                <w:szCs w:val="20"/>
              </w:rPr>
            </w:pPr>
            <w:r w:rsidRPr="00C96AC5">
              <w:rPr>
                <w:rFonts w:ascii="Times New Roman" w:hAnsi="Times New Roman" w:cs="Times New Roman"/>
                <w:b/>
                <w:bCs/>
                <w:sz w:val="20"/>
                <w:szCs w:val="20"/>
              </w:rPr>
              <w:t>74</w:t>
            </w:r>
          </w:p>
        </w:tc>
        <w:tc>
          <w:tcPr>
            <w:tcW w:w="2338" w:type="dxa"/>
            <w:shd w:val="clear" w:color="auto" w:fill="D9E2F3" w:themeFill="accent1" w:themeFillTint="33"/>
          </w:tcPr>
          <w:p w14:paraId="2D303169" w14:textId="77777777" w:rsidR="005000FA" w:rsidRPr="00C96AC5" w:rsidRDefault="005000FA" w:rsidP="00C96AC5">
            <w:pPr>
              <w:jc w:val="center"/>
              <w:rPr>
                <w:rFonts w:ascii="Times New Roman" w:hAnsi="Times New Roman" w:cs="Times New Roman"/>
                <w:b/>
                <w:bCs/>
                <w:sz w:val="20"/>
                <w:szCs w:val="20"/>
              </w:rPr>
            </w:pPr>
            <w:r w:rsidRPr="00C96AC5">
              <w:rPr>
                <w:rFonts w:ascii="Times New Roman" w:hAnsi="Times New Roman" w:cs="Times New Roman"/>
                <w:b/>
                <w:bCs/>
                <w:sz w:val="20"/>
                <w:szCs w:val="20"/>
              </w:rPr>
              <w:t>64</w:t>
            </w:r>
          </w:p>
        </w:tc>
        <w:tc>
          <w:tcPr>
            <w:tcW w:w="2338" w:type="dxa"/>
            <w:shd w:val="clear" w:color="auto" w:fill="D9E2F3" w:themeFill="accent1" w:themeFillTint="33"/>
          </w:tcPr>
          <w:p w14:paraId="2CE455DF" w14:textId="77777777" w:rsidR="005000FA" w:rsidRPr="00C96AC5" w:rsidRDefault="005000FA" w:rsidP="00C96AC5">
            <w:pPr>
              <w:jc w:val="center"/>
              <w:rPr>
                <w:rFonts w:ascii="Times New Roman" w:hAnsi="Times New Roman" w:cs="Times New Roman"/>
                <w:b/>
                <w:bCs/>
                <w:sz w:val="20"/>
                <w:szCs w:val="20"/>
              </w:rPr>
            </w:pPr>
            <w:r w:rsidRPr="00C96AC5">
              <w:rPr>
                <w:rFonts w:ascii="Times New Roman" w:hAnsi="Times New Roman" w:cs="Times New Roman"/>
                <w:b/>
                <w:bCs/>
                <w:sz w:val="20"/>
                <w:szCs w:val="20"/>
              </w:rPr>
              <w:t>59</w:t>
            </w:r>
          </w:p>
        </w:tc>
      </w:tr>
    </w:tbl>
    <w:p w14:paraId="40787F63" w14:textId="77777777" w:rsidR="00BD7B99" w:rsidRDefault="00BD7B99" w:rsidP="00BD7B99">
      <w:pPr>
        <w:rPr>
          <w:rFonts w:ascii="Times New Roman" w:hAnsi="Times New Roman" w:cs="Times New Roman"/>
          <w:sz w:val="24"/>
          <w:szCs w:val="24"/>
        </w:rPr>
      </w:pPr>
    </w:p>
    <w:p w14:paraId="269C8AD2" w14:textId="34B7F41B" w:rsidR="00BD7B99" w:rsidRPr="00C33EEB" w:rsidRDefault="00816C34" w:rsidP="00BD7B99">
      <w:pPr>
        <w:rPr>
          <w:rFonts w:ascii="Times New Roman" w:hAnsi="Times New Roman" w:cs="Times New Roman"/>
          <w:sz w:val="24"/>
          <w:szCs w:val="24"/>
        </w:rPr>
      </w:pPr>
      <w:r>
        <w:rPr>
          <w:rFonts w:ascii="Times New Roman" w:hAnsi="Times New Roman" w:cs="Times New Roman"/>
          <w:sz w:val="24"/>
          <w:szCs w:val="24"/>
        </w:rPr>
        <w:t>When reviewing a project using these</w:t>
      </w:r>
      <w:r w:rsidR="00BD7B99" w:rsidRPr="00C33EEB">
        <w:rPr>
          <w:rFonts w:ascii="Times New Roman" w:hAnsi="Times New Roman" w:cs="Times New Roman"/>
          <w:sz w:val="24"/>
          <w:szCs w:val="24"/>
        </w:rPr>
        <w:t xml:space="preserve"> </w:t>
      </w:r>
      <w:r>
        <w:rPr>
          <w:rFonts w:ascii="Times New Roman" w:hAnsi="Times New Roman" w:cs="Times New Roman"/>
          <w:sz w:val="24"/>
          <w:szCs w:val="24"/>
        </w:rPr>
        <w:t xml:space="preserve">five </w:t>
      </w:r>
      <w:r w:rsidR="00BD7B99" w:rsidRPr="00C33EEB">
        <w:rPr>
          <w:rFonts w:ascii="Times New Roman" w:hAnsi="Times New Roman" w:cs="Times New Roman"/>
          <w:sz w:val="24"/>
          <w:szCs w:val="24"/>
        </w:rPr>
        <w:t xml:space="preserve">project Key Element Groupings/rating areas, there are individual Elements that, in total, provide a good indication of project planning maturity at each phase of the project.  The number of Elements in each grouping/rating area varies for each of the </w:t>
      </w:r>
      <w:r w:rsidR="00BD7B99" w:rsidRPr="00C33EEB">
        <w:rPr>
          <w:rFonts w:ascii="Times New Roman" w:hAnsi="Times New Roman" w:cs="Times New Roman"/>
          <w:sz w:val="24"/>
          <w:szCs w:val="24"/>
        </w:rPr>
        <w:lastRenderedPageBreak/>
        <w:t>three tools depending on the type of project.  A summary of the number of Elements for each of the three CDAT project type tools is given in</w:t>
      </w:r>
      <w:r w:rsidR="00BD7B99">
        <w:rPr>
          <w:rFonts w:ascii="Times New Roman" w:hAnsi="Times New Roman" w:cs="Times New Roman"/>
          <w:sz w:val="24"/>
          <w:szCs w:val="24"/>
        </w:rPr>
        <w:t xml:space="preserve"> </w:t>
      </w:r>
      <w:r w:rsidR="00BD7B99" w:rsidRPr="00FD7CD0">
        <w:rPr>
          <w:rFonts w:ascii="Times New Roman" w:hAnsi="Times New Roman" w:cs="Times New Roman"/>
          <w:sz w:val="24"/>
          <w:szCs w:val="24"/>
        </w:rPr>
        <w:fldChar w:fldCharType="begin"/>
      </w:r>
      <w:r w:rsidR="00BD7B99" w:rsidRPr="00FD7CD0">
        <w:rPr>
          <w:rFonts w:ascii="Times New Roman" w:hAnsi="Times New Roman" w:cs="Times New Roman"/>
          <w:sz w:val="24"/>
          <w:szCs w:val="24"/>
        </w:rPr>
        <w:instrText xml:space="preserve"> REF _Ref147140334  \* MERGEFORMAT </w:instrText>
      </w:r>
      <w:r w:rsidR="00BD7B99" w:rsidRPr="00FD7CD0">
        <w:rPr>
          <w:rFonts w:ascii="Times New Roman" w:hAnsi="Times New Roman" w:cs="Times New Roman"/>
          <w:sz w:val="24"/>
          <w:szCs w:val="24"/>
        </w:rPr>
        <w:fldChar w:fldCharType="separate"/>
      </w:r>
      <w:r w:rsidR="00BD7B99" w:rsidRPr="00FD7CD0">
        <w:rPr>
          <w:rFonts w:ascii="Times New Roman" w:hAnsi="Times New Roman" w:cs="Times New Roman"/>
          <w:sz w:val="24"/>
          <w:szCs w:val="24"/>
        </w:rPr>
        <w:t xml:space="preserve">Table </w:t>
      </w:r>
      <w:r w:rsidR="00BD7B99" w:rsidRPr="00FD7CD0">
        <w:rPr>
          <w:rFonts w:ascii="Times New Roman" w:hAnsi="Times New Roman" w:cs="Times New Roman"/>
          <w:noProof/>
          <w:sz w:val="24"/>
          <w:szCs w:val="24"/>
        </w:rPr>
        <w:t>1</w:t>
      </w:r>
      <w:r w:rsidR="00BD7B99" w:rsidRPr="00FD7CD0">
        <w:rPr>
          <w:rFonts w:ascii="Times New Roman" w:hAnsi="Times New Roman" w:cs="Times New Roman"/>
          <w:sz w:val="24"/>
          <w:szCs w:val="24"/>
        </w:rPr>
        <w:fldChar w:fldCharType="end"/>
      </w:r>
      <w:r w:rsidR="00BD7B99" w:rsidRPr="00FD7CD0">
        <w:rPr>
          <w:rFonts w:ascii="Times New Roman" w:hAnsi="Times New Roman" w:cs="Times New Roman"/>
          <w:sz w:val="24"/>
          <w:szCs w:val="24"/>
        </w:rPr>
        <w:t>.</w:t>
      </w:r>
      <w:r w:rsidR="00BD7B99">
        <w:rPr>
          <w:rFonts w:ascii="Times New Roman" w:hAnsi="Times New Roman" w:cs="Times New Roman"/>
          <w:sz w:val="24"/>
          <w:szCs w:val="24"/>
        </w:rPr>
        <w:t xml:space="preserve">  </w:t>
      </w:r>
      <w:r w:rsidR="00BD7B99" w:rsidRPr="00C33EEB">
        <w:rPr>
          <w:rFonts w:ascii="Times New Roman" w:hAnsi="Times New Roman" w:cs="Times New Roman"/>
          <w:sz w:val="24"/>
          <w:szCs w:val="24"/>
        </w:rPr>
        <w:t xml:space="preserve">The specific Elements, and their definitions, for each project type are provided in Sections </w:t>
      </w:r>
      <w:r w:rsidR="00BD7B99">
        <w:rPr>
          <w:rFonts w:ascii="Times New Roman" w:hAnsi="Times New Roman" w:cs="Times New Roman"/>
          <w:sz w:val="24"/>
          <w:szCs w:val="24"/>
        </w:rPr>
        <w:fldChar w:fldCharType="begin"/>
      </w:r>
      <w:r w:rsidR="00BD7B99">
        <w:rPr>
          <w:rFonts w:ascii="Times New Roman" w:hAnsi="Times New Roman" w:cs="Times New Roman"/>
          <w:sz w:val="24"/>
          <w:szCs w:val="24"/>
        </w:rPr>
        <w:instrText xml:space="preserve"> REF _Ref147155881 \r </w:instrText>
      </w:r>
      <w:r w:rsidR="00BD7B99">
        <w:rPr>
          <w:rFonts w:ascii="Times New Roman" w:hAnsi="Times New Roman" w:cs="Times New Roman"/>
          <w:sz w:val="24"/>
          <w:szCs w:val="24"/>
        </w:rPr>
        <w:fldChar w:fldCharType="separate"/>
      </w:r>
      <w:r w:rsidR="00BD7B99">
        <w:rPr>
          <w:rFonts w:ascii="Times New Roman" w:hAnsi="Times New Roman" w:cs="Times New Roman"/>
          <w:sz w:val="24"/>
          <w:szCs w:val="24"/>
        </w:rPr>
        <w:t>4.0</w:t>
      </w:r>
      <w:r w:rsidR="00BD7B99">
        <w:rPr>
          <w:rFonts w:ascii="Times New Roman" w:hAnsi="Times New Roman" w:cs="Times New Roman"/>
          <w:sz w:val="24"/>
          <w:szCs w:val="24"/>
        </w:rPr>
        <w:fldChar w:fldCharType="end"/>
      </w:r>
      <w:r w:rsidR="00BD7B99">
        <w:rPr>
          <w:rFonts w:ascii="Times New Roman" w:hAnsi="Times New Roman" w:cs="Times New Roman"/>
          <w:sz w:val="24"/>
          <w:szCs w:val="24"/>
        </w:rPr>
        <w:t xml:space="preserve">, </w:t>
      </w:r>
      <w:r w:rsidR="00BD7B99">
        <w:rPr>
          <w:rFonts w:ascii="Times New Roman" w:hAnsi="Times New Roman" w:cs="Times New Roman"/>
          <w:sz w:val="24"/>
          <w:szCs w:val="24"/>
        </w:rPr>
        <w:fldChar w:fldCharType="begin"/>
      </w:r>
      <w:r w:rsidR="00BD7B99">
        <w:rPr>
          <w:rFonts w:ascii="Times New Roman" w:hAnsi="Times New Roman" w:cs="Times New Roman"/>
          <w:sz w:val="24"/>
          <w:szCs w:val="24"/>
        </w:rPr>
        <w:instrText xml:space="preserve"> REF _Ref147155889 \r </w:instrText>
      </w:r>
      <w:r w:rsidR="00BD7B99">
        <w:rPr>
          <w:rFonts w:ascii="Times New Roman" w:hAnsi="Times New Roman" w:cs="Times New Roman"/>
          <w:sz w:val="24"/>
          <w:szCs w:val="24"/>
        </w:rPr>
        <w:fldChar w:fldCharType="separate"/>
      </w:r>
      <w:r w:rsidR="00BD7B99">
        <w:rPr>
          <w:rFonts w:ascii="Times New Roman" w:hAnsi="Times New Roman" w:cs="Times New Roman"/>
          <w:sz w:val="24"/>
          <w:szCs w:val="24"/>
        </w:rPr>
        <w:t>5.0</w:t>
      </w:r>
      <w:r w:rsidR="00BD7B99">
        <w:rPr>
          <w:rFonts w:ascii="Times New Roman" w:hAnsi="Times New Roman" w:cs="Times New Roman"/>
          <w:sz w:val="24"/>
          <w:szCs w:val="24"/>
        </w:rPr>
        <w:fldChar w:fldCharType="end"/>
      </w:r>
      <w:r w:rsidR="00BD7B99">
        <w:rPr>
          <w:rFonts w:ascii="Times New Roman" w:hAnsi="Times New Roman" w:cs="Times New Roman"/>
          <w:sz w:val="24"/>
          <w:szCs w:val="24"/>
        </w:rPr>
        <w:t xml:space="preserve">, and </w:t>
      </w:r>
      <w:r w:rsidR="00BD7B99">
        <w:rPr>
          <w:rFonts w:ascii="Times New Roman" w:hAnsi="Times New Roman" w:cs="Times New Roman"/>
          <w:sz w:val="24"/>
          <w:szCs w:val="24"/>
        </w:rPr>
        <w:fldChar w:fldCharType="begin"/>
      </w:r>
      <w:r w:rsidR="00BD7B99">
        <w:rPr>
          <w:rFonts w:ascii="Times New Roman" w:hAnsi="Times New Roman" w:cs="Times New Roman"/>
          <w:sz w:val="24"/>
          <w:szCs w:val="24"/>
        </w:rPr>
        <w:instrText xml:space="preserve"> REF _Ref147155919 \r </w:instrText>
      </w:r>
      <w:r w:rsidR="00BD7B99">
        <w:rPr>
          <w:rFonts w:ascii="Times New Roman" w:hAnsi="Times New Roman" w:cs="Times New Roman"/>
          <w:sz w:val="24"/>
          <w:szCs w:val="24"/>
        </w:rPr>
        <w:fldChar w:fldCharType="separate"/>
      </w:r>
      <w:r w:rsidR="00BD7B99">
        <w:rPr>
          <w:rFonts w:ascii="Times New Roman" w:hAnsi="Times New Roman" w:cs="Times New Roman"/>
          <w:sz w:val="24"/>
          <w:szCs w:val="24"/>
        </w:rPr>
        <w:t>6.0</w:t>
      </w:r>
      <w:r w:rsidR="00BD7B99">
        <w:rPr>
          <w:rFonts w:ascii="Times New Roman" w:hAnsi="Times New Roman" w:cs="Times New Roman"/>
          <w:sz w:val="24"/>
          <w:szCs w:val="24"/>
        </w:rPr>
        <w:fldChar w:fldCharType="end"/>
      </w:r>
      <w:r w:rsidR="00BD7B99" w:rsidRPr="00C33EEB">
        <w:rPr>
          <w:rFonts w:ascii="Times New Roman" w:hAnsi="Times New Roman" w:cs="Times New Roman"/>
          <w:sz w:val="24"/>
          <w:szCs w:val="24"/>
        </w:rPr>
        <w:t>.</w:t>
      </w:r>
    </w:p>
    <w:p w14:paraId="6957B945" w14:textId="77777777" w:rsidR="00C96AC5" w:rsidRPr="00C33EEB" w:rsidRDefault="00C96AC5" w:rsidP="005000FA">
      <w:pPr>
        <w:rPr>
          <w:rFonts w:ascii="Times New Roman" w:hAnsi="Times New Roman" w:cs="Times New Roman"/>
          <w:sz w:val="24"/>
          <w:szCs w:val="24"/>
        </w:rPr>
      </w:pPr>
    </w:p>
    <w:p w14:paraId="60C1E1AD" w14:textId="11B1C90C" w:rsidR="005000FA" w:rsidRPr="00B77060" w:rsidRDefault="005000FA" w:rsidP="00B77060">
      <w:pPr>
        <w:pStyle w:val="Heading2"/>
      </w:pPr>
      <w:bookmarkStart w:id="13" w:name="_Ref147155253"/>
      <w:bookmarkStart w:id="14" w:name="_Ref147155264"/>
      <w:bookmarkStart w:id="15" w:name="_Toc148627159"/>
      <w:r w:rsidRPr="00B77060">
        <w:t>EM CDAT Element Definitions</w:t>
      </w:r>
      <w:bookmarkEnd w:id="13"/>
      <w:bookmarkEnd w:id="14"/>
      <w:bookmarkEnd w:id="15"/>
    </w:p>
    <w:p w14:paraId="579200F6" w14:textId="77777777" w:rsidR="00C96AC5" w:rsidRDefault="00C96AC5" w:rsidP="005000FA">
      <w:pPr>
        <w:rPr>
          <w:rFonts w:ascii="Times New Roman" w:hAnsi="Times New Roman" w:cs="Times New Roman"/>
          <w:sz w:val="24"/>
          <w:szCs w:val="24"/>
        </w:rPr>
      </w:pPr>
    </w:p>
    <w:p w14:paraId="08FB86EA" w14:textId="3834AB07" w:rsidR="005000FA" w:rsidRDefault="005000FA" w:rsidP="005000FA">
      <w:pPr>
        <w:rPr>
          <w:rFonts w:ascii="Times New Roman" w:hAnsi="Times New Roman" w:cs="Times New Roman"/>
          <w:sz w:val="24"/>
          <w:szCs w:val="24"/>
        </w:rPr>
      </w:pPr>
      <w:r w:rsidRPr="00C33EEB">
        <w:rPr>
          <w:rFonts w:ascii="Times New Roman" w:hAnsi="Times New Roman" w:cs="Times New Roman"/>
          <w:sz w:val="24"/>
          <w:szCs w:val="24"/>
        </w:rPr>
        <w:t>Elements that apply to an aspect of a project are grouped together in a logical sequence within the five Key Element Groupings/rating areas.  Associated with each Element is a definition that provides the criteria for achieving the maximum score (“5”).  The one exception to this rule is Element A-1 Cost Estimate.  Here the five classes of cost estimates are aligned with the five levels of maturity values so that all five levels of maturity value are actually defined.  The criteria/definitions for each Element are generally qualitative and are subject to change as the underlying requirements change and as experience gained in the use of the EM CDAT may dictate.</w:t>
      </w:r>
    </w:p>
    <w:p w14:paraId="64E37EEF" w14:textId="77777777" w:rsidR="00C96AC5" w:rsidRPr="00C33EEB" w:rsidRDefault="00C96AC5" w:rsidP="005000FA">
      <w:pPr>
        <w:rPr>
          <w:rFonts w:ascii="Times New Roman" w:hAnsi="Times New Roman" w:cs="Times New Roman"/>
          <w:sz w:val="24"/>
          <w:szCs w:val="24"/>
        </w:rPr>
      </w:pPr>
    </w:p>
    <w:p w14:paraId="3473630D" w14:textId="77777777" w:rsidR="005000FA" w:rsidRDefault="005000FA" w:rsidP="005000FA">
      <w:pPr>
        <w:rPr>
          <w:rFonts w:ascii="Times New Roman" w:hAnsi="Times New Roman" w:cs="Times New Roman"/>
          <w:sz w:val="24"/>
          <w:szCs w:val="24"/>
        </w:rPr>
      </w:pPr>
      <w:r w:rsidRPr="00C33EEB">
        <w:rPr>
          <w:rFonts w:ascii="Times New Roman" w:hAnsi="Times New Roman" w:cs="Times New Roman"/>
          <w:sz w:val="24"/>
          <w:szCs w:val="24"/>
        </w:rPr>
        <w:t xml:space="preserve">Because of the sheer volume, it is not possible to provide comprehensive and detailed definitions that are fully meaningful to the wide range of activities that are represented by the CDAT Elements.  Because these criteria/definitions must be brief, </w:t>
      </w:r>
      <w:r w:rsidRPr="00C96AC5">
        <w:rPr>
          <w:rFonts w:ascii="Times New Roman" w:hAnsi="Times New Roman" w:cs="Times New Roman"/>
          <w:sz w:val="24"/>
          <w:szCs w:val="24"/>
          <w:u w:val="single"/>
        </w:rPr>
        <w:t>they require the assignment of an appropriate Subject Matter Expert (SME), knowledgeable in that element’s subject area</w:t>
      </w:r>
      <w:r w:rsidRPr="00C33EEB">
        <w:rPr>
          <w:rFonts w:ascii="Times New Roman" w:hAnsi="Times New Roman" w:cs="Times New Roman"/>
          <w:sz w:val="24"/>
          <w:szCs w:val="24"/>
        </w:rPr>
        <w:t xml:space="preserve"> (e.g., nuclear safety, electrical/mechanical design, etc.), to correctly perform the actual project scoring.  The element definitions are too brief to be useful to an individual who is unfamiliar with that subject area.  The definitions provided in the EM CDAT tools are meant to establish the basis for an SME to determine that an Element is fully mature and, as importantly, meets the specific requirements contained in the Regulations, DOE Orders, Standards and Guides that pertain to that element.  </w:t>
      </w:r>
    </w:p>
    <w:p w14:paraId="6396E5B3" w14:textId="77777777" w:rsidR="00C96AC5" w:rsidRPr="00C33EEB" w:rsidRDefault="00C96AC5" w:rsidP="005000FA">
      <w:pPr>
        <w:rPr>
          <w:rFonts w:ascii="Times New Roman" w:hAnsi="Times New Roman" w:cs="Times New Roman"/>
          <w:sz w:val="24"/>
          <w:szCs w:val="24"/>
        </w:rPr>
      </w:pPr>
    </w:p>
    <w:p w14:paraId="49ABAB5C" w14:textId="2F4478F8" w:rsidR="005000FA" w:rsidRPr="00B77060" w:rsidRDefault="005000FA" w:rsidP="00B77060">
      <w:pPr>
        <w:pStyle w:val="Heading2"/>
      </w:pPr>
      <w:bookmarkStart w:id="16" w:name="_Ref147155315"/>
      <w:bookmarkStart w:id="17" w:name="_Ref147155326"/>
      <w:bookmarkStart w:id="18" w:name="_Toc148627160"/>
      <w:r w:rsidRPr="00B77060">
        <w:t>Selecting the Appropriate CDAT Spreadsheet</w:t>
      </w:r>
      <w:bookmarkEnd w:id="16"/>
      <w:bookmarkEnd w:id="17"/>
      <w:bookmarkEnd w:id="18"/>
    </w:p>
    <w:p w14:paraId="5513E0FC" w14:textId="77777777" w:rsidR="00C96AC5" w:rsidRDefault="00C96AC5" w:rsidP="005000FA">
      <w:pPr>
        <w:rPr>
          <w:rFonts w:ascii="Times New Roman" w:hAnsi="Times New Roman" w:cs="Times New Roman"/>
          <w:sz w:val="24"/>
          <w:szCs w:val="24"/>
        </w:rPr>
      </w:pPr>
    </w:p>
    <w:p w14:paraId="59D9C6C1" w14:textId="3AFF3B10" w:rsidR="005000FA" w:rsidRDefault="005000FA" w:rsidP="005000FA">
      <w:pPr>
        <w:rPr>
          <w:rFonts w:ascii="Times New Roman" w:hAnsi="Times New Roman" w:cs="Times New Roman"/>
          <w:sz w:val="24"/>
          <w:szCs w:val="24"/>
        </w:rPr>
      </w:pPr>
      <w:r w:rsidRPr="00C33EEB">
        <w:rPr>
          <w:rFonts w:ascii="Times New Roman" w:hAnsi="Times New Roman" w:cs="Times New Roman"/>
          <w:sz w:val="24"/>
          <w:szCs w:val="24"/>
        </w:rPr>
        <w:t>There are three CDAT spreadsheets associated with the three types of EM projects.  The first is entitled, “Traditional Construction Projects (Nuclear, Non-Nuclear)” and should be used if the project being reviewed has conventional construction as its main component.  The second spreadsheet is entitled, “Environmental Restoration Projects - CERCLA/RCRA (Including D&amp;D Projects accomplished under CERCLA).”  This spreadsheet should be used when environmental remediation (restoration</w:t>
      </w:r>
      <w:r w:rsidR="00957960">
        <w:rPr>
          <w:rStyle w:val="FootnoteReference"/>
          <w:rFonts w:ascii="Times New Roman" w:hAnsi="Times New Roman" w:cs="Times New Roman"/>
          <w:sz w:val="24"/>
          <w:szCs w:val="24"/>
        </w:rPr>
        <w:footnoteReference w:id="1"/>
      </w:r>
      <w:r w:rsidR="00957960">
        <w:rPr>
          <w:rFonts w:ascii="Times New Roman" w:hAnsi="Times New Roman" w:cs="Times New Roman"/>
          <w:sz w:val="24"/>
          <w:szCs w:val="24"/>
        </w:rPr>
        <w:t xml:space="preserve"> </w:t>
      </w:r>
      <w:r w:rsidRPr="00C33EEB">
        <w:rPr>
          <w:rFonts w:ascii="Times New Roman" w:hAnsi="Times New Roman" w:cs="Times New Roman"/>
          <w:sz w:val="24"/>
          <w:szCs w:val="24"/>
        </w:rPr>
        <w:t xml:space="preserve">) or decontamination and decommissioning (D&amp;D) conducted under the CERCLA/RCRA regulatory regime are the major activities.  The third spreadsheet is entitled “D&amp;D Projects accomplished under DOE or NRC Regulations.”  This spreadsheet should be used where D&amp;D/Facility Disposition projects are conducted under NRC regulations or under DOE regulatory authority as the major activities. </w:t>
      </w:r>
    </w:p>
    <w:p w14:paraId="19FE02AC" w14:textId="77777777" w:rsidR="00C96AC5" w:rsidRPr="00C33EEB" w:rsidRDefault="00C96AC5" w:rsidP="005000FA">
      <w:pPr>
        <w:rPr>
          <w:rFonts w:ascii="Times New Roman" w:hAnsi="Times New Roman" w:cs="Times New Roman"/>
          <w:sz w:val="24"/>
          <w:szCs w:val="24"/>
        </w:rPr>
      </w:pPr>
    </w:p>
    <w:p w14:paraId="12AACE41" w14:textId="77777777" w:rsidR="005000FA" w:rsidRDefault="005000FA" w:rsidP="005000FA">
      <w:pPr>
        <w:rPr>
          <w:rFonts w:ascii="Times New Roman" w:hAnsi="Times New Roman" w:cs="Times New Roman"/>
          <w:sz w:val="24"/>
          <w:szCs w:val="24"/>
        </w:rPr>
      </w:pPr>
      <w:r w:rsidRPr="00C33EEB">
        <w:rPr>
          <w:rFonts w:ascii="Times New Roman" w:hAnsi="Times New Roman" w:cs="Times New Roman"/>
          <w:sz w:val="24"/>
          <w:szCs w:val="24"/>
        </w:rPr>
        <w:t xml:space="preserve">It should be noted that none of these spreadsheets adequately accounts for the particular differences that would be encountered in a Design-Build (D-B) acquisition strategy.  This is because in D-B acquisitions (as opposed to the more conventional Design/Bid/Build), the subcontractor is responsible for the creation of many of the important project documents after the bid has been awarded.  The CDAT definitions assume that most of these documents will be </w:t>
      </w:r>
      <w:r w:rsidRPr="00C33EEB">
        <w:rPr>
          <w:rFonts w:ascii="Times New Roman" w:hAnsi="Times New Roman" w:cs="Times New Roman"/>
          <w:sz w:val="24"/>
          <w:szCs w:val="24"/>
        </w:rPr>
        <w:lastRenderedPageBreak/>
        <w:t>generated before the bidding process and, therefore, scores for D-B projects may be lower than the maturity of the project warrants.  These differences should be fully explained in the review report that accompanies the CDAT review.  This is also true for components procured through a “performance specification.”  The actual design will be completed after the procurement is made.</w:t>
      </w:r>
    </w:p>
    <w:p w14:paraId="1E4A1C2D" w14:textId="77777777" w:rsidR="00C96AC5" w:rsidRPr="00C33EEB" w:rsidRDefault="00C96AC5" w:rsidP="005000FA">
      <w:pPr>
        <w:rPr>
          <w:rFonts w:ascii="Times New Roman" w:hAnsi="Times New Roman" w:cs="Times New Roman"/>
          <w:sz w:val="24"/>
          <w:szCs w:val="24"/>
        </w:rPr>
      </w:pPr>
    </w:p>
    <w:p w14:paraId="3DB75BEB" w14:textId="1A97FE20" w:rsidR="005000FA" w:rsidRPr="00B77060" w:rsidRDefault="005000FA" w:rsidP="00B77060">
      <w:pPr>
        <w:pStyle w:val="Heading2"/>
      </w:pPr>
      <w:bookmarkStart w:id="19" w:name="_Ref147155404"/>
      <w:bookmarkStart w:id="20" w:name="_Ref147155415"/>
      <w:bookmarkStart w:id="21" w:name="_Ref147156302"/>
      <w:bookmarkStart w:id="22" w:name="_Toc148627161"/>
      <w:r w:rsidRPr="00B77060">
        <w:t>EM CDAT Maturity Values</w:t>
      </w:r>
      <w:bookmarkEnd w:id="19"/>
      <w:bookmarkEnd w:id="20"/>
      <w:bookmarkEnd w:id="21"/>
      <w:bookmarkEnd w:id="22"/>
    </w:p>
    <w:p w14:paraId="39C417F5" w14:textId="77777777" w:rsidR="00C96AC5" w:rsidRDefault="00C96AC5" w:rsidP="005000FA">
      <w:pPr>
        <w:rPr>
          <w:rFonts w:ascii="Times New Roman" w:hAnsi="Times New Roman" w:cs="Times New Roman"/>
          <w:sz w:val="24"/>
          <w:szCs w:val="24"/>
        </w:rPr>
      </w:pPr>
    </w:p>
    <w:p w14:paraId="3E4E2B13" w14:textId="5C3FB991" w:rsidR="005000FA" w:rsidRDefault="005000FA" w:rsidP="005000FA">
      <w:pPr>
        <w:rPr>
          <w:rFonts w:ascii="Times New Roman" w:hAnsi="Times New Roman" w:cs="Times New Roman"/>
          <w:sz w:val="24"/>
          <w:szCs w:val="24"/>
        </w:rPr>
      </w:pPr>
      <w:r w:rsidRPr="00C33EEB">
        <w:rPr>
          <w:rFonts w:ascii="Times New Roman" w:hAnsi="Times New Roman" w:cs="Times New Roman"/>
          <w:sz w:val="24"/>
          <w:szCs w:val="24"/>
        </w:rPr>
        <w:t xml:space="preserve">The EM CDAT Maturity Value provides a numerical rating (from </w:t>
      </w:r>
      <w:r w:rsidR="00BD7B99">
        <w:rPr>
          <w:rFonts w:ascii="Times New Roman" w:hAnsi="Times New Roman" w:cs="Times New Roman"/>
          <w:sz w:val="24"/>
          <w:szCs w:val="24"/>
        </w:rPr>
        <w:t>“</w:t>
      </w:r>
      <w:r w:rsidRPr="00C33EEB">
        <w:rPr>
          <w:rFonts w:ascii="Times New Roman" w:hAnsi="Times New Roman" w:cs="Times New Roman"/>
          <w:sz w:val="24"/>
          <w:szCs w:val="24"/>
        </w:rPr>
        <w:t>0</w:t>
      </w:r>
      <w:r w:rsidR="00BD7B99">
        <w:rPr>
          <w:rFonts w:ascii="Times New Roman" w:hAnsi="Times New Roman" w:cs="Times New Roman"/>
          <w:sz w:val="24"/>
          <w:szCs w:val="24"/>
        </w:rPr>
        <w:t>”</w:t>
      </w:r>
      <w:r w:rsidRPr="00C33EEB">
        <w:rPr>
          <w:rFonts w:ascii="Times New Roman" w:hAnsi="Times New Roman" w:cs="Times New Roman"/>
          <w:sz w:val="24"/>
          <w:szCs w:val="24"/>
        </w:rPr>
        <w:t xml:space="preserve"> to </w:t>
      </w:r>
      <w:r w:rsidR="00BD7B99">
        <w:rPr>
          <w:rFonts w:ascii="Times New Roman" w:hAnsi="Times New Roman" w:cs="Times New Roman"/>
          <w:sz w:val="24"/>
          <w:szCs w:val="24"/>
        </w:rPr>
        <w:t>“</w:t>
      </w:r>
      <w:r w:rsidRPr="00C33EEB">
        <w:rPr>
          <w:rFonts w:ascii="Times New Roman" w:hAnsi="Times New Roman" w:cs="Times New Roman"/>
          <w:sz w:val="24"/>
          <w:szCs w:val="24"/>
        </w:rPr>
        <w:t>5</w:t>
      </w:r>
      <w:r w:rsidR="00BD7B99">
        <w:rPr>
          <w:rFonts w:ascii="Times New Roman" w:hAnsi="Times New Roman" w:cs="Times New Roman"/>
          <w:sz w:val="24"/>
          <w:szCs w:val="24"/>
        </w:rPr>
        <w:t>”</w:t>
      </w:r>
      <w:r w:rsidRPr="00C33EEB">
        <w:rPr>
          <w:rFonts w:ascii="Times New Roman" w:hAnsi="Times New Roman" w:cs="Times New Roman"/>
          <w:sz w:val="24"/>
          <w:szCs w:val="24"/>
        </w:rPr>
        <w:t xml:space="preserve">) based upon the maturity of each particular Element, as provided by each Element’s definition.  This ranges from a “0” value, </w:t>
      </w:r>
      <w:r w:rsidR="00BD7B99">
        <w:rPr>
          <w:rFonts w:ascii="Times New Roman" w:hAnsi="Times New Roman" w:cs="Times New Roman"/>
          <w:sz w:val="24"/>
          <w:szCs w:val="24"/>
        </w:rPr>
        <w:t>(</w:t>
      </w:r>
      <w:r w:rsidRPr="00C33EEB">
        <w:rPr>
          <w:rFonts w:ascii="Times New Roman" w:hAnsi="Times New Roman" w:cs="Times New Roman"/>
          <w:sz w:val="24"/>
          <w:szCs w:val="24"/>
        </w:rPr>
        <w:t>which means that the criteria embodied in the Element definition is not met at all</w:t>
      </w:r>
      <w:r w:rsidR="00BD7B99">
        <w:rPr>
          <w:rFonts w:ascii="Times New Roman" w:hAnsi="Times New Roman" w:cs="Times New Roman"/>
          <w:sz w:val="24"/>
          <w:szCs w:val="24"/>
        </w:rPr>
        <w:t>)</w:t>
      </w:r>
      <w:r w:rsidRPr="00C33EEB">
        <w:rPr>
          <w:rFonts w:ascii="Times New Roman" w:hAnsi="Times New Roman" w:cs="Times New Roman"/>
          <w:sz w:val="24"/>
          <w:szCs w:val="24"/>
        </w:rPr>
        <w:t xml:space="preserve">, to a value of “5” </w:t>
      </w:r>
      <w:r w:rsidR="00BD7B99">
        <w:rPr>
          <w:rFonts w:ascii="Times New Roman" w:hAnsi="Times New Roman" w:cs="Times New Roman"/>
          <w:sz w:val="24"/>
          <w:szCs w:val="24"/>
        </w:rPr>
        <w:t>(</w:t>
      </w:r>
      <w:r w:rsidRPr="00C33EEB">
        <w:rPr>
          <w:rFonts w:ascii="Times New Roman" w:hAnsi="Times New Roman" w:cs="Times New Roman"/>
          <w:sz w:val="24"/>
          <w:szCs w:val="24"/>
        </w:rPr>
        <w:t>meaning full compliance with the Element definition criteria</w:t>
      </w:r>
      <w:r w:rsidR="00BD7B99">
        <w:rPr>
          <w:rFonts w:ascii="Times New Roman" w:hAnsi="Times New Roman" w:cs="Times New Roman"/>
          <w:sz w:val="24"/>
          <w:szCs w:val="24"/>
        </w:rPr>
        <w:t>)</w:t>
      </w:r>
      <w:r w:rsidRPr="00C33EEB">
        <w:rPr>
          <w:rFonts w:ascii="Times New Roman" w:hAnsi="Times New Roman" w:cs="Times New Roman"/>
          <w:sz w:val="24"/>
          <w:szCs w:val="24"/>
        </w:rPr>
        <w:t xml:space="preserve"> - a fully satisfactory end state.  In general, Maturity Values should be developed using both qualitative and quantitative criteria listed in </w:t>
      </w:r>
      <w:r w:rsidR="000C23C1" w:rsidRPr="000C23C1">
        <w:rPr>
          <w:rFonts w:ascii="Times New Roman" w:hAnsi="Times New Roman" w:cs="Times New Roman"/>
          <w:sz w:val="24"/>
          <w:szCs w:val="24"/>
        </w:rPr>
        <w:fldChar w:fldCharType="begin"/>
      </w:r>
      <w:r w:rsidR="000C23C1" w:rsidRPr="000C23C1">
        <w:rPr>
          <w:rFonts w:ascii="Times New Roman" w:hAnsi="Times New Roman" w:cs="Times New Roman"/>
          <w:sz w:val="24"/>
          <w:szCs w:val="24"/>
        </w:rPr>
        <w:instrText xml:space="preserve"> REF _Ref147149165  \* MERGEFORMAT </w:instrText>
      </w:r>
      <w:r w:rsidR="000C23C1" w:rsidRPr="000C23C1">
        <w:rPr>
          <w:rFonts w:ascii="Times New Roman" w:hAnsi="Times New Roman" w:cs="Times New Roman"/>
          <w:sz w:val="24"/>
          <w:szCs w:val="24"/>
        </w:rPr>
        <w:fldChar w:fldCharType="separate"/>
      </w:r>
      <w:r w:rsidR="000C23C1" w:rsidRPr="000C23C1">
        <w:rPr>
          <w:rFonts w:ascii="Times New Roman" w:hAnsi="Times New Roman" w:cs="Times New Roman"/>
          <w:sz w:val="24"/>
          <w:szCs w:val="24"/>
        </w:rPr>
        <w:t xml:space="preserve">Table </w:t>
      </w:r>
      <w:r w:rsidR="000C23C1" w:rsidRPr="000C23C1">
        <w:rPr>
          <w:rFonts w:ascii="Times New Roman" w:hAnsi="Times New Roman" w:cs="Times New Roman"/>
          <w:noProof/>
          <w:sz w:val="24"/>
          <w:szCs w:val="24"/>
        </w:rPr>
        <w:t>2</w:t>
      </w:r>
      <w:r w:rsidR="000C23C1" w:rsidRPr="000C23C1">
        <w:rPr>
          <w:rFonts w:ascii="Times New Roman" w:hAnsi="Times New Roman" w:cs="Times New Roman"/>
          <w:sz w:val="24"/>
          <w:szCs w:val="24"/>
        </w:rPr>
        <w:fldChar w:fldCharType="end"/>
      </w:r>
      <w:r w:rsidR="000C23C1">
        <w:rPr>
          <w:rFonts w:ascii="Times New Roman" w:hAnsi="Times New Roman" w:cs="Times New Roman"/>
          <w:sz w:val="24"/>
          <w:szCs w:val="24"/>
        </w:rPr>
        <w:t xml:space="preserve"> </w:t>
      </w:r>
      <w:r w:rsidRPr="00C33EEB">
        <w:rPr>
          <w:rFonts w:ascii="Times New Roman" w:hAnsi="Times New Roman" w:cs="Times New Roman"/>
          <w:sz w:val="24"/>
          <w:szCs w:val="24"/>
        </w:rPr>
        <w:t>with the Element definitions.  It is important that the maturity score represent the degree to which the content being reviewed satisfies EM’s expectations at this phase in the process, and not a reviewer’s personal preferences or the presentation format or style.  A value of “5” simply means that the project has met that element’s criteria.  (</w:t>
      </w:r>
      <w:r w:rsidRPr="00BD7B99">
        <w:rPr>
          <w:rFonts w:ascii="Times New Roman" w:hAnsi="Times New Roman" w:cs="Times New Roman"/>
          <w:i/>
          <w:iCs/>
          <w:sz w:val="24"/>
          <w:szCs w:val="24"/>
        </w:rPr>
        <w:t>Note:</w:t>
      </w:r>
      <w:r w:rsidR="00BD7B99" w:rsidRPr="00BD7B99">
        <w:rPr>
          <w:rFonts w:ascii="Times New Roman" w:hAnsi="Times New Roman" w:cs="Times New Roman"/>
          <w:i/>
          <w:iCs/>
          <w:sz w:val="24"/>
          <w:szCs w:val="24"/>
        </w:rPr>
        <w:t xml:space="preserve"> </w:t>
      </w:r>
      <w:r w:rsidRPr="00BD7B99">
        <w:rPr>
          <w:rFonts w:ascii="Times New Roman" w:hAnsi="Times New Roman" w:cs="Times New Roman"/>
          <w:i/>
          <w:iCs/>
          <w:sz w:val="24"/>
          <w:szCs w:val="24"/>
        </w:rPr>
        <w:t xml:space="preserve"> Ultimately, as explained in Section </w:t>
      </w:r>
      <w:r w:rsidR="00BD7B99" w:rsidRPr="00BD7B99">
        <w:rPr>
          <w:rFonts w:ascii="Times New Roman" w:hAnsi="Times New Roman" w:cs="Times New Roman"/>
          <w:i/>
          <w:iCs/>
          <w:sz w:val="24"/>
          <w:szCs w:val="24"/>
        </w:rPr>
        <w:fldChar w:fldCharType="begin"/>
      </w:r>
      <w:r w:rsidR="00BD7B99" w:rsidRPr="00BD7B99">
        <w:rPr>
          <w:rFonts w:ascii="Times New Roman" w:hAnsi="Times New Roman" w:cs="Times New Roman"/>
          <w:i/>
          <w:iCs/>
          <w:sz w:val="24"/>
          <w:szCs w:val="24"/>
        </w:rPr>
        <w:instrText xml:space="preserve"> REF _Ref147156302 \r </w:instrText>
      </w:r>
      <w:r w:rsidR="00BD7B99">
        <w:rPr>
          <w:rFonts w:ascii="Times New Roman" w:hAnsi="Times New Roman" w:cs="Times New Roman"/>
          <w:i/>
          <w:iCs/>
          <w:sz w:val="24"/>
          <w:szCs w:val="24"/>
        </w:rPr>
        <w:instrText xml:space="preserve"> \* MERGEFORMAT </w:instrText>
      </w:r>
      <w:r w:rsidR="00BD7B99" w:rsidRPr="00BD7B99">
        <w:rPr>
          <w:rFonts w:ascii="Times New Roman" w:hAnsi="Times New Roman" w:cs="Times New Roman"/>
          <w:i/>
          <w:iCs/>
          <w:sz w:val="24"/>
          <w:szCs w:val="24"/>
        </w:rPr>
        <w:fldChar w:fldCharType="separate"/>
      </w:r>
      <w:r w:rsidR="00BD7B99" w:rsidRPr="00BD7B99">
        <w:rPr>
          <w:rFonts w:ascii="Times New Roman" w:hAnsi="Times New Roman" w:cs="Times New Roman"/>
          <w:i/>
          <w:iCs/>
          <w:sz w:val="24"/>
          <w:szCs w:val="24"/>
        </w:rPr>
        <w:t>2.4</w:t>
      </w:r>
      <w:r w:rsidR="00BD7B99" w:rsidRPr="00BD7B99">
        <w:rPr>
          <w:rFonts w:ascii="Times New Roman" w:hAnsi="Times New Roman" w:cs="Times New Roman"/>
          <w:i/>
          <w:iCs/>
          <w:sz w:val="24"/>
          <w:szCs w:val="24"/>
        </w:rPr>
        <w:fldChar w:fldCharType="end"/>
      </w:r>
      <w:r w:rsidRPr="00BD7B99">
        <w:rPr>
          <w:rFonts w:ascii="Times New Roman" w:hAnsi="Times New Roman" w:cs="Times New Roman"/>
          <w:i/>
          <w:iCs/>
          <w:sz w:val="24"/>
          <w:szCs w:val="24"/>
        </w:rPr>
        <w:t>, the Maturity Value rating is multiplied by a specified weighting factor to obtain the actual EM CDAT score for each Element</w:t>
      </w:r>
      <w:r w:rsidRPr="00C33EEB">
        <w:rPr>
          <w:rFonts w:ascii="Times New Roman" w:hAnsi="Times New Roman" w:cs="Times New Roman"/>
          <w:sz w:val="24"/>
          <w:szCs w:val="24"/>
        </w:rPr>
        <w:t xml:space="preserve">). </w:t>
      </w:r>
    </w:p>
    <w:p w14:paraId="55697335" w14:textId="77777777" w:rsidR="00C96AC5" w:rsidRPr="00C33EEB" w:rsidRDefault="00C96AC5" w:rsidP="005000FA">
      <w:pPr>
        <w:rPr>
          <w:rFonts w:ascii="Times New Roman" w:hAnsi="Times New Roman" w:cs="Times New Roman"/>
          <w:sz w:val="24"/>
          <w:szCs w:val="24"/>
        </w:rPr>
      </w:pPr>
    </w:p>
    <w:p w14:paraId="57D75689" w14:textId="77777777" w:rsidR="005000FA" w:rsidRDefault="005000FA" w:rsidP="005000FA">
      <w:pPr>
        <w:rPr>
          <w:rFonts w:ascii="Times New Roman" w:hAnsi="Times New Roman" w:cs="Times New Roman"/>
          <w:sz w:val="24"/>
          <w:szCs w:val="24"/>
        </w:rPr>
      </w:pPr>
      <w:r w:rsidRPr="00C33EEB">
        <w:rPr>
          <w:rFonts w:ascii="Times New Roman" w:hAnsi="Times New Roman" w:cs="Times New Roman"/>
          <w:sz w:val="24"/>
          <w:szCs w:val="24"/>
        </w:rPr>
        <w:t xml:space="preserve">For some EM projects, a particular criteria may not be applicable.  In that case, an “N/A” should be entered as the maturity value on the CDAT spreadsheet.  So that the overall scoring will remain the same, the other criteria weights in that Grouping will then need to be adjusted accordingly. </w:t>
      </w:r>
    </w:p>
    <w:p w14:paraId="2211FD0A" w14:textId="77777777" w:rsidR="00C96AC5" w:rsidRPr="00C33EEB" w:rsidRDefault="00C96AC5" w:rsidP="005000FA">
      <w:pPr>
        <w:rPr>
          <w:rFonts w:ascii="Times New Roman" w:hAnsi="Times New Roman" w:cs="Times New Roman"/>
          <w:sz w:val="24"/>
          <w:szCs w:val="24"/>
        </w:rPr>
      </w:pPr>
    </w:p>
    <w:p w14:paraId="7B1FAF6A" w14:textId="77777777" w:rsidR="005000FA" w:rsidRDefault="005000FA" w:rsidP="005000FA">
      <w:pPr>
        <w:rPr>
          <w:rFonts w:ascii="Times New Roman" w:hAnsi="Times New Roman" w:cs="Times New Roman"/>
          <w:sz w:val="24"/>
          <w:szCs w:val="24"/>
        </w:rPr>
      </w:pPr>
      <w:r w:rsidRPr="00C33EEB">
        <w:rPr>
          <w:rFonts w:ascii="Times New Roman" w:hAnsi="Times New Roman" w:cs="Times New Roman"/>
          <w:sz w:val="24"/>
          <w:szCs w:val="24"/>
        </w:rPr>
        <w:t xml:space="preserve">The Maturity Value rating should be recorded on the EM CDAT spreadsheet.  During the course of an internal or Independent Project Review, the assessor’s initial Maturity Value ratings for an element on the spreadsheets may be changed by the assessor based on input from the Team Leader and/or from other team members who may bring additional project information to light. </w:t>
      </w:r>
    </w:p>
    <w:p w14:paraId="3D3082E0" w14:textId="77777777" w:rsidR="00C96AC5" w:rsidRPr="00C33EEB" w:rsidRDefault="00C96AC5" w:rsidP="005000FA">
      <w:pPr>
        <w:rPr>
          <w:rFonts w:ascii="Times New Roman" w:hAnsi="Times New Roman" w:cs="Times New Roman"/>
          <w:sz w:val="24"/>
          <w:szCs w:val="24"/>
        </w:rPr>
      </w:pPr>
    </w:p>
    <w:p w14:paraId="09997A0F" w14:textId="18E1EE92" w:rsidR="005000FA" w:rsidRDefault="005000FA" w:rsidP="005000FA">
      <w:pPr>
        <w:rPr>
          <w:rFonts w:ascii="Times New Roman" w:hAnsi="Times New Roman" w:cs="Times New Roman"/>
          <w:sz w:val="24"/>
          <w:szCs w:val="24"/>
        </w:rPr>
      </w:pPr>
      <w:r w:rsidRPr="00C33EEB">
        <w:rPr>
          <w:rFonts w:ascii="Times New Roman" w:hAnsi="Times New Roman" w:cs="Times New Roman"/>
          <w:sz w:val="24"/>
          <w:szCs w:val="24"/>
        </w:rPr>
        <w:t xml:space="preserve">It is </w:t>
      </w:r>
      <w:r w:rsidRPr="00C96AC5">
        <w:rPr>
          <w:rFonts w:ascii="Times New Roman" w:hAnsi="Times New Roman" w:cs="Times New Roman"/>
          <w:sz w:val="24"/>
          <w:szCs w:val="24"/>
          <w:u w:val="single"/>
        </w:rPr>
        <w:t>important that reviewers carefully read the criteria for each element</w:t>
      </w:r>
      <w:r w:rsidRPr="00C33EEB">
        <w:rPr>
          <w:rFonts w:ascii="Times New Roman" w:hAnsi="Times New Roman" w:cs="Times New Roman"/>
          <w:sz w:val="24"/>
          <w:szCs w:val="24"/>
        </w:rPr>
        <w:t xml:space="preserve">.  In many cases there are vastly different criteria from element to element.  Some elements, such as those in the cost estimate Key Element Grouping, a </w:t>
      </w:r>
      <w:r w:rsidR="00BD7B99">
        <w:rPr>
          <w:rFonts w:ascii="Times New Roman" w:hAnsi="Times New Roman" w:cs="Times New Roman"/>
          <w:sz w:val="24"/>
          <w:szCs w:val="24"/>
        </w:rPr>
        <w:t>Critical Decision (</w:t>
      </w:r>
      <w:r w:rsidRPr="00C33EEB">
        <w:rPr>
          <w:rFonts w:ascii="Times New Roman" w:hAnsi="Times New Roman" w:cs="Times New Roman"/>
          <w:sz w:val="24"/>
          <w:szCs w:val="24"/>
        </w:rPr>
        <w:t>CD</w:t>
      </w:r>
      <w:r w:rsidR="00BD7B99">
        <w:rPr>
          <w:rFonts w:ascii="Times New Roman" w:hAnsi="Times New Roman" w:cs="Times New Roman"/>
          <w:sz w:val="24"/>
          <w:szCs w:val="24"/>
        </w:rPr>
        <w:t>)</w:t>
      </w:r>
      <w:r w:rsidRPr="00C33EEB">
        <w:rPr>
          <w:rFonts w:ascii="Times New Roman" w:hAnsi="Times New Roman" w:cs="Times New Roman"/>
          <w:sz w:val="24"/>
          <w:szCs w:val="24"/>
        </w:rPr>
        <w:t xml:space="preserve">-1, </w:t>
      </w:r>
      <w:r w:rsidRPr="00F54A69">
        <w:rPr>
          <w:rFonts w:ascii="Times New Roman" w:hAnsi="Times New Roman" w:cs="Times New Roman"/>
          <w:i/>
          <w:iCs/>
          <w:sz w:val="24"/>
          <w:szCs w:val="24"/>
        </w:rPr>
        <w:t>Approve Alternative Selection and Cost Range</w:t>
      </w:r>
      <w:r w:rsidRPr="00C33EEB">
        <w:rPr>
          <w:rFonts w:ascii="Times New Roman" w:hAnsi="Times New Roman" w:cs="Times New Roman"/>
          <w:sz w:val="24"/>
          <w:szCs w:val="24"/>
        </w:rPr>
        <w:t>, score of only “2” is expected.  Others, such as Alternatives Analysis or Conceptual Design Report, which are complete at CD</w:t>
      </w:r>
      <w:r w:rsidR="00BD7B99">
        <w:rPr>
          <w:rFonts w:ascii="Times New Roman" w:hAnsi="Times New Roman" w:cs="Times New Roman"/>
          <w:sz w:val="24"/>
          <w:szCs w:val="24"/>
        </w:rPr>
        <w:t>-</w:t>
      </w:r>
      <w:r w:rsidRPr="00C33EEB">
        <w:rPr>
          <w:rFonts w:ascii="Times New Roman" w:hAnsi="Times New Roman" w:cs="Times New Roman"/>
          <w:sz w:val="24"/>
          <w:szCs w:val="24"/>
        </w:rPr>
        <w:t>1, a “5” is the expected CD-1 score.  Also, some criteria re-set at each CD level.  For example, design reviews (Construction CDAT Element C24) must be repeated for each major design phase to score the full maturity value of “5” (i.e., a proper independent Conceptual Design review would earn a rating a “5” at CD-1.  But it would have little or no value toward the required independent design review needed at the CD-3,  Final Design phase.</w:t>
      </w:r>
    </w:p>
    <w:p w14:paraId="08907CA8" w14:textId="77777777" w:rsidR="00F54A69" w:rsidRPr="00C33EEB" w:rsidRDefault="00F54A69" w:rsidP="005000FA">
      <w:pPr>
        <w:rPr>
          <w:rFonts w:ascii="Times New Roman" w:hAnsi="Times New Roman" w:cs="Times New Roman"/>
          <w:sz w:val="24"/>
          <w:szCs w:val="24"/>
        </w:rPr>
      </w:pPr>
    </w:p>
    <w:p w14:paraId="5FEC515D" w14:textId="77777777" w:rsidR="005000FA" w:rsidRDefault="005000FA" w:rsidP="005000FA">
      <w:pPr>
        <w:rPr>
          <w:rFonts w:ascii="Times New Roman" w:hAnsi="Times New Roman" w:cs="Times New Roman"/>
          <w:sz w:val="24"/>
          <w:szCs w:val="24"/>
        </w:rPr>
      </w:pPr>
      <w:r w:rsidRPr="00C33EEB">
        <w:rPr>
          <w:rFonts w:ascii="Times New Roman" w:hAnsi="Times New Roman" w:cs="Times New Roman"/>
          <w:sz w:val="24"/>
          <w:szCs w:val="24"/>
        </w:rPr>
        <w:t xml:space="preserve">For each of the CD levels, the spreadsheet provides “expected” maturity values that should apply to most projects.  Depending on the phase of the project, these values can be used as a guide for what score to expect at each project phase. </w:t>
      </w:r>
    </w:p>
    <w:p w14:paraId="3800BF5C" w14:textId="77777777" w:rsidR="00C96AC5" w:rsidRPr="00C33EEB" w:rsidRDefault="00C96AC5" w:rsidP="005000FA">
      <w:pPr>
        <w:rPr>
          <w:rFonts w:ascii="Times New Roman" w:hAnsi="Times New Roman" w:cs="Times New Roman"/>
          <w:sz w:val="24"/>
          <w:szCs w:val="24"/>
        </w:rPr>
      </w:pPr>
    </w:p>
    <w:p w14:paraId="07FA344E" w14:textId="77777777" w:rsidR="005000FA" w:rsidRDefault="005000FA" w:rsidP="005000FA">
      <w:pPr>
        <w:rPr>
          <w:rFonts w:ascii="Times New Roman" w:hAnsi="Times New Roman" w:cs="Times New Roman"/>
          <w:sz w:val="24"/>
          <w:szCs w:val="24"/>
        </w:rPr>
      </w:pPr>
      <w:r w:rsidRPr="00C33EEB">
        <w:rPr>
          <w:rFonts w:ascii="Times New Roman" w:hAnsi="Times New Roman" w:cs="Times New Roman"/>
          <w:sz w:val="24"/>
          <w:szCs w:val="24"/>
        </w:rPr>
        <w:t xml:space="preserve">For example, a Maturity Value rating of “1”  for the Element “Cost Estimate” during the Pre-Conceptual Design phase (CD-0) is the “expected” rating (i.e., the element matches expectations </w:t>
      </w:r>
      <w:r w:rsidRPr="00C33EEB">
        <w:rPr>
          <w:rFonts w:ascii="Times New Roman" w:hAnsi="Times New Roman" w:cs="Times New Roman"/>
          <w:sz w:val="24"/>
          <w:szCs w:val="24"/>
        </w:rPr>
        <w:lastRenderedPageBreak/>
        <w:t>for that phase of the project).  However, a Maturity Value rating of “1” at the end of the Preliminary Design phase (CD-2, Approve Performance Baseline) would indicate a potentially serious project deficiency.  Similarly, a Maturity Value rating of “5” is expected to be applied at CD-0 (and for all subsequent CDs) for all Elements that are fully defined during the pre-conceptual phase of the project, such as the Element “Mission Need”.  Normally, the “expected values” column should not be changed by the review team.  For some especially unique projects, an occasion may arise where some of these expected values may need to be adjusted to be appropriate for an Element at a particular CD phase.</w:t>
      </w:r>
    </w:p>
    <w:p w14:paraId="3D5FACC8" w14:textId="77777777" w:rsidR="000C23C1" w:rsidRPr="00C33EEB" w:rsidRDefault="000C23C1" w:rsidP="005000FA">
      <w:pPr>
        <w:rPr>
          <w:rFonts w:ascii="Times New Roman" w:hAnsi="Times New Roman" w:cs="Times New Roman"/>
          <w:sz w:val="24"/>
          <w:szCs w:val="24"/>
        </w:rPr>
      </w:pPr>
    </w:p>
    <w:p w14:paraId="24B54DCF" w14:textId="018E5272" w:rsidR="005000FA" w:rsidRPr="000C23C1" w:rsidRDefault="005000FA" w:rsidP="005000FA">
      <w:pPr>
        <w:rPr>
          <w:rFonts w:ascii="Times New Roman" w:hAnsi="Times New Roman" w:cs="Times New Roman"/>
          <w:i/>
          <w:iCs/>
          <w:sz w:val="24"/>
          <w:szCs w:val="24"/>
        </w:rPr>
      </w:pPr>
      <w:r w:rsidRPr="000C23C1">
        <w:rPr>
          <w:rFonts w:ascii="Times New Roman" w:hAnsi="Times New Roman" w:cs="Times New Roman"/>
          <w:i/>
          <w:iCs/>
          <w:sz w:val="24"/>
          <w:szCs w:val="24"/>
        </w:rPr>
        <w:t xml:space="preserve">Important Note:  </w:t>
      </w:r>
      <w:r w:rsidR="003F1EC8">
        <w:rPr>
          <w:rFonts w:ascii="Times New Roman" w:hAnsi="Times New Roman" w:cs="Times New Roman"/>
          <w:i/>
          <w:iCs/>
          <w:sz w:val="24"/>
          <w:szCs w:val="24"/>
        </w:rPr>
        <w:t>T</w:t>
      </w:r>
      <w:r w:rsidRPr="000C23C1">
        <w:rPr>
          <w:rFonts w:ascii="Times New Roman" w:hAnsi="Times New Roman" w:cs="Times New Roman"/>
          <w:i/>
          <w:iCs/>
          <w:sz w:val="24"/>
          <w:szCs w:val="24"/>
        </w:rPr>
        <w:t xml:space="preserve">hese changes to the expected values should only be done for truly unique project reasons and approved by the appropriate Field Office managerial authority.   </w:t>
      </w:r>
    </w:p>
    <w:p w14:paraId="0319C6A2" w14:textId="77777777" w:rsidR="00F54A69" w:rsidRPr="00C33EEB" w:rsidRDefault="00F54A69" w:rsidP="005000FA">
      <w:pPr>
        <w:rPr>
          <w:rFonts w:ascii="Times New Roman" w:hAnsi="Times New Roman" w:cs="Times New Roman"/>
          <w:sz w:val="24"/>
          <w:szCs w:val="24"/>
        </w:rPr>
      </w:pPr>
    </w:p>
    <w:p w14:paraId="5A76BDE3" w14:textId="1C329D67" w:rsidR="005000FA" w:rsidRDefault="005000FA" w:rsidP="005000FA">
      <w:pPr>
        <w:rPr>
          <w:rFonts w:ascii="Times New Roman" w:hAnsi="Times New Roman" w:cs="Times New Roman"/>
          <w:sz w:val="24"/>
          <w:szCs w:val="24"/>
        </w:rPr>
      </w:pPr>
      <w:r w:rsidRPr="00C33EEB">
        <w:rPr>
          <w:rFonts w:ascii="Times New Roman" w:hAnsi="Times New Roman" w:cs="Times New Roman"/>
          <w:sz w:val="24"/>
          <w:szCs w:val="24"/>
        </w:rPr>
        <w:t>For those projects where the subcontractor is responsible for providing critical project documents (e.g., Health and Safety Plan, Quality Assurance Plan, etc.) after the bid award, (such as with D</w:t>
      </w:r>
      <w:r w:rsidR="003F1EC8">
        <w:rPr>
          <w:rFonts w:ascii="Times New Roman" w:hAnsi="Times New Roman" w:cs="Times New Roman"/>
          <w:sz w:val="24"/>
          <w:szCs w:val="24"/>
        </w:rPr>
        <w:softHyphen/>
        <w:t>-</w:t>
      </w:r>
      <w:r w:rsidRPr="00C33EEB">
        <w:rPr>
          <w:rFonts w:ascii="Times New Roman" w:hAnsi="Times New Roman" w:cs="Times New Roman"/>
          <w:sz w:val="24"/>
          <w:szCs w:val="24"/>
        </w:rPr>
        <w:t xml:space="preserve">B projects), a maturity Value rating of “5" is acceptable, provided that the requirements are </w:t>
      </w:r>
      <w:r w:rsidRPr="00F54A69">
        <w:rPr>
          <w:rFonts w:ascii="Times New Roman" w:hAnsi="Times New Roman" w:cs="Times New Roman"/>
          <w:sz w:val="24"/>
          <w:szCs w:val="24"/>
          <w:u w:val="single"/>
        </w:rPr>
        <w:t>fully and completely</w:t>
      </w:r>
      <w:r w:rsidRPr="00C33EEB">
        <w:rPr>
          <w:rFonts w:ascii="Times New Roman" w:hAnsi="Times New Roman" w:cs="Times New Roman"/>
          <w:sz w:val="24"/>
          <w:szCs w:val="24"/>
        </w:rPr>
        <w:t xml:space="preserve"> communicated in the contracting documents (e.g., special conditions, drawings, specifications, etc.).</w:t>
      </w:r>
    </w:p>
    <w:p w14:paraId="224E6FE0" w14:textId="77777777" w:rsidR="00F54A69" w:rsidRPr="00C33EEB" w:rsidRDefault="00F54A69" w:rsidP="005000FA">
      <w:pPr>
        <w:rPr>
          <w:rFonts w:ascii="Times New Roman" w:hAnsi="Times New Roman" w:cs="Times New Roman"/>
          <w:sz w:val="24"/>
          <w:szCs w:val="24"/>
        </w:rPr>
      </w:pPr>
    </w:p>
    <w:p w14:paraId="185F9671" w14:textId="53CE837B" w:rsidR="005000FA" w:rsidRDefault="005000FA" w:rsidP="005000FA">
      <w:pPr>
        <w:rPr>
          <w:rFonts w:ascii="Times New Roman" w:hAnsi="Times New Roman" w:cs="Times New Roman"/>
          <w:sz w:val="24"/>
          <w:szCs w:val="24"/>
        </w:rPr>
      </w:pPr>
      <w:r w:rsidRPr="00C33EEB">
        <w:rPr>
          <w:rFonts w:ascii="Times New Roman" w:hAnsi="Times New Roman" w:cs="Times New Roman"/>
          <w:sz w:val="24"/>
          <w:szCs w:val="24"/>
        </w:rPr>
        <w:t xml:space="preserve">While </w:t>
      </w:r>
      <w:r w:rsidR="000C23C1" w:rsidRPr="000C23C1">
        <w:rPr>
          <w:rFonts w:ascii="Times New Roman" w:hAnsi="Times New Roman" w:cs="Times New Roman"/>
          <w:sz w:val="24"/>
          <w:szCs w:val="24"/>
        </w:rPr>
        <w:fldChar w:fldCharType="begin"/>
      </w:r>
      <w:r w:rsidR="000C23C1" w:rsidRPr="000C23C1">
        <w:rPr>
          <w:rFonts w:ascii="Times New Roman" w:hAnsi="Times New Roman" w:cs="Times New Roman"/>
          <w:sz w:val="24"/>
          <w:szCs w:val="24"/>
        </w:rPr>
        <w:instrText xml:space="preserve"> REF _Ref147149165  \* MERGEFORMAT </w:instrText>
      </w:r>
      <w:r w:rsidR="000C23C1" w:rsidRPr="000C23C1">
        <w:rPr>
          <w:rFonts w:ascii="Times New Roman" w:hAnsi="Times New Roman" w:cs="Times New Roman"/>
          <w:sz w:val="24"/>
          <w:szCs w:val="24"/>
        </w:rPr>
        <w:fldChar w:fldCharType="separate"/>
      </w:r>
      <w:r w:rsidR="000C23C1" w:rsidRPr="000C23C1">
        <w:rPr>
          <w:rFonts w:ascii="Times New Roman" w:hAnsi="Times New Roman" w:cs="Times New Roman"/>
          <w:sz w:val="24"/>
          <w:szCs w:val="24"/>
        </w:rPr>
        <w:t xml:space="preserve">Table </w:t>
      </w:r>
      <w:r w:rsidR="000C23C1" w:rsidRPr="000C23C1">
        <w:rPr>
          <w:rFonts w:ascii="Times New Roman" w:hAnsi="Times New Roman" w:cs="Times New Roman"/>
          <w:noProof/>
          <w:sz w:val="24"/>
          <w:szCs w:val="24"/>
        </w:rPr>
        <w:t>2</w:t>
      </w:r>
      <w:r w:rsidR="000C23C1" w:rsidRPr="000C23C1">
        <w:rPr>
          <w:rFonts w:ascii="Times New Roman" w:hAnsi="Times New Roman" w:cs="Times New Roman"/>
          <w:sz w:val="24"/>
          <w:szCs w:val="24"/>
        </w:rPr>
        <w:fldChar w:fldCharType="end"/>
      </w:r>
      <w:r w:rsidR="000C23C1">
        <w:rPr>
          <w:rFonts w:ascii="Times New Roman" w:hAnsi="Times New Roman" w:cs="Times New Roman"/>
          <w:sz w:val="24"/>
          <w:szCs w:val="24"/>
        </w:rPr>
        <w:t xml:space="preserve"> </w:t>
      </w:r>
      <w:r w:rsidRPr="00C33EEB">
        <w:rPr>
          <w:rFonts w:ascii="Times New Roman" w:hAnsi="Times New Roman" w:cs="Times New Roman"/>
          <w:sz w:val="24"/>
          <w:szCs w:val="24"/>
        </w:rPr>
        <w:t>criteria are used in assessing the Maturity Value of various Elements, the Project Manager/staff or the independent Review Team scoring a particular Element are free to use some discretion based upon supporting documentation.  For example, where the preparation of a project-specific Quality Assurance Plan may not have been started, but a documented and approved site-wide Quality Assurance Program is in place and fully implemented, the reviewer may assign a Maturity Value of “1” or “2” to the Quality Assurance Project Plan Element even though that document doesn’t yet exist due to the overall maturity of the site quality management system.</w:t>
      </w:r>
    </w:p>
    <w:p w14:paraId="06D21BDD" w14:textId="77777777" w:rsidR="00F54A69" w:rsidRPr="00C33EEB" w:rsidRDefault="00F54A69" w:rsidP="005000FA">
      <w:pPr>
        <w:rPr>
          <w:rFonts w:ascii="Times New Roman" w:hAnsi="Times New Roman" w:cs="Times New Roman"/>
          <w:sz w:val="24"/>
          <w:szCs w:val="24"/>
        </w:rPr>
      </w:pPr>
    </w:p>
    <w:p w14:paraId="347CD750" w14:textId="26B6003E" w:rsidR="005000FA" w:rsidRPr="00C33EEB" w:rsidRDefault="005000FA" w:rsidP="005000FA">
      <w:pPr>
        <w:rPr>
          <w:rFonts w:ascii="Times New Roman" w:hAnsi="Times New Roman" w:cs="Times New Roman"/>
          <w:sz w:val="24"/>
          <w:szCs w:val="24"/>
        </w:rPr>
      </w:pPr>
      <w:r w:rsidRPr="00C33EEB">
        <w:rPr>
          <w:rFonts w:ascii="Times New Roman" w:hAnsi="Times New Roman" w:cs="Times New Roman"/>
          <w:sz w:val="24"/>
          <w:szCs w:val="24"/>
        </w:rPr>
        <w:t>The Maturity Values ratings for each of the Elements are used to determine the subtotal CDAT score for each Key Element Grouping, and the overall score for the project, as described in Section</w:t>
      </w:r>
      <w:r w:rsidR="003F1EC8">
        <w:rPr>
          <w:rFonts w:ascii="Times New Roman" w:hAnsi="Times New Roman" w:cs="Times New Roman"/>
          <w:sz w:val="24"/>
          <w:szCs w:val="24"/>
        </w:rPr>
        <w:t xml:space="preserve"> </w:t>
      </w:r>
      <w:r w:rsidR="003F1EC8">
        <w:rPr>
          <w:rFonts w:ascii="Times New Roman" w:hAnsi="Times New Roman" w:cs="Times New Roman"/>
          <w:sz w:val="24"/>
          <w:szCs w:val="24"/>
        </w:rPr>
        <w:fldChar w:fldCharType="begin"/>
      </w:r>
      <w:r w:rsidR="003F1EC8">
        <w:rPr>
          <w:rFonts w:ascii="Times New Roman" w:hAnsi="Times New Roman" w:cs="Times New Roman"/>
          <w:sz w:val="24"/>
          <w:szCs w:val="24"/>
        </w:rPr>
        <w:instrText xml:space="preserve"> REF _Ref147156766 \r </w:instrText>
      </w:r>
      <w:r w:rsidR="003F1EC8">
        <w:rPr>
          <w:rFonts w:ascii="Times New Roman" w:hAnsi="Times New Roman" w:cs="Times New Roman"/>
          <w:sz w:val="24"/>
          <w:szCs w:val="24"/>
        </w:rPr>
        <w:fldChar w:fldCharType="separate"/>
      </w:r>
      <w:r w:rsidR="003F1EC8">
        <w:rPr>
          <w:rFonts w:ascii="Times New Roman" w:hAnsi="Times New Roman" w:cs="Times New Roman"/>
          <w:sz w:val="24"/>
          <w:szCs w:val="24"/>
        </w:rPr>
        <w:t>2.5</w:t>
      </w:r>
      <w:r w:rsidR="003F1EC8">
        <w:rPr>
          <w:rFonts w:ascii="Times New Roman" w:hAnsi="Times New Roman" w:cs="Times New Roman"/>
          <w:sz w:val="24"/>
          <w:szCs w:val="24"/>
        </w:rPr>
        <w:fldChar w:fldCharType="end"/>
      </w:r>
      <w:r w:rsidRPr="00C33EEB">
        <w:rPr>
          <w:rFonts w:ascii="Times New Roman" w:hAnsi="Times New Roman" w:cs="Times New Roman"/>
          <w:sz w:val="24"/>
          <w:szCs w:val="24"/>
        </w:rPr>
        <w:t xml:space="preserve">.  For determining the maturity value score based on progress toward meeting any Element’s criteria, the values in </w:t>
      </w:r>
      <w:r w:rsidR="00FD7CD0" w:rsidRPr="00FD7CD0">
        <w:rPr>
          <w:rFonts w:ascii="Times New Roman" w:hAnsi="Times New Roman" w:cs="Times New Roman"/>
          <w:sz w:val="24"/>
          <w:szCs w:val="24"/>
        </w:rPr>
        <w:fldChar w:fldCharType="begin"/>
      </w:r>
      <w:r w:rsidR="00FD7CD0" w:rsidRPr="00FD7CD0">
        <w:rPr>
          <w:rFonts w:ascii="Times New Roman" w:hAnsi="Times New Roman" w:cs="Times New Roman"/>
          <w:sz w:val="24"/>
          <w:szCs w:val="24"/>
        </w:rPr>
        <w:instrText xml:space="preserve"> REF _Ref147140334  \* MERGEFORMAT </w:instrText>
      </w:r>
      <w:r w:rsidR="00FD7CD0" w:rsidRPr="00FD7CD0">
        <w:rPr>
          <w:rFonts w:ascii="Times New Roman" w:hAnsi="Times New Roman" w:cs="Times New Roman"/>
          <w:sz w:val="24"/>
          <w:szCs w:val="24"/>
        </w:rPr>
        <w:fldChar w:fldCharType="separate"/>
      </w:r>
      <w:r w:rsidR="00FD7CD0" w:rsidRPr="00FD7CD0">
        <w:rPr>
          <w:rFonts w:ascii="Times New Roman" w:hAnsi="Times New Roman" w:cs="Times New Roman"/>
          <w:sz w:val="24"/>
          <w:szCs w:val="24"/>
        </w:rPr>
        <w:t xml:space="preserve">Table </w:t>
      </w:r>
      <w:r w:rsidR="00FD7CD0" w:rsidRPr="00FD7CD0">
        <w:rPr>
          <w:rFonts w:ascii="Times New Roman" w:hAnsi="Times New Roman" w:cs="Times New Roman"/>
          <w:noProof/>
          <w:sz w:val="24"/>
          <w:szCs w:val="24"/>
        </w:rPr>
        <w:t>1</w:t>
      </w:r>
      <w:r w:rsidR="00FD7CD0" w:rsidRPr="00FD7CD0">
        <w:rPr>
          <w:rFonts w:ascii="Times New Roman" w:hAnsi="Times New Roman" w:cs="Times New Roman"/>
          <w:sz w:val="24"/>
          <w:szCs w:val="24"/>
        </w:rPr>
        <w:fldChar w:fldCharType="end"/>
      </w:r>
      <w:r w:rsidRPr="00FD7CD0">
        <w:rPr>
          <w:rFonts w:ascii="Times New Roman" w:hAnsi="Times New Roman" w:cs="Times New Roman"/>
          <w:sz w:val="24"/>
          <w:szCs w:val="24"/>
        </w:rPr>
        <w:t xml:space="preserve"> sh</w:t>
      </w:r>
      <w:r w:rsidRPr="00C33EEB">
        <w:rPr>
          <w:rFonts w:ascii="Times New Roman" w:hAnsi="Times New Roman" w:cs="Times New Roman"/>
          <w:sz w:val="24"/>
          <w:szCs w:val="24"/>
        </w:rPr>
        <w:t>ould be used.</w:t>
      </w:r>
    </w:p>
    <w:p w14:paraId="39411915" w14:textId="77777777" w:rsidR="005000FA" w:rsidRPr="00C33EEB" w:rsidRDefault="005000FA" w:rsidP="005000FA">
      <w:pPr>
        <w:rPr>
          <w:rFonts w:ascii="Times New Roman" w:hAnsi="Times New Roman" w:cs="Times New Roman"/>
          <w:sz w:val="24"/>
          <w:szCs w:val="24"/>
        </w:rPr>
      </w:pPr>
    </w:p>
    <w:p w14:paraId="1D5FB50E" w14:textId="505AFF9B" w:rsidR="005000FA" w:rsidRPr="00FD7CD0" w:rsidRDefault="00473B0B" w:rsidP="00473B0B">
      <w:pPr>
        <w:pStyle w:val="Caption"/>
        <w:jc w:val="center"/>
        <w:rPr>
          <w:rFonts w:ascii="Times New Roman" w:hAnsi="Times New Roman" w:cs="Times New Roman"/>
          <w:i w:val="0"/>
          <w:iCs w:val="0"/>
          <w:color w:val="auto"/>
          <w:sz w:val="24"/>
          <w:szCs w:val="24"/>
        </w:rPr>
      </w:pPr>
      <w:bookmarkStart w:id="23" w:name="_Ref147149165"/>
      <w:bookmarkStart w:id="24" w:name="_Toc148627224"/>
      <w:r w:rsidRPr="00FD7CD0">
        <w:rPr>
          <w:rFonts w:ascii="Times New Roman" w:hAnsi="Times New Roman" w:cs="Times New Roman"/>
          <w:i w:val="0"/>
          <w:iCs w:val="0"/>
          <w:color w:val="auto"/>
          <w:sz w:val="24"/>
          <w:szCs w:val="24"/>
        </w:rPr>
        <w:t xml:space="preserve">Table </w:t>
      </w:r>
      <w:r w:rsidR="002040EF">
        <w:rPr>
          <w:rFonts w:ascii="Times New Roman" w:hAnsi="Times New Roman" w:cs="Times New Roman"/>
          <w:i w:val="0"/>
          <w:iCs w:val="0"/>
          <w:color w:val="auto"/>
          <w:sz w:val="24"/>
          <w:szCs w:val="24"/>
        </w:rPr>
        <w:fldChar w:fldCharType="begin"/>
      </w:r>
      <w:r w:rsidR="002040EF">
        <w:rPr>
          <w:rFonts w:ascii="Times New Roman" w:hAnsi="Times New Roman" w:cs="Times New Roman"/>
          <w:i w:val="0"/>
          <w:iCs w:val="0"/>
          <w:color w:val="auto"/>
          <w:sz w:val="24"/>
          <w:szCs w:val="24"/>
        </w:rPr>
        <w:instrText xml:space="preserve"> SEQ Table \* ARABIC </w:instrText>
      </w:r>
      <w:r w:rsidR="002040EF">
        <w:rPr>
          <w:rFonts w:ascii="Times New Roman" w:hAnsi="Times New Roman" w:cs="Times New Roman"/>
          <w:i w:val="0"/>
          <w:iCs w:val="0"/>
          <w:color w:val="auto"/>
          <w:sz w:val="24"/>
          <w:szCs w:val="24"/>
        </w:rPr>
        <w:fldChar w:fldCharType="separate"/>
      </w:r>
      <w:r w:rsidR="00A7737A">
        <w:rPr>
          <w:rFonts w:ascii="Times New Roman" w:hAnsi="Times New Roman" w:cs="Times New Roman"/>
          <w:i w:val="0"/>
          <w:iCs w:val="0"/>
          <w:noProof/>
          <w:color w:val="auto"/>
          <w:sz w:val="24"/>
          <w:szCs w:val="24"/>
        </w:rPr>
        <w:t>2</w:t>
      </w:r>
      <w:r w:rsidR="002040EF">
        <w:rPr>
          <w:rFonts w:ascii="Times New Roman" w:hAnsi="Times New Roman" w:cs="Times New Roman"/>
          <w:i w:val="0"/>
          <w:iCs w:val="0"/>
          <w:color w:val="auto"/>
          <w:sz w:val="24"/>
          <w:szCs w:val="24"/>
        </w:rPr>
        <w:fldChar w:fldCharType="end"/>
      </w:r>
      <w:bookmarkEnd w:id="23"/>
      <w:r w:rsidRPr="00FD7CD0">
        <w:rPr>
          <w:rFonts w:ascii="Times New Roman" w:hAnsi="Times New Roman" w:cs="Times New Roman"/>
          <w:i w:val="0"/>
          <w:iCs w:val="0"/>
          <w:color w:val="auto"/>
          <w:sz w:val="24"/>
          <w:szCs w:val="24"/>
        </w:rPr>
        <w:t>.</w:t>
      </w:r>
      <w:r w:rsidR="005000FA" w:rsidRPr="00FD7CD0">
        <w:rPr>
          <w:rFonts w:ascii="Times New Roman" w:hAnsi="Times New Roman" w:cs="Times New Roman"/>
          <w:i w:val="0"/>
          <w:iCs w:val="0"/>
          <w:color w:val="auto"/>
          <w:sz w:val="24"/>
          <w:szCs w:val="24"/>
        </w:rPr>
        <w:t xml:space="preserve">  Maturity Value Rating Criteria</w:t>
      </w:r>
      <w:bookmarkEnd w:id="24"/>
    </w:p>
    <w:tbl>
      <w:tblPr>
        <w:tblStyle w:val="TableGrid"/>
        <w:tblW w:w="0" w:type="auto"/>
        <w:tblLook w:val="04A0" w:firstRow="1" w:lastRow="0" w:firstColumn="1" w:lastColumn="0" w:noHBand="0" w:noVBand="1"/>
      </w:tblPr>
      <w:tblGrid>
        <w:gridCol w:w="3116"/>
        <w:gridCol w:w="3117"/>
        <w:gridCol w:w="3117"/>
      </w:tblGrid>
      <w:tr w:rsidR="005000FA" w:rsidRPr="00C33EEB" w14:paraId="29F4FD0E" w14:textId="77777777" w:rsidTr="00F54A69">
        <w:tc>
          <w:tcPr>
            <w:tcW w:w="3116" w:type="dxa"/>
            <w:shd w:val="clear" w:color="auto" w:fill="D9E2F3" w:themeFill="accent1" w:themeFillTint="33"/>
          </w:tcPr>
          <w:p w14:paraId="70C8F797" w14:textId="77777777"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Maturity Value Rating</w:t>
            </w:r>
          </w:p>
        </w:tc>
        <w:tc>
          <w:tcPr>
            <w:tcW w:w="3117" w:type="dxa"/>
            <w:shd w:val="clear" w:color="auto" w:fill="D9E2F3" w:themeFill="accent1" w:themeFillTint="33"/>
          </w:tcPr>
          <w:p w14:paraId="68CF5B02" w14:textId="77777777"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Qualitative Criteria</w:t>
            </w:r>
          </w:p>
        </w:tc>
        <w:tc>
          <w:tcPr>
            <w:tcW w:w="3117" w:type="dxa"/>
            <w:shd w:val="clear" w:color="auto" w:fill="D9E2F3" w:themeFill="accent1" w:themeFillTint="33"/>
          </w:tcPr>
          <w:p w14:paraId="10ADE15A" w14:textId="77777777" w:rsidR="005000FA"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Quantitative Criteria</w:t>
            </w:r>
          </w:p>
          <w:p w14:paraId="75E33F01" w14:textId="79AAE3CD" w:rsidR="00F54A69" w:rsidRPr="00C33EEB" w:rsidRDefault="00F54A69" w:rsidP="00F54A69">
            <w:pPr>
              <w:jc w:val="center"/>
              <w:rPr>
                <w:rFonts w:ascii="Times New Roman" w:hAnsi="Times New Roman" w:cs="Times New Roman"/>
                <w:sz w:val="24"/>
                <w:szCs w:val="24"/>
              </w:rPr>
            </w:pPr>
            <w:r w:rsidRPr="00C33EEB">
              <w:rPr>
                <w:rFonts w:ascii="Times New Roman" w:hAnsi="Times New Roman" w:cs="Times New Roman"/>
                <w:sz w:val="24"/>
                <w:szCs w:val="24"/>
              </w:rPr>
              <w:t>(% Complete)</w:t>
            </w:r>
          </w:p>
        </w:tc>
      </w:tr>
      <w:tr w:rsidR="005000FA" w:rsidRPr="00C33EEB" w14:paraId="0F073862" w14:textId="77777777" w:rsidTr="005000FA">
        <w:tc>
          <w:tcPr>
            <w:tcW w:w="3116" w:type="dxa"/>
          </w:tcPr>
          <w:p w14:paraId="3F14A6DE" w14:textId="201FE66A"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N/A</w:t>
            </w:r>
          </w:p>
        </w:tc>
        <w:tc>
          <w:tcPr>
            <w:tcW w:w="3117" w:type="dxa"/>
          </w:tcPr>
          <w:p w14:paraId="16526D9D" w14:textId="02D74435"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Not Applicable</w:t>
            </w:r>
          </w:p>
        </w:tc>
        <w:tc>
          <w:tcPr>
            <w:tcW w:w="3117" w:type="dxa"/>
          </w:tcPr>
          <w:p w14:paraId="7343E724" w14:textId="77777777"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w:t>
            </w:r>
          </w:p>
        </w:tc>
      </w:tr>
      <w:tr w:rsidR="005000FA" w:rsidRPr="00C33EEB" w14:paraId="012D72D9" w14:textId="77777777" w:rsidTr="005000FA">
        <w:tc>
          <w:tcPr>
            <w:tcW w:w="3116" w:type="dxa"/>
          </w:tcPr>
          <w:p w14:paraId="230AB516" w14:textId="1760549D"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0</w:t>
            </w:r>
          </w:p>
        </w:tc>
        <w:tc>
          <w:tcPr>
            <w:tcW w:w="3117" w:type="dxa"/>
          </w:tcPr>
          <w:p w14:paraId="6CD1CA48" w14:textId="659AB6B8"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Work Not Started</w:t>
            </w:r>
          </w:p>
        </w:tc>
        <w:tc>
          <w:tcPr>
            <w:tcW w:w="3117" w:type="dxa"/>
          </w:tcPr>
          <w:p w14:paraId="474A1C53" w14:textId="7B609DB6"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0</w:t>
            </w:r>
          </w:p>
        </w:tc>
      </w:tr>
      <w:tr w:rsidR="005000FA" w:rsidRPr="00C33EEB" w14:paraId="5AFF4BC7" w14:textId="77777777" w:rsidTr="005000FA">
        <w:tc>
          <w:tcPr>
            <w:tcW w:w="3116" w:type="dxa"/>
          </w:tcPr>
          <w:p w14:paraId="479BA860" w14:textId="448F4C66"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1</w:t>
            </w:r>
          </w:p>
        </w:tc>
        <w:tc>
          <w:tcPr>
            <w:tcW w:w="3117" w:type="dxa"/>
          </w:tcPr>
          <w:p w14:paraId="399757E6" w14:textId="4872B381"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Work Initiated</w:t>
            </w:r>
          </w:p>
        </w:tc>
        <w:tc>
          <w:tcPr>
            <w:tcW w:w="3117" w:type="dxa"/>
          </w:tcPr>
          <w:p w14:paraId="7E13DC81" w14:textId="735D3C85"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1-20</w:t>
            </w:r>
          </w:p>
        </w:tc>
      </w:tr>
      <w:tr w:rsidR="005000FA" w:rsidRPr="00C33EEB" w14:paraId="1AF732C0" w14:textId="77777777" w:rsidTr="005000FA">
        <w:tc>
          <w:tcPr>
            <w:tcW w:w="3116" w:type="dxa"/>
          </w:tcPr>
          <w:p w14:paraId="0F0B0882" w14:textId="5AE7A04B"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2</w:t>
            </w:r>
          </w:p>
        </w:tc>
        <w:tc>
          <w:tcPr>
            <w:tcW w:w="3117" w:type="dxa"/>
          </w:tcPr>
          <w:p w14:paraId="35521654" w14:textId="02FD3F55"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Concept Defined</w:t>
            </w:r>
          </w:p>
        </w:tc>
        <w:tc>
          <w:tcPr>
            <w:tcW w:w="3117" w:type="dxa"/>
          </w:tcPr>
          <w:p w14:paraId="292F69B6" w14:textId="48734A70"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21-50</w:t>
            </w:r>
          </w:p>
        </w:tc>
      </w:tr>
      <w:tr w:rsidR="005000FA" w:rsidRPr="00C33EEB" w14:paraId="6765BF0D" w14:textId="77777777" w:rsidTr="005000FA">
        <w:tc>
          <w:tcPr>
            <w:tcW w:w="3116" w:type="dxa"/>
          </w:tcPr>
          <w:p w14:paraId="1862BC1B" w14:textId="09FB8B20"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3</w:t>
            </w:r>
          </w:p>
        </w:tc>
        <w:tc>
          <w:tcPr>
            <w:tcW w:w="3117" w:type="dxa"/>
          </w:tcPr>
          <w:p w14:paraId="1ED70ECF" w14:textId="12150C57"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Substantive Working Detail</w:t>
            </w:r>
          </w:p>
        </w:tc>
        <w:tc>
          <w:tcPr>
            <w:tcW w:w="3117" w:type="dxa"/>
          </w:tcPr>
          <w:p w14:paraId="3B5FDB1D" w14:textId="4C87248B"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51-80</w:t>
            </w:r>
          </w:p>
        </w:tc>
      </w:tr>
      <w:tr w:rsidR="005000FA" w:rsidRPr="00C33EEB" w14:paraId="09BAB9B6" w14:textId="77777777" w:rsidTr="005000FA">
        <w:tc>
          <w:tcPr>
            <w:tcW w:w="3116" w:type="dxa"/>
          </w:tcPr>
          <w:p w14:paraId="455F358E" w14:textId="7791D883"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4</w:t>
            </w:r>
          </w:p>
        </w:tc>
        <w:tc>
          <w:tcPr>
            <w:tcW w:w="3117" w:type="dxa"/>
          </w:tcPr>
          <w:p w14:paraId="70966EA3" w14:textId="312C08A3"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Final Draft</w:t>
            </w:r>
          </w:p>
        </w:tc>
        <w:tc>
          <w:tcPr>
            <w:tcW w:w="3117" w:type="dxa"/>
          </w:tcPr>
          <w:p w14:paraId="561F4C30" w14:textId="01541030"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81-95</w:t>
            </w:r>
          </w:p>
        </w:tc>
      </w:tr>
      <w:tr w:rsidR="005000FA" w:rsidRPr="00C33EEB" w14:paraId="3DF36596" w14:textId="77777777" w:rsidTr="005000FA">
        <w:tc>
          <w:tcPr>
            <w:tcW w:w="3116" w:type="dxa"/>
          </w:tcPr>
          <w:p w14:paraId="5B7340A6" w14:textId="10FDB30B"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5</w:t>
            </w:r>
          </w:p>
        </w:tc>
        <w:tc>
          <w:tcPr>
            <w:tcW w:w="3117" w:type="dxa"/>
          </w:tcPr>
          <w:p w14:paraId="6F840FB8" w14:textId="6FCA69E9"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Complete/Fully Meets Definition Criteria</w:t>
            </w:r>
          </w:p>
        </w:tc>
        <w:tc>
          <w:tcPr>
            <w:tcW w:w="3117" w:type="dxa"/>
          </w:tcPr>
          <w:p w14:paraId="385C09DE" w14:textId="434E0ED6" w:rsidR="005000FA" w:rsidRPr="00C33EEB" w:rsidRDefault="005000FA" w:rsidP="00F54A69">
            <w:pPr>
              <w:jc w:val="center"/>
              <w:rPr>
                <w:rFonts w:ascii="Times New Roman" w:hAnsi="Times New Roman" w:cs="Times New Roman"/>
                <w:sz w:val="24"/>
                <w:szCs w:val="24"/>
              </w:rPr>
            </w:pPr>
            <w:r w:rsidRPr="00C33EEB">
              <w:rPr>
                <w:rFonts w:ascii="Times New Roman" w:hAnsi="Times New Roman" w:cs="Times New Roman"/>
                <w:sz w:val="24"/>
                <w:szCs w:val="24"/>
              </w:rPr>
              <w:t>96-100</w:t>
            </w:r>
          </w:p>
        </w:tc>
      </w:tr>
    </w:tbl>
    <w:p w14:paraId="7AE40B0E" w14:textId="03C14D6F" w:rsidR="005000FA" w:rsidRPr="00C33EEB" w:rsidRDefault="005000FA" w:rsidP="005000FA">
      <w:pPr>
        <w:rPr>
          <w:rFonts w:ascii="Times New Roman" w:hAnsi="Times New Roman" w:cs="Times New Roman"/>
          <w:sz w:val="24"/>
          <w:szCs w:val="24"/>
        </w:rPr>
      </w:pPr>
      <w:r w:rsidRPr="00C33EEB">
        <w:rPr>
          <w:rFonts w:ascii="Times New Roman" w:hAnsi="Times New Roman" w:cs="Times New Roman"/>
          <w:sz w:val="24"/>
          <w:szCs w:val="24"/>
        </w:rPr>
        <w:tab/>
      </w:r>
      <w:r w:rsidRPr="00C33EEB">
        <w:rPr>
          <w:rFonts w:ascii="Times New Roman" w:hAnsi="Times New Roman" w:cs="Times New Roman"/>
          <w:sz w:val="24"/>
          <w:szCs w:val="24"/>
        </w:rPr>
        <w:tab/>
      </w:r>
    </w:p>
    <w:p w14:paraId="6CCA3BD0" w14:textId="77777777" w:rsidR="005000FA" w:rsidRPr="00C33EEB" w:rsidRDefault="005000FA" w:rsidP="005000FA">
      <w:pPr>
        <w:rPr>
          <w:rFonts w:ascii="Times New Roman" w:hAnsi="Times New Roman" w:cs="Times New Roman"/>
          <w:sz w:val="24"/>
          <w:szCs w:val="24"/>
        </w:rPr>
      </w:pPr>
    </w:p>
    <w:p w14:paraId="6762D9D8" w14:textId="1A1650BB" w:rsidR="00ED649E" w:rsidRPr="00B77060" w:rsidRDefault="00ED649E" w:rsidP="00B77060">
      <w:pPr>
        <w:pStyle w:val="Heading2"/>
      </w:pPr>
      <w:bookmarkStart w:id="25" w:name="_Ref147155441"/>
      <w:bookmarkStart w:id="26" w:name="_Ref147155452"/>
      <w:bookmarkStart w:id="27" w:name="_Ref147156766"/>
      <w:bookmarkStart w:id="28" w:name="_Toc148627162"/>
      <w:r w:rsidRPr="00B77060">
        <w:lastRenderedPageBreak/>
        <w:t>Scoring the Project</w:t>
      </w:r>
      <w:bookmarkEnd w:id="25"/>
      <w:bookmarkEnd w:id="26"/>
      <w:bookmarkEnd w:id="27"/>
      <w:bookmarkEnd w:id="28"/>
    </w:p>
    <w:p w14:paraId="05948C2B" w14:textId="77777777" w:rsidR="00F54A69" w:rsidRDefault="00F54A69" w:rsidP="00ED649E">
      <w:pPr>
        <w:rPr>
          <w:rFonts w:ascii="Times New Roman" w:hAnsi="Times New Roman" w:cs="Times New Roman"/>
          <w:sz w:val="24"/>
          <w:szCs w:val="24"/>
        </w:rPr>
      </w:pPr>
    </w:p>
    <w:p w14:paraId="564C3000" w14:textId="11756B17" w:rsidR="00ED649E" w:rsidRDefault="00ED649E" w:rsidP="00ED649E">
      <w:pPr>
        <w:rPr>
          <w:rFonts w:ascii="Times New Roman" w:hAnsi="Times New Roman" w:cs="Times New Roman"/>
          <w:sz w:val="24"/>
          <w:szCs w:val="24"/>
        </w:rPr>
      </w:pPr>
      <w:r w:rsidRPr="00C33EEB">
        <w:rPr>
          <w:rFonts w:ascii="Times New Roman" w:hAnsi="Times New Roman" w:cs="Times New Roman"/>
          <w:sz w:val="24"/>
          <w:szCs w:val="24"/>
        </w:rPr>
        <w:t xml:space="preserve">Each Maturity Value rating (“0” to “5”) for each Element is multiplied by a weighting factor based upon the importance of that Element relative to the others within that Key Element Grouping and to the project overall. </w:t>
      </w:r>
      <w:r w:rsidR="000C23C1">
        <w:rPr>
          <w:rFonts w:ascii="Times New Roman" w:hAnsi="Times New Roman" w:cs="Times New Roman"/>
          <w:sz w:val="24"/>
          <w:szCs w:val="24"/>
        </w:rPr>
        <w:t xml:space="preserve"> </w:t>
      </w:r>
      <w:r w:rsidRPr="00C33EEB">
        <w:rPr>
          <w:rFonts w:ascii="Times New Roman" w:hAnsi="Times New Roman" w:cs="Times New Roman"/>
          <w:sz w:val="24"/>
          <w:szCs w:val="24"/>
        </w:rPr>
        <w:t xml:space="preserve">This is reflected in two levels of priority: “H” designates a high priority Element.  A “P” designates a pro-rated Element.  The weight of these priority factors varies according to a variety of factors that are not consistent or predictable across all three of the project-type CDAT tools because of the vastly different importance of certain Elements between the three EM project types.   </w:t>
      </w:r>
    </w:p>
    <w:p w14:paraId="4789E463" w14:textId="77777777" w:rsidR="00F54A69" w:rsidRPr="00C33EEB" w:rsidRDefault="00F54A69" w:rsidP="00ED649E">
      <w:pPr>
        <w:rPr>
          <w:rFonts w:ascii="Times New Roman" w:hAnsi="Times New Roman" w:cs="Times New Roman"/>
          <w:sz w:val="24"/>
          <w:szCs w:val="24"/>
        </w:rPr>
      </w:pPr>
    </w:p>
    <w:p w14:paraId="43DA457E" w14:textId="0F7BE032" w:rsidR="00ED649E" w:rsidRPr="00B77060" w:rsidRDefault="00ED649E" w:rsidP="00B77060">
      <w:pPr>
        <w:pStyle w:val="Heading3"/>
      </w:pPr>
      <w:bookmarkStart w:id="29" w:name="_Toc148627163"/>
      <w:r w:rsidRPr="00B77060">
        <w:t>Scoring System Basis</w:t>
      </w:r>
      <w:bookmarkEnd w:id="29"/>
    </w:p>
    <w:p w14:paraId="2392F59B" w14:textId="77777777" w:rsidR="00F54A69" w:rsidRDefault="00F54A69" w:rsidP="00ED649E">
      <w:pPr>
        <w:rPr>
          <w:rFonts w:ascii="Times New Roman" w:hAnsi="Times New Roman" w:cs="Times New Roman"/>
          <w:sz w:val="24"/>
          <w:szCs w:val="24"/>
        </w:rPr>
      </w:pPr>
    </w:p>
    <w:p w14:paraId="27A8D648" w14:textId="100B7BA4" w:rsidR="00ED649E" w:rsidRDefault="00ED649E" w:rsidP="00ED649E">
      <w:pPr>
        <w:rPr>
          <w:rFonts w:ascii="Times New Roman" w:hAnsi="Times New Roman" w:cs="Times New Roman"/>
          <w:sz w:val="24"/>
          <w:szCs w:val="24"/>
        </w:rPr>
      </w:pPr>
      <w:r w:rsidRPr="00C33EEB">
        <w:rPr>
          <w:rFonts w:ascii="Times New Roman" w:hAnsi="Times New Roman" w:cs="Times New Roman"/>
          <w:sz w:val="24"/>
          <w:szCs w:val="24"/>
        </w:rPr>
        <w:t>The underlying basis of the EM CDAT weighted scoring system is:</w:t>
      </w:r>
    </w:p>
    <w:p w14:paraId="08AB9887" w14:textId="77777777" w:rsidR="00F54A69" w:rsidRPr="00C33EEB" w:rsidRDefault="00F54A69" w:rsidP="00ED649E">
      <w:pPr>
        <w:rPr>
          <w:rFonts w:ascii="Times New Roman" w:hAnsi="Times New Roman" w:cs="Times New Roman"/>
          <w:sz w:val="24"/>
          <w:szCs w:val="24"/>
        </w:rPr>
      </w:pPr>
    </w:p>
    <w:p w14:paraId="13314407" w14:textId="10FF0441" w:rsidR="00ED649E" w:rsidRDefault="00ED649E" w:rsidP="00E31D6A">
      <w:pPr>
        <w:pStyle w:val="ListParagraph"/>
        <w:numPr>
          <w:ilvl w:val="0"/>
          <w:numId w:val="2"/>
        </w:numPr>
        <w:ind w:left="720" w:hanging="360"/>
        <w:rPr>
          <w:rFonts w:ascii="Times New Roman" w:hAnsi="Times New Roman" w:cs="Times New Roman"/>
          <w:sz w:val="24"/>
          <w:szCs w:val="24"/>
        </w:rPr>
      </w:pPr>
      <w:r w:rsidRPr="00F54A69">
        <w:rPr>
          <w:rFonts w:ascii="Times New Roman" w:hAnsi="Times New Roman" w:cs="Times New Roman"/>
          <w:sz w:val="24"/>
          <w:szCs w:val="24"/>
        </w:rPr>
        <w:t>The overall maximum score is 1000 points at the completion of the project final design phase for CD-3 reflects an ideal, fully mature project at a stage just prior to achieving CD-3, where the project is ready for implementation with a maximum Maturity Value rating (i.e., “5") assigned to each Element.</w:t>
      </w:r>
    </w:p>
    <w:p w14:paraId="43934137" w14:textId="77777777" w:rsidR="00F54A69" w:rsidRPr="00F54A69" w:rsidRDefault="00F54A69" w:rsidP="00F54A69">
      <w:pPr>
        <w:pStyle w:val="ListParagraph"/>
        <w:ind w:hanging="360"/>
        <w:rPr>
          <w:rFonts w:ascii="Times New Roman" w:hAnsi="Times New Roman" w:cs="Times New Roman"/>
          <w:sz w:val="24"/>
          <w:szCs w:val="24"/>
        </w:rPr>
      </w:pPr>
    </w:p>
    <w:p w14:paraId="1DD2FA9A" w14:textId="77777777" w:rsidR="00003D77" w:rsidRDefault="00ED649E" w:rsidP="00E31D6A">
      <w:pPr>
        <w:pStyle w:val="ListParagraph"/>
        <w:numPr>
          <w:ilvl w:val="0"/>
          <w:numId w:val="2"/>
        </w:numPr>
        <w:ind w:left="720" w:hanging="360"/>
        <w:rPr>
          <w:rFonts w:ascii="Times New Roman" w:hAnsi="Times New Roman" w:cs="Times New Roman"/>
          <w:sz w:val="24"/>
          <w:szCs w:val="24"/>
        </w:rPr>
      </w:pPr>
      <w:r w:rsidRPr="00F54A69">
        <w:rPr>
          <w:rFonts w:ascii="Times New Roman" w:hAnsi="Times New Roman" w:cs="Times New Roman"/>
          <w:sz w:val="24"/>
          <w:szCs w:val="24"/>
        </w:rPr>
        <w:t xml:space="preserve">The maximum score for each Key Element Grouping (e.g., Cost, Schedule, etc.) was established principally by considering both the number of Elements in each Key Element Grouping and the relative importance of the Elements for defining a successful project.  </w:t>
      </w:r>
    </w:p>
    <w:p w14:paraId="41E4AC14" w14:textId="77777777" w:rsidR="00003D77" w:rsidRPr="00003D77" w:rsidRDefault="00003D77" w:rsidP="00003D77">
      <w:pPr>
        <w:pStyle w:val="ListParagraph"/>
        <w:rPr>
          <w:rFonts w:ascii="Times New Roman" w:hAnsi="Times New Roman" w:cs="Times New Roman"/>
          <w:sz w:val="24"/>
          <w:szCs w:val="24"/>
        </w:rPr>
      </w:pPr>
    </w:p>
    <w:p w14:paraId="3B16CBA3" w14:textId="1A57DD59" w:rsidR="00003D77" w:rsidRDefault="00003D77" w:rsidP="00003D77">
      <w:pPr>
        <w:pStyle w:val="ListParagraph"/>
        <w:rPr>
          <w:rFonts w:ascii="Times New Roman" w:hAnsi="Times New Roman" w:cs="Times New Roman"/>
          <w:sz w:val="24"/>
          <w:szCs w:val="24"/>
        </w:rPr>
      </w:pPr>
      <w:r>
        <w:rPr>
          <w:rFonts w:ascii="Arial" w:hAnsi="Arial"/>
          <w:noProof/>
        </w:rPr>
        <w:drawing>
          <wp:inline distT="0" distB="0" distL="0" distR="0" wp14:anchorId="37D34CE4" wp14:editId="09BC73F9">
            <wp:extent cx="5499100" cy="3598115"/>
            <wp:effectExtent l="19050" t="19050" r="6350" b="2540"/>
            <wp:docPr id="12" name="Picture 12"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imelin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1457" cy="3599657"/>
                    </a:xfrm>
                    <a:prstGeom prst="rect">
                      <a:avLst/>
                    </a:prstGeom>
                    <a:noFill/>
                    <a:ln>
                      <a:solidFill>
                        <a:schemeClr val="accent1"/>
                      </a:solidFill>
                    </a:ln>
                  </pic:spPr>
                </pic:pic>
              </a:graphicData>
            </a:graphic>
          </wp:inline>
        </w:drawing>
      </w:r>
    </w:p>
    <w:p w14:paraId="60F695CB" w14:textId="77777777" w:rsidR="00003D77" w:rsidRDefault="00003D77" w:rsidP="00003D77">
      <w:pPr>
        <w:keepLines/>
        <w:jc w:val="center"/>
        <w:rPr>
          <w:rFonts w:ascii="Times New Roman" w:hAnsi="Times New Roman" w:cs="Times New Roman"/>
          <w:sz w:val="24"/>
          <w:szCs w:val="24"/>
        </w:rPr>
      </w:pPr>
      <w:bookmarkStart w:id="30" w:name="_Ref147149413"/>
      <w:bookmarkStart w:id="31" w:name="_Toc147154651"/>
      <w:r w:rsidRPr="000C23C1">
        <w:rPr>
          <w:rFonts w:ascii="Times New Roman" w:hAnsi="Times New Roman" w:cs="Times New Roman"/>
          <w:sz w:val="24"/>
          <w:szCs w:val="24"/>
        </w:rPr>
        <w:t xml:space="preserve">Figure </w:t>
      </w:r>
      <w:r w:rsidRPr="000C23C1">
        <w:rPr>
          <w:rFonts w:ascii="Times New Roman" w:hAnsi="Times New Roman" w:cs="Times New Roman"/>
          <w:sz w:val="24"/>
          <w:szCs w:val="24"/>
        </w:rPr>
        <w:fldChar w:fldCharType="begin"/>
      </w:r>
      <w:r w:rsidRPr="000C23C1">
        <w:rPr>
          <w:rFonts w:ascii="Times New Roman" w:hAnsi="Times New Roman" w:cs="Times New Roman"/>
          <w:sz w:val="24"/>
          <w:szCs w:val="24"/>
        </w:rPr>
        <w:instrText xml:space="preserve"> SEQ Figure \* ARABIC </w:instrText>
      </w:r>
      <w:r w:rsidRPr="000C23C1">
        <w:rPr>
          <w:rFonts w:ascii="Times New Roman" w:hAnsi="Times New Roman" w:cs="Times New Roman"/>
          <w:sz w:val="24"/>
          <w:szCs w:val="24"/>
        </w:rPr>
        <w:fldChar w:fldCharType="separate"/>
      </w:r>
      <w:r w:rsidRPr="000C23C1">
        <w:rPr>
          <w:rFonts w:ascii="Times New Roman" w:hAnsi="Times New Roman" w:cs="Times New Roman"/>
          <w:noProof/>
          <w:sz w:val="24"/>
          <w:szCs w:val="24"/>
        </w:rPr>
        <w:t>1</w:t>
      </w:r>
      <w:r w:rsidRPr="000C23C1">
        <w:rPr>
          <w:rFonts w:ascii="Times New Roman" w:hAnsi="Times New Roman" w:cs="Times New Roman"/>
          <w:sz w:val="24"/>
          <w:szCs w:val="24"/>
        </w:rPr>
        <w:fldChar w:fldCharType="end"/>
      </w:r>
      <w:bookmarkEnd w:id="30"/>
      <w:r w:rsidRPr="000C23C1">
        <w:rPr>
          <w:rFonts w:ascii="Times New Roman" w:hAnsi="Times New Roman" w:cs="Times New Roman"/>
          <w:sz w:val="24"/>
          <w:szCs w:val="24"/>
        </w:rPr>
        <w:t>.  Maximum and Target Scores for Key Element Groupings</w:t>
      </w:r>
      <w:bookmarkEnd w:id="31"/>
    </w:p>
    <w:p w14:paraId="748F0B39" w14:textId="6EDD7F75" w:rsidR="00003D77" w:rsidRPr="00003D77" w:rsidRDefault="00003D77" w:rsidP="00003D77">
      <w:pPr>
        <w:ind w:left="360"/>
        <w:jc w:val="center"/>
        <w:rPr>
          <w:rFonts w:ascii="Times New Roman" w:hAnsi="Times New Roman" w:cs="Times New Roman"/>
          <w:sz w:val="24"/>
          <w:szCs w:val="24"/>
        </w:rPr>
      </w:pPr>
      <w:r w:rsidRPr="000C23C1">
        <w:rPr>
          <w:rFonts w:ascii="Times New Roman" w:hAnsi="Times New Roman" w:cs="Times New Roman"/>
          <w:sz w:val="24"/>
          <w:szCs w:val="24"/>
        </w:rPr>
        <w:t>(EM Construction Projects)</w:t>
      </w:r>
    </w:p>
    <w:p w14:paraId="020D7ABC" w14:textId="77777777" w:rsidR="00003D77" w:rsidRDefault="00003D77" w:rsidP="00003D77">
      <w:pPr>
        <w:pStyle w:val="ListParagraph"/>
        <w:rPr>
          <w:rFonts w:ascii="Times New Roman" w:hAnsi="Times New Roman" w:cs="Times New Roman"/>
          <w:sz w:val="24"/>
          <w:szCs w:val="24"/>
        </w:rPr>
      </w:pPr>
    </w:p>
    <w:p w14:paraId="40C76115" w14:textId="46F36243" w:rsidR="005000FA" w:rsidRPr="00F54A69" w:rsidRDefault="00ED649E" w:rsidP="00003D77">
      <w:pPr>
        <w:pStyle w:val="ListParagraph"/>
        <w:rPr>
          <w:rFonts w:ascii="Times New Roman" w:hAnsi="Times New Roman" w:cs="Times New Roman"/>
          <w:sz w:val="24"/>
          <w:szCs w:val="24"/>
        </w:rPr>
      </w:pPr>
      <w:r w:rsidRPr="00F54A69">
        <w:rPr>
          <w:rFonts w:ascii="Times New Roman" w:hAnsi="Times New Roman" w:cs="Times New Roman"/>
          <w:sz w:val="24"/>
          <w:szCs w:val="24"/>
        </w:rPr>
        <w:t>For example, for an EM construction project at the final design completion phase (CD-3), the distribution of the 1000 points for each of the Key Element Groupings, and the acceptable range of scores for each of the five Key Element Groupings in the Construction CDAT tool, is shown in</w:t>
      </w:r>
      <w:r w:rsidRPr="000C23C1">
        <w:rPr>
          <w:rFonts w:ascii="Times New Roman" w:hAnsi="Times New Roman" w:cs="Times New Roman"/>
          <w:sz w:val="24"/>
          <w:szCs w:val="24"/>
        </w:rPr>
        <w:t xml:space="preserve"> </w:t>
      </w:r>
      <w:r w:rsidR="000C23C1" w:rsidRPr="000C23C1">
        <w:rPr>
          <w:rFonts w:ascii="Times New Roman" w:hAnsi="Times New Roman" w:cs="Times New Roman"/>
          <w:sz w:val="24"/>
          <w:szCs w:val="24"/>
        </w:rPr>
        <w:fldChar w:fldCharType="begin"/>
      </w:r>
      <w:r w:rsidR="000C23C1" w:rsidRPr="000C23C1">
        <w:rPr>
          <w:rFonts w:ascii="Times New Roman" w:hAnsi="Times New Roman" w:cs="Times New Roman"/>
          <w:sz w:val="24"/>
          <w:szCs w:val="24"/>
        </w:rPr>
        <w:instrText xml:space="preserve"> REF _Ref147149413  \* MERGEFORMAT </w:instrText>
      </w:r>
      <w:r w:rsidR="000C23C1" w:rsidRPr="000C23C1">
        <w:rPr>
          <w:rFonts w:ascii="Times New Roman" w:hAnsi="Times New Roman" w:cs="Times New Roman"/>
          <w:sz w:val="24"/>
          <w:szCs w:val="24"/>
        </w:rPr>
        <w:fldChar w:fldCharType="separate"/>
      </w:r>
      <w:r w:rsidR="000C23C1" w:rsidRPr="000C23C1">
        <w:rPr>
          <w:rFonts w:ascii="Times New Roman" w:hAnsi="Times New Roman" w:cs="Times New Roman"/>
          <w:sz w:val="24"/>
          <w:szCs w:val="24"/>
        </w:rPr>
        <w:t xml:space="preserve">Figure </w:t>
      </w:r>
      <w:r w:rsidR="000C23C1" w:rsidRPr="000C23C1">
        <w:rPr>
          <w:rFonts w:ascii="Times New Roman" w:hAnsi="Times New Roman" w:cs="Times New Roman"/>
          <w:noProof/>
          <w:sz w:val="24"/>
          <w:szCs w:val="24"/>
        </w:rPr>
        <w:t>1</w:t>
      </w:r>
      <w:r w:rsidR="000C23C1" w:rsidRPr="000C23C1">
        <w:rPr>
          <w:rFonts w:ascii="Times New Roman" w:hAnsi="Times New Roman" w:cs="Times New Roman"/>
          <w:sz w:val="24"/>
          <w:szCs w:val="24"/>
        </w:rPr>
        <w:fldChar w:fldCharType="end"/>
      </w:r>
      <w:r w:rsidRPr="00F54A69">
        <w:rPr>
          <w:rFonts w:ascii="Times New Roman" w:hAnsi="Times New Roman" w:cs="Times New Roman"/>
          <w:sz w:val="24"/>
          <w:szCs w:val="24"/>
        </w:rPr>
        <w:t>.</w:t>
      </w:r>
    </w:p>
    <w:p w14:paraId="5CA30C79" w14:textId="77777777" w:rsidR="00ED649E" w:rsidRPr="00C33EEB" w:rsidRDefault="00ED649E" w:rsidP="00ED649E">
      <w:pPr>
        <w:rPr>
          <w:rFonts w:ascii="Times New Roman" w:hAnsi="Times New Roman" w:cs="Times New Roman"/>
          <w:sz w:val="24"/>
          <w:szCs w:val="24"/>
        </w:rPr>
      </w:pPr>
    </w:p>
    <w:p w14:paraId="4AF263F9" w14:textId="2F23D1EA" w:rsidR="00D45ACD" w:rsidRDefault="00D45ACD" w:rsidP="00E31D6A">
      <w:pPr>
        <w:pStyle w:val="ListParagraph"/>
        <w:numPr>
          <w:ilvl w:val="0"/>
          <w:numId w:val="2"/>
        </w:numPr>
        <w:ind w:left="720" w:hanging="360"/>
        <w:rPr>
          <w:rFonts w:ascii="Times New Roman" w:hAnsi="Times New Roman" w:cs="Times New Roman"/>
          <w:sz w:val="24"/>
          <w:szCs w:val="24"/>
        </w:rPr>
      </w:pPr>
      <w:r w:rsidRPr="00C33EEB">
        <w:rPr>
          <w:rFonts w:ascii="Times New Roman" w:hAnsi="Times New Roman" w:cs="Times New Roman"/>
          <w:sz w:val="24"/>
          <w:szCs w:val="24"/>
        </w:rPr>
        <w:t xml:space="preserve">The overall “targeted” score ranges depend on the project phase as indicated in </w:t>
      </w:r>
      <w:r w:rsidR="000C23C1">
        <w:rPr>
          <w:rFonts w:ascii="Times New Roman" w:hAnsi="Times New Roman" w:cs="Times New Roman"/>
          <w:sz w:val="24"/>
          <w:szCs w:val="24"/>
        </w:rPr>
        <w:fldChar w:fldCharType="begin"/>
      </w:r>
      <w:r w:rsidR="000C23C1">
        <w:rPr>
          <w:rFonts w:ascii="Times New Roman" w:hAnsi="Times New Roman" w:cs="Times New Roman"/>
          <w:sz w:val="24"/>
          <w:szCs w:val="24"/>
        </w:rPr>
        <w:instrText xml:space="preserve"> REF _Ref147149413 </w:instrText>
      </w:r>
      <w:r w:rsidR="000C23C1">
        <w:rPr>
          <w:rFonts w:ascii="Times New Roman" w:hAnsi="Times New Roman" w:cs="Times New Roman"/>
          <w:sz w:val="24"/>
          <w:szCs w:val="24"/>
        </w:rPr>
        <w:fldChar w:fldCharType="separate"/>
      </w:r>
      <w:r w:rsidR="000C23C1" w:rsidRPr="000C23C1">
        <w:rPr>
          <w:rFonts w:ascii="Times New Roman" w:hAnsi="Times New Roman" w:cs="Times New Roman"/>
          <w:sz w:val="24"/>
          <w:szCs w:val="24"/>
        </w:rPr>
        <w:t xml:space="preserve">Figure </w:t>
      </w:r>
      <w:r w:rsidR="000C23C1" w:rsidRPr="000C23C1">
        <w:rPr>
          <w:rFonts w:ascii="Times New Roman" w:hAnsi="Times New Roman" w:cs="Times New Roman"/>
          <w:noProof/>
          <w:sz w:val="24"/>
          <w:szCs w:val="24"/>
        </w:rPr>
        <w:t>1</w:t>
      </w:r>
      <w:r w:rsidR="000C23C1">
        <w:rPr>
          <w:rFonts w:ascii="Times New Roman" w:hAnsi="Times New Roman" w:cs="Times New Roman"/>
          <w:sz w:val="24"/>
          <w:szCs w:val="24"/>
        </w:rPr>
        <w:fldChar w:fldCharType="end"/>
      </w:r>
      <w:r w:rsidR="000C23C1">
        <w:rPr>
          <w:rFonts w:ascii="Times New Roman" w:hAnsi="Times New Roman" w:cs="Times New Roman"/>
          <w:sz w:val="24"/>
          <w:szCs w:val="24"/>
        </w:rPr>
        <w:t xml:space="preserve"> </w:t>
      </w:r>
      <w:r w:rsidRPr="00C33EEB">
        <w:rPr>
          <w:rFonts w:ascii="Times New Roman" w:hAnsi="Times New Roman" w:cs="Times New Roman"/>
          <w:sz w:val="24"/>
          <w:szCs w:val="24"/>
        </w:rPr>
        <w:t>for Construction Projects.  The scoring sheets and criteria basis for each of the approximate “targeted” score ranges shown below can be found in Sections</w:t>
      </w:r>
      <w:r w:rsidR="003F1EC8">
        <w:rPr>
          <w:rFonts w:ascii="Times New Roman" w:hAnsi="Times New Roman" w:cs="Times New Roman"/>
          <w:sz w:val="24"/>
          <w:szCs w:val="24"/>
        </w:rPr>
        <w:t xml:space="preserve"> </w:t>
      </w:r>
      <w:r w:rsidR="003F1EC8">
        <w:rPr>
          <w:rFonts w:ascii="Times New Roman" w:hAnsi="Times New Roman" w:cs="Times New Roman"/>
          <w:sz w:val="24"/>
          <w:szCs w:val="24"/>
        </w:rPr>
        <w:fldChar w:fldCharType="begin"/>
      </w:r>
      <w:r w:rsidR="003F1EC8">
        <w:rPr>
          <w:rFonts w:ascii="Times New Roman" w:hAnsi="Times New Roman" w:cs="Times New Roman"/>
          <w:sz w:val="24"/>
          <w:szCs w:val="24"/>
        </w:rPr>
        <w:instrText xml:space="preserve"> REF _Ref147156914 \r </w:instrText>
      </w:r>
      <w:r w:rsidR="003F1EC8">
        <w:rPr>
          <w:rFonts w:ascii="Times New Roman" w:hAnsi="Times New Roman" w:cs="Times New Roman"/>
          <w:sz w:val="24"/>
          <w:szCs w:val="24"/>
        </w:rPr>
        <w:fldChar w:fldCharType="separate"/>
      </w:r>
      <w:r w:rsidR="003F1EC8">
        <w:rPr>
          <w:rFonts w:ascii="Times New Roman" w:hAnsi="Times New Roman" w:cs="Times New Roman"/>
          <w:sz w:val="24"/>
          <w:szCs w:val="24"/>
        </w:rPr>
        <w:t>4.0</w:t>
      </w:r>
      <w:r w:rsidR="003F1EC8">
        <w:rPr>
          <w:rFonts w:ascii="Times New Roman" w:hAnsi="Times New Roman" w:cs="Times New Roman"/>
          <w:sz w:val="24"/>
          <w:szCs w:val="24"/>
        </w:rPr>
        <w:fldChar w:fldCharType="end"/>
      </w:r>
      <w:r w:rsidR="003F1EC8">
        <w:rPr>
          <w:rFonts w:ascii="Times New Roman" w:hAnsi="Times New Roman" w:cs="Times New Roman"/>
          <w:sz w:val="24"/>
          <w:szCs w:val="24"/>
        </w:rPr>
        <w:t xml:space="preserve">, </w:t>
      </w:r>
      <w:r w:rsidR="003F1EC8">
        <w:rPr>
          <w:rFonts w:ascii="Times New Roman" w:hAnsi="Times New Roman" w:cs="Times New Roman"/>
          <w:sz w:val="24"/>
          <w:szCs w:val="24"/>
        </w:rPr>
        <w:fldChar w:fldCharType="begin"/>
      </w:r>
      <w:r w:rsidR="003F1EC8">
        <w:rPr>
          <w:rFonts w:ascii="Times New Roman" w:hAnsi="Times New Roman" w:cs="Times New Roman"/>
          <w:sz w:val="24"/>
          <w:szCs w:val="24"/>
        </w:rPr>
        <w:instrText xml:space="preserve"> REF _Ref147156927 \r </w:instrText>
      </w:r>
      <w:r w:rsidR="003F1EC8">
        <w:rPr>
          <w:rFonts w:ascii="Times New Roman" w:hAnsi="Times New Roman" w:cs="Times New Roman"/>
          <w:sz w:val="24"/>
          <w:szCs w:val="24"/>
        </w:rPr>
        <w:fldChar w:fldCharType="separate"/>
      </w:r>
      <w:r w:rsidR="003F1EC8">
        <w:rPr>
          <w:rFonts w:ascii="Times New Roman" w:hAnsi="Times New Roman" w:cs="Times New Roman"/>
          <w:sz w:val="24"/>
          <w:szCs w:val="24"/>
        </w:rPr>
        <w:t>5.0</w:t>
      </w:r>
      <w:r w:rsidR="003F1EC8">
        <w:rPr>
          <w:rFonts w:ascii="Times New Roman" w:hAnsi="Times New Roman" w:cs="Times New Roman"/>
          <w:sz w:val="24"/>
          <w:szCs w:val="24"/>
        </w:rPr>
        <w:fldChar w:fldCharType="end"/>
      </w:r>
      <w:r w:rsidR="003F1EC8">
        <w:rPr>
          <w:rFonts w:ascii="Times New Roman" w:hAnsi="Times New Roman" w:cs="Times New Roman"/>
          <w:sz w:val="24"/>
          <w:szCs w:val="24"/>
        </w:rPr>
        <w:t>,</w:t>
      </w:r>
      <w:r w:rsidRPr="00C33EEB">
        <w:rPr>
          <w:rFonts w:ascii="Times New Roman" w:hAnsi="Times New Roman" w:cs="Times New Roman"/>
          <w:sz w:val="24"/>
          <w:szCs w:val="24"/>
        </w:rPr>
        <w:t xml:space="preserve"> </w:t>
      </w:r>
      <w:r w:rsidR="003F1EC8">
        <w:rPr>
          <w:rFonts w:ascii="Times New Roman" w:hAnsi="Times New Roman" w:cs="Times New Roman"/>
          <w:sz w:val="24"/>
          <w:szCs w:val="24"/>
        </w:rPr>
        <w:t xml:space="preserve">and </w:t>
      </w:r>
      <w:r w:rsidR="003F1EC8">
        <w:rPr>
          <w:rFonts w:ascii="Times New Roman" w:hAnsi="Times New Roman" w:cs="Times New Roman"/>
          <w:sz w:val="24"/>
          <w:szCs w:val="24"/>
        </w:rPr>
        <w:fldChar w:fldCharType="begin"/>
      </w:r>
      <w:r w:rsidR="003F1EC8">
        <w:rPr>
          <w:rFonts w:ascii="Times New Roman" w:hAnsi="Times New Roman" w:cs="Times New Roman"/>
          <w:sz w:val="24"/>
          <w:szCs w:val="24"/>
        </w:rPr>
        <w:instrText xml:space="preserve"> REF _Ref147156969 \r </w:instrText>
      </w:r>
      <w:r w:rsidR="003F1EC8">
        <w:rPr>
          <w:rFonts w:ascii="Times New Roman" w:hAnsi="Times New Roman" w:cs="Times New Roman"/>
          <w:sz w:val="24"/>
          <w:szCs w:val="24"/>
        </w:rPr>
        <w:fldChar w:fldCharType="separate"/>
      </w:r>
      <w:r w:rsidR="003F1EC8">
        <w:rPr>
          <w:rFonts w:ascii="Times New Roman" w:hAnsi="Times New Roman" w:cs="Times New Roman"/>
          <w:sz w:val="24"/>
          <w:szCs w:val="24"/>
        </w:rPr>
        <w:t>6.0</w:t>
      </w:r>
      <w:r w:rsidR="003F1EC8">
        <w:rPr>
          <w:rFonts w:ascii="Times New Roman" w:hAnsi="Times New Roman" w:cs="Times New Roman"/>
          <w:sz w:val="24"/>
          <w:szCs w:val="24"/>
        </w:rPr>
        <w:fldChar w:fldCharType="end"/>
      </w:r>
      <w:r w:rsidRPr="00C33EEB">
        <w:rPr>
          <w:rFonts w:ascii="Times New Roman" w:hAnsi="Times New Roman" w:cs="Times New Roman"/>
          <w:sz w:val="24"/>
          <w:szCs w:val="24"/>
        </w:rPr>
        <w:t xml:space="preserve">.  </w:t>
      </w:r>
    </w:p>
    <w:p w14:paraId="00F0114F" w14:textId="77777777" w:rsidR="00F54A69" w:rsidRPr="00C33EEB" w:rsidRDefault="00F54A69" w:rsidP="00F54A69">
      <w:pPr>
        <w:pStyle w:val="ListParagraph"/>
        <w:rPr>
          <w:rFonts w:ascii="Times New Roman" w:hAnsi="Times New Roman" w:cs="Times New Roman"/>
          <w:sz w:val="24"/>
          <w:szCs w:val="24"/>
        </w:rPr>
      </w:pPr>
    </w:p>
    <w:p w14:paraId="4FF22A83" w14:textId="2CD774F6" w:rsidR="00D45ACD" w:rsidRDefault="00D45ACD" w:rsidP="00E31D6A">
      <w:pPr>
        <w:pStyle w:val="ListParagraph"/>
        <w:numPr>
          <w:ilvl w:val="0"/>
          <w:numId w:val="2"/>
        </w:numPr>
        <w:ind w:left="720" w:hanging="360"/>
        <w:rPr>
          <w:rFonts w:ascii="Times New Roman" w:hAnsi="Times New Roman" w:cs="Times New Roman"/>
          <w:sz w:val="24"/>
          <w:szCs w:val="24"/>
        </w:rPr>
      </w:pPr>
      <w:r w:rsidRPr="00C33EEB">
        <w:rPr>
          <w:rFonts w:ascii="Times New Roman" w:hAnsi="Times New Roman" w:cs="Times New Roman"/>
          <w:sz w:val="24"/>
          <w:szCs w:val="24"/>
        </w:rPr>
        <w:t xml:space="preserve">Some Elements are more important than others, and such elements are designated as high priority (“H”).  The combination of all “H” Elements for a given Key Element Grouping receives approximately 50 percent of the points for that Key Element Grouping.  For example, Elements designated “H” for the “Cost” Grouping for Final Design (CD-3) would have a total value of 75 of the total 150 points for that Element Grouping.  All the “P” Elements would also total 75. </w:t>
      </w:r>
      <w:r w:rsidR="00F54A69">
        <w:rPr>
          <w:rStyle w:val="FootnoteReference"/>
          <w:rFonts w:ascii="Times New Roman" w:hAnsi="Times New Roman" w:cs="Times New Roman"/>
          <w:sz w:val="24"/>
          <w:szCs w:val="24"/>
        </w:rPr>
        <w:footnoteReference w:id="2"/>
      </w:r>
    </w:p>
    <w:p w14:paraId="41B3EF29" w14:textId="77777777" w:rsidR="00F54A69" w:rsidRPr="00C33EEB" w:rsidRDefault="00F54A69" w:rsidP="00F54A69">
      <w:pPr>
        <w:pStyle w:val="ListParagraph"/>
        <w:rPr>
          <w:rFonts w:ascii="Times New Roman" w:hAnsi="Times New Roman" w:cs="Times New Roman"/>
          <w:sz w:val="24"/>
          <w:szCs w:val="24"/>
        </w:rPr>
      </w:pPr>
    </w:p>
    <w:p w14:paraId="1855C260" w14:textId="77AF21C3" w:rsidR="00D45ACD" w:rsidRDefault="00D45ACD" w:rsidP="00E31D6A">
      <w:pPr>
        <w:pStyle w:val="ListParagraph"/>
        <w:numPr>
          <w:ilvl w:val="0"/>
          <w:numId w:val="2"/>
        </w:numPr>
        <w:ind w:left="720" w:hanging="360"/>
        <w:rPr>
          <w:rFonts w:ascii="Times New Roman" w:hAnsi="Times New Roman" w:cs="Times New Roman"/>
          <w:sz w:val="24"/>
          <w:szCs w:val="24"/>
        </w:rPr>
      </w:pPr>
      <w:r w:rsidRPr="00C33EEB">
        <w:rPr>
          <w:rFonts w:ascii="Times New Roman" w:hAnsi="Times New Roman" w:cs="Times New Roman"/>
          <w:sz w:val="24"/>
          <w:szCs w:val="24"/>
        </w:rPr>
        <w:t>To account for the fact that some elements may not be applicable (i.e., N/A) for various projects, and to maintain consistent “targeted” scores for each Key Element Grouping (e.g., 300  points for Pre-Conceptual under Construction Projects), Elements not designated by an “H” are designated by a “P” (are pro-rated).  The use of “H” and “P” weighting allows for keeping the “targeted” score the same, while accounting for the fact that some Elements are more important than others.  (See Section 2.5.2 for an explanation of “Target Scores.”)</w:t>
      </w:r>
    </w:p>
    <w:p w14:paraId="40F6DA57" w14:textId="77777777" w:rsidR="00F54A69" w:rsidRPr="00F54A69" w:rsidRDefault="00F54A69" w:rsidP="00F54A69">
      <w:pPr>
        <w:rPr>
          <w:rFonts w:ascii="Times New Roman" w:hAnsi="Times New Roman" w:cs="Times New Roman"/>
          <w:sz w:val="24"/>
          <w:szCs w:val="24"/>
        </w:rPr>
      </w:pPr>
    </w:p>
    <w:p w14:paraId="2D0EAE19" w14:textId="344CB01F" w:rsidR="00D45ACD" w:rsidRPr="00C33EEB" w:rsidRDefault="00D45ACD" w:rsidP="00E31D6A">
      <w:pPr>
        <w:pStyle w:val="ListParagraph"/>
        <w:numPr>
          <w:ilvl w:val="0"/>
          <w:numId w:val="2"/>
        </w:numPr>
        <w:ind w:left="720" w:hanging="360"/>
        <w:rPr>
          <w:rFonts w:ascii="Times New Roman" w:hAnsi="Times New Roman" w:cs="Times New Roman"/>
          <w:sz w:val="24"/>
          <w:szCs w:val="24"/>
        </w:rPr>
      </w:pPr>
      <w:r w:rsidRPr="00C33EEB">
        <w:rPr>
          <w:rFonts w:ascii="Times New Roman" w:hAnsi="Times New Roman" w:cs="Times New Roman"/>
          <w:sz w:val="24"/>
          <w:szCs w:val="24"/>
        </w:rPr>
        <w:t>For the Preliminary Design Phase of a Construction Project (CD-2), the target score is set at approximately 900 points out of 1000.  In terms of the actual work effort for a Construction Project, the completion of the Preliminary Design phase is approximately 35 percent of the total design effort.  However, the EM CDAT target score is set at approximately the 90 percent level to ensure that the planning and preliminary design effort will provide a more accurate performance baseline.</w:t>
      </w:r>
    </w:p>
    <w:p w14:paraId="0383B720" w14:textId="77777777" w:rsidR="00F54A69" w:rsidRDefault="00F54A69" w:rsidP="00D45ACD">
      <w:pPr>
        <w:rPr>
          <w:rFonts w:ascii="Times New Roman" w:hAnsi="Times New Roman" w:cs="Times New Roman"/>
          <w:sz w:val="24"/>
          <w:szCs w:val="24"/>
        </w:rPr>
      </w:pPr>
    </w:p>
    <w:p w14:paraId="2739CB07" w14:textId="46F49523" w:rsidR="00D45ACD" w:rsidRPr="00C33EEB" w:rsidRDefault="00D45ACD" w:rsidP="00D45ACD">
      <w:pPr>
        <w:rPr>
          <w:rFonts w:ascii="Times New Roman" w:hAnsi="Times New Roman" w:cs="Times New Roman"/>
          <w:sz w:val="24"/>
          <w:szCs w:val="24"/>
        </w:rPr>
      </w:pPr>
      <w:r w:rsidRPr="00C33EEB">
        <w:rPr>
          <w:rFonts w:ascii="Times New Roman" w:hAnsi="Times New Roman" w:cs="Times New Roman"/>
          <w:sz w:val="24"/>
          <w:szCs w:val="24"/>
        </w:rPr>
        <w:t xml:space="preserve">Target scores are those scores for an Element that are expected at a given phase of each project.  Based on the above, projects are scored and then compared to “targeted” values.  Taken in their entirety, target scores provide a good indication of how well a project is actually defined versus how well it should be defined at any given stage.  Target scores increase from early to later phases of a project and cannot be changed by the assessor.  Elements that are expected to mature more slowly and at a later phase will have correspondingly lower target scores at the early stages of the project.  Target Scores are presented in </w:t>
      </w:r>
      <w:r w:rsidR="000C23C1">
        <w:rPr>
          <w:rFonts w:ascii="Times New Roman" w:hAnsi="Times New Roman" w:cs="Times New Roman"/>
          <w:sz w:val="24"/>
          <w:szCs w:val="24"/>
        </w:rPr>
        <w:fldChar w:fldCharType="begin"/>
      </w:r>
      <w:r w:rsidR="000C23C1">
        <w:rPr>
          <w:rFonts w:ascii="Times New Roman" w:hAnsi="Times New Roman" w:cs="Times New Roman"/>
          <w:sz w:val="24"/>
          <w:szCs w:val="24"/>
        </w:rPr>
        <w:instrText xml:space="preserve"> REF _Ref147149413 </w:instrText>
      </w:r>
      <w:r w:rsidR="000C23C1">
        <w:rPr>
          <w:rFonts w:ascii="Times New Roman" w:hAnsi="Times New Roman" w:cs="Times New Roman"/>
          <w:sz w:val="24"/>
          <w:szCs w:val="24"/>
        </w:rPr>
        <w:fldChar w:fldCharType="separate"/>
      </w:r>
      <w:r w:rsidR="000C23C1" w:rsidRPr="000C23C1">
        <w:rPr>
          <w:rFonts w:ascii="Times New Roman" w:hAnsi="Times New Roman" w:cs="Times New Roman"/>
          <w:sz w:val="24"/>
          <w:szCs w:val="24"/>
        </w:rPr>
        <w:t xml:space="preserve">Figure </w:t>
      </w:r>
      <w:r w:rsidR="000C23C1" w:rsidRPr="000C23C1">
        <w:rPr>
          <w:rFonts w:ascii="Times New Roman" w:hAnsi="Times New Roman" w:cs="Times New Roman"/>
          <w:noProof/>
          <w:sz w:val="24"/>
          <w:szCs w:val="24"/>
        </w:rPr>
        <w:t>1</w:t>
      </w:r>
      <w:r w:rsidR="000C23C1">
        <w:rPr>
          <w:rFonts w:ascii="Times New Roman" w:hAnsi="Times New Roman" w:cs="Times New Roman"/>
          <w:sz w:val="24"/>
          <w:szCs w:val="24"/>
        </w:rPr>
        <w:fldChar w:fldCharType="end"/>
      </w:r>
      <w:r w:rsidRPr="00C33EEB">
        <w:rPr>
          <w:rFonts w:ascii="Times New Roman" w:hAnsi="Times New Roman" w:cs="Times New Roman"/>
          <w:sz w:val="24"/>
          <w:szCs w:val="24"/>
        </w:rPr>
        <w:t xml:space="preserve"> and are locked onto the EM CDAT spreadsheets.</w:t>
      </w:r>
    </w:p>
    <w:p w14:paraId="14AE7F47" w14:textId="77777777" w:rsidR="00D45ACD" w:rsidRPr="00C33EEB" w:rsidRDefault="00D45ACD" w:rsidP="00D45ACD">
      <w:pPr>
        <w:rPr>
          <w:rFonts w:ascii="Times New Roman" w:hAnsi="Times New Roman" w:cs="Times New Roman"/>
          <w:sz w:val="24"/>
          <w:szCs w:val="24"/>
        </w:rPr>
      </w:pPr>
    </w:p>
    <w:p w14:paraId="6F2E8C21" w14:textId="3101A3FB" w:rsidR="00D45ACD" w:rsidRPr="00801476" w:rsidRDefault="00D45ACD" w:rsidP="00801476">
      <w:pPr>
        <w:pStyle w:val="Heading3"/>
      </w:pPr>
      <w:bookmarkStart w:id="32" w:name="_Toc148627164"/>
      <w:r w:rsidRPr="00801476">
        <w:t>Tailoring the Critical Decision Assessment Tool</w:t>
      </w:r>
      <w:bookmarkEnd w:id="32"/>
    </w:p>
    <w:p w14:paraId="67C2BDDB" w14:textId="77777777" w:rsidR="00D45ACD" w:rsidRDefault="00D45ACD" w:rsidP="00D45ACD">
      <w:pPr>
        <w:rPr>
          <w:rFonts w:ascii="Times New Roman" w:hAnsi="Times New Roman" w:cs="Times New Roman"/>
          <w:sz w:val="24"/>
          <w:szCs w:val="24"/>
        </w:rPr>
      </w:pPr>
    </w:p>
    <w:p w14:paraId="34FA5BBE" w14:textId="11074884" w:rsidR="00D45ACD" w:rsidRPr="00C33EEB" w:rsidRDefault="00D45ACD" w:rsidP="00D45ACD">
      <w:pPr>
        <w:rPr>
          <w:rFonts w:ascii="Times New Roman" w:hAnsi="Times New Roman" w:cs="Times New Roman"/>
          <w:sz w:val="24"/>
          <w:szCs w:val="24"/>
        </w:rPr>
      </w:pPr>
      <w:r w:rsidRPr="00C33EEB">
        <w:rPr>
          <w:rFonts w:ascii="Times New Roman" w:hAnsi="Times New Roman" w:cs="Times New Roman"/>
          <w:sz w:val="24"/>
          <w:szCs w:val="24"/>
        </w:rPr>
        <w:t>Although, readily adaptable to other organizations, the CDAT tool was designed to meet the requirements of DOE Order 413.3B.  The underlying DOE Orders referenced in each CDAT element’s criteria are themselves written to accommodate each DOE project’s needs.</w:t>
      </w:r>
      <w:r w:rsidR="000C23C1">
        <w:rPr>
          <w:rFonts w:ascii="Times New Roman" w:hAnsi="Times New Roman" w:cs="Times New Roman"/>
          <w:sz w:val="24"/>
          <w:szCs w:val="24"/>
        </w:rPr>
        <w:t xml:space="preserve"> </w:t>
      </w:r>
      <w:r w:rsidRPr="00C33EEB">
        <w:rPr>
          <w:rFonts w:ascii="Times New Roman" w:hAnsi="Times New Roman" w:cs="Times New Roman"/>
          <w:sz w:val="24"/>
          <w:szCs w:val="24"/>
        </w:rPr>
        <w:t xml:space="preserve"> The CDAT criteria for their use, and except for elements that do not apply and need to be deleted for a particular project, the wording of the individual criteria is largely applicable to them without the need for tailoring of individual element criteria. </w:t>
      </w:r>
      <w:r w:rsidR="000C23C1">
        <w:rPr>
          <w:rFonts w:ascii="Times New Roman" w:hAnsi="Times New Roman" w:cs="Times New Roman"/>
          <w:sz w:val="24"/>
          <w:szCs w:val="24"/>
        </w:rPr>
        <w:t xml:space="preserve"> </w:t>
      </w:r>
      <w:r w:rsidRPr="00C33EEB">
        <w:rPr>
          <w:rFonts w:ascii="Times New Roman" w:hAnsi="Times New Roman" w:cs="Times New Roman"/>
          <w:sz w:val="24"/>
          <w:szCs w:val="24"/>
        </w:rPr>
        <w:t>Therefore, for DOE projects, the tailoring approach often consists of eliminating those elements that are not applicable to a particular project.  However, as detailed below, it is imperative that one fully documents their tailoring as well as their justification.</w:t>
      </w:r>
    </w:p>
    <w:p w14:paraId="039E520E" w14:textId="77777777" w:rsidR="00D45ACD" w:rsidRPr="00C33EEB" w:rsidRDefault="00D45ACD" w:rsidP="00D45ACD">
      <w:pPr>
        <w:rPr>
          <w:rFonts w:ascii="Times New Roman" w:hAnsi="Times New Roman" w:cs="Times New Roman"/>
          <w:sz w:val="24"/>
          <w:szCs w:val="24"/>
        </w:rPr>
      </w:pPr>
    </w:p>
    <w:p w14:paraId="6BBEA83E" w14:textId="4B4CEB25" w:rsidR="00D45ACD" w:rsidRPr="00C33EEB" w:rsidRDefault="00D45ACD" w:rsidP="00D45ACD">
      <w:pPr>
        <w:rPr>
          <w:rFonts w:ascii="Times New Roman" w:hAnsi="Times New Roman" w:cs="Times New Roman"/>
          <w:sz w:val="24"/>
          <w:szCs w:val="24"/>
        </w:rPr>
      </w:pPr>
      <w:r w:rsidRPr="00C33EEB">
        <w:rPr>
          <w:rFonts w:ascii="Times New Roman" w:hAnsi="Times New Roman" w:cs="Times New Roman"/>
          <w:sz w:val="24"/>
          <w:szCs w:val="24"/>
        </w:rPr>
        <w:t xml:space="preserve">Any organization outside of DOE, who wishes to use the CDAT will need to account for all the questions which are based on the DOE orders, requirements, and standards - substituting those requirements that apply to their agency (in the case of government) or their company. </w:t>
      </w:r>
      <w:r w:rsidR="00E473C1">
        <w:rPr>
          <w:rFonts w:ascii="Times New Roman" w:hAnsi="Times New Roman" w:cs="Times New Roman"/>
          <w:sz w:val="24"/>
          <w:szCs w:val="24"/>
        </w:rPr>
        <w:t xml:space="preserve"> </w:t>
      </w:r>
      <w:r w:rsidRPr="00C33EEB">
        <w:rPr>
          <w:rFonts w:ascii="Times New Roman" w:hAnsi="Times New Roman" w:cs="Times New Roman"/>
          <w:sz w:val="24"/>
          <w:szCs w:val="24"/>
        </w:rPr>
        <w:t>The DOE specific reference documents will need to be replaced with the conjugate standards, guidance and/or orders from the company or agency adapting the CDAT</w:t>
      </w:r>
      <w:r w:rsidR="00E473C1">
        <w:rPr>
          <w:rFonts w:ascii="Times New Roman" w:hAnsi="Times New Roman" w:cs="Times New Roman"/>
          <w:sz w:val="24"/>
          <w:szCs w:val="24"/>
        </w:rPr>
        <w:t>,</w:t>
      </w:r>
      <w:r w:rsidRPr="00C33EEB">
        <w:rPr>
          <w:rFonts w:ascii="Times New Roman" w:hAnsi="Times New Roman" w:cs="Times New Roman"/>
          <w:sz w:val="24"/>
          <w:szCs w:val="24"/>
        </w:rPr>
        <w:t xml:space="preserve"> which would account for how they manage the area specified. It is important that the company or agency tailoring the CDAT should have it align with all existing project management components required by DOE Order 413.3B</w:t>
      </w:r>
      <w:r w:rsidR="00E473C1">
        <w:rPr>
          <w:rFonts w:ascii="Times New Roman" w:hAnsi="Times New Roman" w:cs="Times New Roman"/>
          <w:sz w:val="24"/>
          <w:szCs w:val="24"/>
        </w:rPr>
        <w:t xml:space="preserve">, </w:t>
      </w:r>
      <w:r w:rsidR="00E473C1" w:rsidRPr="00E473C1">
        <w:rPr>
          <w:rFonts w:ascii="Times New Roman" w:hAnsi="Times New Roman" w:cs="Times New Roman"/>
          <w:i/>
          <w:iCs/>
          <w:sz w:val="24"/>
          <w:szCs w:val="24"/>
        </w:rPr>
        <w:t>Program and Project Management for the Acquisition of Capital Asset</w:t>
      </w:r>
      <w:r w:rsidR="00E473C1">
        <w:rPr>
          <w:rFonts w:ascii="Times New Roman" w:hAnsi="Times New Roman" w:cs="Times New Roman"/>
          <w:i/>
          <w:iCs/>
          <w:sz w:val="24"/>
          <w:szCs w:val="24"/>
        </w:rPr>
        <w:t>s</w:t>
      </w:r>
      <w:r w:rsidR="00E473C1">
        <w:rPr>
          <w:rFonts w:ascii="Times New Roman" w:hAnsi="Times New Roman" w:cs="Times New Roman"/>
          <w:sz w:val="24"/>
          <w:szCs w:val="24"/>
        </w:rPr>
        <w:t>,</w:t>
      </w:r>
      <w:r w:rsidRPr="00C33EEB">
        <w:rPr>
          <w:rFonts w:ascii="Times New Roman" w:hAnsi="Times New Roman" w:cs="Times New Roman"/>
          <w:sz w:val="24"/>
          <w:szCs w:val="24"/>
        </w:rPr>
        <w:t xml:space="preserve"> or latest version.</w:t>
      </w:r>
      <w:r w:rsidR="00E473C1">
        <w:rPr>
          <w:rFonts w:ascii="Times New Roman" w:hAnsi="Times New Roman" w:cs="Times New Roman"/>
          <w:sz w:val="24"/>
          <w:szCs w:val="24"/>
        </w:rPr>
        <w:t xml:space="preserve"> </w:t>
      </w:r>
      <w:r w:rsidRPr="00C33EEB">
        <w:rPr>
          <w:rFonts w:ascii="Times New Roman" w:hAnsi="Times New Roman" w:cs="Times New Roman"/>
          <w:sz w:val="24"/>
          <w:szCs w:val="24"/>
        </w:rPr>
        <w:t xml:space="preserve"> In addition, this tailoring process would include: </w:t>
      </w:r>
    </w:p>
    <w:p w14:paraId="0C494578" w14:textId="77777777" w:rsidR="00D45ACD" w:rsidRPr="00C33EEB" w:rsidRDefault="00D45ACD" w:rsidP="00D45ACD">
      <w:pPr>
        <w:rPr>
          <w:rFonts w:ascii="Times New Roman" w:hAnsi="Times New Roman" w:cs="Times New Roman"/>
          <w:sz w:val="24"/>
          <w:szCs w:val="24"/>
        </w:rPr>
      </w:pPr>
    </w:p>
    <w:p w14:paraId="71FAB248" w14:textId="6B095FEB" w:rsidR="00D45ACD" w:rsidRPr="00F54A69" w:rsidRDefault="00D45ACD" w:rsidP="00E31D6A">
      <w:pPr>
        <w:pStyle w:val="ListParagraph"/>
        <w:numPr>
          <w:ilvl w:val="0"/>
          <w:numId w:val="3"/>
        </w:numPr>
        <w:ind w:left="720" w:hanging="360"/>
        <w:rPr>
          <w:rFonts w:ascii="Times New Roman" w:hAnsi="Times New Roman" w:cs="Times New Roman"/>
          <w:sz w:val="24"/>
          <w:szCs w:val="24"/>
        </w:rPr>
      </w:pPr>
      <w:r w:rsidRPr="00F54A69">
        <w:rPr>
          <w:rFonts w:ascii="Times New Roman" w:hAnsi="Times New Roman" w:cs="Times New Roman"/>
          <w:sz w:val="24"/>
          <w:szCs w:val="24"/>
        </w:rPr>
        <w:t>Deleting columns for project phases/CDs that do not apply to their project</w:t>
      </w:r>
      <w:r w:rsidR="00E473C1">
        <w:rPr>
          <w:rFonts w:ascii="Times New Roman" w:hAnsi="Times New Roman" w:cs="Times New Roman"/>
          <w:sz w:val="24"/>
          <w:szCs w:val="24"/>
        </w:rPr>
        <w:t>,</w:t>
      </w:r>
    </w:p>
    <w:p w14:paraId="39965C02" w14:textId="4BD166EF" w:rsidR="00D45ACD" w:rsidRPr="00F54A69" w:rsidRDefault="00D45ACD" w:rsidP="00E31D6A">
      <w:pPr>
        <w:pStyle w:val="ListParagraph"/>
        <w:numPr>
          <w:ilvl w:val="0"/>
          <w:numId w:val="3"/>
        </w:numPr>
        <w:ind w:left="720" w:hanging="360"/>
        <w:rPr>
          <w:rFonts w:ascii="Times New Roman" w:hAnsi="Times New Roman" w:cs="Times New Roman"/>
          <w:sz w:val="24"/>
          <w:szCs w:val="24"/>
        </w:rPr>
      </w:pPr>
      <w:r w:rsidRPr="00F54A69">
        <w:rPr>
          <w:rFonts w:ascii="Times New Roman" w:hAnsi="Times New Roman" w:cs="Times New Roman"/>
          <w:sz w:val="24"/>
          <w:szCs w:val="24"/>
        </w:rPr>
        <w:t>Eliminating elements that do not apply to this project; and</w:t>
      </w:r>
    </w:p>
    <w:p w14:paraId="58548946" w14:textId="2E1D4C35" w:rsidR="00D45ACD" w:rsidRPr="00F54A69" w:rsidRDefault="00D45ACD" w:rsidP="00E31D6A">
      <w:pPr>
        <w:pStyle w:val="ListParagraph"/>
        <w:numPr>
          <w:ilvl w:val="0"/>
          <w:numId w:val="3"/>
        </w:numPr>
        <w:ind w:left="720" w:hanging="360"/>
        <w:rPr>
          <w:rFonts w:ascii="Times New Roman" w:hAnsi="Times New Roman" w:cs="Times New Roman"/>
          <w:sz w:val="24"/>
          <w:szCs w:val="24"/>
        </w:rPr>
      </w:pPr>
      <w:r w:rsidRPr="00F54A69">
        <w:rPr>
          <w:rFonts w:ascii="Times New Roman" w:hAnsi="Times New Roman" w:cs="Times New Roman"/>
          <w:sz w:val="24"/>
          <w:szCs w:val="24"/>
        </w:rPr>
        <w:t>Adding columns for notes and for the scoring/self-assessment scoring, etc.</w:t>
      </w:r>
    </w:p>
    <w:p w14:paraId="1D886264" w14:textId="77777777" w:rsidR="00F54A69" w:rsidRDefault="00F54A69" w:rsidP="00D45ACD">
      <w:pPr>
        <w:rPr>
          <w:rFonts w:ascii="Times New Roman" w:hAnsi="Times New Roman" w:cs="Times New Roman"/>
          <w:sz w:val="24"/>
          <w:szCs w:val="24"/>
        </w:rPr>
      </w:pPr>
    </w:p>
    <w:p w14:paraId="3E232662" w14:textId="56BB9722" w:rsidR="00D45ACD" w:rsidRPr="003572D1" w:rsidRDefault="00D45ACD" w:rsidP="00D45ACD">
      <w:pPr>
        <w:rPr>
          <w:rFonts w:ascii="Times New Roman" w:hAnsi="Times New Roman" w:cs="Times New Roman"/>
          <w:i/>
          <w:iCs/>
          <w:sz w:val="24"/>
          <w:szCs w:val="24"/>
        </w:rPr>
      </w:pPr>
      <w:r w:rsidRPr="003572D1">
        <w:rPr>
          <w:rFonts w:ascii="Times New Roman" w:hAnsi="Times New Roman" w:cs="Times New Roman"/>
          <w:i/>
          <w:iCs/>
          <w:sz w:val="24"/>
          <w:szCs w:val="24"/>
        </w:rPr>
        <w:t>It is important that the user fully document any and all tailoring (including all justifications and reasonings for each teams tailoring) of the CDAT tool. This documentation should be provided as an Appendix specific to each project's CDAT assessment package (e.g., field office, self-assessment, External Independent Review (EIR) team assessment, etc.)</w:t>
      </w:r>
      <w:r w:rsidR="00BF4EE1">
        <w:rPr>
          <w:rFonts w:ascii="Times New Roman" w:hAnsi="Times New Roman" w:cs="Times New Roman"/>
          <w:i/>
          <w:iCs/>
          <w:sz w:val="24"/>
          <w:szCs w:val="24"/>
        </w:rPr>
        <w:t>.</w:t>
      </w:r>
    </w:p>
    <w:p w14:paraId="3E93E7FF" w14:textId="77777777" w:rsidR="003572D1" w:rsidRPr="00C33EEB" w:rsidRDefault="003572D1" w:rsidP="00D45ACD">
      <w:pPr>
        <w:rPr>
          <w:rFonts w:ascii="Times New Roman" w:hAnsi="Times New Roman" w:cs="Times New Roman"/>
          <w:sz w:val="24"/>
          <w:szCs w:val="24"/>
        </w:rPr>
      </w:pPr>
    </w:p>
    <w:p w14:paraId="65846347" w14:textId="75A1C9BE" w:rsidR="00D45ACD" w:rsidRDefault="00D45ACD" w:rsidP="00D45ACD">
      <w:pPr>
        <w:rPr>
          <w:rFonts w:ascii="Times New Roman" w:hAnsi="Times New Roman" w:cs="Times New Roman"/>
          <w:sz w:val="24"/>
          <w:szCs w:val="24"/>
        </w:rPr>
      </w:pPr>
      <w:r w:rsidRPr="00C33EEB">
        <w:rPr>
          <w:rFonts w:ascii="Times New Roman" w:hAnsi="Times New Roman" w:cs="Times New Roman"/>
          <w:sz w:val="24"/>
          <w:szCs w:val="24"/>
        </w:rPr>
        <w:t xml:space="preserve">In Appendix B there is a detailed discussion of examples of how to modify the individual elements and their criteria from the CDAT to an organization outside of the DOE. </w:t>
      </w:r>
      <w:r w:rsidR="00BF4EE1">
        <w:rPr>
          <w:rFonts w:ascii="Times New Roman" w:hAnsi="Times New Roman" w:cs="Times New Roman"/>
          <w:sz w:val="24"/>
          <w:szCs w:val="24"/>
        </w:rPr>
        <w:t xml:space="preserve"> </w:t>
      </w:r>
      <w:r w:rsidRPr="00C33EEB">
        <w:rPr>
          <w:rFonts w:ascii="Times New Roman" w:hAnsi="Times New Roman" w:cs="Times New Roman"/>
          <w:sz w:val="24"/>
          <w:szCs w:val="24"/>
        </w:rPr>
        <w:t>Based on its adaptability to other organizations, each element was categorized into one of the four general categories:</w:t>
      </w:r>
    </w:p>
    <w:p w14:paraId="3D07F0E2" w14:textId="77777777" w:rsidR="003572D1" w:rsidRPr="00C33EEB" w:rsidRDefault="003572D1" w:rsidP="00D45ACD">
      <w:pPr>
        <w:rPr>
          <w:rFonts w:ascii="Times New Roman" w:hAnsi="Times New Roman" w:cs="Times New Roman"/>
          <w:sz w:val="24"/>
          <w:szCs w:val="24"/>
        </w:rPr>
      </w:pPr>
    </w:p>
    <w:p w14:paraId="22E1874B" w14:textId="77777777" w:rsidR="00D45ACD" w:rsidRPr="00C33EEB" w:rsidRDefault="00D45ACD" w:rsidP="003572D1">
      <w:pPr>
        <w:ind w:left="720" w:hanging="360"/>
        <w:rPr>
          <w:rFonts w:ascii="Times New Roman" w:hAnsi="Times New Roman" w:cs="Times New Roman"/>
          <w:sz w:val="24"/>
          <w:szCs w:val="24"/>
        </w:rPr>
      </w:pPr>
      <w:r w:rsidRPr="00C33EEB">
        <w:rPr>
          <w:rFonts w:ascii="Times New Roman" w:hAnsi="Times New Roman" w:cs="Times New Roman"/>
          <w:sz w:val="24"/>
          <w:szCs w:val="24"/>
        </w:rPr>
        <w:t xml:space="preserve">• </w:t>
      </w:r>
      <w:r w:rsidRPr="00C33EEB">
        <w:rPr>
          <w:rFonts w:ascii="Times New Roman" w:hAnsi="Times New Roman" w:cs="Times New Roman"/>
          <w:sz w:val="24"/>
          <w:szCs w:val="24"/>
        </w:rPr>
        <w:tab/>
        <w:t>Criteria of the CDAT that can be used directly without any modifications;</w:t>
      </w:r>
    </w:p>
    <w:p w14:paraId="410FFC52" w14:textId="77777777" w:rsidR="00D45ACD" w:rsidRPr="00C33EEB" w:rsidRDefault="00D45ACD" w:rsidP="003572D1">
      <w:pPr>
        <w:ind w:left="720" w:hanging="360"/>
        <w:rPr>
          <w:rFonts w:ascii="Times New Roman" w:hAnsi="Times New Roman" w:cs="Times New Roman"/>
          <w:sz w:val="24"/>
          <w:szCs w:val="24"/>
        </w:rPr>
      </w:pPr>
      <w:r w:rsidRPr="00C33EEB">
        <w:rPr>
          <w:rFonts w:ascii="Times New Roman" w:hAnsi="Times New Roman" w:cs="Times New Roman"/>
          <w:sz w:val="24"/>
          <w:szCs w:val="24"/>
        </w:rPr>
        <w:t xml:space="preserve">• </w:t>
      </w:r>
      <w:r w:rsidRPr="00C33EEB">
        <w:rPr>
          <w:rFonts w:ascii="Times New Roman" w:hAnsi="Times New Roman" w:cs="Times New Roman"/>
          <w:sz w:val="24"/>
          <w:szCs w:val="24"/>
        </w:rPr>
        <w:tab/>
        <w:t>Criteria of the CDAT that may require some criteria minor wording changes to be applicable to other Federal state, local agencies, or companies;</w:t>
      </w:r>
    </w:p>
    <w:p w14:paraId="1D4FB8D9" w14:textId="77777777" w:rsidR="00D45ACD" w:rsidRPr="00C33EEB" w:rsidRDefault="00D45ACD" w:rsidP="003572D1">
      <w:pPr>
        <w:ind w:left="720" w:hanging="360"/>
        <w:rPr>
          <w:rFonts w:ascii="Times New Roman" w:hAnsi="Times New Roman" w:cs="Times New Roman"/>
          <w:sz w:val="24"/>
          <w:szCs w:val="24"/>
        </w:rPr>
      </w:pPr>
      <w:r w:rsidRPr="00C33EEB">
        <w:rPr>
          <w:rFonts w:ascii="Times New Roman" w:hAnsi="Times New Roman" w:cs="Times New Roman"/>
          <w:sz w:val="24"/>
          <w:szCs w:val="24"/>
        </w:rPr>
        <w:t xml:space="preserve">• </w:t>
      </w:r>
      <w:r w:rsidRPr="00C33EEB">
        <w:rPr>
          <w:rFonts w:ascii="Times New Roman" w:hAnsi="Times New Roman" w:cs="Times New Roman"/>
          <w:sz w:val="24"/>
          <w:szCs w:val="24"/>
        </w:rPr>
        <w:tab/>
        <w:t>Criteria of the CDAT that will require criteria reference changes to be applicable to other Federal state, local agencies, or companies; and</w:t>
      </w:r>
    </w:p>
    <w:p w14:paraId="16731542" w14:textId="77777777" w:rsidR="00D45ACD" w:rsidRPr="00C33EEB" w:rsidRDefault="00D45ACD" w:rsidP="003572D1">
      <w:pPr>
        <w:ind w:left="720" w:hanging="360"/>
        <w:rPr>
          <w:rFonts w:ascii="Times New Roman" w:hAnsi="Times New Roman" w:cs="Times New Roman"/>
          <w:sz w:val="24"/>
          <w:szCs w:val="24"/>
        </w:rPr>
      </w:pPr>
      <w:r w:rsidRPr="00C33EEB">
        <w:rPr>
          <w:rFonts w:ascii="Times New Roman" w:hAnsi="Times New Roman" w:cs="Times New Roman"/>
          <w:sz w:val="24"/>
          <w:szCs w:val="24"/>
        </w:rPr>
        <w:t xml:space="preserve">• </w:t>
      </w:r>
      <w:r w:rsidRPr="00C33EEB">
        <w:rPr>
          <w:rFonts w:ascii="Times New Roman" w:hAnsi="Times New Roman" w:cs="Times New Roman"/>
          <w:sz w:val="24"/>
          <w:szCs w:val="24"/>
        </w:rPr>
        <w:tab/>
        <w:t>Elements and corresponding criteria may not apply to non-DOE Federal, state, or local agencies or company unless they are doing hazardous work involving radioactive/nuclear work [note: if the outside user is performing work that does not involve these sorts of projects these specific criteria can be eliminated or substituted].</w:t>
      </w:r>
    </w:p>
    <w:p w14:paraId="4E202B6D" w14:textId="77777777" w:rsidR="003572D1" w:rsidRDefault="003572D1" w:rsidP="003572D1">
      <w:pPr>
        <w:rPr>
          <w:rFonts w:ascii="Times New Roman" w:hAnsi="Times New Roman" w:cs="Times New Roman"/>
          <w:sz w:val="24"/>
          <w:szCs w:val="24"/>
        </w:rPr>
      </w:pPr>
    </w:p>
    <w:p w14:paraId="58032FD6" w14:textId="63370F09" w:rsidR="00D45ACD" w:rsidRDefault="00D45ACD" w:rsidP="003572D1">
      <w:pPr>
        <w:rPr>
          <w:rFonts w:ascii="Times New Roman" w:hAnsi="Times New Roman" w:cs="Times New Roman"/>
          <w:sz w:val="24"/>
          <w:szCs w:val="24"/>
        </w:rPr>
      </w:pPr>
      <w:r w:rsidRPr="00C33EEB">
        <w:rPr>
          <w:rFonts w:ascii="Times New Roman" w:hAnsi="Times New Roman" w:cs="Times New Roman"/>
          <w:sz w:val="24"/>
          <w:szCs w:val="24"/>
        </w:rPr>
        <w:t>Some examples of DOE orders, requirements, and standards used in the CDAT rating criteria have been developed specifically for managing the project scope and design. DOE Order 413.3</w:t>
      </w:r>
      <w:r w:rsidR="00C32812">
        <w:rPr>
          <w:rFonts w:ascii="Times New Roman" w:hAnsi="Times New Roman" w:cs="Times New Roman"/>
          <w:sz w:val="24"/>
          <w:szCs w:val="24"/>
        </w:rPr>
        <w:t>,</w:t>
      </w:r>
      <w:r w:rsidRPr="00C33EEB">
        <w:rPr>
          <w:rFonts w:ascii="Times New Roman" w:hAnsi="Times New Roman" w:cs="Times New Roman"/>
          <w:sz w:val="24"/>
          <w:szCs w:val="24"/>
        </w:rPr>
        <w:t xml:space="preserve"> which defines general requirements for project scope and deliverables reflecting project maturity for achieving the four critical decision (CD) levels.  Examples of other DOE standards, manuals and requirements used in the CDAT rating areas include:</w:t>
      </w:r>
    </w:p>
    <w:p w14:paraId="0325BB09" w14:textId="77777777" w:rsidR="003572D1" w:rsidRPr="00C33EEB" w:rsidRDefault="003572D1" w:rsidP="003572D1">
      <w:pPr>
        <w:ind w:left="720" w:hanging="360"/>
        <w:rPr>
          <w:rFonts w:ascii="Times New Roman" w:hAnsi="Times New Roman" w:cs="Times New Roman"/>
          <w:sz w:val="24"/>
          <w:szCs w:val="24"/>
        </w:rPr>
      </w:pPr>
    </w:p>
    <w:p w14:paraId="0D4EFAB0" w14:textId="77777777" w:rsidR="00D45ACD" w:rsidRDefault="00D45ACD" w:rsidP="003572D1">
      <w:pPr>
        <w:ind w:left="720" w:hanging="360"/>
        <w:rPr>
          <w:rFonts w:ascii="Times New Roman" w:hAnsi="Times New Roman" w:cs="Times New Roman"/>
          <w:sz w:val="24"/>
          <w:szCs w:val="24"/>
        </w:rPr>
      </w:pPr>
      <w:bookmarkStart w:id="33" w:name="_Hlk147241571"/>
      <w:r w:rsidRPr="00C33EEB">
        <w:rPr>
          <w:rFonts w:ascii="Times New Roman" w:hAnsi="Times New Roman" w:cs="Times New Roman"/>
          <w:sz w:val="24"/>
          <w:szCs w:val="24"/>
        </w:rPr>
        <w:t xml:space="preserve">• </w:t>
      </w:r>
      <w:r w:rsidRPr="00C33EEB">
        <w:rPr>
          <w:rFonts w:ascii="Times New Roman" w:hAnsi="Times New Roman" w:cs="Times New Roman"/>
          <w:sz w:val="24"/>
          <w:szCs w:val="24"/>
        </w:rPr>
        <w:tab/>
        <w:t xml:space="preserve">DOE </w:t>
      </w:r>
      <w:bookmarkEnd w:id="33"/>
      <w:r w:rsidRPr="00C33EEB">
        <w:rPr>
          <w:rFonts w:ascii="Times New Roman" w:hAnsi="Times New Roman" w:cs="Times New Roman"/>
          <w:sz w:val="24"/>
          <w:szCs w:val="24"/>
        </w:rPr>
        <w:t>documents specifically mentioned in the criteria for scope/technical and the safety sections:</w:t>
      </w:r>
    </w:p>
    <w:p w14:paraId="3F1B589D" w14:textId="77777777" w:rsidR="003572D1" w:rsidRPr="00C33EEB" w:rsidRDefault="003572D1" w:rsidP="00D45ACD">
      <w:pPr>
        <w:rPr>
          <w:rFonts w:ascii="Times New Roman" w:hAnsi="Times New Roman" w:cs="Times New Roman"/>
          <w:sz w:val="24"/>
          <w:szCs w:val="24"/>
        </w:rPr>
      </w:pPr>
    </w:p>
    <w:p w14:paraId="29F3F287" w14:textId="5248BD69" w:rsidR="00D45ACD" w:rsidRDefault="00D45ACD" w:rsidP="00F85DD0">
      <w:pPr>
        <w:ind w:left="720"/>
        <w:rPr>
          <w:rFonts w:ascii="Times New Roman" w:hAnsi="Times New Roman" w:cs="Times New Roman"/>
          <w:sz w:val="24"/>
          <w:szCs w:val="24"/>
        </w:rPr>
      </w:pPr>
      <w:r w:rsidRPr="00C33EEB">
        <w:rPr>
          <w:rFonts w:ascii="Times New Roman" w:hAnsi="Times New Roman" w:cs="Times New Roman"/>
          <w:sz w:val="24"/>
          <w:szCs w:val="24"/>
        </w:rPr>
        <w:t xml:space="preserve">DOE-STD-1189-2016, Integration of Safety into the Design Process. </w:t>
      </w:r>
      <w:r w:rsidR="00C32812">
        <w:rPr>
          <w:rFonts w:ascii="Times New Roman" w:hAnsi="Times New Roman" w:cs="Times New Roman"/>
          <w:sz w:val="24"/>
          <w:szCs w:val="24"/>
        </w:rPr>
        <w:t xml:space="preserve"> </w:t>
      </w:r>
      <w:r w:rsidRPr="00C33EEB">
        <w:rPr>
          <w:rFonts w:ascii="Times New Roman" w:hAnsi="Times New Roman" w:cs="Times New Roman"/>
          <w:sz w:val="24"/>
          <w:szCs w:val="24"/>
        </w:rPr>
        <w:t xml:space="preserve">This standard specifies the requirements and responsibilities for project management, engineering/design, and safety analysis, and the necessary actions and procedures essential for successful integration of safety into design and construction. </w:t>
      </w:r>
    </w:p>
    <w:p w14:paraId="58F41CF0" w14:textId="77777777" w:rsidR="003572D1" w:rsidRPr="00C33EEB" w:rsidRDefault="003572D1" w:rsidP="00F85DD0">
      <w:pPr>
        <w:ind w:left="720"/>
        <w:rPr>
          <w:rFonts w:ascii="Times New Roman" w:hAnsi="Times New Roman" w:cs="Times New Roman"/>
          <w:sz w:val="24"/>
          <w:szCs w:val="24"/>
        </w:rPr>
      </w:pPr>
    </w:p>
    <w:p w14:paraId="0EABEE8D" w14:textId="4B97499F" w:rsidR="00D45ACD" w:rsidRDefault="00D45ACD" w:rsidP="00F85DD0">
      <w:pPr>
        <w:ind w:left="720"/>
        <w:rPr>
          <w:rFonts w:ascii="Times New Roman" w:hAnsi="Times New Roman" w:cs="Times New Roman"/>
          <w:sz w:val="24"/>
          <w:szCs w:val="24"/>
        </w:rPr>
      </w:pPr>
      <w:r w:rsidRPr="00C33EEB">
        <w:rPr>
          <w:rFonts w:ascii="Times New Roman" w:hAnsi="Times New Roman" w:cs="Times New Roman"/>
          <w:sz w:val="24"/>
          <w:szCs w:val="24"/>
        </w:rPr>
        <w:t xml:space="preserve">DOE Order 420.1C, Facility Safety. </w:t>
      </w:r>
      <w:r w:rsidR="00C32812">
        <w:rPr>
          <w:rFonts w:ascii="Times New Roman" w:hAnsi="Times New Roman" w:cs="Times New Roman"/>
          <w:sz w:val="24"/>
          <w:szCs w:val="24"/>
        </w:rPr>
        <w:t xml:space="preserve"> </w:t>
      </w:r>
      <w:r w:rsidRPr="00C33EEB">
        <w:rPr>
          <w:rFonts w:ascii="Times New Roman" w:hAnsi="Times New Roman" w:cs="Times New Roman"/>
          <w:sz w:val="24"/>
          <w:szCs w:val="24"/>
        </w:rPr>
        <w:t xml:space="preserve">This order establishes facility and programmatic safety requirements for DOE for nuclear safety design criteria, fire protection, criticality safety, and natural phenomena hazards mitigation. </w:t>
      </w:r>
    </w:p>
    <w:p w14:paraId="4F60F840" w14:textId="77777777" w:rsidR="003572D1" w:rsidRPr="00C33EEB" w:rsidRDefault="003572D1" w:rsidP="00D45ACD">
      <w:pPr>
        <w:rPr>
          <w:rFonts w:ascii="Times New Roman" w:hAnsi="Times New Roman" w:cs="Times New Roman"/>
          <w:sz w:val="24"/>
          <w:szCs w:val="24"/>
        </w:rPr>
      </w:pPr>
    </w:p>
    <w:p w14:paraId="74EB51F7" w14:textId="67520F10" w:rsidR="00D45ACD" w:rsidRDefault="00D45ACD" w:rsidP="00E31D6A">
      <w:pPr>
        <w:pStyle w:val="ListParagraph"/>
        <w:numPr>
          <w:ilvl w:val="0"/>
          <w:numId w:val="3"/>
        </w:numPr>
        <w:ind w:left="720" w:hanging="360"/>
        <w:rPr>
          <w:rFonts w:ascii="Times New Roman" w:hAnsi="Times New Roman" w:cs="Times New Roman"/>
          <w:sz w:val="24"/>
          <w:szCs w:val="24"/>
        </w:rPr>
      </w:pPr>
      <w:r w:rsidRPr="003572D1">
        <w:rPr>
          <w:rFonts w:ascii="Times New Roman" w:hAnsi="Times New Roman" w:cs="Times New Roman"/>
          <w:sz w:val="24"/>
          <w:szCs w:val="24"/>
        </w:rPr>
        <w:t>DOE documents specifically mentioned in the criteria for Scope/Technical section:</w:t>
      </w:r>
    </w:p>
    <w:p w14:paraId="4E669F18" w14:textId="77777777" w:rsidR="003572D1" w:rsidRPr="003572D1" w:rsidRDefault="003572D1" w:rsidP="003572D1">
      <w:pPr>
        <w:pStyle w:val="ListParagraph"/>
        <w:rPr>
          <w:rFonts w:ascii="Times New Roman" w:hAnsi="Times New Roman" w:cs="Times New Roman"/>
          <w:sz w:val="24"/>
          <w:szCs w:val="24"/>
        </w:rPr>
      </w:pPr>
    </w:p>
    <w:p w14:paraId="02B45A29" w14:textId="05F048DC" w:rsidR="00D45ACD" w:rsidRPr="003572D1" w:rsidRDefault="00D45ACD" w:rsidP="00F85DD0">
      <w:pPr>
        <w:pStyle w:val="ListParagraph"/>
        <w:rPr>
          <w:rFonts w:ascii="Times New Roman" w:hAnsi="Times New Roman" w:cs="Times New Roman"/>
          <w:sz w:val="24"/>
          <w:szCs w:val="24"/>
        </w:rPr>
      </w:pPr>
      <w:r w:rsidRPr="003572D1">
        <w:rPr>
          <w:rFonts w:ascii="Times New Roman" w:hAnsi="Times New Roman" w:cs="Times New Roman"/>
          <w:sz w:val="24"/>
          <w:szCs w:val="24"/>
        </w:rPr>
        <w:t>DOE Guide 413.3-4A,  Technology Readiness Assessment Guide.</w:t>
      </w:r>
      <w:r w:rsidR="00C32812">
        <w:rPr>
          <w:rFonts w:ascii="Times New Roman" w:hAnsi="Times New Roman" w:cs="Times New Roman"/>
          <w:sz w:val="24"/>
          <w:szCs w:val="24"/>
        </w:rPr>
        <w:t xml:space="preserve"> </w:t>
      </w:r>
      <w:r w:rsidRPr="003572D1">
        <w:rPr>
          <w:rFonts w:ascii="Times New Roman" w:hAnsi="Times New Roman" w:cs="Times New Roman"/>
          <w:sz w:val="24"/>
          <w:szCs w:val="24"/>
        </w:rPr>
        <w:t xml:space="preserve"> A guide to assist those involved in conducting technology readiness assessments and developing technology maturation plans for DOE capital acquisition assets. </w:t>
      </w:r>
    </w:p>
    <w:p w14:paraId="3F5E60B3" w14:textId="77777777" w:rsidR="003572D1" w:rsidRPr="00C33EEB" w:rsidRDefault="003572D1" w:rsidP="00D45ACD">
      <w:pPr>
        <w:rPr>
          <w:rFonts w:ascii="Times New Roman" w:hAnsi="Times New Roman" w:cs="Times New Roman"/>
          <w:sz w:val="24"/>
          <w:szCs w:val="24"/>
        </w:rPr>
      </w:pPr>
    </w:p>
    <w:p w14:paraId="5BF379E2" w14:textId="0ED8A959" w:rsidR="00D45ACD" w:rsidRPr="00801476" w:rsidRDefault="00D45ACD" w:rsidP="00801476">
      <w:pPr>
        <w:pStyle w:val="Heading3"/>
      </w:pPr>
      <w:bookmarkStart w:id="34" w:name="_Toc148627165"/>
      <w:r w:rsidRPr="00801476">
        <w:t>Project Score</w:t>
      </w:r>
      <w:bookmarkEnd w:id="34"/>
    </w:p>
    <w:p w14:paraId="516314F7" w14:textId="77777777" w:rsidR="003572D1" w:rsidRDefault="003572D1" w:rsidP="00D45ACD">
      <w:pPr>
        <w:rPr>
          <w:rFonts w:ascii="Times New Roman" w:hAnsi="Times New Roman" w:cs="Times New Roman"/>
          <w:sz w:val="24"/>
          <w:szCs w:val="24"/>
        </w:rPr>
      </w:pPr>
    </w:p>
    <w:p w14:paraId="2697CCA4" w14:textId="41757054" w:rsidR="00D45ACD" w:rsidRDefault="00D45ACD" w:rsidP="00D45ACD">
      <w:pPr>
        <w:rPr>
          <w:rFonts w:ascii="Times New Roman" w:hAnsi="Times New Roman" w:cs="Times New Roman"/>
          <w:sz w:val="24"/>
          <w:szCs w:val="24"/>
        </w:rPr>
      </w:pPr>
      <w:r w:rsidRPr="00C33EEB">
        <w:rPr>
          <w:rFonts w:ascii="Times New Roman" w:hAnsi="Times New Roman" w:cs="Times New Roman"/>
          <w:sz w:val="24"/>
          <w:szCs w:val="24"/>
        </w:rPr>
        <w:t>For each Element, the actual score is determined by multiplying its Weighting Factor by the appropriate Maturity Value rating that has been assigned to it by the reviewer.  After each Element score is calculated, the score for each Key Element Grouping (Cost, Schedule, Scope/Technical, Management Planning and Control, and Safety) and the Total Project Score are totaled.</w:t>
      </w:r>
    </w:p>
    <w:p w14:paraId="5CA243F1" w14:textId="77777777" w:rsidR="003572D1" w:rsidRPr="00C33EEB" w:rsidRDefault="003572D1" w:rsidP="00D45ACD">
      <w:pPr>
        <w:rPr>
          <w:rFonts w:ascii="Times New Roman" w:hAnsi="Times New Roman" w:cs="Times New Roman"/>
          <w:sz w:val="24"/>
          <w:szCs w:val="24"/>
        </w:rPr>
      </w:pPr>
    </w:p>
    <w:p w14:paraId="28926B86" w14:textId="2624770F" w:rsidR="00D45ACD" w:rsidRPr="00801476" w:rsidRDefault="00D45ACD" w:rsidP="00801476">
      <w:pPr>
        <w:pStyle w:val="Heading2"/>
      </w:pPr>
      <w:bookmarkStart w:id="35" w:name="_Ref147155498"/>
      <w:bookmarkStart w:id="36" w:name="_Ref147155502"/>
      <w:bookmarkStart w:id="37" w:name="_Toc148627166"/>
      <w:r w:rsidRPr="00801476">
        <w:t>Applicable and Inapplicable Elements</w:t>
      </w:r>
      <w:bookmarkEnd w:id="35"/>
      <w:bookmarkEnd w:id="36"/>
      <w:bookmarkEnd w:id="37"/>
    </w:p>
    <w:p w14:paraId="45A675E7" w14:textId="77777777" w:rsidR="003572D1" w:rsidRPr="00C33EEB" w:rsidRDefault="003572D1" w:rsidP="00D45ACD">
      <w:pPr>
        <w:rPr>
          <w:rFonts w:ascii="Times New Roman" w:hAnsi="Times New Roman" w:cs="Times New Roman"/>
          <w:sz w:val="24"/>
          <w:szCs w:val="24"/>
        </w:rPr>
      </w:pPr>
    </w:p>
    <w:p w14:paraId="1433B326" w14:textId="77777777" w:rsidR="00D45ACD" w:rsidRDefault="00D45ACD" w:rsidP="00D45ACD">
      <w:pPr>
        <w:rPr>
          <w:rFonts w:ascii="Times New Roman" w:hAnsi="Times New Roman" w:cs="Times New Roman"/>
          <w:sz w:val="24"/>
          <w:szCs w:val="24"/>
        </w:rPr>
      </w:pPr>
      <w:r w:rsidRPr="00C33EEB">
        <w:rPr>
          <w:rFonts w:ascii="Times New Roman" w:hAnsi="Times New Roman" w:cs="Times New Roman"/>
          <w:sz w:val="24"/>
          <w:szCs w:val="24"/>
        </w:rPr>
        <w:t>The scoring spreadsheets show some Elements target maturity values as “N/A” in the earlier project phases.  This is because not all Elements are applicable to all phases of the project.  Adjustments have been made so that this does not affect the overall CDAT score.</w:t>
      </w:r>
    </w:p>
    <w:p w14:paraId="67C009A7" w14:textId="77777777" w:rsidR="003572D1" w:rsidRPr="00C33EEB" w:rsidRDefault="003572D1" w:rsidP="00D45ACD">
      <w:pPr>
        <w:rPr>
          <w:rFonts w:ascii="Times New Roman" w:hAnsi="Times New Roman" w:cs="Times New Roman"/>
          <w:sz w:val="24"/>
          <w:szCs w:val="24"/>
        </w:rPr>
      </w:pPr>
    </w:p>
    <w:p w14:paraId="1E6C6683" w14:textId="075ED352" w:rsidR="00D45ACD" w:rsidRPr="00C33EEB" w:rsidRDefault="00D45ACD" w:rsidP="00D45ACD">
      <w:pPr>
        <w:rPr>
          <w:rFonts w:ascii="Times New Roman" w:hAnsi="Times New Roman" w:cs="Times New Roman"/>
          <w:sz w:val="24"/>
          <w:szCs w:val="24"/>
        </w:rPr>
      </w:pPr>
      <w:r w:rsidRPr="00C33EEB">
        <w:rPr>
          <w:rFonts w:ascii="Times New Roman" w:hAnsi="Times New Roman" w:cs="Times New Roman"/>
          <w:sz w:val="24"/>
          <w:szCs w:val="24"/>
        </w:rPr>
        <w:t>Certain Elements are not expected to be completed (or even started) at early stages of a project.  For these Elements, the expected Maturity Values in the CDAT rating sheets are shown as an “N/A.”</w:t>
      </w:r>
      <w:r w:rsidR="00C32812">
        <w:rPr>
          <w:rFonts w:ascii="Times New Roman" w:hAnsi="Times New Roman" w:cs="Times New Roman"/>
          <w:sz w:val="24"/>
          <w:szCs w:val="24"/>
        </w:rPr>
        <w:t xml:space="preserve"> </w:t>
      </w:r>
      <w:r w:rsidRPr="00C33EEB">
        <w:rPr>
          <w:rFonts w:ascii="Times New Roman" w:hAnsi="Times New Roman" w:cs="Times New Roman"/>
          <w:sz w:val="24"/>
          <w:szCs w:val="24"/>
        </w:rPr>
        <w:t xml:space="preserve"> When scoring those elements where the expected maturity vales are indicated as N/A, a zero (0) should be entered as the maturity value in the project’s maturity rating column.  The key Element Grouping “expected” subtotals and the “expected” grand totals already reflect zeros as expected maturity ratings for these N/A elements.  However, when customizing a CDAT rating sheet for a particular project, adjustments will need to be made for any additional inapplicable </w:t>
      </w:r>
      <w:r w:rsidRPr="00C33EEB">
        <w:rPr>
          <w:rFonts w:ascii="Times New Roman" w:hAnsi="Times New Roman" w:cs="Times New Roman"/>
          <w:sz w:val="24"/>
          <w:szCs w:val="24"/>
        </w:rPr>
        <w:lastRenderedPageBreak/>
        <w:t xml:space="preserve">(N/A) Elements. </w:t>
      </w:r>
      <w:r w:rsidR="00C32812">
        <w:rPr>
          <w:rFonts w:ascii="Times New Roman" w:hAnsi="Times New Roman" w:cs="Times New Roman"/>
          <w:sz w:val="24"/>
          <w:szCs w:val="24"/>
        </w:rPr>
        <w:t xml:space="preserve"> </w:t>
      </w:r>
      <w:r w:rsidRPr="00C33EEB">
        <w:rPr>
          <w:rFonts w:ascii="Times New Roman" w:hAnsi="Times New Roman" w:cs="Times New Roman"/>
          <w:sz w:val="24"/>
          <w:szCs w:val="24"/>
        </w:rPr>
        <w:t>In those cases, inapplicable (N/A) elements will need to have their weighting factor(s) eliminated from that Element and redistributed to the remaining elements in that grouping so that its elimination does not negatively affect those groupings or the overall scores.</w:t>
      </w:r>
    </w:p>
    <w:p w14:paraId="0E297463" w14:textId="77777777" w:rsidR="003572D1" w:rsidRDefault="003572D1" w:rsidP="00D45ACD">
      <w:pPr>
        <w:rPr>
          <w:rFonts w:ascii="Times New Roman" w:hAnsi="Times New Roman" w:cs="Times New Roman"/>
          <w:sz w:val="24"/>
          <w:szCs w:val="24"/>
        </w:rPr>
      </w:pPr>
    </w:p>
    <w:p w14:paraId="3FA581C9" w14:textId="4D3F3D8F" w:rsidR="00D45ACD" w:rsidRDefault="00D45ACD" w:rsidP="00D45ACD">
      <w:pPr>
        <w:rPr>
          <w:rFonts w:ascii="Times New Roman" w:hAnsi="Times New Roman" w:cs="Times New Roman"/>
          <w:sz w:val="24"/>
          <w:szCs w:val="24"/>
        </w:rPr>
      </w:pPr>
      <w:r w:rsidRPr="00C33EEB">
        <w:rPr>
          <w:rFonts w:ascii="Times New Roman" w:hAnsi="Times New Roman" w:cs="Times New Roman"/>
          <w:sz w:val="24"/>
          <w:szCs w:val="24"/>
        </w:rPr>
        <w:t>Prior to using this CDAT system for a specific project, all Elements should be reviewed for applicability.  If a particular Element is not applicable (N/A) for the specific project, it should be so noted, and the weights of the other Elements be re-calculated to keep the total possible score equal to 1000.  Although the spreadsheets can accommodate a limited number of “N/As” and blanks, too many of them will obfuscate the meaning of a numerical score and an effort should be made on the part of the assessor to minimize the number of Elements that are not rated.  In the case of D-B acquisitions, this may be unavoidable and additional scrutiny of the project’s maturity by other means may be warranted.  Ratings cells should not be left blank.  A blank cell equates to a score of zero.  If an assessor does not feel qualified to rate a particular Element, a duly qualified assessor(s) should be assigned so that every applicable Element is scored and included in the review.</w:t>
      </w:r>
    </w:p>
    <w:p w14:paraId="528D183A" w14:textId="77777777" w:rsidR="003572D1" w:rsidRPr="00C33EEB" w:rsidRDefault="003572D1" w:rsidP="00D45ACD">
      <w:pPr>
        <w:rPr>
          <w:rFonts w:ascii="Times New Roman" w:hAnsi="Times New Roman" w:cs="Times New Roman"/>
          <w:sz w:val="24"/>
          <w:szCs w:val="24"/>
        </w:rPr>
      </w:pPr>
    </w:p>
    <w:p w14:paraId="4B70DFD3" w14:textId="45A7F3E7" w:rsidR="00D45ACD" w:rsidRPr="00801476" w:rsidRDefault="00D45ACD" w:rsidP="00801476">
      <w:pPr>
        <w:pStyle w:val="Heading2"/>
      </w:pPr>
      <w:bookmarkStart w:id="38" w:name="_Ref147155537"/>
      <w:bookmarkStart w:id="39" w:name="_Ref147155544"/>
      <w:bookmarkStart w:id="40" w:name="_Toc148627167"/>
      <w:r w:rsidRPr="00801476">
        <w:t>Who Should Perform the EM CDAT and How Long Does It Take?</w:t>
      </w:r>
      <w:bookmarkEnd w:id="38"/>
      <w:bookmarkEnd w:id="39"/>
      <w:bookmarkEnd w:id="40"/>
    </w:p>
    <w:p w14:paraId="08F30B54" w14:textId="77777777" w:rsidR="003572D1" w:rsidRDefault="003572D1" w:rsidP="00D45ACD">
      <w:pPr>
        <w:rPr>
          <w:rFonts w:ascii="Times New Roman" w:hAnsi="Times New Roman" w:cs="Times New Roman"/>
          <w:sz w:val="24"/>
          <w:szCs w:val="24"/>
        </w:rPr>
      </w:pPr>
    </w:p>
    <w:p w14:paraId="44477965" w14:textId="09E74948" w:rsidR="00D45ACD" w:rsidRDefault="00D45ACD" w:rsidP="00D45ACD">
      <w:pPr>
        <w:rPr>
          <w:rFonts w:ascii="Times New Roman" w:hAnsi="Times New Roman" w:cs="Times New Roman"/>
          <w:sz w:val="24"/>
          <w:szCs w:val="24"/>
        </w:rPr>
      </w:pPr>
      <w:r w:rsidRPr="00C33EEB">
        <w:rPr>
          <w:rFonts w:ascii="Times New Roman" w:hAnsi="Times New Roman" w:cs="Times New Roman"/>
          <w:sz w:val="24"/>
          <w:szCs w:val="24"/>
        </w:rPr>
        <w:t xml:space="preserve">The CDAT rating needs to be performed by qualified Subject Matter Experts (SMEs) assigned as the Assessors.  The CDAT Criteria for each element are written to be sufficient for an SME’s use as an Assessor.  However, the criteria are not sufficiently detailed to be useable by personnel who are not qualified in that element’s subject area.  Depending on the purpose of the review, the assessor team may consist of the Project Management Team for a given project, or independent review groups that are well-versed in project management concepts and have a good understanding of the particular project.  The Project Management Team usually will be asked to self-assess the project using the EM CDAT. </w:t>
      </w:r>
    </w:p>
    <w:p w14:paraId="5E593362" w14:textId="77777777" w:rsidR="003572D1" w:rsidRPr="00C33EEB" w:rsidRDefault="003572D1" w:rsidP="00D45ACD">
      <w:pPr>
        <w:rPr>
          <w:rFonts w:ascii="Times New Roman" w:hAnsi="Times New Roman" w:cs="Times New Roman"/>
          <w:sz w:val="24"/>
          <w:szCs w:val="24"/>
        </w:rPr>
      </w:pPr>
    </w:p>
    <w:p w14:paraId="0508E612" w14:textId="79E74DD5" w:rsidR="00D45ACD" w:rsidRDefault="00D45ACD" w:rsidP="00D45ACD">
      <w:pPr>
        <w:rPr>
          <w:rFonts w:ascii="Times New Roman" w:hAnsi="Times New Roman" w:cs="Times New Roman"/>
          <w:sz w:val="24"/>
          <w:szCs w:val="24"/>
        </w:rPr>
      </w:pPr>
      <w:r w:rsidRPr="00C33EEB">
        <w:rPr>
          <w:rFonts w:ascii="Times New Roman" w:hAnsi="Times New Roman" w:cs="Times New Roman"/>
          <w:sz w:val="24"/>
          <w:szCs w:val="24"/>
        </w:rPr>
        <w:t xml:space="preserve">DOE Order 413.3B requires several types of independent assessments/reviews at most all project phases.  The review team leadership responsibility varies depending on the project size and if it is designated as a nuclear facility.  For Programs, the Order uses the term “Project Management Support Office (PMSO).”  In EM, the Office of Project Management (EM-5.22) is the PMSO.  </w:t>
      </w:r>
      <w:r w:rsidR="001D1602" w:rsidRPr="001D1602">
        <w:rPr>
          <w:rFonts w:ascii="Times New Roman" w:hAnsi="Times New Roman" w:cs="Times New Roman"/>
          <w:sz w:val="24"/>
          <w:szCs w:val="24"/>
        </w:rPr>
        <w:fldChar w:fldCharType="begin"/>
      </w:r>
      <w:r w:rsidR="001D1602" w:rsidRPr="001D1602">
        <w:rPr>
          <w:rFonts w:ascii="Times New Roman" w:hAnsi="Times New Roman" w:cs="Times New Roman"/>
          <w:sz w:val="24"/>
          <w:szCs w:val="24"/>
        </w:rPr>
        <w:instrText xml:space="preserve"> REF _Ref147149914  \* MERGEFORMAT </w:instrText>
      </w:r>
      <w:r w:rsidR="001D1602" w:rsidRPr="001D1602">
        <w:rPr>
          <w:rFonts w:ascii="Times New Roman" w:hAnsi="Times New Roman" w:cs="Times New Roman"/>
          <w:sz w:val="24"/>
          <w:szCs w:val="24"/>
        </w:rPr>
        <w:fldChar w:fldCharType="separate"/>
      </w:r>
      <w:r w:rsidR="001D1602" w:rsidRPr="001D1602">
        <w:rPr>
          <w:rFonts w:ascii="Times New Roman" w:hAnsi="Times New Roman" w:cs="Times New Roman"/>
          <w:sz w:val="24"/>
          <w:szCs w:val="24"/>
        </w:rPr>
        <w:t xml:space="preserve">Table </w:t>
      </w:r>
      <w:r w:rsidR="001D1602" w:rsidRPr="001D1602">
        <w:rPr>
          <w:rFonts w:ascii="Times New Roman" w:hAnsi="Times New Roman" w:cs="Times New Roman"/>
          <w:noProof/>
          <w:sz w:val="24"/>
          <w:szCs w:val="24"/>
        </w:rPr>
        <w:t>3</w:t>
      </w:r>
      <w:r w:rsidR="001D1602" w:rsidRPr="001D1602">
        <w:rPr>
          <w:rFonts w:ascii="Times New Roman" w:hAnsi="Times New Roman" w:cs="Times New Roman"/>
          <w:sz w:val="24"/>
          <w:szCs w:val="24"/>
        </w:rPr>
        <w:fldChar w:fldCharType="end"/>
      </w:r>
      <w:r w:rsidRPr="001D1602">
        <w:rPr>
          <w:rFonts w:ascii="Times New Roman" w:hAnsi="Times New Roman" w:cs="Times New Roman"/>
          <w:sz w:val="24"/>
          <w:szCs w:val="24"/>
        </w:rPr>
        <w:t xml:space="preserve"> is summarized</w:t>
      </w:r>
      <w:r w:rsidRPr="00C33EEB">
        <w:rPr>
          <w:rFonts w:ascii="Times New Roman" w:hAnsi="Times New Roman" w:cs="Times New Roman"/>
          <w:sz w:val="24"/>
          <w:szCs w:val="24"/>
        </w:rPr>
        <w:t xml:space="preserve"> from DOE Order 413.3B, </w:t>
      </w:r>
      <w:r w:rsidRPr="007815DC">
        <w:rPr>
          <w:rFonts w:ascii="Times New Roman" w:hAnsi="Times New Roman" w:cs="Times New Roman"/>
          <w:sz w:val="24"/>
          <w:szCs w:val="24"/>
        </w:rPr>
        <w:t>Appendix A section 4.0</w:t>
      </w:r>
      <w:r w:rsidR="007815DC">
        <w:rPr>
          <w:rFonts w:ascii="Times New Roman" w:hAnsi="Times New Roman" w:cs="Times New Roman"/>
          <w:sz w:val="24"/>
          <w:szCs w:val="24"/>
        </w:rPr>
        <w:t xml:space="preserve">, </w:t>
      </w:r>
      <w:r w:rsidR="007815DC" w:rsidRPr="007815DC">
        <w:rPr>
          <w:rFonts w:ascii="Times New Roman" w:hAnsi="Times New Roman" w:cs="Times New Roman"/>
          <w:i/>
          <w:iCs/>
          <w:sz w:val="24"/>
          <w:szCs w:val="24"/>
        </w:rPr>
        <w:t>Requirements for Approval of Critical Decisions</w:t>
      </w:r>
      <w:r w:rsidRPr="007815DC">
        <w:rPr>
          <w:rFonts w:ascii="Times New Roman" w:hAnsi="Times New Roman" w:cs="Times New Roman"/>
          <w:sz w:val="24"/>
          <w:szCs w:val="24"/>
        </w:rPr>
        <w:t>.</w:t>
      </w:r>
      <w:r w:rsidRPr="00C33EEB">
        <w:rPr>
          <w:rFonts w:ascii="Times New Roman" w:hAnsi="Times New Roman" w:cs="Times New Roman"/>
          <w:sz w:val="24"/>
          <w:szCs w:val="24"/>
        </w:rPr>
        <w:t xml:space="preserve">  It lists when these reviews/assessments are, as a minimum, required and who is responsible for carrying them out.  The EM CDAT tool is designed to be comprehensive in all project management areas and serve as a yardstick to assist in every one of these project assessments/reviews. </w:t>
      </w:r>
    </w:p>
    <w:p w14:paraId="0AED19A2" w14:textId="77777777" w:rsidR="003572D1" w:rsidRPr="00C33EEB" w:rsidRDefault="003572D1" w:rsidP="00D45ACD">
      <w:pPr>
        <w:rPr>
          <w:rFonts w:ascii="Times New Roman" w:hAnsi="Times New Roman" w:cs="Times New Roman"/>
          <w:sz w:val="24"/>
          <w:szCs w:val="24"/>
        </w:rPr>
      </w:pPr>
    </w:p>
    <w:p w14:paraId="7E6CD250" w14:textId="416EF3DD" w:rsidR="00D45ACD" w:rsidRPr="00C33EEB" w:rsidRDefault="00D45ACD" w:rsidP="00D45ACD">
      <w:pPr>
        <w:rPr>
          <w:rFonts w:ascii="Times New Roman" w:hAnsi="Times New Roman" w:cs="Times New Roman"/>
          <w:sz w:val="24"/>
          <w:szCs w:val="24"/>
        </w:rPr>
      </w:pPr>
      <w:r w:rsidRPr="00C33EEB">
        <w:rPr>
          <w:rFonts w:ascii="Times New Roman" w:hAnsi="Times New Roman" w:cs="Times New Roman"/>
          <w:sz w:val="24"/>
          <w:szCs w:val="24"/>
        </w:rPr>
        <w:t>Spreadsheets for all three EM project types (Construction, Environmental Restoration, and D&amp;D (Non-CERCLA)) for all four project phases are provided in sections 4.0, 5.0 and 6.0.  It is recommended that the assessor use an electronic version of the spreadsheets.  These are available for download at:</w:t>
      </w:r>
    </w:p>
    <w:p w14:paraId="4AFF3555" w14:textId="77777777" w:rsidR="00D45ACD" w:rsidRPr="00C33EEB" w:rsidRDefault="00726F5C" w:rsidP="001D1602">
      <w:pPr>
        <w:pStyle w:val="Body"/>
        <w:jc w:val="center"/>
      </w:pPr>
      <w:hyperlink r:id="rId13" w:history="1">
        <w:r w:rsidR="00D45ACD" w:rsidRPr="00C33EEB">
          <w:rPr>
            <w:rStyle w:val="Hyperlink"/>
          </w:rPr>
          <w:t>https://www.energy.gov/em/downloads/project-assessment-tools</w:t>
        </w:r>
      </w:hyperlink>
    </w:p>
    <w:p w14:paraId="3C8F4C30" w14:textId="7AF232F9" w:rsidR="00413232" w:rsidRDefault="00413232">
      <w:pPr>
        <w:rPr>
          <w:rFonts w:ascii="Times New Roman" w:hAnsi="Times New Roman" w:cs="Times New Roman"/>
          <w:sz w:val="24"/>
          <w:szCs w:val="24"/>
        </w:rPr>
      </w:pPr>
      <w:r>
        <w:rPr>
          <w:rFonts w:ascii="Times New Roman" w:hAnsi="Times New Roman" w:cs="Times New Roman"/>
          <w:sz w:val="24"/>
          <w:szCs w:val="24"/>
        </w:rPr>
        <w:br w:type="page"/>
      </w:r>
    </w:p>
    <w:p w14:paraId="389A67A1" w14:textId="77777777" w:rsidR="003572D1" w:rsidRDefault="003572D1" w:rsidP="00ED649E">
      <w:pPr>
        <w:rPr>
          <w:rFonts w:ascii="Times New Roman" w:hAnsi="Times New Roman" w:cs="Times New Roman"/>
          <w:sz w:val="24"/>
          <w:szCs w:val="24"/>
        </w:rPr>
      </w:pPr>
    </w:p>
    <w:p w14:paraId="6428C9C8" w14:textId="08497E97" w:rsidR="00D45ACD" w:rsidRPr="00D37C6A" w:rsidRDefault="00D37C6A" w:rsidP="00D37C6A">
      <w:pPr>
        <w:pStyle w:val="Caption"/>
        <w:jc w:val="center"/>
        <w:rPr>
          <w:rFonts w:ascii="Times New Roman" w:hAnsi="Times New Roman" w:cs="Times New Roman"/>
          <w:i w:val="0"/>
          <w:iCs w:val="0"/>
          <w:color w:val="auto"/>
          <w:sz w:val="24"/>
          <w:szCs w:val="24"/>
        </w:rPr>
      </w:pPr>
      <w:bookmarkStart w:id="41" w:name="_Ref147149914"/>
      <w:bookmarkStart w:id="42" w:name="_Toc148627225"/>
      <w:r w:rsidRPr="00D37C6A">
        <w:rPr>
          <w:rFonts w:ascii="Times New Roman" w:hAnsi="Times New Roman" w:cs="Times New Roman"/>
          <w:i w:val="0"/>
          <w:iCs w:val="0"/>
          <w:color w:val="auto"/>
          <w:sz w:val="24"/>
          <w:szCs w:val="24"/>
        </w:rPr>
        <w:t xml:space="preserve">Table </w:t>
      </w:r>
      <w:r w:rsidR="002040EF">
        <w:rPr>
          <w:rFonts w:ascii="Times New Roman" w:hAnsi="Times New Roman" w:cs="Times New Roman"/>
          <w:i w:val="0"/>
          <w:iCs w:val="0"/>
          <w:color w:val="auto"/>
          <w:sz w:val="24"/>
          <w:szCs w:val="24"/>
        </w:rPr>
        <w:fldChar w:fldCharType="begin"/>
      </w:r>
      <w:r w:rsidR="002040EF">
        <w:rPr>
          <w:rFonts w:ascii="Times New Roman" w:hAnsi="Times New Roman" w:cs="Times New Roman"/>
          <w:i w:val="0"/>
          <w:iCs w:val="0"/>
          <w:color w:val="auto"/>
          <w:sz w:val="24"/>
          <w:szCs w:val="24"/>
        </w:rPr>
        <w:instrText xml:space="preserve"> SEQ Table \* ARABIC </w:instrText>
      </w:r>
      <w:r w:rsidR="002040EF">
        <w:rPr>
          <w:rFonts w:ascii="Times New Roman" w:hAnsi="Times New Roman" w:cs="Times New Roman"/>
          <w:i w:val="0"/>
          <w:iCs w:val="0"/>
          <w:color w:val="auto"/>
          <w:sz w:val="24"/>
          <w:szCs w:val="24"/>
        </w:rPr>
        <w:fldChar w:fldCharType="separate"/>
      </w:r>
      <w:r w:rsidR="00A7737A">
        <w:rPr>
          <w:rFonts w:ascii="Times New Roman" w:hAnsi="Times New Roman" w:cs="Times New Roman"/>
          <w:i w:val="0"/>
          <w:iCs w:val="0"/>
          <w:noProof/>
          <w:color w:val="auto"/>
          <w:sz w:val="24"/>
          <w:szCs w:val="24"/>
        </w:rPr>
        <w:t>3</w:t>
      </w:r>
      <w:r w:rsidR="002040EF">
        <w:rPr>
          <w:rFonts w:ascii="Times New Roman" w:hAnsi="Times New Roman" w:cs="Times New Roman"/>
          <w:i w:val="0"/>
          <w:iCs w:val="0"/>
          <w:color w:val="auto"/>
          <w:sz w:val="24"/>
          <w:szCs w:val="24"/>
        </w:rPr>
        <w:fldChar w:fldCharType="end"/>
      </w:r>
      <w:bookmarkEnd w:id="41"/>
      <w:r w:rsidRPr="00D37C6A">
        <w:rPr>
          <w:rFonts w:ascii="Times New Roman" w:hAnsi="Times New Roman" w:cs="Times New Roman"/>
          <w:i w:val="0"/>
          <w:iCs w:val="0"/>
          <w:color w:val="auto"/>
          <w:sz w:val="24"/>
          <w:szCs w:val="24"/>
        </w:rPr>
        <w:t>.</w:t>
      </w:r>
      <w:r w:rsidR="00D45ACD" w:rsidRPr="00D37C6A">
        <w:rPr>
          <w:rFonts w:ascii="Times New Roman" w:hAnsi="Times New Roman" w:cs="Times New Roman"/>
          <w:i w:val="0"/>
          <w:iCs w:val="0"/>
          <w:color w:val="auto"/>
          <w:sz w:val="24"/>
          <w:szCs w:val="24"/>
        </w:rPr>
        <w:t xml:space="preserve">  Summary of Project Management Review Requirements</w:t>
      </w:r>
      <w:bookmarkEnd w:id="42"/>
    </w:p>
    <w:tbl>
      <w:tblPr>
        <w:tblStyle w:val="TableGrid"/>
        <w:tblW w:w="0" w:type="auto"/>
        <w:tblLook w:val="04A0" w:firstRow="1" w:lastRow="0" w:firstColumn="1" w:lastColumn="0" w:noHBand="0" w:noVBand="1"/>
      </w:tblPr>
      <w:tblGrid>
        <w:gridCol w:w="927"/>
        <w:gridCol w:w="2308"/>
        <w:gridCol w:w="4230"/>
        <w:gridCol w:w="1885"/>
      </w:tblGrid>
      <w:tr w:rsidR="00D45ACD" w:rsidRPr="00C33EEB" w14:paraId="1A9D7474" w14:textId="77777777" w:rsidTr="00921416">
        <w:tc>
          <w:tcPr>
            <w:tcW w:w="927" w:type="dxa"/>
            <w:shd w:val="clear" w:color="auto" w:fill="D9E2F3" w:themeFill="accent1" w:themeFillTint="33"/>
          </w:tcPr>
          <w:p w14:paraId="2768DAB2" w14:textId="77777777" w:rsidR="00D45ACD" w:rsidRPr="003572D1" w:rsidRDefault="00D45ACD" w:rsidP="001B13A1">
            <w:pPr>
              <w:rPr>
                <w:rFonts w:ascii="Times New Roman" w:hAnsi="Times New Roman" w:cs="Times New Roman"/>
                <w:sz w:val="20"/>
                <w:szCs w:val="20"/>
              </w:rPr>
            </w:pPr>
            <w:r w:rsidRPr="003572D1">
              <w:rPr>
                <w:rFonts w:ascii="Times New Roman" w:hAnsi="Times New Roman" w:cs="Times New Roman"/>
                <w:sz w:val="20"/>
                <w:szCs w:val="20"/>
              </w:rPr>
              <w:t>Critical Decision</w:t>
            </w:r>
          </w:p>
        </w:tc>
        <w:tc>
          <w:tcPr>
            <w:tcW w:w="2308" w:type="dxa"/>
            <w:shd w:val="clear" w:color="auto" w:fill="D9E2F3" w:themeFill="accent1" w:themeFillTint="33"/>
          </w:tcPr>
          <w:p w14:paraId="4D949A34" w14:textId="77777777" w:rsidR="00921416" w:rsidRDefault="00D45ACD" w:rsidP="001B13A1">
            <w:pPr>
              <w:rPr>
                <w:rFonts w:ascii="Times New Roman" w:hAnsi="Times New Roman" w:cs="Times New Roman"/>
                <w:sz w:val="20"/>
                <w:szCs w:val="20"/>
              </w:rPr>
            </w:pPr>
            <w:r w:rsidRPr="003572D1">
              <w:rPr>
                <w:rFonts w:ascii="Times New Roman" w:hAnsi="Times New Roman" w:cs="Times New Roman"/>
                <w:sz w:val="20"/>
                <w:szCs w:val="20"/>
              </w:rPr>
              <w:t xml:space="preserve">Total Project Cost </w:t>
            </w:r>
          </w:p>
          <w:p w14:paraId="7C9AB056" w14:textId="22771606" w:rsidR="00D45ACD" w:rsidRPr="003572D1" w:rsidRDefault="00D45ACD" w:rsidP="001B13A1">
            <w:pPr>
              <w:rPr>
                <w:rFonts w:ascii="Times New Roman" w:hAnsi="Times New Roman" w:cs="Times New Roman"/>
                <w:sz w:val="20"/>
                <w:szCs w:val="20"/>
              </w:rPr>
            </w:pPr>
            <w:r w:rsidRPr="003572D1">
              <w:rPr>
                <w:rFonts w:ascii="Times New Roman" w:hAnsi="Times New Roman" w:cs="Times New Roman"/>
                <w:sz w:val="20"/>
                <w:szCs w:val="20"/>
              </w:rPr>
              <w:t>(TPC in millions)</w:t>
            </w:r>
          </w:p>
        </w:tc>
        <w:tc>
          <w:tcPr>
            <w:tcW w:w="4230" w:type="dxa"/>
            <w:shd w:val="clear" w:color="auto" w:fill="D9E2F3" w:themeFill="accent1" w:themeFillTint="33"/>
          </w:tcPr>
          <w:p w14:paraId="556BC3A2" w14:textId="77777777" w:rsidR="00D45ACD" w:rsidRPr="003572D1" w:rsidRDefault="00D45ACD" w:rsidP="001B13A1">
            <w:pPr>
              <w:rPr>
                <w:rFonts w:ascii="Times New Roman" w:hAnsi="Times New Roman" w:cs="Times New Roman"/>
                <w:sz w:val="20"/>
                <w:szCs w:val="20"/>
              </w:rPr>
            </w:pPr>
            <w:r w:rsidRPr="003572D1">
              <w:rPr>
                <w:rFonts w:ascii="Times New Roman" w:hAnsi="Times New Roman" w:cs="Times New Roman"/>
                <w:sz w:val="20"/>
                <w:szCs w:val="20"/>
              </w:rPr>
              <w:t>Management Review Required by DOE Order 413.3B</w:t>
            </w:r>
          </w:p>
        </w:tc>
        <w:tc>
          <w:tcPr>
            <w:tcW w:w="1885" w:type="dxa"/>
            <w:shd w:val="clear" w:color="auto" w:fill="D9E2F3" w:themeFill="accent1" w:themeFillTint="33"/>
          </w:tcPr>
          <w:p w14:paraId="223D0960" w14:textId="77777777" w:rsidR="00D45ACD" w:rsidRPr="003572D1" w:rsidRDefault="00D45ACD" w:rsidP="001B13A1">
            <w:pPr>
              <w:rPr>
                <w:rFonts w:ascii="Times New Roman" w:hAnsi="Times New Roman" w:cs="Times New Roman"/>
                <w:sz w:val="20"/>
                <w:szCs w:val="20"/>
              </w:rPr>
            </w:pPr>
            <w:r w:rsidRPr="003572D1">
              <w:rPr>
                <w:rFonts w:ascii="Times New Roman" w:hAnsi="Times New Roman" w:cs="Times New Roman"/>
                <w:sz w:val="20"/>
                <w:szCs w:val="20"/>
              </w:rPr>
              <w:t>Performing Review</w:t>
            </w:r>
          </w:p>
        </w:tc>
      </w:tr>
      <w:tr w:rsidR="003572D1" w:rsidRPr="00C33EEB" w14:paraId="3F1D2CFC" w14:textId="77777777" w:rsidTr="00921416">
        <w:tc>
          <w:tcPr>
            <w:tcW w:w="927" w:type="dxa"/>
            <w:vMerge w:val="restart"/>
          </w:tcPr>
          <w:p w14:paraId="74D7D564" w14:textId="77777777" w:rsidR="003572D1" w:rsidRPr="003572D1" w:rsidRDefault="003572D1" w:rsidP="003572D1">
            <w:pPr>
              <w:jc w:val="center"/>
              <w:rPr>
                <w:rFonts w:ascii="Times New Roman" w:hAnsi="Times New Roman" w:cs="Times New Roman"/>
                <w:sz w:val="20"/>
                <w:szCs w:val="20"/>
              </w:rPr>
            </w:pPr>
          </w:p>
          <w:p w14:paraId="1C487DB5" w14:textId="77777777" w:rsidR="003572D1" w:rsidRPr="003572D1" w:rsidRDefault="003572D1" w:rsidP="003572D1">
            <w:pPr>
              <w:jc w:val="center"/>
              <w:rPr>
                <w:rFonts w:ascii="Times New Roman" w:hAnsi="Times New Roman" w:cs="Times New Roman"/>
                <w:sz w:val="20"/>
                <w:szCs w:val="20"/>
              </w:rPr>
            </w:pPr>
          </w:p>
          <w:p w14:paraId="2589520C" w14:textId="17225CA2" w:rsidR="003572D1" w:rsidRPr="003572D1" w:rsidRDefault="003572D1" w:rsidP="00D51F1C">
            <w:pPr>
              <w:rPr>
                <w:rFonts w:ascii="Times New Roman" w:hAnsi="Times New Roman" w:cs="Times New Roman"/>
                <w:sz w:val="20"/>
                <w:szCs w:val="20"/>
              </w:rPr>
            </w:pPr>
            <w:r w:rsidRPr="003572D1">
              <w:rPr>
                <w:rFonts w:ascii="Times New Roman" w:hAnsi="Times New Roman" w:cs="Times New Roman"/>
                <w:sz w:val="20"/>
                <w:szCs w:val="20"/>
              </w:rPr>
              <w:t>CD-0</w:t>
            </w:r>
          </w:p>
        </w:tc>
        <w:tc>
          <w:tcPr>
            <w:tcW w:w="2308" w:type="dxa"/>
          </w:tcPr>
          <w:p w14:paraId="201D49EA" w14:textId="2E2689D9" w:rsidR="003572D1" w:rsidRPr="003572D1" w:rsidRDefault="003572D1" w:rsidP="001B13A1">
            <w:pPr>
              <w:rPr>
                <w:rFonts w:ascii="Times New Roman" w:hAnsi="Times New Roman" w:cs="Times New Roman"/>
                <w:sz w:val="20"/>
                <w:szCs w:val="20"/>
              </w:rPr>
            </w:pPr>
            <w:r w:rsidRPr="003572D1">
              <w:rPr>
                <w:rFonts w:ascii="Times New Roman" w:hAnsi="Times New Roman" w:cs="Times New Roman"/>
                <w:sz w:val="20"/>
                <w:szCs w:val="20"/>
                <w:u w:val="single"/>
              </w:rPr>
              <w:t>&gt;</w:t>
            </w:r>
            <w:r w:rsidRPr="003572D1">
              <w:rPr>
                <w:rFonts w:ascii="Times New Roman" w:hAnsi="Times New Roman" w:cs="Times New Roman"/>
                <w:sz w:val="20"/>
                <w:szCs w:val="20"/>
              </w:rPr>
              <w:t xml:space="preserve"> $750</w:t>
            </w:r>
            <w:r w:rsidR="00546A06">
              <w:rPr>
                <w:rFonts w:ascii="Times New Roman" w:hAnsi="Times New Roman" w:cs="Times New Roman"/>
                <w:sz w:val="20"/>
                <w:szCs w:val="20"/>
              </w:rPr>
              <w:t>M</w:t>
            </w:r>
          </w:p>
        </w:tc>
        <w:tc>
          <w:tcPr>
            <w:tcW w:w="4230" w:type="dxa"/>
          </w:tcPr>
          <w:p w14:paraId="1EA94849" w14:textId="77777777" w:rsidR="003572D1" w:rsidRPr="003572D1" w:rsidRDefault="003572D1" w:rsidP="001B13A1">
            <w:pPr>
              <w:rPr>
                <w:rFonts w:ascii="Times New Roman" w:hAnsi="Times New Roman" w:cs="Times New Roman"/>
                <w:sz w:val="20"/>
                <w:szCs w:val="20"/>
              </w:rPr>
            </w:pPr>
            <w:r w:rsidRPr="003572D1">
              <w:rPr>
                <w:rFonts w:ascii="Times New Roman" w:hAnsi="Times New Roman" w:cs="Times New Roman"/>
                <w:sz w:val="20"/>
                <w:szCs w:val="20"/>
              </w:rPr>
              <w:t>Mission Validation Independent Project Review (IPR)</w:t>
            </w:r>
          </w:p>
        </w:tc>
        <w:tc>
          <w:tcPr>
            <w:tcW w:w="1885" w:type="dxa"/>
          </w:tcPr>
          <w:p w14:paraId="5F46EDC9" w14:textId="77777777" w:rsidR="003572D1" w:rsidRPr="003572D1" w:rsidRDefault="003572D1" w:rsidP="001B13A1">
            <w:pPr>
              <w:rPr>
                <w:rFonts w:ascii="Times New Roman" w:hAnsi="Times New Roman" w:cs="Times New Roman"/>
                <w:sz w:val="20"/>
                <w:szCs w:val="20"/>
              </w:rPr>
            </w:pPr>
            <w:r w:rsidRPr="003572D1">
              <w:rPr>
                <w:rFonts w:ascii="Times New Roman" w:hAnsi="Times New Roman" w:cs="Times New Roman"/>
                <w:sz w:val="20"/>
                <w:szCs w:val="20"/>
              </w:rPr>
              <w:t>EM-1</w:t>
            </w:r>
          </w:p>
        </w:tc>
      </w:tr>
      <w:tr w:rsidR="003572D1" w:rsidRPr="00C33EEB" w14:paraId="0485A9E3" w14:textId="77777777" w:rsidTr="00921416">
        <w:tc>
          <w:tcPr>
            <w:tcW w:w="927" w:type="dxa"/>
            <w:vMerge/>
          </w:tcPr>
          <w:p w14:paraId="5D5387C7" w14:textId="77777777" w:rsidR="003572D1" w:rsidRPr="003572D1" w:rsidRDefault="003572D1" w:rsidP="001B13A1">
            <w:pPr>
              <w:rPr>
                <w:rFonts w:ascii="Times New Roman" w:hAnsi="Times New Roman" w:cs="Times New Roman"/>
                <w:sz w:val="20"/>
                <w:szCs w:val="20"/>
              </w:rPr>
            </w:pPr>
          </w:p>
        </w:tc>
        <w:tc>
          <w:tcPr>
            <w:tcW w:w="2308" w:type="dxa"/>
          </w:tcPr>
          <w:p w14:paraId="688CBB07" w14:textId="713A97BE" w:rsidR="003572D1" w:rsidRPr="003572D1" w:rsidRDefault="003572D1" w:rsidP="001B13A1">
            <w:pPr>
              <w:rPr>
                <w:rFonts w:ascii="Times New Roman" w:hAnsi="Times New Roman" w:cs="Times New Roman"/>
                <w:sz w:val="20"/>
                <w:szCs w:val="20"/>
              </w:rPr>
            </w:pPr>
            <w:r w:rsidRPr="003572D1">
              <w:rPr>
                <w:rFonts w:ascii="Times New Roman" w:hAnsi="Times New Roman" w:cs="Times New Roman"/>
                <w:sz w:val="20"/>
                <w:szCs w:val="20"/>
              </w:rPr>
              <w:t>Between $100</w:t>
            </w:r>
            <w:r w:rsidR="00546A06">
              <w:rPr>
                <w:rFonts w:ascii="Times New Roman" w:hAnsi="Times New Roman" w:cs="Times New Roman"/>
                <w:sz w:val="20"/>
                <w:szCs w:val="20"/>
              </w:rPr>
              <w:t>M</w:t>
            </w:r>
            <w:r w:rsidRPr="003572D1">
              <w:rPr>
                <w:rFonts w:ascii="Times New Roman" w:hAnsi="Times New Roman" w:cs="Times New Roman"/>
                <w:sz w:val="20"/>
                <w:szCs w:val="20"/>
              </w:rPr>
              <w:t xml:space="preserve"> and $750</w:t>
            </w:r>
            <w:r w:rsidR="00546A06">
              <w:rPr>
                <w:rFonts w:ascii="Times New Roman" w:hAnsi="Times New Roman" w:cs="Times New Roman"/>
                <w:sz w:val="20"/>
                <w:szCs w:val="20"/>
              </w:rPr>
              <w:t>M</w:t>
            </w:r>
          </w:p>
        </w:tc>
        <w:tc>
          <w:tcPr>
            <w:tcW w:w="4230" w:type="dxa"/>
          </w:tcPr>
          <w:p w14:paraId="5288CB3A" w14:textId="04B18201" w:rsidR="003572D1" w:rsidRPr="00921416" w:rsidRDefault="003572D1" w:rsidP="00E31D6A">
            <w:pPr>
              <w:pStyle w:val="ListParagraph"/>
              <w:numPr>
                <w:ilvl w:val="0"/>
                <w:numId w:val="4"/>
              </w:numPr>
              <w:ind w:left="164" w:hanging="180"/>
              <w:rPr>
                <w:rFonts w:ascii="Times New Roman" w:hAnsi="Times New Roman" w:cs="Times New Roman"/>
                <w:sz w:val="20"/>
                <w:szCs w:val="20"/>
              </w:rPr>
            </w:pPr>
            <w:r w:rsidRPr="00921416">
              <w:rPr>
                <w:rFonts w:ascii="Times New Roman" w:hAnsi="Times New Roman" w:cs="Times New Roman"/>
                <w:sz w:val="20"/>
                <w:szCs w:val="20"/>
              </w:rPr>
              <w:t>Mission Validation IPR at the discretion of the CFO.</w:t>
            </w:r>
          </w:p>
          <w:p w14:paraId="79EFDE4C" w14:textId="2AD1D650" w:rsidR="005266CF" w:rsidRPr="00921416" w:rsidRDefault="005266CF" w:rsidP="00E31D6A">
            <w:pPr>
              <w:pStyle w:val="ListParagraph"/>
              <w:numPr>
                <w:ilvl w:val="0"/>
                <w:numId w:val="5"/>
              </w:numPr>
              <w:ind w:left="164" w:hanging="180"/>
              <w:rPr>
                <w:rFonts w:ascii="Times New Roman" w:hAnsi="Times New Roman" w:cs="Times New Roman"/>
                <w:sz w:val="20"/>
                <w:szCs w:val="20"/>
              </w:rPr>
            </w:pPr>
            <w:r w:rsidRPr="00921416">
              <w:rPr>
                <w:rFonts w:ascii="Times New Roman" w:hAnsi="Times New Roman" w:cs="Times New Roman"/>
                <w:sz w:val="20"/>
                <w:szCs w:val="20"/>
              </w:rPr>
              <w:t>Perform a Project Peer Review (PPR) post CD</w:t>
            </w:r>
            <w:r w:rsidR="00921416">
              <w:rPr>
                <w:rFonts w:ascii="Times New Roman" w:hAnsi="Times New Roman" w:cs="Times New Roman"/>
                <w:sz w:val="20"/>
                <w:szCs w:val="20"/>
              </w:rPr>
              <w:noBreakHyphen/>
            </w:r>
            <w:r w:rsidRPr="00921416">
              <w:rPr>
                <w:rFonts w:ascii="Times New Roman" w:hAnsi="Times New Roman" w:cs="Times New Roman"/>
                <w:sz w:val="20"/>
                <w:szCs w:val="20"/>
              </w:rPr>
              <w:t>0</w:t>
            </w:r>
          </w:p>
        </w:tc>
        <w:tc>
          <w:tcPr>
            <w:tcW w:w="1885" w:type="dxa"/>
          </w:tcPr>
          <w:p w14:paraId="022FF2E3" w14:textId="62858D8D" w:rsidR="003572D1" w:rsidRPr="003572D1" w:rsidRDefault="005266CF" w:rsidP="001B13A1">
            <w:pPr>
              <w:rPr>
                <w:rFonts w:ascii="Times New Roman" w:hAnsi="Times New Roman" w:cs="Times New Roman"/>
                <w:sz w:val="20"/>
                <w:szCs w:val="20"/>
              </w:rPr>
            </w:pPr>
            <w:r w:rsidRPr="003572D1">
              <w:rPr>
                <w:rFonts w:ascii="Times New Roman" w:hAnsi="Times New Roman" w:cs="Times New Roman"/>
                <w:sz w:val="20"/>
                <w:szCs w:val="20"/>
              </w:rPr>
              <w:t>EM-5.22</w:t>
            </w:r>
          </w:p>
        </w:tc>
      </w:tr>
      <w:tr w:rsidR="00D45ACD" w:rsidRPr="00C33EEB" w14:paraId="1C3D331C" w14:textId="77777777" w:rsidTr="00921416">
        <w:tc>
          <w:tcPr>
            <w:tcW w:w="927" w:type="dxa"/>
          </w:tcPr>
          <w:p w14:paraId="009A7957" w14:textId="77777777" w:rsidR="00D45ACD" w:rsidRPr="003572D1" w:rsidRDefault="00D45ACD" w:rsidP="001B13A1">
            <w:pPr>
              <w:rPr>
                <w:rFonts w:ascii="Times New Roman" w:hAnsi="Times New Roman" w:cs="Times New Roman"/>
                <w:sz w:val="20"/>
                <w:szCs w:val="20"/>
              </w:rPr>
            </w:pPr>
            <w:r w:rsidRPr="003572D1">
              <w:rPr>
                <w:rFonts w:ascii="Times New Roman" w:hAnsi="Times New Roman" w:cs="Times New Roman"/>
                <w:sz w:val="20"/>
                <w:szCs w:val="20"/>
              </w:rPr>
              <w:t>CD-1</w:t>
            </w:r>
          </w:p>
        </w:tc>
        <w:tc>
          <w:tcPr>
            <w:tcW w:w="2308" w:type="dxa"/>
          </w:tcPr>
          <w:p w14:paraId="1846B317" w14:textId="77777777" w:rsidR="00921416" w:rsidRDefault="00D45ACD" w:rsidP="001B13A1">
            <w:pPr>
              <w:rPr>
                <w:rFonts w:ascii="Times New Roman" w:hAnsi="Times New Roman" w:cs="Times New Roman"/>
                <w:sz w:val="20"/>
                <w:szCs w:val="20"/>
              </w:rPr>
            </w:pPr>
            <w:r w:rsidRPr="003572D1">
              <w:rPr>
                <w:rFonts w:ascii="Times New Roman" w:hAnsi="Times New Roman" w:cs="Times New Roman"/>
                <w:sz w:val="20"/>
                <w:szCs w:val="20"/>
              </w:rPr>
              <w:t xml:space="preserve">All Hazard category </w:t>
            </w:r>
          </w:p>
          <w:p w14:paraId="412DA98A" w14:textId="3291A3D3" w:rsidR="00D45ACD" w:rsidRPr="003572D1" w:rsidRDefault="00D45ACD" w:rsidP="001B13A1">
            <w:pPr>
              <w:rPr>
                <w:rFonts w:ascii="Times New Roman" w:hAnsi="Times New Roman" w:cs="Times New Roman"/>
                <w:sz w:val="20"/>
                <w:szCs w:val="20"/>
              </w:rPr>
            </w:pPr>
            <w:r w:rsidRPr="003572D1">
              <w:rPr>
                <w:rFonts w:ascii="Times New Roman" w:hAnsi="Times New Roman" w:cs="Times New Roman"/>
                <w:sz w:val="20"/>
                <w:szCs w:val="20"/>
              </w:rPr>
              <w:t>1, 2, or 3 projects</w:t>
            </w:r>
          </w:p>
        </w:tc>
        <w:tc>
          <w:tcPr>
            <w:tcW w:w="4230" w:type="dxa"/>
          </w:tcPr>
          <w:p w14:paraId="2E34ABB6" w14:textId="3D79F104" w:rsidR="00D45ACD" w:rsidRDefault="00D45ACD" w:rsidP="00E31D6A">
            <w:pPr>
              <w:pStyle w:val="ListParagraph"/>
              <w:numPr>
                <w:ilvl w:val="0"/>
                <w:numId w:val="4"/>
              </w:numPr>
              <w:ind w:left="164" w:hanging="180"/>
              <w:rPr>
                <w:rFonts w:ascii="Times New Roman" w:hAnsi="Times New Roman" w:cs="Times New Roman"/>
                <w:sz w:val="20"/>
                <w:szCs w:val="20"/>
              </w:rPr>
            </w:pPr>
            <w:r w:rsidRPr="003572D1">
              <w:rPr>
                <w:rFonts w:ascii="Times New Roman" w:hAnsi="Times New Roman" w:cs="Times New Roman"/>
                <w:sz w:val="20"/>
                <w:szCs w:val="20"/>
              </w:rPr>
              <w:t xml:space="preserve">IPR </w:t>
            </w:r>
          </w:p>
          <w:p w14:paraId="0741A561" w14:textId="06BB45D0" w:rsidR="005266CF" w:rsidRDefault="005266CF" w:rsidP="00E31D6A">
            <w:pPr>
              <w:pStyle w:val="ListParagraph"/>
              <w:numPr>
                <w:ilvl w:val="0"/>
                <w:numId w:val="4"/>
              </w:numPr>
              <w:ind w:left="164" w:hanging="180"/>
              <w:rPr>
                <w:rFonts w:ascii="Times New Roman" w:hAnsi="Times New Roman" w:cs="Times New Roman"/>
                <w:sz w:val="20"/>
                <w:szCs w:val="20"/>
              </w:rPr>
            </w:pPr>
            <w:r w:rsidRPr="003572D1">
              <w:rPr>
                <w:rFonts w:ascii="Times New Roman" w:hAnsi="Times New Roman" w:cs="Times New Roman"/>
                <w:sz w:val="20"/>
                <w:szCs w:val="20"/>
              </w:rPr>
              <w:t>Post CD-1, conduct annual PPRs for active projects &gt;$100M</w:t>
            </w:r>
          </w:p>
          <w:p w14:paraId="0FCDF00C" w14:textId="39971112" w:rsidR="005266CF" w:rsidRPr="003572D1" w:rsidRDefault="005266CF" w:rsidP="001B13A1">
            <w:pPr>
              <w:rPr>
                <w:rFonts w:ascii="Times New Roman" w:hAnsi="Times New Roman" w:cs="Times New Roman"/>
                <w:sz w:val="20"/>
                <w:szCs w:val="20"/>
              </w:rPr>
            </w:pPr>
          </w:p>
        </w:tc>
        <w:tc>
          <w:tcPr>
            <w:tcW w:w="1885" w:type="dxa"/>
          </w:tcPr>
          <w:p w14:paraId="2F9A1AF5" w14:textId="77777777" w:rsidR="00D45ACD" w:rsidRDefault="005266CF" w:rsidP="001B13A1">
            <w:pPr>
              <w:rPr>
                <w:rFonts w:ascii="Times New Roman" w:hAnsi="Times New Roman" w:cs="Times New Roman"/>
                <w:sz w:val="20"/>
                <w:szCs w:val="20"/>
              </w:rPr>
            </w:pPr>
            <w:r w:rsidRPr="003572D1">
              <w:rPr>
                <w:rFonts w:ascii="Times New Roman" w:hAnsi="Times New Roman" w:cs="Times New Roman"/>
                <w:sz w:val="20"/>
                <w:szCs w:val="20"/>
              </w:rPr>
              <w:t>EM-5.22</w:t>
            </w:r>
          </w:p>
          <w:p w14:paraId="33C77BF7" w14:textId="77777777" w:rsidR="005266CF" w:rsidRDefault="005266CF" w:rsidP="001B13A1">
            <w:pPr>
              <w:rPr>
                <w:rFonts w:ascii="Times New Roman" w:hAnsi="Times New Roman" w:cs="Times New Roman"/>
                <w:sz w:val="20"/>
                <w:szCs w:val="20"/>
              </w:rPr>
            </w:pPr>
          </w:p>
          <w:p w14:paraId="6A7EC44A" w14:textId="7AC866EC" w:rsidR="005266CF" w:rsidRPr="003572D1" w:rsidRDefault="005266CF" w:rsidP="001B13A1">
            <w:pPr>
              <w:rPr>
                <w:rFonts w:ascii="Times New Roman" w:hAnsi="Times New Roman" w:cs="Times New Roman"/>
                <w:sz w:val="20"/>
                <w:szCs w:val="20"/>
              </w:rPr>
            </w:pPr>
            <w:r w:rsidRPr="003572D1">
              <w:rPr>
                <w:rFonts w:ascii="Times New Roman" w:hAnsi="Times New Roman" w:cs="Times New Roman"/>
                <w:sz w:val="20"/>
                <w:szCs w:val="20"/>
              </w:rPr>
              <w:t>EM-5.22</w:t>
            </w:r>
          </w:p>
        </w:tc>
      </w:tr>
      <w:tr w:rsidR="005266CF" w:rsidRPr="00C33EEB" w14:paraId="6154D57E" w14:textId="77777777" w:rsidTr="00921416">
        <w:tc>
          <w:tcPr>
            <w:tcW w:w="927" w:type="dxa"/>
            <w:vMerge w:val="restart"/>
          </w:tcPr>
          <w:p w14:paraId="1599B638" w14:textId="77777777" w:rsidR="005266CF" w:rsidRPr="003572D1" w:rsidRDefault="005266CF" w:rsidP="005266CF">
            <w:pPr>
              <w:rPr>
                <w:rFonts w:ascii="Times New Roman" w:hAnsi="Times New Roman" w:cs="Times New Roman"/>
                <w:sz w:val="20"/>
                <w:szCs w:val="20"/>
              </w:rPr>
            </w:pPr>
            <w:r w:rsidRPr="003572D1">
              <w:rPr>
                <w:rFonts w:ascii="Times New Roman" w:hAnsi="Times New Roman" w:cs="Times New Roman"/>
                <w:sz w:val="20"/>
                <w:szCs w:val="20"/>
              </w:rPr>
              <w:t>CD-2</w:t>
            </w:r>
          </w:p>
        </w:tc>
        <w:tc>
          <w:tcPr>
            <w:tcW w:w="2308" w:type="dxa"/>
          </w:tcPr>
          <w:p w14:paraId="44F04076" w14:textId="6FDC49E2" w:rsidR="005266CF" w:rsidRPr="003572D1" w:rsidRDefault="005266CF" w:rsidP="005266CF">
            <w:pPr>
              <w:rPr>
                <w:rFonts w:ascii="Times New Roman" w:hAnsi="Times New Roman" w:cs="Times New Roman"/>
                <w:sz w:val="20"/>
                <w:szCs w:val="20"/>
              </w:rPr>
            </w:pPr>
            <w:r w:rsidRPr="005266CF">
              <w:rPr>
                <w:rFonts w:ascii="Times New Roman" w:hAnsi="Times New Roman" w:cs="Times New Roman"/>
                <w:sz w:val="20"/>
                <w:szCs w:val="20"/>
                <w:u w:val="single"/>
              </w:rPr>
              <w:t>&gt;</w:t>
            </w:r>
            <w:r w:rsidRPr="003572D1">
              <w:rPr>
                <w:rFonts w:ascii="Times New Roman" w:hAnsi="Times New Roman" w:cs="Times New Roman"/>
                <w:sz w:val="20"/>
                <w:szCs w:val="20"/>
              </w:rPr>
              <w:t xml:space="preserve"> $100</w:t>
            </w:r>
            <w:r w:rsidR="00546A06">
              <w:rPr>
                <w:rFonts w:ascii="Times New Roman" w:hAnsi="Times New Roman" w:cs="Times New Roman"/>
                <w:sz w:val="20"/>
                <w:szCs w:val="20"/>
              </w:rPr>
              <w:t>M</w:t>
            </w:r>
          </w:p>
        </w:tc>
        <w:tc>
          <w:tcPr>
            <w:tcW w:w="4230" w:type="dxa"/>
          </w:tcPr>
          <w:p w14:paraId="2AF7E3D4" w14:textId="6581B7B1" w:rsidR="005266CF" w:rsidRDefault="005266CF" w:rsidP="00E31D6A">
            <w:pPr>
              <w:pStyle w:val="ListParagraph"/>
              <w:numPr>
                <w:ilvl w:val="0"/>
                <w:numId w:val="4"/>
              </w:numPr>
              <w:ind w:left="164" w:hanging="180"/>
              <w:rPr>
                <w:rFonts w:ascii="Times New Roman" w:hAnsi="Times New Roman" w:cs="Times New Roman"/>
                <w:sz w:val="20"/>
                <w:szCs w:val="20"/>
              </w:rPr>
            </w:pPr>
            <w:r w:rsidRPr="003572D1">
              <w:rPr>
                <w:rFonts w:ascii="Times New Roman" w:hAnsi="Times New Roman" w:cs="Times New Roman"/>
                <w:sz w:val="20"/>
                <w:szCs w:val="20"/>
              </w:rPr>
              <w:t xml:space="preserve">Performance Baseline (PB) External Independent Review (EIR) or EM IPR.      </w:t>
            </w:r>
          </w:p>
          <w:p w14:paraId="4FE5B899" w14:textId="642B84AB" w:rsidR="005266CF" w:rsidRPr="003572D1" w:rsidRDefault="005266CF" w:rsidP="00E31D6A">
            <w:pPr>
              <w:pStyle w:val="ListParagraph"/>
              <w:numPr>
                <w:ilvl w:val="0"/>
                <w:numId w:val="4"/>
              </w:numPr>
              <w:ind w:left="164" w:hanging="180"/>
              <w:rPr>
                <w:rFonts w:ascii="Times New Roman" w:hAnsi="Times New Roman" w:cs="Times New Roman"/>
                <w:sz w:val="20"/>
                <w:szCs w:val="20"/>
              </w:rPr>
            </w:pPr>
            <w:r w:rsidRPr="003572D1">
              <w:rPr>
                <w:rFonts w:ascii="Times New Roman" w:hAnsi="Times New Roman" w:cs="Times New Roman"/>
                <w:sz w:val="20"/>
                <w:szCs w:val="20"/>
              </w:rPr>
              <w:t xml:space="preserve">Conduct PDRI (CDAT) analysis.             </w:t>
            </w:r>
          </w:p>
        </w:tc>
        <w:tc>
          <w:tcPr>
            <w:tcW w:w="1885" w:type="dxa"/>
          </w:tcPr>
          <w:p w14:paraId="466547A3" w14:textId="77777777" w:rsidR="005266CF" w:rsidRDefault="005266CF" w:rsidP="005266CF">
            <w:pPr>
              <w:rPr>
                <w:rFonts w:ascii="Times New Roman" w:hAnsi="Times New Roman" w:cs="Times New Roman"/>
                <w:sz w:val="20"/>
                <w:szCs w:val="20"/>
              </w:rPr>
            </w:pPr>
            <w:r w:rsidRPr="003572D1">
              <w:rPr>
                <w:rFonts w:ascii="Times New Roman" w:hAnsi="Times New Roman" w:cs="Times New Roman"/>
                <w:sz w:val="20"/>
                <w:szCs w:val="20"/>
              </w:rPr>
              <w:t xml:space="preserve">PM </w:t>
            </w:r>
          </w:p>
          <w:p w14:paraId="06BF95FB" w14:textId="77777777" w:rsidR="005266CF" w:rsidRDefault="005266CF" w:rsidP="005266CF">
            <w:pPr>
              <w:rPr>
                <w:rFonts w:ascii="Times New Roman" w:hAnsi="Times New Roman" w:cs="Times New Roman"/>
                <w:sz w:val="20"/>
                <w:szCs w:val="20"/>
              </w:rPr>
            </w:pPr>
          </w:p>
          <w:p w14:paraId="6649AE08" w14:textId="77777777" w:rsidR="005266CF" w:rsidRDefault="005266CF" w:rsidP="005266CF">
            <w:pPr>
              <w:rPr>
                <w:rFonts w:ascii="Times New Roman" w:hAnsi="Times New Roman" w:cs="Times New Roman"/>
                <w:sz w:val="20"/>
                <w:szCs w:val="20"/>
              </w:rPr>
            </w:pPr>
          </w:p>
          <w:p w14:paraId="3AE7953B" w14:textId="54F77A19" w:rsidR="007815DC" w:rsidRPr="003572D1" w:rsidRDefault="007815DC" w:rsidP="005266CF">
            <w:pPr>
              <w:rPr>
                <w:rFonts w:ascii="Times New Roman" w:hAnsi="Times New Roman" w:cs="Times New Roman"/>
                <w:sz w:val="20"/>
                <w:szCs w:val="20"/>
              </w:rPr>
            </w:pPr>
            <w:r>
              <w:rPr>
                <w:rFonts w:ascii="Times New Roman" w:hAnsi="Times New Roman" w:cs="Times New Roman"/>
                <w:sz w:val="20"/>
                <w:szCs w:val="20"/>
              </w:rPr>
              <w:t>FPD</w:t>
            </w:r>
          </w:p>
        </w:tc>
      </w:tr>
      <w:tr w:rsidR="005266CF" w:rsidRPr="00C33EEB" w14:paraId="185CB190" w14:textId="77777777" w:rsidTr="00921416">
        <w:tc>
          <w:tcPr>
            <w:tcW w:w="927" w:type="dxa"/>
            <w:vMerge/>
          </w:tcPr>
          <w:p w14:paraId="2035D76F" w14:textId="77777777" w:rsidR="005266CF" w:rsidRPr="003572D1" w:rsidRDefault="005266CF" w:rsidP="005266CF">
            <w:pPr>
              <w:rPr>
                <w:rFonts w:ascii="Times New Roman" w:hAnsi="Times New Roman" w:cs="Times New Roman"/>
                <w:sz w:val="20"/>
                <w:szCs w:val="20"/>
              </w:rPr>
            </w:pPr>
          </w:p>
        </w:tc>
        <w:tc>
          <w:tcPr>
            <w:tcW w:w="2308" w:type="dxa"/>
          </w:tcPr>
          <w:p w14:paraId="4C967A64" w14:textId="77777777" w:rsidR="005266CF" w:rsidRPr="003572D1" w:rsidRDefault="005266CF" w:rsidP="005266CF">
            <w:pPr>
              <w:rPr>
                <w:rFonts w:ascii="Times New Roman" w:hAnsi="Times New Roman" w:cs="Times New Roman"/>
                <w:sz w:val="20"/>
                <w:szCs w:val="20"/>
              </w:rPr>
            </w:pPr>
            <w:r w:rsidRPr="003572D1">
              <w:rPr>
                <w:rFonts w:ascii="Times New Roman" w:hAnsi="Times New Roman" w:cs="Times New Roman"/>
                <w:sz w:val="20"/>
                <w:szCs w:val="20"/>
              </w:rPr>
              <w:t xml:space="preserve">&lt;$100M </w:t>
            </w:r>
          </w:p>
        </w:tc>
        <w:tc>
          <w:tcPr>
            <w:tcW w:w="4230" w:type="dxa"/>
          </w:tcPr>
          <w:p w14:paraId="43E22997" w14:textId="77777777" w:rsidR="005266CF" w:rsidRPr="003572D1" w:rsidRDefault="005266CF" w:rsidP="005266CF">
            <w:pPr>
              <w:rPr>
                <w:rFonts w:ascii="Times New Roman" w:hAnsi="Times New Roman" w:cs="Times New Roman"/>
                <w:sz w:val="20"/>
                <w:szCs w:val="20"/>
              </w:rPr>
            </w:pPr>
            <w:r w:rsidRPr="003572D1">
              <w:rPr>
                <w:rFonts w:ascii="Times New Roman" w:hAnsi="Times New Roman" w:cs="Times New Roman"/>
                <w:sz w:val="20"/>
                <w:szCs w:val="20"/>
              </w:rPr>
              <w:t>PMSO will conduct IPRs to validate the PB for projects with a TPC &lt; $100M.</w:t>
            </w:r>
          </w:p>
        </w:tc>
        <w:tc>
          <w:tcPr>
            <w:tcW w:w="1885" w:type="dxa"/>
          </w:tcPr>
          <w:p w14:paraId="566268D6" w14:textId="77777777" w:rsidR="005266CF" w:rsidRPr="003572D1" w:rsidRDefault="005266CF" w:rsidP="005266CF">
            <w:pPr>
              <w:rPr>
                <w:rFonts w:ascii="Times New Roman" w:hAnsi="Times New Roman" w:cs="Times New Roman"/>
                <w:sz w:val="20"/>
                <w:szCs w:val="20"/>
              </w:rPr>
            </w:pPr>
            <w:r w:rsidRPr="003572D1">
              <w:rPr>
                <w:rFonts w:ascii="Times New Roman" w:hAnsi="Times New Roman" w:cs="Times New Roman"/>
                <w:sz w:val="20"/>
                <w:szCs w:val="20"/>
              </w:rPr>
              <w:t>EM-5.22</w:t>
            </w:r>
          </w:p>
        </w:tc>
      </w:tr>
      <w:tr w:rsidR="005266CF" w:rsidRPr="00C33EEB" w14:paraId="408C9379" w14:textId="77777777" w:rsidTr="00921416">
        <w:tc>
          <w:tcPr>
            <w:tcW w:w="927" w:type="dxa"/>
            <w:vMerge/>
          </w:tcPr>
          <w:p w14:paraId="3714904B" w14:textId="77777777" w:rsidR="005266CF" w:rsidRPr="003572D1" w:rsidRDefault="005266CF" w:rsidP="005266CF">
            <w:pPr>
              <w:rPr>
                <w:rFonts w:ascii="Times New Roman" w:hAnsi="Times New Roman" w:cs="Times New Roman"/>
                <w:sz w:val="20"/>
                <w:szCs w:val="20"/>
              </w:rPr>
            </w:pPr>
          </w:p>
        </w:tc>
        <w:tc>
          <w:tcPr>
            <w:tcW w:w="2308" w:type="dxa"/>
          </w:tcPr>
          <w:p w14:paraId="271A378F" w14:textId="77777777" w:rsidR="00921416" w:rsidRDefault="005266CF" w:rsidP="005266CF">
            <w:pPr>
              <w:rPr>
                <w:rFonts w:ascii="Times New Roman" w:hAnsi="Times New Roman" w:cs="Times New Roman"/>
                <w:sz w:val="20"/>
                <w:szCs w:val="20"/>
              </w:rPr>
            </w:pPr>
            <w:r w:rsidRPr="003572D1">
              <w:rPr>
                <w:rFonts w:ascii="Times New Roman" w:hAnsi="Times New Roman" w:cs="Times New Roman"/>
                <w:sz w:val="20"/>
                <w:szCs w:val="20"/>
              </w:rPr>
              <w:t xml:space="preserve">All Hazard category </w:t>
            </w:r>
          </w:p>
          <w:p w14:paraId="2AF062D1" w14:textId="6B51403C" w:rsidR="005266CF" w:rsidRPr="003572D1" w:rsidRDefault="005266CF" w:rsidP="005266CF">
            <w:pPr>
              <w:rPr>
                <w:rFonts w:ascii="Times New Roman" w:hAnsi="Times New Roman" w:cs="Times New Roman"/>
                <w:sz w:val="20"/>
                <w:szCs w:val="20"/>
              </w:rPr>
            </w:pPr>
            <w:r w:rsidRPr="003572D1">
              <w:rPr>
                <w:rFonts w:ascii="Times New Roman" w:hAnsi="Times New Roman" w:cs="Times New Roman"/>
                <w:sz w:val="20"/>
                <w:szCs w:val="20"/>
              </w:rPr>
              <w:t>1, 2, or 3 projects</w:t>
            </w:r>
          </w:p>
        </w:tc>
        <w:tc>
          <w:tcPr>
            <w:tcW w:w="4230" w:type="dxa"/>
          </w:tcPr>
          <w:p w14:paraId="630BB009" w14:textId="77777777" w:rsidR="005266CF" w:rsidRPr="003572D1" w:rsidRDefault="005266CF" w:rsidP="005266CF">
            <w:pPr>
              <w:rPr>
                <w:rFonts w:ascii="Times New Roman" w:hAnsi="Times New Roman" w:cs="Times New Roman"/>
                <w:sz w:val="20"/>
                <w:szCs w:val="20"/>
              </w:rPr>
            </w:pPr>
            <w:r w:rsidRPr="003572D1">
              <w:rPr>
                <w:rFonts w:ascii="Times New Roman" w:hAnsi="Times New Roman" w:cs="Times New Roman"/>
                <w:sz w:val="20"/>
                <w:szCs w:val="20"/>
              </w:rPr>
              <w:t xml:space="preserve">Conduct a Technical Independent Project Review (TIPR) </w:t>
            </w:r>
          </w:p>
        </w:tc>
        <w:tc>
          <w:tcPr>
            <w:tcW w:w="1885" w:type="dxa"/>
          </w:tcPr>
          <w:p w14:paraId="526D2761" w14:textId="77777777" w:rsidR="005266CF" w:rsidRPr="003572D1" w:rsidRDefault="005266CF" w:rsidP="005266CF">
            <w:pPr>
              <w:rPr>
                <w:rFonts w:ascii="Times New Roman" w:hAnsi="Times New Roman" w:cs="Times New Roman"/>
                <w:sz w:val="20"/>
                <w:szCs w:val="20"/>
              </w:rPr>
            </w:pPr>
            <w:r w:rsidRPr="003572D1">
              <w:rPr>
                <w:rFonts w:ascii="Times New Roman" w:hAnsi="Times New Roman" w:cs="Times New Roman"/>
                <w:sz w:val="20"/>
                <w:szCs w:val="20"/>
              </w:rPr>
              <w:t>EM-5.22/other EM</w:t>
            </w:r>
          </w:p>
        </w:tc>
      </w:tr>
      <w:tr w:rsidR="00921416" w:rsidRPr="00921416" w14:paraId="487368AD" w14:textId="77777777" w:rsidTr="00921416">
        <w:tc>
          <w:tcPr>
            <w:tcW w:w="927" w:type="dxa"/>
            <w:vMerge w:val="restart"/>
          </w:tcPr>
          <w:p w14:paraId="6C025DA0" w14:textId="77777777" w:rsidR="00921416" w:rsidRPr="00921416" w:rsidRDefault="00921416" w:rsidP="005266CF">
            <w:pPr>
              <w:rPr>
                <w:rFonts w:ascii="Times New Roman" w:hAnsi="Times New Roman" w:cs="Times New Roman"/>
                <w:sz w:val="20"/>
                <w:szCs w:val="20"/>
              </w:rPr>
            </w:pPr>
            <w:r w:rsidRPr="00921416">
              <w:rPr>
                <w:rFonts w:ascii="Times New Roman" w:hAnsi="Times New Roman" w:cs="Times New Roman"/>
                <w:sz w:val="20"/>
                <w:szCs w:val="20"/>
              </w:rPr>
              <w:t>CD-3</w:t>
            </w:r>
          </w:p>
        </w:tc>
        <w:tc>
          <w:tcPr>
            <w:tcW w:w="2308" w:type="dxa"/>
          </w:tcPr>
          <w:p w14:paraId="31CEA6B5" w14:textId="710B58A9" w:rsidR="00921416" w:rsidRPr="00921416" w:rsidRDefault="00921416" w:rsidP="005266CF">
            <w:pPr>
              <w:rPr>
                <w:rFonts w:ascii="Times New Roman" w:hAnsi="Times New Roman" w:cs="Times New Roman"/>
                <w:sz w:val="20"/>
                <w:szCs w:val="20"/>
              </w:rPr>
            </w:pPr>
            <w:r w:rsidRPr="00921416">
              <w:rPr>
                <w:rFonts w:ascii="Times New Roman" w:hAnsi="Times New Roman" w:cs="Times New Roman"/>
                <w:sz w:val="20"/>
                <w:szCs w:val="20"/>
                <w:u w:val="single"/>
              </w:rPr>
              <w:t>&gt;</w:t>
            </w:r>
            <w:r w:rsidRPr="00921416">
              <w:rPr>
                <w:rFonts w:ascii="Times New Roman" w:hAnsi="Times New Roman" w:cs="Times New Roman"/>
                <w:sz w:val="20"/>
                <w:szCs w:val="20"/>
              </w:rPr>
              <w:t>$750</w:t>
            </w:r>
            <w:r w:rsidR="00546A06">
              <w:rPr>
                <w:rFonts w:ascii="Times New Roman" w:hAnsi="Times New Roman" w:cs="Times New Roman"/>
                <w:sz w:val="20"/>
                <w:szCs w:val="20"/>
              </w:rPr>
              <w:t>M</w:t>
            </w:r>
          </w:p>
        </w:tc>
        <w:tc>
          <w:tcPr>
            <w:tcW w:w="4230" w:type="dxa"/>
          </w:tcPr>
          <w:p w14:paraId="4C10BD81" w14:textId="74553EC8" w:rsidR="00921416" w:rsidRPr="00921416" w:rsidRDefault="00921416" w:rsidP="00E31D6A">
            <w:pPr>
              <w:pStyle w:val="ListParagraph"/>
              <w:numPr>
                <w:ilvl w:val="0"/>
                <w:numId w:val="4"/>
              </w:numPr>
              <w:ind w:left="164" w:hanging="180"/>
              <w:rPr>
                <w:rFonts w:ascii="Times New Roman" w:hAnsi="Times New Roman" w:cs="Times New Roman"/>
                <w:sz w:val="20"/>
                <w:szCs w:val="20"/>
              </w:rPr>
            </w:pPr>
            <w:r w:rsidRPr="00921416">
              <w:rPr>
                <w:rFonts w:ascii="Times New Roman" w:hAnsi="Times New Roman" w:cs="Times New Roman"/>
                <w:sz w:val="20"/>
                <w:szCs w:val="20"/>
              </w:rPr>
              <w:t xml:space="preserve">Perform an EIR or Execution Readiness Review </w:t>
            </w:r>
          </w:p>
          <w:p w14:paraId="5FDE30AA" w14:textId="5A1E224E" w:rsidR="00921416" w:rsidRPr="00921416" w:rsidRDefault="00921416" w:rsidP="00E31D6A">
            <w:pPr>
              <w:pStyle w:val="ListParagraph"/>
              <w:numPr>
                <w:ilvl w:val="0"/>
                <w:numId w:val="4"/>
              </w:numPr>
              <w:ind w:left="164" w:hanging="180"/>
              <w:rPr>
                <w:rFonts w:ascii="Times New Roman" w:hAnsi="Times New Roman" w:cs="Times New Roman"/>
                <w:sz w:val="20"/>
                <w:szCs w:val="20"/>
              </w:rPr>
            </w:pPr>
            <w:r w:rsidRPr="00921416">
              <w:rPr>
                <w:rFonts w:ascii="Times New Roman" w:hAnsi="Times New Roman" w:cs="Times New Roman"/>
                <w:sz w:val="20"/>
                <w:szCs w:val="20"/>
              </w:rPr>
              <w:t>PM will develop an Independent Cost Estimate.</w:t>
            </w:r>
          </w:p>
        </w:tc>
        <w:tc>
          <w:tcPr>
            <w:tcW w:w="1885" w:type="dxa"/>
          </w:tcPr>
          <w:p w14:paraId="69FDCB76" w14:textId="1711AB48" w:rsidR="00921416" w:rsidRPr="00921416" w:rsidRDefault="00921416" w:rsidP="005266CF">
            <w:pPr>
              <w:rPr>
                <w:rFonts w:ascii="Times New Roman" w:hAnsi="Times New Roman" w:cs="Times New Roman"/>
                <w:sz w:val="20"/>
                <w:szCs w:val="20"/>
              </w:rPr>
            </w:pPr>
            <w:r w:rsidRPr="00921416">
              <w:rPr>
                <w:rFonts w:ascii="Times New Roman" w:hAnsi="Times New Roman" w:cs="Times New Roman"/>
                <w:sz w:val="20"/>
                <w:szCs w:val="20"/>
              </w:rPr>
              <w:t>PM</w:t>
            </w:r>
          </w:p>
        </w:tc>
      </w:tr>
      <w:tr w:rsidR="00921416" w:rsidRPr="00921416" w14:paraId="57B57DED" w14:textId="77777777" w:rsidTr="00921416">
        <w:tc>
          <w:tcPr>
            <w:tcW w:w="927" w:type="dxa"/>
            <w:vMerge/>
          </w:tcPr>
          <w:p w14:paraId="720B5CE1" w14:textId="77777777" w:rsidR="00921416" w:rsidRPr="00921416" w:rsidRDefault="00921416" w:rsidP="005266CF">
            <w:pPr>
              <w:rPr>
                <w:rFonts w:ascii="Times New Roman" w:hAnsi="Times New Roman" w:cs="Times New Roman"/>
                <w:sz w:val="20"/>
                <w:szCs w:val="20"/>
              </w:rPr>
            </w:pPr>
          </w:p>
        </w:tc>
        <w:tc>
          <w:tcPr>
            <w:tcW w:w="2308" w:type="dxa"/>
          </w:tcPr>
          <w:p w14:paraId="38F7206B" w14:textId="77777777" w:rsidR="00921416" w:rsidRPr="00921416" w:rsidRDefault="00921416" w:rsidP="005266CF">
            <w:pPr>
              <w:rPr>
                <w:rFonts w:ascii="Times New Roman" w:hAnsi="Times New Roman" w:cs="Times New Roman"/>
                <w:sz w:val="20"/>
                <w:szCs w:val="20"/>
              </w:rPr>
            </w:pPr>
            <w:r w:rsidRPr="00921416">
              <w:rPr>
                <w:rFonts w:ascii="Times New Roman" w:hAnsi="Times New Roman" w:cs="Times New Roman"/>
                <w:sz w:val="20"/>
                <w:szCs w:val="20"/>
              </w:rPr>
              <w:t>&lt;$750M</w:t>
            </w:r>
          </w:p>
        </w:tc>
        <w:tc>
          <w:tcPr>
            <w:tcW w:w="4230" w:type="dxa"/>
          </w:tcPr>
          <w:p w14:paraId="7BA38C4C" w14:textId="77777777" w:rsidR="00921416" w:rsidRPr="00921416" w:rsidRDefault="00921416" w:rsidP="005266CF">
            <w:pPr>
              <w:rPr>
                <w:rFonts w:ascii="Times New Roman" w:hAnsi="Times New Roman" w:cs="Times New Roman"/>
                <w:sz w:val="20"/>
                <w:szCs w:val="20"/>
              </w:rPr>
            </w:pPr>
            <w:r w:rsidRPr="00921416">
              <w:rPr>
                <w:rFonts w:ascii="Times New Roman" w:hAnsi="Times New Roman" w:cs="Times New Roman"/>
                <w:sz w:val="20"/>
                <w:szCs w:val="20"/>
              </w:rPr>
              <w:t xml:space="preserve">IPR by PMSO for Non-Major System Projects </w:t>
            </w:r>
          </w:p>
        </w:tc>
        <w:tc>
          <w:tcPr>
            <w:tcW w:w="1885" w:type="dxa"/>
          </w:tcPr>
          <w:p w14:paraId="4C4A413C" w14:textId="77777777" w:rsidR="00921416" w:rsidRPr="00921416" w:rsidRDefault="00921416" w:rsidP="005266CF">
            <w:pPr>
              <w:rPr>
                <w:rFonts w:ascii="Times New Roman" w:hAnsi="Times New Roman" w:cs="Times New Roman"/>
                <w:sz w:val="20"/>
                <w:szCs w:val="20"/>
              </w:rPr>
            </w:pPr>
            <w:r w:rsidRPr="00921416">
              <w:rPr>
                <w:rFonts w:ascii="Times New Roman" w:hAnsi="Times New Roman" w:cs="Times New Roman"/>
                <w:sz w:val="20"/>
                <w:szCs w:val="20"/>
              </w:rPr>
              <w:t>EM-5.22</w:t>
            </w:r>
          </w:p>
        </w:tc>
      </w:tr>
      <w:tr w:rsidR="00921416" w:rsidRPr="00921416" w14:paraId="0D530C4F" w14:textId="77777777" w:rsidTr="00921416">
        <w:tc>
          <w:tcPr>
            <w:tcW w:w="927" w:type="dxa"/>
          </w:tcPr>
          <w:p w14:paraId="68ACD2D9" w14:textId="52DB6255" w:rsidR="00921416" w:rsidRPr="00921416" w:rsidRDefault="00921416" w:rsidP="00921416">
            <w:pPr>
              <w:rPr>
                <w:rFonts w:ascii="Times New Roman" w:hAnsi="Times New Roman" w:cs="Times New Roman"/>
                <w:sz w:val="20"/>
                <w:szCs w:val="20"/>
              </w:rPr>
            </w:pPr>
            <w:r w:rsidRPr="00921416">
              <w:rPr>
                <w:rFonts w:ascii="Times New Roman" w:hAnsi="Times New Roman" w:cs="Times New Roman"/>
                <w:sz w:val="20"/>
                <w:szCs w:val="20"/>
              </w:rPr>
              <w:t>CD-4</w:t>
            </w:r>
          </w:p>
        </w:tc>
        <w:tc>
          <w:tcPr>
            <w:tcW w:w="2308" w:type="dxa"/>
          </w:tcPr>
          <w:p w14:paraId="4921C24C" w14:textId="77777777" w:rsidR="00921416" w:rsidRPr="00921416" w:rsidRDefault="00921416" w:rsidP="00921416">
            <w:pPr>
              <w:rPr>
                <w:rFonts w:ascii="Times New Roman" w:hAnsi="Times New Roman" w:cs="Times New Roman"/>
                <w:sz w:val="20"/>
                <w:szCs w:val="20"/>
              </w:rPr>
            </w:pPr>
            <w:r w:rsidRPr="00921416">
              <w:rPr>
                <w:rFonts w:ascii="Times New Roman" w:hAnsi="Times New Roman" w:cs="Times New Roman"/>
                <w:sz w:val="20"/>
                <w:szCs w:val="20"/>
              </w:rPr>
              <w:t>None specified</w:t>
            </w:r>
          </w:p>
        </w:tc>
        <w:tc>
          <w:tcPr>
            <w:tcW w:w="4230" w:type="dxa"/>
            <w:vAlign w:val="center"/>
          </w:tcPr>
          <w:p w14:paraId="36945372" w14:textId="7AD40F1F" w:rsidR="00921416" w:rsidRPr="00921416" w:rsidRDefault="00921416" w:rsidP="00E31D6A">
            <w:pPr>
              <w:pStyle w:val="ListParagraph"/>
              <w:numPr>
                <w:ilvl w:val="0"/>
                <w:numId w:val="4"/>
              </w:numPr>
              <w:ind w:left="164" w:hanging="180"/>
              <w:rPr>
                <w:rFonts w:ascii="Times New Roman" w:hAnsi="Times New Roman" w:cs="Times New Roman"/>
                <w:sz w:val="20"/>
                <w:szCs w:val="20"/>
              </w:rPr>
            </w:pPr>
            <w:r w:rsidRPr="00921416">
              <w:rPr>
                <w:rFonts w:ascii="Times New Roman" w:hAnsi="Times New Roman" w:cs="Times New Roman"/>
                <w:sz w:val="20"/>
                <w:szCs w:val="20"/>
              </w:rPr>
              <w:t>Chief Executive for Project Management (CE) or Project Management Executive (PME) approves CD-4 upon notification from the project team that all project completion criteria defined in the Project Execution Plan (PEP) have been met.</w:t>
            </w:r>
          </w:p>
          <w:p w14:paraId="2F27B3EE" w14:textId="3FE5FB90" w:rsidR="00921416" w:rsidRPr="00921416" w:rsidRDefault="00921416" w:rsidP="00E31D6A">
            <w:pPr>
              <w:pStyle w:val="ListParagraph"/>
              <w:numPr>
                <w:ilvl w:val="0"/>
                <w:numId w:val="4"/>
              </w:numPr>
              <w:ind w:left="164" w:hanging="180"/>
              <w:rPr>
                <w:rFonts w:ascii="Times New Roman" w:hAnsi="Times New Roman" w:cs="Times New Roman"/>
                <w:sz w:val="20"/>
                <w:szCs w:val="20"/>
              </w:rPr>
            </w:pPr>
            <w:r w:rsidRPr="00921416">
              <w:rPr>
                <w:rFonts w:ascii="Times New Roman" w:hAnsi="Times New Roman" w:cs="Times New Roman"/>
                <w:sz w:val="20"/>
                <w:szCs w:val="20"/>
              </w:rPr>
              <w:t xml:space="preserve">Conduct an Operational Readiness Review (ORR) or Readiness Assessment (RA) for Hazard Category 1, 2, and 3 nuclear facilities or formal assessment of Readiness to Operate for non-nuclear projects. </w:t>
            </w:r>
          </w:p>
        </w:tc>
        <w:tc>
          <w:tcPr>
            <w:tcW w:w="1885" w:type="dxa"/>
          </w:tcPr>
          <w:p w14:paraId="212E6E88" w14:textId="2D953C92" w:rsidR="00921416" w:rsidRPr="00921416" w:rsidRDefault="00921416" w:rsidP="00921416">
            <w:pPr>
              <w:rPr>
                <w:rFonts w:ascii="Times New Roman" w:hAnsi="Times New Roman" w:cs="Times New Roman"/>
                <w:sz w:val="20"/>
                <w:szCs w:val="20"/>
              </w:rPr>
            </w:pPr>
            <w:r w:rsidRPr="00921416">
              <w:rPr>
                <w:rFonts w:ascii="Times New Roman" w:hAnsi="Times New Roman" w:cs="Times New Roman"/>
                <w:sz w:val="20"/>
                <w:szCs w:val="20"/>
              </w:rPr>
              <w:t>Not specified</w:t>
            </w:r>
          </w:p>
        </w:tc>
      </w:tr>
      <w:tr w:rsidR="005266CF" w:rsidRPr="00C33EEB" w14:paraId="1406E2A7" w14:textId="77777777" w:rsidTr="001B13A1">
        <w:tc>
          <w:tcPr>
            <w:tcW w:w="9350" w:type="dxa"/>
            <w:gridSpan w:val="4"/>
          </w:tcPr>
          <w:p w14:paraId="1AA70210" w14:textId="310BB93D" w:rsidR="005266CF" w:rsidRPr="003572D1" w:rsidRDefault="005266CF" w:rsidP="005266CF">
            <w:pPr>
              <w:rPr>
                <w:rFonts w:ascii="Times New Roman" w:hAnsi="Times New Roman" w:cs="Times New Roman"/>
                <w:sz w:val="20"/>
                <w:szCs w:val="20"/>
              </w:rPr>
            </w:pPr>
            <w:r w:rsidRPr="003572D1">
              <w:rPr>
                <w:rFonts w:ascii="Times New Roman" w:hAnsi="Times New Roman" w:cs="Times New Roman"/>
                <w:sz w:val="20"/>
                <w:szCs w:val="20"/>
              </w:rPr>
              <w:t>Note:  Other reviews, such as design reviews, safety reviews, performance reviews, etc., are not included in this list.  Additional project definition reviews are recommended prior to every Critical Decision application but are not required by the Order.</w:t>
            </w:r>
          </w:p>
        </w:tc>
      </w:tr>
    </w:tbl>
    <w:p w14:paraId="2F508192" w14:textId="77777777" w:rsidR="00D45ACD" w:rsidRPr="00C33EEB" w:rsidRDefault="00D45ACD" w:rsidP="00ED649E">
      <w:pPr>
        <w:rPr>
          <w:rFonts w:ascii="Times New Roman" w:hAnsi="Times New Roman" w:cs="Times New Roman"/>
          <w:sz w:val="24"/>
          <w:szCs w:val="24"/>
        </w:rPr>
      </w:pPr>
    </w:p>
    <w:p w14:paraId="4B465821" w14:textId="13CCFA5E" w:rsidR="00D45ACD" w:rsidRPr="00C33EEB" w:rsidRDefault="00D45ACD" w:rsidP="00ED649E">
      <w:pPr>
        <w:rPr>
          <w:rFonts w:ascii="Times New Roman" w:hAnsi="Times New Roman" w:cs="Times New Roman"/>
          <w:sz w:val="24"/>
          <w:szCs w:val="24"/>
        </w:rPr>
      </w:pPr>
      <w:r w:rsidRPr="004E00F7">
        <w:rPr>
          <w:rFonts w:ascii="Times New Roman" w:hAnsi="Times New Roman" w:cs="Times New Roman"/>
          <w:sz w:val="24"/>
          <w:szCs w:val="24"/>
        </w:rPr>
        <w:t>Based on field testing, when the EM CDAT is first used scoring should take approximately eight hours.  This includes summarizing the review of all documents that are relevant to the project phase and areas being reviewed.  With subsequent use, the time to prepare the rating spreadsheet should take approximately 1-2 hours.  For Project Self-assessments, it is up to the Federal Project Director (FPD) whether the spreadsheet will be filled out by a team effort or by individuals that is then integrated to provide the self-assessment.  When applying CDAT during a PPR or IPR EM 5.22 will prepare their own spreadsheets.</w:t>
      </w:r>
    </w:p>
    <w:p w14:paraId="52A5ACE7" w14:textId="77777777" w:rsidR="00D45ACD" w:rsidRPr="00C33EEB" w:rsidRDefault="00D45ACD" w:rsidP="00ED649E">
      <w:pPr>
        <w:rPr>
          <w:rFonts w:ascii="Times New Roman" w:hAnsi="Times New Roman" w:cs="Times New Roman"/>
          <w:sz w:val="24"/>
          <w:szCs w:val="24"/>
        </w:rPr>
      </w:pPr>
    </w:p>
    <w:p w14:paraId="668CAA96" w14:textId="4708851E" w:rsidR="00D45ACD" w:rsidRPr="00B77060" w:rsidRDefault="00D45ACD" w:rsidP="00B77060">
      <w:pPr>
        <w:pStyle w:val="Heading1"/>
      </w:pPr>
      <w:bookmarkStart w:id="43" w:name="_Toc148627168"/>
      <w:r w:rsidRPr="00B77060">
        <w:lastRenderedPageBreak/>
        <w:t>APPLICABILITY AND USE OF THE EM CDAT</w:t>
      </w:r>
      <w:bookmarkEnd w:id="43"/>
    </w:p>
    <w:p w14:paraId="575C82F2" w14:textId="77777777" w:rsidR="004E00F7" w:rsidRDefault="004E00F7" w:rsidP="00D45ACD">
      <w:pPr>
        <w:rPr>
          <w:rFonts w:ascii="Times New Roman" w:hAnsi="Times New Roman" w:cs="Times New Roman"/>
          <w:sz w:val="24"/>
          <w:szCs w:val="24"/>
        </w:rPr>
      </w:pPr>
    </w:p>
    <w:p w14:paraId="3D793B7F" w14:textId="27FE06ED" w:rsidR="00D45ACD" w:rsidRDefault="00D45ACD" w:rsidP="00D45ACD">
      <w:pPr>
        <w:rPr>
          <w:rFonts w:ascii="Times New Roman" w:hAnsi="Times New Roman" w:cs="Times New Roman"/>
          <w:sz w:val="24"/>
          <w:szCs w:val="24"/>
        </w:rPr>
      </w:pPr>
      <w:r w:rsidRPr="00C33EEB">
        <w:rPr>
          <w:rFonts w:ascii="Times New Roman" w:hAnsi="Times New Roman" w:cs="Times New Roman"/>
          <w:sz w:val="24"/>
          <w:szCs w:val="24"/>
        </w:rPr>
        <w:t>This section discusses the applicability of the EM CDAT and describes how EM intends to use the EM CDAT to improve its project management.  Specifically discussed are:</w:t>
      </w:r>
    </w:p>
    <w:p w14:paraId="0A33D5AA" w14:textId="77777777" w:rsidR="004E00F7" w:rsidRPr="00546A06" w:rsidRDefault="004E00F7" w:rsidP="00D45ACD">
      <w:pPr>
        <w:rPr>
          <w:rFonts w:ascii="Times New Roman" w:hAnsi="Times New Roman" w:cs="Times New Roman"/>
          <w:sz w:val="24"/>
          <w:szCs w:val="24"/>
        </w:rPr>
      </w:pPr>
    </w:p>
    <w:p w14:paraId="6EEC4C67" w14:textId="0E2A2149" w:rsidR="00D45ACD" w:rsidRPr="00546A06" w:rsidRDefault="00C32812" w:rsidP="004E00F7">
      <w:pPr>
        <w:ind w:left="900" w:hanging="540"/>
        <w:rPr>
          <w:rFonts w:ascii="Times New Roman" w:hAnsi="Times New Roman" w:cs="Times New Roman"/>
          <w:sz w:val="24"/>
          <w:szCs w:val="24"/>
        </w:rPr>
      </w:pPr>
      <w:r w:rsidRPr="00546A06">
        <w:rPr>
          <w:rFonts w:ascii="Times New Roman" w:hAnsi="Times New Roman" w:cs="Times New Roman"/>
          <w:sz w:val="24"/>
          <w:szCs w:val="24"/>
        </w:rPr>
        <w:fldChar w:fldCharType="begin"/>
      </w:r>
      <w:r w:rsidRPr="00546A06">
        <w:rPr>
          <w:rFonts w:ascii="Times New Roman" w:hAnsi="Times New Roman" w:cs="Times New Roman"/>
          <w:sz w:val="24"/>
          <w:szCs w:val="24"/>
        </w:rPr>
        <w:instrText xml:space="preserve"> REF _Ref147158882 \r </w:instrText>
      </w:r>
      <w:r w:rsidR="00546A06" w:rsidRPr="00546A06">
        <w:rPr>
          <w:rFonts w:ascii="Times New Roman" w:hAnsi="Times New Roman" w:cs="Times New Roman"/>
          <w:sz w:val="24"/>
          <w:szCs w:val="24"/>
        </w:rPr>
        <w:instrText xml:space="preserve"> \* MERGEFORMAT </w:instrText>
      </w:r>
      <w:r w:rsidRPr="00546A06">
        <w:rPr>
          <w:rFonts w:ascii="Times New Roman" w:hAnsi="Times New Roman" w:cs="Times New Roman"/>
          <w:sz w:val="24"/>
          <w:szCs w:val="24"/>
        </w:rPr>
        <w:fldChar w:fldCharType="separate"/>
      </w:r>
      <w:r w:rsidRPr="00546A06">
        <w:rPr>
          <w:rFonts w:ascii="Times New Roman" w:hAnsi="Times New Roman" w:cs="Times New Roman"/>
          <w:sz w:val="24"/>
          <w:szCs w:val="24"/>
        </w:rPr>
        <w:t>3.1</w:t>
      </w:r>
      <w:r w:rsidRPr="00546A06">
        <w:rPr>
          <w:rFonts w:ascii="Times New Roman" w:hAnsi="Times New Roman" w:cs="Times New Roman"/>
          <w:sz w:val="24"/>
          <w:szCs w:val="24"/>
        </w:rPr>
        <w:fldChar w:fldCharType="end"/>
      </w:r>
      <w:r w:rsidR="009225F7" w:rsidRPr="00546A06">
        <w:rPr>
          <w:rFonts w:ascii="Times New Roman" w:hAnsi="Times New Roman" w:cs="Times New Roman"/>
          <w:sz w:val="24"/>
          <w:szCs w:val="24"/>
        </w:rPr>
        <w:tab/>
      </w:r>
      <w:r w:rsidRPr="00546A06">
        <w:rPr>
          <w:rFonts w:ascii="Times New Roman" w:hAnsi="Times New Roman" w:cs="Times New Roman"/>
          <w:sz w:val="24"/>
          <w:szCs w:val="24"/>
        </w:rPr>
        <w:fldChar w:fldCharType="begin"/>
      </w:r>
      <w:r w:rsidRPr="00546A06">
        <w:rPr>
          <w:rFonts w:ascii="Times New Roman" w:hAnsi="Times New Roman" w:cs="Times New Roman"/>
          <w:sz w:val="24"/>
          <w:szCs w:val="24"/>
        </w:rPr>
        <w:instrText xml:space="preserve"> REF _Ref147158889 </w:instrText>
      </w:r>
      <w:r w:rsidR="00546A06" w:rsidRPr="00546A06">
        <w:rPr>
          <w:rFonts w:ascii="Times New Roman" w:hAnsi="Times New Roman" w:cs="Times New Roman"/>
          <w:sz w:val="24"/>
          <w:szCs w:val="24"/>
        </w:rPr>
        <w:instrText xml:space="preserve"> \* MERGEFORMAT </w:instrText>
      </w:r>
      <w:r w:rsidRPr="00546A06">
        <w:rPr>
          <w:rFonts w:ascii="Times New Roman" w:hAnsi="Times New Roman" w:cs="Times New Roman"/>
          <w:sz w:val="24"/>
          <w:szCs w:val="24"/>
        </w:rPr>
        <w:fldChar w:fldCharType="separate"/>
      </w:r>
      <w:r w:rsidRPr="00546A06">
        <w:rPr>
          <w:rFonts w:ascii="Times New Roman" w:hAnsi="Times New Roman" w:cs="Times New Roman"/>
          <w:sz w:val="24"/>
          <w:szCs w:val="24"/>
        </w:rPr>
        <w:t>Types of EM Projects for which the EM CDAT is developed.</w:t>
      </w:r>
      <w:r w:rsidRPr="00546A06">
        <w:rPr>
          <w:rFonts w:ascii="Times New Roman" w:hAnsi="Times New Roman" w:cs="Times New Roman"/>
          <w:sz w:val="24"/>
          <w:szCs w:val="24"/>
        </w:rPr>
        <w:fldChar w:fldCharType="end"/>
      </w:r>
    </w:p>
    <w:p w14:paraId="7A3C0061" w14:textId="51011F0E" w:rsidR="00D45ACD" w:rsidRPr="00546A06" w:rsidRDefault="009225F7" w:rsidP="004E00F7">
      <w:pPr>
        <w:ind w:left="900" w:hanging="540"/>
        <w:rPr>
          <w:rFonts w:ascii="Times New Roman" w:hAnsi="Times New Roman" w:cs="Times New Roman"/>
          <w:sz w:val="24"/>
          <w:szCs w:val="24"/>
        </w:rPr>
      </w:pPr>
      <w:r w:rsidRPr="00546A06">
        <w:rPr>
          <w:rFonts w:ascii="Times New Roman" w:hAnsi="Times New Roman" w:cs="Times New Roman"/>
          <w:sz w:val="24"/>
          <w:szCs w:val="24"/>
        </w:rPr>
        <w:fldChar w:fldCharType="begin"/>
      </w:r>
      <w:r w:rsidRPr="00546A06">
        <w:rPr>
          <w:rFonts w:ascii="Times New Roman" w:hAnsi="Times New Roman" w:cs="Times New Roman"/>
          <w:sz w:val="24"/>
          <w:szCs w:val="24"/>
        </w:rPr>
        <w:instrText xml:space="preserve"> REF _Ref147158940 \r </w:instrText>
      </w:r>
      <w:r w:rsidR="00546A06" w:rsidRPr="00546A06">
        <w:rPr>
          <w:rFonts w:ascii="Times New Roman" w:hAnsi="Times New Roman" w:cs="Times New Roman"/>
          <w:sz w:val="24"/>
          <w:szCs w:val="24"/>
        </w:rPr>
        <w:instrText xml:space="preserve"> \* MERGEFORMAT </w:instrText>
      </w:r>
      <w:r w:rsidRPr="00546A06">
        <w:rPr>
          <w:rFonts w:ascii="Times New Roman" w:hAnsi="Times New Roman" w:cs="Times New Roman"/>
          <w:sz w:val="24"/>
          <w:szCs w:val="24"/>
        </w:rPr>
        <w:fldChar w:fldCharType="separate"/>
      </w:r>
      <w:r w:rsidRPr="00546A06">
        <w:rPr>
          <w:rFonts w:ascii="Times New Roman" w:hAnsi="Times New Roman" w:cs="Times New Roman"/>
          <w:sz w:val="24"/>
          <w:szCs w:val="24"/>
        </w:rPr>
        <w:t>3.2</w:t>
      </w:r>
      <w:r w:rsidRPr="00546A06">
        <w:rPr>
          <w:rFonts w:ascii="Times New Roman" w:hAnsi="Times New Roman" w:cs="Times New Roman"/>
          <w:sz w:val="24"/>
          <w:szCs w:val="24"/>
        </w:rPr>
        <w:fldChar w:fldCharType="end"/>
      </w:r>
      <w:r w:rsidRPr="00546A06">
        <w:rPr>
          <w:rFonts w:ascii="Times New Roman" w:hAnsi="Times New Roman" w:cs="Times New Roman"/>
          <w:sz w:val="24"/>
          <w:szCs w:val="24"/>
        </w:rPr>
        <w:tab/>
      </w:r>
      <w:r w:rsidRPr="00546A06">
        <w:rPr>
          <w:rFonts w:ascii="Times New Roman" w:hAnsi="Times New Roman" w:cs="Times New Roman"/>
          <w:sz w:val="24"/>
          <w:szCs w:val="24"/>
        </w:rPr>
        <w:fldChar w:fldCharType="begin"/>
      </w:r>
      <w:r w:rsidRPr="00546A06">
        <w:rPr>
          <w:rFonts w:ascii="Times New Roman" w:hAnsi="Times New Roman" w:cs="Times New Roman"/>
          <w:sz w:val="24"/>
          <w:szCs w:val="24"/>
        </w:rPr>
        <w:instrText xml:space="preserve"> REF _Ref147158945 </w:instrText>
      </w:r>
      <w:r w:rsidR="00546A06" w:rsidRPr="00546A06">
        <w:rPr>
          <w:rFonts w:ascii="Times New Roman" w:hAnsi="Times New Roman" w:cs="Times New Roman"/>
          <w:sz w:val="24"/>
          <w:szCs w:val="24"/>
        </w:rPr>
        <w:instrText xml:space="preserve"> \* MERGEFORMAT </w:instrText>
      </w:r>
      <w:r w:rsidRPr="00546A06">
        <w:rPr>
          <w:rFonts w:ascii="Times New Roman" w:hAnsi="Times New Roman" w:cs="Times New Roman"/>
          <w:sz w:val="24"/>
          <w:szCs w:val="24"/>
        </w:rPr>
        <w:fldChar w:fldCharType="separate"/>
      </w:r>
      <w:r w:rsidRPr="00546A06">
        <w:rPr>
          <w:rFonts w:ascii="Times New Roman" w:hAnsi="Times New Roman" w:cs="Times New Roman"/>
          <w:sz w:val="24"/>
          <w:szCs w:val="24"/>
        </w:rPr>
        <w:t>Critical Decisions (CDs)</w:t>
      </w:r>
      <w:r w:rsidRPr="00546A06">
        <w:rPr>
          <w:rFonts w:ascii="Times New Roman" w:hAnsi="Times New Roman" w:cs="Times New Roman"/>
          <w:sz w:val="24"/>
          <w:szCs w:val="24"/>
        </w:rPr>
        <w:fldChar w:fldCharType="end"/>
      </w:r>
      <w:r w:rsidRPr="00546A06">
        <w:rPr>
          <w:rFonts w:ascii="Times New Roman" w:hAnsi="Times New Roman" w:cs="Times New Roman"/>
          <w:sz w:val="24"/>
          <w:szCs w:val="24"/>
        </w:rPr>
        <w:t xml:space="preserve"> </w:t>
      </w:r>
    </w:p>
    <w:p w14:paraId="6AE777E8" w14:textId="24A4739E" w:rsidR="00D45ACD" w:rsidRPr="00546A06" w:rsidRDefault="009225F7" w:rsidP="004E00F7">
      <w:pPr>
        <w:ind w:left="900" w:hanging="540"/>
        <w:rPr>
          <w:rFonts w:ascii="Times New Roman" w:hAnsi="Times New Roman" w:cs="Times New Roman"/>
          <w:sz w:val="24"/>
          <w:szCs w:val="24"/>
        </w:rPr>
      </w:pPr>
      <w:r w:rsidRPr="00546A06">
        <w:rPr>
          <w:rFonts w:ascii="Times New Roman" w:hAnsi="Times New Roman" w:cs="Times New Roman"/>
          <w:sz w:val="24"/>
          <w:szCs w:val="24"/>
        </w:rPr>
        <w:fldChar w:fldCharType="begin"/>
      </w:r>
      <w:r w:rsidRPr="00546A06">
        <w:rPr>
          <w:rFonts w:ascii="Times New Roman" w:hAnsi="Times New Roman" w:cs="Times New Roman"/>
          <w:sz w:val="24"/>
          <w:szCs w:val="24"/>
        </w:rPr>
        <w:instrText xml:space="preserve"> REF _Ref147158990 \r </w:instrText>
      </w:r>
      <w:r w:rsidR="00546A06" w:rsidRPr="00546A06">
        <w:rPr>
          <w:rFonts w:ascii="Times New Roman" w:hAnsi="Times New Roman" w:cs="Times New Roman"/>
          <w:sz w:val="24"/>
          <w:szCs w:val="24"/>
        </w:rPr>
        <w:instrText xml:space="preserve"> \* MERGEFORMAT </w:instrText>
      </w:r>
      <w:r w:rsidRPr="00546A06">
        <w:rPr>
          <w:rFonts w:ascii="Times New Roman" w:hAnsi="Times New Roman" w:cs="Times New Roman"/>
          <w:sz w:val="24"/>
          <w:szCs w:val="24"/>
        </w:rPr>
        <w:fldChar w:fldCharType="separate"/>
      </w:r>
      <w:r w:rsidRPr="00546A06">
        <w:rPr>
          <w:rFonts w:ascii="Times New Roman" w:hAnsi="Times New Roman" w:cs="Times New Roman"/>
          <w:sz w:val="24"/>
          <w:szCs w:val="24"/>
        </w:rPr>
        <w:t>3.3</w:t>
      </w:r>
      <w:r w:rsidRPr="00546A06">
        <w:rPr>
          <w:rFonts w:ascii="Times New Roman" w:hAnsi="Times New Roman" w:cs="Times New Roman"/>
          <w:sz w:val="24"/>
          <w:szCs w:val="24"/>
        </w:rPr>
        <w:fldChar w:fldCharType="end"/>
      </w:r>
      <w:r w:rsidRPr="00546A06">
        <w:rPr>
          <w:rFonts w:ascii="Times New Roman" w:hAnsi="Times New Roman" w:cs="Times New Roman"/>
          <w:sz w:val="24"/>
          <w:szCs w:val="24"/>
        </w:rPr>
        <w:tab/>
      </w:r>
      <w:r w:rsidRPr="00546A06">
        <w:rPr>
          <w:rFonts w:ascii="Times New Roman" w:hAnsi="Times New Roman" w:cs="Times New Roman"/>
          <w:sz w:val="24"/>
          <w:szCs w:val="24"/>
        </w:rPr>
        <w:fldChar w:fldCharType="begin"/>
      </w:r>
      <w:r w:rsidRPr="00546A06">
        <w:rPr>
          <w:rFonts w:ascii="Times New Roman" w:hAnsi="Times New Roman" w:cs="Times New Roman"/>
          <w:sz w:val="24"/>
          <w:szCs w:val="24"/>
        </w:rPr>
        <w:instrText xml:space="preserve"> REF _Ref147158996 </w:instrText>
      </w:r>
      <w:r w:rsidR="00546A06" w:rsidRPr="00546A06">
        <w:rPr>
          <w:rFonts w:ascii="Times New Roman" w:hAnsi="Times New Roman" w:cs="Times New Roman"/>
          <w:sz w:val="24"/>
          <w:szCs w:val="24"/>
        </w:rPr>
        <w:instrText xml:space="preserve"> \* MERGEFORMAT </w:instrText>
      </w:r>
      <w:r w:rsidRPr="00546A06">
        <w:rPr>
          <w:rFonts w:ascii="Times New Roman" w:hAnsi="Times New Roman" w:cs="Times New Roman"/>
          <w:sz w:val="24"/>
          <w:szCs w:val="24"/>
        </w:rPr>
        <w:fldChar w:fldCharType="separate"/>
      </w:r>
      <w:r w:rsidRPr="00546A06">
        <w:rPr>
          <w:rFonts w:ascii="Times New Roman" w:hAnsi="Times New Roman" w:cs="Times New Roman"/>
          <w:sz w:val="24"/>
          <w:szCs w:val="24"/>
        </w:rPr>
        <w:t>EM-5.22 Independent Project Reviews (IPRs), Field Office Assessments and contractor Self-Assessment Reviews</w:t>
      </w:r>
      <w:r w:rsidRPr="00546A06">
        <w:rPr>
          <w:rFonts w:ascii="Times New Roman" w:hAnsi="Times New Roman" w:cs="Times New Roman"/>
          <w:sz w:val="24"/>
          <w:szCs w:val="24"/>
        </w:rPr>
        <w:fldChar w:fldCharType="end"/>
      </w:r>
      <w:r w:rsidRPr="00546A06">
        <w:rPr>
          <w:rFonts w:ascii="Times New Roman" w:hAnsi="Times New Roman" w:cs="Times New Roman"/>
          <w:sz w:val="24"/>
          <w:szCs w:val="24"/>
        </w:rPr>
        <w:t xml:space="preserve">  </w:t>
      </w:r>
    </w:p>
    <w:p w14:paraId="09CB295C" w14:textId="77777777" w:rsidR="004E00F7" w:rsidRDefault="004E00F7" w:rsidP="004E00F7">
      <w:pPr>
        <w:ind w:left="900" w:hanging="540"/>
        <w:rPr>
          <w:rFonts w:ascii="Times New Roman" w:hAnsi="Times New Roman" w:cs="Times New Roman"/>
          <w:sz w:val="24"/>
          <w:szCs w:val="24"/>
        </w:rPr>
      </w:pPr>
    </w:p>
    <w:p w14:paraId="2A0CF921" w14:textId="3A4282B9" w:rsidR="00D45ACD" w:rsidRPr="00801476" w:rsidRDefault="00D45ACD" w:rsidP="00801476">
      <w:pPr>
        <w:pStyle w:val="Heading2"/>
      </w:pPr>
      <w:bookmarkStart w:id="44" w:name="_Ref147158882"/>
      <w:bookmarkStart w:id="45" w:name="_Ref147158889"/>
      <w:bookmarkStart w:id="46" w:name="_Toc148627169"/>
      <w:r w:rsidRPr="00801476">
        <w:t>Types of EM Projects for which the EM CDAT is developed.</w:t>
      </w:r>
      <w:bookmarkEnd w:id="44"/>
      <w:bookmarkEnd w:id="45"/>
      <w:bookmarkEnd w:id="46"/>
    </w:p>
    <w:p w14:paraId="539B0B11" w14:textId="77777777" w:rsidR="004E00F7" w:rsidRDefault="004E00F7" w:rsidP="00D45ACD">
      <w:pPr>
        <w:rPr>
          <w:rFonts w:ascii="Times New Roman" w:hAnsi="Times New Roman" w:cs="Times New Roman"/>
          <w:sz w:val="24"/>
          <w:szCs w:val="24"/>
        </w:rPr>
      </w:pPr>
    </w:p>
    <w:p w14:paraId="0F4A6957" w14:textId="45C15146" w:rsidR="00D45ACD" w:rsidRPr="001D1602" w:rsidRDefault="00D45ACD" w:rsidP="00D45ACD">
      <w:pPr>
        <w:rPr>
          <w:rFonts w:ascii="Times New Roman" w:hAnsi="Times New Roman" w:cs="Times New Roman"/>
          <w:sz w:val="24"/>
          <w:szCs w:val="24"/>
        </w:rPr>
      </w:pPr>
      <w:r w:rsidRPr="00C33EEB">
        <w:rPr>
          <w:rFonts w:ascii="Times New Roman" w:hAnsi="Times New Roman" w:cs="Times New Roman"/>
          <w:sz w:val="24"/>
          <w:szCs w:val="24"/>
        </w:rPr>
        <w:t>The CDAT project assessment tool pertains only to EM Capital Asset Projects.  DOE Order 413.3B definitions for “Capital Asset” and “Project” are summarized in</w:t>
      </w:r>
      <w:r w:rsidR="00D37C6A">
        <w:rPr>
          <w:rFonts w:ascii="Times New Roman" w:hAnsi="Times New Roman" w:cs="Times New Roman"/>
          <w:sz w:val="24"/>
          <w:szCs w:val="24"/>
        </w:rPr>
        <w:t xml:space="preserve"> </w:t>
      </w:r>
      <w:r w:rsidR="00D37C6A" w:rsidRPr="00D37C6A">
        <w:rPr>
          <w:rFonts w:ascii="Times New Roman" w:hAnsi="Times New Roman" w:cs="Times New Roman"/>
          <w:sz w:val="24"/>
          <w:szCs w:val="24"/>
        </w:rPr>
        <w:fldChar w:fldCharType="begin"/>
      </w:r>
      <w:r w:rsidR="00D37C6A" w:rsidRPr="00D37C6A">
        <w:rPr>
          <w:rFonts w:ascii="Times New Roman" w:hAnsi="Times New Roman" w:cs="Times New Roman"/>
          <w:sz w:val="24"/>
          <w:szCs w:val="24"/>
        </w:rPr>
        <w:instrText xml:space="preserve"> REF _Ref147140698  \* MERGEFORMAT </w:instrText>
      </w:r>
      <w:r w:rsidR="00D37C6A" w:rsidRPr="00D37C6A">
        <w:rPr>
          <w:rFonts w:ascii="Times New Roman" w:hAnsi="Times New Roman" w:cs="Times New Roman"/>
          <w:sz w:val="24"/>
          <w:szCs w:val="24"/>
        </w:rPr>
        <w:fldChar w:fldCharType="separate"/>
      </w:r>
      <w:r w:rsidR="00D37C6A" w:rsidRPr="00D37C6A">
        <w:rPr>
          <w:rFonts w:ascii="Times New Roman" w:hAnsi="Times New Roman" w:cs="Times New Roman"/>
          <w:sz w:val="24"/>
          <w:szCs w:val="24"/>
        </w:rPr>
        <w:t xml:space="preserve">Table </w:t>
      </w:r>
      <w:r w:rsidR="00D37C6A" w:rsidRPr="00D37C6A">
        <w:rPr>
          <w:rFonts w:ascii="Times New Roman" w:hAnsi="Times New Roman" w:cs="Times New Roman"/>
          <w:noProof/>
          <w:sz w:val="24"/>
          <w:szCs w:val="24"/>
        </w:rPr>
        <w:t>4</w:t>
      </w:r>
      <w:r w:rsidR="00D37C6A" w:rsidRPr="00D37C6A">
        <w:rPr>
          <w:rFonts w:ascii="Times New Roman" w:hAnsi="Times New Roman" w:cs="Times New Roman"/>
          <w:sz w:val="24"/>
          <w:szCs w:val="24"/>
        </w:rPr>
        <w:fldChar w:fldCharType="end"/>
      </w:r>
      <w:r w:rsidRPr="00D37C6A">
        <w:rPr>
          <w:rFonts w:ascii="Times New Roman" w:hAnsi="Times New Roman" w:cs="Times New Roman"/>
          <w:sz w:val="24"/>
          <w:szCs w:val="24"/>
        </w:rPr>
        <w:t>.</w:t>
      </w:r>
      <w:r w:rsidRPr="00C33EEB">
        <w:rPr>
          <w:rFonts w:ascii="Times New Roman" w:hAnsi="Times New Roman" w:cs="Times New Roman"/>
          <w:sz w:val="24"/>
          <w:szCs w:val="24"/>
        </w:rPr>
        <w:t xml:space="preserve">  </w:t>
      </w:r>
      <w:r w:rsidR="00546A06">
        <w:rPr>
          <w:rFonts w:ascii="Times New Roman" w:hAnsi="Times New Roman" w:cs="Times New Roman"/>
          <w:sz w:val="24"/>
          <w:szCs w:val="24"/>
        </w:rPr>
        <w:fldChar w:fldCharType="begin"/>
      </w:r>
      <w:r w:rsidR="00546A06">
        <w:rPr>
          <w:rFonts w:ascii="Times New Roman" w:hAnsi="Times New Roman" w:cs="Times New Roman"/>
          <w:sz w:val="24"/>
          <w:szCs w:val="24"/>
        </w:rPr>
        <w:instrText xml:space="preserve"> REF _Ref147150123 \h </w:instrText>
      </w:r>
      <w:r w:rsidR="00546A06">
        <w:rPr>
          <w:rFonts w:ascii="Times New Roman" w:hAnsi="Times New Roman" w:cs="Times New Roman"/>
          <w:sz w:val="24"/>
          <w:szCs w:val="24"/>
        </w:rPr>
      </w:r>
      <w:r w:rsidR="00546A06">
        <w:rPr>
          <w:rFonts w:ascii="Times New Roman" w:hAnsi="Times New Roman" w:cs="Times New Roman"/>
          <w:sz w:val="24"/>
          <w:szCs w:val="24"/>
        </w:rPr>
        <w:fldChar w:fldCharType="separate"/>
      </w:r>
      <w:r w:rsidR="00546A06" w:rsidRPr="00D37C6A">
        <w:rPr>
          <w:rFonts w:ascii="Times New Roman" w:hAnsi="Times New Roman" w:cs="Times New Roman"/>
          <w:sz w:val="24"/>
          <w:szCs w:val="24"/>
        </w:rPr>
        <w:t xml:space="preserve">Table </w:t>
      </w:r>
      <w:r w:rsidR="00546A06">
        <w:rPr>
          <w:rFonts w:ascii="Times New Roman" w:hAnsi="Times New Roman" w:cs="Times New Roman"/>
          <w:noProof/>
          <w:sz w:val="24"/>
          <w:szCs w:val="24"/>
        </w:rPr>
        <w:t>5</w:t>
      </w:r>
      <w:r w:rsidR="00546A06">
        <w:rPr>
          <w:rFonts w:ascii="Times New Roman" w:hAnsi="Times New Roman" w:cs="Times New Roman"/>
          <w:sz w:val="24"/>
          <w:szCs w:val="24"/>
        </w:rPr>
        <w:fldChar w:fldCharType="end"/>
      </w:r>
      <w:r w:rsidRPr="00546A06">
        <w:rPr>
          <w:rFonts w:ascii="Times New Roman" w:hAnsi="Times New Roman" w:cs="Times New Roman"/>
          <w:sz w:val="24"/>
          <w:szCs w:val="24"/>
        </w:rPr>
        <w:t xml:space="preserve"> contains descriptions of EM’s three project types.</w:t>
      </w:r>
      <w:r w:rsidRPr="00C33EEB">
        <w:rPr>
          <w:rFonts w:ascii="Times New Roman" w:hAnsi="Times New Roman" w:cs="Times New Roman"/>
          <w:sz w:val="24"/>
          <w:szCs w:val="24"/>
        </w:rPr>
        <w:t xml:space="preserve">  The CDAT assessment criteria are tailored for each of these three EM project types.  Explanations for determining which set of CDAT criteria to apply is </w:t>
      </w:r>
      <w:r w:rsidR="00546A06">
        <w:rPr>
          <w:rFonts w:ascii="Times New Roman" w:hAnsi="Times New Roman" w:cs="Times New Roman"/>
          <w:sz w:val="24"/>
          <w:szCs w:val="24"/>
        </w:rPr>
        <w:t xml:space="preserve">also </w:t>
      </w:r>
      <w:r w:rsidRPr="00C33EEB">
        <w:rPr>
          <w:rFonts w:ascii="Times New Roman" w:hAnsi="Times New Roman" w:cs="Times New Roman"/>
          <w:sz w:val="24"/>
          <w:szCs w:val="24"/>
        </w:rPr>
        <w:t>shown in</w:t>
      </w:r>
      <w:r w:rsidR="001D1602">
        <w:rPr>
          <w:rFonts w:ascii="Times New Roman" w:hAnsi="Times New Roman" w:cs="Times New Roman"/>
          <w:sz w:val="24"/>
          <w:szCs w:val="24"/>
        </w:rPr>
        <w:t xml:space="preserve"> </w:t>
      </w:r>
      <w:r w:rsidR="001D1602" w:rsidRPr="001D1602">
        <w:rPr>
          <w:rFonts w:ascii="Times New Roman" w:hAnsi="Times New Roman" w:cs="Times New Roman"/>
          <w:sz w:val="24"/>
          <w:szCs w:val="24"/>
        </w:rPr>
        <w:fldChar w:fldCharType="begin"/>
      </w:r>
      <w:r w:rsidR="001D1602" w:rsidRPr="001D1602">
        <w:rPr>
          <w:rFonts w:ascii="Times New Roman" w:hAnsi="Times New Roman" w:cs="Times New Roman"/>
          <w:sz w:val="24"/>
          <w:szCs w:val="24"/>
        </w:rPr>
        <w:instrText xml:space="preserve"> REF _Ref147150123  \* MERGEFORMAT </w:instrText>
      </w:r>
      <w:r w:rsidR="001D1602" w:rsidRPr="001D1602">
        <w:rPr>
          <w:rFonts w:ascii="Times New Roman" w:hAnsi="Times New Roman" w:cs="Times New Roman"/>
          <w:sz w:val="24"/>
          <w:szCs w:val="24"/>
        </w:rPr>
        <w:fldChar w:fldCharType="separate"/>
      </w:r>
      <w:r w:rsidR="001D1602" w:rsidRPr="001D1602">
        <w:rPr>
          <w:rFonts w:ascii="Times New Roman" w:hAnsi="Times New Roman" w:cs="Times New Roman"/>
          <w:sz w:val="24"/>
          <w:szCs w:val="24"/>
        </w:rPr>
        <w:t xml:space="preserve">Table </w:t>
      </w:r>
      <w:r w:rsidR="001D1602" w:rsidRPr="001D1602">
        <w:rPr>
          <w:rFonts w:ascii="Times New Roman" w:hAnsi="Times New Roman" w:cs="Times New Roman"/>
          <w:noProof/>
          <w:sz w:val="24"/>
          <w:szCs w:val="24"/>
        </w:rPr>
        <w:t>5</w:t>
      </w:r>
      <w:r w:rsidR="001D1602" w:rsidRPr="001D1602">
        <w:rPr>
          <w:rFonts w:ascii="Times New Roman" w:hAnsi="Times New Roman" w:cs="Times New Roman"/>
          <w:sz w:val="24"/>
          <w:szCs w:val="24"/>
        </w:rPr>
        <w:fldChar w:fldCharType="end"/>
      </w:r>
      <w:r w:rsidRPr="001D1602">
        <w:rPr>
          <w:rFonts w:ascii="Times New Roman" w:hAnsi="Times New Roman" w:cs="Times New Roman"/>
          <w:sz w:val="24"/>
          <w:szCs w:val="24"/>
        </w:rPr>
        <w:t>.</w:t>
      </w:r>
    </w:p>
    <w:p w14:paraId="56E72E15" w14:textId="77777777" w:rsidR="00D45ACD" w:rsidRPr="00C33EEB" w:rsidRDefault="00D45ACD" w:rsidP="00D45ACD">
      <w:pPr>
        <w:rPr>
          <w:rFonts w:ascii="Times New Roman" w:hAnsi="Times New Roman" w:cs="Times New Roman"/>
          <w:sz w:val="24"/>
          <w:szCs w:val="24"/>
        </w:rPr>
      </w:pPr>
    </w:p>
    <w:p w14:paraId="0B05057A" w14:textId="27C450C2" w:rsidR="00D45ACD" w:rsidRPr="00D37C6A" w:rsidRDefault="00D37C6A" w:rsidP="00D37C6A">
      <w:pPr>
        <w:pStyle w:val="Caption"/>
        <w:jc w:val="center"/>
        <w:rPr>
          <w:rFonts w:ascii="Times New Roman" w:hAnsi="Times New Roman" w:cs="Times New Roman"/>
          <w:i w:val="0"/>
          <w:iCs w:val="0"/>
          <w:color w:val="auto"/>
          <w:sz w:val="24"/>
          <w:szCs w:val="24"/>
        </w:rPr>
      </w:pPr>
      <w:bookmarkStart w:id="47" w:name="_Ref147140698"/>
      <w:bookmarkStart w:id="48" w:name="_Toc148627226"/>
      <w:r w:rsidRPr="00D37C6A">
        <w:rPr>
          <w:rFonts w:ascii="Times New Roman" w:hAnsi="Times New Roman" w:cs="Times New Roman"/>
          <w:i w:val="0"/>
          <w:iCs w:val="0"/>
          <w:color w:val="auto"/>
          <w:sz w:val="24"/>
          <w:szCs w:val="24"/>
        </w:rPr>
        <w:t xml:space="preserve">Table </w:t>
      </w:r>
      <w:r w:rsidR="002040EF">
        <w:rPr>
          <w:rFonts w:ascii="Times New Roman" w:hAnsi="Times New Roman" w:cs="Times New Roman"/>
          <w:i w:val="0"/>
          <w:iCs w:val="0"/>
          <w:color w:val="auto"/>
          <w:sz w:val="24"/>
          <w:szCs w:val="24"/>
        </w:rPr>
        <w:fldChar w:fldCharType="begin"/>
      </w:r>
      <w:r w:rsidR="002040EF">
        <w:rPr>
          <w:rFonts w:ascii="Times New Roman" w:hAnsi="Times New Roman" w:cs="Times New Roman"/>
          <w:i w:val="0"/>
          <w:iCs w:val="0"/>
          <w:color w:val="auto"/>
          <w:sz w:val="24"/>
          <w:szCs w:val="24"/>
        </w:rPr>
        <w:instrText xml:space="preserve"> SEQ Table \* ARABIC </w:instrText>
      </w:r>
      <w:r w:rsidR="002040EF">
        <w:rPr>
          <w:rFonts w:ascii="Times New Roman" w:hAnsi="Times New Roman" w:cs="Times New Roman"/>
          <w:i w:val="0"/>
          <w:iCs w:val="0"/>
          <w:color w:val="auto"/>
          <w:sz w:val="24"/>
          <w:szCs w:val="24"/>
        </w:rPr>
        <w:fldChar w:fldCharType="separate"/>
      </w:r>
      <w:r w:rsidR="00A7737A">
        <w:rPr>
          <w:rFonts w:ascii="Times New Roman" w:hAnsi="Times New Roman" w:cs="Times New Roman"/>
          <w:i w:val="0"/>
          <w:iCs w:val="0"/>
          <w:noProof/>
          <w:color w:val="auto"/>
          <w:sz w:val="24"/>
          <w:szCs w:val="24"/>
        </w:rPr>
        <w:t>4</w:t>
      </w:r>
      <w:r w:rsidR="002040EF">
        <w:rPr>
          <w:rFonts w:ascii="Times New Roman" w:hAnsi="Times New Roman" w:cs="Times New Roman"/>
          <w:i w:val="0"/>
          <w:iCs w:val="0"/>
          <w:color w:val="auto"/>
          <w:sz w:val="24"/>
          <w:szCs w:val="24"/>
        </w:rPr>
        <w:fldChar w:fldCharType="end"/>
      </w:r>
      <w:bookmarkEnd w:id="47"/>
      <w:r w:rsidRPr="00D37C6A">
        <w:rPr>
          <w:rFonts w:ascii="Times New Roman" w:hAnsi="Times New Roman" w:cs="Times New Roman"/>
          <w:i w:val="0"/>
          <w:iCs w:val="0"/>
          <w:color w:val="auto"/>
          <w:sz w:val="24"/>
          <w:szCs w:val="24"/>
        </w:rPr>
        <w:t>.</w:t>
      </w:r>
      <w:r w:rsidR="00D45ACD" w:rsidRPr="00D37C6A">
        <w:rPr>
          <w:rFonts w:ascii="Times New Roman" w:hAnsi="Times New Roman" w:cs="Times New Roman"/>
          <w:i w:val="0"/>
          <w:iCs w:val="0"/>
          <w:color w:val="auto"/>
          <w:sz w:val="24"/>
          <w:szCs w:val="24"/>
        </w:rPr>
        <w:t xml:space="preserve">  Capital Asset and Project Definitions</w:t>
      </w:r>
      <w:bookmarkEnd w:id="48"/>
    </w:p>
    <w:tbl>
      <w:tblPr>
        <w:tblStyle w:val="TableGrid"/>
        <w:tblW w:w="0" w:type="auto"/>
        <w:tblLook w:val="04A0" w:firstRow="1" w:lastRow="0" w:firstColumn="1" w:lastColumn="0" w:noHBand="0" w:noVBand="1"/>
      </w:tblPr>
      <w:tblGrid>
        <w:gridCol w:w="9350"/>
      </w:tblGrid>
      <w:tr w:rsidR="00392ADB" w14:paraId="610E0C8B" w14:textId="77777777" w:rsidTr="00392ADB">
        <w:tc>
          <w:tcPr>
            <w:tcW w:w="9350" w:type="dxa"/>
            <w:shd w:val="clear" w:color="auto" w:fill="DEEAF6" w:themeFill="accent5" w:themeFillTint="33"/>
          </w:tcPr>
          <w:p w14:paraId="6578A991" w14:textId="7165978D" w:rsidR="00392ADB" w:rsidRDefault="00392ADB" w:rsidP="00392ADB">
            <w:pPr>
              <w:spacing w:before="120" w:after="120"/>
              <w:jc w:val="center"/>
              <w:rPr>
                <w:rFonts w:ascii="Times New Roman" w:hAnsi="Times New Roman" w:cs="Times New Roman"/>
                <w:sz w:val="24"/>
                <w:szCs w:val="24"/>
              </w:rPr>
            </w:pPr>
            <w:r w:rsidRPr="00C33EEB">
              <w:rPr>
                <w:rFonts w:ascii="Times New Roman" w:hAnsi="Times New Roman" w:cs="Times New Roman"/>
                <w:sz w:val="24"/>
                <w:szCs w:val="24"/>
              </w:rPr>
              <w:t>DOE Order 413.3B Definitions</w:t>
            </w:r>
          </w:p>
        </w:tc>
      </w:tr>
      <w:tr w:rsidR="00392ADB" w14:paraId="025CF9BF" w14:textId="77777777" w:rsidTr="00392ADB">
        <w:tc>
          <w:tcPr>
            <w:tcW w:w="9350" w:type="dxa"/>
          </w:tcPr>
          <w:p w14:paraId="6E552F6C" w14:textId="70B10A88" w:rsidR="00392ADB" w:rsidRDefault="00392ADB" w:rsidP="00392ADB">
            <w:pPr>
              <w:rPr>
                <w:rFonts w:ascii="Times New Roman" w:hAnsi="Times New Roman" w:cs="Times New Roman"/>
                <w:sz w:val="24"/>
                <w:szCs w:val="24"/>
              </w:rPr>
            </w:pPr>
            <w:r w:rsidRPr="00413232">
              <w:rPr>
                <w:rFonts w:ascii="Times New Roman" w:hAnsi="Times New Roman" w:cs="Times New Roman"/>
                <w:b/>
                <w:bCs/>
                <w:sz w:val="24"/>
                <w:szCs w:val="24"/>
              </w:rPr>
              <w:t>Capital Assets</w:t>
            </w:r>
            <w:r w:rsidRPr="00C33EEB">
              <w:rPr>
                <w:rFonts w:ascii="Times New Roman" w:hAnsi="Times New Roman" w:cs="Times New Roman"/>
                <w:sz w:val="24"/>
                <w:szCs w:val="24"/>
              </w:rPr>
              <w:t xml:space="preserve">:  Capital assets are land, structures, equipment, and intellectual property, which are used by the Federal Government and have an estimated useful life of two years or more. </w:t>
            </w:r>
            <w:r w:rsidR="009225F7">
              <w:rPr>
                <w:rFonts w:ascii="Times New Roman" w:hAnsi="Times New Roman" w:cs="Times New Roman"/>
                <w:sz w:val="24"/>
                <w:szCs w:val="24"/>
              </w:rPr>
              <w:t xml:space="preserve"> </w:t>
            </w:r>
            <w:r w:rsidRPr="00C33EEB">
              <w:rPr>
                <w:rFonts w:ascii="Times New Roman" w:hAnsi="Times New Roman" w:cs="Times New Roman"/>
                <w:sz w:val="24"/>
                <w:szCs w:val="24"/>
              </w:rPr>
              <w:t xml:space="preserve">Capital assets exclude items acquired for resale in the ordinary course of operations or held for the purpose of physical consumption such as operating materials and supplies. </w:t>
            </w:r>
            <w:r w:rsidR="009225F7">
              <w:rPr>
                <w:rFonts w:ascii="Times New Roman" w:hAnsi="Times New Roman" w:cs="Times New Roman"/>
                <w:sz w:val="24"/>
                <w:szCs w:val="24"/>
              </w:rPr>
              <w:t xml:space="preserve"> </w:t>
            </w:r>
            <w:r w:rsidRPr="00C33EEB">
              <w:rPr>
                <w:rFonts w:ascii="Times New Roman" w:hAnsi="Times New Roman" w:cs="Times New Roman"/>
                <w:sz w:val="24"/>
                <w:szCs w:val="24"/>
              </w:rPr>
              <w:t xml:space="preserve">Capital assets may be acquired in different ways: through purchase, construction, or manufacture; through a lease-purchase or other capital lease, regardless of whether title has passed to the Federal Government; or through exchange. </w:t>
            </w:r>
            <w:r w:rsidR="009225F7">
              <w:rPr>
                <w:rFonts w:ascii="Times New Roman" w:hAnsi="Times New Roman" w:cs="Times New Roman"/>
                <w:sz w:val="24"/>
                <w:szCs w:val="24"/>
              </w:rPr>
              <w:t xml:space="preserve"> </w:t>
            </w:r>
            <w:r w:rsidRPr="00C33EEB">
              <w:rPr>
                <w:rFonts w:ascii="Times New Roman" w:hAnsi="Times New Roman" w:cs="Times New Roman"/>
                <w:sz w:val="24"/>
                <w:szCs w:val="24"/>
              </w:rPr>
              <w:t>Capital assets include the environmental remediation of land to make it useful, leasehold improvements and land rights; assets owned by the Federal Government but located in a foreign country or held by others (such as federal contractors, state and local governments, or colleges and universities); and assets whose ownership is shared by the Federal Government with other entities.</w:t>
            </w:r>
          </w:p>
          <w:p w14:paraId="5588F72D" w14:textId="77777777" w:rsidR="00392ADB" w:rsidRPr="00C33EEB" w:rsidRDefault="00392ADB" w:rsidP="00392ADB">
            <w:pPr>
              <w:rPr>
                <w:rFonts w:ascii="Times New Roman" w:hAnsi="Times New Roman" w:cs="Times New Roman"/>
                <w:sz w:val="24"/>
                <w:szCs w:val="24"/>
              </w:rPr>
            </w:pPr>
          </w:p>
          <w:p w14:paraId="0F160D4B" w14:textId="43AA9829" w:rsidR="00392ADB" w:rsidRPr="00C33EEB" w:rsidRDefault="00392ADB" w:rsidP="00392ADB">
            <w:pPr>
              <w:rPr>
                <w:rFonts w:ascii="Times New Roman" w:hAnsi="Times New Roman" w:cs="Times New Roman"/>
                <w:sz w:val="24"/>
                <w:szCs w:val="24"/>
              </w:rPr>
            </w:pPr>
            <w:r w:rsidRPr="00413232">
              <w:rPr>
                <w:rFonts w:ascii="Times New Roman" w:hAnsi="Times New Roman" w:cs="Times New Roman"/>
                <w:b/>
                <w:bCs/>
                <w:sz w:val="24"/>
                <w:szCs w:val="24"/>
              </w:rPr>
              <w:t>Project</w:t>
            </w:r>
            <w:r w:rsidRPr="00413232">
              <w:rPr>
                <w:rFonts w:ascii="Times New Roman" w:hAnsi="Times New Roman" w:cs="Times New Roman"/>
                <w:sz w:val="24"/>
                <w:szCs w:val="24"/>
              </w:rPr>
              <w:t>:</w:t>
            </w:r>
            <w:r w:rsidRPr="00C33EEB">
              <w:rPr>
                <w:rFonts w:ascii="Times New Roman" w:hAnsi="Times New Roman" w:cs="Times New Roman"/>
                <w:sz w:val="24"/>
                <w:szCs w:val="24"/>
              </w:rPr>
              <w:t xml:space="preserve">  A unique effort having defined start and end points undertaken to create a product, facility, or system.</w:t>
            </w:r>
            <w:r w:rsidR="009225F7">
              <w:rPr>
                <w:rFonts w:ascii="Times New Roman" w:hAnsi="Times New Roman" w:cs="Times New Roman"/>
                <w:sz w:val="24"/>
                <w:szCs w:val="24"/>
              </w:rPr>
              <w:t xml:space="preserve"> </w:t>
            </w:r>
            <w:r w:rsidRPr="00C33EEB">
              <w:rPr>
                <w:rFonts w:ascii="Times New Roman" w:hAnsi="Times New Roman" w:cs="Times New Roman"/>
                <w:sz w:val="24"/>
                <w:szCs w:val="24"/>
              </w:rPr>
              <w:t xml:space="preserve"> Built on interdependent activities planned to meet a common objective, a project focuses on attaining or completing a deliverable within a predetermined cost, schedule, and technical scope baseline. </w:t>
            </w:r>
            <w:r w:rsidR="009225F7">
              <w:rPr>
                <w:rFonts w:ascii="Times New Roman" w:hAnsi="Times New Roman" w:cs="Times New Roman"/>
                <w:sz w:val="24"/>
                <w:szCs w:val="24"/>
              </w:rPr>
              <w:t xml:space="preserve"> </w:t>
            </w:r>
            <w:r w:rsidRPr="00C33EEB">
              <w:rPr>
                <w:rFonts w:ascii="Times New Roman" w:hAnsi="Times New Roman" w:cs="Times New Roman"/>
                <w:sz w:val="24"/>
                <w:szCs w:val="24"/>
              </w:rPr>
              <w:t xml:space="preserve">Projects include planning and execution of construction, assembly, renovation, modification, environmental restoration, decontamination and decommissioning, large capital equipment, and technology development activities. </w:t>
            </w:r>
            <w:r w:rsidR="009225F7">
              <w:rPr>
                <w:rFonts w:ascii="Times New Roman" w:hAnsi="Times New Roman" w:cs="Times New Roman"/>
                <w:sz w:val="24"/>
                <w:szCs w:val="24"/>
              </w:rPr>
              <w:t xml:space="preserve"> </w:t>
            </w:r>
            <w:r w:rsidRPr="00C33EEB">
              <w:rPr>
                <w:rFonts w:ascii="Times New Roman" w:hAnsi="Times New Roman" w:cs="Times New Roman"/>
                <w:sz w:val="24"/>
                <w:szCs w:val="24"/>
              </w:rPr>
              <w:t xml:space="preserve">A project is not constrained to any specific element of the budget structure (e.g., operating expense).  </w:t>
            </w:r>
          </w:p>
          <w:p w14:paraId="73042DC6" w14:textId="77777777" w:rsidR="00392ADB" w:rsidRDefault="00392ADB" w:rsidP="00D45ACD">
            <w:pPr>
              <w:rPr>
                <w:rFonts w:ascii="Times New Roman" w:hAnsi="Times New Roman" w:cs="Times New Roman"/>
                <w:sz w:val="24"/>
                <w:szCs w:val="24"/>
              </w:rPr>
            </w:pPr>
          </w:p>
        </w:tc>
      </w:tr>
    </w:tbl>
    <w:p w14:paraId="3370BCB2" w14:textId="77777777" w:rsidR="004E00F7" w:rsidRDefault="004E00F7" w:rsidP="00D45ACD">
      <w:pPr>
        <w:rPr>
          <w:rFonts w:ascii="Times New Roman" w:hAnsi="Times New Roman" w:cs="Times New Roman"/>
          <w:sz w:val="24"/>
          <w:szCs w:val="24"/>
        </w:rPr>
      </w:pPr>
    </w:p>
    <w:p w14:paraId="3AEA03D9" w14:textId="5B50E134" w:rsidR="00D462E4" w:rsidRDefault="00D462E4">
      <w:pPr>
        <w:rPr>
          <w:rFonts w:ascii="Times New Roman" w:hAnsi="Times New Roman" w:cs="Times New Roman"/>
          <w:sz w:val="24"/>
          <w:szCs w:val="24"/>
        </w:rPr>
      </w:pPr>
      <w:r>
        <w:rPr>
          <w:rFonts w:ascii="Times New Roman" w:hAnsi="Times New Roman" w:cs="Times New Roman"/>
          <w:sz w:val="24"/>
          <w:szCs w:val="24"/>
        </w:rPr>
        <w:br w:type="page"/>
      </w:r>
    </w:p>
    <w:p w14:paraId="48DC73A3" w14:textId="77777777" w:rsidR="00D37C6A" w:rsidRDefault="00D37C6A" w:rsidP="00D45ACD">
      <w:pPr>
        <w:rPr>
          <w:rFonts w:ascii="Times New Roman" w:hAnsi="Times New Roman" w:cs="Times New Roman"/>
          <w:sz w:val="24"/>
          <w:szCs w:val="24"/>
        </w:rPr>
      </w:pPr>
    </w:p>
    <w:p w14:paraId="76EDBF58" w14:textId="1B4103AE" w:rsidR="00D51F1C" w:rsidRPr="00D37C6A" w:rsidRDefault="00D37C6A" w:rsidP="00D37C6A">
      <w:pPr>
        <w:pStyle w:val="Caption"/>
        <w:jc w:val="center"/>
        <w:rPr>
          <w:rFonts w:ascii="Times New Roman" w:hAnsi="Times New Roman" w:cs="Times New Roman"/>
          <w:i w:val="0"/>
          <w:iCs w:val="0"/>
          <w:color w:val="auto"/>
          <w:sz w:val="24"/>
          <w:szCs w:val="24"/>
        </w:rPr>
      </w:pPr>
      <w:bookmarkStart w:id="49" w:name="_Ref147150123"/>
      <w:bookmarkStart w:id="50" w:name="_Toc148627227"/>
      <w:r w:rsidRPr="00546A06">
        <w:rPr>
          <w:rFonts w:ascii="Times New Roman" w:hAnsi="Times New Roman" w:cs="Times New Roman"/>
          <w:i w:val="0"/>
          <w:iCs w:val="0"/>
          <w:color w:val="auto"/>
          <w:sz w:val="24"/>
          <w:szCs w:val="24"/>
        </w:rPr>
        <w:t xml:space="preserve">Table </w:t>
      </w:r>
      <w:r w:rsidR="002040EF" w:rsidRPr="00546A06">
        <w:rPr>
          <w:rFonts w:ascii="Times New Roman" w:hAnsi="Times New Roman" w:cs="Times New Roman"/>
          <w:i w:val="0"/>
          <w:iCs w:val="0"/>
          <w:color w:val="auto"/>
          <w:sz w:val="24"/>
          <w:szCs w:val="24"/>
        </w:rPr>
        <w:fldChar w:fldCharType="begin"/>
      </w:r>
      <w:r w:rsidR="002040EF" w:rsidRPr="00546A06">
        <w:rPr>
          <w:rFonts w:ascii="Times New Roman" w:hAnsi="Times New Roman" w:cs="Times New Roman"/>
          <w:i w:val="0"/>
          <w:iCs w:val="0"/>
          <w:color w:val="auto"/>
          <w:sz w:val="24"/>
          <w:szCs w:val="24"/>
        </w:rPr>
        <w:instrText xml:space="preserve"> SEQ Table \* ARABIC </w:instrText>
      </w:r>
      <w:r w:rsidR="002040EF" w:rsidRPr="00546A06">
        <w:rPr>
          <w:rFonts w:ascii="Times New Roman" w:hAnsi="Times New Roman" w:cs="Times New Roman"/>
          <w:i w:val="0"/>
          <w:iCs w:val="0"/>
          <w:color w:val="auto"/>
          <w:sz w:val="24"/>
          <w:szCs w:val="24"/>
        </w:rPr>
        <w:fldChar w:fldCharType="separate"/>
      </w:r>
      <w:r w:rsidR="00A7737A" w:rsidRPr="00546A06">
        <w:rPr>
          <w:rFonts w:ascii="Times New Roman" w:hAnsi="Times New Roman" w:cs="Times New Roman"/>
          <w:i w:val="0"/>
          <w:iCs w:val="0"/>
          <w:noProof/>
          <w:color w:val="auto"/>
          <w:sz w:val="24"/>
          <w:szCs w:val="24"/>
        </w:rPr>
        <w:t>5</w:t>
      </w:r>
      <w:r w:rsidR="002040EF" w:rsidRPr="00546A06">
        <w:rPr>
          <w:rFonts w:ascii="Times New Roman" w:hAnsi="Times New Roman" w:cs="Times New Roman"/>
          <w:i w:val="0"/>
          <w:iCs w:val="0"/>
          <w:color w:val="auto"/>
          <w:sz w:val="24"/>
          <w:szCs w:val="24"/>
        </w:rPr>
        <w:fldChar w:fldCharType="end"/>
      </w:r>
      <w:bookmarkEnd w:id="49"/>
      <w:r w:rsidRPr="00546A06">
        <w:rPr>
          <w:rFonts w:ascii="Times New Roman" w:hAnsi="Times New Roman" w:cs="Times New Roman"/>
          <w:i w:val="0"/>
          <w:iCs w:val="0"/>
          <w:color w:val="auto"/>
          <w:sz w:val="24"/>
          <w:szCs w:val="24"/>
        </w:rPr>
        <w:t xml:space="preserve">.  </w:t>
      </w:r>
      <w:r w:rsidR="00D51F1C" w:rsidRPr="00546A06">
        <w:rPr>
          <w:rFonts w:ascii="Times New Roman" w:hAnsi="Times New Roman" w:cs="Times New Roman"/>
          <w:i w:val="0"/>
          <w:iCs w:val="0"/>
          <w:color w:val="auto"/>
          <w:sz w:val="24"/>
          <w:szCs w:val="24"/>
        </w:rPr>
        <w:t>EM Projec</w:t>
      </w:r>
      <w:r w:rsidR="00D462E4">
        <w:rPr>
          <w:rFonts w:ascii="Times New Roman" w:hAnsi="Times New Roman" w:cs="Times New Roman"/>
          <w:i w:val="0"/>
          <w:iCs w:val="0"/>
          <w:color w:val="auto"/>
          <w:sz w:val="24"/>
          <w:szCs w:val="24"/>
        </w:rPr>
        <w:t>t</w:t>
      </w:r>
      <w:r w:rsidR="00546A06" w:rsidRPr="00546A06">
        <w:rPr>
          <w:rFonts w:ascii="Times New Roman" w:hAnsi="Times New Roman" w:cs="Times New Roman"/>
          <w:i w:val="0"/>
          <w:iCs w:val="0"/>
          <w:color w:val="auto"/>
          <w:sz w:val="24"/>
          <w:szCs w:val="24"/>
        </w:rPr>
        <w:t xml:space="preserve"> Types</w:t>
      </w:r>
      <w:bookmarkEnd w:id="50"/>
      <w:r w:rsidR="00D51F1C" w:rsidRPr="00546A06">
        <w:rPr>
          <w:rFonts w:ascii="Times New Roman" w:hAnsi="Times New Roman" w:cs="Times New Roman"/>
          <w:i w:val="0"/>
          <w:iCs w:val="0"/>
          <w:color w:val="auto"/>
          <w:sz w:val="24"/>
          <w:szCs w:val="24"/>
        </w:rPr>
        <w:t xml:space="preserve"> </w:t>
      </w:r>
    </w:p>
    <w:tbl>
      <w:tblPr>
        <w:tblStyle w:val="TableGrid"/>
        <w:tblW w:w="0" w:type="auto"/>
        <w:tblLook w:val="04A0" w:firstRow="1" w:lastRow="0" w:firstColumn="1" w:lastColumn="0" w:noHBand="0" w:noVBand="1"/>
      </w:tblPr>
      <w:tblGrid>
        <w:gridCol w:w="9350"/>
      </w:tblGrid>
      <w:tr w:rsidR="00392ADB" w14:paraId="4DBFDC64" w14:textId="77777777" w:rsidTr="00392ADB">
        <w:tc>
          <w:tcPr>
            <w:tcW w:w="9350" w:type="dxa"/>
            <w:shd w:val="clear" w:color="auto" w:fill="DEEAF6" w:themeFill="accent5" w:themeFillTint="33"/>
          </w:tcPr>
          <w:p w14:paraId="12FEA2FF" w14:textId="2836D9DE" w:rsidR="00392ADB" w:rsidRPr="00392ADB" w:rsidRDefault="00392ADB" w:rsidP="00392ADB">
            <w:pPr>
              <w:spacing w:before="120" w:after="120"/>
              <w:jc w:val="center"/>
              <w:rPr>
                <w:rFonts w:ascii="Times New Roman" w:hAnsi="Times New Roman" w:cs="Times New Roman"/>
                <w:b/>
                <w:bCs/>
                <w:sz w:val="24"/>
                <w:szCs w:val="24"/>
              </w:rPr>
            </w:pPr>
            <w:r w:rsidRPr="00392ADB">
              <w:rPr>
                <w:rFonts w:ascii="Times New Roman" w:hAnsi="Times New Roman" w:cs="Times New Roman"/>
                <w:b/>
                <w:bCs/>
                <w:sz w:val="24"/>
              </w:rPr>
              <w:t>EM Project</w:t>
            </w:r>
            <w:r w:rsidR="00546A06">
              <w:rPr>
                <w:rFonts w:ascii="Times New Roman" w:hAnsi="Times New Roman" w:cs="Times New Roman"/>
                <w:b/>
                <w:bCs/>
                <w:sz w:val="24"/>
              </w:rPr>
              <w:t xml:space="preserve"> Types</w:t>
            </w:r>
          </w:p>
        </w:tc>
      </w:tr>
      <w:tr w:rsidR="00392ADB" w14:paraId="68EFF537" w14:textId="77777777" w:rsidTr="00392ADB">
        <w:tc>
          <w:tcPr>
            <w:tcW w:w="9350" w:type="dxa"/>
          </w:tcPr>
          <w:p w14:paraId="7D450EA2" w14:textId="77777777" w:rsidR="00392ADB" w:rsidRPr="005617E5" w:rsidRDefault="00392ADB" w:rsidP="00392ADB">
            <w:pPr>
              <w:pStyle w:val="TableBody"/>
              <w:rPr>
                <w:sz w:val="24"/>
                <w:szCs w:val="24"/>
              </w:rPr>
            </w:pPr>
            <w:r w:rsidRPr="005617E5">
              <w:rPr>
                <w:b/>
                <w:sz w:val="24"/>
                <w:szCs w:val="24"/>
              </w:rPr>
              <w:t xml:space="preserve">EM Line-Item Construction Projects:  </w:t>
            </w:r>
            <w:r w:rsidRPr="005617E5">
              <w:rPr>
                <w:sz w:val="24"/>
                <w:szCs w:val="24"/>
              </w:rPr>
              <w:t xml:space="preserve">Like those constructed by other DOE programs, EM line-Item construction projects largely conform to the provisions and definition of Capital Asset Projects, as defined in DOE Order 413.3B. </w:t>
            </w:r>
          </w:p>
          <w:p w14:paraId="5D4F5FFA" w14:textId="3DDB5CBF" w:rsidR="00392ADB" w:rsidRPr="005617E5" w:rsidRDefault="00392ADB" w:rsidP="00392ADB">
            <w:pPr>
              <w:pStyle w:val="TableBody"/>
              <w:rPr>
                <w:sz w:val="24"/>
                <w:szCs w:val="24"/>
              </w:rPr>
            </w:pPr>
            <w:r w:rsidRPr="005617E5">
              <w:rPr>
                <w:b/>
                <w:sz w:val="24"/>
                <w:szCs w:val="24"/>
              </w:rPr>
              <w:t xml:space="preserve">EM Environmental Restoration Capital Asset Projects:  </w:t>
            </w:r>
            <w:r w:rsidRPr="005617E5">
              <w:rPr>
                <w:sz w:val="24"/>
                <w:szCs w:val="24"/>
              </w:rPr>
              <w:t xml:space="preserve">The EM Clean-Up program, including studies, operations, remedial actions, deactivation, decommissioning, and surveillance and maintenance are all entirely funded through operations-expense type budget accounts.  However, certain cleanup work, including most remedial actions and D&amp;D/demolition are designated as “capital asset projects.”  This cleanup work is conducted under CERCLA and/or RCRA regulatory authority.  The CDAT Environmental Restoration tool is specifically designed to assist in the assessment of these types of projects.  </w:t>
            </w:r>
            <w:r w:rsidRPr="005617E5">
              <w:rPr>
                <w:sz w:val="24"/>
                <w:szCs w:val="24"/>
                <w:u w:val="single"/>
              </w:rPr>
              <w:t>Its use incudes D&amp;D cleanup being performed under CERCLA,</w:t>
            </w:r>
            <w:r w:rsidRPr="005617E5">
              <w:rPr>
                <w:sz w:val="24"/>
                <w:szCs w:val="24"/>
              </w:rPr>
              <w:t xml:space="preserve"> and it can be used for both interim as well as final remedial actions.  Due to the nature of the work, EM and all other U.S. clean-up projects follow much different phases and processes than the facility construction Critical Decision process, developed for normal construction projects.  Because Environmental Restoration projects use the six-phase CERCLA cleanup process, the CDAT Environmental Restoration tool uses three equivalency bands or ranges instead that approximate the construction-related Critical Decisions.  They are: (CD-0/1), (CD-1/2), (CD-2/3).  These three bands do approximate reasonably well to the conventional construction critical decisions.</w:t>
            </w:r>
          </w:p>
          <w:p w14:paraId="4921CEDD" w14:textId="227D66A4" w:rsidR="00392ADB" w:rsidRPr="005617E5" w:rsidRDefault="00392ADB" w:rsidP="00392ADB">
            <w:pPr>
              <w:pStyle w:val="TableBody"/>
              <w:rPr>
                <w:sz w:val="24"/>
                <w:szCs w:val="24"/>
              </w:rPr>
            </w:pPr>
            <w:r w:rsidRPr="005617E5">
              <w:rPr>
                <w:b/>
                <w:sz w:val="24"/>
                <w:szCs w:val="24"/>
              </w:rPr>
              <w:t>EM Non-CERCLA D&amp;D Capital Asset Projects</w:t>
            </w:r>
            <w:r w:rsidRPr="005617E5">
              <w:rPr>
                <w:sz w:val="24"/>
                <w:szCs w:val="24"/>
              </w:rPr>
              <w:t xml:space="preserve">:  This category includes D&amp;D capital asset projects that are not conducted under CERCLA regulations but are instead regulated by other authorities, such as a Nuclear Regulatory Commission Decommissioning Plan or by use of DOE’s authority granted under the </w:t>
            </w:r>
            <w:r w:rsidR="00F85DD0">
              <w:rPr>
                <w:sz w:val="24"/>
                <w:szCs w:val="24"/>
              </w:rPr>
              <w:t>Automatic Energy Commission (</w:t>
            </w:r>
            <w:r w:rsidRPr="005617E5">
              <w:rPr>
                <w:sz w:val="24"/>
                <w:szCs w:val="24"/>
              </w:rPr>
              <w:t>AEC</w:t>
            </w:r>
            <w:r w:rsidR="00F85DD0">
              <w:rPr>
                <w:sz w:val="24"/>
                <w:szCs w:val="24"/>
              </w:rPr>
              <w:t>)</w:t>
            </w:r>
            <w:r w:rsidRPr="005617E5">
              <w:rPr>
                <w:sz w:val="24"/>
                <w:szCs w:val="24"/>
              </w:rPr>
              <w:t xml:space="preserve"> ACT of 1951 and regulated via DOE Orders.</w:t>
            </w:r>
            <w:r w:rsidR="009225F7">
              <w:rPr>
                <w:sz w:val="24"/>
                <w:szCs w:val="24"/>
              </w:rPr>
              <w:t xml:space="preserve"> </w:t>
            </w:r>
            <w:r w:rsidRPr="005617E5">
              <w:rPr>
                <w:sz w:val="24"/>
                <w:szCs w:val="24"/>
              </w:rPr>
              <w:t xml:space="preserve"> The EM D&amp;D CDAT tool is designed specifically for these types of capital asset projects.  Similar to the Environmental Restoration CDAT tool, the non-CERCLA D&amp;D cleanup process does not match up well to the normal construction critical decisions; so, this tool also uses the same three equivalency bands/ranges instead.  (CD-0/1), (CD-1/2), (CD-2/3).  These three bands approximate reasonably well to the conventional construction critical decisions.</w:t>
            </w:r>
          </w:p>
          <w:p w14:paraId="5476B44E" w14:textId="77777777" w:rsidR="00392ADB" w:rsidRDefault="00392ADB" w:rsidP="00392ADB">
            <w:pPr>
              <w:rPr>
                <w:rFonts w:ascii="Times New Roman" w:hAnsi="Times New Roman" w:cs="Times New Roman"/>
                <w:sz w:val="24"/>
                <w:szCs w:val="24"/>
              </w:rPr>
            </w:pPr>
          </w:p>
        </w:tc>
      </w:tr>
    </w:tbl>
    <w:p w14:paraId="23EAAB3B" w14:textId="77777777" w:rsidR="00392ADB" w:rsidRDefault="00392ADB" w:rsidP="00D45ACD">
      <w:pPr>
        <w:rPr>
          <w:rFonts w:ascii="Times New Roman" w:hAnsi="Times New Roman" w:cs="Times New Roman"/>
          <w:sz w:val="24"/>
          <w:szCs w:val="24"/>
        </w:rPr>
      </w:pPr>
    </w:p>
    <w:p w14:paraId="2384947A" w14:textId="77777777" w:rsidR="00D45ACD" w:rsidRPr="00C33EEB" w:rsidRDefault="00D45ACD" w:rsidP="00D45ACD">
      <w:pPr>
        <w:rPr>
          <w:rFonts w:ascii="Times New Roman" w:hAnsi="Times New Roman" w:cs="Times New Roman"/>
          <w:sz w:val="24"/>
          <w:szCs w:val="24"/>
        </w:rPr>
      </w:pPr>
    </w:p>
    <w:p w14:paraId="799807E1" w14:textId="051A2129" w:rsidR="00E332F4" w:rsidRPr="00C33EEB" w:rsidRDefault="00E332F4" w:rsidP="00D45ACD">
      <w:pPr>
        <w:rPr>
          <w:rFonts w:ascii="Times New Roman" w:hAnsi="Times New Roman" w:cs="Times New Roman"/>
          <w:sz w:val="24"/>
          <w:szCs w:val="24"/>
        </w:rPr>
      </w:pPr>
      <w:r w:rsidRPr="00C33EEB">
        <w:rPr>
          <w:rFonts w:ascii="Times New Roman" w:hAnsi="Times New Roman" w:cs="Times New Roman"/>
          <w:sz w:val="24"/>
          <w:szCs w:val="24"/>
        </w:rPr>
        <w:t>Although some remain the same, in many cases the EM CDAT has different Elements appropriate to each of the three types of EM projects:  Construction, Environmental Restoration, and D&amp;D/Disposition.  In general, Elements are designed to recognize inherent differences (e.g., piping and instrumentation design diagrams necessary for most construction projects would not be applicable for a project consisting of soil and groundwater environmental restoration work).  Similarly, unique regulatory requirements inherent to CERCLA/RCRA cleanup projects are not included in the conventional construction, or non-CECLA D&amp;D CDAT tool sets.</w:t>
      </w:r>
    </w:p>
    <w:p w14:paraId="480FB12B" w14:textId="77777777" w:rsidR="00E332F4" w:rsidRPr="00C33EEB" w:rsidRDefault="00E332F4" w:rsidP="00D45ACD">
      <w:pPr>
        <w:rPr>
          <w:rFonts w:ascii="Times New Roman" w:hAnsi="Times New Roman" w:cs="Times New Roman"/>
          <w:sz w:val="24"/>
          <w:szCs w:val="24"/>
        </w:rPr>
      </w:pPr>
    </w:p>
    <w:p w14:paraId="08A348A3" w14:textId="2253148B" w:rsidR="00E332F4" w:rsidRPr="007E411A" w:rsidRDefault="007E411A" w:rsidP="007E411A">
      <w:pPr>
        <w:pStyle w:val="Caption"/>
        <w:keepNext/>
        <w:jc w:val="center"/>
        <w:rPr>
          <w:rFonts w:ascii="Times New Roman" w:hAnsi="Times New Roman" w:cs="Times New Roman"/>
          <w:i w:val="0"/>
          <w:iCs w:val="0"/>
          <w:color w:val="auto"/>
          <w:sz w:val="24"/>
          <w:szCs w:val="24"/>
        </w:rPr>
      </w:pPr>
      <w:bookmarkStart w:id="51" w:name="_Toc148627228"/>
      <w:r w:rsidRPr="007E411A">
        <w:rPr>
          <w:rFonts w:ascii="Times New Roman" w:hAnsi="Times New Roman" w:cs="Times New Roman"/>
          <w:i w:val="0"/>
          <w:iCs w:val="0"/>
          <w:color w:val="auto"/>
          <w:sz w:val="24"/>
          <w:szCs w:val="24"/>
        </w:rPr>
        <w:lastRenderedPageBreak/>
        <w:t xml:space="preserve">Table </w:t>
      </w:r>
      <w:r w:rsidR="002040EF">
        <w:rPr>
          <w:rFonts w:ascii="Times New Roman" w:hAnsi="Times New Roman" w:cs="Times New Roman"/>
          <w:i w:val="0"/>
          <w:iCs w:val="0"/>
          <w:color w:val="auto"/>
          <w:sz w:val="24"/>
          <w:szCs w:val="24"/>
        </w:rPr>
        <w:fldChar w:fldCharType="begin"/>
      </w:r>
      <w:r w:rsidR="002040EF">
        <w:rPr>
          <w:rFonts w:ascii="Times New Roman" w:hAnsi="Times New Roman" w:cs="Times New Roman"/>
          <w:i w:val="0"/>
          <w:iCs w:val="0"/>
          <w:color w:val="auto"/>
          <w:sz w:val="24"/>
          <w:szCs w:val="24"/>
        </w:rPr>
        <w:instrText xml:space="preserve"> SEQ Table \* ARABIC </w:instrText>
      </w:r>
      <w:r w:rsidR="002040EF">
        <w:rPr>
          <w:rFonts w:ascii="Times New Roman" w:hAnsi="Times New Roman" w:cs="Times New Roman"/>
          <w:i w:val="0"/>
          <w:iCs w:val="0"/>
          <w:color w:val="auto"/>
          <w:sz w:val="24"/>
          <w:szCs w:val="24"/>
        </w:rPr>
        <w:fldChar w:fldCharType="separate"/>
      </w:r>
      <w:r w:rsidR="00A7737A">
        <w:rPr>
          <w:rFonts w:ascii="Times New Roman" w:hAnsi="Times New Roman" w:cs="Times New Roman"/>
          <w:i w:val="0"/>
          <w:iCs w:val="0"/>
          <w:noProof/>
          <w:color w:val="auto"/>
          <w:sz w:val="24"/>
          <w:szCs w:val="24"/>
        </w:rPr>
        <w:t>6</w:t>
      </w:r>
      <w:r w:rsidR="002040EF">
        <w:rPr>
          <w:rFonts w:ascii="Times New Roman" w:hAnsi="Times New Roman" w:cs="Times New Roman"/>
          <w:i w:val="0"/>
          <w:iCs w:val="0"/>
          <w:color w:val="auto"/>
          <w:sz w:val="24"/>
          <w:szCs w:val="24"/>
        </w:rPr>
        <w:fldChar w:fldCharType="end"/>
      </w:r>
      <w:r w:rsidRPr="007E411A">
        <w:rPr>
          <w:rFonts w:ascii="Times New Roman" w:hAnsi="Times New Roman" w:cs="Times New Roman"/>
          <w:i w:val="0"/>
          <w:iCs w:val="0"/>
          <w:color w:val="auto"/>
          <w:sz w:val="24"/>
          <w:szCs w:val="24"/>
        </w:rPr>
        <w:t>.</w:t>
      </w:r>
      <w:r w:rsidR="0000388E" w:rsidRPr="007E411A">
        <w:rPr>
          <w:rFonts w:ascii="Times New Roman" w:hAnsi="Times New Roman" w:cs="Times New Roman"/>
          <w:i w:val="0"/>
          <w:iCs w:val="0"/>
          <w:color w:val="auto"/>
          <w:sz w:val="24"/>
          <w:szCs w:val="24"/>
        </w:rPr>
        <w:t xml:space="preserve"> </w:t>
      </w:r>
      <w:r w:rsidRPr="007E411A">
        <w:rPr>
          <w:rFonts w:ascii="Times New Roman" w:hAnsi="Times New Roman" w:cs="Times New Roman"/>
          <w:i w:val="0"/>
          <w:iCs w:val="0"/>
          <w:color w:val="auto"/>
          <w:sz w:val="24"/>
          <w:szCs w:val="24"/>
        </w:rPr>
        <w:t xml:space="preserve"> </w:t>
      </w:r>
      <w:r w:rsidR="0000388E" w:rsidRPr="007E411A">
        <w:rPr>
          <w:rFonts w:ascii="Times New Roman" w:hAnsi="Times New Roman" w:cs="Times New Roman"/>
          <w:i w:val="0"/>
          <w:iCs w:val="0"/>
          <w:color w:val="auto"/>
          <w:sz w:val="24"/>
          <w:szCs w:val="24"/>
        </w:rPr>
        <w:t>Criteria for Selecting the Appropriate CDAT Spreadsheet</w:t>
      </w:r>
      <w:bookmarkEnd w:id="51"/>
    </w:p>
    <w:tbl>
      <w:tblPr>
        <w:tblStyle w:val="TableGrid"/>
        <w:tblW w:w="0" w:type="auto"/>
        <w:tblLook w:val="04A0" w:firstRow="1" w:lastRow="0" w:firstColumn="1" w:lastColumn="0" w:noHBand="0" w:noVBand="1"/>
      </w:tblPr>
      <w:tblGrid>
        <w:gridCol w:w="9350"/>
      </w:tblGrid>
      <w:tr w:rsidR="00392ADB" w14:paraId="4FD816A7" w14:textId="77777777" w:rsidTr="00392ADB">
        <w:tc>
          <w:tcPr>
            <w:tcW w:w="9350" w:type="dxa"/>
            <w:shd w:val="clear" w:color="auto" w:fill="DEEAF6" w:themeFill="accent5" w:themeFillTint="33"/>
          </w:tcPr>
          <w:p w14:paraId="2890A35E" w14:textId="20601D6F" w:rsidR="00392ADB" w:rsidRDefault="00392ADB" w:rsidP="00392ADB">
            <w:pPr>
              <w:spacing w:before="120" w:after="120"/>
              <w:jc w:val="center"/>
              <w:rPr>
                <w:rFonts w:ascii="Times New Roman" w:hAnsi="Times New Roman" w:cs="Times New Roman"/>
                <w:sz w:val="24"/>
                <w:szCs w:val="24"/>
              </w:rPr>
            </w:pPr>
            <w:r w:rsidRPr="00C33EEB">
              <w:rPr>
                <w:rFonts w:ascii="Times New Roman" w:hAnsi="Times New Roman" w:cs="Times New Roman"/>
                <w:sz w:val="24"/>
                <w:szCs w:val="24"/>
              </w:rPr>
              <w:t>Criteria Summary</w:t>
            </w:r>
          </w:p>
        </w:tc>
      </w:tr>
      <w:tr w:rsidR="00392ADB" w14:paraId="3B20C65B" w14:textId="77777777" w:rsidTr="00392ADB">
        <w:tc>
          <w:tcPr>
            <w:tcW w:w="9350" w:type="dxa"/>
          </w:tcPr>
          <w:p w14:paraId="46703F60" w14:textId="77777777" w:rsidR="00392ADB" w:rsidRPr="00C33EEB" w:rsidRDefault="00392ADB" w:rsidP="00392ADB">
            <w:pPr>
              <w:pStyle w:val="ListParagraph"/>
              <w:numPr>
                <w:ilvl w:val="3"/>
                <w:numId w:val="1"/>
              </w:numPr>
              <w:ind w:left="338"/>
              <w:rPr>
                <w:rFonts w:ascii="Times New Roman" w:hAnsi="Times New Roman" w:cs="Times New Roman"/>
                <w:sz w:val="24"/>
                <w:szCs w:val="24"/>
              </w:rPr>
            </w:pPr>
            <w:r w:rsidRPr="00C33EEB">
              <w:rPr>
                <w:rFonts w:ascii="Times New Roman" w:hAnsi="Times New Roman" w:cs="Times New Roman"/>
                <w:sz w:val="24"/>
                <w:szCs w:val="24"/>
              </w:rPr>
              <w:t>Select the “Construction Projects” CDAT spreadsheet for all those projects that have the design and construction of a physical capital asset as their major undertaking.</w:t>
            </w:r>
          </w:p>
          <w:p w14:paraId="5B3C1F7D" w14:textId="77777777" w:rsidR="00392ADB" w:rsidRPr="00C33EEB" w:rsidRDefault="00392ADB" w:rsidP="00392ADB">
            <w:pPr>
              <w:pStyle w:val="ListParagraph"/>
              <w:numPr>
                <w:ilvl w:val="3"/>
                <w:numId w:val="1"/>
              </w:numPr>
              <w:ind w:left="338"/>
              <w:rPr>
                <w:rFonts w:ascii="Times New Roman" w:hAnsi="Times New Roman" w:cs="Times New Roman"/>
                <w:sz w:val="24"/>
                <w:szCs w:val="24"/>
              </w:rPr>
            </w:pPr>
            <w:r w:rsidRPr="00C33EEB">
              <w:rPr>
                <w:rFonts w:ascii="Times New Roman" w:hAnsi="Times New Roman" w:cs="Times New Roman"/>
                <w:sz w:val="24"/>
                <w:szCs w:val="24"/>
              </w:rPr>
              <w:t>Select the “Environmental Restoration” CDAT spreadsheet for all those projects that are comprised of environmental restoration work, including D&amp;D work that is performed under CERCLA regulatory authority, as the major component of the work.</w:t>
            </w:r>
          </w:p>
          <w:p w14:paraId="2C90E18B" w14:textId="77777777" w:rsidR="00392ADB" w:rsidRPr="00C33EEB" w:rsidRDefault="00392ADB" w:rsidP="00392ADB">
            <w:pPr>
              <w:pStyle w:val="ListParagraph"/>
              <w:numPr>
                <w:ilvl w:val="3"/>
                <w:numId w:val="1"/>
              </w:numPr>
              <w:ind w:left="338"/>
              <w:rPr>
                <w:rFonts w:ascii="Times New Roman" w:hAnsi="Times New Roman" w:cs="Times New Roman"/>
                <w:sz w:val="24"/>
                <w:szCs w:val="24"/>
              </w:rPr>
            </w:pPr>
            <w:r w:rsidRPr="00C33EEB">
              <w:rPr>
                <w:rFonts w:ascii="Times New Roman" w:hAnsi="Times New Roman" w:cs="Times New Roman"/>
                <w:sz w:val="24"/>
                <w:szCs w:val="24"/>
              </w:rPr>
              <w:t>Select the EM “D&amp;D” CDAT for projects where D&amp;D is being performed but is not being accomplished utilizing CERCLA regulations.</w:t>
            </w:r>
          </w:p>
          <w:p w14:paraId="2FE9E5C7" w14:textId="4D2950E3" w:rsidR="00392ADB" w:rsidRPr="00392ADB" w:rsidRDefault="00392ADB" w:rsidP="00392ADB">
            <w:pPr>
              <w:pStyle w:val="ListParagraph"/>
              <w:numPr>
                <w:ilvl w:val="3"/>
                <w:numId w:val="1"/>
              </w:numPr>
              <w:ind w:left="338"/>
              <w:rPr>
                <w:rFonts w:ascii="Times New Roman" w:hAnsi="Times New Roman" w:cs="Times New Roman"/>
                <w:sz w:val="24"/>
                <w:szCs w:val="24"/>
              </w:rPr>
            </w:pPr>
            <w:r w:rsidRPr="00392ADB">
              <w:rPr>
                <w:rFonts w:ascii="Times New Roman" w:hAnsi="Times New Roman" w:cs="Times New Roman"/>
                <w:sz w:val="24"/>
                <w:szCs w:val="24"/>
              </w:rPr>
              <w:t>If needed, more than one CDAT spreadsheet may be appropriate to use with identifiably separate aspects of a single “project,” in which case, as in the above examples, the project may be broken into two or more components and the CDAT spreadsheet that is most appropriate for each should be applied.</w:t>
            </w:r>
          </w:p>
        </w:tc>
      </w:tr>
    </w:tbl>
    <w:p w14:paraId="0574EED9" w14:textId="77777777" w:rsidR="00E332F4" w:rsidRPr="00C33EEB" w:rsidRDefault="00E332F4" w:rsidP="00D45ACD">
      <w:pPr>
        <w:rPr>
          <w:rFonts w:ascii="Times New Roman" w:hAnsi="Times New Roman" w:cs="Times New Roman"/>
          <w:sz w:val="24"/>
          <w:szCs w:val="24"/>
        </w:rPr>
      </w:pPr>
    </w:p>
    <w:p w14:paraId="60A5FEA8" w14:textId="77777777" w:rsidR="0000388E" w:rsidRDefault="0000388E" w:rsidP="0000388E">
      <w:pPr>
        <w:rPr>
          <w:rFonts w:ascii="Times New Roman" w:hAnsi="Times New Roman" w:cs="Times New Roman"/>
          <w:sz w:val="24"/>
          <w:szCs w:val="24"/>
        </w:rPr>
      </w:pPr>
      <w:r w:rsidRPr="00C33EEB">
        <w:rPr>
          <w:rFonts w:ascii="Times New Roman" w:hAnsi="Times New Roman" w:cs="Times New Roman"/>
          <w:sz w:val="24"/>
          <w:szCs w:val="24"/>
        </w:rPr>
        <w:t xml:space="preserve">In some instances, an Environmental Restoration Clean-Up Project may have a sub-project that is actually a Construction Project.  In such instances, this sub-project should be assessed using the EM CDAT for Construction Projects. </w:t>
      </w:r>
    </w:p>
    <w:p w14:paraId="38187B40" w14:textId="77777777" w:rsidR="00392ADB" w:rsidRPr="00C33EEB" w:rsidRDefault="00392ADB" w:rsidP="0000388E">
      <w:pPr>
        <w:rPr>
          <w:rFonts w:ascii="Times New Roman" w:hAnsi="Times New Roman" w:cs="Times New Roman"/>
          <w:sz w:val="24"/>
          <w:szCs w:val="24"/>
        </w:rPr>
      </w:pPr>
    </w:p>
    <w:p w14:paraId="5B27696B" w14:textId="5EC03496" w:rsidR="0000388E" w:rsidRPr="00801476" w:rsidRDefault="0000388E" w:rsidP="00801476">
      <w:pPr>
        <w:pStyle w:val="Heading2"/>
      </w:pPr>
      <w:bookmarkStart w:id="52" w:name="_Ref147158940"/>
      <w:bookmarkStart w:id="53" w:name="_Ref147158945"/>
      <w:bookmarkStart w:id="54" w:name="_Toc148627170"/>
      <w:r w:rsidRPr="00801476">
        <w:t>Critical Decisions (CDs)</w:t>
      </w:r>
      <w:bookmarkEnd w:id="52"/>
      <w:bookmarkEnd w:id="53"/>
      <w:bookmarkEnd w:id="54"/>
    </w:p>
    <w:p w14:paraId="25F172F9" w14:textId="77777777" w:rsidR="00392ADB" w:rsidRPr="00C33EEB" w:rsidRDefault="00392ADB" w:rsidP="0000388E">
      <w:pPr>
        <w:rPr>
          <w:rFonts w:ascii="Times New Roman" w:hAnsi="Times New Roman" w:cs="Times New Roman"/>
          <w:sz w:val="24"/>
          <w:szCs w:val="24"/>
        </w:rPr>
      </w:pPr>
    </w:p>
    <w:p w14:paraId="1204076A" w14:textId="5A4A42F1" w:rsidR="0000388E" w:rsidRDefault="0000388E" w:rsidP="0000388E">
      <w:pPr>
        <w:rPr>
          <w:rFonts w:ascii="Times New Roman" w:hAnsi="Times New Roman" w:cs="Times New Roman"/>
          <w:sz w:val="24"/>
          <w:szCs w:val="24"/>
        </w:rPr>
      </w:pPr>
      <w:r w:rsidRPr="00C33EEB">
        <w:rPr>
          <w:rFonts w:ascii="Times New Roman" w:hAnsi="Times New Roman" w:cs="Times New Roman"/>
          <w:sz w:val="24"/>
          <w:szCs w:val="24"/>
        </w:rPr>
        <w:t xml:space="preserve">For EM construction projects, EM CDAT scores are directly aligned with each of the CDs as defined in DOE Order 413.3B up to but not including operations or closure (CD-4).  </w:t>
      </w:r>
      <w:r w:rsidR="00887B3F">
        <w:rPr>
          <w:rFonts w:ascii="Times New Roman" w:hAnsi="Times New Roman" w:cs="Times New Roman"/>
          <w:sz w:val="24"/>
          <w:szCs w:val="24"/>
        </w:rPr>
        <w:fldChar w:fldCharType="begin"/>
      </w:r>
      <w:r w:rsidR="00887B3F">
        <w:rPr>
          <w:rFonts w:ascii="Times New Roman" w:hAnsi="Times New Roman" w:cs="Times New Roman"/>
          <w:sz w:val="24"/>
          <w:szCs w:val="24"/>
        </w:rPr>
        <w:instrText xml:space="preserve"> REF _Ref147149413 </w:instrText>
      </w:r>
      <w:r w:rsidR="00887B3F">
        <w:rPr>
          <w:rFonts w:ascii="Times New Roman" w:hAnsi="Times New Roman" w:cs="Times New Roman"/>
          <w:sz w:val="24"/>
          <w:szCs w:val="24"/>
        </w:rPr>
        <w:fldChar w:fldCharType="separate"/>
      </w:r>
      <w:r w:rsidR="00887B3F" w:rsidRPr="000C23C1">
        <w:rPr>
          <w:rFonts w:ascii="Times New Roman" w:hAnsi="Times New Roman" w:cs="Times New Roman"/>
          <w:sz w:val="24"/>
          <w:szCs w:val="24"/>
        </w:rPr>
        <w:t xml:space="preserve">Figure </w:t>
      </w:r>
      <w:r w:rsidR="00887B3F" w:rsidRPr="000C23C1">
        <w:rPr>
          <w:rFonts w:ascii="Times New Roman" w:hAnsi="Times New Roman" w:cs="Times New Roman"/>
          <w:noProof/>
          <w:sz w:val="24"/>
          <w:szCs w:val="24"/>
        </w:rPr>
        <w:t>1</w:t>
      </w:r>
      <w:r w:rsidR="00887B3F">
        <w:rPr>
          <w:rFonts w:ascii="Times New Roman" w:hAnsi="Times New Roman" w:cs="Times New Roman"/>
          <w:sz w:val="24"/>
          <w:szCs w:val="24"/>
        </w:rPr>
        <w:fldChar w:fldCharType="end"/>
      </w:r>
      <w:r w:rsidRPr="00C33EEB">
        <w:rPr>
          <w:rFonts w:ascii="Times New Roman" w:hAnsi="Times New Roman" w:cs="Times New Roman"/>
          <w:sz w:val="24"/>
          <w:szCs w:val="24"/>
        </w:rPr>
        <w:t xml:space="preserve"> shows the CDs for Construction-type EM projects, along with the expected EM CDAT score for each project phase.  Environmental Restoration and D&amp;D project phases follow a completely different process which consists of six phases, as defined by the CERCLA/RCRA laws and Regulations.  Thus, to somewhat align these cleanup projects with the construction-related CDs, for the </w:t>
      </w:r>
      <w:r w:rsidR="0002330D">
        <w:rPr>
          <w:rFonts w:ascii="Times New Roman" w:hAnsi="Times New Roman" w:cs="Times New Roman"/>
          <w:sz w:val="24"/>
          <w:szCs w:val="24"/>
        </w:rPr>
        <w:t xml:space="preserve">Environmental </w:t>
      </w:r>
      <w:r w:rsidR="00957960">
        <w:rPr>
          <w:rFonts w:ascii="Times New Roman" w:hAnsi="Times New Roman" w:cs="Times New Roman"/>
          <w:sz w:val="24"/>
          <w:szCs w:val="24"/>
        </w:rPr>
        <w:t>Restoration</w:t>
      </w:r>
      <w:r w:rsidR="0002330D">
        <w:rPr>
          <w:rFonts w:ascii="Times New Roman" w:hAnsi="Times New Roman" w:cs="Times New Roman"/>
          <w:sz w:val="24"/>
          <w:szCs w:val="24"/>
        </w:rPr>
        <w:t xml:space="preserve"> (</w:t>
      </w:r>
      <w:r w:rsidRPr="00C33EEB">
        <w:rPr>
          <w:rFonts w:ascii="Times New Roman" w:hAnsi="Times New Roman" w:cs="Times New Roman"/>
          <w:sz w:val="24"/>
          <w:szCs w:val="24"/>
        </w:rPr>
        <w:t>ER</w:t>
      </w:r>
      <w:r w:rsidR="0002330D">
        <w:rPr>
          <w:rFonts w:ascii="Times New Roman" w:hAnsi="Times New Roman" w:cs="Times New Roman"/>
          <w:sz w:val="24"/>
          <w:szCs w:val="24"/>
        </w:rPr>
        <w:t>)</w:t>
      </w:r>
      <w:r w:rsidRPr="00C33EEB">
        <w:rPr>
          <w:rFonts w:ascii="Times New Roman" w:hAnsi="Times New Roman" w:cs="Times New Roman"/>
          <w:sz w:val="24"/>
          <w:szCs w:val="24"/>
        </w:rPr>
        <w:t xml:space="preserve"> and D&amp;D CDAT tools three equivalency bands/ranges were developed.  These three bands (CD-0/1, CD-1/2, and CD-2/3) approximately equate to the conventional construction phases and thus the DOE Order 413.3B defined CDs. </w:t>
      </w:r>
    </w:p>
    <w:p w14:paraId="08301A73" w14:textId="77777777" w:rsidR="00392ADB" w:rsidRPr="00C33EEB" w:rsidRDefault="00392ADB" w:rsidP="0000388E">
      <w:pPr>
        <w:rPr>
          <w:rFonts w:ascii="Times New Roman" w:hAnsi="Times New Roman" w:cs="Times New Roman"/>
          <w:sz w:val="24"/>
          <w:szCs w:val="24"/>
        </w:rPr>
      </w:pPr>
    </w:p>
    <w:p w14:paraId="5B268536" w14:textId="77777777" w:rsidR="009225F7" w:rsidRDefault="0000388E" w:rsidP="0000388E">
      <w:pPr>
        <w:rPr>
          <w:rFonts w:ascii="Times New Roman" w:hAnsi="Times New Roman" w:cs="Times New Roman"/>
          <w:sz w:val="24"/>
          <w:szCs w:val="24"/>
        </w:rPr>
      </w:pPr>
      <w:r w:rsidRPr="00C33EEB">
        <w:rPr>
          <w:rFonts w:ascii="Times New Roman" w:hAnsi="Times New Roman" w:cs="Times New Roman"/>
          <w:sz w:val="24"/>
          <w:szCs w:val="24"/>
        </w:rPr>
        <w:t xml:space="preserve">As discussed above and shown in detail in </w:t>
      </w:r>
      <w:r w:rsidR="009225F7">
        <w:rPr>
          <w:rFonts w:ascii="Times New Roman" w:hAnsi="Times New Roman" w:cs="Times New Roman"/>
          <w:sz w:val="24"/>
          <w:szCs w:val="24"/>
        </w:rPr>
        <w:t>S</w:t>
      </w:r>
      <w:r w:rsidRPr="00C33EEB">
        <w:rPr>
          <w:rFonts w:ascii="Times New Roman" w:hAnsi="Times New Roman" w:cs="Times New Roman"/>
          <w:sz w:val="24"/>
          <w:szCs w:val="24"/>
        </w:rPr>
        <w:t xml:space="preserve">ection </w:t>
      </w:r>
      <w:r w:rsidR="009225F7">
        <w:rPr>
          <w:rFonts w:ascii="Times New Roman" w:hAnsi="Times New Roman" w:cs="Times New Roman"/>
          <w:sz w:val="24"/>
          <w:szCs w:val="24"/>
        </w:rPr>
        <w:fldChar w:fldCharType="begin"/>
      </w:r>
      <w:r w:rsidR="009225F7">
        <w:rPr>
          <w:rFonts w:ascii="Times New Roman" w:hAnsi="Times New Roman" w:cs="Times New Roman"/>
          <w:sz w:val="24"/>
          <w:szCs w:val="24"/>
        </w:rPr>
        <w:instrText xml:space="preserve"> REF _Ref147159335 \r </w:instrText>
      </w:r>
      <w:r w:rsidR="009225F7">
        <w:rPr>
          <w:rFonts w:ascii="Times New Roman" w:hAnsi="Times New Roman" w:cs="Times New Roman"/>
          <w:sz w:val="24"/>
          <w:szCs w:val="24"/>
        </w:rPr>
        <w:fldChar w:fldCharType="separate"/>
      </w:r>
      <w:r w:rsidR="009225F7">
        <w:rPr>
          <w:rFonts w:ascii="Times New Roman" w:hAnsi="Times New Roman" w:cs="Times New Roman"/>
          <w:sz w:val="24"/>
          <w:szCs w:val="24"/>
        </w:rPr>
        <w:t>5.0</w:t>
      </w:r>
      <w:r w:rsidR="009225F7">
        <w:rPr>
          <w:rFonts w:ascii="Times New Roman" w:hAnsi="Times New Roman" w:cs="Times New Roman"/>
          <w:sz w:val="24"/>
          <w:szCs w:val="24"/>
        </w:rPr>
        <w:fldChar w:fldCharType="end"/>
      </w:r>
      <w:r w:rsidRPr="00C33EEB">
        <w:rPr>
          <w:rFonts w:ascii="Times New Roman" w:hAnsi="Times New Roman" w:cs="Times New Roman"/>
          <w:sz w:val="24"/>
          <w:szCs w:val="24"/>
        </w:rPr>
        <w:t xml:space="preserve"> and </w:t>
      </w:r>
      <w:r w:rsidR="009225F7">
        <w:rPr>
          <w:rFonts w:ascii="Times New Roman" w:hAnsi="Times New Roman" w:cs="Times New Roman"/>
          <w:sz w:val="24"/>
          <w:szCs w:val="24"/>
        </w:rPr>
        <w:fldChar w:fldCharType="begin"/>
      </w:r>
      <w:r w:rsidR="009225F7">
        <w:rPr>
          <w:rFonts w:ascii="Times New Roman" w:hAnsi="Times New Roman" w:cs="Times New Roman"/>
          <w:sz w:val="24"/>
          <w:szCs w:val="24"/>
        </w:rPr>
        <w:instrText xml:space="preserve"> REF _Ref147159352 \r </w:instrText>
      </w:r>
      <w:r w:rsidR="009225F7">
        <w:rPr>
          <w:rFonts w:ascii="Times New Roman" w:hAnsi="Times New Roman" w:cs="Times New Roman"/>
          <w:sz w:val="24"/>
          <w:szCs w:val="24"/>
        </w:rPr>
        <w:fldChar w:fldCharType="separate"/>
      </w:r>
      <w:r w:rsidR="009225F7">
        <w:rPr>
          <w:rFonts w:ascii="Times New Roman" w:hAnsi="Times New Roman" w:cs="Times New Roman"/>
          <w:sz w:val="24"/>
          <w:szCs w:val="24"/>
        </w:rPr>
        <w:t>6.0</w:t>
      </w:r>
      <w:r w:rsidR="009225F7">
        <w:rPr>
          <w:rFonts w:ascii="Times New Roman" w:hAnsi="Times New Roman" w:cs="Times New Roman"/>
          <w:sz w:val="24"/>
          <w:szCs w:val="24"/>
        </w:rPr>
        <w:fldChar w:fldCharType="end"/>
      </w:r>
      <w:r w:rsidRPr="00C33EEB">
        <w:rPr>
          <w:rFonts w:ascii="Times New Roman" w:hAnsi="Times New Roman" w:cs="Times New Roman"/>
          <w:sz w:val="24"/>
          <w:szCs w:val="24"/>
        </w:rPr>
        <w:t xml:space="preserve">, the CD points for both types of EM Cleanup projects (i.e., Environmental Restoration and Demolition/Disposition) are comprised of three bands that equate to approximately CD-0/1, CD-1/2, or CD-2/3 of the CDs described in DOE Order 413.3B.  In CERCLA/RCRA terms these three bands equate to:  </w:t>
      </w:r>
    </w:p>
    <w:p w14:paraId="49375C74" w14:textId="7E933F86" w:rsidR="009225F7" w:rsidRPr="009225F7" w:rsidRDefault="0000388E" w:rsidP="009225F7">
      <w:pPr>
        <w:pStyle w:val="ListParagraph"/>
        <w:numPr>
          <w:ilvl w:val="0"/>
          <w:numId w:val="36"/>
        </w:numPr>
        <w:rPr>
          <w:rFonts w:ascii="Times New Roman" w:hAnsi="Times New Roman" w:cs="Times New Roman"/>
          <w:sz w:val="24"/>
          <w:szCs w:val="24"/>
        </w:rPr>
      </w:pPr>
      <w:r w:rsidRPr="009225F7">
        <w:rPr>
          <w:rFonts w:ascii="Times New Roman" w:hAnsi="Times New Roman" w:cs="Times New Roman"/>
          <w:sz w:val="24"/>
          <w:szCs w:val="24"/>
        </w:rPr>
        <w:t xml:space="preserve">Completion of the Preliminary Assessment/Site Investigation (PA/SI); </w:t>
      </w:r>
    </w:p>
    <w:p w14:paraId="708FA2A6" w14:textId="6059FD61" w:rsidR="009225F7" w:rsidRPr="009225F7" w:rsidRDefault="0000388E" w:rsidP="009225F7">
      <w:pPr>
        <w:pStyle w:val="ListParagraph"/>
        <w:numPr>
          <w:ilvl w:val="0"/>
          <w:numId w:val="36"/>
        </w:numPr>
        <w:rPr>
          <w:rFonts w:ascii="Times New Roman" w:hAnsi="Times New Roman" w:cs="Times New Roman"/>
          <w:sz w:val="24"/>
          <w:szCs w:val="24"/>
        </w:rPr>
      </w:pPr>
      <w:r w:rsidRPr="009225F7">
        <w:rPr>
          <w:rFonts w:ascii="Times New Roman" w:hAnsi="Times New Roman" w:cs="Times New Roman"/>
          <w:sz w:val="24"/>
          <w:szCs w:val="24"/>
        </w:rPr>
        <w:t xml:space="preserve">Completion of the Remedial Investigation/Feasibility Study (RI/FS) or Engineering Evaluation/Cost Analysis (EE/CA) for Interim Actions); and </w:t>
      </w:r>
    </w:p>
    <w:p w14:paraId="3F9D234F" w14:textId="2A38BEB2" w:rsidR="0000388E" w:rsidRPr="009225F7" w:rsidRDefault="0000388E" w:rsidP="009225F7">
      <w:pPr>
        <w:pStyle w:val="ListParagraph"/>
        <w:numPr>
          <w:ilvl w:val="0"/>
          <w:numId w:val="36"/>
        </w:numPr>
        <w:rPr>
          <w:rFonts w:ascii="Times New Roman" w:hAnsi="Times New Roman" w:cs="Times New Roman"/>
          <w:sz w:val="24"/>
          <w:szCs w:val="24"/>
        </w:rPr>
      </w:pPr>
      <w:r w:rsidRPr="009225F7">
        <w:rPr>
          <w:rFonts w:ascii="Times New Roman" w:hAnsi="Times New Roman" w:cs="Times New Roman"/>
          <w:sz w:val="24"/>
          <w:szCs w:val="24"/>
        </w:rPr>
        <w:t xml:space="preserve">Completion of the Remedial Design/Detailed D&amp;D planning and readiness to proceed with Remedial Action. </w:t>
      </w:r>
    </w:p>
    <w:p w14:paraId="3D24AF43" w14:textId="77777777" w:rsidR="00392ADB" w:rsidRPr="00C33EEB" w:rsidRDefault="00392ADB" w:rsidP="0000388E">
      <w:pPr>
        <w:rPr>
          <w:rFonts w:ascii="Times New Roman" w:hAnsi="Times New Roman" w:cs="Times New Roman"/>
          <w:sz w:val="24"/>
          <w:szCs w:val="24"/>
        </w:rPr>
      </w:pPr>
    </w:p>
    <w:p w14:paraId="0A605137" w14:textId="449D5F3E" w:rsidR="0000388E" w:rsidRDefault="0000388E" w:rsidP="0000388E">
      <w:pPr>
        <w:rPr>
          <w:rFonts w:ascii="Times New Roman" w:hAnsi="Times New Roman" w:cs="Times New Roman"/>
          <w:sz w:val="24"/>
          <w:szCs w:val="24"/>
        </w:rPr>
      </w:pPr>
      <w:r w:rsidRPr="00C33EEB">
        <w:rPr>
          <w:rFonts w:ascii="Times New Roman" w:hAnsi="Times New Roman" w:cs="Times New Roman"/>
          <w:sz w:val="24"/>
          <w:szCs w:val="24"/>
        </w:rPr>
        <w:t xml:space="preserve">EM does not use the expected EM CDAT scores solely as a “go/no-go” requirement for CD approval, but the scores are an important factor in the decision to proceed to the next project phase.  By EM historical practice, projects that are more than 50 points below the expected score for that project phase should have justification for the reduced score at the EMAAB or ESAAB </w:t>
      </w:r>
      <w:r w:rsidRPr="00C33EEB">
        <w:rPr>
          <w:rFonts w:ascii="Times New Roman" w:hAnsi="Times New Roman" w:cs="Times New Roman"/>
          <w:sz w:val="24"/>
          <w:szCs w:val="24"/>
        </w:rPr>
        <w:lastRenderedPageBreak/>
        <w:t xml:space="preserve">or EMAAB/ESAAB-equivalent briefing.  Similarly, any low scores for specific Elements (e.g., Mission Need Statement at CD-0) also should be discussed at the EMAAB/ESAAB.  (Note: </w:t>
      </w:r>
      <w:r w:rsidR="009225F7">
        <w:rPr>
          <w:rFonts w:ascii="Times New Roman" w:hAnsi="Times New Roman" w:cs="Times New Roman"/>
          <w:sz w:val="24"/>
          <w:szCs w:val="24"/>
        </w:rPr>
        <w:t xml:space="preserve"> </w:t>
      </w:r>
      <w:r w:rsidRPr="00C33EEB">
        <w:rPr>
          <w:rFonts w:ascii="Times New Roman" w:hAnsi="Times New Roman" w:cs="Times New Roman"/>
          <w:sz w:val="24"/>
          <w:szCs w:val="24"/>
        </w:rPr>
        <w:t>In those cases where EM-5.22 or another DOE organization is required to conduct an IPR or EIR, in conjunction with validating the CD readiness process, the Review Team scoring is provided to and will also be a significant input into the EMAAB/ESAAB process).</w:t>
      </w:r>
    </w:p>
    <w:p w14:paraId="7D20B534" w14:textId="77777777" w:rsidR="00392ADB" w:rsidRPr="00C33EEB" w:rsidRDefault="00392ADB" w:rsidP="0000388E">
      <w:pPr>
        <w:rPr>
          <w:rFonts w:ascii="Times New Roman" w:hAnsi="Times New Roman" w:cs="Times New Roman"/>
          <w:sz w:val="24"/>
          <w:szCs w:val="24"/>
        </w:rPr>
      </w:pPr>
    </w:p>
    <w:p w14:paraId="2C185158" w14:textId="33F6BB7B" w:rsidR="0000388E" w:rsidRPr="00801476" w:rsidRDefault="0000388E" w:rsidP="00801476">
      <w:pPr>
        <w:pStyle w:val="Heading2"/>
      </w:pPr>
      <w:bookmarkStart w:id="55" w:name="_Ref147158990"/>
      <w:bookmarkStart w:id="56" w:name="_Ref147158996"/>
      <w:bookmarkStart w:id="57" w:name="_Toc148627171"/>
      <w:r w:rsidRPr="00801476">
        <w:t>EM-5.22 Independent Project Reviews (IPRs), Field Office Assessments and contractor Self-Assessment Reviews</w:t>
      </w:r>
      <w:bookmarkEnd w:id="55"/>
      <w:bookmarkEnd w:id="56"/>
      <w:bookmarkEnd w:id="57"/>
    </w:p>
    <w:p w14:paraId="79EB844F" w14:textId="77777777" w:rsidR="003366C6" w:rsidRDefault="003366C6" w:rsidP="0000388E">
      <w:pPr>
        <w:rPr>
          <w:rFonts w:ascii="Times New Roman" w:hAnsi="Times New Roman" w:cs="Times New Roman"/>
          <w:sz w:val="24"/>
          <w:szCs w:val="24"/>
        </w:rPr>
      </w:pPr>
    </w:p>
    <w:p w14:paraId="3BF576CF" w14:textId="19374F57" w:rsidR="0000388E" w:rsidRDefault="0000388E" w:rsidP="0000388E">
      <w:pPr>
        <w:rPr>
          <w:rFonts w:ascii="Times New Roman" w:hAnsi="Times New Roman" w:cs="Times New Roman"/>
          <w:sz w:val="24"/>
          <w:szCs w:val="24"/>
        </w:rPr>
      </w:pPr>
      <w:r w:rsidRPr="00C33EEB">
        <w:rPr>
          <w:rFonts w:ascii="Times New Roman" w:hAnsi="Times New Roman" w:cs="Times New Roman"/>
          <w:sz w:val="24"/>
          <w:szCs w:val="24"/>
        </w:rPr>
        <w:t>EM-5.22 relies heavily on the EM CDAT for performing the IPRs of EM’s various projects, as well as for measuring progress during PPRs.  EM-5.22 uses the EM CDAT when the project is in any of the planning phases (e.g., Pre-Conceptual, Conceptual, Preliminary, and Final Design).  Both the review and scoring are meant to identify project strengths and weaknesses and to provide recommendations for project improvement.  For projects beyond the Final Design phase, in construction or during Remedial Action, EM-5.22 may use checklists or Lines of Inquiry similar to the EM CDAT.  However, the EM CDAT is not designed to be applied per-se after the project has achieved CD-3.  When EM-5.22 IPRs are used in conjunction with CD-0 through CD-3 IPR reviews, the EM CDAT scoring is seen as important input to the EMAAB/ESAAB process.  CDAT/PDRI scoring is mandated by DOE Order 413.3B as a prerequisite prior to reaching the CD-2 level of maturity.  It is an important tool to be used by EM in all cases where an applicable project is reviewed.  Therefore, it should be used for independent reviews and self-assessments conducted at each CD prior to CD-4.</w:t>
      </w:r>
    </w:p>
    <w:p w14:paraId="66666878" w14:textId="77777777" w:rsidR="003366C6" w:rsidRPr="00C33EEB" w:rsidRDefault="003366C6" w:rsidP="0000388E">
      <w:pPr>
        <w:rPr>
          <w:rFonts w:ascii="Times New Roman" w:hAnsi="Times New Roman" w:cs="Times New Roman"/>
          <w:sz w:val="24"/>
          <w:szCs w:val="24"/>
        </w:rPr>
      </w:pPr>
    </w:p>
    <w:p w14:paraId="52DBB4DF" w14:textId="700DA092" w:rsidR="0000388E" w:rsidRDefault="0000388E" w:rsidP="0000388E">
      <w:pPr>
        <w:rPr>
          <w:rFonts w:ascii="Times New Roman" w:hAnsi="Times New Roman" w:cs="Times New Roman"/>
          <w:sz w:val="24"/>
          <w:szCs w:val="24"/>
        </w:rPr>
      </w:pPr>
      <w:r w:rsidRPr="00C33EEB">
        <w:rPr>
          <w:rFonts w:ascii="Times New Roman" w:hAnsi="Times New Roman" w:cs="Times New Roman"/>
          <w:sz w:val="24"/>
          <w:szCs w:val="24"/>
        </w:rPr>
        <w:t xml:space="preserve">Prior to an IPR, it is expected that the EM field office Project Team will perform a self-assessment using the EM CDAT methodology as outlined in Section </w:t>
      </w:r>
      <w:r w:rsidR="009225F7">
        <w:rPr>
          <w:rFonts w:ascii="Times New Roman" w:hAnsi="Times New Roman" w:cs="Times New Roman"/>
          <w:sz w:val="24"/>
          <w:szCs w:val="24"/>
        </w:rPr>
        <w:fldChar w:fldCharType="begin"/>
      </w:r>
      <w:r w:rsidR="009225F7">
        <w:rPr>
          <w:rFonts w:ascii="Times New Roman" w:hAnsi="Times New Roman" w:cs="Times New Roman"/>
          <w:sz w:val="24"/>
          <w:szCs w:val="24"/>
        </w:rPr>
        <w:instrText xml:space="preserve"> REF _Ref147159500 \r </w:instrText>
      </w:r>
      <w:r w:rsidR="009225F7">
        <w:rPr>
          <w:rFonts w:ascii="Times New Roman" w:hAnsi="Times New Roman" w:cs="Times New Roman"/>
          <w:sz w:val="24"/>
          <w:szCs w:val="24"/>
        </w:rPr>
        <w:fldChar w:fldCharType="separate"/>
      </w:r>
      <w:r w:rsidR="009225F7">
        <w:rPr>
          <w:rFonts w:ascii="Times New Roman" w:hAnsi="Times New Roman" w:cs="Times New Roman"/>
          <w:sz w:val="24"/>
          <w:szCs w:val="24"/>
        </w:rPr>
        <w:t>2.0</w:t>
      </w:r>
      <w:r w:rsidR="009225F7">
        <w:rPr>
          <w:rFonts w:ascii="Times New Roman" w:hAnsi="Times New Roman" w:cs="Times New Roman"/>
          <w:sz w:val="24"/>
          <w:szCs w:val="24"/>
        </w:rPr>
        <w:fldChar w:fldCharType="end"/>
      </w:r>
      <w:r w:rsidRPr="00C33EEB">
        <w:rPr>
          <w:rFonts w:ascii="Times New Roman" w:hAnsi="Times New Roman" w:cs="Times New Roman"/>
          <w:sz w:val="24"/>
          <w:szCs w:val="24"/>
        </w:rPr>
        <w:t>.  The results from the self-assessment should be transmitted to the Review Team one week before any independent review is scheduled to begin.  This will allow the Review Team to study the self-assessment, request any clarifying information, and adjust the supplemental lines of inquiry, as required.  Regardless of whether an independent review will be performed or not, it is recommended that the Project Team perform a self-assessment at every CD, periodically to measure progress, or whenever the project is re-baselined.</w:t>
      </w:r>
    </w:p>
    <w:p w14:paraId="25B093DF" w14:textId="77777777" w:rsidR="003366C6" w:rsidRPr="00C33EEB" w:rsidRDefault="003366C6" w:rsidP="0000388E">
      <w:pPr>
        <w:rPr>
          <w:rFonts w:ascii="Times New Roman" w:hAnsi="Times New Roman" w:cs="Times New Roman"/>
          <w:sz w:val="24"/>
          <w:szCs w:val="24"/>
        </w:rPr>
      </w:pPr>
    </w:p>
    <w:p w14:paraId="51B6A867" w14:textId="0CCD442A" w:rsidR="0000388E" w:rsidRDefault="0000388E" w:rsidP="0000388E">
      <w:pPr>
        <w:rPr>
          <w:rFonts w:ascii="Times New Roman" w:hAnsi="Times New Roman" w:cs="Times New Roman"/>
          <w:sz w:val="24"/>
          <w:szCs w:val="24"/>
        </w:rPr>
      </w:pPr>
      <w:r w:rsidRPr="00C33EEB">
        <w:rPr>
          <w:rFonts w:ascii="Times New Roman" w:hAnsi="Times New Roman" w:cs="Times New Roman"/>
          <w:sz w:val="24"/>
          <w:szCs w:val="24"/>
        </w:rPr>
        <w:t xml:space="preserve">The spreadsheets are shown in Sections </w:t>
      </w:r>
      <w:r w:rsidR="00A21165">
        <w:rPr>
          <w:rFonts w:ascii="Times New Roman" w:hAnsi="Times New Roman" w:cs="Times New Roman"/>
          <w:sz w:val="24"/>
          <w:szCs w:val="24"/>
        </w:rPr>
        <w:fldChar w:fldCharType="begin"/>
      </w:r>
      <w:r w:rsidR="00A21165">
        <w:rPr>
          <w:rFonts w:ascii="Times New Roman" w:hAnsi="Times New Roman" w:cs="Times New Roman"/>
          <w:sz w:val="24"/>
          <w:szCs w:val="24"/>
        </w:rPr>
        <w:instrText xml:space="preserve"> REF _Ref147159525 \r </w:instrText>
      </w:r>
      <w:r w:rsidR="00A21165">
        <w:rPr>
          <w:rFonts w:ascii="Times New Roman" w:hAnsi="Times New Roman" w:cs="Times New Roman"/>
          <w:sz w:val="24"/>
          <w:szCs w:val="24"/>
        </w:rPr>
        <w:fldChar w:fldCharType="separate"/>
      </w:r>
      <w:r w:rsidR="00A21165">
        <w:rPr>
          <w:rFonts w:ascii="Times New Roman" w:hAnsi="Times New Roman" w:cs="Times New Roman"/>
          <w:sz w:val="24"/>
          <w:szCs w:val="24"/>
        </w:rPr>
        <w:t>4.0</w:t>
      </w:r>
      <w:r w:rsidR="00A21165">
        <w:rPr>
          <w:rFonts w:ascii="Times New Roman" w:hAnsi="Times New Roman" w:cs="Times New Roman"/>
          <w:sz w:val="24"/>
          <w:szCs w:val="24"/>
        </w:rPr>
        <w:fldChar w:fldCharType="end"/>
      </w:r>
      <w:r w:rsidR="00A21165">
        <w:rPr>
          <w:rFonts w:ascii="Times New Roman" w:hAnsi="Times New Roman" w:cs="Times New Roman"/>
          <w:sz w:val="24"/>
          <w:szCs w:val="24"/>
        </w:rPr>
        <w:t xml:space="preserve">, </w:t>
      </w:r>
      <w:r w:rsidR="00A21165">
        <w:rPr>
          <w:rFonts w:ascii="Times New Roman" w:hAnsi="Times New Roman" w:cs="Times New Roman"/>
          <w:sz w:val="24"/>
          <w:szCs w:val="24"/>
        </w:rPr>
        <w:fldChar w:fldCharType="begin"/>
      </w:r>
      <w:r w:rsidR="00A21165">
        <w:rPr>
          <w:rFonts w:ascii="Times New Roman" w:hAnsi="Times New Roman" w:cs="Times New Roman"/>
          <w:sz w:val="24"/>
          <w:szCs w:val="24"/>
        </w:rPr>
        <w:instrText xml:space="preserve"> REF _Ref147159541 \r </w:instrText>
      </w:r>
      <w:r w:rsidR="00A21165">
        <w:rPr>
          <w:rFonts w:ascii="Times New Roman" w:hAnsi="Times New Roman" w:cs="Times New Roman"/>
          <w:sz w:val="24"/>
          <w:szCs w:val="24"/>
        </w:rPr>
        <w:fldChar w:fldCharType="separate"/>
      </w:r>
      <w:r w:rsidR="00A21165">
        <w:rPr>
          <w:rFonts w:ascii="Times New Roman" w:hAnsi="Times New Roman" w:cs="Times New Roman"/>
          <w:sz w:val="24"/>
          <w:szCs w:val="24"/>
        </w:rPr>
        <w:t>5.0</w:t>
      </w:r>
      <w:r w:rsidR="00A21165">
        <w:rPr>
          <w:rFonts w:ascii="Times New Roman" w:hAnsi="Times New Roman" w:cs="Times New Roman"/>
          <w:sz w:val="24"/>
          <w:szCs w:val="24"/>
        </w:rPr>
        <w:fldChar w:fldCharType="end"/>
      </w:r>
      <w:r w:rsidRPr="00C33EEB">
        <w:rPr>
          <w:rFonts w:ascii="Times New Roman" w:hAnsi="Times New Roman" w:cs="Times New Roman"/>
          <w:sz w:val="24"/>
          <w:szCs w:val="24"/>
        </w:rPr>
        <w:t xml:space="preserve"> and </w:t>
      </w:r>
      <w:r w:rsidR="006D5B44">
        <w:rPr>
          <w:rFonts w:ascii="Times New Roman" w:hAnsi="Times New Roman" w:cs="Times New Roman"/>
          <w:sz w:val="24"/>
          <w:szCs w:val="24"/>
        </w:rPr>
        <w:fldChar w:fldCharType="begin"/>
      </w:r>
      <w:r w:rsidR="006D5B44">
        <w:rPr>
          <w:rFonts w:ascii="Times New Roman" w:hAnsi="Times New Roman" w:cs="Times New Roman"/>
          <w:sz w:val="24"/>
          <w:szCs w:val="24"/>
        </w:rPr>
        <w:instrText xml:space="preserve"> REF _Ref147225983 \r \h </w:instrText>
      </w:r>
      <w:r w:rsidR="006D5B44">
        <w:rPr>
          <w:rFonts w:ascii="Times New Roman" w:hAnsi="Times New Roman" w:cs="Times New Roman"/>
          <w:sz w:val="24"/>
          <w:szCs w:val="24"/>
        </w:rPr>
      </w:r>
      <w:r w:rsidR="006D5B44">
        <w:rPr>
          <w:rFonts w:ascii="Times New Roman" w:hAnsi="Times New Roman" w:cs="Times New Roman"/>
          <w:sz w:val="24"/>
          <w:szCs w:val="24"/>
        </w:rPr>
        <w:fldChar w:fldCharType="separate"/>
      </w:r>
      <w:r w:rsidR="006D5B44">
        <w:rPr>
          <w:rFonts w:ascii="Times New Roman" w:hAnsi="Times New Roman" w:cs="Times New Roman"/>
          <w:sz w:val="24"/>
          <w:szCs w:val="24"/>
        </w:rPr>
        <w:t>6.0</w:t>
      </w:r>
      <w:r w:rsidR="006D5B44">
        <w:rPr>
          <w:rFonts w:ascii="Times New Roman" w:hAnsi="Times New Roman" w:cs="Times New Roman"/>
          <w:sz w:val="24"/>
          <w:szCs w:val="24"/>
        </w:rPr>
        <w:fldChar w:fldCharType="end"/>
      </w:r>
      <w:r w:rsidRPr="00A21165">
        <w:rPr>
          <w:rFonts w:ascii="Times New Roman" w:hAnsi="Times New Roman" w:cs="Times New Roman"/>
          <w:sz w:val="24"/>
          <w:szCs w:val="24"/>
        </w:rPr>
        <w:t xml:space="preserve"> and</w:t>
      </w:r>
      <w:r w:rsidRPr="00C33EEB">
        <w:rPr>
          <w:rFonts w:ascii="Times New Roman" w:hAnsi="Times New Roman" w:cs="Times New Roman"/>
          <w:sz w:val="24"/>
          <w:szCs w:val="24"/>
        </w:rPr>
        <w:t xml:space="preserve"> Appendix A.  It is recommended that electronic versions be used to minimize the possibility of manual calculation errors.  These </w:t>
      </w:r>
      <w:r w:rsidRPr="006D5B44">
        <w:rPr>
          <w:rFonts w:ascii="Times New Roman" w:hAnsi="Times New Roman" w:cs="Times New Roman"/>
          <w:sz w:val="24"/>
          <w:szCs w:val="24"/>
        </w:rPr>
        <w:t>Excel-based spreadsheets</w:t>
      </w:r>
      <w:r w:rsidRPr="00C33EEB">
        <w:rPr>
          <w:rFonts w:ascii="Times New Roman" w:hAnsi="Times New Roman" w:cs="Times New Roman"/>
          <w:sz w:val="24"/>
          <w:szCs w:val="24"/>
        </w:rPr>
        <w:t xml:space="preserve"> can be downloaded from the EM Project Resources section of the EM website and modified to suit the particular project.  Typical modifications include eliminating the columns for inapplicable CD levels that are not pertinent to this review, and adding columns for reviewer assignments, scoring, and comments.  The web address where CDAT Scoring Sheets are available for download is:</w:t>
      </w:r>
    </w:p>
    <w:p w14:paraId="7941BE3F" w14:textId="77777777" w:rsidR="003366C6" w:rsidRPr="00C33EEB" w:rsidRDefault="003366C6" w:rsidP="0000388E">
      <w:pPr>
        <w:rPr>
          <w:rFonts w:ascii="Times New Roman" w:hAnsi="Times New Roman" w:cs="Times New Roman"/>
          <w:sz w:val="24"/>
          <w:szCs w:val="24"/>
        </w:rPr>
      </w:pPr>
    </w:p>
    <w:p w14:paraId="7F787A21" w14:textId="42E4BF5B" w:rsidR="0000388E" w:rsidRPr="00C33EEB" w:rsidRDefault="00726F5C" w:rsidP="003366C6">
      <w:pPr>
        <w:jc w:val="center"/>
        <w:rPr>
          <w:rFonts w:ascii="Times New Roman" w:hAnsi="Times New Roman" w:cs="Times New Roman"/>
          <w:sz w:val="24"/>
          <w:szCs w:val="24"/>
        </w:rPr>
      </w:pPr>
      <w:hyperlink r:id="rId14" w:history="1">
        <w:r w:rsidR="0000388E" w:rsidRPr="00C33EEB">
          <w:rPr>
            <w:rStyle w:val="Hyperlink"/>
            <w:rFonts w:ascii="Times New Roman" w:hAnsi="Times New Roman" w:cs="Times New Roman"/>
            <w:sz w:val="24"/>
            <w:szCs w:val="24"/>
          </w:rPr>
          <w:t>https://www.energy.gov/em/downloads/project-assessment-tools</w:t>
        </w:r>
      </w:hyperlink>
    </w:p>
    <w:p w14:paraId="728CF6A3" w14:textId="77777777" w:rsidR="0000388E" w:rsidRPr="00C33EEB" w:rsidRDefault="0000388E" w:rsidP="0000388E">
      <w:pPr>
        <w:rPr>
          <w:rFonts w:ascii="Times New Roman" w:hAnsi="Times New Roman" w:cs="Times New Roman"/>
          <w:sz w:val="24"/>
          <w:szCs w:val="24"/>
        </w:rPr>
      </w:pPr>
    </w:p>
    <w:p w14:paraId="46AA9CBE" w14:textId="7980FF78" w:rsidR="0000388E" w:rsidRPr="00C33EEB" w:rsidRDefault="0000388E" w:rsidP="0000388E">
      <w:pPr>
        <w:rPr>
          <w:rFonts w:ascii="Times New Roman" w:hAnsi="Times New Roman" w:cs="Times New Roman"/>
          <w:sz w:val="24"/>
          <w:szCs w:val="24"/>
        </w:rPr>
      </w:pPr>
      <w:r w:rsidRPr="00C33EEB">
        <w:rPr>
          <w:rFonts w:ascii="Times New Roman" w:hAnsi="Times New Roman" w:cs="Times New Roman"/>
          <w:sz w:val="24"/>
          <w:szCs w:val="24"/>
        </w:rPr>
        <w:t xml:space="preserve">The site Project Team will choose the applicable EM CDAT spreadsheet to use depending on the project type (Construction, Environmental Restoration or D&amp;D/Disposition).  These are editable spreadsheets and can be modified to show only the phase (CD-0 through CD-3) of the project being reviewed and to provide columns for multiple assessments, individual reviewer element </w:t>
      </w:r>
      <w:r w:rsidRPr="00C33EEB">
        <w:rPr>
          <w:rFonts w:ascii="Times New Roman" w:hAnsi="Times New Roman" w:cs="Times New Roman"/>
          <w:sz w:val="24"/>
          <w:szCs w:val="24"/>
        </w:rPr>
        <w:lastRenderedPageBreak/>
        <w:t>assignments, etc.</w:t>
      </w:r>
      <w:r w:rsidR="00A21165">
        <w:rPr>
          <w:rFonts w:ascii="Times New Roman" w:hAnsi="Times New Roman" w:cs="Times New Roman"/>
          <w:sz w:val="24"/>
          <w:szCs w:val="24"/>
        </w:rPr>
        <w:t xml:space="preserve"> </w:t>
      </w:r>
      <w:r w:rsidRPr="00C33EEB">
        <w:rPr>
          <w:rFonts w:ascii="Times New Roman" w:hAnsi="Times New Roman" w:cs="Times New Roman"/>
          <w:sz w:val="24"/>
          <w:szCs w:val="24"/>
        </w:rPr>
        <w:t xml:space="preserve"> EM-5.22 is also available to assist with this spreadsheet customization process as needed.</w:t>
      </w:r>
    </w:p>
    <w:p w14:paraId="6DDF7416" w14:textId="77777777" w:rsidR="0000388E" w:rsidRPr="00C33EEB" w:rsidRDefault="0000388E" w:rsidP="0000388E">
      <w:pPr>
        <w:rPr>
          <w:rFonts w:ascii="Times New Roman" w:hAnsi="Times New Roman" w:cs="Times New Roman"/>
          <w:sz w:val="24"/>
          <w:szCs w:val="24"/>
        </w:rPr>
      </w:pPr>
    </w:p>
    <w:p w14:paraId="042A8461" w14:textId="77777777" w:rsidR="00D462E4" w:rsidRPr="00B77060" w:rsidRDefault="00D462E4" w:rsidP="00D462E4">
      <w:pPr>
        <w:pStyle w:val="Heading1"/>
      </w:pPr>
      <w:bookmarkStart w:id="58" w:name="_Ref147155881"/>
      <w:bookmarkStart w:id="59" w:name="_Ref147156914"/>
      <w:bookmarkStart w:id="60" w:name="_Ref147159525"/>
      <w:bookmarkStart w:id="61" w:name="_Toc148627172"/>
      <w:bookmarkStart w:id="62" w:name="_Hlk146643226"/>
      <w:r w:rsidRPr="00B77060">
        <w:t>EM CDAT ELEMENTS/DEFINITIONS FOR CONSTRUCTION PROJECTS</w:t>
      </w:r>
      <w:bookmarkEnd w:id="58"/>
      <w:bookmarkEnd w:id="59"/>
      <w:bookmarkEnd w:id="60"/>
      <w:bookmarkEnd w:id="61"/>
    </w:p>
    <w:bookmarkEnd w:id="62"/>
    <w:p w14:paraId="6E252446" w14:textId="77777777" w:rsidR="00D462E4" w:rsidRDefault="00D462E4" w:rsidP="00D462E4">
      <w:pPr>
        <w:rPr>
          <w:rFonts w:ascii="Times New Roman" w:hAnsi="Times New Roman" w:cs="Times New Roman"/>
          <w:sz w:val="24"/>
          <w:szCs w:val="24"/>
        </w:rPr>
      </w:pPr>
    </w:p>
    <w:p w14:paraId="21ED839F" w14:textId="77777777" w:rsidR="00D462E4" w:rsidRPr="0017409C" w:rsidRDefault="00D462E4" w:rsidP="00D462E4">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_Ref147159887 \h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A21165">
        <w:rPr>
          <w:rFonts w:ascii="Times New Roman" w:hAnsi="Times New Roman" w:cs="Times New Roman"/>
          <w:sz w:val="24"/>
          <w:szCs w:val="24"/>
        </w:rPr>
        <w:t xml:space="preserve">Table </w:t>
      </w:r>
      <w:r w:rsidRPr="00A21165">
        <w:rPr>
          <w:rFonts w:ascii="Times New Roman" w:hAnsi="Times New Roman" w:cs="Times New Roman"/>
          <w:noProof/>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_Ref147228091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A34A4C">
        <w:rPr>
          <w:rFonts w:ascii="Times New Roman" w:hAnsi="Times New Roman" w:cs="Times New Roman"/>
          <w:i/>
          <w:iCs/>
          <w:sz w:val="24"/>
          <w:szCs w:val="24"/>
        </w:rPr>
        <w:t>2023 EM (CDAT) - Traditional Construction Projects (Nuclear, Non-Nuclear), Target Scores by Project Phase</w:t>
      </w:r>
      <w:r>
        <w:rPr>
          <w:rFonts w:ascii="Times New Roman" w:hAnsi="Times New Roman" w:cs="Times New Roman"/>
          <w:sz w:val="24"/>
          <w:szCs w:val="24"/>
        </w:rPr>
        <w:fldChar w:fldCharType="end"/>
      </w:r>
      <w:r>
        <w:rPr>
          <w:rFonts w:ascii="Times New Roman" w:hAnsi="Times New Roman" w:cs="Times New Roman"/>
          <w:i/>
          <w:iCs/>
          <w:sz w:val="24"/>
          <w:szCs w:val="24"/>
        </w:rPr>
        <w:t>,</w:t>
      </w:r>
      <w:r>
        <w:rPr>
          <w:rFonts w:ascii="Times New Roman" w:hAnsi="Times New Roman" w:cs="Times New Roman"/>
          <w:sz w:val="24"/>
          <w:szCs w:val="24"/>
        </w:rPr>
        <w:t xml:space="preserve"> is shown below</w:t>
      </w:r>
      <w:r w:rsidRPr="0017409C">
        <w:rPr>
          <w:rFonts w:ascii="Times New Roman" w:hAnsi="Times New Roman" w:cs="Times New Roman"/>
          <w:sz w:val="24"/>
          <w:szCs w:val="24"/>
        </w:rPr>
        <w:t>.</w:t>
      </w:r>
    </w:p>
    <w:p w14:paraId="27F28057" w14:textId="77777777" w:rsidR="0000388E" w:rsidRPr="00C33EEB" w:rsidRDefault="0000388E" w:rsidP="00D45ACD">
      <w:pPr>
        <w:rPr>
          <w:rFonts w:ascii="Times New Roman" w:hAnsi="Times New Roman" w:cs="Times New Roman"/>
          <w:sz w:val="24"/>
          <w:szCs w:val="24"/>
        </w:rPr>
      </w:pPr>
    </w:p>
    <w:p w14:paraId="480F6887" w14:textId="77777777" w:rsidR="003366C6" w:rsidRDefault="003366C6" w:rsidP="00D45ACD">
      <w:pPr>
        <w:rPr>
          <w:rFonts w:ascii="Times New Roman" w:hAnsi="Times New Roman" w:cs="Times New Roman"/>
          <w:sz w:val="24"/>
          <w:szCs w:val="24"/>
        </w:rPr>
        <w:sectPr w:rsidR="003366C6" w:rsidSect="00122F03">
          <w:pgSz w:w="12240" w:h="15840"/>
          <w:pgMar w:top="1440" w:right="1440" w:bottom="1440" w:left="1440" w:header="720" w:footer="720" w:gutter="0"/>
          <w:pgNumType w:start="1"/>
          <w:cols w:space="720"/>
          <w:titlePg/>
          <w:docGrid w:linePitch="360"/>
        </w:sectPr>
      </w:pPr>
    </w:p>
    <w:p w14:paraId="2EDC1815" w14:textId="77777777" w:rsidR="0000388E" w:rsidRPr="00C33EEB" w:rsidRDefault="0000388E" w:rsidP="00D45ACD">
      <w:pPr>
        <w:rPr>
          <w:rFonts w:ascii="Times New Roman" w:hAnsi="Times New Roman" w:cs="Times New Roman"/>
          <w:sz w:val="24"/>
          <w:szCs w:val="24"/>
        </w:rPr>
      </w:pPr>
    </w:p>
    <w:p w14:paraId="613E07A9" w14:textId="77777777" w:rsidR="003366C6" w:rsidRPr="00A21165" w:rsidRDefault="003366C6" w:rsidP="0000388E"/>
    <w:p w14:paraId="6154C79C" w14:textId="1674EED9" w:rsidR="00E332F4" w:rsidRPr="00A21165" w:rsidRDefault="00772FCA" w:rsidP="00772FCA">
      <w:pPr>
        <w:pStyle w:val="Caption"/>
        <w:jc w:val="center"/>
        <w:rPr>
          <w:rFonts w:ascii="Times New Roman" w:hAnsi="Times New Roman" w:cs="Times New Roman"/>
          <w:i w:val="0"/>
          <w:iCs w:val="0"/>
          <w:color w:val="auto"/>
          <w:sz w:val="24"/>
          <w:szCs w:val="24"/>
        </w:rPr>
      </w:pPr>
      <w:bookmarkStart w:id="63" w:name="_Ref147159887"/>
      <w:bookmarkStart w:id="64" w:name="_Ref147228091"/>
      <w:bookmarkStart w:id="65" w:name="_Toc148627229"/>
      <w:r w:rsidRPr="00A21165">
        <w:rPr>
          <w:rFonts w:ascii="Times New Roman" w:hAnsi="Times New Roman" w:cs="Times New Roman"/>
          <w:i w:val="0"/>
          <w:iCs w:val="0"/>
          <w:color w:val="auto"/>
          <w:sz w:val="24"/>
          <w:szCs w:val="24"/>
        </w:rPr>
        <w:t xml:space="preserve">Table </w:t>
      </w:r>
      <w:r w:rsidR="002040EF" w:rsidRPr="00A21165">
        <w:rPr>
          <w:rFonts w:ascii="Times New Roman" w:hAnsi="Times New Roman" w:cs="Times New Roman"/>
          <w:i w:val="0"/>
          <w:iCs w:val="0"/>
          <w:color w:val="auto"/>
          <w:sz w:val="24"/>
          <w:szCs w:val="24"/>
        </w:rPr>
        <w:fldChar w:fldCharType="begin"/>
      </w:r>
      <w:r w:rsidR="002040EF" w:rsidRPr="00A21165">
        <w:rPr>
          <w:rFonts w:ascii="Times New Roman" w:hAnsi="Times New Roman" w:cs="Times New Roman"/>
          <w:i w:val="0"/>
          <w:iCs w:val="0"/>
          <w:color w:val="auto"/>
          <w:sz w:val="24"/>
          <w:szCs w:val="24"/>
        </w:rPr>
        <w:instrText xml:space="preserve"> SEQ Table \* ARABIC </w:instrText>
      </w:r>
      <w:r w:rsidR="002040EF" w:rsidRPr="00A21165">
        <w:rPr>
          <w:rFonts w:ascii="Times New Roman" w:hAnsi="Times New Roman" w:cs="Times New Roman"/>
          <w:i w:val="0"/>
          <w:iCs w:val="0"/>
          <w:color w:val="auto"/>
          <w:sz w:val="24"/>
          <w:szCs w:val="24"/>
        </w:rPr>
        <w:fldChar w:fldCharType="separate"/>
      </w:r>
      <w:r w:rsidR="00A7737A" w:rsidRPr="00A21165">
        <w:rPr>
          <w:rFonts w:ascii="Times New Roman" w:hAnsi="Times New Roman" w:cs="Times New Roman"/>
          <w:i w:val="0"/>
          <w:iCs w:val="0"/>
          <w:noProof/>
          <w:color w:val="auto"/>
          <w:sz w:val="24"/>
          <w:szCs w:val="24"/>
        </w:rPr>
        <w:t>7</w:t>
      </w:r>
      <w:r w:rsidR="002040EF" w:rsidRPr="00A21165">
        <w:rPr>
          <w:rFonts w:ascii="Times New Roman" w:hAnsi="Times New Roman" w:cs="Times New Roman"/>
          <w:i w:val="0"/>
          <w:iCs w:val="0"/>
          <w:color w:val="auto"/>
          <w:sz w:val="24"/>
          <w:szCs w:val="24"/>
        </w:rPr>
        <w:fldChar w:fldCharType="end"/>
      </w:r>
      <w:bookmarkEnd w:id="63"/>
      <w:r w:rsidRPr="00A21165">
        <w:rPr>
          <w:rFonts w:ascii="Times New Roman" w:hAnsi="Times New Roman" w:cs="Times New Roman"/>
          <w:i w:val="0"/>
          <w:iCs w:val="0"/>
          <w:color w:val="auto"/>
          <w:sz w:val="24"/>
          <w:szCs w:val="24"/>
        </w:rPr>
        <w:t>.</w:t>
      </w:r>
      <w:r w:rsidR="0000388E" w:rsidRPr="00A21165">
        <w:rPr>
          <w:rFonts w:ascii="Times New Roman" w:hAnsi="Times New Roman" w:cs="Times New Roman"/>
          <w:i w:val="0"/>
          <w:iCs w:val="0"/>
          <w:color w:val="auto"/>
          <w:sz w:val="24"/>
          <w:szCs w:val="24"/>
        </w:rPr>
        <w:t xml:space="preserve">  2023 EM (CDAT)</w:t>
      </w:r>
      <w:r w:rsidR="00A21165" w:rsidRPr="00A21165">
        <w:rPr>
          <w:rFonts w:ascii="Times New Roman" w:hAnsi="Times New Roman" w:cs="Times New Roman"/>
          <w:i w:val="0"/>
          <w:iCs w:val="0"/>
          <w:color w:val="auto"/>
          <w:sz w:val="24"/>
          <w:szCs w:val="24"/>
        </w:rPr>
        <w:t xml:space="preserve"> - Traditional Construction Projects (Nuclear, Non-Nuclear), Target Scores by Project Phase</w:t>
      </w:r>
      <w:bookmarkEnd w:id="64"/>
      <w:bookmarkEnd w:id="65"/>
    </w:p>
    <w:tbl>
      <w:tblPr>
        <w:tblStyle w:val="TableGrid"/>
        <w:tblW w:w="0" w:type="auto"/>
        <w:tblLook w:val="06A0" w:firstRow="1" w:lastRow="0" w:firstColumn="1" w:lastColumn="0" w:noHBand="1" w:noVBand="1"/>
      </w:tblPr>
      <w:tblGrid>
        <w:gridCol w:w="1013"/>
        <w:gridCol w:w="2450"/>
        <w:gridCol w:w="1211"/>
        <w:gridCol w:w="1170"/>
        <w:gridCol w:w="1133"/>
        <w:gridCol w:w="1075"/>
        <w:gridCol w:w="1133"/>
        <w:gridCol w:w="1075"/>
        <w:gridCol w:w="1133"/>
        <w:gridCol w:w="1075"/>
        <w:gridCol w:w="1134"/>
        <w:gridCol w:w="1076"/>
      </w:tblGrid>
      <w:tr w:rsidR="002A0728" w:rsidRPr="0027172D" w14:paraId="7CCDB10D" w14:textId="77777777" w:rsidTr="00BE1668">
        <w:trPr>
          <w:trHeight w:val="746"/>
          <w:tblHeader/>
        </w:trPr>
        <w:tc>
          <w:tcPr>
            <w:tcW w:w="14678" w:type="dxa"/>
            <w:gridSpan w:val="12"/>
            <w:shd w:val="clear" w:color="auto" w:fill="2F5496" w:themeFill="accent1" w:themeFillShade="BF"/>
          </w:tcPr>
          <w:p w14:paraId="28431674" w14:textId="7F672906" w:rsidR="0027172D" w:rsidRDefault="00375BC3" w:rsidP="00375BC3">
            <w:pPr>
              <w:jc w:val="center"/>
              <w:rPr>
                <w:rFonts w:ascii="Times New Roman" w:hAnsi="Times New Roman" w:cs="Times New Roman"/>
                <w:b/>
                <w:bCs/>
                <w:color w:val="FFFFFF" w:themeColor="background1"/>
                <w:sz w:val="24"/>
                <w:szCs w:val="24"/>
              </w:rPr>
            </w:pPr>
            <w:r w:rsidRPr="0027172D">
              <w:rPr>
                <w:rFonts w:ascii="Times New Roman" w:hAnsi="Times New Roman" w:cs="Times New Roman"/>
                <w:b/>
                <w:bCs/>
                <w:color w:val="FFFFFF" w:themeColor="background1"/>
                <w:sz w:val="24"/>
                <w:szCs w:val="24"/>
              </w:rPr>
              <w:t xml:space="preserve">Critical Decision Assessment Tool </w:t>
            </w:r>
            <w:r w:rsidR="0027172D">
              <w:rPr>
                <w:rFonts w:ascii="Times New Roman" w:hAnsi="Times New Roman" w:cs="Times New Roman"/>
                <w:b/>
                <w:bCs/>
                <w:color w:val="FFFFFF" w:themeColor="background1"/>
                <w:sz w:val="24"/>
                <w:szCs w:val="24"/>
              </w:rPr>
              <w:t>–</w:t>
            </w:r>
            <w:r w:rsidRPr="0027172D">
              <w:rPr>
                <w:rFonts w:ascii="Times New Roman" w:hAnsi="Times New Roman" w:cs="Times New Roman"/>
                <w:b/>
                <w:bCs/>
                <w:color w:val="FFFFFF" w:themeColor="background1"/>
                <w:sz w:val="24"/>
                <w:szCs w:val="24"/>
              </w:rPr>
              <w:t xml:space="preserve"> </w:t>
            </w:r>
          </w:p>
          <w:p w14:paraId="6352DBF8" w14:textId="7B5C8ABB" w:rsidR="00375BC3" w:rsidRPr="0027172D" w:rsidRDefault="00375BC3" w:rsidP="00375BC3">
            <w:pPr>
              <w:jc w:val="center"/>
              <w:rPr>
                <w:rFonts w:ascii="Times New Roman" w:hAnsi="Times New Roman" w:cs="Times New Roman"/>
                <w:color w:val="FFFFFF" w:themeColor="background1"/>
                <w:sz w:val="24"/>
                <w:szCs w:val="24"/>
              </w:rPr>
            </w:pPr>
            <w:r w:rsidRPr="0027172D">
              <w:rPr>
                <w:rFonts w:ascii="Times New Roman" w:hAnsi="Times New Roman" w:cs="Times New Roman"/>
                <w:b/>
                <w:bCs/>
                <w:color w:val="FFFFFF" w:themeColor="background1"/>
                <w:sz w:val="24"/>
                <w:szCs w:val="24"/>
              </w:rPr>
              <w:t>Traditional Construction Projects (Nuclear, Non-Nuclear), Target Scores by Project Phase</w:t>
            </w:r>
          </w:p>
        </w:tc>
      </w:tr>
      <w:tr w:rsidR="00375BC3" w:rsidRPr="0027172D" w14:paraId="37548266" w14:textId="77777777" w:rsidTr="00BE1668">
        <w:trPr>
          <w:tblHeader/>
        </w:trPr>
        <w:tc>
          <w:tcPr>
            <w:tcW w:w="1013" w:type="dxa"/>
            <w:shd w:val="clear" w:color="auto" w:fill="D9E2F3" w:themeFill="accent1" w:themeFillTint="33"/>
          </w:tcPr>
          <w:p w14:paraId="7A0E3881" w14:textId="77777777" w:rsidR="00375BC3" w:rsidRPr="0027172D" w:rsidRDefault="00375BC3" w:rsidP="002A0728">
            <w:pPr>
              <w:jc w:val="center"/>
              <w:rPr>
                <w:rFonts w:ascii="Times New Roman" w:hAnsi="Times New Roman" w:cs="Times New Roman"/>
                <w:sz w:val="20"/>
                <w:szCs w:val="20"/>
              </w:rPr>
            </w:pPr>
          </w:p>
        </w:tc>
        <w:tc>
          <w:tcPr>
            <w:tcW w:w="2450" w:type="dxa"/>
            <w:shd w:val="clear" w:color="auto" w:fill="D9E2F3" w:themeFill="accent1" w:themeFillTint="33"/>
          </w:tcPr>
          <w:p w14:paraId="0E9AA593" w14:textId="77777777" w:rsidR="00375BC3" w:rsidRPr="0027172D" w:rsidRDefault="00375BC3" w:rsidP="002A0728">
            <w:pPr>
              <w:jc w:val="center"/>
              <w:rPr>
                <w:rFonts w:ascii="Times New Roman" w:hAnsi="Times New Roman" w:cs="Times New Roman"/>
                <w:sz w:val="20"/>
                <w:szCs w:val="20"/>
              </w:rPr>
            </w:pPr>
          </w:p>
        </w:tc>
        <w:tc>
          <w:tcPr>
            <w:tcW w:w="1211" w:type="dxa"/>
            <w:shd w:val="clear" w:color="auto" w:fill="D9E2F3" w:themeFill="accent1" w:themeFillTint="33"/>
          </w:tcPr>
          <w:p w14:paraId="5DCEC3DB" w14:textId="77777777" w:rsidR="00375BC3" w:rsidRPr="0027172D" w:rsidRDefault="00375BC3" w:rsidP="002A0728">
            <w:pPr>
              <w:jc w:val="center"/>
              <w:rPr>
                <w:rFonts w:ascii="Times New Roman" w:hAnsi="Times New Roman" w:cs="Times New Roman"/>
                <w:sz w:val="20"/>
                <w:szCs w:val="20"/>
              </w:rPr>
            </w:pPr>
          </w:p>
        </w:tc>
        <w:tc>
          <w:tcPr>
            <w:tcW w:w="1170" w:type="dxa"/>
            <w:shd w:val="clear" w:color="auto" w:fill="D9E2F3" w:themeFill="accent1" w:themeFillTint="33"/>
          </w:tcPr>
          <w:p w14:paraId="603C7F06" w14:textId="77777777" w:rsidR="00375BC3" w:rsidRPr="0027172D" w:rsidRDefault="00375BC3" w:rsidP="002A0728">
            <w:pPr>
              <w:jc w:val="center"/>
              <w:rPr>
                <w:rFonts w:ascii="Times New Roman" w:hAnsi="Times New Roman" w:cs="Times New Roman"/>
                <w:sz w:val="20"/>
                <w:szCs w:val="20"/>
              </w:rPr>
            </w:pPr>
          </w:p>
        </w:tc>
        <w:tc>
          <w:tcPr>
            <w:tcW w:w="2208" w:type="dxa"/>
            <w:gridSpan w:val="2"/>
            <w:shd w:val="clear" w:color="auto" w:fill="D9E2F3" w:themeFill="accent1" w:themeFillTint="33"/>
          </w:tcPr>
          <w:p w14:paraId="324F8C73" w14:textId="77777777" w:rsidR="002A0728" w:rsidRPr="0027172D" w:rsidRDefault="00375BC3" w:rsidP="002A0728">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Pre-Conceptual</w:t>
            </w:r>
          </w:p>
          <w:p w14:paraId="77559FE0" w14:textId="30B53218" w:rsidR="00375BC3" w:rsidRPr="0027172D" w:rsidRDefault="00375BC3" w:rsidP="002A0728">
            <w:pPr>
              <w:jc w:val="center"/>
              <w:rPr>
                <w:rFonts w:ascii="Times New Roman" w:hAnsi="Times New Roman" w:cs="Times New Roman"/>
                <w:sz w:val="20"/>
                <w:szCs w:val="20"/>
              </w:rPr>
            </w:pPr>
            <w:r w:rsidRPr="0027172D">
              <w:rPr>
                <w:rFonts w:ascii="Times New Roman" w:hAnsi="Times New Roman" w:cs="Times New Roman"/>
                <w:color w:val="000000"/>
                <w:sz w:val="20"/>
                <w:szCs w:val="20"/>
              </w:rPr>
              <w:t>(CD-0)</w:t>
            </w:r>
          </w:p>
        </w:tc>
        <w:tc>
          <w:tcPr>
            <w:tcW w:w="2208" w:type="dxa"/>
            <w:gridSpan w:val="2"/>
            <w:shd w:val="clear" w:color="auto" w:fill="D9E2F3" w:themeFill="accent1" w:themeFillTint="33"/>
          </w:tcPr>
          <w:p w14:paraId="3CEF3597" w14:textId="77777777" w:rsidR="002A0728" w:rsidRPr="0027172D" w:rsidRDefault="00375BC3" w:rsidP="002A0728">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Conceptual Design</w:t>
            </w:r>
          </w:p>
          <w:p w14:paraId="6FABF270" w14:textId="3AC544DA" w:rsidR="00375BC3" w:rsidRPr="0027172D" w:rsidRDefault="00375BC3" w:rsidP="002A0728">
            <w:pPr>
              <w:jc w:val="center"/>
              <w:rPr>
                <w:rFonts w:ascii="Times New Roman" w:hAnsi="Times New Roman" w:cs="Times New Roman"/>
                <w:sz w:val="20"/>
                <w:szCs w:val="20"/>
              </w:rPr>
            </w:pPr>
            <w:r w:rsidRPr="0027172D">
              <w:rPr>
                <w:rFonts w:ascii="Times New Roman" w:hAnsi="Times New Roman" w:cs="Times New Roman"/>
                <w:color w:val="000000"/>
                <w:sz w:val="20"/>
                <w:szCs w:val="20"/>
              </w:rPr>
              <w:t>(CD-1)</w:t>
            </w:r>
          </w:p>
        </w:tc>
        <w:tc>
          <w:tcPr>
            <w:tcW w:w="2208" w:type="dxa"/>
            <w:gridSpan w:val="2"/>
            <w:shd w:val="clear" w:color="auto" w:fill="D9E2F3" w:themeFill="accent1" w:themeFillTint="33"/>
          </w:tcPr>
          <w:p w14:paraId="5258B881" w14:textId="77777777" w:rsidR="002A0728" w:rsidRPr="0027172D" w:rsidRDefault="00375BC3" w:rsidP="002A0728">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Preliminary Design Performance Baseline</w:t>
            </w:r>
          </w:p>
          <w:p w14:paraId="0E4D474D" w14:textId="6B9BC81C" w:rsidR="00375BC3" w:rsidRPr="0027172D" w:rsidRDefault="002A0728" w:rsidP="002A0728">
            <w:pPr>
              <w:jc w:val="center"/>
              <w:rPr>
                <w:rFonts w:ascii="Times New Roman" w:hAnsi="Times New Roman" w:cs="Times New Roman"/>
                <w:sz w:val="20"/>
                <w:szCs w:val="20"/>
              </w:rPr>
            </w:pPr>
            <w:r w:rsidRPr="0027172D">
              <w:rPr>
                <w:rFonts w:ascii="Times New Roman" w:hAnsi="Times New Roman" w:cs="Times New Roman"/>
                <w:color w:val="000000"/>
                <w:sz w:val="20"/>
                <w:szCs w:val="20"/>
              </w:rPr>
              <w:t>(</w:t>
            </w:r>
            <w:r w:rsidR="00375BC3" w:rsidRPr="0027172D">
              <w:rPr>
                <w:rFonts w:ascii="Times New Roman" w:hAnsi="Times New Roman" w:cs="Times New Roman"/>
                <w:color w:val="000000"/>
                <w:sz w:val="20"/>
                <w:szCs w:val="20"/>
              </w:rPr>
              <w:t>CD-2)</w:t>
            </w:r>
          </w:p>
        </w:tc>
        <w:tc>
          <w:tcPr>
            <w:tcW w:w="2210" w:type="dxa"/>
            <w:gridSpan w:val="2"/>
            <w:shd w:val="clear" w:color="auto" w:fill="D9E2F3" w:themeFill="accent1" w:themeFillTint="33"/>
          </w:tcPr>
          <w:p w14:paraId="752D4DB6" w14:textId="77777777" w:rsidR="002A0728" w:rsidRPr="0027172D" w:rsidRDefault="00375BC3" w:rsidP="002A0728">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Final Design</w:t>
            </w:r>
          </w:p>
          <w:p w14:paraId="4C6E1CD2" w14:textId="3020CB8B" w:rsidR="00375BC3" w:rsidRPr="0027172D" w:rsidRDefault="00375BC3" w:rsidP="002A0728">
            <w:pPr>
              <w:jc w:val="center"/>
              <w:rPr>
                <w:rFonts w:ascii="Times New Roman" w:hAnsi="Times New Roman" w:cs="Times New Roman"/>
                <w:sz w:val="20"/>
                <w:szCs w:val="20"/>
              </w:rPr>
            </w:pPr>
            <w:r w:rsidRPr="0027172D">
              <w:rPr>
                <w:rFonts w:ascii="Times New Roman" w:hAnsi="Times New Roman" w:cs="Times New Roman"/>
                <w:color w:val="000000"/>
                <w:sz w:val="20"/>
                <w:szCs w:val="20"/>
              </w:rPr>
              <w:t>(CD-3)</w:t>
            </w:r>
          </w:p>
        </w:tc>
      </w:tr>
      <w:tr w:rsidR="001D29A6" w:rsidRPr="0027172D" w14:paraId="76EBF66E" w14:textId="77777777" w:rsidTr="00BE1668">
        <w:trPr>
          <w:tblHeader/>
        </w:trPr>
        <w:tc>
          <w:tcPr>
            <w:tcW w:w="1013" w:type="dxa"/>
            <w:shd w:val="clear" w:color="auto" w:fill="D9E2F3" w:themeFill="accent1" w:themeFillTint="33"/>
          </w:tcPr>
          <w:p w14:paraId="401B624A" w14:textId="77777777" w:rsidR="00375BC3" w:rsidRPr="0027172D" w:rsidRDefault="00375BC3" w:rsidP="002A0728">
            <w:pPr>
              <w:jc w:val="center"/>
              <w:rPr>
                <w:rFonts w:ascii="Times New Roman" w:hAnsi="Times New Roman" w:cs="Times New Roman"/>
                <w:sz w:val="20"/>
                <w:szCs w:val="20"/>
              </w:rPr>
            </w:pPr>
          </w:p>
        </w:tc>
        <w:tc>
          <w:tcPr>
            <w:tcW w:w="2450" w:type="dxa"/>
            <w:shd w:val="clear" w:color="auto" w:fill="D9E2F3" w:themeFill="accent1" w:themeFillTint="33"/>
          </w:tcPr>
          <w:p w14:paraId="7596858D" w14:textId="77777777" w:rsidR="00375BC3" w:rsidRPr="0027172D" w:rsidRDefault="00375BC3" w:rsidP="002A0728">
            <w:pPr>
              <w:jc w:val="center"/>
              <w:rPr>
                <w:rFonts w:ascii="Times New Roman" w:hAnsi="Times New Roman" w:cs="Times New Roman"/>
                <w:sz w:val="20"/>
                <w:szCs w:val="20"/>
              </w:rPr>
            </w:pPr>
          </w:p>
        </w:tc>
        <w:tc>
          <w:tcPr>
            <w:tcW w:w="1211" w:type="dxa"/>
            <w:shd w:val="clear" w:color="auto" w:fill="D9E2F3" w:themeFill="accent1" w:themeFillTint="33"/>
            <w:vAlign w:val="center"/>
          </w:tcPr>
          <w:p w14:paraId="2A8E55CE" w14:textId="1239364A" w:rsidR="00375BC3" w:rsidRPr="0027172D" w:rsidRDefault="00375BC3" w:rsidP="002A0728">
            <w:pPr>
              <w:jc w:val="center"/>
              <w:rPr>
                <w:rFonts w:ascii="Times New Roman" w:hAnsi="Times New Roman" w:cs="Times New Roman"/>
                <w:sz w:val="20"/>
                <w:szCs w:val="20"/>
              </w:rPr>
            </w:pPr>
            <w:r w:rsidRPr="0027172D">
              <w:rPr>
                <w:rFonts w:ascii="Times New Roman" w:hAnsi="Times New Roman" w:cs="Times New Roman"/>
                <w:color w:val="000000"/>
                <w:sz w:val="20"/>
                <w:szCs w:val="20"/>
              </w:rPr>
              <w:t>Weighting Designation</w:t>
            </w:r>
          </w:p>
        </w:tc>
        <w:tc>
          <w:tcPr>
            <w:tcW w:w="1170" w:type="dxa"/>
            <w:shd w:val="clear" w:color="auto" w:fill="D9E2F3" w:themeFill="accent1" w:themeFillTint="33"/>
            <w:vAlign w:val="center"/>
          </w:tcPr>
          <w:p w14:paraId="317E82C0" w14:textId="37E4648A" w:rsidR="00375BC3" w:rsidRPr="0027172D" w:rsidRDefault="00375BC3" w:rsidP="002A0728">
            <w:pPr>
              <w:jc w:val="center"/>
              <w:rPr>
                <w:rFonts w:ascii="Times New Roman" w:hAnsi="Times New Roman" w:cs="Times New Roman"/>
                <w:sz w:val="20"/>
                <w:szCs w:val="20"/>
              </w:rPr>
            </w:pPr>
            <w:r w:rsidRPr="0027172D">
              <w:rPr>
                <w:rFonts w:ascii="Times New Roman" w:hAnsi="Times New Roman" w:cs="Times New Roman"/>
                <w:color w:val="000000"/>
                <w:sz w:val="20"/>
                <w:szCs w:val="20"/>
              </w:rPr>
              <w:t>Weighting Factor</w:t>
            </w:r>
          </w:p>
        </w:tc>
        <w:tc>
          <w:tcPr>
            <w:tcW w:w="1133" w:type="dxa"/>
            <w:shd w:val="clear" w:color="auto" w:fill="D9E2F3" w:themeFill="accent1" w:themeFillTint="33"/>
            <w:vAlign w:val="center"/>
          </w:tcPr>
          <w:p w14:paraId="5D6ABB17" w14:textId="4FF1C9B0" w:rsidR="00375BC3" w:rsidRPr="0027172D" w:rsidRDefault="00375BC3" w:rsidP="002A0728">
            <w:pPr>
              <w:jc w:val="center"/>
              <w:rPr>
                <w:rFonts w:ascii="Times New Roman" w:hAnsi="Times New Roman" w:cs="Times New Roman"/>
                <w:sz w:val="20"/>
                <w:szCs w:val="20"/>
              </w:rPr>
            </w:pPr>
            <w:r w:rsidRPr="0027172D">
              <w:rPr>
                <w:rFonts w:ascii="Times New Roman" w:hAnsi="Times New Roman" w:cs="Times New Roman"/>
                <w:color w:val="000000"/>
                <w:sz w:val="20"/>
                <w:szCs w:val="20"/>
              </w:rPr>
              <w:t>Maturity Value</w:t>
            </w:r>
          </w:p>
        </w:tc>
        <w:tc>
          <w:tcPr>
            <w:tcW w:w="1075" w:type="dxa"/>
            <w:shd w:val="clear" w:color="auto" w:fill="D9E2F3" w:themeFill="accent1" w:themeFillTint="33"/>
            <w:vAlign w:val="center"/>
          </w:tcPr>
          <w:p w14:paraId="62985C29" w14:textId="09D350B0" w:rsidR="00375BC3" w:rsidRPr="0027172D" w:rsidRDefault="00375BC3" w:rsidP="002A0728">
            <w:pPr>
              <w:jc w:val="center"/>
              <w:rPr>
                <w:rFonts w:ascii="Times New Roman" w:hAnsi="Times New Roman" w:cs="Times New Roman"/>
                <w:sz w:val="20"/>
                <w:szCs w:val="20"/>
              </w:rPr>
            </w:pPr>
            <w:r w:rsidRPr="0027172D">
              <w:rPr>
                <w:rFonts w:ascii="Times New Roman" w:hAnsi="Times New Roman" w:cs="Times New Roman"/>
                <w:color w:val="000000"/>
                <w:sz w:val="20"/>
                <w:szCs w:val="20"/>
              </w:rPr>
              <w:t>Target Score</w:t>
            </w:r>
          </w:p>
        </w:tc>
        <w:tc>
          <w:tcPr>
            <w:tcW w:w="1133" w:type="dxa"/>
            <w:shd w:val="clear" w:color="auto" w:fill="D9E2F3" w:themeFill="accent1" w:themeFillTint="33"/>
            <w:vAlign w:val="center"/>
          </w:tcPr>
          <w:p w14:paraId="0A1485F0" w14:textId="0ACB2B0F" w:rsidR="00375BC3" w:rsidRPr="0027172D" w:rsidRDefault="00375BC3" w:rsidP="002A0728">
            <w:pPr>
              <w:jc w:val="center"/>
              <w:rPr>
                <w:rFonts w:ascii="Times New Roman" w:hAnsi="Times New Roman" w:cs="Times New Roman"/>
                <w:sz w:val="20"/>
                <w:szCs w:val="20"/>
              </w:rPr>
            </w:pPr>
            <w:r w:rsidRPr="0027172D">
              <w:rPr>
                <w:rFonts w:ascii="Times New Roman" w:hAnsi="Times New Roman" w:cs="Times New Roman"/>
                <w:color w:val="000000"/>
                <w:sz w:val="20"/>
                <w:szCs w:val="20"/>
              </w:rPr>
              <w:t>Maturity Value</w:t>
            </w:r>
          </w:p>
        </w:tc>
        <w:tc>
          <w:tcPr>
            <w:tcW w:w="1075" w:type="dxa"/>
            <w:shd w:val="clear" w:color="auto" w:fill="D9E2F3" w:themeFill="accent1" w:themeFillTint="33"/>
            <w:vAlign w:val="center"/>
          </w:tcPr>
          <w:p w14:paraId="5062F106" w14:textId="2F3F9DFD" w:rsidR="00375BC3" w:rsidRPr="0027172D" w:rsidRDefault="00375BC3" w:rsidP="002A0728">
            <w:pPr>
              <w:jc w:val="center"/>
              <w:rPr>
                <w:rFonts w:ascii="Times New Roman" w:hAnsi="Times New Roman" w:cs="Times New Roman"/>
                <w:sz w:val="20"/>
                <w:szCs w:val="20"/>
              </w:rPr>
            </w:pPr>
            <w:r w:rsidRPr="0027172D">
              <w:rPr>
                <w:rFonts w:ascii="Times New Roman" w:hAnsi="Times New Roman" w:cs="Times New Roman"/>
                <w:color w:val="000000"/>
                <w:sz w:val="20"/>
                <w:szCs w:val="20"/>
              </w:rPr>
              <w:t>Target Score</w:t>
            </w:r>
          </w:p>
        </w:tc>
        <w:tc>
          <w:tcPr>
            <w:tcW w:w="1133" w:type="dxa"/>
            <w:shd w:val="clear" w:color="auto" w:fill="D9E2F3" w:themeFill="accent1" w:themeFillTint="33"/>
            <w:vAlign w:val="center"/>
          </w:tcPr>
          <w:p w14:paraId="7EC54CCA" w14:textId="369CCDF3" w:rsidR="00375BC3" w:rsidRPr="0027172D" w:rsidRDefault="00375BC3" w:rsidP="002A0728">
            <w:pPr>
              <w:jc w:val="center"/>
              <w:rPr>
                <w:rFonts w:ascii="Times New Roman" w:hAnsi="Times New Roman" w:cs="Times New Roman"/>
                <w:sz w:val="20"/>
                <w:szCs w:val="20"/>
              </w:rPr>
            </w:pPr>
            <w:r w:rsidRPr="0027172D">
              <w:rPr>
                <w:rFonts w:ascii="Times New Roman" w:hAnsi="Times New Roman" w:cs="Times New Roman"/>
                <w:color w:val="000000"/>
                <w:sz w:val="20"/>
                <w:szCs w:val="20"/>
              </w:rPr>
              <w:t>Maturity Value</w:t>
            </w:r>
          </w:p>
        </w:tc>
        <w:tc>
          <w:tcPr>
            <w:tcW w:w="1075" w:type="dxa"/>
            <w:shd w:val="clear" w:color="auto" w:fill="D9E2F3" w:themeFill="accent1" w:themeFillTint="33"/>
            <w:vAlign w:val="center"/>
          </w:tcPr>
          <w:p w14:paraId="721FEAE0" w14:textId="3895B15A" w:rsidR="00375BC3" w:rsidRPr="0027172D" w:rsidRDefault="00375BC3" w:rsidP="002A0728">
            <w:pPr>
              <w:jc w:val="center"/>
              <w:rPr>
                <w:rFonts w:ascii="Times New Roman" w:hAnsi="Times New Roman" w:cs="Times New Roman"/>
                <w:sz w:val="20"/>
                <w:szCs w:val="20"/>
              </w:rPr>
            </w:pPr>
            <w:r w:rsidRPr="0027172D">
              <w:rPr>
                <w:rFonts w:ascii="Times New Roman" w:hAnsi="Times New Roman" w:cs="Times New Roman"/>
                <w:color w:val="000000"/>
                <w:sz w:val="20"/>
                <w:szCs w:val="20"/>
              </w:rPr>
              <w:t>Target Score</w:t>
            </w:r>
          </w:p>
        </w:tc>
        <w:tc>
          <w:tcPr>
            <w:tcW w:w="1134" w:type="dxa"/>
            <w:shd w:val="clear" w:color="auto" w:fill="D9E2F3" w:themeFill="accent1" w:themeFillTint="33"/>
            <w:vAlign w:val="center"/>
          </w:tcPr>
          <w:p w14:paraId="4D827934" w14:textId="61C1ADDF" w:rsidR="00375BC3" w:rsidRPr="0027172D" w:rsidRDefault="00375BC3" w:rsidP="002A0728">
            <w:pPr>
              <w:jc w:val="center"/>
              <w:rPr>
                <w:rFonts w:ascii="Times New Roman" w:hAnsi="Times New Roman" w:cs="Times New Roman"/>
                <w:sz w:val="20"/>
                <w:szCs w:val="20"/>
              </w:rPr>
            </w:pPr>
            <w:r w:rsidRPr="0027172D">
              <w:rPr>
                <w:rFonts w:ascii="Times New Roman" w:hAnsi="Times New Roman" w:cs="Times New Roman"/>
                <w:color w:val="000000"/>
                <w:sz w:val="20"/>
                <w:szCs w:val="20"/>
              </w:rPr>
              <w:t>Maturity Value</w:t>
            </w:r>
          </w:p>
        </w:tc>
        <w:tc>
          <w:tcPr>
            <w:tcW w:w="1076" w:type="dxa"/>
            <w:shd w:val="clear" w:color="auto" w:fill="D9E2F3" w:themeFill="accent1" w:themeFillTint="33"/>
            <w:vAlign w:val="center"/>
          </w:tcPr>
          <w:p w14:paraId="2170940A" w14:textId="5E383E98" w:rsidR="00375BC3" w:rsidRPr="0027172D" w:rsidRDefault="00375BC3" w:rsidP="002A0728">
            <w:pPr>
              <w:jc w:val="center"/>
              <w:rPr>
                <w:rFonts w:ascii="Times New Roman" w:hAnsi="Times New Roman" w:cs="Times New Roman"/>
                <w:sz w:val="20"/>
                <w:szCs w:val="20"/>
              </w:rPr>
            </w:pPr>
            <w:r w:rsidRPr="0027172D">
              <w:rPr>
                <w:rFonts w:ascii="Times New Roman" w:hAnsi="Times New Roman" w:cs="Times New Roman"/>
                <w:color w:val="000000"/>
                <w:sz w:val="20"/>
                <w:szCs w:val="20"/>
              </w:rPr>
              <w:t>Target Score</w:t>
            </w:r>
          </w:p>
        </w:tc>
      </w:tr>
      <w:tr w:rsidR="00375BC3" w:rsidRPr="0027172D" w14:paraId="0E27D62D" w14:textId="77777777" w:rsidTr="001F3344">
        <w:tc>
          <w:tcPr>
            <w:tcW w:w="14678" w:type="dxa"/>
            <w:gridSpan w:val="12"/>
            <w:shd w:val="clear" w:color="auto" w:fill="F2F2F2" w:themeFill="background1" w:themeFillShade="F2"/>
            <w:vAlign w:val="center"/>
          </w:tcPr>
          <w:p w14:paraId="3918F97C" w14:textId="659A3541" w:rsidR="00375BC3" w:rsidRPr="00CA5B87" w:rsidRDefault="00375BC3" w:rsidP="001C303E">
            <w:pPr>
              <w:spacing w:before="120" w:after="120"/>
              <w:rPr>
                <w:rFonts w:ascii="Times New Roman" w:hAnsi="Times New Roman" w:cs="Times New Roman"/>
                <w:b/>
                <w:bCs/>
                <w:sz w:val="20"/>
                <w:szCs w:val="20"/>
              </w:rPr>
            </w:pPr>
            <w:r w:rsidRPr="00CA5B87">
              <w:rPr>
                <w:rFonts w:ascii="Times New Roman" w:hAnsi="Times New Roman" w:cs="Times New Roman"/>
                <w:b/>
                <w:bCs/>
                <w:color w:val="000000"/>
                <w:sz w:val="20"/>
                <w:szCs w:val="20"/>
              </w:rPr>
              <w:t>A.  COST</w:t>
            </w:r>
          </w:p>
        </w:tc>
      </w:tr>
      <w:tr w:rsidR="001D29A6" w:rsidRPr="0027172D" w14:paraId="13E669B1" w14:textId="77777777" w:rsidTr="001C303E">
        <w:tc>
          <w:tcPr>
            <w:tcW w:w="1013" w:type="dxa"/>
            <w:vAlign w:val="center"/>
          </w:tcPr>
          <w:p w14:paraId="429CB676" w14:textId="77777777" w:rsidR="00375BC3" w:rsidRPr="0027172D" w:rsidRDefault="00375BC3" w:rsidP="001D29A6">
            <w:pPr>
              <w:jc w:val="center"/>
              <w:rPr>
                <w:rFonts w:ascii="Times New Roman" w:hAnsi="Times New Roman" w:cs="Times New Roman"/>
                <w:sz w:val="20"/>
                <w:szCs w:val="20"/>
              </w:rPr>
            </w:pPr>
            <w:r w:rsidRPr="0027172D">
              <w:rPr>
                <w:rFonts w:ascii="Times New Roman" w:hAnsi="Times New Roman" w:cs="Times New Roman"/>
                <w:color w:val="000000"/>
                <w:sz w:val="20"/>
                <w:szCs w:val="20"/>
              </w:rPr>
              <w:t>A1</w:t>
            </w:r>
          </w:p>
        </w:tc>
        <w:tc>
          <w:tcPr>
            <w:tcW w:w="2450" w:type="dxa"/>
            <w:vAlign w:val="center"/>
          </w:tcPr>
          <w:p w14:paraId="11109AB9" w14:textId="77777777" w:rsidR="00375BC3" w:rsidRPr="0027172D" w:rsidRDefault="00375BC3" w:rsidP="001D29A6">
            <w:pPr>
              <w:jc w:val="center"/>
              <w:rPr>
                <w:rFonts w:ascii="Times New Roman" w:hAnsi="Times New Roman" w:cs="Times New Roman"/>
                <w:sz w:val="20"/>
                <w:szCs w:val="20"/>
              </w:rPr>
            </w:pPr>
            <w:r w:rsidRPr="0027172D">
              <w:rPr>
                <w:rFonts w:ascii="Times New Roman" w:hAnsi="Times New Roman" w:cs="Times New Roman"/>
                <w:color w:val="000000"/>
                <w:sz w:val="20"/>
                <w:szCs w:val="20"/>
              </w:rPr>
              <w:t>Cost Estimate</w:t>
            </w:r>
          </w:p>
        </w:tc>
        <w:tc>
          <w:tcPr>
            <w:tcW w:w="1211" w:type="dxa"/>
            <w:vAlign w:val="center"/>
          </w:tcPr>
          <w:p w14:paraId="450C5F95" w14:textId="77777777" w:rsidR="00375BC3" w:rsidRPr="0027172D" w:rsidRDefault="00375BC3"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70" w:type="dxa"/>
            <w:vAlign w:val="center"/>
          </w:tcPr>
          <w:p w14:paraId="06BBAFB3" w14:textId="77777777" w:rsidR="00375BC3" w:rsidRPr="0027172D" w:rsidRDefault="00375BC3"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133" w:type="dxa"/>
            <w:vAlign w:val="center"/>
          </w:tcPr>
          <w:p w14:paraId="69500DF6" w14:textId="77777777" w:rsidR="00375BC3" w:rsidRPr="0027172D" w:rsidRDefault="00375BC3"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3F348F74" w14:textId="77777777" w:rsidR="00375BC3" w:rsidRPr="0027172D" w:rsidRDefault="00375BC3"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133" w:type="dxa"/>
            <w:vAlign w:val="center"/>
          </w:tcPr>
          <w:p w14:paraId="5E701CFF" w14:textId="77777777" w:rsidR="00375BC3" w:rsidRPr="0027172D" w:rsidRDefault="00375BC3"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1075" w:type="dxa"/>
            <w:vAlign w:val="center"/>
          </w:tcPr>
          <w:p w14:paraId="0E1543E6" w14:textId="77777777" w:rsidR="00375BC3" w:rsidRPr="0027172D" w:rsidRDefault="00375BC3"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60DA7930" w14:textId="77777777" w:rsidR="00375BC3" w:rsidRPr="0027172D" w:rsidRDefault="00375BC3"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38680DD7" w14:textId="77777777" w:rsidR="00375BC3" w:rsidRPr="0027172D" w:rsidRDefault="00375BC3"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37.5</w:t>
            </w:r>
          </w:p>
        </w:tc>
        <w:tc>
          <w:tcPr>
            <w:tcW w:w="1134" w:type="dxa"/>
            <w:vAlign w:val="center"/>
          </w:tcPr>
          <w:p w14:paraId="0AE7BE0F" w14:textId="77777777" w:rsidR="00375BC3" w:rsidRPr="0027172D" w:rsidRDefault="00375BC3"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77730DD4" w14:textId="77777777" w:rsidR="00375BC3" w:rsidRPr="0027172D" w:rsidRDefault="00375BC3"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37.5</w:t>
            </w:r>
          </w:p>
        </w:tc>
      </w:tr>
      <w:tr w:rsidR="001D29A6" w:rsidRPr="0027172D" w14:paraId="2D0ED0EE" w14:textId="77777777" w:rsidTr="001C303E">
        <w:tc>
          <w:tcPr>
            <w:tcW w:w="1013" w:type="dxa"/>
            <w:vAlign w:val="center"/>
          </w:tcPr>
          <w:p w14:paraId="295044CE" w14:textId="03037142" w:rsidR="001D29A6" w:rsidRPr="0027172D" w:rsidRDefault="001D29A6" w:rsidP="001D29A6">
            <w:pPr>
              <w:jc w:val="center"/>
              <w:rPr>
                <w:rFonts w:ascii="Times New Roman" w:hAnsi="Times New Roman" w:cs="Times New Roman"/>
                <w:sz w:val="20"/>
                <w:szCs w:val="20"/>
              </w:rPr>
            </w:pPr>
            <w:r w:rsidRPr="0027172D">
              <w:rPr>
                <w:rFonts w:ascii="Times New Roman" w:hAnsi="Times New Roman" w:cs="Times New Roman"/>
                <w:color w:val="000000"/>
                <w:sz w:val="20"/>
                <w:szCs w:val="20"/>
              </w:rPr>
              <w:t>A2</w:t>
            </w:r>
          </w:p>
        </w:tc>
        <w:tc>
          <w:tcPr>
            <w:tcW w:w="2450" w:type="dxa"/>
            <w:vAlign w:val="center"/>
          </w:tcPr>
          <w:p w14:paraId="076C5F1E" w14:textId="361C9FE2" w:rsidR="001D29A6" w:rsidRPr="0027172D" w:rsidRDefault="001D29A6" w:rsidP="001D29A6">
            <w:pPr>
              <w:jc w:val="center"/>
              <w:rPr>
                <w:rFonts w:ascii="Times New Roman" w:hAnsi="Times New Roman" w:cs="Times New Roman"/>
                <w:sz w:val="20"/>
                <w:szCs w:val="20"/>
              </w:rPr>
            </w:pPr>
            <w:r w:rsidRPr="0027172D">
              <w:rPr>
                <w:rFonts w:ascii="Times New Roman" w:hAnsi="Times New Roman" w:cs="Times New Roman"/>
                <w:color w:val="000000"/>
                <w:sz w:val="20"/>
                <w:szCs w:val="20"/>
              </w:rPr>
              <w:t>Cost Risk/Contingency Analysis</w:t>
            </w:r>
          </w:p>
        </w:tc>
        <w:tc>
          <w:tcPr>
            <w:tcW w:w="1211" w:type="dxa"/>
            <w:vAlign w:val="center"/>
          </w:tcPr>
          <w:p w14:paraId="6389B1ED" w14:textId="032E6FB5"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347BBB7F" w14:textId="27802BA0"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133" w:type="dxa"/>
            <w:vAlign w:val="center"/>
          </w:tcPr>
          <w:p w14:paraId="09D4CE48" w14:textId="7B166DCB"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43FA5D26" w14:textId="267EFF55"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133" w:type="dxa"/>
            <w:vAlign w:val="center"/>
          </w:tcPr>
          <w:p w14:paraId="76D44F19" w14:textId="711619A5"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1075" w:type="dxa"/>
            <w:vAlign w:val="center"/>
          </w:tcPr>
          <w:p w14:paraId="49EB592F" w14:textId="77E2D0DD"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6</w:t>
            </w:r>
          </w:p>
        </w:tc>
        <w:tc>
          <w:tcPr>
            <w:tcW w:w="1133" w:type="dxa"/>
            <w:vAlign w:val="center"/>
          </w:tcPr>
          <w:p w14:paraId="64C93783" w14:textId="5373AD4A"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16639BD2" w14:textId="17CBC53B"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4" w:type="dxa"/>
            <w:vAlign w:val="center"/>
          </w:tcPr>
          <w:p w14:paraId="065D8B1A" w14:textId="7F5A17A3"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4DAE26AE" w14:textId="3E49B2B0"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1D29A6" w:rsidRPr="0027172D" w14:paraId="40F63D62" w14:textId="77777777" w:rsidTr="001C303E">
        <w:tc>
          <w:tcPr>
            <w:tcW w:w="1013" w:type="dxa"/>
            <w:vAlign w:val="center"/>
          </w:tcPr>
          <w:p w14:paraId="2C720DA2" w14:textId="2C58E820" w:rsidR="001D29A6" w:rsidRPr="0027172D" w:rsidRDefault="001D29A6" w:rsidP="001D29A6">
            <w:pPr>
              <w:jc w:val="center"/>
              <w:rPr>
                <w:rFonts w:ascii="Times New Roman" w:hAnsi="Times New Roman" w:cs="Times New Roman"/>
                <w:sz w:val="20"/>
                <w:szCs w:val="20"/>
              </w:rPr>
            </w:pPr>
            <w:r w:rsidRPr="0027172D">
              <w:rPr>
                <w:rFonts w:ascii="Times New Roman" w:hAnsi="Times New Roman" w:cs="Times New Roman"/>
                <w:color w:val="000000"/>
                <w:sz w:val="20"/>
                <w:szCs w:val="20"/>
              </w:rPr>
              <w:t>A3</w:t>
            </w:r>
          </w:p>
        </w:tc>
        <w:tc>
          <w:tcPr>
            <w:tcW w:w="2450" w:type="dxa"/>
            <w:vAlign w:val="center"/>
          </w:tcPr>
          <w:p w14:paraId="2E81CB28" w14:textId="69CDD376" w:rsidR="001D29A6" w:rsidRPr="0027172D" w:rsidRDefault="001D29A6" w:rsidP="001D29A6">
            <w:pPr>
              <w:jc w:val="center"/>
              <w:rPr>
                <w:rFonts w:ascii="Times New Roman" w:hAnsi="Times New Roman" w:cs="Times New Roman"/>
                <w:sz w:val="20"/>
                <w:szCs w:val="20"/>
              </w:rPr>
            </w:pPr>
            <w:r w:rsidRPr="0027172D">
              <w:rPr>
                <w:rFonts w:ascii="Times New Roman" w:hAnsi="Times New Roman" w:cs="Times New Roman"/>
                <w:color w:val="000000"/>
                <w:sz w:val="20"/>
                <w:szCs w:val="20"/>
              </w:rPr>
              <w:t>Funding Requirements/Profile</w:t>
            </w:r>
          </w:p>
        </w:tc>
        <w:tc>
          <w:tcPr>
            <w:tcW w:w="1211" w:type="dxa"/>
            <w:vAlign w:val="center"/>
          </w:tcPr>
          <w:p w14:paraId="445B8610" w14:textId="18364CC8"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70" w:type="dxa"/>
            <w:vAlign w:val="center"/>
          </w:tcPr>
          <w:p w14:paraId="0632E710" w14:textId="762C523F"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133" w:type="dxa"/>
            <w:vAlign w:val="center"/>
          </w:tcPr>
          <w:p w14:paraId="69D6FCB8" w14:textId="1D5C2091"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77AA099D" w14:textId="725A20E1"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133" w:type="dxa"/>
            <w:vAlign w:val="center"/>
          </w:tcPr>
          <w:p w14:paraId="513FC605" w14:textId="06AC5F83"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1075" w:type="dxa"/>
            <w:vAlign w:val="center"/>
          </w:tcPr>
          <w:p w14:paraId="169C7C92" w14:textId="1DD8DD2A"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0C639CD9" w14:textId="23A94D0E"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1075" w:type="dxa"/>
            <w:vAlign w:val="center"/>
          </w:tcPr>
          <w:p w14:paraId="6484DFF6" w14:textId="30FDDFCA"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30</w:t>
            </w:r>
          </w:p>
        </w:tc>
        <w:tc>
          <w:tcPr>
            <w:tcW w:w="1134" w:type="dxa"/>
            <w:vAlign w:val="center"/>
          </w:tcPr>
          <w:p w14:paraId="5890C3DF" w14:textId="167F09B9"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44B7243E" w14:textId="22A4C0AC"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37.5</w:t>
            </w:r>
          </w:p>
        </w:tc>
      </w:tr>
      <w:tr w:rsidR="001D29A6" w:rsidRPr="0027172D" w14:paraId="643A76F4" w14:textId="77777777" w:rsidTr="001C303E">
        <w:tc>
          <w:tcPr>
            <w:tcW w:w="1013" w:type="dxa"/>
            <w:vAlign w:val="center"/>
          </w:tcPr>
          <w:p w14:paraId="419DB0CB" w14:textId="25803E62" w:rsidR="001D29A6" w:rsidRPr="0027172D" w:rsidRDefault="001D29A6" w:rsidP="001D29A6">
            <w:pPr>
              <w:jc w:val="center"/>
              <w:rPr>
                <w:rFonts w:ascii="Times New Roman" w:hAnsi="Times New Roman" w:cs="Times New Roman"/>
                <w:sz w:val="20"/>
                <w:szCs w:val="20"/>
              </w:rPr>
            </w:pPr>
            <w:r w:rsidRPr="0027172D">
              <w:rPr>
                <w:rFonts w:ascii="Times New Roman" w:hAnsi="Times New Roman" w:cs="Times New Roman"/>
                <w:color w:val="000000"/>
                <w:sz w:val="20"/>
                <w:szCs w:val="20"/>
              </w:rPr>
              <w:t>A4</w:t>
            </w:r>
          </w:p>
        </w:tc>
        <w:tc>
          <w:tcPr>
            <w:tcW w:w="2450" w:type="dxa"/>
            <w:vAlign w:val="center"/>
          </w:tcPr>
          <w:p w14:paraId="59942D91" w14:textId="43E5FC69" w:rsidR="001D29A6" w:rsidRPr="0027172D" w:rsidRDefault="001D29A6" w:rsidP="001D29A6">
            <w:pPr>
              <w:jc w:val="center"/>
              <w:rPr>
                <w:rFonts w:ascii="Times New Roman" w:hAnsi="Times New Roman" w:cs="Times New Roman"/>
                <w:sz w:val="20"/>
                <w:szCs w:val="20"/>
              </w:rPr>
            </w:pPr>
            <w:r w:rsidRPr="0027172D">
              <w:rPr>
                <w:rFonts w:ascii="Times New Roman" w:hAnsi="Times New Roman" w:cs="Times New Roman"/>
                <w:color w:val="000000"/>
                <w:sz w:val="20"/>
                <w:szCs w:val="20"/>
              </w:rPr>
              <w:t>Independent Cost/Schedule Review</w:t>
            </w:r>
          </w:p>
        </w:tc>
        <w:tc>
          <w:tcPr>
            <w:tcW w:w="1211" w:type="dxa"/>
            <w:vAlign w:val="center"/>
          </w:tcPr>
          <w:p w14:paraId="24A4FB01" w14:textId="69111492"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683E1B58" w14:textId="4F4F095E"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133" w:type="dxa"/>
            <w:vAlign w:val="center"/>
          </w:tcPr>
          <w:p w14:paraId="31ABF1D6" w14:textId="26273D4E"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N/A</w:t>
            </w:r>
          </w:p>
        </w:tc>
        <w:tc>
          <w:tcPr>
            <w:tcW w:w="1075" w:type="dxa"/>
            <w:vAlign w:val="center"/>
          </w:tcPr>
          <w:p w14:paraId="2C6963AE" w14:textId="4A67B13A"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0</w:t>
            </w:r>
          </w:p>
        </w:tc>
        <w:tc>
          <w:tcPr>
            <w:tcW w:w="1133" w:type="dxa"/>
            <w:vAlign w:val="center"/>
          </w:tcPr>
          <w:p w14:paraId="6221C1E2" w14:textId="0706DA63"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1075" w:type="dxa"/>
            <w:vAlign w:val="center"/>
          </w:tcPr>
          <w:p w14:paraId="4417D35E" w14:textId="2CF4B30D"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6</w:t>
            </w:r>
          </w:p>
        </w:tc>
        <w:tc>
          <w:tcPr>
            <w:tcW w:w="1133" w:type="dxa"/>
            <w:vAlign w:val="center"/>
          </w:tcPr>
          <w:p w14:paraId="611495F0" w14:textId="4285BE35"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6DC8FB64" w14:textId="1FDED1D8"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4" w:type="dxa"/>
            <w:vAlign w:val="center"/>
          </w:tcPr>
          <w:p w14:paraId="5261180C" w14:textId="42251619"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71E473C6" w14:textId="23CD93A0"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1D29A6" w:rsidRPr="0027172D" w14:paraId="7BBD9C00" w14:textId="77777777" w:rsidTr="001C303E">
        <w:tc>
          <w:tcPr>
            <w:tcW w:w="1013" w:type="dxa"/>
            <w:vAlign w:val="center"/>
          </w:tcPr>
          <w:p w14:paraId="31F24A94" w14:textId="20A53319" w:rsidR="001D29A6" w:rsidRPr="0027172D" w:rsidRDefault="001D29A6" w:rsidP="001D29A6">
            <w:pPr>
              <w:jc w:val="center"/>
              <w:rPr>
                <w:rFonts w:ascii="Times New Roman" w:hAnsi="Times New Roman" w:cs="Times New Roman"/>
                <w:sz w:val="20"/>
                <w:szCs w:val="20"/>
              </w:rPr>
            </w:pPr>
            <w:r w:rsidRPr="0027172D">
              <w:rPr>
                <w:rFonts w:ascii="Times New Roman" w:hAnsi="Times New Roman" w:cs="Times New Roman"/>
                <w:color w:val="000000"/>
                <w:sz w:val="20"/>
                <w:szCs w:val="20"/>
              </w:rPr>
              <w:t>A5</w:t>
            </w:r>
          </w:p>
        </w:tc>
        <w:tc>
          <w:tcPr>
            <w:tcW w:w="2450" w:type="dxa"/>
          </w:tcPr>
          <w:p w14:paraId="3723E4BC" w14:textId="7CA614FA" w:rsidR="001D29A6" w:rsidRPr="0027172D" w:rsidRDefault="001D29A6" w:rsidP="001D29A6">
            <w:pPr>
              <w:jc w:val="center"/>
              <w:rPr>
                <w:rFonts w:ascii="Times New Roman" w:hAnsi="Times New Roman" w:cs="Times New Roman"/>
                <w:sz w:val="20"/>
                <w:szCs w:val="20"/>
              </w:rPr>
            </w:pPr>
            <w:r w:rsidRPr="0027172D">
              <w:rPr>
                <w:rFonts w:ascii="Times New Roman" w:hAnsi="Times New Roman" w:cs="Times New Roman"/>
                <w:color w:val="000000"/>
                <w:sz w:val="20"/>
                <w:szCs w:val="20"/>
              </w:rPr>
              <w:t>Life Cycle Cost</w:t>
            </w:r>
          </w:p>
        </w:tc>
        <w:tc>
          <w:tcPr>
            <w:tcW w:w="1211" w:type="dxa"/>
            <w:vAlign w:val="center"/>
          </w:tcPr>
          <w:p w14:paraId="770AD962" w14:textId="0A7FC54B"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764283AD" w14:textId="62C07522"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133" w:type="dxa"/>
            <w:vAlign w:val="center"/>
          </w:tcPr>
          <w:p w14:paraId="70C28672" w14:textId="0C5A7D9C"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71ACB454" w14:textId="06917E80"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133" w:type="dxa"/>
            <w:vAlign w:val="center"/>
          </w:tcPr>
          <w:p w14:paraId="098EF088" w14:textId="16AEAA27"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1075" w:type="dxa"/>
            <w:vAlign w:val="center"/>
          </w:tcPr>
          <w:p w14:paraId="4BAE482E" w14:textId="45C24FBE"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6</w:t>
            </w:r>
          </w:p>
        </w:tc>
        <w:tc>
          <w:tcPr>
            <w:tcW w:w="1133" w:type="dxa"/>
            <w:vAlign w:val="center"/>
          </w:tcPr>
          <w:p w14:paraId="7813DE14" w14:textId="4A7A00FE"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1075" w:type="dxa"/>
            <w:vAlign w:val="center"/>
          </w:tcPr>
          <w:p w14:paraId="2D3BAF83" w14:textId="4584E95D"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12</w:t>
            </w:r>
          </w:p>
        </w:tc>
        <w:tc>
          <w:tcPr>
            <w:tcW w:w="1134" w:type="dxa"/>
            <w:vAlign w:val="center"/>
          </w:tcPr>
          <w:p w14:paraId="65C8ED02" w14:textId="16F96D81"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68395D4F" w14:textId="79EAA3BC"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1D29A6" w:rsidRPr="0027172D" w14:paraId="7C7E46A5" w14:textId="77777777" w:rsidTr="001C303E">
        <w:tc>
          <w:tcPr>
            <w:tcW w:w="1013" w:type="dxa"/>
            <w:vAlign w:val="center"/>
          </w:tcPr>
          <w:p w14:paraId="3416B951" w14:textId="39985424" w:rsidR="001D29A6" w:rsidRPr="0027172D" w:rsidRDefault="001D29A6" w:rsidP="001D29A6">
            <w:pPr>
              <w:jc w:val="center"/>
              <w:rPr>
                <w:rFonts w:ascii="Times New Roman" w:hAnsi="Times New Roman" w:cs="Times New Roman"/>
                <w:sz w:val="20"/>
                <w:szCs w:val="20"/>
              </w:rPr>
            </w:pPr>
            <w:r w:rsidRPr="0027172D">
              <w:rPr>
                <w:rFonts w:ascii="Times New Roman" w:hAnsi="Times New Roman" w:cs="Times New Roman"/>
                <w:color w:val="000000"/>
                <w:sz w:val="20"/>
                <w:szCs w:val="20"/>
              </w:rPr>
              <w:t>A6</w:t>
            </w:r>
          </w:p>
        </w:tc>
        <w:tc>
          <w:tcPr>
            <w:tcW w:w="2450" w:type="dxa"/>
            <w:vAlign w:val="center"/>
          </w:tcPr>
          <w:p w14:paraId="66D02214" w14:textId="23E0B1D6" w:rsidR="001D29A6" w:rsidRPr="0027172D" w:rsidRDefault="001D29A6" w:rsidP="001D29A6">
            <w:pPr>
              <w:jc w:val="center"/>
              <w:rPr>
                <w:rFonts w:ascii="Times New Roman" w:hAnsi="Times New Roman" w:cs="Times New Roman"/>
                <w:sz w:val="20"/>
                <w:szCs w:val="20"/>
              </w:rPr>
            </w:pPr>
            <w:r w:rsidRPr="0027172D">
              <w:rPr>
                <w:rFonts w:ascii="Times New Roman" w:hAnsi="Times New Roman" w:cs="Times New Roman"/>
                <w:color w:val="000000"/>
                <w:sz w:val="20"/>
                <w:szCs w:val="20"/>
              </w:rPr>
              <w:t>Forecast Cost at Completion</w:t>
            </w:r>
          </w:p>
        </w:tc>
        <w:tc>
          <w:tcPr>
            <w:tcW w:w="1211" w:type="dxa"/>
            <w:vAlign w:val="center"/>
          </w:tcPr>
          <w:p w14:paraId="59B8484F" w14:textId="7E132087"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0DBADFE2" w14:textId="3ED3C751"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133" w:type="dxa"/>
            <w:vAlign w:val="center"/>
          </w:tcPr>
          <w:p w14:paraId="552BAB21" w14:textId="5D923408"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N/A</w:t>
            </w:r>
          </w:p>
        </w:tc>
        <w:tc>
          <w:tcPr>
            <w:tcW w:w="1075" w:type="dxa"/>
            <w:vAlign w:val="center"/>
          </w:tcPr>
          <w:p w14:paraId="0750FC84" w14:textId="4CE30D4B"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sz w:val="20"/>
                <w:szCs w:val="20"/>
              </w:rPr>
              <w:t>0</w:t>
            </w:r>
          </w:p>
        </w:tc>
        <w:tc>
          <w:tcPr>
            <w:tcW w:w="1133" w:type="dxa"/>
            <w:vAlign w:val="center"/>
          </w:tcPr>
          <w:p w14:paraId="48F3FA2B" w14:textId="3D81CFC9"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N/A</w:t>
            </w:r>
          </w:p>
        </w:tc>
        <w:tc>
          <w:tcPr>
            <w:tcW w:w="1075" w:type="dxa"/>
            <w:vAlign w:val="center"/>
          </w:tcPr>
          <w:p w14:paraId="52D10F86" w14:textId="380D2E2F"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0</w:t>
            </w:r>
          </w:p>
        </w:tc>
        <w:tc>
          <w:tcPr>
            <w:tcW w:w="1133" w:type="dxa"/>
            <w:vAlign w:val="center"/>
          </w:tcPr>
          <w:p w14:paraId="394D6198" w14:textId="6CB18495"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75" w:type="dxa"/>
            <w:vAlign w:val="center"/>
          </w:tcPr>
          <w:p w14:paraId="68A5DCDB" w14:textId="71383B37"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9</w:t>
            </w:r>
          </w:p>
        </w:tc>
        <w:tc>
          <w:tcPr>
            <w:tcW w:w="1134" w:type="dxa"/>
            <w:vAlign w:val="center"/>
          </w:tcPr>
          <w:p w14:paraId="3E16B931" w14:textId="1544AD30"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08CB5B67" w14:textId="06B4B5D3"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1D29A6" w:rsidRPr="0027172D" w14:paraId="0FA93CBA" w14:textId="77777777" w:rsidTr="001C303E">
        <w:tc>
          <w:tcPr>
            <w:tcW w:w="1013" w:type="dxa"/>
            <w:vAlign w:val="center"/>
          </w:tcPr>
          <w:p w14:paraId="13692C0B" w14:textId="5DB019A5" w:rsidR="001D29A6" w:rsidRPr="0027172D" w:rsidRDefault="001D29A6" w:rsidP="001D29A6">
            <w:pPr>
              <w:jc w:val="center"/>
              <w:rPr>
                <w:rFonts w:ascii="Times New Roman" w:hAnsi="Times New Roman" w:cs="Times New Roman"/>
                <w:sz w:val="20"/>
                <w:szCs w:val="20"/>
              </w:rPr>
            </w:pPr>
            <w:r w:rsidRPr="0027172D">
              <w:rPr>
                <w:rFonts w:ascii="Times New Roman" w:hAnsi="Times New Roman" w:cs="Times New Roman"/>
                <w:color w:val="000000"/>
                <w:sz w:val="20"/>
                <w:szCs w:val="20"/>
              </w:rPr>
              <w:t>A7</w:t>
            </w:r>
          </w:p>
        </w:tc>
        <w:tc>
          <w:tcPr>
            <w:tcW w:w="2450" w:type="dxa"/>
            <w:vAlign w:val="center"/>
          </w:tcPr>
          <w:p w14:paraId="44CB5E77" w14:textId="47D4BF69" w:rsidR="001D29A6" w:rsidRPr="0027172D" w:rsidRDefault="001D29A6" w:rsidP="001D29A6">
            <w:pPr>
              <w:jc w:val="center"/>
              <w:rPr>
                <w:rFonts w:ascii="Times New Roman" w:hAnsi="Times New Roman" w:cs="Times New Roman"/>
                <w:sz w:val="20"/>
                <w:szCs w:val="20"/>
              </w:rPr>
            </w:pPr>
            <w:r w:rsidRPr="0027172D">
              <w:rPr>
                <w:rFonts w:ascii="Times New Roman" w:hAnsi="Times New Roman" w:cs="Times New Roman"/>
                <w:color w:val="000000"/>
                <w:sz w:val="20"/>
                <w:szCs w:val="20"/>
              </w:rPr>
              <w:t>Cost Estimate for Next Phase Work Scope</w:t>
            </w:r>
          </w:p>
        </w:tc>
        <w:tc>
          <w:tcPr>
            <w:tcW w:w="1211" w:type="dxa"/>
            <w:vAlign w:val="center"/>
          </w:tcPr>
          <w:p w14:paraId="48F3C51C" w14:textId="47BFEB46"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4ADDA0C2" w14:textId="28B1A4E3"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133" w:type="dxa"/>
            <w:vAlign w:val="center"/>
          </w:tcPr>
          <w:p w14:paraId="336D074C" w14:textId="420F64BE"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78BDB9C2" w14:textId="6398A36A"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218C4ECD" w14:textId="71C203E7"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1EB7C3C0" w14:textId="3B1CB26C"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0ADD55D9" w14:textId="56F5BCAA"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6833290A" w14:textId="2C53A106"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4" w:type="dxa"/>
            <w:vAlign w:val="center"/>
          </w:tcPr>
          <w:p w14:paraId="0DBA6237" w14:textId="1F551FCD"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42569BF1" w14:textId="1FB1ACED"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1D29A6" w:rsidRPr="0027172D" w14:paraId="2D5D479D" w14:textId="77777777" w:rsidTr="001C303E">
        <w:tc>
          <w:tcPr>
            <w:tcW w:w="6977" w:type="dxa"/>
            <w:gridSpan w:val="5"/>
          </w:tcPr>
          <w:p w14:paraId="6D33EFBA" w14:textId="584A99EC" w:rsidR="001D29A6" w:rsidRPr="00CA5B87" w:rsidRDefault="001D29A6" w:rsidP="00CA5B87">
            <w:pPr>
              <w:jc w:val="right"/>
              <w:rPr>
                <w:rFonts w:ascii="Times New Roman" w:hAnsi="Times New Roman" w:cs="Times New Roman"/>
                <w:b/>
                <w:bCs/>
                <w:sz w:val="20"/>
                <w:szCs w:val="20"/>
              </w:rPr>
            </w:pPr>
            <w:r w:rsidRPr="00CA5B87">
              <w:rPr>
                <w:rFonts w:ascii="Times New Roman" w:hAnsi="Times New Roman" w:cs="Times New Roman"/>
                <w:b/>
                <w:bCs/>
                <w:color w:val="000000"/>
                <w:sz w:val="20"/>
                <w:szCs w:val="20"/>
              </w:rPr>
              <w:t>Subtotal Cost Element</w:t>
            </w:r>
          </w:p>
        </w:tc>
        <w:tc>
          <w:tcPr>
            <w:tcW w:w="1075" w:type="dxa"/>
            <w:vAlign w:val="center"/>
          </w:tcPr>
          <w:p w14:paraId="7C80AC40" w14:textId="23CDB517"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b/>
                <w:bCs/>
                <w:color w:val="000000"/>
                <w:sz w:val="20"/>
                <w:szCs w:val="20"/>
              </w:rPr>
              <w:t>36</w:t>
            </w:r>
          </w:p>
        </w:tc>
        <w:tc>
          <w:tcPr>
            <w:tcW w:w="1133" w:type="dxa"/>
            <w:vAlign w:val="center"/>
          </w:tcPr>
          <w:p w14:paraId="6F5D12DA" w14:textId="1657CAEB" w:rsidR="001D29A6" w:rsidRPr="0027172D" w:rsidRDefault="001D29A6" w:rsidP="00CA5B87">
            <w:pPr>
              <w:jc w:val="center"/>
              <w:rPr>
                <w:rFonts w:ascii="Times New Roman" w:hAnsi="Times New Roman" w:cs="Times New Roman"/>
                <w:sz w:val="20"/>
                <w:szCs w:val="20"/>
              </w:rPr>
            </w:pPr>
          </w:p>
        </w:tc>
        <w:tc>
          <w:tcPr>
            <w:tcW w:w="1075" w:type="dxa"/>
            <w:vAlign w:val="center"/>
          </w:tcPr>
          <w:p w14:paraId="60A91BEC" w14:textId="604121C9"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b/>
                <w:bCs/>
                <w:color w:val="000000"/>
                <w:sz w:val="20"/>
                <w:szCs w:val="20"/>
              </w:rPr>
              <w:t>63</w:t>
            </w:r>
          </w:p>
        </w:tc>
        <w:tc>
          <w:tcPr>
            <w:tcW w:w="1133" w:type="dxa"/>
            <w:vAlign w:val="center"/>
          </w:tcPr>
          <w:p w14:paraId="52A107C5" w14:textId="41105F34" w:rsidR="001D29A6" w:rsidRPr="0027172D" w:rsidRDefault="001D29A6" w:rsidP="00CA5B87">
            <w:pPr>
              <w:jc w:val="center"/>
              <w:rPr>
                <w:rFonts w:ascii="Times New Roman" w:hAnsi="Times New Roman" w:cs="Times New Roman"/>
                <w:sz w:val="20"/>
                <w:szCs w:val="20"/>
              </w:rPr>
            </w:pPr>
          </w:p>
        </w:tc>
        <w:tc>
          <w:tcPr>
            <w:tcW w:w="1075" w:type="dxa"/>
            <w:vAlign w:val="center"/>
          </w:tcPr>
          <w:p w14:paraId="06B40502" w14:textId="253776BF"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b/>
                <w:bCs/>
                <w:color w:val="000000"/>
                <w:sz w:val="20"/>
                <w:szCs w:val="20"/>
              </w:rPr>
              <w:t>134</w:t>
            </w:r>
          </w:p>
        </w:tc>
        <w:tc>
          <w:tcPr>
            <w:tcW w:w="1134" w:type="dxa"/>
            <w:vAlign w:val="center"/>
          </w:tcPr>
          <w:p w14:paraId="4330DB8B" w14:textId="2C2132D2" w:rsidR="001D29A6" w:rsidRPr="0027172D" w:rsidRDefault="001D29A6" w:rsidP="00CA5B87">
            <w:pPr>
              <w:jc w:val="center"/>
              <w:rPr>
                <w:rFonts w:ascii="Times New Roman" w:hAnsi="Times New Roman" w:cs="Times New Roman"/>
                <w:sz w:val="20"/>
                <w:szCs w:val="20"/>
              </w:rPr>
            </w:pPr>
          </w:p>
        </w:tc>
        <w:tc>
          <w:tcPr>
            <w:tcW w:w="1076" w:type="dxa"/>
            <w:vAlign w:val="center"/>
          </w:tcPr>
          <w:p w14:paraId="446337B7" w14:textId="51930E1C" w:rsidR="001D29A6" w:rsidRPr="0027172D" w:rsidRDefault="001D29A6" w:rsidP="00CA5B87">
            <w:pPr>
              <w:jc w:val="center"/>
              <w:rPr>
                <w:rFonts w:ascii="Times New Roman" w:hAnsi="Times New Roman" w:cs="Times New Roman"/>
                <w:sz w:val="20"/>
                <w:szCs w:val="20"/>
              </w:rPr>
            </w:pPr>
            <w:r w:rsidRPr="0027172D">
              <w:rPr>
                <w:rFonts w:ascii="Times New Roman" w:hAnsi="Times New Roman" w:cs="Times New Roman"/>
                <w:b/>
                <w:bCs/>
                <w:color w:val="000000"/>
                <w:sz w:val="20"/>
                <w:szCs w:val="20"/>
              </w:rPr>
              <w:t>150</w:t>
            </w:r>
          </w:p>
        </w:tc>
      </w:tr>
      <w:tr w:rsidR="001D29A6" w:rsidRPr="0027172D" w14:paraId="4FFC245E" w14:textId="77777777" w:rsidTr="001F3344">
        <w:tc>
          <w:tcPr>
            <w:tcW w:w="14678" w:type="dxa"/>
            <w:gridSpan w:val="12"/>
            <w:shd w:val="clear" w:color="auto" w:fill="F2F2F2" w:themeFill="background1" w:themeFillShade="F2"/>
          </w:tcPr>
          <w:p w14:paraId="6B7DB0FF" w14:textId="076647A1" w:rsidR="001D29A6" w:rsidRPr="00CA5B87" w:rsidRDefault="001D29A6" w:rsidP="001C303E">
            <w:pPr>
              <w:spacing w:before="120" w:after="120"/>
              <w:rPr>
                <w:rFonts w:ascii="Times New Roman" w:hAnsi="Times New Roman" w:cs="Times New Roman"/>
                <w:b/>
                <w:bCs/>
                <w:sz w:val="20"/>
                <w:szCs w:val="20"/>
              </w:rPr>
            </w:pPr>
            <w:r w:rsidRPr="00CA5B87">
              <w:rPr>
                <w:rFonts w:ascii="Times New Roman" w:hAnsi="Times New Roman" w:cs="Times New Roman"/>
                <w:b/>
                <w:bCs/>
                <w:color w:val="000000"/>
                <w:sz w:val="20"/>
                <w:szCs w:val="20"/>
              </w:rPr>
              <w:t xml:space="preserve">B. </w:t>
            </w:r>
            <w:r w:rsidRPr="00CA5B87">
              <w:rPr>
                <w:rFonts w:ascii="Times New Roman" w:hAnsi="Times New Roman" w:cs="Times New Roman"/>
                <w:b/>
                <w:bCs/>
                <w:sz w:val="20"/>
                <w:szCs w:val="20"/>
              </w:rPr>
              <w:t>SCHEDULE</w:t>
            </w:r>
          </w:p>
        </w:tc>
      </w:tr>
      <w:tr w:rsidR="001D29A6" w:rsidRPr="0027172D" w14:paraId="0818619B" w14:textId="77777777" w:rsidTr="001C303E">
        <w:tc>
          <w:tcPr>
            <w:tcW w:w="1013" w:type="dxa"/>
            <w:vAlign w:val="center"/>
          </w:tcPr>
          <w:p w14:paraId="170BFC33" w14:textId="02BD874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B1</w:t>
            </w:r>
          </w:p>
        </w:tc>
        <w:tc>
          <w:tcPr>
            <w:tcW w:w="2450" w:type="dxa"/>
            <w:vAlign w:val="center"/>
          </w:tcPr>
          <w:p w14:paraId="41D6E008" w14:textId="3BFCA12A"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Project Schedule</w:t>
            </w:r>
          </w:p>
        </w:tc>
        <w:tc>
          <w:tcPr>
            <w:tcW w:w="1211" w:type="dxa"/>
            <w:vAlign w:val="center"/>
          </w:tcPr>
          <w:p w14:paraId="6B5D72E3" w14:textId="65BF9C5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70" w:type="dxa"/>
            <w:vAlign w:val="center"/>
          </w:tcPr>
          <w:p w14:paraId="7B0D6273" w14:textId="02DD2BB8"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133" w:type="dxa"/>
            <w:vAlign w:val="center"/>
          </w:tcPr>
          <w:p w14:paraId="4B86DCDF" w14:textId="79E2E63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0FD44409" w14:textId="10A6CAEA"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133" w:type="dxa"/>
            <w:vAlign w:val="center"/>
          </w:tcPr>
          <w:p w14:paraId="5D42CBC2" w14:textId="69C3320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1075" w:type="dxa"/>
            <w:vAlign w:val="center"/>
          </w:tcPr>
          <w:p w14:paraId="668FBE0C" w14:textId="0062E0C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337AB3C4" w14:textId="6C57036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054F4524" w14:textId="612A1B3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37.5</w:t>
            </w:r>
          </w:p>
        </w:tc>
        <w:tc>
          <w:tcPr>
            <w:tcW w:w="1134" w:type="dxa"/>
            <w:vAlign w:val="center"/>
          </w:tcPr>
          <w:p w14:paraId="4D1C2EE0" w14:textId="27643B2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4D3F1513" w14:textId="4B3DCC90"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37.5</w:t>
            </w:r>
          </w:p>
        </w:tc>
      </w:tr>
      <w:tr w:rsidR="001D29A6" w:rsidRPr="0027172D" w14:paraId="3AE92906" w14:textId="77777777" w:rsidTr="001C303E">
        <w:tc>
          <w:tcPr>
            <w:tcW w:w="1013" w:type="dxa"/>
            <w:vAlign w:val="center"/>
          </w:tcPr>
          <w:p w14:paraId="2A6539C6" w14:textId="1CDD8D2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B2</w:t>
            </w:r>
          </w:p>
        </w:tc>
        <w:tc>
          <w:tcPr>
            <w:tcW w:w="2450" w:type="dxa"/>
            <w:vAlign w:val="center"/>
          </w:tcPr>
          <w:p w14:paraId="086618D4" w14:textId="7A7CC6AA"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Major Milestones</w:t>
            </w:r>
          </w:p>
        </w:tc>
        <w:tc>
          <w:tcPr>
            <w:tcW w:w="1211" w:type="dxa"/>
            <w:vAlign w:val="center"/>
          </w:tcPr>
          <w:p w14:paraId="4FD343D2" w14:textId="1FDE5C20"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76DDC214" w14:textId="3080EE8C"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133" w:type="dxa"/>
            <w:vAlign w:val="center"/>
          </w:tcPr>
          <w:p w14:paraId="346B5D98" w14:textId="5D4C502B"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15F27274" w14:textId="53AC5D42"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133" w:type="dxa"/>
            <w:vAlign w:val="center"/>
          </w:tcPr>
          <w:p w14:paraId="111D84A4" w14:textId="16828C70"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1075" w:type="dxa"/>
            <w:vAlign w:val="center"/>
          </w:tcPr>
          <w:p w14:paraId="34763968" w14:textId="295267E6"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6</w:t>
            </w:r>
          </w:p>
        </w:tc>
        <w:tc>
          <w:tcPr>
            <w:tcW w:w="1133" w:type="dxa"/>
            <w:vAlign w:val="center"/>
          </w:tcPr>
          <w:p w14:paraId="36851C9B" w14:textId="5968B9C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2BA72746" w14:textId="21ABA4E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4" w:type="dxa"/>
            <w:vAlign w:val="center"/>
          </w:tcPr>
          <w:p w14:paraId="469A6E6A" w14:textId="50E18F00"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2D8AA503" w14:textId="7837DA79"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1D29A6" w:rsidRPr="0027172D" w14:paraId="4993197F" w14:textId="77777777" w:rsidTr="001C303E">
        <w:tc>
          <w:tcPr>
            <w:tcW w:w="1013" w:type="dxa"/>
            <w:vAlign w:val="center"/>
          </w:tcPr>
          <w:p w14:paraId="507ACDA0" w14:textId="11C54E3E"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B3</w:t>
            </w:r>
          </w:p>
        </w:tc>
        <w:tc>
          <w:tcPr>
            <w:tcW w:w="2450" w:type="dxa"/>
            <w:vAlign w:val="center"/>
          </w:tcPr>
          <w:p w14:paraId="122F58E1" w14:textId="595764C8"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Resource Loading</w:t>
            </w:r>
          </w:p>
        </w:tc>
        <w:tc>
          <w:tcPr>
            <w:tcW w:w="1211" w:type="dxa"/>
            <w:vAlign w:val="center"/>
          </w:tcPr>
          <w:p w14:paraId="3D717CD7" w14:textId="08C238B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45CF1A6C" w14:textId="1E062863"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133" w:type="dxa"/>
            <w:vAlign w:val="center"/>
          </w:tcPr>
          <w:p w14:paraId="353584AA" w14:textId="6D480D0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612F4905" w14:textId="0028555B"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133" w:type="dxa"/>
            <w:vAlign w:val="center"/>
          </w:tcPr>
          <w:p w14:paraId="6E1127CB" w14:textId="265F4420"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233094ED" w14:textId="2FC53EB8"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133" w:type="dxa"/>
            <w:vAlign w:val="center"/>
          </w:tcPr>
          <w:p w14:paraId="19CE1D72" w14:textId="3D03D87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1075" w:type="dxa"/>
            <w:vAlign w:val="center"/>
          </w:tcPr>
          <w:p w14:paraId="134C4D9F" w14:textId="5793E282"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12</w:t>
            </w:r>
          </w:p>
        </w:tc>
        <w:tc>
          <w:tcPr>
            <w:tcW w:w="1134" w:type="dxa"/>
            <w:vAlign w:val="center"/>
          </w:tcPr>
          <w:p w14:paraId="714A90DE" w14:textId="5F65858B"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54A4991F" w14:textId="54C10A0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1D29A6" w:rsidRPr="0027172D" w14:paraId="4D25B799" w14:textId="77777777" w:rsidTr="001C303E">
        <w:tc>
          <w:tcPr>
            <w:tcW w:w="1013" w:type="dxa"/>
            <w:vAlign w:val="center"/>
          </w:tcPr>
          <w:p w14:paraId="2B45F1CF" w14:textId="0CAB656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B4</w:t>
            </w:r>
          </w:p>
        </w:tc>
        <w:tc>
          <w:tcPr>
            <w:tcW w:w="2450" w:type="dxa"/>
            <w:vAlign w:val="center"/>
          </w:tcPr>
          <w:p w14:paraId="355A4F6B" w14:textId="265EABC4"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Critical Path Management</w:t>
            </w:r>
          </w:p>
        </w:tc>
        <w:tc>
          <w:tcPr>
            <w:tcW w:w="1211" w:type="dxa"/>
            <w:vAlign w:val="center"/>
          </w:tcPr>
          <w:p w14:paraId="64A57EB5" w14:textId="18F0354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70" w:type="dxa"/>
            <w:vAlign w:val="center"/>
          </w:tcPr>
          <w:p w14:paraId="3BFAC07E" w14:textId="5238ABA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133" w:type="dxa"/>
            <w:vAlign w:val="center"/>
          </w:tcPr>
          <w:p w14:paraId="1DB77A57" w14:textId="631EDF3E"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22DD29E8" w14:textId="32672DBC"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133" w:type="dxa"/>
            <w:vAlign w:val="center"/>
          </w:tcPr>
          <w:p w14:paraId="199D7C01" w14:textId="3B52417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49AAFA38" w14:textId="5DA64699"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133" w:type="dxa"/>
            <w:vAlign w:val="center"/>
          </w:tcPr>
          <w:p w14:paraId="3F4E179A" w14:textId="4EEF49A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1075" w:type="dxa"/>
            <w:vAlign w:val="center"/>
          </w:tcPr>
          <w:p w14:paraId="31EC3FF2" w14:textId="4CE95EF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30</w:t>
            </w:r>
          </w:p>
        </w:tc>
        <w:tc>
          <w:tcPr>
            <w:tcW w:w="1134" w:type="dxa"/>
            <w:vAlign w:val="center"/>
          </w:tcPr>
          <w:p w14:paraId="4F5DE7F4" w14:textId="2FEDE92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60984897" w14:textId="55163D7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37.5</w:t>
            </w:r>
          </w:p>
        </w:tc>
      </w:tr>
      <w:tr w:rsidR="001D29A6" w:rsidRPr="0027172D" w14:paraId="6C83C57D" w14:textId="77777777" w:rsidTr="001C303E">
        <w:tc>
          <w:tcPr>
            <w:tcW w:w="1013" w:type="dxa"/>
            <w:vAlign w:val="center"/>
          </w:tcPr>
          <w:p w14:paraId="3B015441" w14:textId="5140857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B5</w:t>
            </w:r>
          </w:p>
        </w:tc>
        <w:tc>
          <w:tcPr>
            <w:tcW w:w="2450" w:type="dxa"/>
            <w:vAlign w:val="center"/>
          </w:tcPr>
          <w:p w14:paraId="3D0A1C21" w14:textId="334E4ABB"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Schedule Risk/Contingency Analysis</w:t>
            </w:r>
          </w:p>
        </w:tc>
        <w:tc>
          <w:tcPr>
            <w:tcW w:w="1211" w:type="dxa"/>
            <w:vAlign w:val="center"/>
          </w:tcPr>
          <w:p w14:paraId="47E5E1A6" w14:textId="5D95A97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590E77F7" w14:textId="51944481"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133" w:type="dxa"/>
            <w:vAlign w:val="center"/>
          </w:tcPr>
          <w:p w14:paraId="1B1D36B1" w14:textId="4014DAC3"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4AC7F6B9" w14:textId="7B1932C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133" w:type="dxa"/>
            <w:vAlign w:val="center"/>
          </w:tcPr>
          <w:p w14:paraId="7450E98D" w14:textId="10BD97CB"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5F1CB7F6" w14:textId="547513B2"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133" w:type="dxa"/>
            <w:vAlign w:val="center"/>
          </w:tcPr>
          <w:p w14:paraId="6BCA4E60" w14:textId="2A818269"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4B2DBC4D" w14:textId="4574BB7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4" w:type="dxa"/>
            <w:vAlign w:val="center"/>
          </w:tcPr>
          <w:p w14:paraId="349DA087" w14:textId="2A482BA8"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1E242A9F" w14:textId="2DBF8FB1"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1D29A6" w:rsidRPr="0027172D" w14:paraId="7511C411" w14:textId="77777777" w:rsidTr="001C303E">
        <w:tc>
          <w:tcPr>
            <w:tcW w:w="1013" w:type="dxa"/>
            <w:vAlign w:val="center"/>
          </w:tcPr>
          <w:p w14:paraId="163C414D" w14:textId="28F853F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B6</w:t>
            </w:r>
          </w:p>
        </w:tc>
        <w:tc>
          <w:tcPr>
            <w:tcW w:w="2450" w:type="dxa"/>
            <w:vAlign w:val="center"/>
          </w:tcPr>
          <w:p w14:paraId="20A1E83D" w14:textId="59B9FC53"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Forecast of Schedule at Completion</w:t>
            </w:r>
          </w:p>
        </w:tc>
        <w:tc>
          <w:tcPr>
            <w:tcW w:w="1211" w:type="dxa"/>
            <w:vAlign w:val="center"/>
          </w:tcPr>
          <w:p w14:paraId="7E5727A6" w14:textId="4F11F4F0"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7099140C" w14:textId="7EEE6D88"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133" w:type="dxa"/>
            <w:vAlign w:val="center"/>
          </w:tcPr>
          <w:p w14:paraId="3BA2FD3B" w14:textId="1BECEC26"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76D9976C" w14:textId="6B2C3D73"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133" w:type="dxa"/>
            <w:vAlign w:val="center"/>
          </w:tcPr>
          <w:p w14:paraId="14930605" w14:textId="1B3E683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675AA3FD" w14:textId="44305D72"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133" w:type="dxa"/>
            <w:vAlign w:val="center"/>
          </w:tcPr>
          <w:p w14:paraId="1B520744" w14:textId="0E7DADFE"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34ED73D3" w14:textId="06889902"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4" w:type="dxa"/>
            <w:vAlign w:val="center"/>
          </w:tcPr>
          <w:p w14:paraId="1481415E" w14:textId="416289E3"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3DB57336" w14:textId="7C50B116"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1D29A6" w:rsidRPr="0027172D" w14:paraId="2D206356" w14:textId="77777777" w:rsidTr="001C303E">
        <w:tc>
          <w:tcPr>
            <w:tcW w:w="1013" w:type="dxa"/>
            <w:vAlign w:val="center"/>
          </w:tcPr>
          <w:p w14:paraId="459BBE21" w14:textId="3EA6A136"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B7</w:t>
            </w:r>
          </w:p>
        </w:tc>
        <w:tc>
          <w:tcPr>
            <w:tcW w:w="2450" w:type="dxa"/>
            <w:vAlign w:val="center"/>
          </w:tcPr>
          <w:p w14:paraId="02D9DEDE" w14:textId="19837727"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Schedule for Next Phase Work Scope</w:t>
            </w:r>
          </w:p>
        </w:tc>
        <w:tc>
          <w:tcPr>
            <w:tcW w:w="1211" w:type="dxa"/>
            <w:vAlign w:val="center"/>
          </w:tcPr>
          <w:p w14:paraId="7B47AD2E" w14:textId="637EC12C"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07CBC94F" w14:textId="10C5A30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133" w:type="dxa"/>
            <w:vAlign w:val="center"/>
          </w:tcPr>
          <w:p w14:paraId="2FF68F07" w14:textId="090D2369"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20D9C348" w14:textId="5814260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5D255C6C" w14:textId="18037479"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7D578F12" w14:textId="5797F396"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23189EB3" w14:textId="7B68B31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028D07EE" w14:textId="7AAB148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4" w:type="dxa"/>
            <w:vAlign w:val="center"/>
          </w:tcPr>
          <w:p w14:paraId="7775F333" w14:textId="10406308"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02FFDF26" w14:textId="1123DC7C"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1D29A6" w:rsidRPr="0027172D" w14:paraId="2069891F" w14:textId="77777777" w:rsidTr="001C303E">
        <w:tc>
          <w:tcPr>
            <w:tcW w:w="6977" w:type="dxa"/>
            <w:gridSpan w:val="5"/>
          </w:tcPr>
          <w:p w14:paraId="640B2DF4" w14:textId="6497F016" w:rsidR="001D29A6" w:rsidRPr="003366C6" w:rsidRDefault="001D29A6" w:rsidP="003366C6">
            <w:pPr>
              <w:jc w:val="right"/>
              <w:rPr>
                <w:rFonts w:ascii="Times New Roman" w:hAnsi="Times New Roman" w:cs="Times New Roman"/>
                <w:b/>
                <w:bCs/>
                <w:sz w:val="20"/>
                <w:szCs w:val="20"/>
              </w:rPr>
            </w:pPr>
            <w:r w:rsidRPr="003366C6">
              <w:rPr>
                <w:rFonts w:ascii="Times New Roman" w:hAnsi="Times New Roman" w:cs="Times New Roman"/>
                <w:b/>
                <w:bCs/>
                <w:color w:val="000000"/>
                <w:sz w:val="20"/>
                <w:szCs w:val="20"/>
              </w:rPr>
              <w:t>Subtotal Schedule Element</w:t>
            </w:r>
          </w:p>
        </w:tc>
        <w:tc>
          <w:tcPr>
            <w:tcW w:w="1075" w:type="dxa"/>
            <w:vAlign w:val="center"/>
          </w:tcPr>
          <w:p w14:paraId="1BEEDD42" w14:textId="75CEFE38"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b/>
                <w:bCs/>
                <w:color w:val="000000"/>
                <w:sz w:val="20"/>
                <w:szCs w:val="20"/>
              </w:rPr>
              <w:t>42</w:t>
            </w:r>
          </w:p>
        </w:tc>
        <w:tc>
          <w:tcPr>
            <w:tcW w:w="1133" w:type="dxa"/>
            <w:vAlign w:val="center"/>
          </w:tcPr>
          <w:p w14:paraId="35AAEADE" w14:textId="01BD224C" w:rsidR="001D29A6" w:rsidRPr="0027172D" w:rsidRDefault="001D29A6" w:rsidP="003366C6">
            <w:pPr>
              <w:jc w:val="center"/>
              <w:rPr>
                <w:rFonts w:ascii="Times New Roman" w:hAnsi="Times New Roman" w:cs="Times New Roman"/>
                <w:sz w:val="20"/>
                <w:szCs w:val="20"/>
              </w:rPr>
            </w:pPr>
          </w:p>
        </w:tc>
        <w:tc>
          <w:tcPr>
            <w:tcW w:w="1075" w:type="dxa"/>
            <w:vAlign w:val="center"/>
          </w:tcPr>
          <w:p w14:paraId="790121D5" w14:textId="6DE51B68"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b/>
                <w:bCs/>
                <w:color w:val="000000"/>
                <w:sz w:val="20"/>
                <w:szCs w:val="20"/>
              </w:rPr>
              <w:t>53</w:t>
            </w:r>
          </w:p>
        </w:tc>
        <w:tc>
          <w:tcPr>
            <w:tcW w:w="1133" w:type="dxa"/>
            <w:vAlign w:val="center"/>
          </w:tcPr>
          <w:p w14:paraId="3B7BEAC1" w14:textId="4FD97D99" w:rsidR="001D29A6" w:rsidRPr="0027172D" w:rsidRDefault="001D29A6" w:rsidP="003366C6">
            <w:pPr>
              <w:jc w:val="center"/>
              <w:rPr>
                <w:rFonts w:ascii="Times New Roman" w:hAnsi="Times New Roman" w:cs="Times New Roman"/>
                <w:sz w:val="20"/>
                <w:szCs w:val="20"/>
              </w:rPr>
            </w:pPr>
          </w:p>
        </w:tc>
        <w:tc>
          <w:tcPr>
            <w:tcW w:w="1075" w:type="dxa"/>
            <w:vAlign w:val="center"/>
          </w:tcPr>
          <w:p w14:paraId="1BE9CA0E" w14:textId="41483A20"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b/>
                <w:bCs/>
                <w:color w:val="000000"/>
                <w:sz w:val="20"/>
                <w:szCs w:val="20"/>
              </w:rPr>
              <w:t>140</w:t>
            </w:r>
          </w:p>
        </w:tc>
        <w:tc>
          <w:tcPr>
            <w:tcW w:w="1134" w:type="dxa"/>
            <w:vAlign w:val="center"/>
          </w:tcPr>
          <w:p w14:paraId="72F929B0" w14:textId="65B43511" w:rsidR="001D29A6" w:rsidRPr="0027172D" w:rsidRDefault="001D29A6" w:rsidP="003366C6">
            <w:pPr>
              <w:jc w:val="center"/>
              <w:rPr>
                <w:rFonts w:ascii="Times New Roman" w:hAnsi="Times New Roman" w:cs="Times New Roman"/>
                <w:sz w:val="20"/>
                <w:szCs w:val="20"/>
              </w:rPr>
            </w:pPr>
          </w:p>
        </w:tc>
        <w:tc>
          <w:tcPr>
            <w:tcW w:w="1076" w:type="dxa"/>
            <w:vAlign w:val="center"/>
          </w:tcPr>
          <w:p w14:paraId="5BC14464" w14:textId="68AFCBDC"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b/>
                <w:bCs/>
                <w:color w:val="000000"/>
                <w:sz w:val="20"/>
                <w:szCs w:val="20"/>
              </w:rPr>
              <w:t>150</w:t>
            </w:r>
          </w:p>
        </w:tc>
      </w:tr>
      <w:tr w:rsidR="001D29A6" w:rsidRPr="0027172D" w14:paraId="54424E2B" w14:textId="77777777" w:rsidTr="001F3344">
        <w:tc>
          <w:tcPr>
            <w:tcW w:w="14678" w:type="dxa"/>
            <w:gridSpan w:val="12"/>
            <w:shd w:val="clear" w:color="auto" w:fill="F2F2F2" w:themeFill="background1" w:themeFillShade="F2"/>
          </w:tcPr>
          <w:p w14:paraId="43349B9A" w14:textId="39FF0161" w:rsidR="001D29A6" w:rsidRPr="003366C6" w:rsidRDefault="001D29A6" w:rsidP="001C303E">
            <w:pPr>
              <w:spacing w:before="120" w:after="120"/>
              <w:rPr>
                <w:rFonts w:ascii="Times New Roman" w:hAnsi="Times New Roman" w:cs="Times New Roman"/>
                <w:b/>
                <w:bCs/>
                <w:sz w:val="20"/>
                <w:szCs w:val="20"/>
              </w:rPr>
            </w:pPr>
            <w:r w:rsidRPr="003366C6">
              <w:rPr>
                <w:rFonts w:ascii="Times New Roman" w:hAnsi="Times New Roman" w:cs="Times New Roman"/>
                <w:b/>
                <w:bCs/>
                <w:color w:val="000000"/>
                <w:sz w:val="20"/>
                <w:szCs w:val="20"/>
              </w:rPr>
              <w:t>C. SCOPE/TECHNICAL</w:t>
            </w:r>
          </w:p>
        </w:tc>
      </w:tr>
      <w:tr w:rsidR="001D29A6" w:rsidRPr="0027172D" w14:paraId="17449357" w14:textId="77777777" w:rsidTr="001C303E">
        <w:tc>
          <w:tcPr>
            <w:tcW w:w="1013" w:type="dxa"/>
            <w:vAlign w:val="center"/>
          </w:tcPr>
          <w:p w14:paraId="0EBD9EB1" w14:textId="6644E49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lastRenderedPageBreak/>
              <w:t>C1</w:t>
            </w:r>
          </w:p>
        </w:tc>
        <w:tc>
          <w:tcPr>
            <w:tcW w:w="2450" w:type="dxa"/>
            <w:vAlign w:val="center"/>
          </w:tcPr>
          <w:p w14:paraId="1B7DA254" w14:textId="7C0223AF"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Systems Engineering/System Design Descriptions</w:t>
            </w:r>
          </w:p>
        </w:tc>
        <w:tc>
          <w:tcPr>
            <w:tcW w:w="1211" w:type="dxa"/>
            <w:vAlign w:val="center"/>
          </w:tcPr>
          <w:p w14:paraId="3DC92291" w14:textId="791FDE91"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70" w:type="dxa"/>
            <w:vAlign w:val="center"/>
          </w:tcPr>
          <w:p w14:paraId="683FFB66" w14:textId="56AA536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3.2</w:t>
            </w:r>
          </w:p>
        </w:tc>
        <w:tc>
          <w:tcPr>
            <w:tcW w:w="1133" w:type="dxa"/>
            <w:vAlign w:val="center"/>
          </w:tcPr>
          <w:p w14:paraId="799C7961" w14:textId="5F4E00C3"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75" w:type="dxa"/>
            <w:vAlign w:val="center"/>
          </w:tcPr>
          <w:p w14:paraId="02E96BB6" w14:textId="4E802616"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9.5</w:t>
            </w:r>
          </w:p>
        </w:tc>
        <w:tc>
          <w:tcPr>
            <w:tcW w:w="1133" w:type="dxa"/>
            <w:vAlign w:val="center"/>
          </w:tcPr>
          <w:p w14:paraId="4FD5E721" w14:textId="2541ED6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1075" w:type="dxa"/>
            <w:vAlign w:val="center"/>
          </w:tcPr>
          <w:p w14:paraId="5C10B7CD" w14:textId="6D3CCF2C"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12.7</w:t>
            </w:r>
          </w:p>
        </w:tc>
        <w:tc>
          <w:tcPr>
            <w:tcW w:w="1133" w:type="dxa"/>
            <w:vAlign w:val="center"/>
          </w:tcPr>
          <w:p w14:paraId="08682A03" w14:textId="50E4AD8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1F207634" w14:textId="6FE1756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c>
          <w:tcPr>
            <w:tcW w:w="1134" w:type="dxa"/>
            <w:vAlign w:val="center"/>
          </w:tcPr>
          <w:p w14:paraId="3B637CD0" w14:textId="376198BB"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72B7FBD2" w14:textId="362D0D49"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r>
      <w:tr w:rsidR="001D29A6" w:rsidRPr="0027172D" w14:paraId="03D0FC2F" w14:textId="77777777" w:rsidTr="001C303E">
        <w:tc>
          <w:tcPr>
            <w:tcW w:w="1013" w:type="dxa"/>
            <w:vAlign w:val="center"/>
          </w:tcPr>
          <w:p w14:paraId="3CD52162" w14:textId="79636AB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C2</w:t>
            </w:r>
          </w:p>
        </w:tc>
        <w:tc>
          <w:tcPr>
            <w:tcW w:w="2450" w:type="dxa"/>
            <w:vAlign w:val="center"/>
          </w:tcPr>
          <w:p w14:paraId="576E8FF5" w14:textId="76017CA4"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Alternative Analysis</w:t>
            </w:r>
          </w:p>
        </w:tc>
        <w:tc>
          <w:tcPr>
            <w:tcW w:w="1211" w:type="dxa"/>
            <w:vAlign w:val="center"/>
          </w:tcPr>
          <w:p w14:paraId="47957E4C" w14:textId="32178628"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70" w:type="dxa"/>
            <w:vAlign w:val="center"/>
          </w:tcPr>
          <w:p w14:paraId="4D1B10B6" w14:textId="4B8279A2"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3.2</w:t>
            </w:r>
          </w:p>
        </w:tc>
        <w:tc>
          <w:tcPr>
            <w:tcW w:w="1133" w:type="dxa"/>
            <w:vAlign w:val="center"/>
          </w:tcPr>
          <w:p w14:paraId="225CED90" w14:textId="6781122B"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62125FD0" w14:textId="5DA2DF0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c>
          <w:tcPr>
            <w:tcW w:w="1133" w:type="dxa"/>
            <w:vAlign w:val="center"/>
          </w:tcPr>
          <w:p w14:paraId="75F298BC" w14:textId="4C53D0FC"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76DA4CE5" w14:textId="4685368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c>
          <w:tcPr>
            <w:tcW w:w="1133" w:type="dxa"/>
            <w:vAlign w:val="center"/>
          </w:tcPr>
          <w:p w14:paraId="2FC4DCE9" w14:textId="7F89B0DB"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2E5BA9E4" w14:textId="6052BD43"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c>
          <w:tcPr>
            <w:tcW w:w="1134" w:type="dxa"/>
            <w:vAlign w:val="center"/>
          </w:tcPr>
          <w:p w14:paraId="0D91621A" w14:textId="6133AF58"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1D6D43DB" w14:textId="16DAB46A"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r>
      <w:tr w:rsidR="001D29A6" w:rsidRPr="0027172D" w14:paraId="13CF807B" w14:textId="77777777" w:rsidTr="001C303E">
        <w:tc>
          <w:tcPr>
            <w:tcW w:w="1013" w:type="dxa"/>
            <w:vAlign w:val="center"/>
          </w:tcPr>
          <w:p w14:paraId="03673F77" w14:textId="5F47FA22"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C3</w:t>
            </w:r>
          </w:p>
        </w:tc>
        <w:tc>
          <w:tcPr>
            <w:tcW w:w="2450" w:type="dxa"/>
            <w:vAlign w:val="center"/>
          </w:tcPr>
          <w:p w14:paraId="2AFA6809" w14:textId="6753C9F5"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Functional and Operational Requirements</w:t>
            </w:r>
          </w:p>
        </w:tc>
        <w:tc>
          <w:tcPr>
            <w:tcW w:w="1211" w:type="dxa"/>
            <w:vAlign w:val="center"/>
          </w:tcPr>
          <w:p w14:paraId="6375F6C3" w14:textId="1477B38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70" w:type="dxa"/>
            <w:vAlign w:val="center"/>
          </w:tcPr>
          <w:p w14:paraId="3F887A58" w14:textId="4F2E9DE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3.2</w:t>
            </w:r>
          </w:p>
        </w:tc>
        <w:tc>
          <w:tcPr>
            <w:tcW w:w="1133" w:type="dxa"/>
            <w:vAlign w:val="center"/>
          </w:tcPr>
          <w:p w14:paraId="71CA6432" w14:textId="4A6D782B"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1075" w:type="dxa"/>
            <w:vAlign w:val="center"/>
          </w:tcPr>
          <w:p w14:paraId="7C72D762" w14:textId="64A7F91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6.4</w:t>
            </w:r>
          </w:p>
        </w:tc>
        <w:tc>
          <w:tcPr>
            <w:tcW w:w="1133" w:type="dxa"/>
            <w:vAlign w:val="center"/>
          </w:tcPr>
          <w:p w14:paraId="5CBDC94E" w14:textId="1B0CB22B"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1075" w:type="dxa"/>
            <w:vAlign w:val="center"/>
          </w:tcPr>
          <w:p w14:paraId="77E0952B" w14:textId="511BCCEC"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12.7</w:t>
            </w:r>
          </w:p>
        </w:tc>
        <w:tc>
          <w:tcPr>
            <w:tcW w:w="1133" w:type="dxa"/>
            <w:vAlign w:val="center"/>
          </w:tcPr>
          <w:p w14:paraId="7DC778AC" w14:textId="32916781"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686D479B" w14:textId="0F3C9DA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c>
          <w:tcPr>
            <w:tcW w:w="1134" w:type="dxa"/>
            <w:vAlign w:val="center"/>
          </w:tcPr>
          <w:p w14:paraId="4360FF84" w14:textId="2379B936"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7B374E9B" w14:textId="0FC30B69"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r>
      <w:tr w:rsidR="001D29A6" w:rsidRPr="0027172D" w14:paraId="4511CDD2" w14:textId="77777777" w:rsidTr="001C303E">
        <w:tc>
          <w:tcPr>
            <w:tcW w:w="1013" w:type="dxa"/>
            <w:vAlign w:val="center"/>
          </w:tcPr>
          <w:p w14:paraId="1A809F04" w14:textId="489976D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C4</w:t>
            </w:r>
          </w:p>
        </w:tc>
        <w:tc>
          <w:tcPr>
            <w:tcW w:w="2450" w:type="dxa"/>
            <w:vAlign w:val="center"/>
          </w:tcPr>
          <w:p w14:paraId="536115FF" w14:textId="4271CD35"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Design Basis (How)</w:t>
            </w:r>
          </w:p>
        </w:tc>
        <w:tc>
          <w:tcPr>
            <w:tcW w:w="1211" w:type="dxa"/>
            <w:vAlign w:val="center"/>
          </w:tcPr>
          <w:p w14:paraId="4E95C4A8" w14:textId="22DA4AB0"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70" w:type="dxa"/>
            <w:vAlign w:val="center"/>
          </w:tcPr>
          <w:p w14:paraId="62A645E2" w14:textId="2B701303"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3.2</w:t>
            </w:r>
          </w:p>
        </w:tc>
        <w:tc>
          <w:tcPr>
            <w:tcW w:w="1133" w:type="dxa"/>
            <w:vAlign w:val="center"/>
          </w:tcPr>
          <w:p w14:paraId="1FD3DBAD" w14:textId="0596221A"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1075" w:type="dxa"/>
            <w:vAlign w:val="center"/>
          </w:tcPr>
          <w:p w14:paraId="1D9F36E5" w14:textId="6BA6E1E9"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6.4</w:t>
            </w:r>
          </w:p>
        </w:tc>
        <w:tc>
          <w:tcPr>
            <w:tcW w:w="1133" w:type="dxa"/>
            <w:vAlign w:val="center"/>
          </w:tcPr>
          <w:p w14:paraId="0009A7C4" w14:textId="7C3596C3"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1075" w:type="dxa"/>
            <w:vAlign w:val="center"/>
          </w:tcPr>
          <w:p w14:paraId="0D75C301" w14:textId="2EE59F11"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12.7</w:t>
            </w:r>
          </w:p>
        </w:tc>
        <w:tc>
          <w:tcPr>
            <w:tcW w:w="1133" w:type="dxa"/>
            <w:vAlign w:val="center"/>
          </w:tcPr>
          <w:p w14:paraId="79C6A4B3" w14:textId="3A141C21"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54A95C62" w14:textId="3087E65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c>
          <w:tcPr>
            <w:tcW w:w="1134" w:type="dxa"/>
            <w:vAlign w:val="center"/>
          </w:tcPr>
          <w:p w14:paraId="0049FEE3" w14:textId="689D8FD1"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31C3F16E" w14:textId="7FA345C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r>
      <w:tr w:rsidR="001D29A6" w:rsidRPr="0027172D" w14:paraId="2E0C66DC" w14:textId="77777777" w:rsidTr="001C303E">
        <w:tc>
          <w:tcPr>
            <w:tcW w:w="1013" w:type="dxa"/>
            <w:vAlign w:val="center"/>
          </w:tcPr>
          <w:p w14:paraId="5711D6BE" w14:textId="35B9B37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C5</w:t>
            </w:r>
          </w:p>
        </w:tc>
        <w:tc>
          <w:tcPr>
            <w:tcW w:w="2450" w:type="dxa"/>
            <w:vAlign w:val="center"/>
          </w:tcPr>
          <w:p w14:paraId="62680E9D" w14:textId="3027E9E0"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Design Criteria/Design Margins (How to)</w:t>
            </w:r>
          </w:p>
        </w:tc>
        <w:tc>
          <w:tcPr>
            <w:tcW w:w="1211" w:type="dxa"/>
            <w:vAlign w:val="center"/>
          </w:tcPr>
          <w:p w14:paraId="4D0583D6" w14:textId="06440EF2"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679F8AAC" w14:textId="7BFE01D9"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6E97D1D5" w14:textId="5A99DAEA"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5159C10E" w14:textId="5B70313A"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7B50067B" w14:textId="7A1D5F53"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1075" w:type="dxa"/>
            <w:vAlign w:val="center"/>
          </w:tcPr>
          <w:p w14:paraId="48159910" w14:textId="53DEEA83"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5.8</w:t>
            </w:r>
          </w:p>
        </w:tc>
        <w:tc>
          <w:tcPr>
            <w:tcW w:w="1133" w:type="dxa"/>
            <w:vAlign w:val="center"/>
          </w:tcPr>
          <w:p w14:paraId="7F9DE8BB" w14:textId="29D78B11"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67F639AE" w14:textId="4CFEDF18"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c>
          <w:tcPr>
            <w:tcW w:w="1134" w:type="dxa"/>
            <w:vAlign w:val="center"/>
          </w:tcPr>
          <w:p w14:paraId="6C0FA9D7" w14:textId="68C1865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2FF390F2" w14:textId="634BA3A6"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1D29A6" w:rsidRPr="0027172D" w14:paraId="6C092ABB" w14:textId="77777777" w:rsidTr="001C303E">
        <w:tc>
          <w:tcPr>
            <w:tcW w:w="1013" w:type="dxa"/>
            <w:vAlign w:val="center"/>
          </w:tcPr>
          <w:p w14:paraId="2CD2E2AF" w14:textId="67D214A8"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C6</w:t>
            </w:r>
          </w:p>
        </w:tc>
        <w:tc>
          <w:tcPr>
            <w:tcW w:w="2450" w:type="dxa"/>
            <w:vAlign w:val="center"/>
          </w:tcPr>
          <w:p w14:paraId="314F2878" w14:textId="016F6CD1"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Technology Needs Identified</w:t>
            </w:r>
          </w:p>
        </w:tc>
        <w:tc>
          <w:tcPr>
            <w:tcW w:w="1211" w:type="dxa"/>
            <w:vAlign w:val="center"/>
          </w:tcPr>
          <w:p w14:paraId="44D055B7" w14:textId="2AAE441A"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07752A52" w14:textId="7A77596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34E5414A" w14:textId="4FAEE14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75" w:type="dxa"/>
            <w:vAlign w:val="center"/>
          </w:tcPr>
          <w:p w14:paraId="5A0681E2" w14:textId="03067E2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4.4</w:t>
            </w:r>
          </w:p>
        </w:tc>
        <w:tc>
          <w:tcPr>
            <w:tcW w:w="1133" w:type="dxa"/>
            <w:vAlign w:val="center"/>
          </w:tcPr>
          <w:p w14:paraId="46B19850" w14:textId="2B233C19"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262D0D68" w14:textId="01C543F6"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c>
          <w:tcPr>
            <w:tcW w:w="1133" w:type="dxa"/>
            <w:vAlign w:val="center"/>
          </w:tcPr>
          <w:p w14:paraId="2968082E" w14:textId="07CCD351"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170E856F" w14:textId="57D37E9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c>
          <w:tcPr>
            <w:tcW w:w="1134" w:type="dxa"/>
            <w:vAlign w:val="center"/>
          </w:tcPr>
          <w:p w14:paraId="2321BA0F" w14:textId="67ABCE6B"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5FEB96E8" w14:textId="451AC78C"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1D29A6" w:rsidRPr="0027172D" w14:paraId="44CB617B" w14:textId="77777777" w:rsidTr="001C303E">
        <w:tc>
          <w:tcPr>
            <w:tcW w:w="1013" w:type="dxa"/>
            <w:vAlign w:val="center"/>
          </w:tcPr>
          <w:p w14:paraId="36B929B7" w14:textId="2F66162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C7</w:t>
            </w:r>
          </w:p>
        </w:tc>
        <w:tc>
          <w:tcPr>
            <w:tcW w:w="2450" w:type="dxa"/>
            <w:vAlign w:val="center"/>
          </w:tcPr>
          <w:p w14:paraId="78822CF7" w14:textId="7A6DD81F"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Technology Needs Demonstrated</w:t>
            </w:r>
          </w:p>
        </w:tc>
        <w:tc>
          <w:tcPr>
            <w:tcW w:w="1211" w:type="dxa"/>
            <w:vAlign w:val="center"/>
          </w:tcPr>
          <w:p w14:paraId="3503F79E" w14:textId="63090F4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70" w:type="dxa"/>
            <w:vAlign w:val="center"/>
          </w:tcPr>
          <w:p w14:paraId="743F33D9" w14:textId="6D9CE87E"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3.2</w:t>
            </w:r>
          </w:p>
        </w:tc>
        <w:tc>
          <w:tcPr>
            <w:tcW w:w="1133" w:type="dxa"/>
            <w:vAlign w:val="center"/>
          </w:tcPr>
          <w:p w14:paraId="37B508AA" w14:textId="37901CB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1075" w:type="dxa"/>
            <w:vAlign w:val="center"/>
          </w:tcPr>
          <w:p w14:paraId="371A2CE9" w14:textId="2EAA6489"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6.4</w:t>
            </w:r>
          </w:p>
        </w:tc>
        <w:tc>
          <w:tcPr>
            <w:tcW w:w="1133" w:type="dxa"/>
            <w:vAlign w:val="center"/>
          </w:tcPr>
          <w:p w14:paraId="0239C79B" w14:textId="59DF9D41"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1075" w:type="dxa"/>
            <w:vAlign w:val="center"/>
          </w:tcPr>
          <w:p w14:paraId="7DAB3A6E" w14:textId="72A0BD5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12.7</w:t>
            </w:r>
          </w:p>
        </w:tc>
        <w:tc>
          <w:tcPr>
            <w:tcW w:w="1133" w:type="dxa"/>
            <w:vAlign w:val="center"/>
          </w:tcPr>
          <w:p w14:paraId="2CED85DA" w14:textId="1B8DE1E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2F34B85D" w14:textId="2D1FD5C0"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c>
          <w:tcPr>
            <w:tcW w:w="1134" w:type="dxa"/>
            <w:vAlign w:val="center"/>
          </w:tcPr>
          <w:p w14:paraId="14919C28" w14:textId="3957EC22"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3120723D" w14:textId="7D0AB5D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r>
      <w:tr w:rsidR="001D29A6" w:rsidRPr="0027172D" w14:paraId="08460BE3" w14:textId="77777777" w:rsidTr="001C303E">
        <w:tc>
          <w:tcPr>
            <w:tcW w:w="1013" w:type="dxa"/>
            <w:vAlign w:val="center"/>
          </w:tcPr>
          <w:p w14:paraId="1DD7A938" w14:textId="1EEE9249"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C8</w:t>
            </w:r>
          </w:p>
        </w:tc>
        <w:tc>
          <w:tcPr>
            <w:tcW w:w="2450" w:type="dxa"/>
            <w:vAlign w:val="center"/>
          </w:tcPr>
          <w:p w14:paraId="75837B3E" w14:textId="416EAF32"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Trade-Off Optimization Studies</w:t>
            </w:r>
          </w:p>
        </w:tc>
        <w:tc>
          <w:tcPr>
            <w:tcW w:w="1211" w:type="dxa"/>
            <w:vAlign w:val="center"/>
          </w:tcPr>
          <w:p w14:paraId="501BF8AD" w14:textId="4E43DF3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5C1FE820" w14:textId="1CD80B5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4F190750" w14:textId="2737DCD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0E3A734A" w14:textId="251F6ACA"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73658E95" w14:textId="41507C9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75" w:type="dxa"/>
            <w:vAlign w:val="center"/>
          </w:tcPr>
          <w:p w14:paraId="1A1BECE2" w14:textId="47C8389E"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4.4</w:t>
            </w:r>
          </w:p>
        </w:tc>
        <w:tc>
          <w:tcPr>
            <w:tcW w:w="1133" w:type="dxa"/>
            <w:vAlign w:val="center"/>
          </w:tcPr>
          <w:p w14:paraId="3C5B4C3B" w14:textId="6730F31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15883AC5" w14:textId="5BEAB68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c>
          <w:tcPr>
            <w:tcW w:w="1134" w:type="dxa"/>
            <w:vAlign w:val="center"/>
          </w:tcPr>
          <w:p w14:paraId="2643480C" w14:textId="566A79CB"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7E2FBBD6" w14:textId="4DCF4586"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1D29A6" w:rsidRPr="0027172D" w14:paraId="7EA24A36" w14:textId="77777777" w:rsidTr="001C303E">
        <w:tc>
          <w:tcPr>
            <w:tcW w:w="1013" w:type="dxa"/>
            <w:vAlign w:val="center"/>
          </w:tcPr>
          <w:p w14:paraId="0242C2C9" w14:textId="23AB0B49"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C9</w:t>
            </w:r>
          </w:p>
        </w:tc>
        <w:tc>
          <w:tcPr>
            <w:tcW w:w="2450" w:type="dxa"/>
            <w:vAlign w:val="center"/>
          </w:tcPr>
          <w:p w14:paraId="563738CA" w14:textId="73DCAEAE"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Site Location</w:t>
            </w:r>
          </w:p>
        </w:tc>
        <w:tc>
          <w:tcPr>
            <w:tcW w:w="1211" w:type="dxa"/>
            <w:vAlign w:val="center"/>
          </w:tcPr>
          <w:p w14:paraId="1F8A77D3" w14:textId="74264E22"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1E23AD5A" w14:textId="7C90512E"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59BE050C" w14:textId="4787420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75" w:type="dxa"/>
            <w:vAlign w:val="center"/>
          </w:tcPr>
          <w:p w14:paraId="69D495C4" w14:textId="2AFCEB2C"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4.4</w:t>
            </w:r>
          </w:p>
        </w:tc>
        <w:tc>
          <w:tcPr>
            <w:tcW w:w="1133" w:type="dxa"/>
            <w:vAlign w:val="center"/>
          </w:tcPr>
          <w:p w14:paraId="1B827C70" w14:textId="43D6CEA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1075" w:type="dxa"/>
            <w:vAlign w:val="center"/>
          </w:tcPr>
          <w:p w14:paraId="77EC8E4E" w14:textId="22C2A41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5.8</w:t>
            </w:r>
          </w:p>
        </w:tc>
        <w:tc>
          <w:tcPr>
            <w:tcW w:w="1133" w:type="dxa"/>
            <w:vAlign w:val="center"/>
          </w:tcPr>
          <w:p w14:paraId="491C3A53" w14:textId="201D4AB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5AF662E2" w14:textId="1EC811D8"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c>
          <w:tcPr>
            <w:tcW w:w="1134" w:type="dxa"/>
            <w:vAlign w:val="center"/>
          </w:tcPr>
          <w:p w14:paraId="393C650C" w14:textId="7C614A41"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5CFD5B3E" w14:textId="3B6AA80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1D29A6" w:rsidRPr="0027172D" w14:paraId="3D1A41D4" w14:textId="77777777" w:rsidTr="001C303E">
        <w:tc>
          <w:tcPr>
            <w:tcW w:w="1013" w:type="dxa"/>
            <w:vAlign w:val="center"/>
          </w:tcPr>
          <w:p w14:paraId="33060104" w14:textId="05BE1873"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C10</w:t>
            </w:r>
          </w:p>
        </w:tc>
        <w:tc>
          <w:tcPr>
            <w:tcW w:w="2450" w:type="dxa"/>
            <w:vAlign w:val="center"/>
          </w:tcPr>
          <w:p w14:paraId="0861B2A0" w14:textId="68BCB4D0"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Plot Plan</w:t>
            </w:r>
          </w:p>
        </w:tc>
        <w:tc>
          <w:tcPr>
            <w:tcW w:w="1211" w:type="dxa"/>
            <w:vAlign w:val="center"/>
          </w:tcPr>
          <w:p w14:paraId="270E5222" w14:textId="2A7182E1"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6B71AA0E" w14:textId="5FB6BA1E"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0295D4C6" w14:textId="000EFC93"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1075" w:type="dxa"/>
            <w:vAlign w:val="center"/>
          </w:tcPr>
          <w:p w14:paraId="491062CE" w14:textId="59FC478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2.9</w:t>
            </w:r>
          </w:p>
        </w:tc>
        <w:tc>
          <w:tcPr>
            <w:tcW w:w="1133" w:type="dxa"/>
            <w:vAlign w:val="center"/>
          </w:tcPr>
          <w:p w14:paraId="14AB5F7E" w14:textId="3E51D63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1075" w:type="dxa"/>
            <w:vAlign w:val="center"/>
          </w:tcPr>
          <w:p w14:paraId="0D7B2969" w14:textId="6495172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5.8</w:t>
            </w:r>
          </w:p>
        </w:tc>
        <w:tc>
          <w:tcPr>
            <w:tcW w:w="1133" w:type="dxa"/>
            <w:vAlign w:val="center"/>
          </w:tcPr>
          <w:p w14:paraId="48F0634E" w14:textId="46A76048"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491E9016" w14:textId="1E258DD0"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c>
          <w:tcPr>
            <w:tcW w:w="1134" w:type="dxa"/>
            <w:vAlign w:val="center"/>
          </w:tcPr>
          <w:p w14:paraId="348A7349" w14:textId="21BE2E5E"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3E758273" w14:textId="1805A2C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1D29A6" w:rsidRPr="0027172D" w14:paraId="02630578" w14:textId="77777777" w:rsidTr="001C303E">
        <w:tc>
          <w:tcPr>
            <w:tcW w:w="1013" w:type="dxa"/>
            <w:vAlign w:val="center"/>
          </w:tcPr>
          <w:p w14:paraId="335C49DE" w14:textId="2B42122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C11</w:t>
            </w:r>
          </w:p>
        </w:tc>
        <w:tc>
          <w:tcPr>
            <w:tcW w:w="2450" w:type="dxa"/>
            <w:vAlign w:val="center"/>
          </w:tcPr>
          <w:p w14:paraId="768A9A0B" w14:textId="20BEE039"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Process Flow Diagrams (PFDs)</w:t>
            </w:r>
          </w:p>
        </w:tc>
        <w:tc>
          <w:tcPr>
            <w:tcW w:w="1211" w:type="dxa"/>
            <w:vAlign w:val="center"/>
          </w:tcPr>
          <w:p w14:paraId="3E449461" w14:textId="55ACA8D2"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67FD14CB" w14:textId="5BD57061"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73139B7D" w14:textId="26452F41"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N/A</w:t>
            </w:r>
          </w:p>
        </w:tc>
        <w:tc>
          <w:tcPr>
            <w:tcW w:w="1075" w:type="dxa"/>
            <w:vAlign w:val="center"/>
          </w:tcPr>
          <w:p w14:paraId="52411241" w14:textId="47328750"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0.0</w:t>
            </w:r>
          </w:p>
        </w:tc>
        <w:tc>
          <w:tcPr>
            <w:tcW w:w="1133" w:type="dxa"/>
            <w:vAlign w:val="center"/>
          </w:tcPr>
          <w:p w14:paraId="25662D98" w14:textId="787DD27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75" w:type="dxa"/>
            <w:vAlign w:val="center"/>
          </w:tcPr>
          <w:p w14:paraId="5BEFDBDC" w14:textId="0E00073C"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4.4</w:t>
            </w:r>
          </w:p>
        </w:tc>
        <w:tc>
          <w:tcPr>
            <w:tcW w:w="1133" w:type="dxa"/>
            <w:vAlign w:val="center"/>
          </w:tcPr>
          <w:p w14:paraId="1BD2773E" w14:textId="322240C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1075" w:type="dxa"/>
            <w:vAlign w:val="center"/>
          </w:tcPr>
          <w:p w14:paraId="743543B6" w14:textId="671B935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5.8</w:t>
            </w:r>
          </w:p>
        </w:tc>
        <w:tc>
          <w:tcPr>
            <w:tcW w:w="1134" w:type="dxa"/>
            <w:vAlign w:val="center"/>
          </w:tcPr>
          <w:p w14:paraId="3A73942E" w14:textId="27F05F4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7F08744F" w14:textId="4B83E522"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1D29A6" w:rsidRPr="0027172D" w14:paraId="4A8E11A1" w14:textId="77777777" w:rsidTr="001C303E">
        <w:tc>
          <w:tcPr>
            <w:tcW w:w="1013" w:type="dxa"/>
            <w:vAlign w:val="center"/>
          </w:tcPr>
          <w:p w14:paraId="2BD58F5B" w14:textId="1DFA27F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C12</w:t>
            </w:r>
          </w:p>
        </w:tc>
        <w:tc>
          <w:tcPr>
            <w:tcW w:w="2450" w:type="dxa"/>
            <w:vAlign w:val="center"/>
          </w:tcPr>
          <w:p w14:paraId="3AE969D5" w14:textId="20DCD833"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Natural Phenomena</w:t>
            </w:r>
          </w:p>
        </w:tc>
        <w:tc>
          <w:tcPr>
            <w:tcW w:w="1211" w:type="dxa"/>
            <w:vAlign w:val="center"/>
          </w:tcPr>
          <w:p w14:paraId="278DDDB5" w14:textId="535ED459"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087F2D9E" w14:textId="78054088"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1205B71B" w14:textId="7C899850"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1075" w:type="dxa"/>
            <w:vAlign w:val="center"/>
          </w:tcPr>
          <w:p w14:paraId="004E3CD6" w14:textId="45A53F7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2.9</w:t>
            </w:r>
          </w:p>
        </w:tc>
        <w:tc>
          <w:tcPr>
            <w:tcW w:w="1133" w:type="dxa"/>
            <w:vAlign w:val="center"/>
          </w:tcPr>
          <w:p w14:paraId="54808FCB" w14:textId="6F8031DC"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75" w:type="dxa"/>
            <w:vAlign w:val="center"/>
          </w:tcPr>
          <w:p w14:paraId="63194579" w14:textId="2405B44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4.4</w:t>
            </w:r>
          </w:p>
        </w:tc>
        <w:tc>
          <w:tcPr>
            <w:tcW w:w="1133" w:type="dxa"/>
            <w:vAlign w:val="center"/>
          </w:tcPr>
          <w:p w14:paraId="5B8B1C4E" w14:textId="09E16B8C"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02C9C504" w14:textId="27E7A158"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c>
          <w:tcPr>
            <w:tcW w:w="1134" w:type="dxa"/>
            <w:vAlign w:val="center"/>
          </w:tcPr>
          <w:p w14:paraId="1197D46B" w14:textId="7C256B61"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08BCB590" w14:textId="4295743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1D29A6" w:rsidRPr="0027172D" w14:paraId="696CD5AF" w14:textId="77777777" w:rsidTr="001C303E">
        <w:tc>
          <w:tcPr>
            <w:tcW w:w="1013" w:type="dxa"/>
            <w:vAlign w:val="center"/>
          </w:tcPr>
          <w:p w14:paraId="47472FCB" w14:textId="7A97D46A"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C13</w:t>
            </w:r>
          </w:p>
        </w:tc>
        <w:tc>
          <w:tcPr>
            <w:tcW w:w="2450" w:type="dxa"/>
            <w:vAlign w:val="center"/>
          </w:tcPr>
          <w:p w14:paraId="11016494" w14:textId="2DBCEB6F"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Layout Drawings and Equipment List</w:t>
            </w:r>
          </w:p>
        </w:tc>
        <w:tc>
          <w:tcPr>
            <w:tcW w:w="1211" w:type="dxa"/>
            <w:vAlign w:val="center"/>
          </w:tcPr>
          <w:p w14:paraId="7D7C2F78" w14:textId="43A0BDCB"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20360728" w14:textId="089DDEA1"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53BD470C" w14:textId="2B727DB6"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N/A</w:t>
            </w:r>
          </w:p>
        </w:tc>
        <w:tc>
          <w:tcPr>
            <w:tcW w:w="1075" w:type="dxa"/>
            <w:vAlign w:val="center"/>
          </w:tcPr>
          <w:p w14:paraId="1F5B7612" w14:textId="624D83E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0.0</w:t>
            </w:r>
          </w:p>
        </w:tc>
        <w:tc>
          <w:tcPr>
            <w:tcW w:w="1133" w:type="dxa"/>
            <w:vAlign w:val="center"/>
          </w:tcPr>
          <w:p w14:paraId="12CD5ACC" w14:textId="52CB595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75" w:type="dxa"/>
            <w:vAlign w:val="center"/>
          </w:tcPr>
          <w:p w14:paraId="6B20F7CF" w14:textId="5E2F3F90"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4.4</w:t>
            </w:r>
          </w:p>
        </w:tc>
        <w:tc>
          <w:tcPr>
            <w:tcW w:w="1133" w:type="dxa"/>
            <w:vAlign w:val="center"/>
          </w:tcPr>
          <w:p w14:paraId="6ACFA6C6" w14:textId="55A652C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1075" w:type="dxa"/>
            <w:vAlign w:val="center"/>
          </w:tcPr>
          <w:p w14:paraId="3B3DED65" w14:textId="68C353FE"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5.8</w:t>
            </w:r>
          </w:p>
        </w:tc>
        <w:tc>
          <w:tcPr>
            <w:tcW w:w="1134" w:type="dxa"/>
            <w:vAlign w:val="center"/>
          </w:tcPr>
          <w:p w14:paraId="51C91215" w14:textId="287A291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29C79A07" w14:textId="71872DD2"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1D29A6" w:rsidRPr="0027172D" w14:paraId="760B1629" w14:textId="77777777" w:rsidTr="001C303E">
        <w:tc>
          <w:tcPr>
            <w:tcW w:w="1013" w:type="dxa"/>
            <w:vAlign w:val="center"/>
          </w:tcPr>
          <w:p w14:paraId="0F4E7DEF" w14:textId="69F5C2A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C14</w:t>
            </w:r>
          </w:p>
        </w:tc>
        <w:tc>
          <w:tcPr>
            <w:tcW w:w="2450" w:type="dxa"/>
            <w:vAlign w:val="center"/>
          </w:tcPr>
          <w:p w14:paraId="5141E7C1" w14:textId="14397A21"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Piping &amp; Instrumentation Diagrams (P&amp;ID)</w:t>
            </w:r>
          </w:p>
        </w:tc>
        <w:tc>
          <w:tcPr>
            <w:tcW w:w="1211" w:type="dxa"/>
            <w:vAlign w:val="center"/>
          </w:tcPr>
          <w:p w14:paraId="6864BE36" w14:textId="7C0F0852"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70" w:type="dxa"/>
            <w:vAlign w:val="center"/>
          </w:tcPr>
          <w:p w14:paraId="7BE21B6B" w14:textId="67BF24C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3.2</w:t>
            </w:r>
          </w:p>
        </w:tc>
        <w:tc>
          <w:tcPr>
            <w:tcW w:w="1133" w:type="dxa"/>
            <w:vAlign w:val="center"/>
          </w:tcPr>
          <w:p w14:paraId="2C42D71A" w14:textId="2AF3C5C8"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N/A</w:t>
            </w:r>
          </w:p>
        </w:tc>
        <w:tc>
          <w:tcPr>
            <w:tcW w:w="1075" w:type="dxa"/>
            <w:vAlign w:val="center"/>
          </w:tcPr>
          <w:p w14:paraId="1B42C468" w14:textId="64F7666A"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0.0</w:t>
            </w:r>
          </w:p>
        </w:tc>
        <w:tc>
          <w:tcPr>
            <w:tcW w:w="1133" w:type="dxa"/>
            <w:vAlign w:val="center"/>
          </w:tcPr>
          <w:p w14:paraId="6B7599F4" w14:textId="0220EBC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75" w:type="dxa"/>
            <w:vAlign w:val="center"/>
          </w:tcPr>
          <w:p w14:paraId="19A00D1F" w14:textId="44019053"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9.5</w:t>
            </w:r>
          </w:p>
        </w:tc>
        <w:tc>
          <w:tcPr>
            <w:tcW w:w="1133" w:type="dxa"/>
            <w:vAlign w:val="center"/>
          </w:tcPr>
          <w:p w14:paraId="2C240BE5" w14:textId="0B0A9CF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1075" w:type="dxa"/>
            <w:vAlign w:val="center"/>
          </w:tcPr>
          <w:p w14:paraId="7DE91B6A" w14:textId="313588C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12.7</w:t>
            </w:r>
          </w:p>
        </w:tc>
        <w:tc>
          <w:tcPr>
            <w:tcW w:w="1134" w:type="dxa"/>
            <w:vAlign w:val="center"/>
          </w:tcPr>
          <w:p w14:paraId="72CDBFCB" w14:textId="6DCCFF39"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5A43CC8D" w14:textId="6C68321A"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r>
      <w:tr w:rsidR="001D29A6" w:rsidRPr="0027172D" w14:paraId="5D6A1C15" w14:textId="77777777" w:rsidTr="001C303E">
        <w:tc>
          <w:tcPr>
            <w:tcW w:w="1013" w:type="dxa"/>
            <w:vAlign w:val="center"/>
          </w:tcPr>
          <w:p w14:paraId="225E140A" w14:textId="74570E2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C15</w:t>
            </w:r>
          </w:p>
        </w:tc>
        <w:tc>
          <w:tcPr>
            <w:tcW w:w="2450" w:type="dxa"/>
            <w:vAlign w:val="center"/>
          </w:tcPr>
          <w:p w14:paraId="0E3381E7" w14:textId="4AC6A7A3"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Mechanical (Piping)</w:t>
            </w:r>
          </w:p>
        </w:tc>
        <w:tc>
          <w:tcPr>
            <w:tcW w:w="1211" w:type="dxa"/>
            <w:vAlign w:val="center"/>
          </w:tcPr>
          <w:p w14:paraId="690B2C38" w14:textId="4219FE58"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6CAC4E1C" w14:textId="7A3F3F8C"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293D8C59" w14:textId="6775C5E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N/A</w:t>
            </w:r>
          </w:p>
        </w:tc>
        <w:tc>
          <w:tcPr>
            <w:tcW w:w="1075" w:type="dxa"/>
            <w:vAlign w:val="center"/>
          </w:tcPr>
          <w:p w14:paraId="393DF5B1" w14:textId="2C37473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0.0</w:t>
            </w:r>
          </w:p>
        </w:tc>
        <w:tc>
          <w:tcPr>
            <w:tcW w:w="1133" w:type="dxa"/>
            <w:vAlign w:val="center"/>
          </w:tcPr>
          <w:p w14:paraId="19076C75" w14:textId="5FB36683"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4CD88039" w14:textId="00709A8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28BBDBA2" w14:textId="7AE4752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1075" w:type="dxa"/>
            <w:vAlign w:val="center"/>
          </w:tcPr>
          <w:p w14:paraId="49E58FEC" w14:textId="296EF951"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2.9</w:t>
            </w:r>
          </w:p>
        </w:tc>
        <w:tc>
          <w:tcPr>
            <w:tcW w:w="1134" w:type="dxa"/>
            <w:vAlign w:val="center"/>
          </w:tcPr>
          <w:p w14:paraId="06CF21D0" w14:textId="215F5498"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5350CA34" w14:textId="613D1F96"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1D29A6" w:rsidRPr="0027172D" w14:paraId="120EF53E" w14:textId="77777777" w:rsidTr="001C303E">
        <w:tc>
          <w:tcPr>
            <w:tcW w:w="1013" w:type="dxa"/>
            <w:vAlign w:val="center"/>
          </w:tcPr>
          <w:p w14:paraId="4AC440BF" w14:textId="00F1AB91"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C16</w:t>
            </w:r>
          </w:p>
        </w:tc>
        <w:tc>
          <w:tcPr>
            <w:tcW w:w="2450" w:type="dxa"/>
            <w:vAlign w:val="center"/>
          </w:tcPr>
          <w:p w14:paraId="65F4C789" w14:textId="524F86A2"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Instrument &amp; Electrical</w:t>
            </w:r>
          </w:p>
        </w:tc>
        <w:tc>
          <w:tcPr>
            <w:tcW w:w="1211" w:type="dxa"/>
            <w:vAlign w:val="center"/>
          </w:tcPr>
          <w:p w14:paraId="7A97BF0A" w14:textId="4FECCE1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2A88CE88" w14:textId="4AAB3A79"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5D680076" w14:textId="25EEFFF0"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N/A</w:t>
            </w:r>
          </w:p>
        </w:tc>
        <w:tc>
          <w:tcPr>
            <w:tcW w:w="1075" w:type="dxa"/>
            <w:vAlign w:val="center"/>
          </w:tcPr>
          <w:p w14:paraId="79E68C86" w14:textId="5CDD54B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0.0</w:t>
            </w:r>
          </w:p>
        </w:tc>
        <w:tc>
          <w:tcPr>
            <w:tcW w:w="1133" w:type="dxa"/>
            <w:vAlign w:val="center"/>
          </w:tcPr>
          <w:p w14:paraId="1CA9F2D5" w14:textId="32077846"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3ED59C7C" w14:textId="639DEB12"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23E12959" w14:textId="3C5002FB"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1075" w:type="dxa"/>
            <w:vAlign w:val="center"/>
          </w:tcPr>
          <w:p w14:paraId="0FFC0F2E" w14:textId="648F312C"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2.9</w:t>
            </w:r>
          </w:p>
        </w:tc>
        <w:tc>
          <w:tcPr>
            <w:tcW w:w="1134" w:type="dxa"/>
            <w:vAlign w:val="center"/>
          </w:tcPr>
          <w:p w14:paraId="53DF1500" w14:textId="645E449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3035912B" w14:textId="0F7A4C5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1D29A6" w:rsidRPr="0027172D" w14:paraId="5229A968" w14:textId="77777777" w:rsidTr="001C303E">
        <w:tc>
          <w:tcPr>
            <w:tcW w:w="1013" w:type="dxa"/>
            <w:vAlign w:val="center"/>
          </w:tcPr>
          <w:p w14:paraId="62E2FE19" w14:textId="61D0811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C17</w:t>
            </w:r>
          </w:p>
        </w:tc>
        <w:tc>
          <w:tcPr>
            <w:tcW w:w="2450" w:type="dxa"/>
          </w:tcPr>
          <w:p w14:paraId="393AF639" w14:textId="16F66D56"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Site Characterization (Including Surveys &amp; Soil Tests)</w:t>
            </w:r>
          </w:p>
        </w:tc>
        <w:tc>
          <w:tcPr>
            <w:tcW w:w="1211" w:type="dxa"/>
            <w:vAlign w:val="center"/>
          </w:tcPr>
          <w:p w14:paraId="2604CD30" w14:textId="06CD4560"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2140742B" w14:textId="0BEB322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40B56545" w14:textId="58EF66BE"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09FAE522" w14:textId="734574CA"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7934ED64" w14:textId="4A9E6D8E"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75" w:type="dxa"/>
            <w:vAlign w:val="center"/>
          </w:tcPr>
          <w:p w14:paraId="7E83FD53" w14:textId="3ADDCA4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4.4</w:t>
            </w:r>
          </w:p>
        </w:tc>
        <w:tc>
          <w:tcPr>
            <w:tcW w:w="1133" w:type="dxa"/>
            <w:vAlign w:val="center"/>
          </w:tcPr>
          <w:p w14:paraId="289A5DDA" w14:textId="69A71DDA"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450F420C" w14:textId="4B31164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c>
          <w:tcPr>
            <w:tcW w:w="1134" w:type="dxa"/>
            <w:vAlign w:val="center"/>
          </w:tcPr>
          <w:p w14:paraId="756595A1" w14:textId="353072B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552A486F" w14:textId="1EADB6EA"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1D29A6" w:rsidRPr="0027172D" w14:paraId="0FDCB043" w14:textId="77777777" w:rsidTr="001C303E">
        <w:tc>
          <w:tcPr>
            <w:tcW w:w="1013" w:type="dxa"/>
            <w:vAlign w:val="center"/>
          </w:tcPr>
          <w:p w14:paraId="2354E7E1" w14:textId="094F001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C18</w:t>
            </w:r>
          </w:p>
        </w:tc>
        <w:tc>
          <w:tcPr>
            <w:tcW w:w="2450" w:type="dxa"/>
            <w:vAlign w:val="center"/>
          </w:tcPr>
          <w:p w14:paraId="0B506833" w14:textId="36C2EDA3"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Waste Characterization and Disposition</w:t>
            </w:r>
          </w:p>
        </w:tc>
        <w:tc>
          <w:tcPr>
            <w:tcW w:w="1211" w:type="dxa"/>
            <w:vAlign w:val="center"/>
          </w:tcPr>
          <w:p w14:paraId="26BA2E9E" w14:textId="6F234F0B"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70" w:type="dxa"/>
            <w:vAlign w:val="center"/>
          </w:tcPr>
          <w:p w14:paraId="4F9B1ED1" w14:textId="389C481E"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3.2</w:t>
            </w:r>
          </w:p>
        </w:tc>
        <w:tc>
          <w:tcPr>
            <w:tcW w:w="1133" w:type="dxa"/>
            <w:vAlign w:val="center"/>
          </w:tcPr>
          <w:p w14:paraId="0CFA1357" w14:textId="5E8768C2"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70C4BB28" w14:textId="0BCACDB8"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3.2</w:t>
            </w:r>
          </w:p>
        </w:tc>
        <w:tc>
          <w:tcPr>
            <w:tcW w:w="1133" w:type="dxa"/>
            <w:vAlign w:val="center"/>
          </w:tcPr>
          <w:p w14:paraId="464CE378" w14:textId="7E42CD41"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75" w:type="dxa"/>
            <w:vAlign w:val="center"/>
          </w:tcPr>
          <w:p w14:paraId="0EBF48D7" w14:textId="63C92668"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9.5</w:t>
            </w:r>
          </w:p>
        </w:tc>
        <w:tc>
          <w:tcPr>
            <w:tcW w:w="1133" w:type="dxa"/>
            <w:vAlign w:val="center"/>
          </w:tcPr>
          <w:p w14:paraId="5B5A1634" w14:textId="36D33DEC"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2A12A847" w14:textId="60FB4DEA"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c>
          <w:tcPr>
            <w:tcW w:w="1134" w:type="dxa"/>
            <w:vAlign w:val="center"/>
          </w:tcPr>
          <w:p w14:paraId="28CE6809" w14:textId="23E8F94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1179FC9C" w14:textId="3BAFE88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r>
      <w:tr w:rsidR="001D29A6" w:rsidRPr="0027172D" w14:paraId="4917D949" w14:textId="77777777" w:rsidTr="001C303E">
        <w:tc>
          <w:tcPr>
            <w:tcW w:w="1013" w:type="dxa"/>
            <w:vAlign w:val="center"/>
          </w:tcPr>
          <w:p w14:paraId="2062A7AC" w14:textId="6677F3FB"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C19</w:t>
            </w:r>
          </w:p>
        </w:tc>
        <w:tc>
          <w:tcPr>
            <w:tcW w:w="2450" w:type="dxa"/>
          </w:tcPr>
          <w:p w14:paraId="03C74735" w14:textId="22D7D0D5"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Pollution Prevention &amp; Waste Minimization</w:t>
            </w:r>
          </w:p>
        </w:tc>
        <w:tc>
          <w:tcPr>
            <w:tcW w:w="1211" w:type="dxa"/>
            <w:vAlign w:val="center"/>
          </w:tcPr>
          <w:p w14:paraId="0F0367F1" w14:textId="4C733D6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10B7380F" w14:textId="7C070023"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5FEE5111" w14:textId="339D449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1075" w:type="dxa"/>
            <w:vAlign w:val="center"/>
          </w:tcPr>
          <w:p w14:paraId="54A8ED2A" w14:textId="335E054A"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2.9</w:t>
            </w:r>
          </w:p>
        </w:tc>
        <w:tc>
          <w:tcPr>
            <w:tcW w:w="1133" w:type="dxa"/>
            <w:vAlign w:val="center"/>
          </w:tcPr>
          <w:p w14:paraId="6F9F44FD" w14:textId="38FDC1F3"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75" w:type="dxa"/>
            <w:vAlign w:val="center"/>
          </w:tcPr>
          <w:p w14:paraId="4C268ADB" w14:textId="7A06477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4.4</w:t>
            </w:r>
          </w:p>
        </w:tc>
        <w:tc>
          <w:tcPr>
            <w:tcW w:w="1133" w:type="dxa"/>
            <w:vAlign w:val="center"/>
          </w:tcPr>
          <w:p w14:paraId="7DA9D197" w14:textId="5DF179CC"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1075" w:type="dxa"/>
            <w:vAlign w:val="center"/>
          </w:tcPr>
          <w:p w14:paraId="76DA8C7B" w14:textId="13DA7CD3"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5.8</w:t>
            </w:r>
          </w:p>
        </w:tc>
        <w:tc>
          <w:tcPr>
            <w:tcW w:w="1134" w:type="dxa"/>
            <w:vAlign w:val="center"/>
          </w:tcPr>
          <w:p w14:paraId="394C49FD" w14:textId="3FF36BD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3EBF39C4" w14:textId="787CF1FE"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1D29A6" w:rsidRPr="0027172D" w14:paraId="668C3CA7" w14:textId="77777777" w:rsidTr="001C303E">
        <w:tc>
          <w:tcPr>
            <w:tcW w:w="1013" w:type="dxa"/>
            <w:vAlign w:val="center"/>
          </w:tcPr>
          <w:p w14:paraId="32F7B17E" w14:textId="6C5C83C6"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C20</w:t>
            </w:r>
          </w:p>
        </w:tc>
        <w:tc>
          <w:tcPr>
            <w:tcW w:w="2450" w:type="dxa"/>
          </w:tcPr>
          <w:p w14:paraId="6360FECC" w14:textId="34382F5A"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Waste Storage, Packaging and Transportation</w:t>
            </w:r>
          </w:p>
        </w:tc>
        <w:tc>
          <w:tcPr>
            <w:tcW w:w="1211" w:type="dxa"/>
            <w:vAlign w:val="center"/>
          </w:tcPr>
          <w:p w14:paraId="1B1BB1A7" w14:textId="6A7D633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70" w:type="dxa"/>
            <w:vAlign w:val="center"/>
          </w:tcPr>
          <w:p w14:paraId="107B0978" w14:textId="6755094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3.2</w:t>
            </w:r>
          </w:p>
        </w:tc>
        <w:tc>
          <w:tcPr>
            <w:tcW w:w="1133" w:type="dxa"/>
            <w:vAlign w:val="center"/>
          </w:tcPr>
          <w:p w14:paraId="5B27041A" w14:textId="4452CFA0"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1075" w:type="dxa"/>
            <w:vAlign w:val="center"/>
          </w:tcPr>
          <w:p w14:paraId="02D54C8A" w14:textId="37F4023F"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6.4</w:t>
            </w:r>
          </w:p>
        </w:tc>
        <w:tc>
          <w:tcPr>
            <w:tcW w:w="1133" w:type="dxa"/>
            <w:vAlign w:val="center"/>
          </w:tcPr>
          <w:p w14:paraId="4BE5FD9C" w14:textId="2706EB8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75" w:type="dxa"/>
            <w:vAlign w:val="center"/>
          </w:tcPr>
          <w:p w14:paraId="513F1B58" w14:textId="4F8750B2"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9.5</w:t>
            </w:r>
          </w:p>
        </w:tc>
        <w:tc>
          <w:tcPr>
            <w:tcW w:w="1133" w:type="dxa"/>
            <w:vAlign w:val="center"/>
          </w:tcPr>
          <w:p w14:paraId="7D08EF5C" w14:textId="152F99A7"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5AD387F1" w14:textId="5E265F1A"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c>
          <w:tcPr>
            <w:tcW w:w="1134" w:type="dxa"/>
            <w:vAlign w:val="center"/>
          </w:tcPr>
          <w:p w14:paraId="00131B92" w14:textId="011B5492"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78155C8B" w14:textId="10881CA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r>
      <w:tr w:rsidR="001D29A6" w:rsidRPr="0027172D" w14:paraId="0309C4C5" w14:textId="77777777" w:rsidTr="001C303E">
        <w:tc>
          <w:tcPr>
            <w:tcW w:w="1013" w:type="dxa"/>
            <w:vAlign w:val="center"/>
          </w:tcPr>
          <w:p w14:paraId="2CFFB965" w14:textId="50BF6A83"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lastRenderedPageBreak/>
              <w:t>C21</w:t>
            </w:r>
          </w:p>
        </w:tc>
        <w:tc>
          <w:tcPr>
            <w:tcW w:w="2450" w:type="dxa"/>
            <w:vAlign w:val="center"/>
          </w:tcPr>
          <w:p w14:paraId="697832A7" w14:textId="5A660C00"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NEPA Documentation</w:t>
            </w:r>
          </w:p>
        </w:tc>
        <w:tc>
          <w:tcPr>
            <w:tcW w:w="1211" w:type="dxa"/>
            <w:vAlign w:val="center"/>
          </w:tcPr>
          <w:p w14:paraId="433C1E23" w14:textId="17E74D72"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70" w:type="dxa"/>
            <w:vAlign w:val="center"/>
          </w:tcPr>
          <w:p w14:paraId="745D0D03" w14:textId="1F92C20B"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3.2</w:t>
            </w:r>
          </w:p>
        </w:tc>
        <w:tc>
          <w:tcPr>
            <w:tcW w:w="1133" w:type="dxa"/>
            <w:vAlign w:val="center"/>
          </w:tcPr>
          <w:p w14:paraId="30C9264D" w14:textId="5C2AD93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1075" w:type="dxa"/>
            <w:vAlign w:val="center"/>
          </w:tcPr>
          <w:p w14:paraId="2FCF1557" w14:textId="72DCF0AB"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6.4</w:t>
            </w:r>
          </w:p>
        </w:tc>
        <w:tc>
          <w:tcPr>
            <w:tcW w:w="1133" w:type="dxa"/>
            <w:vAlign w:val="center"/>
          </w:tcPr>
          <w:p w14:paraId="36727B61" w14:textId="2109C576"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1075" w:type="dxa"/>
            <w:vAlign w:val="center"/>
          </w:tcPr>
          <w:p w14:paraId="60F40ABC" w14:textId="0EE904BB"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12.7</w:t>
            </w:r>
          </w:p>
        </w:tc>
        <w:tc>
          <w:tcPr>
            <w:tcW w:w="1133" w:type="dxa"/>
            <w:vAlign w:val="center"/>
          </w:tcPr>
          <w:p w14:paraId="0D4CA79D" w14:textId="1C672AA4"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5" w:type="dxa"/>
            <w:vAlign w:val="center"/>
          </w:tcPr>
          <w:p w14:paraId="50C6F94B" w14:textId="3CDB8B9A"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c>
          <w:tcPr>
            <w:tcW w:w="1134" w:type="dxa"/>
            <w:vAlign w:val="center"/>
          </w:tcPr>
          <w:p w14:paraId="7C56821E" w14:textId="4D876B5C"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1DCAAADE" w14:textId="5F2E8F26"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r>
      <w:tr w:rsidR="001D29A6" w:rsidRPr="0027172D" w14:paraId="6736B1AD" w14:textId="77777777" w:rsidTr="001C303E">
        <w:tc>
          <w:tcPr>
            <w:tcW w:w="1013" w:type="dxa"/>
            <w:vAlign w:val="center"/>
          </w:tcPr>
          <w:p w14:paraId="28CE5CEF" w14:textId="18367FC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C22</w:t>
            </w:r>
          </w:p>
        </w:tc>
        <w:tc>
          <w:tcPr>
            <w:tcW w:w="2450" w:type="dxa"/>
            <w:vAlign w:val="center"/>
          </w:tcPr>
          <w:p w14:paraId="0FD00C7B" w14:textId="7DD06FAB" w:rsidR="001D29A6" w:rsidRPr="0027172D" w:rsidRDefault="001D29A6" w:rsidP="001D29A6">
            <w:pPr>
              <w:rPr>
                <w:rFonts w:ascii="Times New Roman" w:hAnsi="Times New Roman" w:cs="Times New Roman"/>
                <w:sz w:val="20"/>
                <w:szCs w:val="20"/>
              </w:rPr>
            </w:pPr>
            <w:r w:rsidRPr="0027172D">
              <w:rPr>
                <w:rFonts w:ascii="Times New Roman" w:hAnsi="Times New Roman" w:cs="Times New Roman"/>
                <w:color w:val="000000"/>
                <w:sz w:val="20"/>
                <w:szCs w:val="20"/>
              </w:rPr>
              <w:t>Long Lead/Critical Equipment &amp; Material List</w:t>
            </w:r>
          </w:p>
        </w:tc>
        <w:tc>
          <w:tcPr>
            <w:tcW w:w="1211" w:type="dxa"/>
            <w:vAlign w:val="center"/>
          </w:tcPr>
          <w:p w14:paraId="3B7B7206" w14:textId="405901C9"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70" w:type="dxa"/>
            <w:vAlign w:val="center"/>
          </w:tcPr>
          <w:p w14:paraId="09D21185" w14:textId="31A64FDE"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5AF6DDC7" w14:textId="5452B4F0"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1075" w:type="dxa"/>
            <w:vAlign w:val="center"/>
          </w:tcPr>
          <w:p w14:paraId="4BA6F98D" w14:textId="03F44B5C"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133" w:type="dxa"/>
            <w:vAlign w:val="center"/>
          </w:tcPr>
          <w:p w14:paraId="5FC08364" w14:textId="4DFBB8AD"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75" w:type="dxa"/>
            <w:vAlign w:val="center"/>
          </w:tcPr>
          <w:p w14:paraId="777D861D" w14:textId="4CE89DC9"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4.4</w:t>
            </w:r>
          </w:p>
        </w:tc>
        <w:tc>
          <w:tcPr>
            <w:tcW w:w="1133" w:type="dxa"/>
            <w:vAlign w:val="center"/>
          </w:tcPr>
          <w:p w14:paraId="258F113B" w14:textId="12FA192A"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1075" w:type="dxa"/>
            <w:vAlign w:val="center"/>
          </w:tcPr>
          <w:p w14:paraId="7C94C04C" w14:textId="1FA41E60"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5.8</w:t>
            </w:r>
          </w:p>
        </w:tc>
        <w:tc>
          <w:tcPr>
            <w:tcW w:w="1134" w:type="dxa"/>
            <w:vAlign w:val="center"/>
          </w:tcPr>
          <w:p w14:paraId="71A228D4" w14:textId="762E129A"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1076" w:type="dxa"/>
            <w:vAlign w:val="center"/>
          </w:tcPr>
          <w:p w14:paraId="75054BB7" w14:textId="608C93F5" w:rsidR="001D29A6" w:rsidRPr="0027172D" w:rsidRDefault="001D29A6" w:rsidP="003366C6">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1D29A6" w:rsidRPr="0027172D" w14:paraId="2DAB6DEC" w14:textId="77777777" w:rsidTr="001C303E">
        <w:tc>
          <w:tcPr>
            <w:tcW w:w="1013" w:type="dxa"/>
            <w:vAlign w:val="center"/>
          </w:tcPr>
          <w:p w14:paraId="473CD6C2" w14:textId="24A4CAF5"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C23</w:t>
            </w:r>
          </w:p>
        </w:tc>
        <w:tc>
          <w:tcPr>
            <w:tcW w:w="2450" w:type="dxa"/>
          </w:tcPr>
          <w:p w14:paraId="04079B69" w14:textId="610AD2C6" w:rsidR="001D29A6" w:rsidRPr="0027172D" w:rsidRDefault="001D29A6" w:rsidP="001D29A6">
            <w:pPr>
              <w:rPr>
                <w:rFonts w:ascii="Times New Roman" w:hAnsi="Times New Roman" w:cs="Times New Roman"/>
                <w:color w:val="000000"/>
                <w:sz w:val="20"/>
                <w:szCs w:val="20"/>
              </w:rPr>
            </w:pPr>
            <w:r w:rsidRPr="0027172D">
              <w:rPr>
                <w:rFonts w:ascii="Times New Roman" w:hAnsi="Times New Roman" w:cs="Times New Roman"/>
                <w:color w:val="000000"/>
                <w:sz w:val="20"/>
                <w:szCs w:val="20"/>
              </w:rPr>
              <w:t>Design Completion</w:t>
            </w:r>
          </w:p>
        </w:tc>
        <w:tc>
          <w:tcPr>
            <w:tcW w:w="1211" w:type="dxa"/>
            <w:vAlign w:val="center"/>
          </w:tcPr>
          <w:p w14:paraId="32E1B0D6" w14:textId="7744D17D"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1749C33B" w14:textId="2625A744"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133" w:type="dxa"/>
            <w:vAlign w:val="center"/>
          </w:tcPr>
          <w:p w14:paraId="03D37ED6" w14:textId="0D8EA31D"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N/A</w:t>
            </w:r>
          </w:p>
        </w:tc>
        <w:tc>
          <w:tcPr>
            <w:tcW w:w="1075" w:type="dxa"/>
            <w:vAlign w:val="center"/>
          </w:tcPr>
          <w:p w14:paraId="63B58765" w14:textId="341446FC"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0.0</w:t>
            </w:r>
          </w:p>
        </w:tc>
        <w:tc>
          <w:tcPr>
            <w:tcW w:w="1133" w:type="dxa"/>
            <w:vAlign w:val="center"/>
          </w:tcPr>
          <w:p w14:paraId="46181B9C" w14:textId="08F3F4E9"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1075" w:type="dxa"/>
            <w:vAlign w:val="center"/>
          </w:tcPr>
          <w:p w14:paraId="25E81B6C" w14:textId="12074D70"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133" w:type="dxa"/>
            <w:vAlign w:val="center"/>
          </w:tcPr>
          <w:p w14:paraId="5470B95A" w14:textId="3D327D68"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1075" w:type="dxa"/>
            <w:vAlign w:val="center"/>
          </w:tcPr>
          <w:p w14:paraId="0383979A" w14:textId="5501CFB4"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2.9</w:t>
            </w:r>
          </w:p>
        </w:tc>
        <w:tc>
          <w:tcPr>
            <w:tcW w:w="1134" w:type="dxa"/>
            <w:vAlign w:val="center"/>
          </w:tcPr>
          <w:p w14:paraId="6A5BA39E" w14:textId="418A0CD3"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58A0D8D6" w14:textId="681ACBB9"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1D29A6" w:rsidRPr="0027172D" w14:paraId="72B1C556" w14:textId="77777777" w:rsidTr="001C303E">
        <w:tc>
          <w:tcPr>
            <w:tcW w:w="1013" w:type="dxa"/>
            <w:vAlign w:val="center"/>
          </w:tcPr>
          <w:p w14:paraId="4D918CD7" w14:textId="28EC58F3"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C24</w:t>
            </w:r>
          </w:p>
        </w:tc>
        <w:tc>
          <w:tcPr>
            <w:tcW w:w="2450" w:type="dxa"/>
          </w:tcPr>
          <w:p w14:paraId="63D4F3DD" w14:textId="0E1D1A8D" w:rsidR="001D29A6" w:rsidRPr="0027172D" w:rsidRDefault="001D29A6" w:rsidP="001D29A6">
            <w:pPr>
              <w:rPr>
                <w:rFonts w:ascii="Times New Roman" w:hAnsi="Times New Roman" w:cs="Times New Roman"/>
                <w:color w:val="000000"/>
                <w:sz w:val="20"/>
                <w:szCs w:val="20"/>
              </w:rPr>
            </w:pPr>
            <w:r w:rsidRPr="0027172D">
              <w:rPr>
                <w:rFonts w:ascii="Times New Roman" w:hAnsi="Times New Roman" w:cs="Times New Roman"/>
                <w:color w:val="000000"/>
                <w:sz w:val="20"/>
                <w:szCs w:val="20"/>
              </w:rPr>
              <w:t>Design Reviews</w:t>
            </w:r>
          </w:p>
        </w:tc>
        <w:tc>
          <w:tcPr>
            <w:tcW w:w="1211" w:type="dxa"/>
            <w:vAlign w:val="center"/>
          </w:tcPr>
          <w:p w14:paraId="7B9C445E" w14:textId="0D905683"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34F7B73F" w14:textId="75539769"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133" w:type="dxa"/>
            <w:vAlign w:val="center"/>
          </w:tcPr>
          <w:p w14:paraId="1E3DB159" w14:textId="22E47D59"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N/A</w:t>
            </w:r>
          </w:p>
        </w:tc>
        <w:tc>
          <w:tcPr>
            <w:tcW w:w="1075" w:type="dxa"/>
            <w:vAlign w:val="center"/>
          </w:tcPr>
          <w:p w14:paraId="3FC9656B" w14:textId="32A98FE2"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0.0</w:t>
            </w:r>
          </w:p>
        </w:tc>
        <w:tc>
          <w:tcPr>
            <w:tcW w:w="1133" w:type="dxa"/>
            <w:vAlign w:val="center"/>
          </w:tcPr>
          <w:p w14:paraId="2C449BA7" w14:textId="2E018EB2"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5F143114" w14:textId="0CCC01FB"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c>
          <w:tcPr>
            <w:tcW w:w="1133" w:type="dxa"/>
            <w:vAlign w:val="center"/>
          </w:tcPr>
          <w:p w14:paraId="24ABBD2F" w14:textId="0974C052"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6B8583A5" w14:textId="5F02BDDD"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c>
          <w:tcPr>
            <w:tcW w:w="1134" w:type="dxa"/>
            <w:vAlign w:val="center"/>
          </w:tcPr>
          <w:p w14:paraId="7C184D65" w14:textId="073AAA58"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4B5E10A7" w14:textId="70A5AA63"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1D29A6" w:rsidRPr="0027172D" w14:paraId="25050CE3" w14:textId="77777777" w:rsidTr="001C303E">
        <w:tc>
          <w:tcPr>
            <w:tcW w:w="1013" w:type="dxa"/>
            <w:vAlign w:val="center"/>
          </w:tcPr>
          <w:p w14:paraId="02C776F1" w14:textId="4DCC1B5C"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C25</w:t>
            </w:r>
          </w:p>
        </w:tc>
        <w:tc>
          <w:tcPr>
            <w:tcW w:w="2450" w:type="dxa"/>
          </w:tcPr>
          <w:p w14:paraId="392ABBEA" w14:textId="2A42696C" w:rsidR="001D29A6" w:rsidRPr="0027172D" w:rsidRDefault="001D29A6" w:rsidP="001D29A6">
            <w:pPr>
              <w:rPr>
                <w:rFonts w:ascii="Times New Roman" w:hAnsi="Times New Roman" w:cs="Times New Roman"/>
                <w:color w:val="000000"/>
                <w:sz w:val="20"/>
                <w:szCs w:val="20"/>
              </w:rPr>
            </w:pPr>
            <w:r w:rsidRPr="0027172D">
              <w:rPr>
                <w:rFonts w:ascii="Times New Roman" w:hAnsi="Times New Roman" w:cs="Times New Roman"/>
                <w:color w:val="000000"/>
                <w:sz w:val="20"/>
                <w:szCs w:val="20"/>
              </w:rPr>
              <w:t>Interface Planning and Control</w:t>
            </w:r>
          </w:p>
        </w:tc>
        <w:tc>
          <w:tcPr>
            <w:tcW w:w="1211" w:type="dxa"/>
            <w:vAlign w:val="center"/>
          </w:tcPr>
          <w:p w14:paraId="3777DAF9" w14:textId="50D31545"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0C186092" w14:textId="4CE3EB61"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133" w:type="dxa"/>
            <w:vAlign w:val="center"/>
          </w:tcPr>
          <w:p w14:paraId="1E3D79E9" w14:textId="5EC9D6FB"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1075" w:type="dxa"/>
            <w:vAlign w:val="center"/>
          </w:tcPr>
          <w:p w14:paraId="377AB450" w14:textId="004946DC"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133" w:type="dxa"/>
            <w:vAlign w:val="center"/>
          </w:tcPr>
          <w:p w14:paraId="796444A4" w14:textId="16301A13"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1075" w:type="dxa"/>
            <w:vAlign w:val="center"/>
          </w:tcPr>
          <w:p w14:paraId="16AA30C8" w14:textId="4E650E90"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4.4</w:t>
            </w:r>
          </w:p>
        </w:tc>
        <w:tc>
          <w:tcPr>
            <w:tcW w:w="1133" w:type="dxa"/>
            <w:vAlign w:val="center"/>
          </w:tcPr>
          <w:p w14:paraId="1A1E1D09" w14:textId="15EC9359"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1075" w:type="dxa"/>
            <w:vAlign w:val="center"/>
          </w:tcPr>
          <w:p w14:paraId="104C947A" w14:textId="2FDD6BA4"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5.8</w:t>
            </w:r>
          </w:p>
        </w:tc>
        <w:tc>
          <w:tcPr>
            <w:tcW w:w="1134" w:type="dxa"/>
            <w:vAlign w:val="center"/>
          </w:tcPr>
          <w:p w14:paraId="64E8B441" w14:textId="5C772FCB"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4E581AB2" w14:textId="637167F2"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1D29A6" w:rsidRPr="0027172D" w14:paraId="1B72BBCE" w14:textId="77777777" w:rsidTr="001C303E">
        <w:tc>
          <w:tcPr>
            <w:tcW w:w="1013" w:type="dxa"/>
            <w:vAlign w:val="center"/>
          </w:tcPr>
          <w:p w14:paraId="24C3B9FD" w14:textId="1B9B830A"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C26</w:t>
            </w:r>
          </w:p>
        </w:tc>
        <w:tc>
          <w:tcPr>
            <w:tcW w:w="2450" w:type="dxa"/>
            <w:vAlign w:val="center"/>
          </w:tcPr>
          <w:p w14:paraId="03C2D5B0" w14:textId="37FEC8C3" w:rsidR="001D29A6" w:rsidRPr="0027172D" w:rsidRDefault="001D29A6" w:rsidP="001D29A6">
            <w:pPr>
              <w:rPr>
                <w:rFonts w:ascii="Times New Roman" w:hAnsi="Times New Roman" w:cs="Times New Roman"/>
                <w:color w:val="000000"/>
                <w:sz w:val="20"/>
                <w:szCs w:val="20"/>
              </w:rPr>
            </w:pPr>
            <w:r w:rsidRPr="0027172D">
              <w:rPr>
                <w:rFonts w:ascii="Times New Roman" w:hAnsi="Times New Roman" w:cs="Times New Roman"/>
                <w:color w:val="000000"/>
                <w:sz w:val="20"/>
                <w:szCs w:val="20"/>
              </w:rPr>
              <w:t>Operating, Maintenance &amp; Reliability (OMR) Concepts</w:t>
            </w:r>
          </w:p>
        </w:tc>
        <w:tc>
          <w:tcPr>
            <w:tcW w:w="1211" w:type="dxa"/>
            <w:vAlign w:val="center"/>
          </w:tcPr>
          <w:p w14:paraId="648C6BF2" w14:textId="4468A82C"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7A1606CA" w14:textId="7E0876D3"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133" w:type="dxa"/>
            <w:vAlign w:val="center"/>
          </w:tcPr>
          <w:p w14:paraId="3A0F7875" w14:textId="25C36A80"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1075" w:type="dxa"/>
            <w:vAlign w:val="center"/>
          </w:tcPr>
          <w:p w14:paraId="7E8CEAC1" w14:textId="54D96F10"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2.9</w:t>
            </w:r>
          </w:p>
        </w:tc>
        <w:tc>
          <w:tcPr>
            <w:tcW w:w="1133" w:type="dxa"/>
            <w:vAlign w:val="center"/>
          </w:tcPr>
          <w:p w14:paraId="7F16EE89" w14:textId="3486AC5A"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1075" w:type="dxa"/>
            <w:vAlign w:val="center"/>
          </w:tcPr>
          <w:p w14:paraId="2DCA0ADC" w14:textId="2D8ED5FC"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5.8</w:t>
            </w:r>
          </w:p>
        </w:tc>
        <w:tc>
          <w:tcPr>
            <w:tcW w:w="1133" w:type="dxa"/>
            <w:vAlign w:val="center"/>
          </w:tcPr>
          <w:p w14:paraId="3B0F74F6" w14:textId="5BB3DD7E"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5B06CF71" w14:textId="1E45066A"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c>
          <w:tcPr>
            <w:tcW w:w="1134" w:type="dxa"/>
            <w:vAlign w:val="center"/>
          </w:tcPr>
          <w:p w14:paraId="2F51063B" w14:textId="5913C99A"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5268D9A7" w14:textId="672A0284"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1D29A6" w:rsidRPr="0027172D" w14:paraId="61880C0F" w14:textId="77777777" w:rsidTr="001C303E">
        <w:tc>
          <w:tcPr>
            <w:tcW w:w="1013" w:type="dxa"/>
            <w:vAlign w:val="center"/>
          </w:tcPr>
          <w:p w14:paraId="640BD112" w14:textId="3B4379EF"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C27</w:t>
            </w:r>
          </w:p>
        </w:tc>
        <w:tc>
          <w:tcPr>
            <w:tcW w:w="2450" w:type="dxa"/>
          </w:tcPr>
          <w:p w14:paraId="346084B1" w14:textId="26A9A18A" w:rsidR="001D29A6" w:rsidRPr="0027172D" w:rsidRDefault="001D29A6" w:rsidP="001D29A6">
            <w:pPr>
              <w:rPr>
                <w:rFonts w:ascii="Times New Roman" w:hAnsi="Times New Roman" w:cs="Times New Roman"/>
                <w:color w:val="000000"/>
                <w:sz w:val="20"/>
                <w:szCs w:val="20"/>
              </w:rPr>
            </w:pPr>
            <w:r w:rsidRPr="0027172D">
              <w:rPr>
                <w:rFonts w:ascii="Times New Roman" w:hAnsi="Times New Roman" w:cs="Times New Roman"/>
                <w:color w:val="000000"/>
                <w:sz w:val="20"/>
                <w:szCs w:val="20"/>
              </w:rPr>
              <w:t>Safeguards and Security</w:t>
            </w:r>
          </w:p>
        </w:tc>
        <w:tc>
          <w:tcPr>
            <w:tcW w:w="1211" w:type="dxa"/>
            <w:vAlign w:val="center"/>
          </w:tcPr>
          <w:p w14:paraId="75CF5C61" w14:textId="54A6EB32"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2F17EC87" w14:textId="2299C29E"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133" w:type="dxa"/>
            <w:vAlign w:val="center"/>
          </w:tcPr>
          <w:p w14:paraId="43D9B11D" w14:textId="7FCBFEFC"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1075" w:type="dxa"/>
            <w:vAlign w:val="center"/>
          </w:tcPr>
          <w:p w14:paraId="116C769C" w14:textId="500216B6"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133" w:type="dxa"/>
            <w:vAlign w:val="center"/>
          </w:tcPr>
          <w:p w14:paraId="090F06AF" w14:textId="7B2E260C"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1075" w:type="dxa"/>
            <w:vAlign w:val="center"/>
          </w:tcPr>
          <w:p w14:paraId="20800A0B" w14:textId="347683B6"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4.4</w:t>
            </w:r>
          </w:p>
        </w:tc>
        <w:tc>
          <w:tcPr>
            <w:tcW w:w="1133" w:type="dxa"/>
            <w:vAlign w:val="center"/>
          </w:tcPr>
          <w:p w14:paraId="6B0E10C0" w14:textId="41A79F94"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1075" w:type="dxa"/>
            <w:vAlign w:val="center"/>
          </w:tcPr>
          <w:p w14:paraId="15A57DE7" w14:textId="56A1CF06"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5.8</w:t>
            </w:r>
          </w:p>
        </w:tc>
        <w:tc>
          <w:tcPr>
            <w:tcW w:w="1134" w:type="dxa"/>
            <w:vAlign w:val="center"/>
          </w:tcPr>
          <w:p w14:paraId="08DBCCFB" w14:textId="1890065A"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7353664A" w14:textId="6850771F"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1D29A6" w:rsidRPr="0027172D" w14:paraId="7400C894" w14:textId="77777777" w:rsidTr="001C303E">
        <w:tc>
          <w:tcPr>
            <w:tcW w:w="1013" w:type="dxa"/>
            <w:vAlign w:val="center"/>
          </w:tcPr>
          <w:p w14:paraId="223CDD4F" w14:textId="5D1BDBA9"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C28</w:t>
            </w:r>
          </w:p>
        </w:tc>
        <w:tc>
          <w:tcPr>
            <w:tcW w:w="2450" w:type="dxa"/>
          </w:tcPr>
          <w:p w14:paraId="1402E323" w14:textId="10C6D304" w:rsidR="001D29A6" w:rsidRPr="0027172D" w:rsidRDefault="001D29A6" w:rsidP="001D29A6">
            <w:pPr>
              <w:rPr>
                <w:rFonts w:ascii="Times New Roman" w:hAnsi="Times New Roman" w:cs="Times New Roman"/>
                <w:color w:val="000000"/>
                <w:sz w:val="20"/>
                <w:szCs w:val="20"/>
              </w:rPr>
            </w:pPr>
            <w:r w:rsidRPr="0027172D">
              <w:rPr>
                <w:rFonts w:ascii="Times New Roman" w:hAnsi="Times New Roman" w:cs="Times New Roman"/>
                <w:color w:val="000000"/>
                <w:sz w:val="20"/>
                <w:szCs w:val="20"/>
              </w:rPr>
              <w:t>Heat and Material Balances</w:t>
            </w:r>
          </w:p>
        </w:tc>
        <w:tc>
          <w:tcPr>
            <w:tcW w:w="1211" w:type="dxa"/>
            <w:vAlign w:val="center"/>
          </w:tcPr>
          <w:p w14:paraId="4DD07B79" w14:textId="3699F428"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521DAEEB" w14:textId="4B3862BF"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133" w:type="dxa"/>
            <w:vAlign w:val="center"/>
          </w:tcPr>
          <w:p w14:paraId="57CC3EAB" w14:textId="4D31066A"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N/A</w:t>
            </w:r>
          </w:p>
        </w:tc>
        <w:tc>
          <w:tcPr>
            <w:tcW w:w="1075" w:type="dxa"/>
            <w:vAlign w:val="center"/>
          </w:tcPr>
          <w:p w14:paraId="518D0308" w14:textId="6CCFDFDB"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0.0</w:t>
            </w:r>
          </w:p>
        </w:tc>
        <w:tc>
          <w:tcPr>
            <w:tcW w:w="1133" w:type="dxa"/>
            <w:vAlign w:val="center"/>
          </w:tcPr>
          <w:p w14:paraId="29BA2CBD" w14:textId="7DCBBC1B"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1075" w:type="dxa"/>
            <w:vAlign w:val="center"/>
          </w:tcPr>
          <w:p w14:paraId="6653188A" w14:textId="0BFC5937"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4.4</w:t>
            </w:r>
          </w:p>
        </w:tc>
        <w:tc>
          <w:tcPr>
            <w:tcW w:w="1133" w:type="dxa"/>
            <w:vAlign w:val="center"/>
          </w:tcPr>
          <w:p w14:paraId="1CE143B9" w14:textId="6AF73AC4"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08EFBEAB" w14:textId="29965C5A"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c>
          <w:tcPr>
            <w:tcW w:w="1134" w:type="dxa"/>
            <w:vAlign w:val="center"/>
          </w:tcPr>
          <w:p w14:paraId="70724AE9" w14:textId="0861B8F2"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6BB0AD99" w14:textId="2800E3FF"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1D29A6" w:rsidRPr="0027172D" w14:paraId="2BC7DCB1" w14:textId="77777777" w:rsidTr="001C303E">
        <w:tc>
          <w:tcPr>
            <w:tcW w:w="1013" w:type="dxa"/>
            <w:vAlign w:val="center"/>
          </w:tcPr>
          <w:p w14:paraId="4F0D3A8D" w14:textId="2D6A32AA"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C29</w:t>
            </w:r>
          </w:p>
        </w:tc>
        <w:tc>
          <w:tcPr>
            <w:tcW w:w="2450" w:type="dxa"/>
            <w:vAlign w:val="center"/>
          </w:tcPr>
          <w:p w14:paraId="498C0DF6" w14:textId="5E267EB8" w:rsidR="001D29A6" w:rsidRPr="0027172D" w:rsidRDefault="001D29A6" w:rsidP="001D29A6">
            <w:pPr>
              <w:rPr>
                <w:rFonts w:ascii="Times New Roman" w:hAnsi="Times New Roman" w:cs="Times New Roman"/>
                <w:color w:val="000000"/>
                <w:sz w:val="20"/>
                <w:szCs w:val="20"/>
              </w:rPr>
            </w:pPr>
            <w:r w:rsidRPr="0027172D">
              <w:rPr>
                <w:rFonts w:ascii="Times New Roman" w:hAnsi="Times New Roman" w:cs="Times New Roman"/>
                <w:color w:val="000000"/>
                <w:sz w:val="20"/>
                <w:szCs w:val="20"/>
              </w:rPr>
              <w:t xml:space="preserve">Reliability, Availability, Maintainability &amp; </w:t>
            </w:r>
            <w:proofErr w:type="spellStart"/>
            <w:r w:rsidRPr="0027172D">
              <w:rPr>
                <w:rFonts w:ascii="Times New Roman" w:hAnsi="Times New Roman" w:cs="Times New Roman"/>
                <w:color w:val="000000"/>
                <w:sz w:val="20"/>
                <w:szCs w:val="20"/>
              </w:rPr>
              <w:t>Inspectability</w:t>
            </w:r>
            <w:proofErr w:type="spellEnd"/>
            <w:r w:rsidRPr="0027172D">
              <w:rPr>
                <w:rFonts w:ascii="Times New Roman" w:hAnsi="Times New Roman" w:cs="Times New Roman"/>
                <w:color w:val="000000"/>
                <w:sz w:val="20"/>
                <w:szCs w:val="20"/>
              </w:rPr>
              <w:t xml:space="preserve"> (RAMI) Analysis</w:t>
            </w:r>
          </w:p>
        </w:tc>
        <w:tc>
          <w:tcPr>
            <w:tcW w:w="1211" w:type="dxa"/>
            <w:vAlign w:val="center"/>
          </w:tcPr>
          <w:p w14:paraId="1D006EEF" w14:textId="05D84651"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34AC9520" w14:textId="550E535D"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133" w:type="dxa"/>
            <w:vAlign w:val="center"/>
          </w:tcPr>
          <w:p w14:paraId="5BE1BF58" w14:textId="21A0EAA2"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N/A</w:t>
            </w:r>
          </w:p>
        </w:tc>
        <w:tc>
          <w:tcPr>
            <w:tcW w:w="1075" w:type="dxa"/>
            <w:vAlign w:val="center"/>
          </w:tcPr>
          <w:p w14:paraId="7E76812F" w14:textId="35560625"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0.0</w:t>
            </w:r>
          </w:p>
        </w:tc>
        <w:tc>
          <w:tcPr>
            <w:tcW w:w="1133" w:type="dxa"/>
            <w:vAlign w:val="center"/>
          </w:tcPr>
          <w:p w14:paraId="2346EFB2" w14:textId="4036833F"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1075" w:type="dxa"/>
            <w:vAlign w:val="center"/>
          </w:tcPr>
          <w:p w14:paraId="736650CF" w14:textId="0655DE82"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4.4</w:t>
            </w:r>
          </w:p>
        </w:tc>
        <w:tc>
          <w:tcPr>
            <w:tcW w:w="1133" w:type="dxa"/>
            <w:vAlign w:val="center"/>
          </w:tcPr>
          <w:p w14:paraId="37370A8A" w14:textId="2745D3CE"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1075" w:type="dxa"/>
            <w:vAlign w:val="center"/>
          </w:tcPr>
          <w:p w14:paraId="559C14FE" w14:textId="3CDB509D"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5.8</w:t>
            </w:r>
          </w:p>
        </w:tc>
        <w:tc>
          <w:tcPr>
            <w:tcW w:w="1134" w:type="dxa"/>
            <w:vAlign w:val="center"/>
          </w:tcPr>
          <w:p w14:paraId="5FDE2B57" w14:textId="44B07B84"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693184FD" w14:textId="417F40AF"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1D29A6" w:rsidRPr="0027172D" w14:paraId="4EBA01A7" w14:textId="77777777" w:rsidTr="001C303E">
        <w:tc>
          <w:tcPr>
            <w:tcW w:w="1013" w:type="dxa"/>
            <w:vAlign w:val="center"/>
          </w:tcPr>
          <w:p w14:paraId="52F2A13A" w14:textId="50DE55A2"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C30</w:t>
            </w:r>
          </w:p>
        </w:tc>
        <w:tc>
          <w:tcPr>
            <w:tcW w:w="2450" w:type="dxa"/>
          </w:tcPr>
          <w:p w14:paraId="41201206" w14:textId="7C880C41" w:rsidR="001D29A6" w:rsidRPr="0027172D" w:rsidRDefault="001D29A6" w:rsidP="001D29A6">
            <w:pPr>
              <w:rPr>
                <w:rFonts w:ascii="Times New Roman" w:hAnsi="Times New Roman" w:cs="Times New Roman"/>
                <w:color w:val="000000"/>
                <w:sz w:val="20"/>
                <w:szCs w:val="20"/>
              </w:rPr>
            </w:pPr>
            <w:r w:rsidRPr="0027172D">
              <w:rPr>
                <w:rFonts w:ascii="Times New Roman" w:hAnsi="Times New Roman" w:cs="Times New Roman"/>
                <w:color w:val="000000"/>
                <w:sz w:val="20"/>
                <w:szCs w:val="20"/>
              </w:rPr>
              <w:t xml:space="preserve"> Materials Loading/Unloading/Staging</w:t>
            </w:r>
          </w:p>
        </w:tc>
        <w:tc>
          <w:tcPr>
            <w:tcW w:w="1211" w:type="dxa"/>
            <w:vAlign w:val="center"/>
          </w:tcPr>
          <w:p w14:paraId="066055DC" w14:textId="0A4B02BE"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38CA9F0E" w14:textId="7AB4E080"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133" w:type="dxa"/>
            <w:vAlign w:val="center"/>
          </w:tcPr>
          <w:p w14:paraId="5044B686" w14:textId="08159886"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1075" w:type="dxa"/>
            <w:vAlign w:val="center"/>
          </w:tcPr>
          <w:p w14:paraId="771B15BB" w14:textId="3F88F045"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133" w:type="dxa"/>
            <w:vAlign w:val="center"/>
          </w:tcPr>
          <w:p w14:paraId="651DAC14" w14:textId="03766BA0"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1075" w:type="dxa"/>
            <w:vAlign w:val="center"/>
          </w:tcPr>
          <w:p w14:paraId="3E5F72ED" w14:textId="710B8375"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2.9</w:t>
            </w:r>
          </w:p>
        </w:tc>
        <w:tc>
          <w:tcPr>
            <w:tcW w:w="1133" w:type="dxa"/>
            <w:vAlign w:val="center"/>
          </w:tcPr>
          <w:p w14:paraId="6EC8CB02" w14:textId="61BF1165"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1075" w:type="dxa"/>
            <w:vAlign w:val="center"/>
          </w:tcPr>
          <w:p w14:paraId="2820EE8F" w14:textId="7A0B2D20"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5.8</w:t>
            </w:r>
          </w:p>
        </w:tc>
        <w:tc>
          <w:tcPr>
            <w:tcW w:w="1134" w:type="dxa"/>
            <w:vAlign w:val="center"/>
          </w:tcPr>
          <w:p w14:paraId="126CADE8" w14:textId="19CF11E0"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6E585B78" w14:textId="37ED6B8F"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1D29A6" w:rsidRPr="0027172D" w14:paraId="67A0ADA7" w14:textId="77777777" w:rsidTr="001C303E">
        <w:tc>
          <w:tcPr>
            <w:tcW w:w="1013" w:type="dxa"/>
            <w:vAlign w:val="center"/>
          </w:tcPr>
          <w:p w14:paraId="613C3344" w14:textId="1A32D60F"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C31</w:t>
            </w:r>
          </w:p>
        </w:tc>
        <w:tc>
          <w:tcPr>
            <w:tcW w:w="2450" w:type="dxa"/>
          </w:tcPr>
          <w:p w14:paraId="5D87B4D5" w14:textId="2B4AB0A0" w:rsidR="001D29A6" w:rsidRPr="0027172D" w:rsidRDefault="001D29A6" w:rsidP="001D29A6">
            <w:pPr>
              <w:rPr>
                <w:rFonts w:ascii="Times New Roman" w:hAnsi="Times New Roman" w:cs="Times New Roman"/>
                <w:color w:val="000000"/>
                <w:sz w:val="20"/>
                <w:szCs w:val="20"/>
              </w:rPr>
            </w:pPr>
            <w:r w:rsidRPr="0027172D">
              <w:rPr>
                <w:rFonts w:ascii="Times New Roman" w:hAnsi="Times New Roman" w:cs="Times New Roman"/>
                <w:color w:val="000000"/>
                <w:sz w:val="20"/>
                <w:szCs w:val="20"/>
              </w:rPr>
              <w:t>Constructability and Construction Planning</w:t>
            </w:r>
          </w:p>
        </w:tc>
        <w:tc>
          <w:tcPr>
            <w:tcW w:w="1211" w:type="dxa"/>
            <w:vAlign w:val="center"/>
          </w:tcPr>
          <w:p w14:paraId="3A313642" w14:textId="6B66C649"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70" w:type="dxa"/>
            <w:vAlign w:val="center"/>
          </w:tcPr>
          <w:p w14:paraId="0CFB4484" w14:textId="60D1C864"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3.2</w:t>
            </w:r>
          </w:p>
        </w:tc>
        <w:tc>
          <w:tcPr>
            <w:tcW w:w="1133" w:type="dxa"/>
            <w:vAlign w:val="center"/>
          </w:tcPr>
          <w:p w14:paraId="1E803AD2" w14:textId="6B01977E"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N/A</w:t>
            </w:r>
          </w:p>
        </w:tc>
        <w:tc>
          <w:tcPr>
            <w:tcW w:w="1075" w:type="dxa"/>
            <w:vAlign w:val="center"/>
          </w:tcPr>
          <w:p w14:paraId="385D4CFA" w14:textId="371D9D95"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0.0</w:t>
            </w:r>
          </w:p>
        </w:tc>
        <w:tc>
          <w:tcPr>
            <w:tcW w:w="1133" w:type="dxa"/>
            <w:vAlign w:val="center"/>
          </w:tcPr>
          <w:p w14:paraId="6E5EDF9F" w14:textId="06332AAF"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1075" w:type="dxa"/>
            <w:vAlign w:val="center"/>
          </w:tcPr>
          <w:p w14:paraId="48B5B792" w14:textId="73F92EF9"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6.4</w:t>
            </w:r>
          </w:p>
        </w:tc>
        <w:tc>
          <w:tcPr>
            <w:tcW w:w="1133" w:type="dxa"/>
            <w:vAlign w:val="center"/>
          </w:tcPr>
          <w:p w14:paraId="7E502996" w14:textId="398BF786"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1075" w:type="dxa"/>
            <w:vAlign w:val="center"/>
          </w:tcPr>
          <w:p w14:paraId="64585F9E" w14:textId="49A3AD44"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12.7</w:t>
            </w:r>
          </w:p>
        </w:tc>
        <w:tc>
          <w:tcPr>
            <w:tcW w:w="1134" w:type="dxa"/>
            <w:vAlign w:val="center"/>
          </w:tcPr>
          <w:p w14:paraId="2D59219E" w14:textId="273ADE86"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4F6B6F7B" w14:textId="187785D6"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15.9</w:t>
            </w:r>
          </w:p>
        </w:tc>
      </w:tr>
      <w:tr w:rsidR="001D29A6" w:rsidRPr="0027172D" w14:paraId="7EDFE077" w14:textId="77777777" w:rsidTr="001C303E">
        <w:tc>
          <w:tcPr>
            <w:tcW w:w="1013" w:type="dxa"/>
            <w:vAlign w:val="center"/>
          </w:tcPr>
          <w:p w14:paraId="198B0A37" w14:textId="6DB33BB9"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C32</w:t>
            </w:r>
          </w:p>
        </w:tc>
        <w:tc>
          <w:tcPr>
            <w:tcW w:w="2450" w:type="dxa"/>
          </w:tcPr>
          <w:p w14:paraId="06139D5A" w14:textId="10072A36" w:rsidR="001D29A6" w:rsidRPr="0027172D" w:rsidRDefault="001D29A6" w:rsidP="001D29A6">
            <w:pPr>
              <w:rPr>
                <w:rFonts w:ascii="Times New Roman" w:hAnsi="Times New Roman" w:cs="Times New Roman"/>
                <w:color w:val="000000"/>
                <w:sz w:val="20"/>
                <w:szCs w:val="20"/>
              </w:rPr>
            </w:pPr>
            <w:r w:rsidRPr="0027172D">
              <w:rPr>
                <w:rFonts w:ascii="Times New Roman" w:hAnsi="Times New Roman" w:cs="Times New Roman"/>
                <w:color w:val="000000"/>
                <w:sz w:val="20"/>
                <w:szCs w:val="20"/>
              </w:rPr>
              <w:t>Sustainable Design</w:t>
            </w:r>
          </w:p>
        </w:tc>
        <w:tc>
          <w:tcPr>
            <w:tcW w:w="1211" w:type="dxa"/>
            <w:vAlign w:val="center"/>
          </w:tcPr>
          <w:p w14:paraId="3988301B" w14:textId="7DEB12C9"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38AA4E4E" w14:textId="3E3C9990"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133" w:type="dxa"/>
            <w:vAlign w:val="center"/>
          </w:tcPr>
          <w:p w14:paraId="788ADFA6" w14:textId="35DBFC8F"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1075" w:type="dxa"/>
            <w:vAlign w:val="center"/>
          </w:tcPr>
          <w:p w14:paraId="02B2D0EE" w14:textId="5374CC38"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133" w:type="dxa"/>
            <w:vAlign w:val="center"/>
          </w:tcPr>
          <w:p w14:paraId="2105E40C" w14:textId="42CB6B1E"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1075" w:type="dxa"/>
            <w:vAlign w:val="center"/>
          </w:tcPr>
          <w:p w14:paraId="7A0A72EE" w14:textId="10D93186"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4.4</w:t>
            </w:r>
          </w:p>
        </w:tc>
        <w:tc>
          <w:tcPr>
            <w:tcW w:w="1133" w:type="dxa"/>
            <w:vAlign w:val="center"/>
          </w:tcPr>
          <w:p w14:paraId="7DE80BBE" w14:textId="774D8A10"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4A177ED2" w14:textId="74B68457"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c>
          <w:tcPr>
            <w:tcW w:w="1134" w:type="dxa"/>
            <w:vAlign w:val="center"/>
          </w:tcPr>
          <w:p w14:paraId="02690F71" w14:textId="18FFF99D"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13820AAA" w14:textId="2F17C731"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1D29A6" w:rsidRPr="0027172D" w14:paraId="0057B2AC" w14:textId="77777777" w:rsidTr="001C303E">
        <w:tc>
          <w:tcPr>
            <w:tcW w:w="1013" w:type="dxa"/>
            <w:vAlign w:val="center"/>
          </w:tcPr>
          <w:p w14:paraId="38631578" w14:textId="3F6E1161"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C33</w:t>
            </w:r>
          </w:p>
        </w:tc>
        <w:tc>
          <w:tcPr>
            <w:tcW w:w="2450" w:type="dxa"/>
            <w:vAlign w:val="center"/>
          </w:tcPr>
          <w:p w14:paraId="4C3B681F" w14:textId="7C9D861C" w:rsidR="001D29A6" w:rsidRPr="0027172D" w:rsidRDefault="001D29A6" w:rsidP="001D29A6">
            <w:pPr>
              <w:rPr>
                <w:rFonts w:ascii="Times New Roman" w:hAnsi="Times New Roman" w:cs="Times New Roman"/>
                <w:color w:val="000000"/>
                <w:sz w:val="20"/>
                <w:szCs w:val="20"/>
              </w:rPr>
            </w:pPr>
            <w:r w:rsidRPr="0027172D">
              <w:rPr>
                <w:rFonts w:ascii="Times New Roman" w:hAnsi="Times New Roman" w:cs="Times New Roman"/>
                <w:color w:val="000000"/>
                <w:sz w:val="20"/>
                <w:szCs w:val="20"/>
              </w:rPr>
              <w:t>Transition and Startup Planning</w:t>
            </w:r>
          </w:p>
        </w:tc>
        <w:tc>
          <w:tcPr>
            <w:tcW w:w="1211" w:type="dxa"/>
            <w:vAlign w:val="center"/>
          </w:tcPr>
          <w:p w14:paraId="1E164AB3" w14:textId="422EE086"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70" w:type="dxa"/>
            <w:vAlign w:val="center"/>
          </w:tcPr>
          <w:p w14:paraId="583C7BE9" w14:textId="1B68545E"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3.2</w:t>
            </w:r>
          </w:p>
        </w:tc>
        <w:tc>
          <w:tcPr>
            <w:tcW w:w="1133" w:type="dxa"/>
            <w:vAlign w:val="center"/>
          </w:tcPr>
          <w:p w14:paraId="236A6D0B" w14:textId="0C794BE8"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N/A</w:t>
            </w:r>
          </w:p>
        </w:tc>
        <w:tc>
          <w:tcPr>
            <w:tcW w:w="1075" w:type="dxa"/>
            <w:vAlign w:val="center"/>
          </w:tcPr>
          <w:p w14:paraId="44E5F8D7" w14:textId="2461A7C6"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0.0</w:t>
            </w:r>
          </w:p>
        </w:tc>
        <w:tc>
          <w:tcPr>
            <w:tcW w:w="1133" w:type="dxa"/>
            <w:vAlign w:val="center"/>
          </w:tcPr>
          <w:p w14:paraId="458832A3" w14:textId="516E1C03"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1075" w:type="dxa"/>
            <w:vAlign w:val="center"/>
          </w:tcPr>
          <w:p w14:paraId="150B6B96" w14:textId="08358B11"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9.5</w:t>
            </w:r>
          </w:p>
        </w:tc>
        <w:tc>
          <w:tcPr>
            <w:tcW w:w="1133" w:type="dxa"/>
            <w:vAlign w:val="center"/>
          </w:tcPr>
          <w:p w14:paraId="722B2132" w14:textId="0924B4D7"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1075" w:type="dxa"/>
            <w:vAlign w:val="center"/>
          </w:tcPr>
          <w:p w14:paraId="7BA574D8" w14:textId="603A4F48"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12.7</w:t>
            </w:r>
          </w:p>
        </w:tc>
        <w:tc>
          <w:tcPr>
            <w:tcW w:w="1134" w:type="dxa"/>
            <w:vAlign w:val="center"/>
          </w:tcPr>
          <w:p w14:paraId="15808213" w14:textId="38005952"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7E0AD343" w14:textId="006F624E"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15.9</w:t>
            </w:r>
          </w:p>
        </w:tc>
      </w:tr>
      <w:tr w:rsidR="001D29A6" w:rsidRPr="0027172D" w14:paraId="058F26C1" w14:textId="77777777" w:rsidTr="001C303E">
        <w:tc>
          <w:tcPr>
            <w:tcW w:w="1013" w:type="dxa"/>
            <w:vAlign w:val="center"/>
          </w:tcPr>
          <w:p w14:paraId="4A14A5A7" w14:textId="5FCE6CC3"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C34</w:t>
            </w:r>
          </w:p>
        </w:tc>
        <w:tc>
          <w:tcPr>
            <w:tcW w:w="2450" w:type="dxa"/>
            <w:vAlign w:val="center"/>
          </w:tcPr>
          <w:p w14:paraId="1523CB71" w14:textId="0D2F6CF4" w:rsidR="001D29A6" w:rsidRPr="0027172D" w:rsidRDefault="001D29A6" w:rsidP="001D29A6">
            <w:pPr>
              <w:rPr>
                <w:rFonts w:ascii="Times New Roman" w:hAnsi="Times New Roman" w:cs="Times New Roman"/>
                <w:color w:val="000000"/>
                <w:sz w:val="20"/>
                <w:szCs w:val="20"/>
              </w:rPr>
            </w:pPr>
            <w:r w:rsidRPr="0027172D">
              <w:rPr>
                <w:rFonts w:ascii="Times New Roman" w:hAnsi="Times New Roman" w:cs="Times New Roman"/>
                <w:color w:val="000000"/>
                <w:sz w:val="20"/>
                <w:szCs w:val="20"/>
              </w:rPr>
              <w:t>Operations Plans and Procedures</w:t>
            </w:r>
          </w:p>
        </w:tc>
        <w:tc>
          <w:tcPr>
            <w:tcW w:w="1211" w:type="dxa"/>
            <w:vAlign w:val="center"/>
          </w:tcPr>
          <w:p w14:paraId="19406460" w14:textId="6F7386A2"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565784CD" w14:textId="3E00E552"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133" w:type="dxa"/>
            <w:vAlign w:val="center"/>
          </w:tcPr>
          <w:p w14:paraId="768E82B6" w14:textId="436A46FE"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N/A</w:t>
            </w:r>
          </w:p>
        </w:tc>
        <w:tc>
          <w:tcPr>
            <w:tcW w:w="1075" w:type="dxa"/>
            <w:vAlign w:val="center"/>
          </w:tcPr>
          <w:p w14:paraId="543982F1" w14:textId="5F324DB2"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0.0</w:t>
            </w:r>
          </w:p>
        </w:tc>
        <w:tc>
          <w:tcPr>
            <w:tcW w:w="1133" w:type="dxa"/>
            <w:vAlign w:val="center"/>
          </w:tcPr>
          <w:p w14:paraId="3D613716" w14:textId="27DB942F"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1075" w:type="dxa"/>
            <w:vAlign w:val="center"/>
          </w:tcPr>
          <w:p w14:paraId="558B112C" w14:textId="2DD0A5D8"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133" w:type="dxa"/>
            <w:vAlign w:val="center"/>
          </w:tcPr>
          <w:p w14:paraId="531E9814" w14:textId="38770FFC"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1075" w:type="dxa"/>
            <w:vAlign w:val="center"/>
          </w:tcPr>
          <w:p w14:paraId="57BD21F6" w14:textId="4AACF915"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4.4</w:t>
            </w:r>
          </w:p>
        </w:tc>
        <w:tc>
          <w:tcPr>
            <w:tcW w:w="1134" w:type="dxa"/>
            <w:vAlign w:val="center"/>
          </w:tcPr>
          <w:p w14:paraId="0DCCCD63" w14:textId="68DC7FDB"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04EFFB7A" w14:textId="6E21DD9B"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1D29A6" w:rsidRPr="0027172D" w14:paraId="216723D9" w14:textId="77777777" w:rsidTr="001C303E">
        <w:tc>
          <w:tcPr>
            <w:tcW w:w="1013" w:type="dxa"/>
            <w:vAlign w:val="center"/>
          </w:tcPr>
          <w:p w14:paraId="11CB0DA9" w14:textId="0CD70424"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C35</w:t>
            </w:r>
          </w:p>
        </w:tc>
        <w:tc>
          <w:tcPr>
            <w:tcW w:w="2450" w:type="dxa"/>
            <w:vAlign w:val="center"/>
          </w:tcPr>
          <w:p w14:paraId="35D7D3CD" w14:textId="2FC6976B" w:rsidR="001D29A6" w:rsidRPr="0027172D" w:rsidRDefault="001D29A6" w:rsidP="001D29A6">
            <w:pPr>
              <w:rPr>
                <w:rFonts w:ascii="Times New Roman" w:hAnsi="Times New Roman" w:cs="Times New Roman"/>
                <w:color w:val="000000"/>
                <w:sz w:val="20"/>
                <w:szCs w:val="20"/>
              </w:rPr>
            </w:pPr>
            <w:r w:rsidRPr="0027172D">
              <w:rPr>
                <w:rFonts w:ascii="Times New Roman" w:hAnsi="Times New Roman" w:cs="Times New Roman"/>
                <w:color w:val="000000"/>
                <w:sz w:val="20"/>
                <w:szCs w:val="20"/>
              </w:rPr>
              <w:t>Civil, Structural and Architectural</w:t>
            </w:r>
          </w:p>
        </w:tc>
        <w:tc>
          <w:tcPr>
            <w:tcW w:w="1211" w:type="dxa"/>
            <w:vAlign w:val="center"/>
          </w:tcPr>
          <w:p w14:paraId="33E53D49" w14:textId="70ABC281"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7C6CDCE0" w14:textId="0851B884"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133" w:type="dxa"/>
            <w:vAlign w:val="center"/>
          </w:tcPr>
          <w:p w14:paraId="776288E3" w14:textId="422057ED"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1075" w:type="dxa"/>
            <w:vAlign w:val="center"/>
          </w:tcPr>
          <w:p w14:paraId="1A2A7510" w14:textId="6DD9ECDF"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133" w:type="dxa"/>
            <w:vAlign w:val="center"/>
          </w:tcPr>
          <w:p w14:paraId="69D99F62" w14:textId="5C6115AE"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1075" w:type="dxa"/>
            <w:vAlign w:val="center"/>
          </w:tcPr>
          <w:p w14:paraId="5CC451C2" w14:textId="138998FE"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2.9</w:t>
            </w:r>
          </w:p>
        </w:tc>
        <w:tc>
          <w:tcPr>
            <w:tcW w:w="1133" w:type="dxa"/>
            <w:vAlign w:val="center"/>
          </w:tcPr>
          <w:p w14:paraId="7281738A" w14:textId="20BF0784"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1075" w:type="dxa"/>
            <w:vAlign w:val="center"/>
          </w:tcPr>
          <w:p w14:paraId="6B3A5CD5" w14:textId="5B90121E"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4.4</w:t>
            </w:r>
          </w:p>
        </w:tc>
        <w:tc>
          <w:tcPr>
            <w:tcW w:w="1134" w:type="dxa"/>
            <w:vAlign w:val="center"/>
          </w:tcPr>
          <w:p w14:paraId="39084034" w14:textId="4113E775"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0C93E93B" w14:textId="33A3562F" w:rsidR="001D29A6" w:rsidRPr="0027172D" w:rsidRDefault="001D29A6"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554D8C" w:rsidRPr="0027172D" w14:paraId="1B6585AA" w14:textId="77777777" w:rsidTr="001C303E">
        <w:tc>
          <w:tcPr>
            <w:tcW w:w="6977" w:type="dxa"/>
            <w:gridSpan w:val="5"/>
            <w:vAlign w:val="center"/>
          </w:tcPr>
          <w:p w14:paraId="11E85AAD" w14:textId="1E475A91" w:rsidR="00554D8C" w:rsidRPr="003366C6" w:rsidRDefault="00554D8C" w:rsidP="003366C6">
            <w:pPr>
              <w:jc w:val="right"/>
              <w:rPr>
                <w:rFonts w:ascii="Times New Roman" w:hAnsi="Times New Roman" w:cs="Times New Roman"/>
                <w:b/>
                <w:bCs/>
                <w:color w:val="000000"/>
                <w:sz w:val="20"/>
                <w:szCs w:val="20"/>
              </w:rPr>
            </w:pPr>
            <w:r w:rsidRPr="003366C6">
              <w:rPr>
                <w:rFonts w:ascii="Times New Roman" w:hAnsi="Times New Roman" w:cs="Times New Roman"/>
                <w:b/>
                <w:bCs/>
                <w:color w:val="000000"/>
                <w:sz w:val="20"/>
                <w:szCs w:val="20"/>
              </w:rPr>
              <w:t>Subtotal Scope/Technical Element</w:t>
            </w:r>
          </w:p>
        </w:tc>
        <w:tc>
          <w:tcPr>
            <w:tcW w:w="1075" w:type="dxa"/>
            <w:vAlign w:val="center"/>
          </w:tcPr>
          <w:p w14:paraId="19EB4BCF" w14:textId="4586E7D4"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94</w:t>
            </w:r>
          </w:p>
        </w:tc>
        <w:tc>
          <w:tcPr>
            <w:tcW w:w="1133" w:type="dxa"/>
            <w:vAlign w:val="center"/>
          </w:tcPr>
          <w:p w14:paraId="72C7F713" w14:textId="5F03D9B1" w:rsidR="00554D8C" w:rsidRPr="0027172D" w:rsidRDefault="00554D8C" w:rsidP="003366C6">
            <w:pPr>
              <w:jc w:val="center"/>
              <w:rPr>
                <w:rFonts w:ascii="Times New Roman" w:hAnsi="Times New Roman" w:cs="Times New Roman"/>
                <w:color w:val="000000"/>
                <w:sz w:val="20"/>
                <w:szCs w:val="20"/>
              </w:rPr>
            </w:pPr>
          </w:p>
        </w:tc>
        <w:tc>
          <w:tcPr>
            <w:tcW w:w="1075" w:type="dxa"/>
            <w:vAlign w:val="center"/>
          </w:tcPr>
          <w:p w14:paraId="7C5E7A8D" w14:textId="20A3FB5F"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226</w:t>
            </w:r>
          </w:p>
        </w:tc>
        <w:tc>
          <w:tcPr>
            <w:tcW w:w="1133" w:type="dxa"/>
            <w:vAlign w:val="center"/>
          </w:tcPr>
          <w:p w14:paraId="4F906DBB" w14:textId="31C3324B" w:rsidR="00554D8C" w:rsidRPr="0027172D" w:rsidRDefault="00554D8C" w:rsidP="003366C6">
            <w:pPr>
              <w:jc w:val="center"/>
              <w:rPr>
                <w:rFonts w:ascii="Times New Roman" w:hAnsi="Times New Roman" w:cs="Times New Roman"/>
                <w:color w:val="000000"/>
                <w:sz w:val="20"/>
                <w:szCs w:val="20"/>
              </w:rPr>
            </w:pPr>
          </w:p>
        </w:tc>
        <w:tc>
          <w:tcPr>
            <w:tcW w:w="1075" w:type="dxa"/>
            <w:vAlign w:val="center"/>
          </w:tcPr>
          <w:p w14:paraId="72CE782C" w14:textId="6E9DA6DE"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310</w:t>
            </w:r>
          </w:p>
        </w:tc>
        <w:tc>
          <w:tcPr>
            <w:tcW w:w="1134" w:type="dxa"/>
            <w:vAlign w:val="center"/>
          </w:tcPr>
          <w:p w14:paraId="75E516A2" w14:textId="286D3CAB" w:rsidR="00554D8C" w:rsidRPr="0027172D" w:rsidRDefault="00554D8C" w:rsidP="003366C6">
            <w:pPr>
              <w:jc w:val="center"/>
              <w:rPr>
                <w:rFonts w:ascii="Times New Roman" w:hAnsi="Times New Roman" w:cs="Times New Roman"/>
                <w:color w:val="000000"/>
                <w:sz w:val="20"/>
                <w:szCs w:val="20"/>
              </w:rPr>
            </w:pPr>
          </w:p>
        </w:tc>
        <w:tc>
          <w:tcPr>
            <w:tcW w:w="1076" w:type="dxa"/>
            <w:vAlign w:val="center"/>
          </w:tcPr>
          <w:p w14:paraId="70A23F5B" w14:textId="6BEBBAAC"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350</w:t>
            </w:r>
          </w:p>
        </w:tc>
      </w:tr>
      <w:tr w:rsidR="00554D8C" w:rsidRPr="0027172D" w14:paraId="0BBCD67F" w14:textId="77777777" w:rsidTr="001F3344">
        <w:tc>
          <w:tcPr>
            <w:tcW w:w="14678" w:type="dxa"/>
            <w:gridSpan w:val="12"/>
            <w:shd w:val="clear" w:color="auto" w:fill="F2F2F2" w:themeFill="background1" w:themeFillShade="F2"/>
            <w:vAlign w:val="center"/>
          </w:tcPr>
          <w:p w14:paraId="6B072254" w14:textId="4465EBAA" w:rsidR="00554D8C" w:rsidRPr="003366C6" w:rsidRDefault="00554D8C" w:rsidP="001C303E">
            <w:pPr>
              <w:spacing w:before="120" w:after="120"/>
              <w:rPr>
                <w:rFonts w:ascii="Times New Roman" w:hAnsi="Times New Roman" w:cs="Times New Roman"/>
                <w:b/>
                <w:bCs/>
                <w:color w:val="000000"/>
                <w:sz w:val="20"/>
                <w:szCs w:val="20"/>
              </w:rPr>
            </w:pPr>
            <w:r w:rsidRPr="003366C6">
              <w:rPr>
                <w:rFonts w:ascii="Times New Roman" w:hAnsi="Times New Roman" w:cs="Times New Roman"/>
                <w:b/>
                <w:bCs/>
                <w:color w:val="000000"/>
                <w:sz w:val="20"/>
                <w:szCs w:val="20"/>
              </w:rPr>
              <w:t>D. MANAGEMENT PLANNING AND CONTROL</w:t>
            </w:r>
          </w:p>
        </w:tc>
      </w:tr>
      <w:tr w:rsidR="00554D8C" w:rsidRPr="0027172D" w14:paraId="6D8EFE3E" w14:textId="77777777" w:rsidTr="001C303E">
        <w:tc>
          <w:tcPr>
            <w:tcW w:w="1013" w:type="dxa"/>
            <w:vAlign w:val="center"/>
          </w:tcPr>
          <w:p w14:paraId="28EF6CC9" w14:textId="09860D5E"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w:t>
            </w:r>
          </w:p>
        </w:tc>
        <w:tc>
          <w:tcPr>
            <w:tcW w:w="2450" w:type="dxa"/>
            <w:vAlign w:val="center"/>
          </w:tcPr>
          <w:p w14:paraId="042D182A" w14:textId="76BB88EA"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Mission Need Statement</w:t>
            </w:r>
          </w:p>
        </w:tc>
        <w:tc>
          <w:tcPr>
            <w:tcW w:w="1211" w:type="dxa"/>
            <w:vAlign w:val="center"/>
          </w:tcPr>
          <w:p w14:paraId="5104BF20" w14:textId="13807AF0"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70" w:type="dxa"/>
            <w:vAlign w:val="center"/>
          </w:tcPr>
          <w:p w14:paraId="3E250D7C" w14:textId="42F8FB77"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133" w:type="dxa"/>
            <w:vAlign w:val="center"/>
          </w:tcPr>
          <w:p w14:paraId="2E83263D" w14:textId="64D3D97F"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785EC3FB" w14:textId="2E4BD21A"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133" w:type="dxa"/>
            <w:vAlign w:val="center"/>
          </w:tcPr>
          <w:p w14:paraId="66915B82" w14:textId="2DC7F7AD"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717076A5" w14:textId="6B758595"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133" w:type="dxa"/>
            <w:vAlign w:val="center"/>
          </w:tcPr>
          <w:p w14:paraId="028491C7" w14:textId="169287E3"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32D94042" w14:textId="0E73D287"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134" w:type="dxa"/>
            <w:vAlign w:val="center"/>
          </w:tcPr>
          <w:p w14:paraId="5382E9F6" w14:textId="0C604E54"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605665DF" w14:textId="65A9925A"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r>
      <w:tr w:rsidR="00554D8C" w:rsidRPr="0027172D" w14:paraId="5143DB16" w14:textId="77777777" w:rsidTr="001C303E">
        <w:tc>
          <w:tcPr>
            <w:tcW w:w="1013" w:type="dxa"/>
            <w:vAlign w:val="center"/>
          </w:tcPr>
          <w:p w14:paraId="21BC6F63" w14:textId="35607C7C"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D2</w:t>
            </w:r>
          </w:p>
        </w:tc>
        <w:tc>
          <w:tcPr>
            <w:tcW w:w="2450" w:type="dxa"/>
            <w:vAlign w:val="center"/>
          </w:tcPr>
          <w:p w14:paraId="5509DAF1" w14:textId="51946934"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Acquisition Strategy Plan</w:t>
            </w:r>
          </w:p>
        </w:tc>
        <w:tc>
          <w:tcPr>
            <w:tcW w:w="1211" w:type="dxa"/>
            <w:vAlign w:val="center"/>
          </w:tcPr>
          <w:p w14:paraId="76212F4E" w14:textId="4594C6A8"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70" w:type="dxa"/>
            <w:vAlign w:val="center"/>
          </w:tcPr>
          <w:p w14:paraId="7220C8C8" w14:textId="779601E8"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133" w:type="dxa"/>
            <w:vAlign w:val="center"/>
          </w:tcPr>
          <w:p w14:paraId="6EC38DD3" w14:textId="50D40A2E"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1075" w:type="dxa"/>
            <w:vAlign w:val="center"/>
          </w:tcPr>
          <w:p w14:paraId="5F24CA84" w14:textId="71976BF0"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6.7</w:t>
            </w:r>
          </w:p>
        </w:tc>
        <w:tc>
          <w:tcPr>
            <w:tcW w:w="1133" w:type="dxa"/>
            <w:vAlign w:val="center"/>
          </w:tcPr>
          <w:p w14:paraId="217A1554" w14:textId="5914BF3C"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6390F627" w14:textId="0BF9541D"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133" w:type="dxa"/>
            <w:vAlign w:val="center"/>
          </w:tcPr>
          <w:p w14:paraId="4B4030AD" w14:textId="771CA4EA"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78983602" w14:textId="20EF90AF"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134" w:type="dxa"/>
            <w:vAlign w:val="center"/>
          </w:tcPr>
          <w:p w14:paraId="025CF0C7" w14:textId="218E3DCD"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428DB41F" w14:textId="68E5AC19"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r>
      <w:tr w:rsidR="00554D8C" w:rsidRPr="0027172D" w14:paraId="1E3F629F" w14:textId="77777777" w:rsidTr="001C303E">
        <w:tc>
          <w:tcPr>
            <w:tcW w:w="1013" w:type="dxa"/>
            <w:vAlign w:val="center"/>
          </w:tcPr>
          <w:p w14:paraId="3338B2F6" w14:textId="4E0837FD"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D3</w:t>
            </w:r>
          </w:p>
        </w:tc>
        <w:tc>
          <w:tcPr>
            <w:tcW w:w="2450" w:type="dxa"/>
            <w:vAlign w:val="center"/>
          </w:tcPr>
          <w:p w14:paraId="21364449" w14:textId="2C58B6E2"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Key Project Assumptions</w:t>
            </w:r>
          </w:p>
        </w:tc>
        <w:tc>
          <w:tcPr>
            <w:tcW w:w="1211" w:type="dxa"/>
            <w:vAlign w:val="center"/>
          </w:tcPr>
          <w:p w14:paraId="39E671D9" w14:textId="626CCB00"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58AA56B1" w14:textId="02B4A31C"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133" w:type="dxa"/>
            <w:vAlign w:val="center"/>
          </w:tcPr>
          <w:p w14:paraId="19CC9B5F" w14:textId="66E2100F"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1075" w:type="dxa"/>
            <w:vAlign w:val="center"/>
          </w:tcPr>
          <w:p w14:paraId="59714189" w14:textId="098EF3B6"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5.0</w:t>
            </w:r>
          </w:p>
        </w:tc>
        <w:tc>
          <w:tcPr>
            <w:tcW w:w="1133" w:type="dxa"/>
            <w:vAlign w:val="center"/>
          </w:tcPr>
          <w:p w14:paraId="68EBFD2F" w14:textId="4C283295"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1075" w:type="dxa"/>
            <w:vAlign w:val="center"/>
          </w:tcPr>
          <w:p w14:paraId="405CDACD" w14:textId="3D295113"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6.7</w:t>
            </w:r>
          </w:p>
        </w:tc>
        <w:tc>
          <w:tcPr>
            <w:tcW w:w="1133" w:type="dxa"/>
            <w:vAlign w:val="center"/>
          </w:tcPr>
          <w:p w14:paraId="4542C570" w14:textId="751822A9"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2D9D20CC" w14:textId="39F6A8A7"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134" w:type="dxa"/>
            <w:vAlign w:val="center"/>
          </w:tcPr>
          <w:p w14:paraId="7FFFF40B" w14:textId="46B0E0DD"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19424435" w14:textId="0AAF6218"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554D8C" w:rsidRPr="0027172D" w14:paraId="25FAC452" w14:textId="77777777" w:rsidTr="001C303E">
        <w:tc>
          <w:tcPr>
            <w:tcW w:w="1013" w:type="dxa"/>
            <w:vAlign w:val="center"/>
          </w:tcPr>
          <w:p w14:paraId="00B73E8A" w14:textId="0552E41A"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D4</w:t>
            </w:r>
          </w:p>
        </w:tc>
        <w:tc>
          <w:tcPr>
            <w:tcW w:w="2450" w:type="dxa"/>
            <w:vAlign w:val="center"/>
          </w:tcPr>
          <w:p w14:paraId="10E6E045" w14:textId="58056175"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Project Execution Plan (PEP)</w:t>
            </w:r>
          </w:p>
        </w:tc>
        <w:tc>
          <w:tcPr>
            <w:tcW w:w="1211" w:type="dxa"/>
            <w:vAlign w:val="center"/>
          </w:tcPr>
          <w:p w14:paraId="04366A06" w14:textId="61789F31"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70" w:type="dxa"/>
            <w:vAlign w:val="center"/>
          </w:tcPr>
          <w:p w14:paraId="368E1493" w14:textId="6B8004E6"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133" w:type="dxa"/>
            <w:vAlign w:val="center"/>
          </w:tcPr>
          <w:p w14:paraId="03B829EE" w14:textId="2948CD30"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1075" w:type="dxa"/>
            <w:vAlign w:val="center"/>
          </w:tcPr>
          <w:p w14:paraId="4B2D3513" w14:textId="68F477FC"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133" w:type="dxa"/>
            <w:vAlign w:val="center"/>
          </w:tcPr>
          <w:p w14:paraId="2059FAC9" w14:textId="05ABFEAE"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1075" w:type="dxa"/>
            <w:vAlign w:val="center"/>
          </w:tcPr>
          <w:p w14:paraId="36F6C58A" w14:textId="3255FD8D"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6.7</w:t>
            </w:r>
          </w:p>
        </w:tc>
        <w:tc>
          <w:tcPr>
            <w:tcW w:w="1133" w:type="dxa"/>
            <w:vAlign w:val="center"/>
          </w:tcPr>
          <w:p w14:paraId="340514C7" w14:textId="27ECE7BC"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41FAE15F" w14:textId="4682E526"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134" w:type="dxa"/>
            <w:vAlign w:val="center"/>
          </w:tcPr>
          <w:p w14:paraId="50A4D380" w14:textId="269DB215"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5E52B51B" w14:textId="0AC589DA"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r>
      <w:tr w:rsidR="00554D8C" w:rsidRPr="0027172D" w14:paraId="70794197" w14:textId="77777777" w:rsidTr="001C303E">
        <w:tc>
          <w:tcPr>
            <w:tcW w:w="1013" w:type="dxa"/>
            <w:vAlign w:val="center"/>
          </w:tcPr>
          <w:p w14:paraId="204A4CC4" w14:textId="574628D7"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lastRenderedPageBreak/>
              <w:t>D5</w:t>
            </w:r>
          </w:p>
        </w:tc>
        <w:tc>
          <w:tcPr>
            <w:tcW w:w="2450" w:type="dxa"/>
            <w:vAlign w:val="center"/>
          </w:tcPr>
          <w:p w14:paraId="5D6FBFE9" w14:textId="3999A63C"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Integrated Project Team (IPT) and Charter</w:t>
            </w:r>
          </w:p>
        </w:tc>
        <w:tc>
          <w:tcPr>
            <w:tcW w:w="1211" w:type="dxa"/>
            <w:vAlign w:val="center"/>
          </w:tcPr>
          <w:p w14:paraId="23223D24" w14:textId="568B1560"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73904C57" w14:textId="30BFEBF4"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133" w:type="dxa"/>
            <w:vAlign w:val="center"/>
          </w:tcPr>
          <w:p w14:paraId="01CDA3A4" w14:textId="4DCBAE94"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1075" w:type="dxa"/>
            <w:vAlign w:val="center"/>
          </w:tcPr>
          <w:p w14:paraId="490B6BC5" w14:textId="19F553C9"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3.3</w:t>
            </w:r>
          </w:p>
        </w:tc>
        <w:tc>
          <w:tcPr>
            <w:tcW w:w="1133" w:type="dxa"/>
            <w:vAlign w:val="center"/>
          </w:tcPr>
          <w:p w14:paraId="56325051" w14:textId="739C0EB2"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1075" w:type="dxa"/>
            <w:vAlign w:val="center"/>
          </w:tcPr>
          <w:p w14:paraId="6340058C" w14:textId="44ECCA36"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5.0</w:t>
            </w:r>
          </w:p>
        </w:tc>
        <w:tc>
          <w:tcPr>
            <w:tcW w:w="1133" w:type="dxa"/>
            <w:vAlign w:val="center"/>
          </w:tcPr>
          <w:p w14:paraId="2A21A8B2" w14:textId="4B1643B9"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68519086" w14:textId="3030DC56"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134" w:type="dxa"/>
            <w:vAlign w:val="center"/>
          </w:tcPr>
          <w:p w14:paraId="1C22590C" w14:textId="5D8197B2"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6CBED834" w14:textId="4FA57A4E"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554D8C" w:rsidRPr="0027172D" w14:paraId="69E48933" w14:textId="77777777" w:rsidTr="001C303E">
        <w:tc>
          <w:tcPr>
            <w:tcW w:w="1013" w:type="dxa"/>
            <w:vAlign w:val="center"/>
          </w:tcPr>
          <w:p w14:paraId="76D6440D" w14:textId="1A51D8BB"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D6</w:t>
            </w:r>
          </w:p>
        </w:tc>
        <w:tc>
          <w:tcPr>
            <w:tcW w:w="2450" w:type="dxa"/>
            <w:vAlign w:val="center"/>
          </w:tcPr>
          <w:p w14:paraId="14FD8CDA" w14:textId="50F441F8"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Conceptual Design Report (CDR)</w:t>
            </w:r>
          </w:p>
        </w:tc>
        <w:tc>
          <w:tcPr>
            <w:tcW w:w="1211" w:type="dxa"/>
            <w:vAlign w:val="center"/>
          </w:tcPr>
          <w:p w14:paraId="5E1150D9" w14:textId="45939E3C"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70" w:type="dxa"/>
            <w:vAlign w:val="center"/>
          </w:tcPr>
          <w:p w14:paraId="595783E0" w14:textId="4B2A4727"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133" w:type="dxa"/>
            <w:vAlign w:val="center"/>
          </w:tcPr>
          <w:p w14:paraId="0D6B098F" w14:textId="2FF87777"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N/A</w:t>
            </w:r>
          </w:p>
        </w:tc>
        <w:tc>
          <w:tcPr>
            <w:tcW w:w="1075" w:type="dxa"/>
            <w:vAlign w:val="center"/>
          </w:tcPr>
          <w:p w14:paraId="5E5A7CFA" w14:textId="6A0BD0F7"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0.0</w:t>
            </w:r>
          </w:p>
        </w:tc>
        <w:tc>
          <w:tcPr>
            <w:tcW w:w="1133" w:type="dxa"/>
            <w:vAlign w:val="center"/>
          </w:tcPr>
          <w:p w14:paraId="50796E57" w14:textId="625C9189"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5D8AF28B" w14:textId="14480DA3"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133" w:type="dxa"/>
            <w:vAlign w:val="center"/>
          </w:tcPr>
          <w:p w14:paraId="3687B0C3" w14:textId="2B3FEA07"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0E9502C2" w14:textId="4E01D0C7"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134" w:type="dxa"/>
            <w:vAlign w:val="center"/>
          </w:tcPr>
          <w:p w14:paraId="05977EC2" w14:textId="36B35203"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1FE68762" w14:textId="185E1043"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r>
      <w:tr w:rsidR="00554D8C" w:rsidRPr="0027172D" w14:paraId="4FDDC398" w14:textId="77777777" w:rsidTr="001C303E">
        <w:tc>
          <w:tcPr>
            <w:tcW w:w="1013" w:type="dxa"/>
            <w:vAlign w:val="center"/>
          </w:tcPr>
          <w:p w14:paraId="7F70581E" w14:textId="6BA2A5A4"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D7</w:t>
            </w:r>
          </w:p>
        </w:tc>
        <w:tc>
          <w:tcPr>
            <w:tcW w:w="2450" w:type="dxa"/>
            <w:vAlign w:val="center"/>
          </w:tcPr>
          <w:p w14:paraId="13F17B00" w14:textId="59B97379"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Baseline Change Control</w:t>
            </w:r>
          </w:p>
        </w:tc>
        <w:tc>
          <w:tcPr>
            <w:tcW w:w="1211" w:type="dxa"/>
            <w:vAlign w:val="center"/>
          </w:tcPr>
          <w:p w14:paraId="32086B78" w14:textId="3A8FBC34"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70" w:type="dxa"/>
            <w:vAlign w:val="center"/>
          </w:tcPr>
          <w:p w14:paraId="080FA47A" w14:textId="3733E92A"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133" w:type="dxa"/>
            <w:vAlign w:val="center"/>
          </w:tcPr>
          <w:p w14:paraId="5B25938B" w14:textId="5D84B4AA"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1075" w:type="dxa"/>
            <w:vAlign w:val="center"/>
          </w:tcPr>
          <w:p w14:paraId="4B9A1051" w14:textId="4713D7BE"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133" w:type="dxa"/>
            <w:vAlign w:val="center"/>
          </w:tcPr>
          <w:p w14:paraId="7070BE94" w14:textId="5F4862C6"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1075" w:type="dxa"/>
            <w:vAlign w:val="center"/>
          </w:tcPr>
          <w:p w14:paraId="304C14B9" w14:textId="77021C18"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8.9</w:t>
            </w:r>
          </w:p>
        </w:tc>
        <w:tc>
          <w:tcPr>
            <w:tcW w:w="1133" w:type="dxa"/>
            <w:vAlign w:val="center"/>
          </w:tcPr>
          <w:p w14:paraId="71C3D8D7" w14:textId="26FCC094"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0162B5EE" w14:textId="4974AAFB"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134" w:type="dxa"/>
            <w:vAlign w:val="center"/>
          </w:tcPr>
          <w:p w14:paraId="42EA2ED2" w14:textId="1BD04863"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2D131372" w14:textId="2075B258"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r>
      <w:tr w:rsidR="00554D8C" w:rsidRPr="0027172D" w14:paraId="5A0D10F9" w14:textId="77777777" w:rsidTr="001C303E">
        <w:tc>
          <w:tcPr>
            <w:tcW w:w="1013" w:type="dxa"/>
            <w:vAlign w:val="center"/>
          </w:tcPr>
          <w:p w14:paraId="09A58D7E" w14:textId="5E478C2B"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D8</w:t>
            </w:r>
          </w:p>
        </w:tc>
        <w:tc>
          <w:tcPr>
            <w:tcW w:w="2450" w:type="dxa"/>
          </w:tcPr>
          <w:p w14:paraId="2F31C423" w14:textId="79D94248"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Project Control</w:t>
            </w:r>
          </w:p>
        </w:tc>
        <w:tc>
          <w:tcPr>
            <w:tcW w:w="1211" w:type="dxa"/>
            <w:vAlign w:val="center"/>
          </w:tcPr>
          <w:p w14:paraId="233E3062" w14:textId="1ED0BD3E"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23D2E5E3" w14:textId="48F8BB61"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133" w:type="dxa"/>
            <w:vAlign w:val="center"/>
          </w:tcPr>
          <w:p w14:paraId="6CC9F779" w14:textId="09395980"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N/A</w:t>
            </w:r>
          </w:p>
        </w:tc>
        <w:tc>
          <w:tcPr>
            <w:tcW w:w="1075" w:type="dxa"/>
            <w:vAlign w:val="center"/>
          </w:tcPr>
          <w:p w14:paraId="1B27DE23" w14:textId="782B2E22"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0.0</w:t>
            </w:r>
          </w:p>
        </w:tc>
        <w:tc>
          <w:tcPr>
            <w:tcW w:w="1133" w:type="dxa"/>
            <w:vAlign w:val="center"/>
          </w:tcPr>
          <w:p w14:paraId="63819DE2" w14:textId="2B95B5C1"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1075" w:type="dxa"/>
            <w:vAlign w:val="center"/>
          </w:tcPr>
          <w:p w14:paraId="7E92D7A4" w14:textId="296A7A11"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5.0</w:t>
            </w:r>
          </w:p>
        </w:tc>
        <w:tc>
          <w:tcPr>
            <w:tcW w:w="1133" w:type="dxa"/>
            <w:vAlign w:val="center"/>
          </w:tcPr>
          <w:p w14:paraId="6267A809" w14:textId="74D9A68E"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3DA64C0B" w14:textId="5CD78142"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134" w:type="dxa"/>
            <w:vAlign w:val="center"/>
          </w:tcPr>
          <w:p w14:paraId="2FC0159E" w14:textId="52869B90"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770A1D25" w14:textId="110AD44F"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554D8C" w:rsidRPr="0027172D" w14:paraId="5EF796B5" w14:textId="77777777" w:rsidTr="001C303E">
        <w:tc>
          <w:tcPr>
            <w:tcW w:w="1013" w:type="dxa"/>
            <w:vAlign w:val="center"/>
          </w:tcPr>
          <w:p w14:paraId="4250F61A" w14:textId="677F8AE0"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D9</w:t>
            </w:r>
          </w:p>
        </w:tc>
        <w:tc>
          <w:tcPr>
            <w:tcW w:w="2450" w:type="dxa"/>
            <w:vAlign w:val="center"/>
          </w:tcPr>
          <w:p w14:paraId="36FE0E86" w14:textId="22FFABB6"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Project Work Breakdown Structure (WBS)</w:t>
            </w:r>
          </w:p>
        </w:tc>
        <w:tc>
          <w:tcPr>
            <w:tcW w:w="1211" w:type="dxa"/>
            <w:vAlign w:val="center"/>
          </w:tcPr>
          <w:p w14:paraId="4B8004AB" w14:textId="456B3404"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093FF3BC" w14:textId="3CB7618F"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133" w:type="dxa"/>
            <w:vAlign w:val="center"/>
          </w:tcPr>
          <w:p w14:paraId="75761E14" w14:textId="62267833"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1075" w:type="dxa"/>
            <w:vAlign w:val="center"/>
          </w:tcPr>
          <w:p w14:paraId="4F6CDA9A" w14:textId="78DE20C7"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133" w:type="dxa"/>
            <w:vAlign w:val="center"/>
          </w:tcPr>
          <w:p w14:paraId="1E0B312C" w14:textId="7C9C73D7"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1075" w:type="dxa"/>
            <w:vAlign w:val="center"/>
          </w:tcPr>
          <w:p w14:paraId="2E6A15B0" w14:textId="1915018F"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6.7</w:t>
            </w:r>
          </w:p>
        </w:tc>
        <w:tc>
          <w:tcPr>
            <w:tcW w:w="1133" w:type="dxa"/>
            <w:vAlign w:val="center"/>
          </w:tcPr>
          <w:p w14:paraId="36CEDD53" w14:textId="55E98791"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390D9192" w14:textId="7B029D7D"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134" w:type="dxa"/>
            <w:vAlign w:val="center"/>
          </w:tcPr>
          <w:p w14:paraId="58964E67" w14:textId="2E60C01E"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194AA062" w14:textId="50B7148A"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554D8C" w:rsidRPr="0027172D" w14:paraId="361D8116" w14:textId="77777777" w:rsidTr="001C303E">
        <w:tc>
          <w:tcPr>
            <w:tcW w:w="1013" w:type="dxa"/>
            <w:vAlign w:val="center"/>
          </w:tcPr>
          <w:p w14:paraId="5B5D860E" w14:textId="1A9BE394"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D10</w:t>
            </w:r>
          </w:p>
        </w:tc>
        <w:tc>
          <w:tcPr>
            <w:tcW w:w="2450" w:type="dxa"/>
            <w:vAlign w:val="center"/>
          </w:tcPr>
          <w:p w14:paraId="2DEC9AEF" w14:textId="69765864"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Resources Required (People/Material) for Next Phase</w:t>
            </w:r>
          </w:p>
        </w:tc>
        <w:tc>
          <w:tcPr>
            <w:tcW w:w="1211" w:type="dxa"/>
            <w:vAlign w:val="center"/>
          </w:tcPr>
          <w:p w14:paraId="6900801D" w14:textId="7C29D3EF"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533FC8B4" w14:textId="6BB46F55"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133" w:type="dxa"/>
            <w:vAlign w:val="center"/>
          </w:tcPr>
          <w:p w14:paraId="51037802" w14:textId="0420054C"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0D1FBDAB" w14:textId="5B77D9FF"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133" w:type="dxa"/>
            <w:vAlign w:val="center"/>
          </w:tcPr>
          <w:p w14:paraId="15BC13E7" w14:textId="1FF2FDFB"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6B544308" w14:textId="480640B4"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133" w:type="dxa"/>
            <w:vAlign w:val="center"/>
          </w:tcPr>
          <w:p w14:paraId="1A9C7A00" w14:textId="32ED0DE9"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000121A7" w14:textId="4B3B794A"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134" w:type="dxa"/>
            <w:vAlign w:val="center"/>
          </w:tcPr>
          <w:p w14:paraId="4674BA5E" w14:textId="43A8D6F6"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071E728F" w14:textId="3F4B755B"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554D8C" w:rsidRPr="0027172D" w14:paraId="1F54D749" w14:textId="77777777" w:rsidTr="001C303E">
        <w:tc>
          <w:tcPr>
            <w:tcW w:w="1013" w:type="dxa"/>
            <w:vAlign w:val="center"/>
          </w:tcPr>
          <w:p w14:paraId="24EDF81E" w14:textId="4CE203AB"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D11</w:t>
            </w:r>
          </w:p>
        </w:tc>
        <w:tc>
          <w:tcPr>
            <w:tcW w:w="2450" w:type="dxa"/>
            <w:vAlign w:val="center"/>
          </w:tcPr>
          <w:p w14:paraId="5854698B" w14:textId="15B38845"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Configuration Management</w:t>
            </w:r>
          </w:p>
        </w:tc>
        <w:tc>
          <w:tcPr>
            <w:tcW w:w="1211" w:type="dxa"/>
            <w:vAlign w:val="center"/>
          </w:tcPr>
          <w:p w14:paraId="3961E0BF" w14:textId="237F8E0B"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70" w:type="dxa"/>
            <w:vAlign w:val="center"/>
          </w:tcPr>
          <w:p w14:paraId="7AF7E4C3" w14:textId="6F7900B4"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133" w:type="dxa"/>
            <w:vAlign w:val="center"/>
          </w:tcPr>
          <w:p w14:paraId="131003D4" w14:textId="101CE8E3"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1075" w:type="dxa"/>
            <w:vAlign w:val="center"/>
          </w:tcPr>
          <w:p w14:paraId="686FA093" w14:textId="401F0ABB"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133" w:type="dxa"/>
            <w:vAlign w:val="center"/>
          </w:tcPr>
          <w:p w14:paraId="1D7008F6" w14:textId="01EB7F9B"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1075" w:type="dxa"/>
            <w:vAlign w:val="center"/>
          </w:tcPr>
          <w:p w14:paraId="6E148BDF" w14:textId="428AFE5A"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6.7</w:t>
            </w:r>
          </w:p>
        </w:tc>
        <w:tc>
          <w:tcPr>
            <w:tcW w:w="1133" w:type="dxa"/>
            <w:vAlign w:val="center"/>
          </w:tcPr>
          <w:p w14:paraId="2546E74B" w14:textId="694CA081"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2C23F6B3" w14:textId="3BB67597"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134" w:type="dxa"/>
            <w:vAlign w:val="center"/>
          </w:tcPr>
          <w:p w14:paraId="7ABBEB51" w14:textId="61C9FDF1"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163F8EC5" w14:textId="1D1FE975"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r>
      <w:tr w:rsidR="00554D8C" w:rsidRPr="0027172D" w14:paraId="3191983A" w14:textId="77777777" w:rsidTr="001C303E">
        <w:tc>
          <w:tcPr>
            <w:tcW w:w="1013" w:type="dxa"/>
            <w:vAlign w:val="center"/>
          </w:tcPr>
          <w:p w14:paraId="14D3DC72" w14:textId="6C4BFE59"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D12</w:t>
            </w:r>
          </w:p>
        </w:tc>
        <w:tc>
          <w:tcPr>
            <w:tcW w:w="2450" w:type="dxa"/>
            <w:vAlign w:val="center"/>
          </w:tcPr>
          <w:p w14:paraId="1EBCBB7C" w14:textId="3A699C29"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Project Risk Management Plan/Assessment</w:t>
            </w:r>
          </w:p>
        </w:tc>
        <w:tc>
          <w:tcPr>
            <w:tcW w:w="1211" w:type="dxa"/>
            <w:vAlign w:val="center"/>
          </w:tcPr>
          <w:p w14:paraId="4971551E" w14:textId="0098A63E"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70" w:type="dxa"/>
            <w:vAlign w:val="center"/>
          </w:tcPr>
          <w:p w14:paraId="1BDB4E45" w14:textId="7B2E47BA"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133" w:type="dxa"/>
            <w:vAlign w:val="center"/>
          </w:tcPr>
          <w:p w14:paraId="475675E6" w14:textId="3982950C"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1075" w:type="dxa"/>
            <w:vAlign w:val="center"/>
          </w:tcPr>
          <w:p w14:paraId="5AF5C14F" w14:textId="619CB0B8"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4.4</w:t>
            </w:r>
          </w:p>
        </w:tc>
        <w:tc>
          <w:tcPr>
            <w:tcW w:w="1133" w:type="dxa"/>
            <w:vAlign w:val="center"/>
          </w:tcPr>
          <w:p w14:paraId="2105DBDA" w14:textId="533467FF"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1075" w:type="dxa"/>
            <w:vAlign w:val="center"/>
          </w:tcPr>
          <w:p w14:paraId="78D0001A" w14:textId="1C8683B8"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6.7</w:t>
            </w:r>
          </w:p>
        </w:tc>
        <w:tc>
          <w:tcPr>
            <w:tcW w:w="1133" w:type="dxa"/>
            <w:vAlign w:val="center"/>
          </w:tcPr>
          <w:p w14:paraId="5EA0D157" w14:textId="6F77FAC4"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5A8BE606" w14:textId="68DC11A2"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134" w:type="dxa"/>
            <w:vAlign w:val="center"/>
          </w:tcPr>
          <w:p w14:paraId="440451D7" w14:textId="5D9D6B5C"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74C480E4" w14:textId="7B2C9DC2"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r>
      <w:tr w:rsidR="00554D8C" w:rsidRPr="0027172D" w14:paraId="597E2C62" w14:textId="77777777" w:rsidTr="001C303E">
        <w:tc>
          <w:tcPr>
            <w:tcW w:w="1013" w:type="dxa"/>
            <w:vAlign w:val="center"/>
          </w:tcPr>
          <w:p w14:paraId="3989A40A" w14:textId="79AD068C"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D13</w:t>
            </w:r>
          </w:p>
        </w:tc>
        <w:tc>
          <w:tcPr>
            <w:tcW w:w="2450" w:type="dxa"/>
            <w:vAlign w:val="center"/>
          </w:tcPr>
          <w:p w14:paraId="7066EB99" w14:textId="7DE1186D"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Quality Assurance Program</w:t>
            </w:r>
          </w:p>
        </w:tc>
        <w:tc>
          <w:tcPr>
            <w:tcW w:w="1211" w:type="dxa"/>
            <w:vAlign w:val="center"/>
          </w:tcPr>
          <w:p w14:paraId="37692FDD" w14:textId="3F72F945"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70" w:type="dxa"/>
            <w:vAlign w:val="center"/>
          </w:tcPr>
          <w:p w14:paraId="595DFEAF" w14:textId="38D1A6A8"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133" w:type="dxa"/>
            <w:vAlign w:val="center"/>
          </w:tcPr>
          <w:p w14:paraId="060071C5" w14:textId="5DF345A9"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1075" w:type="dxa"/>
            <w:vAlign w:val="center"/>
          </w:tcPr>
          <w:p w14:paraId="5A193F26" w14:textId="58C43AEF"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133" w:type="dxa"/>
            <w:vAlign w:val="center"/>
          </w:tcPr>
          <w:p w14:paraId="15987192" w14:textId="7B15DB28"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1075" w:type="dxa"/>
            <w:vAlign w:val="center"/>
          </w:tcPr>
          <w:p w14:paraId="14499C93" w14:textId="108582CC"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8.9</w:t>
            </w:r>
          </w:p>
        </w:tc>
        <w:tc>
          <w:tcPr>
            <w:tcW w:w="1133" w:type="dxa"/>
            <w:vAlign w:val="center"/>
          </w:tcPr>
          <w:p w14:paraId="67085F29" w14:textId="6CF789EC"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473784BB" w14:textId="6F731D51"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134" w:type="dxa"/>
            <w:vAlign w:val="center"/>
          </w:tcPr>
          <w:p w14:paraId="37EBD5CC" w14:textId="2E388C8F"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6D75C11B" w14:textId="4A752596"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r>
      <w:tr w:rsidR="00554D8C" w:rsidRPr="0027172D" w14:paraId="5CE56BDE" w14:textId="77777777" w:rsidTr="001C303E">
        <w:tc>
          <w:tcPr>
            <w:tcW w:w="1013" w:type="dxa"/>
            <w:vAlign w:val="center"/>
          </w:tcPr>
          <w:p w14:paraId="587983F1" w14:textId="0B2FCAF4"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D14</w:t>
            </w:r>
          </w:p>
        </w:tc>
        <w:tc>
          <w:tcPr>
            <w:tcW w:w="2450" w:type="dxa"/>
            <w:vAlign w:val="center"/>
          </w:tcPr>
          <w:p w14:paraId="48C7944F" w14:textId="4389B5DA"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Value Engineering</w:t>
            </w:r>
          </w:p>
        </w:tc>
        <w:tc>
          <w:tcPr>
            <w:tcW w:w="1211" w:type="dxa"/>
            <w:vAlign w:val="center"/>
          </w:tcPr>
          <w:p w14:paraId="2B9179C9" w14:textId="1512436A"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06F9DAC1" w14:textId="78B0FD77"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133" w:type="dxa"/>
            <w:vAlign w:val="center"/>
          </w:tcPr>
          <w:p w14:paraId="3A49E393" w14:textId="38F8B4C5"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1075" w:type="dxa"/>
            <w:vAlign w:val="center"/>
          </w:tcPr>
          <w:p w14:paraId="3FAC407D" w14:textId="383BAAD4"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133" w:type="dxa"/>
            <w:vAlign w:val="center"/>
          </w:tcPr>
          <w:p w14:paraId="4E32DD31" w14:textId="641568DF"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1075" w:type="dxa"/>
            <w:vAlign w:val="center"/>
          </w:tcPr>
          <w:p w14:paraId="105C7C37" w14:textId="24651565"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5.0</w:t>
            </w:r>
          </w:p>
        </w:tc>
        <w:tc>
          <w:tcPr>
            <w:tcW w:w="1133" w:type="dxa"/>
            <w:vAlign w:val="center"/>
          </w:tcPr>
          <w:p w14:paraId="47161489" w14:textId="54F28A20"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351E9B58" w14:textId="77A9BD92"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134" w:type="dxa"/>
            <w:vAlign w:val="center"/>
          </w:tcPr>
          <w:p w14:paraId="723A550F" w14:textId="45DA82F9"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42DE1556" w14:textId="6ADF6AE3"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554D8C" w:rsidRPr="0027172D" w14:paraId="6A949A88" w14:textId="77777777" w:rsidTr="001C303E">
        <w:tc>
          <w:tcPr>
            <w:tcW w:w="1013" w:type="dxa"/>
            <w:vAlign w:val="center"/>
          </w:tcPr>
          <w:p w14:paraId="68680581" w14:textId="18147DE7"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D15</w:t>
            </w:r>
          </w:p>
        </w:tc>
        <w:tc>
          <w:tcPr>
            <w:tcW w:w="2450" w:type="dxa"/>
            <w:vAlign w:val="center"/>
          </w:tcPr>
          <w:p w14:paraId="79A8083E" w14:textId="652ECF12"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Procurement Packages</w:t>
            </w:r>
          </w:p>
        </w:tc>
        <w:tc>
          <w:tcPr>
            <w:tcW w:w="1211" w:type="dxa"/>
            <w:vAlign w:val="center"/>
          </w:tcPr>
          <w:p w14:paraId="3E511F52" w14:textId="4FCAE2AB"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492B5CBD" w14:textId="3566A100"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133" w:type="dxa"/>
            <w:vAlign w:val="center"/>
          </w:tcPr>
          <w:p w14:paraId="1F91913C" w14:textId="3D3B3F89"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N/A</w:t>
            </w:r>
          </w:p>
        </w:tc>
        <w:tc>
          <w:tcPr>
            <w:tcW w:w="1075" w:type="dxa"/>
            <w:vAlign w:val="center"/>
          </w:tcPr>
          <w:p w14:paraId="2E7D64B8" w14:textId="25015000"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0.0</w:t>
            </w:r>
          </w:p>
        </w:tc>
        <w:tc>
          <w:tcPr>
            <w:tcW w:w="1133" w:type="dxa"/>
            <w:vAlign w:val="center"/>
          </w:tcPr>
          <w:p w14:paraId="1B8DA9FB" w14:textId="3E66D2B0"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1075" w:type="dxa"/>
            <w:vAlign w:val="center"/>
          </w:tcPr>
          <w:p w14:paraId="24BED26F" w14:textId="09AD76BE"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133" w:type="dxa"/>
            <w:vAlign w:val="center"/>
          </w:tcPr>
          <w:p w14:paraId="479BB468" w14:textId="5EB11177"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1075" w:type="dxa"/>
            <w:vAlign w:val="center"/>
          </w:tcPr>
          <w:p w14:paraId="3B64C995" w14:textId="49F7F625"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3.3</w:t>
            </w:r>
          </w:p>
        </w:tc>
        <w:tc>
          <w:tcPr>
            <w:tcW w:w="1134" w:type="dxa"/>
            <w:vAlign w:val="center"/>
          </w:tcPr>
          <w:p w14:paraId="24961DC4" w14:textId="48AAC335"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2E00AA5E" w14:textId="5A0F92F5"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554D8C" w:rsidRPr="0027172D" w14:paraId="41050942" w14:textId="77777777" w:rsidTr="001C303E">
        <w:tc>
          <w:tcPr>
            <w:tcW w:w="1013" w:type="dxa"/>
            <w:vAlign w:val="center"/>
          </w:tcPr>
          <w:p w14:paraId="61F9510F" w14:textId="22859E84"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D16</w:t>
            </w:r>
          </w:p>
        </w:tc>
        <w:tc>
          <w:tcPr>
            <w:tcW w:w="2450" w:type="dxa"/>
            <w:vAlign w:val="center"/>
          </w:tcPr>
          <w:p w14:paraId="34A79DBE" w14:textId="7B1EFBCD"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Project Acquisition Process</w:t>
            </w:r>
          </w:p>
        </w:tc>
        <w:tc>
          <w:tcPr>
            <w:tcW w:w="1211" w:type="dxa"/>
            <w:vAlign w:val="center"/>
          </w:tcPr>
          <w:p w14:paraId="1D5B4E14" w14:textId="6EAEDD1C"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52CF16C1" w14:textId="45655BE8"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133" w:type="dxa"/>
            <w:vAlign w:val="center"/>
          </w:tcPr>
          <w:p w14:paraId="6DA8BA82" w14:textId="5C8399F0"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7D08099B" w14:textId="3FB5710B"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133" w:type="dxa"/>
            <w:vAlign w:val="center"/>
          </w:tcPr>
          <w:p w14:paraId="38656D3B" w14:textId="2EBE7935"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261C35E5" w14:textId="5C3CA14C"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133" w:type="dxa"/>
            <w:vAlign w:val="center"/>
          </w:tcPr>
          <w:p w14:paraId="234C5448" w14:textId="1D04BF8C"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424A0993" w14:textId="5A3516A7"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134" w:type="dxa"/>
            <w:vAlign w:val="center"/>
          </w:tcPr>
          <w:p w14:paraId="2D5E27D1" w14:textId="41B2F8BB"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102A477C" w14:textId="09FD05A3"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554D8C" w:rsidRPr="0027172D" w14:paraId="20AFC1D3" w14:textId="77777777" w:rsidTr="001C303E">
        <w:tc>
          <w:tcPr>
            <w:tcW w:w="1013" w:type="dxa"/>
            <w:vAlign w:val="center"/>
          </w:tcPr>
          <w:p w14:paraId="7940FF11" w14:textId="4ACE00AD"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D17</w:t>
            </w:r>
          </w:p>
        </w:tc>
        <w:tc>
          <w:tcPr>
            <w:tcW w:w="2450" w:type="dxa"/>
            <w:vAlign w:val="center"/>
          </w:tcPr>
          <w:p w14:paraId="4D862410" w14:textId="5BFCCB1B"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Integrated Regulatory Oversight Program</w:t>
            </w:r>
          </w:p>
        </w:tc>
        <w:tc>
          <w:tcPr>
            <w:tcW w:w="1211" w:type="dxa"/>
            <w:vAlign w:val="center"/>
          </w:tcPr>
          <w:p w14:paraId="2E226171" w14:textId="0C08B7FC"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7800E78A" w14:textId="4586E49C"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133" w:type="dxa"/>
            <w:vAlign w:val="center"/>
          </w:tcPr>
          <w:p w14:paraId="55BFA1E0" w14:textId="62FD1900"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1075" w:type="dxa"/>
            <w:vAlign w:val="center"/>
          </w:tcPr>
          <w:p w14:paraId="33B1FB3F" w14:textId="22B4F728"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3.3</w:t>
            </w:r>
          </w:p>
        </w:tc>
        <w:tc>
          <w:tcPr>
            <w:tcW w:w="1133" w:type="dxa"/>
            <w:vAlign w:val="center"/>
          </w:tcPr>
          <w:p w14:paraId="4E0076CE" w14:textId="137A916D"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1075" w:type="dxa"/>
            <w:vAlign w:val="center"/>
          </w:tcPr>
          <w:p w14:paraId="02DA8B4A" w14:textId="6029B88B"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6.7</w:t>
            </w:r>
          </w:p>
        </w:tc>
        <w:tc>
          <w:tcPr>
            <w:tcW w:w="1133" w:type="dxa"/>
            <w:vAlign w:val="center"/>
          </w:tcPr>
          <w:p w14:paraId="151E502E" w14:textId="3B99A44F"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46F6B454" w14:textId="10412F30"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134" w:type="dxa"/>
            <w:vAlign w:val="center"/>
          </w:tcPr>
          <w:p w14:paraId="0170CD2A" w14:textId="2FBBF8AA"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5F7B8525" w14:textId="593F5C63"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554D8C" w:rsidRPr="0027172D" w14:paraId="2069858F" w14:textId="77777777" w:rsidTr="001C303E">
        <w:tc>
          <w:tcPr>
            <w:tcW w:w="1013" w:type="dxa"/>
            <w:vAlign w:val="center"/>
          </w:tcPr>
          <w:p w14:paraId="11AB7161" w14:textId="6EC81881"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D18</w:t>
            </w:r>
          </w:p>
        </w:tc>
        <w:tc>
          <w:tcPr>
            <w:tcW w:w="2450" w:type="dxa"/>
            <w:vAlign w:val="center"/>
          </w:tcPr>
          <w:p w14:paraId="792952C7" w14:textId="0D610534"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Inter-Site and On-Site Coordination</w:t>
            </w:r>
          </w:p>
        </w:tc>
        <w:tc>
          <w:tcPr>
            <w:tcW w:w="1211" w:type="dxa"/>
            <w:vAlign w:val="center"/>
          </w:tcPr>
          <w:p w14:paraId="41599381" w14:textId="5E114493"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247C9568" w14:textId="5780AD71"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133" w:type="dxa"/>
            <w:vAlign w:val="center"/>
          </w:tcPr>
          <w:p w14:paraId="5A7C6C94" w14:textId="7E8AB36B"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1075" w:type="dxa"/>
            <w:vAlign w:val="center"/>
          </w:tcPr>
          <w:p w14:paraId="725E53A3" w14:textId="2A121B3D"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3.3</w:t>
            </w:r>
          </w:p>
        </w:tc>
        <w:tc>
          <w:tcPr>
            <w:tcW w:w="1133" w:type="dxa"/>
            <w:vAlign w:val="center"/>
          </w:tcPr>
          <w:p w14:paraId="27BB874E" w14:textId="13ABC74F"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1075" w:type="dxa"/>
            <w:vAlign w:val="center"/>
          </w:tcPr>
          <w:p w14:paraId="6042952C" w14:textId="4009D480"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5.0</w:t>
            </w:r>
          </w:p>
        </w:tc>
        <w:tc>
          <w:tcPr>
            <w:tcW w:w="1133" w:type="dxa"/>
            <w:vAlign w:val="center"/>
          </w:tcPr>
          <w:p w14:paraId="7561B104" w14:textId="542A122F"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3FD0E635" w14:textId="6D086D30"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134" w:type="dxa"/>
            <w:vAlign w:val="center"/>
          </w:tcPr>
          <w:p w14:paraId="4C1C4D8E" w14:textId="7751BBA7"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74D8134E" w14:textId="1598E131"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554D8C" w:rsidRPr="0027172D" w14:paraId="42B62A39" w14:textId="77777777" w:rsidTr="001C303E">
        <w:tc>
          <w:tcPr>
            <w:tcW w:w="1013" w:type="dxa"/>
            <w:vAlign w:val="center"/>
          </w:tcPr>
          <w:p w14:paraId="0B3579EC" w14:textId="2503E174"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D19</w:t>
            </w:r>
          </w:p>
        </w:tc>
        <w:tc>
          <w:tcPr>
            <w:tcW w:w="2450" w:type="dxa"/>
            <w:vAlign w:val="center"/>
          </w:tcPr>
          <w:p w14:paraId="1D930457" w14:textId="20ECF203"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Stakeholder Program</w:t>
            </w:r>
          </w:p>
        </w:tc>
        <w:tc>
          <w:tcPr>
            <w:tcW w:w="1211" w:type="dxa"/>
            <w:vAlign w:val="center"/>
          </w:tcPr>
          <w:p w14:paraId="2C1A3A86" w14:textId="3D0D32E2"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70" w:type="dxa"/>
            <w:vAlign w:val="center"/>
          </w:tcPr>
          <w:p w14:paraId="0543F402" w14:textId="3E65E11E"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133" w:type="dxa"/>
            <w:vAlign w:val="center"/>
          </w:tcPr>
          <w:p w14:paraId="1AF4B597" w14:textId="657A0DA5"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1075" w:type="dxa"/>
            <w:vAlign w:val="center"/>
          </w:tcPr>
          <w:p w14:paraId="38E7128F" w14:textId="166A534D"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4.4</w:t>
            </w:r>
          </w:p>
        </w:tc>
        <w:tc>
          <w:tcPr>
            <w:tcW w:w="1133" w:type="dxa"/>
            <w:vAlign w:val="center"/>
          </w:tcPr>
          <w:p w14:paraId="13BFD457" w14:textId="080A7B15"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1075" w:type="dxa"/>
            <w:vAlign w:val="center"/>
          </w:tcPr>
          <w:p w14:paraId="4141BFA8" w14:textId="15207A65"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8.9</w:t>
            </w:r>
          </w:p>
        </w:tc>
        <w:tc>
          <w:tcPr>
            <w:tcW w:w="1133" w:type="dxa"/>
            <w:vAlign w:val="center"/>
          </w:tcPr>
          <w:p w14:paraId="126276C3" w14:textId="1A043D26"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6672CB70" w14:textId="2FAAA715"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134" w:type="dxa"/>
            <w:vAlign w:val="center"/>
          </w:tcPr>
          <w:p w14:paraId="5CF37528" w14:textId="40D8A706"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02E267D6" w14:textId="528C5537"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r>
      <w:tr w:rsidR="00554D8C" w:rsidRPr="0027172D" w14:paraId="2AFDAA0F" w14:textId="77777777" w:rsidTr="001C303E">
        <w:tc>
          <w:tcPr>
            <w:tcW w:w="1013" w:type="dxa"/>
            <w:vAlign w:val="center"/>
          </w:tcPr>
          <w:p w14:paraId="617EB05D" w14:textId="6CADF61F"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D20</w:t>
            </w:r>
          </w:p>
        </w:tc>
        <w:tc>
          <w:tcPr>
            <w:tcW w:w="2450" w:type="dxa"/>
            <w:vAlign w:val="center"/>
          </w:tcPr>
          <w:p w14:paraId="5440C097" w14:textId="68C7E69D"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Funds Management</w:t>
            </w:r>
          </w:p>
        </w:tc>
        <w:tc>
          <w:tcPr>
            <w:tcW w:w="1211" w:type="dxa"/>
            <w:vAlign w:val="center"/>
          </w:tcPr>
          <w:p w14:paraId="532954C5" w14:textId="57E70FD7"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73A5E354" w14:textId="5657A024"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133" w:type="dxa"/>
            <w:vAlign w:val="center"/>
          </w:tcPr>
          <w:p w14:paraId="3E0EFE95" w14:textId="7AA77AA3"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604977B6" w14:textId="0618BF32"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133" w:type="dxa"/>
            <w:vAlign w:val="center"/>
          </w:tcPr>
          <w:p w14:paraId="7D827C4C" w14:textId="7E6B9DED"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11E76121" w14:textId="01969938"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133" w:type="dxa"/>
            <w:vAlign w:val="center"/>
          </w:tcPr>
          <w:p w14:paraId="7485E9A7" w14:textId="0980A03C"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5061B47D" w14:textId="268FDBB1"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134" w:type="dxa"/>
            <w:vAlign w:val="center"/>
          </w:tcPr>
          <w:p w14:paraId="4F55ECF6" w14:textId="77EBD5A0"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2E707322" w14:textId="2D6F45C9"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554D8C" w:rsidRPr="0027172D" w14:paraId="763C4F32" w14:textId="77777777" w:rsidTr="001C303E">
        <w:tc>
          <w:tcPr>
            <w:tcW w:w="1013" w:type="dxa"/>
            <w:vAlign w:val="center"/>
          </w:tcPr>
          <w:p w14:paraId="6071B898" w14:textId="20D50C69"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D21</w:t>
            </w:r>
          </w:p>
        </w:tc>
        <w:tc>
          <w:tcPr>
            <w:tcW w:w="2450" w:type="dxa"/>
            <w:vAlign w:val="center"/>
          </w:tcPr>
          <w:p w14:paraId="05C39370" w14:textId="2849CA33" w:rsidR="00554D8C" w:rsidRPr="0027172D" w:rsidRDefault="00554D8C" w:rsidP="00554D8C">
            <w:pPr>
              <w:rPr>
                <w:rFonts w:ascii="Times New Roman" w:hAnsi="Times New Roman" w:cs="Times New Roman"/>
                <w:color w:val="000000"/>
                <w:sz w:val="20"/>
                <w:szCs w:val="20"/>
              </w:rPr>
            </w:pPr>
            <w:r w:rsidRPr="0027172D">
              <w:rPr>
                <w:rFonts w:ascii="Times New Roman" w:hAnsi="Times New Roman" w:cs="Times New Roman"/>
                <w:color w:val="000000"/>
                <w:sz w:val="20"/>
                <w:szCs w:val="20"/>
              </w:rPr>
              <w:t>Reviews/Assessments</w:t>
            </w:r>
          </w:p>
        </w:tc>
        <w:tc>
          <w:tcPr>
            <w:tcW w:w="1211" w:type="dxa"/>
            <w:vAlign w:val="center"/>
          </w:tcPr>
          <w:p w14:paraId="3AFBD899" w14:textId="31DEC6E4"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6AB1462A" w14:textId="4A80F3CA"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133" w:type="dxa"/>
            <w:vAlign w:val="center"/>
          </w:tcPr>
          <w:p w14:paraId="2DDD9845" w14:textId="501579DA"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29274ED5" w14:textId="62F0887E"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133" w:type="dxa"/>
            <w:vAlign w:val="center"/>
          </w:tcPr>
          <w:p w14:paraId="64080AF5" w14:textId="40B143FB"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23994115" w14:textId="6B89D7D6"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133" w:type="dxa"/>
            <w:vAlign w:val="center"/>
          </w:tcPr>
          <w:p w14:paraId="49628192" w14:textId="222A1CE9"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631187B1" w14:textId="44A3ED56"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134" w:type="dxa"/>
            <w:vAlign w:val="center"/>
          </w:tcPr>
          <w:p w14:paraId="328F8058" w14:textId="5FD4DC26"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463B9127" w14:textId="040E8AD4"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554D8C" w:rsidRPr="0027172D" w14:paraId="160ED926" w14:textId="77777777" w:rsidTr="001C303E">
        <w:tc>
          <w:tcPr>
            <w:tcW w:w="6977" w:type="dxa"/>
            <w:gridSpan w:val="5"/>
            <w:vAlign w:val="center"/>
          </w:tcPr>
          <w:p w14:paraId="18D7051A" w14:textId="216D2614" w:rsidR="00554D8C" w:rsidRPr="003366C6" w:rsidRDefault="00554D8C" w:rsidP="003366C6">
            <w:pPr>
              <w:jc w:val="right"/>
              <w:rPr>
                <w:rFonts w:ascii="Times New Roman" w:hAnsi="Times New Roman" w:cs="Times New Roman"/>
                <w:b/>
                <w:bCs/>
                <w:color w:val="000000"/>
                <w:sz w:val="20"/>
                <w:szCs w:val="20"/>
              </w:rPr>
            </w:pPr>
            <w:r w:rsidRPr="003366C6">
              <w:rPr>
                <w:rFonts w:ascii="Times New Roman" w:hAnsi="Times New Roman" w:cs="Times New Roman"/>
                <w:b/>
                <w:bCs/>
                <w:color w:val="000000"/>
                <w:sz w:val="20"/>
                <w:szCs w:val="20"/>
              </w:rPr>
              <w:t>Subtotal Management Planning and Control Element</w:t>
            </w:r>
          </w:p>
        </w:tc>
        <w:tc>
          <w:tcPr>
            <w:tcW w:w="1075" w:type="dxa"/>
            <w:vAlign w:val="center"/>
          </w:tcPr>
          <w:p w14:paraId="0BEB62BB" w14:textId="7DCE3A72"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87</w:t>
            </w:r>
          </w:p>
        </w:tc>
        <w:tc>
          <w:tcPr>
            <w:tcW w:w="1133" w:type="dxa"/>
            <w:vAlign w:val="center"/>
          </w:tcPr>
          <w:p w14:paraId="603760D2" w14:textId="18565831" w:rsidR="00554D8C" w:rsidRPr="0027172D" w:rsidRDefault="00554D8C" w:rsidP="003366C6">
            <w:pPr>
              <w:jc w:val="center"/>
              <w:rPr>
                <w:rFonts w:ascii="Times New Roman" w:hAnsi="Times New Roman" w:cs="Times New Roman"/>
                <w:color w:val="000000"/>
                <w:sz w:val="20"/>
                <w:szCs w:val="20"/>
              </w:rPr>
            </w:pPr>
          </w:p>
        </w:tc>
        <w:tc>
          <w:tcPr>
            <w:tcW w:w="1075" w:type="dxa"/>
            <w:vAlign w:val="center"/>
          </w:tcPr>
          <w:p w14:paraId="478A3DAB" w14:textId="368C7126"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155</w:t>
            </w:r>
          </w:p>
        </w:tc>
        <w:tc>
          <w:tcPr>
            <w:tcW w:w="1133" w:type="dxa"/>
            <w:vAlign w:val="center"/>
          </w:tcPr>
          <w:p w14:paraId="1D6C99BF" w14:textId="4382145C" w:rsidR="00554D8C" w:rsidRPr="0027172D" w:rsidRDefault="00554D8C" w:rsidP="003366C6">
            <w:pPr>
              <w:jc w:val="center"/>
              <w:rPr>
                <w:rFonts w:ascii="Times New Roman" w:hAnsi="Times New Roman" w:cs="Times New Roman"/>
                <w:color w:val="000000"/>
                <w:sz w:val="20"/>
                <w:szCs w:val="20"/>
              </w:rPr>
            </w:pPr>
          </w:p>
        </w:tc>
        <w:tc>
          <w:tcPr>
            <w:tcW w:w="1075" w:type="dxa"/>
            <w:vAlign w:val="center"/>
          </w:tcPr>
          <w:p w14:paraId="6A52F8F2" w14:textId="0269D84F"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195</w:t>
            </w:r>
          </w:p>
        </w:tc>
        <w:tc>
          <w:tcPr>
            <w:tcW w:w="1134" w:type="dxa"/>
            <w:vAlign w:val="center"/>
          </w:tcPr>
          <w:p w14:paraId="0C253D79" w14:textId="7053EEFA" w:rsidR="00554D8C" w:rsidRPr="0027172D" w:rsidRDefault="00554D8C" w:rsidP="003366C6">
            <w:pPr>
              <w:jc w:val="center"/>
              <w:rPr>
                <w:rFonts w:ascii="Times New Roman" w:hAnsi="Times New Roman" w:cs="Times New Roman"/>
                <w:color w:val="000000"/>
                <w:sz w:val="20"/>
                <w:szCs w:val="20"/>
              </w:rPr>
            </w:pPr>
          </w:p>
        </w:tc>
        <w:tc>
          <w:tcPr>
            <w:tcW w:w="1076" w:type="dxa"/>
            <w:vAlign w:val="center"/>
          </w:tcPr>
          <w:p w14:paraId="0BB41178" w14:textId="4A0EFE62" w:rsidR="00554D8C" w:rsidRPr="0027172D" w:rsidRDefault="00554D8C" w:rsidP="003366C6">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200</w:t>
            </w:r>
          </w:p>
        </w:tc>
      </w:tr>
      <w:tr w:rsidR="00554D8C" w:rsidRPr="003366C6" w14:paraId="2F3C3FFD" w14:textId="77777777" w:rsidTr="001F3344">
        <w:tc>
          <w:tcPr>
            <w:tcW w:w="14678" w:type="dxa"/>
            <w:gridSpan w:val="12"/>
            <w:shd w:val="clear" w:color="auto" w:fill="F2F2F2" w:themeFill="background1" w:themeFillShade="F2"/>
            <w:vAlign w:val="center"/>
          </w:tcPr>
          <w:p w14:paraId="47D771F9" w14:textId="190C0D07" w:rsidR="00554D8C" w:rsidRPr="003366C6" w:rsidRDefault="00554D8C" w:rsidP="001C303E">
            <w:pPr>
              <w:spacing w:before="120" w:after="120"/>
              <w:rPr>
                <w:rFonts w:ascii="Times New Roman" w:hAnsi="Times New Roman" w:cs="Times New Roman"/>
                <w:b/>
                <w:bCs/>
                <w:color w:val="000000"/>
                <w:sz w:val="20"/>
                <w:szCs w:val="20"/>
              </w:rPr>
            </w:pPr>
            <w:r w:rsidRPr="003366C6">
              <w:rPr>
                <w:rFonts w:ascii="Times New Roman" w:hAnsi="Times New Roman" w:cs="Times New Roman"/>
                <w:b/>
                <w:bCs/>
                <w:color w:val="000000"/>
                <w:sz w:val="20"/>
                <w:szCs w:val="20"/>
              </w:rPr>
              <w:t>E. SAFETY</w:t>
            </w:r>
          </w:p>
        </w:tc>
      </w:tr>
      <w:tr w:rsidR="0027172D" w:rsidRPr="0027172D" w14:paraId="024F2FEB" w14:textId="77777777" w:rsidTr="001C303E">
        <w:tc>
          <w:tcPr>
            <w:tcW w:w="1013" w:type="dxa"/>
            <w:vAlign w:val="center"/>
          </w:tcPr>
          <w:p w14:paraId="356FA148" w14:textId="4A7AF3CD"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E1</w:t>
            </w:r>
          </w:p>
        </w:tc>
        <w:tc>
          <w:tcPr>
            <w:tcW w:w="2450" w:type="dxa"/>
            <w:vAlign w:val="center"/>
          </w:tcPr>
          <w:p w14:paraId="168B0EDE" w14:textId="69E7E42D" w:rsidR="0027172D" w:rsidRPr="0027172D" w:rsidRDefault="0027172D" w:rsidP="0027172D">
            <w:pPr>
              <w:rPr>
                <w:rFonts w:ascii="Times New Roman" w:hAnsi="Times New Roman" w:cs="Times New Roman"/>
                <w:color w:val="000000"/>
                <w:sz w:val="20"/>
                <w:szCs w:val="20"/>
              </w:rPr>
            </w:pPr>
            <w:r w:rsidRPr="0027172D">
              <w:rPr>
                <w:rFonts w:ascii="Times New Roman" w:hAnsi="Times New Roman" w:cs="Times New Roman"/>
                <w:color w:val="000000"/>
                <w:sz w:val="20"/>
                <w:szCs w:val="20"/>
              </w:rPr>
              <w:t>Hazard Analysis/Safety Documentation</w:t>
            </w:r>
          </w:p>
        </w:tc>
        <w:tc>
          <w:tcPr>
            <w:tcW w:w="1211" w:type="dxa"/>
            <w:vAlign w:val="center"/>
          </w:tcPr>
          <w:p w14:paraId="6FC6079A" w14:textId="002970FC"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1B1E9E8D" w14:textId="50E036D5"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133" w:type="dxa"/>
            <w:vAlign w:val="center"/>
          </w:tcPr>
          <w:p w14:paraId="00B54797" w14:textId="44A46791"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1075" w:type="dxa"/>
            <w:vAlign w:val="center"/>
          </w:tcPr>
          <w:p w14:paraId="45882075" w14:textId="7225F3E6"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10</w:t>
            </w:r>
          </w:p>
        </w:tc>
        <w:tc>
          <w:tcPr>
            <w:tcW w:w="1133" w:type="dxa"/>
            <w:vAlign w:val="center"/>
          </w:tcPr>
          <w:p w14:paraId="1251EF9D" w14:textId="350AB0AC"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1075" w:type="dxa"/>
            <w:vAlign w:val="center"/>
          </w:tcPr>
          <w:p w14:paraId="6C62276F" w14:textId="76288289"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20</w:t>
            </w:r>
          </w:p>
        </w:tc>
        <w:tc>
          <w:tcPr>
            <w:tcW w:w="1133" w:type="dxa"/>
            <w:vAlign w:val="center"/>
          </w:tcPr>
          <w:p w14:paraId="0C8FBF85" w14:textId="0B24A9A0"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5" w:type="dxa"/>
            <w:vAlign w:val="center"/>
          </w:tcPr>
          <w:p w14:paraId="01B2FDE7" w14:textId="188C0950"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25</w:t>
            </w:r>
          </w:p>
        </w:tc>
        <w:tc>
          <w:tcPr>
            <w:tcW w:w="1134" w:type="dxa"/>
            <w:vAlign w:val="center"/>
          </w:tcPr>
          <w:p w14:paraId="4AC33D51" w14:textId="4F4DFFA7"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3F142152" w14:textId="7E558F58"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25</w:t>
            </w:r>
          </w:p>
        </w:tc>
      </w:tr>
      <w:tr w:rsidR="0027172D" w:rsidRPr="0027172D" w14:paraId="653FA692" w14:textId="77777777" w:rsidTr="001C303E">
        <w:tc>
          <w:tcPr>
            <w:tcW w:w="1013" w:type="dxa"/>
            <w:vAlign w:val="center"/>
          </w:tcPr>
          <w:p w14:paraId="32EDF7C7" w14:textId="33690F77"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E2</w:t>
            </w:r>
          </w:p>
        </w:tc>
        <w:tc>
          <w:tcPr>
            <w:tcW w:w="2450" w:type="dxa"/>
            <w:vAlign w:val="center"/>
          </w:tcPr>
          <w:p w14:paraId="6E4769FB" w14:textId="608322AB" w:rsidR="0027172D" w:rsidRPr="0027172D" w:rsidRDefault="0027172D" w:rsidP="0027172D">
            <w:pPr>
              <w:rPr>
                <w:rFonts w:ascii="Times New Roman" w:hAnsi="Times New Roman" w:cs="Times New Roman"/>
                <w:color w:val="000000"/>
                <w:sz w:val="20"/>
                <w:szCs w:val="20"/>
              </w:rPr>
            </w:pPr>
            <w:r w:rsidRPr="0027172D">
              <w:rPr>
                <w:rFonts w:ascii="Times New Roman" w:hAnsi="Times New Roman" w:cs="Times New Roman"/>
                <w:color w:val="000000"/>
                <w:sz w:val="20"/>
                <w:szCs w:val="20"/>
              </w:rPr>
              <w:t>Integrated Safeguards and Security Planning</w:t>
            </w:r>
          </w:p>
        </w:tc>
        <w:tc>
          <w:tcPr>
            <w:tcW w:w="1211" w:type="dxa"/>
            <w:vAlign w:val="center"/>
          </w:tcPr>
          <w:p w14:paraId="44B9A71D" w14:textId="21D5DD2E"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214CD0CA" w14:textId="2492E622"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133" w:type="dxa"/>
            <w:vAlign w:val="center"/>
          </w:tcPr>
          <w:p w14:paraId="1AF29347" w14:textId="32937793"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1075" w:type="dxa"/>
            <w:vAlign w:val="center"/>
          </w:tcPr>
          <w:p w14:paraId="6708BF9E" w14:textId="5E5F1858"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133" w:type="dxa"/>
            <w:vAlign w:val="center"/>
          </w:tcPr>
          <w:p w14:paraId="55ABEC69" w14:textId="0135CEED"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1075" w:type="dxa"/>
            <w:vAlign w:val="center"/>
          </w:tcPr>
          <w:p w14:paraId="3F995415" w14:textId="084FFD3E"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20</w:t>
            </w:r>
          </w:p>
        </w:tc>
        <w:tc>
          <w:tcPr>
            <w:tcW w:w="1133" w:type="dxa"/>
            <w:vAlign w:val="center"/>
          </w:tcPr>
          <w:p w14:paraId="783B7E98" w14:textId="7FB2EE44"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1075" w:type="dxa"/>
            <w:vAlign w:val="center"/>
          </w:tcPr>
          <w:p w14:paraId="1D748CAD" w14:textId="0E6B9BA2"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20</w:t>
            </w:r>
          </w:p>
        </w:tc>
        <w:tc>
          <w:tcPr>
            <w:tcW w:w="1134" w:type="dxa"/>
            <w:vAlign w:val="center"/>
          </w:tcPr>
          <w:p w14:paraId="1B457B47" w14:textId="513E4787"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53970FA2" w14:textId="5D4AF04A"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25</w:t>
            </w:r>
          </w:p>
        </w:tc>
      </w:tr>
      <w:tr w:rsidR="0027172D" w:rsidRPr="0027172D" w14:paraId="5B4A66CA" w14:textId="77777777" w:rsidTr="001C303E">
        <w:tc>
          <w:tcPr>
            <w:tcW w:w="1013" w:type="dxa"/>
            <w:vAlign w:val="center"/>
          </w:tcPr>
          <w:p w14:paraId="55E61E62" w14:textId="1EF13674"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E3</w:t>
            </w:r>
          </w:p>
        </w:tc>
        <w:tc>
          <w:tcPr>
            <w:tcW w:w="2450" w:type="dxa"/>
            <w:vAlign w:val="center"/>
          </w:tcPr>
          <w:p w14:paraId="78286C4A" w14:textId="26C2C560" w:rsidR="0027172D" w:rsidRPr="0027172D" w:rsidRDefault="0027172D" w:rsidP="0027172D">
            <w:pPr>
              <w:rPr>
                <w:rFonts w:ascii="Times New Roman" w:hAnsi="Times New Roman" w:cs="Times New Roman"/>
                <w:color w:val="000000"/>
                <w:sz w:val="20"/>
                <w:szCs w:val="20"/>
              </w:rPr>
            </w:pPr>
            <w:r w:rsidRPr="0027172D">
              <w:rPr>
                <w:rFonts w:ascii="Times New Roman" w:hAnsi="Times New Roman" w:cs="Times New Roman"/>
                <w:color w:val="000000"/>
                <w:sz w:val="20"/>
                <w:szCs w:val="20"/>
              </w:rPr>
              <w:t>ES&amp;H Management Planning (Including ISM)</w:t>
            </w:r>
          </w:p>
        </w:tc>
        <w:tc>
          <w:tcPr>
            <w:tcW w:w="1211" w:type="dxa"/>
            <w:vAlign w:val="center"/>
          </w:tcPr>
          <w:p w14:paraId="41CF5928" w14:textId="191AC76C"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70" w:type="dxa"/>
            <w:vAlign w:val="center"/>
          </w:tcPr>
          <w:p w14:paraId="4A9C1A30" w14:textId="33614204"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133" w:type="dxa"/>
            <w:vAlign w:val="center"/>
          </w:tcPr>
          <w:p w14:paraId="61A5884A" w14:textId="352E6DBE"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1075" w:type="dxa"/>
            <w:vAlign w:val="center"/>
          </w:tcPr>
          <w:p w14:paraId="266A6B75" w14:textId="5134E724"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30</w:t>
            </w:r>
          </w:p>
        </w:tc>
        <w:tc>
          <w:tcPr>
            <w:tcW w:w="1133" w:type="dxa"/>
            <w:vAlign w:val="center"/>
          </w:tcPr>
          <w:p w14:paraId="5BA9228C" w14:textId="7594371A"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1075" w:type="dxa"/>
            <w:vAlign w:val="center"/>
          </w:tcPr>
          <w:p w14:paraId="029F33CC" w14:textId="5212D748"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60</w:t>
            </w:r>
          </w:p>
        </w:tc>
        <w:tc>
          <w:tcPr>
            <w:tcW w:w="1133" w:type="dxa"/>
            <w:vAlign w:val="center"/>
          </w:tcPr>
          <w:p w14:paraId="3092D1E8" w14:textId="37D9C24B"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1075" w:type="dxa"/>
            <w:vAlign w:val="center"/>
          </w:tcPr>
          <w:p w14:paraId="0B8B7EFD" w14:textId="37FF889E"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60</w:t>
            </w:r>
          </w:p>
        </w:tc>
        <w:tc>
          <w:tcPr>
            <w:tcW w:w="1134" w:type="dxa"/>
            <w:vAlign w:val="center"/>
          </w:tcPr>
          <w:p w14:paraId="019361E4" w14:textId="6128F947"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0E1F213A" w14:textId="7BEFF780"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75</w:t>
            </w:r>
          </w:p>
        </w:tc>
      </w:tr>
      <w:tr w:rsidR="0027172D" w:rsidRPr="0027172D" w14:paraId="7D959599" w14:textId="77777777" w:rsidTr="001C303E">
        <w:tc>
          <w:tcPr>
            <w:tcW w:w="1013" w:type="dxa"/>
            <w:vAlign w:val="center"/>
          </w:tcPr>
          <w:p w14:paraId="50564BFB" w14:textId="3FF6DA1E"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E4</w:t>
            </w:r>
          </w:p>
        </w:tc>
        <w:tc>
          <w:tcPr>
            <w:tcW w:w="2450" w:type="dxa"/>
            <w:vAlign w:val="center"/>
          </w:tcPr>
          <w:p w14:paraId="19ADB041" w14:textId="7C1A8B09" w:rsidR="0027172D" w:rsidRPr="0027172D" w:rsidRDefault="0027172D" w:rsidP="0027172D">
            <w:pPr>
              <w:rPr>
                <w:rFonts w:ascii="Times New Roman" w:hAnsi="Times New Roman" w:cs="Times New Roman"/>
                <w:color w:val="000000"/>
                <w:sz w:val="20"/>
                <w:szCs w:val="20"/>
              </w:rPr>
            </w:pPr>
            <w:r w:rsidRPr="0027172D">
              <w:rPr>
                <w:rFonts w:ascii="Times New Roman" w:hAnsi="Times New Roman" w:cs="Times New Roman"/>
                <w:color w:val="000000"/>
                <w:sz w:val="20"/>
                <w:szCs w:val="20"/>
              </w:rPr>
              <w:t>Emergency Preparedness</w:t>
            </w:r>
          </w:p>
        </w:tc>
        <w:tc>
          <w:tcPr>
            <w:tcW w:w="1211" w:type="dxa"/>
            <w:vAlign w:val="center"/>
          </w:tcPr>
          <w:p w14:paraId="374F7FCF" w14:textId="2154C5D1"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70" w:type="dxa"/>
            <w:vAlign w:val="center"/>
          </w:tcPr>
          <w:p w14:paraId="7FE70C00" w14:textId="4C35ABFB"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133" w:type="dxa"/>
            <w:vAlign w:val="center"/>
          </w:tcPr>
          <w:p w14:paraId="5DC45A1A" w14:textId="421399D8"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1075" w:type="dxa"/>
            <w:vAlign w:val="center"/>
          </w:tcPr>
          <w:p w14:paraId="50C18C42" w14:textId="0501CF43"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133" w:type="dxa"/>
            <w:vAlign w:val="center"/>
          </w:tcPr>
          <w:p w14:paraId="2C2EA0A3" w14:textId="3178DE03"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1075" w:type="dxa"/>
            <w:vAlign w:val="center"/>
          </w:tcPr>
          <w:p w14:paraId="13D54CD5" w14:textId="04E9D410"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10</w:t>
            </w:r>
          </w:p>
        </w:tc>
        <w:tc>
          <w:tcPr>
            <w:tcW w:w="1133" w:type="dxa"/>
            <w:vAlign w:val="center"/>
          </w:tcPr>
          <w:p w14:paraId="78F14305" w14:textId="19791B6B"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1075" w:type="dxa"/>
            <w:vAlign w:val="center"/>
          </w:tcPr>
          <w:p w14:paraId="5AA50722" w14:textId="561D94C9"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20</w:t>
            </w:r>
          </w:p>
        </w:tc>
        <w:tc>
          <w:tcPr>
            <w:tcW w:w="1134" w:type="dxa"/>
            <w:vAlign w:val="center"/>
          </w:tcPr>
          <w:p w14:paraId="080F87FC" w14:textId="47E1D6B5"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76" w:type="dxa"/>
            <w:vAlign w:val="center"/>
          </w:tcPr>
          <w:p w14:paraId="56E07FD9" w14:textId="3DF6C8FA"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25</w:t>
            </w:r>
          </w:p>
        </w:tc>
      </w:tr>
      <w:tr w:rsidR="0027172D" w:rsidRPr="0027172D" w14:paraId="0F052AC1" w14:textId="77777777" w:rsidTr="001C303E">
        <w:tc>
          <w:tcPr>
            <w:tcW w:w="6977" w:type="dxa"/>
            <w:gridSpan w:val="5"/>
            <w:vAlign w:val="center"/>
          </w:tcPr>
          <w:p w14:paraId="636F4BC8" w14:textId="6DCCC8A9" w:rsidR="0027172D" w:rsidRPr="003366C6" w:rsidRDefault="0027172D" w:rsidP="00C20F0F">
            <w:pPr>
              <w:jc w:val="right"/>
              <w:rPr>
                <w:rFonts w:ascii="Times New Roman" w:hAnsi="Times New Roman" w:cs="Times New Roman"/>
                <w:b/>
                <w:bCs/>
                <w:color w:val="000000"/>
                <w:sz w:val="20"/>
                <w:szCs w:val="20"/>
              </w:rPr>
            </w:pPr>
            <w:r w:rsidRPr="003366C6">
              <w:rPr>
                <w:rFonts w:ascii="Times New Roman" w:hAnsi="Times New Roman" w:cs="Times New Roman"/>
                <w:b/>
                <w:bCs/>
                <w:color w:val="000000"/>
                <w:sz w:val="20"/>
                <w:szCs w:val="20"/>
              </w:rPr>
              <w:lastRenderedPageBreak/>
              <w:t>Subtotal Safety Element</w:t>
            </w:r>
          </w:p>
        </w:tc>
        <w:tc>
          <w:tcPr>
            <w:tcW w:w="1075" w:type="dxa"/>
            <w:vAlign w:val="center"/>
          </w:tcPr>
          <w:p w14:paraId="3FBB176A" w14:textId="68EA7C38"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50</w:t>
            </w:r>
          </w:p>
        </w:tc>
        <w:tc>
          <w:tcPr>
            <w:tcW w:w="1133" w:type="dxa"/>
            <w:vAlign w:val="center"/>
          </w:tcPr>
          <w:p w14:paraId="077E1C98" w14:textId="2EBD5444" w:rsidR="0027172D" w:rsidRPr="0027172D" w:rsidRDefault="0027172D" w:rsidP="003366C6">
            <w:pPr>
              <w:jc w:val="center"/>
              <w:rPr>
                <w:rFonts w:ascii="Times New Roman" w:hAnsi="Times New Roman" w:cs="Times New Roman"/>
                <w:color w:val="000000"/>
                <w:sz w:val="20"/>
                <w:szCs w:val="20"/>
              </w:rPr>
            </w:pPr>
          </w:p>
        </w:tc>
        <w:tc>
          <w:tcPr>
            <w:tcW w:w="1075" w:type="dxa"/>
            <w:vAlign w:val="center"/>
          </w:tcPr>
          <w:p w14:paraId="0C1BB9F4" w14:textId="1B0B5A39"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110</w:t>
            </w:r>
          </w:p>
        </w:tc>
        <w:tc>
          <w:tcPr>
            <w:tcW w:w="1133" w:type="dxa"/>
            <w:vAlign w:val="center"/>
          </w:tcPr>
          <w:p w14:paraId="1EB98B1A" w14:textId="305688C6" w:rsidR="0027172D" w:rsidRPr="0027172D" w:rsidRDefault="0027172D" w:rsidP="003366C6">
            <w:pPr>
              <w:jc w:val="center"/>
              <w:rPr>
                <w:rFonts w:ascii="Times New Roman" w:hAnsi="Times New Roman" w:cs="Times New Roman"/>
                <w:color w:val="000000"/>
                <w:sz w:val="20"/>
                <w:szCs w:val="20"/>
              </w:rPr>
            </w:pPr>
          </w:p>
        </w:tc>
        <w:tc>
          <w:tcPr>
            <w:tcW w:w="1075" w:type="dxa"/>
            <w:vAlign w:val="center"/>
          </w:tcPr>
          <w:p w14:paraId="4F1A2688" w14:textId="5DAB5D9D"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125</w:t>
            </w:r>
          </w:p>
        </w:tc>
        <w:tc>
          <w:tcPr>
            <w:tcW w:w="1134" w:type="dxa"/>
            <w:vAlign w:val="center"/>
          </w:tcPr>
          <w:p w14:paraId="39451130" w14:textId="02C9E621" w:rsidR="0027172D" w:rsidRPr="0027172D" w:rsidRDefault="0027172D" w:rsidP="003366C6">
            <w:pPr>
              <w:jc w:val="center"/>
              <w:rPr>
                <w:rFonts w:ascii="Times New Roman" w:hAnsi="Times New Roman" w:cs="Times New Roman"/>
                <w:color w:val="000000"/>
                <w:sz w:val="20"/>
                <w:szCs w:val="20"/>
              </w:rPr>
            </w:pPr>
          </w:p>
        </w:tc>
        <w:tc>
          <w:tcPr>
            <w:tcW w:w="1076" w:type="dxa"/>
            <w:vAlign w:val="center"/>
          </w:tcPr>
          <w:p w14:paraId="29B139DA" w14:textId="52444C3E" w:rsidR="0027172D" w:rsidRPr="0027172D" w:rsidRDefault="0027172D" w:rsidP="003366C6">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150</w:t>
            </w:r>
          </w:p>
        </w:tc>
      </w:tr>
      <w:tr w:rsidR="0027172D" w:rsidRPr="0027172D" w14:paraId="2C380433" w14:textId="77777777" w:rsidTr="00BE1668">
        <w:tc>
          <w:tcPr>
            <w:tcW w:w="6977" w:type="dxa"/>
            <w:gridSpan w:val="5"/>
            <w:shd w:val="clear" w:color="auto" w:fill="2F5496" w:themeFill="accent1" w:themeFillShade="BF"/>
            <w:vAlign w:val="center"/>
          </w:tcPr>
          <w:p w14:paraId="2571FA6D" w14:textId="5CE5CDA6" w:rsidR="0027172D" w:rsidRPr="00E56E92" w:rsidRDefault="0027172D" w:rsidP="003366C6">
            <w:pPr>
              <w:spacing w:before="120" w:after="120"/>
              <w:rPr>
                <w:rFonts w:ascii="Times New Roman" w:hAnsi="Times New Roman" w:cs="Times New Roman"/>
                <w:b/>
                <w:bCs/>
                <w:color w:val="FFFFFF" w:themeColor="background1"/>
                <w:sz w:val="20"/>
                <w:szCs w:val="20"/>
              </w:rPr>
            </w:pPr>
            <w:r w:rsidRPr="00E56E92">
              <w:rPr>
                <w:rFonts w:ascii="Times New Roman" w:hAnsi="Times New Roman" w:cs="Times New Roman"/>
                <w:b/>
                <w:bCs/>
                <w:color w:val="FFFFFF" w:themeColor="background1"/>
                <w:sz w:val="20"/>
                <w:szCs w:val="20"/>
              </w:rPr>
              <w:t>TOTAL</w:t>
            </w:r>
          </w:p>
        </w:tc>
        <w:tc>
          <w:tcPr>
            <w:tcW w:w="1075" w:type="dxa"/>
            <w:shd w:val="clear" w:color="auto" w:fill="2F5496" w:themeFill="accent1" w:themeFillShade="BF"/>
            <w:vAlign w:val="center"/>
          </w:tcPr>
          <w:p w14:paraId="20A0E39E" w14:textId="02F48B4C" w:rsidR="0027172D" w:rsidRPr="0027172D" w:rsidRDefault="0027172D" w:rsidP="003366C6">
            <w:pPr>
              <w:spacing w:before="120" w:after="120"/>
              <w:jc w:val="center"/>
              <w:rPr>
                <w:rFonts w:ascii="Times New Roman" w:hAnsi="Times New Roman" w:cs="Times New Roman"/>
                <w:color w:val="FFFFFF" w:themeColor="background1"/>
                <w:sz w:val="20"/>
                <w:szCs w:val="20"/>
              </w:rPr>
            </w:pPr>
            <w:r w:rsidRPr="0027172D">
              <w:rPr>
                <w:rFonts w:ascii="Times New Roman" w:hAnsi="Times New Roman" w:cs="Times New Roman"/>
                <w:b/>
                <w:bCs/>
                <w:color w:val="FFFFFF" w:themeColor="background1"/>
                <w:sz w:val="20"/>
                <w:szCs w:val="20"/>
              </w:rPr>
              <w:t>309</w:t>
            </w:r>
          </w:p>
        </w:tc>
        <w:tc>
          <w:tcPr>
            <w:tcW w:w="1133" w:type="dxa"/>
            <w:shd w:val="clear" w:color="auto" w:fill="2F5496" w:themeFill="accent1" w:themeFillShade="BF"/>
            <w:vAlign w:val="center"/>
          </w:tcPr>
          <w:p w14:paraId="5748EAD4" w14:textId="168E3D6F" w:rsidR="0027172D" w:rsidRPr="0027172D" w:rsidRDefault="0027172D" w:rsidP="003366C6">
            <w:pPr>
              <w:spacing w:before="120" w:after="120"/>
              <w:jc w:val="center"/>
              <w:rPr>
                <w:rFonts w:ascii="Times New Roman" w:hAnsi="Times New Roman" w:cs="Times New Roman"/>
                <w:color w:val="FFFFFF" w:themeColor="background1"/>
                <w:sz w:val="20"/>
                <w:szCs w:val="20"/>
              </w:rPr>
            </w:pPr>
          </w:p>
        </w:tc>
        <w:tc>
          <w:tcPr>
            <w:tcW w:w="1075" w:type="dxa"/>
            <w:shd w:val="clear" w:color="auto" w:fill="2F5496" w:themeFill="accent1" w:themeFillShade="BF"/>
            <w:vAlign w:val="center"/>
          </w:tcPr>
          <w:p w14:paraId="2365BD54" w14:textId="182B180C" w:rsidR="0027172D" w:rsidRPr="0027172D" w:rsidRDefault="0027172D" w:rsidP="003366C6">
            <w:pPr>
              <w:spacing w:before="120" w:after="120"/>
              <w:jc w:val="center"/>
              <w:rPr>
                <w:rFonts w:ascii="Times New Roman" w:hAnsi="Times New Roman" w:cs="Times New Roman"/>
                <w:color w:val="FFFFFF" w:themeColor="background1"/>
                <w:sz w:val="20"/>
                <w:szCs w:val="20"/>
              </w:rPr>
            </w:pPr>
            <w:r w:rsidRPr="0027172D">
              <w:rPr>
                <w:rFonts w:ascii="Times New Roman" w:hAnsi="Times New Roman" w:cs="Times New Roman"/>
                <w:b/>
                <w:bCs/>
                <w:color w:val="FFFFFF" w:themeColor="background1"/>
                <w:sz w:val="20"/>
                <w:szCs w:val="20"/>
              </w:rPr>
              <w:t>607</w:t>
            </w:r>
          </w:p>
        </w:tc>
        <w:tc>
          <w:tcPr>
            <w:tcW w:w="1133" w:type="dxa"/>
            <w:shd w:val="clear" w:color="auto" w:fill="2F5496" w:themeFill="accent1" w:themeFillShade="BF"/>
            <w:vAlign w:val="center"/>
          </w:tcPr>
          <w:p w14:paraId="111D1217" w14:textId="69D77CB4" w:rsidR="0027172D" w:rsidRPr="0027172D" w:rsidRDefault="0027172D" w:rsidP="003366C6">
            <w:pPr>
              <w:spacing w:before="120" w:after="120"/>
              <w:jc w:val="center"/>
              <w:rPr>
                <w:rFonts w:ascii="Times New Roman" w:hAnsi="Times New Roman" w:cs="Times New Roman"/>
                <w:color w:val="FFFFFF" w:themeColor="background1"/>
                <w:sz w:val="20"/>
                <w:szCs w:val="20"/>
              </w:rPr>
            </w:pPr>
          </w:p>
        </w:tc>
        <w:tc>
          <w:tcPr>
            <w:tcW w:w="1075" w:type="dxa"/>
            <w:shd w:val="clear" w:color="auto" w:fill="2F5496" w:themeFill="accent1" w:themeFillShade="BF"/>
            <w:vAlign w:val="center"/>
          </w:tcPr>
          <w:p w14:paraId="234BB647" w14:textId="4C3177E0" w:rsidR="0027172D" w:rsidRPr="0027172D" w:rsidRDefault="0027172D" w:rsidP="003366C6">
            <w:pPr>
              <w:spacing w:before="120" w:after="120"/>
              <w:jc w:val="center"/>
              <w:rPr>
                <w:rFonts w:ascii="Times New Roman" w:hAnsi="Times New Roman" w:cs="Times New Roman"/>
                <w:color w:val="FFFFFF" w:themeColor="background1"/>
                <w:sz w:val="20"/>
                <w:szCs w:val="20"/>
              </w:rPr>
            </w:pPr>
            <w:r w:rsidRPr="0027172D">
              <w:rPr>
                <w:rFonts w:ascii="Times New Roman" w:hAnsi="Times New Roman" w:cs="Times New Roman"/>
                <w:b/>
                <w:bCs/>
                <w:color w:val="FFFFFF" w:themeColor="background1"/>
                <w:sz w:val="20"/>
                <w:szCs w:val="20"/>
              </w:rPr>
              <w:t>903</w:t>
            </w:r>
          </w:p>
        </w:tc>
        <w:tc>
          <w:tcPr>
            <w:tcW w:w="1134" w:type="dxa"/>
            <w:shd w:val="clear" w:color="auto" w:fill="2F5496" w:themeFill="accent1" w:themeFillShade="BF"/>
            <w:vAlign w:val="center"/>
          </w:tcPr>
          <w:p w14:paraId="2A9C84EE" w14:textId="0AD7EAC6" w:rsidR="0027172D" w:rsidRPr="0027172D" w:rsidRDefault="0027172D" w:rsidP="003366C6">
            <w:pPr>
              <w:spacing w:before="120" w:after="120"/>
              <w:jc w:val="center"/>
              <w:rPr>
                <w:rFonts w:ascii="Times New Roman" w:hAnsi="Times New Roman" w:cs="Times New Roman"/>
                <w:color w:val="FFFFFF" w:themeColor="background1"/>
                <w:sz w:val="20"/>
                <w:szCs w:val="20"/>
              </w:rPr>
            </w:pPr>
          </w:p>
        </w:tc>
        <w:tc>
          <w:tcPr>
            <w:tcW w:w="1076" w:type="dxa"/>
            <w:shd w:val="clear" w:color="auto" w:fill="2F5496" w:themeFill="accent1" w:themeFillShade="BF"/>
            <w:vAlign w:val="center"/>
          </w:tcPr>
          <w:p w14:paraId="51A46EB5" w14:textId="7F62DF33" w:rsidR="0027172D" w:rsidRPr="0027172D" w:rsidRDefault="0027172D" w:rsidP="003366C6">
            <w:pPr>
              <w:spacing w:before="120" w:after="120"/>
              <w:jc w:val="center"/>
              <w:rPr>
                <w:rFonts w:ascii="Times New Roman" w:hAnsi="Times New Roman" w:cs="Times New Roman"/>
                <w:color w:val="FFFFFF" w:themeColor="background1"/>
                <w:sz w:val="20"/>
                <w:szCs w:val="20"/>
              </w:rPr>
            </w:pPr>
            <w:r w:rsidRPr="0027172D">
              <w:rPr>
                <w:rFonts w:ascii="Times New Roman" w:hAnsi="Times New Roman" w:cs="Times New Roman"/>
                <w:b/>
                <w:bCs/>
                <w:color w:val="FFFFFF" w:themeColor="background1"/>
                <w:sz w:val="20"/>
                <w:szCs w:val="20"/>
              </w:rPr>
              <w:t>1000</w:t>
            </w:r>
          </w:p>
        </w:tc>
      </w:tr>
    </w:tbl>
    <w:p w14:paraId="7B41231F" w14:textId="77777777" w:rsidR="00375BC3" w:rsidRDefault="00375BC3" w:rsidP="00D45ACD"/>
    <w:p w14:paraId="132A8C20" w14:textId="77777777" w:rsidR="00A97EBC" w:rsidRDefault="00A97EBC" w:rsidP="00D45ACD">
      <w:pPr>
        <w:sectPr w:rsidR="00A97EBC" w:rsidSect="00A97EBC">
          <w:pgSz w:w="15840" w:h="12240" w:orient="landscape"/>
          <w:pgMar w:top="720" w:right="576" w:bottom="720" w:left="576" w:header="720" w:footer="720" w:gutter="0"/>
          <w:cols w:space="720"/>
          <w:docGrid w:linePitch="360"/>
        </w:sectPr>
      </w:pPr>
    </w:p>
    <w:p w14:paraId="5A01D3E3" w14:textId="77777777" w:rsidR="00A97EBC" w:rsidRPr="009B73B0" w:rsidRDefault="00A97EBC" w:rsidP="009B73B0">
      <w:pPr>
        <w:rPr>
          <w:rFonts w:ascii="Times New Roman" w:hAnsi="Times New Roman" w:cs="Times New Roman"/>
          <w:sz w:val="24"/>
          <w:szCs w:val="24"/>
        </w:rPr>
      </w:pPr>
    </w:p>
    <w:p w14:paraId="681E578A" w14:textId="77777777" w:rsidR="009B73B0" w:rsidRPr="009B73B0" w:rsidRDefault="009B73B0" w:rsidP="009B73B0">
      <w:pPr>
        <w:rPr>
          <w:rFonts w:ascii="Times New Roman" w:hAnsi="Times New Roman" w:cs="Times New Roman"/>
          <w:sz w:val="24"/>
          <w:szCs w:val="24"/>
        </w:rPr>
      </w:pPr>
    </w:p>
    <w:p w14:paraId="49FA42B8" w14:textId="77777777" w:rsidR="009B73B0" w:rsidRPr="009B73B0" w:rsidRDefault="009B73B0" w:rsidP="009B73B0">
      <w:pPr>
        <w:rPr>
          <w:rFonts w:ascii="Times New Roman" w:hAnsi="Times New Roman" w:cs="Times New Roman"/>
          <w:sz w:val="24"/>
          <w:szCs w:val="24"/>
        </w:rPr>
      </w:pPr>
    </w:p>
    <w:p w14:paraId="2F59D2C8" w14:textId="724CBB9C" w:rsidR="00216C79" w:rsidRPr="0017409C" w:rsidRDefault="00216C79" w:rsidP="00216C79">
      <w:pPr>
        <w:rPr>
          <w:rFonts w:ascii="Times New Roman" w:hAnsi="Times New Roman" w:cs="Times New Roman"/>
          <w:sz w:val="24"/>
          <w:szCs w:val="24"/>
        </w:rPr>
      </w:pPr>
      <w:r w:rsidRPr="0017409C">
        <w:rPr>
          <w:rFonts w:ascii="Times New Roman" w:hAnsi="Times New Roman" w:cs="Times New Roman"/>
          <w:sz w:val="24"/>
          <w:szCs w:val="24"/>
        </w:rPr>
        <w:t xml:space="preserve">The definitions </w:t>
      </w:r>
      <w:r>
        <w:rPr>
          <w:rFonts w:ascii="Times New Roman" w:hAnsi="Times New Roman" w:cs="Times New Roman"/>
          <w:sz w:val="24"/>
          <w:szCs w:val="24"/>
        </w:rPr>
        <w:t xml:space="preserve">shown in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_Ref147227990 \h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772FCA">
        <w:rPr>
          <w:rFonts w:ascii="Times New Roman" w:hAnsi="Times New Roman" w:cs="Times New Roman"/>
          <w:sz w:val="24"/>
          <w:szCs w:val="24"/>
        </w:rPr>
        <w:t xml:space="preserve">Table </w:t>
      </w:r>
      <w:r>
        <w:rPr>
          <w:rFonts w:ascii="Times New Roman" w:hAnsi="Times New Roman" w:cs="Times New Roman"/>
          <w:noProof/>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_Ref147159887 \h </w:instrText>
      </w:r>
      <w:r>
        <w:rPr>
          <w:rFonts w:ascii="Times New Roman" w:hAnsi="Times New Roman" w:cs="Times New Roman"/>
          <w:sz w:val="24"/>
          <w:szCs w:val="24"/>
        </w:rPr>
      </w:r>
      <w:r w:rsidR="00726F5C">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_Ref147227836 \h </w:instrText>
      </w:r>
      <w:r>
        <w:rPr>
          <w:rFonts w:ascii="Times New Roman" w:hAnsi="Times New Roman" w:cs="Times New Roman"/>
          <w:sz w:val="24"/>
          <w:szCs w:val="24"/>
        </w:rPr>
      </w:r>
      <w:r w:rsidR="00726F5C">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7409C">
        <w:rPr>
          <w:rFonts w:ascii="Times New Roman" w:hAnsi="Times New Roman" w:cs="Times New Roman"/>
          <w:sz w:val="24"/>
          <w:szCs w:val="24"/>
        </w:rPr>
        <w:t>describe the criteria from</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_Ref147159887 \h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A21165">
        <w:rPr>
          <w:rFonts w:ascii="Times New Roman" w:hAnsi="Times New Roman" w:cs="Times New Roman"/>
          <w:sz w:val="24"/>
          <w:szCs w:val="24"/>
        </w:rPr>
        <w:t xml:space="preserve">Table </w:t>
      </w:r>
      <w:r w:rsidRPr="00A21165">
        <w:rPr>
          <w:rFonts w:ascii="Times New Roman" w:hAnsi="Times New Roman" w:cs="Times New Roman"/>
          <w:noProof/>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_Ref147228091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A34A4C">
        <w:rPr>
          <w:rFonts w:ascii="Times New Roman" w:hAnsi="Times New Roman" w:cs="Times New Roman"/>
          <w:i/>
          <w:iCs/>
          <w:sz w:val="24"/>
          <w:szCs w:val="24"/>
        </w:rPr>
        <w:t>2023 EM (CDAT) - Traditional Construction Projects (Nuclear, Non-Nuclear), Target Scores by Project Phase</w:t>
      </w:r>
      <w:r>
        <w:rPr>
          <w:rFonts w:ascii="Times New Roman" w:hAnsi="Times New Roman" w:cs="Times New Roman"/>
          <w:sz w:val="24"/>
          <w:szCs w:val="24"/>
        </w:rPr>
        <w:fldChar w:fldCharType="end"/>
      </w:r>
      <w:r>
        <w:rPr>
          <w:rFonts w:ascii="Times New Roman" w:hAnsi="Times New Roman" w:cs="Times New Roman"/>
          <w:i/>
          <w:iCs/>
          <w:sz w:val="24"/>
          <w:szCs w:val="24"/>
        </w:rPr>
        <w:t>,</w:t>
      </w:r>
      <w:r>
        <w:rPr>
          <w:rFonts w:ascii="Times New Roman" w:hAnsi="Times New Roman" w:cs="Times New Roman"/>
          <w:sz w:val="24"/>
          <w:szCs w:val="24"/>
        </w:rPr>
        <w:t xml:space="preserve"> </w:t>
      </w:r>
      <w:r w:rsidRPr="0017409C">
        <w:rPr>
          <w:rFonts w:ascii="Times New Roman" w:hAnsi="Times New Roman" w:cs="Times New Roman"/>
          <w:sz w:val="24"/>
          <w:szCs w:val="24"/>
        </w:rPr>
        <w:t xml:space="preserve">required to achieve a maximum rating or maturity value of “5”. </w:t>
      </w:r>
      <w:r>
        <w:rPr>
          <w:rFonts w:ascii="Times New Roman" w:hAnsi="Times New Roman" w:cs="Times New Roman"/>
          <w:sz w:val="24"/>
          <w:szCs w:val="24"/>
        </w:rPr>
        <w:t xml:space="preserve"> </w:t>
      </w:r>
      <w:r w:rsidRPr="0017409C">
        <w:rPr>
          <w:rFonts w:ascii="Times New Roman" w:hAnsi="Times New Roman" w:cs="Times New Roman"/>
          <w:sz w:val="24"/>
          <w:szCs w:val="24"/>
        </w:rPr>
        <w:t>It should be assumed that maturity values of “</w:t>
      </w:r>
      <w:r>
        <w:rPr>
          <w:rFonts w:ascii="Times New Roman" w:hAnsi="Times New Roman" w:cs="Times New Roman"/>
          <w:sz w:val="24"/>
          <w:szCs w:val="24"/>
        </w:rPr>
        <w:t>0</w:t>
      </w:r>
      <w:r w:rsidRPr="0017409C">
        <w:rPr>
          <w:rFonts w:ascii="Times New Roman" w:hAnsi="Times New Roman" w:cs="Times New Roman"/>
          <w:sz w:val="24"/>
          <w:szCs w:val="24"/>
        </w:rPr>
        <w:t>-5” represent a subjective assessment of the degree of definition and/or the degree to which the end-state or maximum criteria have been met, or the product has been completed in accordance with the definition of maturity values.</w:t>
      </w:r>
    </w:p>
    <w:p w14:paraId="21D908AE" w14:textId="77777777" w:rsidR="00075168" w:rsidRDefault="00075168" w:rsidP="00075168">
      <w:pPr>
        <w:rPr>
          <w:rFonts w:ascii="Times New Roman" w:hAnsi="Times New Roman" w:cs="Times New Roman"/>
          <w:sz w:val="24"/>
          <w:szCs w:val="24"/>
        </w:rPr>
      </w:pPr>
    </w:p>
    <w:p w14:paraId="4EC9D543" w14:textId="47272FD8" w:rsidR="00075168" w:rsidRPr="00772FCA" w:rsidRDefault="00772FCA" w:rsidP="00772FCA">
      <w:pPr>
        <w:pStyle w:val="Caption"/>
        <w:jc w:val="center"/>
        <w:rPr>
          <w:rFonts w:ascii="Times New Roman" w:hAnsi="Times New Roman" w:cs="Times New Roman"/>
          <w:i w:val="0"/>
          <w:iCs w:val="0"/>
          <w:sz w:val="24"/>
          <w:szCs w:val="24"/>
        </w:rPr>
      </w:pPr>
      <w:bookmarkStart w:id="66" w:name="_Ref147227990"/>
      <w:bookmarkStart w:id="67" w:name="_Toc148627230"/>
      <w:r w:rsidRPr="00772FCA">
        <w:rPr>
          <w:rFonts w:ascii="Times New Roman" w:hAnsi="Times New Roman" w:cs="Times New Roman"/>
          <w:i w:val="0"/>
          <w:iCs w:val="0"/>
          <w:sz w:val="24"/>
          <w:szCs w:val="24"/>
        </w:rPr>
        <w:t xml:space="preserve">Table </w:t>
      </w:r>
      <w:r w:rsidR="002040EF">
        <w:rPr>
          <w:rFonts w:ascii="Times New Roman" w:hAnsi="Times New Roman" w:cs="Times New Roman"/>
          <w:i w:val="0"/>
          <w:iCs w:val="0"/>
          <w:sz w:val="24"/>
          <w:szCs w:val="24"/>
        </w:rPr>
        <w:fldChar w:fldCharType="begin"/>
      </w:r>
      <w:r w:rsidR="002040EF">
        <w:rPr>
          <w:rFonts w:ascii="Times New Roman" w:hAnsi="Times New Roman" w:cs="Times New Roman"/>
          <w:i w:val="0"/>
          <w:iCs w:val="0"/>
          <w:sz w:val="24"/>
          <w:szCs w:val="24"/>
        </w:rPr>
        <w:instrText xml:space="preserve"> SEQ Table \* ARABIC </w:instrText>
      </w:r>
      <w:r w:rsidR="002040EF">
        <w:rPr>
          <w:rFonts w:ascii="Times New Roman" w:hAnsi="Times New Roman" w:cs="Times New Roman"/>
          <w:i w:val="0"/>
          <w:iCs w:val="0"/>
          <w:sz w:val="24"/>
          <w:szCs w:val="24"/>
        </w:rPr>
        <w:fldChar w:fldCharType="separate"/>
      </w:r>
      <w:r w:rsidR="00A7737A">
        <w:rPr>
          <w:rFonts w:ascii="Times New Roman" w:hAnsi="Times New Roman" w:cs="Times New Roman"/>
          <w:i w:val="0"/>
          <w:iCs w:val="0"/>
          <w:noProof/>
          <w:sz w:val="24"/>
          <w:szCs w:val="24"/>
        </w:rPr>
        <w:t>8</w:t>
      </w:r>
      <w:r w:rsidR="002040EF">
        <w:rPr>
          <w:rFonts w:ascii="Times New Roman" w:hAnsi="Times New Roman" w:cs="Times New Roman"/>
          <w:i w:val="0"/>
          <w:iCs w:val="0"/>
          <w:sz w:val="24"/>
          <w:szCs w:val="24"/>
        </w:rPr>
        <w:fldChar w:fldCharType="end"/>
      </w:r>
      <w:bookmarkEnd w:id="66"/>
      <w:r w:rsidRPr="00772FCA">
        <w:rPr>
          <w:rFonts w:ascii="Times New Roman" w:hAnsi="Times New Roman" w:cs="Times New Roman"/>
          <w:i w:val="0"/>
          <w:iCs w:val="0"/>
          <w:sz w:val="24"/>
          <w:szCs w:val="24"/>
        </w:rPr>
        <w:t>.</w:t>
      </w:r>
      <w:r w:rsidR="00075168" w:rsidRPr="00772FCA">
        <w:rPr>
          <w:rFonts w:ascii="Times New Roman" w:hAnsi="Times New Roman" w:cs="Times New Roman"/>
          <w:i w:val="0"/>
          <w:iCs w:val="0"/>
          <w:sz w:val="24"/>
          <w:szCs w:val="24"/>
        </w:rPr>
        <w:t xml:space="preserve">  EM </w:t>
      </w:r>
      <w:r>
        <w:rPr>
          <w:rFonts w:ascii="Times New Roman" w:hAnsi="Times New Roman" w:cs="Times New Roman"/>
          <w:i w:val="0"/>
          <w:iCs w:val="0"/>
          <w:sz w:val="24"/>
          <w:szCs w:val="24"/>
        </w:rPr>
        <w:t>CDAT</w:t>
      </w:r>
      <w:r w:rsidR="00075168" w:rsidRPr="00772FCA">
        <w:rPr>
          <w:rFonts w:ascii="Times New Roman" w:hAnsi="Times New Roman" w:cs="Times New Roman"/>
          <w:i w:val="0"/>
          <w:iCs w:val="0"/>
          <w:sz w:val="24"/>
          <w:szCs w:val="24"/>
        </w:rPr>
        <w:t xml:space="preserve"> - Construction Project Definitions and Target Score Criteria</w:t>
      </w:r>
      <w:bookmarkEnd w:id="67"/>
    </w:p>
    <w:tbl>
      <w:tblPr>
        <w:tblStyle w:val="TableGrid"/>
        <w:tblW w:w="0" w:type="auto"/>
        <w:tblLook w:val="04A0" w:firstRow="1" w:lastRow="0" w:firstColumn="1" w:lastColumn="0" w:noHBand="0" w:noVBand="1"/>
      </w:tblPr>
      <w:tblGrid>
        <w:gridCol w:w="1118"/>
        <w:gridCol w:w="2450"/>
        <w:gridCol w:w="1909"/>
        <w:gridCol w:w="1246"/>
        <w:gridCol w:w="1338"/>
        <w:gridCol w:w="1289"/>
      </w:tblGrid>
      <w:tr w:rsidR="009B73B0" w14:paraId="4C58B0DB" w14:textId="77777777" w:rsidTr="00BE1668">
        <w:trPr>
          <w:tblHeader/>
        </w:trPr>
        <w:tc>
          <w:tcPr>
            <w:tcW w:w="9350" w:type="dxa"/>
            <w:gridSpan w:val="6"/>
            <w:shd w:val="clear" w:color="auto" w:fill="D9E2F3" w:themeFill="accent1" w:themeFillTint="33"/>
          </w:tcPr>
          <w:p w14:paraId="1831DF85" w14:textId="2ADA486B" w:rsidR="009B73B0" w:rsidRPr="00075168" w:rsidRDefault="009B73B0" w:rsidP="00A21165">
            <w:pPr>
              <w:spacing w:before="120" w:after="120"/>
              <w:jc w:val="center"/>
              <w:rPr>
                <w:rFonts w:ascii="Times New Roman" w:hAnsi="Times New Roman" w:cs="Times New Roman"/>
                <w:sz w:val="24"/>
                <w:szCs w:val="24"/>
              </w:rPr>
            </w:pPr>
            <w:r w:rsidRPr="00075168">
              <w:rPr>
                <w:rFonts w:ascii="Times New Roman" w:hAnsi="Times New Roman" w:cs="Times New Roman"/>
                <w:b/>
                <w:bCs/>
                <w:sz w:val="24"/>
                <w:szCs w:val="24"/>
              </w:rPr>
              <w:t xml:space="preserve">2023 EM CDAT </w:t>
            </w:r>
            <w:r w:rsidR="0048385D">
              <w:rPr>
                <w:rFonts w:ascii="Times New Roman" w:hAnsi="Times New Roman" w:cs="Times New Roman"/>
                <w:b/>
                <w:bCs/>
                <w:sz w:val="24"/>
                <w:szCs w:val="24"/>
              </w:rPr>
              <w:t xml:space="preserve">- </w:t>
            </w:r>
            <w:r w:rsidRPr="00075168">
              <w:rPr>
                <w:rFonts w:ascii="Times New Roman" w:hAnsi="Times New Roman" w:cs="Times New Roman"/>
                <w:b/>
                <w:bCs/>
                <w:sz w:val="24"/>
                <w:szCs w:val="24"/>
              </w:rPr>
              <w:t>Construction Project Definitions and Target Score Criteria</w:t>
            </w:r>
          </w:p>
        </w:tc>
      </w:tr>
      <w:tr w:rsidR="0026438D" w14:paraId="02E71100" w14:textId="77777777" w:rsidTr="001F3344">
        <w:tc>
          <w:tcPr>
            <w:tcW w:w="9350" w:type="dxa"/>
            <w:gridSpan w:val="6"/>
            <w:shd w:val="clear" w:color="auto" w:fill="F2F2F2" w:themeFill="background1" w:themeFillShade="F2"/>
          </w:tcPr>
          <w:p w14:paraId="3488E5DD" w14:textId="0EE7AD6C" w:rsidR="0026438D" w:rsidRPr="009B73B0" w:rsidRDefault="0026438D" w:rsidP="0026438D">
            <w:pPr>
              <w:spacing w:before="120" w:after="120"/>
              <w:rPr>
                <w:rFonts w:ascii="Times New Roman" w:hAnsi="Times New Roman" w:cs="Times New Roman"/>
                <w:sz w:val="20"/>
                <w:szCs w:val="20"/>
              </w:rPr>
            </w:pPr>
            <w:r w:rsidRPr="009B73B0">
              <w:rPr>
                <w:rFonts w:ascii="Times New Roman" w:hAnsi="Times New Roman" w:cs="Times New Roman"/>
                <w:sz w:val="20"/>
                <w:szCs w:val="20"/>
              </w:rPr>
              <w:t>A. COST</w:t>
            </w:r>
            <w:r w:rsidR="00075168">
              <w:rPr>
                <w:rFonts w:ascii="Times New Roman" w:hAnsi="Times New Roman" w:cs="Times New Roman"/>
                <w:sz w:val="20"/>
                <w:szCs w:val="20"/>
              </w:rPr>
              <w:t xml:space="preserve"> - </w:t>
            </w:r>
            <w:r w:rsidR="00075168" w:rsidRPr="00075168">
              <w:rPr>
                <w:rFonts w:ascii="Times New Roman" w:hAnsi="Times New Roman" w:cs="Times New Roman"/>
                <w:sz w:val="20"/>
                <w:szCs w:val="20"/>
              </w:rPr>
              <w:t>Criteria for Maximum Rating</w:t>
            </w:r>
          </w:p>
        </w:tc>
      </w:tr>
      <w:tr w:rsidR="009B73B0" w14:paraId="25C23213" w14:textId="77777777" w:rsidTr="001B78ED">
        <w:tc>
          <w:tcPr>
            <w:tcW w:w="1118" w:type="dxa"/>
          </w:tcPr>
          <w:p w14:paraId="7583EBF0" w14:textId="474BC73A" w:rsidR="009B73B0" w:rsidRPr="009B73B0" w:rsidRDefault="009B73B0" w:rsidP="009B73B0">
            <w:pPr>
              <w:rPr>
                <w:rFonts w:ascii="Times New Roman" w:hAnsi="Times New Roman" w:cs="Times New Roman"/>
                <w:sz w:val="20"/>
                <w:szCs w:val="20"/>
              </w:rPr>
            </w:pPr>
            <w:r w:rsidRPr="009B73B0">
              <w:rPr>
                <w:rFonts w:ascii="Times New Roman" w:hAnsi="Times New Roman" w:cs="Times New Roman"/>
                <w:sz w:val="20"/>
                <w:szCs w:val="20"/>
              </w:rPr>
              <w:t>A1</w:t>
            </w:r>
          </w:p>
        </w:tc>
        <w:tc>
          <w:tcPr>
            <w:tcW w:w="2450" w:type="dxa"/>
          </w:tcPr>
          <w:p w14:paraId="60FF4635" w14:textId="6B674BC3" w:rsidR="009B73B0" w:rsidRPr="009B73B0" w:rsidRDefault="009B73B0" w:rsidP="009B73B0">
            <w:pPr>
              <w:rPr>
                <w:rFonts w:ascii="Times New Roman" w:hAnsi="Times New Roman" w:cs="Times New Roman"/>
                <w:sz w:val="20"/>
                <w:szCs w:val="20"/>
              </w:rPr>
            </w:pPr>
            <w:r w:rsidRPr="009B73B0">
              <w:rPr>
                <w:rFonts w:ascii="Times New Roman" w:hAnsi="Times New Roman" w:cs="Times New Roman"/>
                <w:sz w:val="20"/>
                <w:szCs w:val="20"/>
              </w:rPr>
              <w:t>Cost Estimate</w:t>
            </w:r>
          </w:p>
        </w:tc>
        <w:tc>
          <w:tcPr>
            <w:tcW w:w="5782" w:type="dxa"/>
            <w:gridSpan w:val="4"/>
          </w:tcPr>
          <w:p w14:paraId="47DA88E2" w14:textId="7F12BF13" w:rsidR="009B73B0" w:rsidRPr="009B73B0" w:rsidRDefault="009B73B0" w:rsidP="009B73B0">
            <w:pPr>
              <w:rPr>
                <w:rFonts w:ascii="Times New Roman" w:hAnsi="Times New Roman" w:cs="Times New Roman"/>
                <w:sz w:val="20"/>
                <w:szCs w:val="20"/>
              </w:rPr>
            </w:pPr>
            <w:r w:rsidRPr="009B73B0">
              <w:rPr>
                <w:rFonts w:ascii="Times New Roman" w:hAnsi="Times New Roman" w:cs="Times New Roman"/>
                <w:sz w:val="20"/>
                <w:szCs w:val="20"/>
              </w:rPr>
              <w:t xml:space="preserve">A cost estimate has been developed and formally approved by FPD and is the basis for the cost baselines. </w:t>
            </w:r>
            <w:r w:rsidR="00A21165">
              <w:rPr>
                <w:rFonts w:ascii="Times New Roman" w:hAnsi="Times New Roman" w:cs="Times New Roman"/>
                <w:sz w:val="20"/>
                <w:szCs w:val="20"/>
              </w:rPr>
              <w:t xml:space="preserve"> </w:t>
            </w:r>
            <w:r w:rsidRPr="009B73B0">
              <w:rPr>
                <w:rFonts w:ascii="Times New Roman" w:hAnsi="Times New Roman" w:cs="Times New Roman"/>
                <w:sz w:val="20"/>
                <w:szCs w:val="20"/>
              </w:rPr>
              <w:t xml:space="preserve">The cost estimate is a reasonable approximation of Total Project Costs (TPCs) and covers all phases of the project. </w:t>
            </w:r>
            <w:r w:rsidR="00A21165">
              <w:rPr>
                <w:rFonts w:ascii="Times New Roman" w:hAnsi="Times New Roman" w:cs="Times New Roman"/>
                <w:sz w:val="20"/>
                <w:szCs w:val="20"/>
              </w:rPr>
              <w:t xml:space="preserve"> </w:t>
            </w:r>
            <w:r w:rsidRPr="009B73B0">
              <w:rPr>
                <w:rFonts w:ascii="Times New Roman" w:hAnsi="Times New Roman" w:cs="Times New Roman"/>
                <w:sz w:val="20"/>
                <w:szCs w:val="20"/>
              </w:rPr>
              <w:t>The estimate is prepared in accordance with DOE requirements.</w:t>
            </w:r>
            <w:r w:rsidR="00A21165">
              <w:rPr>
                <w:rFonts w:ascii="Times New Roman" w:hAnsi="Times New Roman" w:cs="Times New Roman"/>
                <w:sz w:val="20"/>
                <w:szCs w:val="20"/>
              </w:rPr>
              <w:t xml:space="preserve"> </w:t>
            </w:r>
            <w:r w:rsidRPr="009B73B0">
              <w:rPr>
                <w:rFonts w:ascii="Times New Roman" w:hAnsi="Times New Roman" w:cs="Times New Roman"/>
                <w:sz w:val="20"/>
                <w:szCs w:val="20"/>
              </w:rPr>
              <w:t xml:space="preserve"> The estimate bases are fully documented and traceable. Supporting backup information has been collected and organized and is available in a central file or location. Major estimate assumptions, especially those affecting major cost drivers, are fully documented, and explained. </w:t>
            </w:r>
            <w:r w:rsidR="00A21165">
              <w:rPr>
                <w:rFonts w:ascii="Times New Roman" w:hAnsi="Times New Roman" w:cs="Times New Roman"/>
                <w:sz w:val="20"/>
                <w:szCs w:val="20"/>
              </w:rPr>
              <w:t xml:space="preserve"> </w:t>
            </w:r>
            <w:r w:rsidRPr="009B73B0">
              <w:rPr>
                <w:rFonts w:ascii="Times New Roman" w:hAnsi="Times New Roman" w:cs="Times New Roman"/>
                <w:sz w:val="20"/>
                <w:szCs w:val="20"/>
              </w:rPr>
              <w:t xml:space="preserve">Estimate exclusions or qualifications are clearly documented. </w:t>
            </w:r>
            <w:r w:rsidR="00A21165">
              <w:rPr>
                <w:rFonts w:ascii="Times New Roman" w:hAnsi="Times New Roman" w:cs="Times New Roman"/>
                <w:sz w:val="20"/>
                <w:szCs w:val="20"/>
              </w:rPr>
              <w:t xml:space="preserve"> </w:t>
            </w:r>
            <w:r w:rsidRPr="009B73B0">
              <w:rPr>
                <w:rFonts w:ascii="Times New Roman" w:hAnsi="Times New Roman" w:cs="Times New Roman"/>
                <w:sz w:val="20"/>
                <w:szCs w:val="20"/>
              </w:rPr>
              <w:t>Estimated costs are time-phased and escalated using current DOE or other justifiable escalation rates.</w:t>
            </w:r>
            <w:r w:rsidR="00A21165">
              <w:rPr>
                <w:rFonts w:ascii="Times New Roman" w:hAnsi="Times New Roman" w:cs="Times New Roman"/>
                <w:sz w:val="20"/>
                <w:szCs w:val="20"/>
              </w:rPr>
              <w:t xml:space="preserve"> </w:t>
            </w:r>
            <w:r w:rsidRPr="009B73B0">
              <w:rPr>
                <w:rFonts w:ascii="Times New Roman" w:hAnsi="Times New Roman" w:cs="Times New Roman"/>
                <w:sz w:val="20"/>
                <w:szCs w:val="20"/>
              </w:rPr>
              <w:t xml:space="preserve"> For cost estimate point values AACEI Cost Recommended Practice 18R-97 is a useful reference. </w:t>
            </w:r>
            <w:r w:rsidR="00A21165">
              <w:rPr>
                <w:rFonts w:ascii="Times New Roman" w:hAnsi="Times New Roman" w:cs="Times New Roman"/>
                <w:sz w:val="20"/>
                <w:szCs w:val="20"/>
              </w:rPr>
              <w:t xml:space="preserve"> </w:t>
            </w:r>
            <w:r w:rsidRPr="009B73B0">
              <w:rPr>
                <w:rFonts w:ascii="Times New Roman" w:hAnsi="Times New Roman" w:cs="Times New Roman"/>
                <w:sz w:val="20"/>
                <w:szCs w:val="20"/>
              </w:rPr>
              <w:t xml:space="preserve">A Class I (CDAT score of 5) estimate is developed from quantity take offs from completed design plans and specifications. </w:t>
            </w:r>
            <w:r w:rsidR="00A21165">
              <w:rPr>
                <w:rFonts w:ascii="Times New Roman" w:hAnsi="Times New Roman" w:cs="Times New Roman"/>
                <w:sz w:val="20"/>
                <w:szCs w:val="20"/>
              </w:rPr>
              <w:t xml:space="preserve"> </w:t>
            </w:r>
            <w:r w:rsidRPr="009B73B0">
              <w:rPr>
                <w:rFonts w:ascii="Times New Roman" w:hAnsi="Times New Roman" w:cs="Times New Roman"/>
                <w:sz w:val="20"/>
                <w:szCs w:val="20"/>
              </w:rPr>
              <w:t xml:space="preserve">Whereas the Class 5 estimate (CDAT score 1) is of a rough order of magnitude estimate useful for determining the range of costs for various alternatives at CD-0.      </w:t>
            </w:r>
          </w:p>
        </w:tc>
      </w:tr>
      <w:tr w:rsidR="009B73B0" w14:paraId="4F500C75" w14:textId="77777777" w:rsidTr="00D462E4">
        <w:tc>
          <w:tcPr>
            <w:tcW w:w="1118" w:type="dxa"/>
          </w:tcPr>
          <w:p w14:paraId="2607D2ED" w14:textId="77777777" w:rsidR="009B73B0" w:rsidRPr="009B73B0" w:rsidRDefault="009B73B0" w:rsidP="009B73B0">
            <w:pPr>
              <w:rPr>
                <w:rFonts w:ascii="Times New Roman" w:hAnsi="Times New Roman" w:cs="Times New Roman"/>
                <w:sz w:val="20"/>
                <w:szCs w:val="20"/>
              </w:rPr>
            </w:pPr>
          </w:p>
        </w:tc>
        <w:tc>
          <w:tcPr>
            <w:tcW w:w="2450" w:type="dxa"/>
          </w:tcPr>
          <w:p w14:paraId="1533A7A4" w14:textId="77777777" w:rsidR="009B73B0" w:rsidRPr="009B73B0" w:rsidRDefault="009B73B0" w:rsidP="009B73B0">
            <w:pPr>
              <w:rPr>
                <w:rFonts w:ascii="Times New Roman" w:hAnsi="Times New Roman" w:cs="Times New Roman"/>
                <w:sz w:val="20"/>
                <w:szCs w:val="20"/>
              </w:rPr>
            </w:pPr>
          </w:p>
        </w:tc>
        <w:tc>
          <w:tcPr>
            <w:tcW w:w="1909" w:type="dxa"/>
            <w:shd w:val="clear" w:color="auto" w:fill="F2F2F2" w:themeFill="background1" w:themeFillShade="F2"/>
          </w:tcPr>
          <w:p w14:paraId="79B2F460" w14:textId="116AF3D7" w:rsidR="009B73B0" w:rsidRPr="009B73B0" w:rsidRDefault="009B73B0" w:rsidP="009B73B0">
            <w:pPr>
              <w:jc w:val="center"/>
              <w:rPr>
                <w:rFonts w:ascii="Times New Roman" w:hAnsi="Times New Roman" w:cs="Times New Roman"/>
                <w:sz w:val="20"/>
                <w:szCs w:val="20"/>
              </w:rPr>
            </w:pPr>
            <w:r w:rsidRPr="009B73B0">
              <w:rPr>
                <w:rFonts w:ascii="Times New Roman" w:hAnsi="Times New Roman" w:cs="Times New Roman"/>
                <w:b/>
                <w:bCs/>
                <w:sz w:val="20"/>
                <w:szCs w:val="20"/>
              </w:rPr>
              <w:t>Project Phase (DOE O 413.3B, or latest version)</w:t>
            </w:r>
          </w:p>
        </w:tc>
        <w:tc>
          <w:tcPr>
            <w:tcW w:w="1246" w:type="dxa"/>
            <w:shd w:val="clear" w:color="auto" w:fill="F2F2F2" w:themeFill="background1" w:themeFillShade="F2"/>
          </w:tcPr>
          <w:p w14:paraId="6155F0BF" w14:textId="4F19428A" w:rsidR="009B73B0" w:rsidRPr="009B73B0" w:rsidRDefault="009B73B0" w:rsidP="009B73B0">
            <w:pPr>
              <w:jc w:val="center"/>
              <w:rPr>
                <w:rFonts w:ascii="Times New Roman" w:hAnsi="Times New Roman" w:cs="Times New Roman"/>
                <w:sz w:val="20"/>
                <w:szCs w:val="20"/>
              </w:rPr>
            </w:pPr>
            <w:r w:rsidRPr="009B73B0">
              <w:rPr>
                <w:rFonts w:ascii="Times New Roman" w:hAnsi="Times New Roman" w:cs="Times New Roman"/>
                <w:b/>
                <w:bCs/>
                <w:sz w:val="20"/>
                <w:szCs w:val="20"/>
              </w:rPr>
              <w:t>Level of Project Definition</w:t>
            </w:r>
          </w:p>
        </w:tc>
        <w:tc>
          <w:tcPr>
            <w:tcW w:w="1338" w:type="dxa"/>
            <w:shd w:val="clear" w:color="auto" w:fill="F2F2F2" w:themeFill="background1" w:themeFillShade="F2"/>
          </w:tcPr>
          <w:p w14:paraId="3901C28D" w14:textId="171A9442" w:rsidR="009B73B0" w:rsidRPr="009B73B0" w:rsidRDefault="009B73B0" w:rsidP="009B73B0">
            <w:pPr>
              <w:jc w:val="center"/>
              <w:rPr>
                <w:rFonts w:ascii="Times New Roman" w:hAnsi="Times New Roman" w:cs="Times New Roman"/>
                <w:sz w:val="20"/>
                <w:szCs w:val="20"/>
              </w:rPr>
            </w:pPr>
            <w:r w:rsidRPr="009B73B0">
              <w:rPr>
                <w:rFonts w:ascii="Times New Roman" w:hAnsi="Times New Roman" w:cs="Times New Roman"/>
                <w:b/>
                <w:bCs/>
                <w:sz w:val="20"/>
                <w:szCs w:val="20"/>
              </w:rPr>
              <w:t>Estimate Class</w:t>
            </w:r>
          </w:p>
        </w:tc>
        <w:tc>
          <w:tcPr>
            <w:tcW w:w="1289" w:type="dxa"/>
            <w:shd w:val="clear" w:color="auto" w:fill="F2F2F2" w:themeFill="background1" w:themeFillShade="F2"/>
          </w:tcPr>
          <w:p w14:paraId="13917C08" w14:textId="71B65F92" w:rsidR="009B73B0" w:rsidRPr="009B73B0" w:rsidRDefault="009B73B0" w:rsidP="009B73B0">
            <w:pPr>
              <w:jc w:val="center"/>
              <w:rPr>
                <w:rFonts w:ascii="Times New Roman" w:hAnsi="Times New Roman" w:cs="Times New Roman"/>
                <w:sz w:val="20"/>
                <w:szCs w:val="20"/>
              </w:rPr>
            </w:pPr>
            <w:r w:rsidRPr="009B73B0">
              <w:rPr>
                <w:rFonts w:ascii="Times New Roman" w:hAnsi="Times New Roman" w:cs="Times New Roman"/>
                <w:b/>
                <w:bCs/>
                <w:sz w:val="20"/>
                <w:szCs w:val="20"/>
              </w:rPr>
              <w:t>CDAT Maturity Value</w:t>
            </w:r>
          </w:p>
        </w:tc>
      </w:tr>
      <w:tr w:rsidR="009B73B0" w14:paraId="739A5EAF" w14:textId="77777777" w:rsidTr="001B78ED">
        <w:tc>
          <w:tcPr>
            <w:tcW w:w="1118" w:type="dxa"/>
          </w:tcPr>
          <w:p w14:paraId="4CFABE44" w14:textId="77777777" w:rsidR="009B73B0" w:rsidRPr="009B73B0" w:rsidRDefault="009B73B0" w:rsidP="009B73B0">
            <w:pPr>
              <w:rPr>
                <w:rFonts w:ascii="Times New Roman" w:hAnsi="Times New Roman" w:cs="Times New Roman"/>
                <w:sz w:val="20"/>
                <w:szCs w:val="20"/>
              </w:rPr>
            </w:pPr>
          </w:p>
        </w:tc>
        <w:tc>
          <w:tcPr>
            <w:tcW w:w="2450" w:type="dxa"/>
          </w:tcPr>
          <w:p w14:paraId="4A6227C5" w14:textId="77777777" w:rsidR="009B73B0" w:rsidRPr="009B73B0" w:rsidRDefault="009B73B0" w:rsidP="009B73B0">
            <w:pPr>
              <w:rPr>
                <w:rFonts w:ascii="Times New Roman" w:hAnsi="Times New Roman" w:cs="Times New Roman"/>
                <w:sz w:val="20"/>
                <w:szCs w:val="20"/>
              </w:rPr>
            </w:pPr>
          </w:p>
        </w:tc>
        <w:tc>
          <w:tcPr>
            <w:tcW w:w="1909" w:type="dxa"/>
          </w:tcPr>
          <w:p w14:paraId="329C8E14" w14:textId="59EE630B" w:rsidR="009B73B0" w:rsidRPr="009B73B0" w:rsidRDefault="009B73B0" w:rsidP="009B73B0">
            <w:pPr>
              <w:rPr>
                <w:rFonts w:ascii="Times New Roman" w:hAnsi="Times New Roman" w:cs="Times New Roman"/>
                <w:sz w:val="20"/>
                <w:szCs w:val="20"/>
              </w:rPr>
            </w:pPr>
            <w:r w:rsidRPr="009B73B0">
              <w:rPr>
                <w:rFonts w:ascii="Times New Roman" w:hAnsi="Times New Roman" w:cs="Times New Roman"/>
                <w:sz w:val="20"/>
                <w:szCs w:val="20"/>
              </w:rPr>
              <w:t xml:space="preserve">CD-0/Approve Mission Need </w:t>
            </w:r>
          </w:p>
        </w:tc>
        <w:tc>
          <w:tcPr>
            <w:tcW w:w="1246" w:type="dxa"/>
          </w:tcPr>
          <w:p w14:paraId="3B03631E" w14:textId="295A7EB4" w:rsidR="009B73B0" w:rsidRPr="009B73B0" w:rsidRDefault="009B73B0" w:rsidP="009B73B0">
            <w:pPr>
              <w:jc w:val="center"/>
              <w:rPr>
                <w:rFonts w:ascii="Times New Roman" w:hAnsi="Times New Roman" w:cs="Times New Roman"/>
                <w:sz w:val="20"/>
                <w:szCs w:val="20"/>
              </w:rPr>
            </w:pPr>
            <w:r w:rsidRPr="009B73B0">
              <w:rPr>
                <w:rFonts w:ascii="Times New Roman" w:hAnsi="Times New Roman" w:cs="Times New Roman"/>
                <w:sz w:val="20"/>
                <w:szCs w:val="20"/>
              </w:rPr>
              <w:t>0% to 15%</w:t>
            </w:r>
          </w:p>
        </w:tc>
        <w:tc>
          <w:tcPr>
            <w:tcW w:w="1338" w:type="dxa"/>
          </w:tcPr>
          <w:p w14:paraId="0BFE452D" w14:textId="0FBB93D7" w:rsidR="009B73B0" w:rsidRPr="009B73B0" w:rsidRDefault="009B73B0" w:rsidP="009B73B0">
            <w:pPr>
              <w:jc w:val="center"/>
              <w:rPr>
                <w:rFonts w:ascii="Times New Roman" w:hAnsi="Times New Roman" w:cs="Times New Roman"/>
                <w:sz w:val="20"/>
                <w:szCs w:val="20"/>
              </w:rPr>
            </w:pPr>
            <w:r w:rsidRPr="009B73B0">
              <w:rPr>
                <w:rFonts w:ascii="Times New Roman" w:hAnsi="Times New Roman" w:cs="Times New Roman"/>
                <w:sz w:val="20"/>
                <w:szCs w:val="20"/>
              </w:rPr>
              <w:t>Class 4/5</w:t>
            </w:r>
          </w:p>
        </w:tc>
        <w:tc>
          <w:tcPr>
            <w:tcW w:w="1289" w:type="dxa"/>
          </w:tcPr>
          <w:p w14:paraId="34B08991" w14:textId="2A23476B" w:rsidR="009B73B0" w:rsidRPr="009B73B0" w:rsidRDefault="009B73B0" w:rsidP="009B73B0">
            <w:pPr>
              <w:jc w:val="center"/>
              <w:rPr>
                <w:rFonts w:ascii="Times New Roman" w:hAnsi="Times New Roman" w:cs="Times New Roman"/>
                <w:sz w:val="20"/>
                <w:szCs w:val="20"/>
              </w:rPr>
            </w:pPr>
            <w:r w:rsidRPr="009B73B0">
              <w:rPr>
                <w:rFonts w:ascii="Times New Roman" w:hAnsi="Times New Roman" w:cs="Times New Roman"/>
                <w:sz w:val="20"/>
                <w:szCs w:val="20"/>
              </w:rPr>
              <w:t>1</w:t>
            </w:r>
          </w:p>
        </w:tc>
      </w:tr>
      <w:tr w:rsidR="009B73B0" w14:paraId="60D91FD5" w14:textId="77777777" w:rsidTr="001B78ED">
        <w:tc>
          <w:tcPr>
            <w:tcW w:w="1118" w:type="dxa"/>
          </w:tcPr>
          <w:p w14:paraId="042F45B5" w14:textId="77777777" w:rsidR="009B73B0" w:rsidRPr="009B73B0" w:rsidRDefault="009B73B0" w:rsidP="009B73B0">
            <w:pPr>
              <w:rPr>
                <w:rFonts w:ascii="Times New Roman" w:hAnsi="Times New Roman" w:cs="Times New Roman"/>
                <w:sz w:val="20"/>
                <w:szCs w:val="20"/>
              </w:rPr>
            </w:pPr>
          </w:p>
        </w:tc>
        <w:tc>
          <w:tcPr>
            <w:tcW w:w="2450" w:type="dxa"/>
          </w:tcPr>
          <w:p w14:paraId="2491D40C" w14:textId="77777777" w:rsidR="009B73B0" w:rsidRPr="009B73B0" w:rsidRDefault="009B73B0" w:rsidP="009B73B0">
            <w:pPr>
              <w:rPr>
                <w:rFonts w:ascii="Times New Roman" w:hAnsi="Times New Roman" w:cs="Times New Roman"/>
                <w:sz w:val="20"/>
                <w:szCs w:val="20"/>
              </w:rPr>
            </w:pPr>
          </w:p>
        </w:tc>
        <w:tc>
          <w:tcPr>
            <w:tcW w:w="1909" w:type="dxa"/>
          </w:tcPr>
          <w:p w14:paraId="0980990B" w14:textId="2677A312" w:rsidR="009B73B0" w:rsidRPr="009B73B0" w:rsidRDefault="009B73B0" w:rsidP="009B73B0">
            <w:pPr>
              <w:rPr>
                <w:rFonts w:ascii="Times New Roman" w:hAnsi="Times New Roman" w:cs="Times New Roman"/>
                <w:sz w:val="20"/>
                <w:szCs w:val="20"/>
              </w:rPr>
            </w:pPr>
            <w:r w:rsidRPr="009B73B0">
              <w:rPr>
                <w:rFonts w:ascii="Times New Roman" w:hAnsi="Times New Roman" w:cs="Times New Roman"/>
                <w:sz w:val="20"/>
                <w:szCs w:val="20"/>
              </w:rPr>
              <w:t>CD-1/Approve Alternative Selection &amp; Cost Range</w:t>
            </w:r>
          </w:p>
        </w:tc>
        <w:tc>
          <w:tcPr>
            <w:tcW w:w="1246" w:type="dxa"/>
          </w:tcPr>
          <w:p w14:paraId="257BF5D1" w14:textId="56B7C327" w:rsidR="009B73B0" w:rsidRPr="009B73B0" w:rsidRDefault="009B73B0" w:rsidP="009B73B0">
            <w:pPr>
              <w:jc w:val="center"/>
              <w:rPr>
                <w:rFonts w:ascii="Times New Roman" w:hAnsi="Times New Roman" w:cs="Times New Roman"/>
                <w:sz w:val="20"/>
                <w:szCs w:val="20"/>
              </w:rPr>
            </w:pPr>
            <w:r w:rsidRPr="009B73B0">
              <w:rPr>
                <w:rFonts w:ascii="Times New Roman" w:hAnsi="Times New Roman" w:cs="Times New Roman"/>
                <w:sz w:val="20"/>
                <w:szCs w:val="20"/>
              </w:rPr>
              <w:t>10 to 15%</w:t>
            </w:r>
          </w:p>
        </w:tc>
        <w:tc>
          <w:tcPr>
            <w:tcW w:w="1338" w:type="dxa"/>
          </w:tcPr>
          <w:p w14:paraId="1F921CF5" w14:textId="62C6924C" w:rsidR="009B73B0" w:rsidRPr="009B73B0" w:rsidRDefault="009B73B0" w:rsidP="009B73B0">
            <w:pPr>
              <w:jc w:val="center"/>
              <w:rPr>
                <w:rFonts w:ascii="Times New Roman" w:hAnsi="Times New Roman" w:cs="Times New Roman"/>
                <w:sz w:val="20"/>
                <w:szCs w:val="20"/>
              </w:rPr>
            </w:pPr>
            <w:r w:rsidRPr="009B73B0">
              <w:rPr>
                <w:rFonts w:ascii="Times New Roman" w:hAnsi="Times New Roman" w:cs="Times New Roman"/>
                <w:sz w:val="20"/>
                <w:szCs w:val="20"/>
              </w:rPr>
              <w:t>Class 3</w:t>
            </w:r>
          </w:p>
        </w:tc>
        <w:tc>
          <w:tcPr>
            <w:tcW w:w="1289" w:type="dxa"/>
          </w:tcPr>
          <w:p w14:paraId="436DA82A" w14:textId="76E7535C" w:rsidR="009B73B0" w:rsidRPr="009B73B0" w:rsidRDefault="009B73B0" w:rsidP="009B73B0">
            <w:pPr>
              <w:jc w:val="center"/>
              <w:rPr>
                <w:rFonts w:ascii="Times New Roman" w:hAnsi="Times New Roman" w:cs="Times New Roman"/>
                <w:sz w:val="20"/>
                <w:szCs w:val="20"/>
              </w:rPr>
            </w:pPr>
            <w:r w:rsidRPr="009B73B0">
              <w:rPr>
                <w:rFonts w:ascii="Times New Roman" w:hAnsi="Times New Roman" w:cs="Times New Roman"/>
                <w:sz w:val="20"/>
                <w:szCs w:val="20"/>
              </w:rPr>
              <w:t>2</w:t>
            </w:r>
          </w:p>
        </w:tc>
      </w:tr>
      <w:tr w:rsidR="009B73B0" w14:paraId="54E1DBFF" w14:textId="77777777" w:rsidTr="001B78ED">
        <w:tc>
          <w:tcPr>
            <w:tcW w:w="1118" w:type="dxa"/>
          </w:tcPr>
          <w:p w14:paraId="04A720A6" w14:textId="77777777" w:rsidR="009B73B0" w:rsidRPr="009B73B0" w:rsidRDefault="009B73B0" w:rsidP="009B73B0">
            <w:pPr>
              <w:rPr>
                <w:rFonts w:ascii="Times New Roman" w:hAnsi="Times New Roman" w:cs="Times New Roman"/>
                <w:sz w:val="20"/>
                <w:szCs w:val="20"/>
              </w:rPr>
            </w:pPr>
          </w:p>
        </w:tc>
        <w:tc>
          <w:tcPr>
            <w:tcW w:w="2450" w:type="dxa"/>
          </w:tcPr>
          <w:p w14:paraId="1A9C33DC" w14:textId="77777777" w:rsidR="009B73B0" w:rsidRPr="009B73B0" w:rsidRDefault="009B73B0" w:rsidP="009B73B0">
            <w:pPr>
              <w:rPr>
                <w:rFonts w:ascii="Times New Roman" w:hAnsi="Times New Roman" w:cs="Times New Roman"/>
                <w:sz w:val="20"/>
                <w:szCs w:val="20"/>
              </w:rPr>
            </w:pPr>
          </w:p>
        </w:tc>
        <w:tc>
          <w:tcPr>
            <w:tcW w:w="1909" w:type="dxa"/>
          </w:tcPr>
          <w:p w14:paraId="757E3132" w14:textId="2375E3E3" w:rsidR="009B73B0" w:rsidRPr="009B73B0" w:rsidRDefault="009B73B0" w:rsidP="009B73B0">
            <w:pPr>
              <w:rPr>
                <w:rFonts w:ascii="Times New Roman" w:hAnsi="Times New Roman" w:cs="Times New Roman"/>
                <w:sz w:val="20"/>
                <w:szCs w:val="20"/>
              </w:rPr>
            </w:pPr>
            <w:r w:rsidRPr="009B73B0">
              <w:rPr>
                <w:rFonts w:ascii="Times New Roman" w:hAnsi="Times New Roman" w:cs="Times New Roman"/>
                <w:sz w:val="20"/>
                <w:szCs w:val="20"/>
              </w:rPr>
              <w:t>CD-2/Approve</w:t>
            </w:r>
          </w:p>
        </w:tc>
        <w:tc>
          <w:tcPr>
            <w:tcW w:w="1246" w:type="dxa"/>
          </w:tcPr>
          <w:p w14:paraId="053246CD" w14:textId="7CB451DB" w:rsidR="009B73B0" w:rsidRPr="009B73B0" w:rsidRDefault="009B73B0" w:rsidP="009B73B0">
            <w:pPr>
              <w:jc w:val="center"/>
              <w:rPr>
                <w:rFonts w:ascii="Times New Roman" w:hAnsi="Times New Roman" w:cs="Times New Roman"/>
                <w:sz w:val="20"/>
                <w:szCs w:val="20"/>
              </w:rPr>
            </w:pPr>
            <w:r w:rsidRPr="009B73B0">
              <w:rPr>
                <w:rFonts w:ascii="Times New Roman" w:hAnsi="Times New Roman" w:cs="Times New Roman"/>
                <w:sz w:val="20"/>
                <w:szCs w:val="20"/>
              </w:rPr>
              <w:t>30% to 70%</w:t>
            </w:r>
          </w:p>
        </w:tc>
        <w:tc>
          <w:tcPr>
            <w:tcW w:w="1338" w:type="dxa"/>
          </w:tcPr>
          <w:p w14:paraId="74D2CEDB" w14:textId="2CB528F5" w:rsidR="009B73B0" w:rsidRPr="009B73B0" w:rsidRDefault="009B73B0" w:rsidP="009B73B0">
            <w:pPr>
              <w:jc w:val="center"/>
              <w:rPr>
                <w:rFonts w:ascii="Times New Roman" w:hAnsi="Times New Roman" w:cs="Times New Roman"/>
                <w:sz w:val="20"/>
                <w:szCs w:val="20"/>
              </w:rPr>
            </w:pPr>
            <w:r w:rsidRPr="009B73B0">
              <w:rPr>
                <w:rFonts w:ascii="Times New Roman" w:hAnsi="Times New Roman" w:cs="Times New Roman"/>
                <w:sz w:val="20"/>
                <w:szCs w:val="20"/>
              </w:rPr>
              <w:t>Class 2</w:t>
            </w:r>
          </w:p>
        </w:tc>
        <w:tc>
          <w:tcPr>
            <w:tcW w:w="1289" w:type="dxa"/>
          </w:tcPr>
          <w:p w14:paraId="5656A417" w14:textId="3CF11625" w:rsidR="009B73B0" w:rsidRPr="009B73B0" w:rsidRDefault="009B73B0" w:rsidP="009B73B0">
            <w:pPr>
              <w:jc w:val="center"/>
              <w:rPr>
                <w:rFonts w:ascii="Times New Roman" w:hAnsi="Times New Roman" w:cs="Times New Roman"/>
                <w:sz w:val="20"/>
                <w:szCs w:val="20"/>
              </w:rPr>
            </w:pPr>
            <w:r w:rsidRPr="009B73B0">
              <w:rPr>
                <w:rFonts w:ascii="Times New Roman" w:hAnsi="Times New Roman" w:cs="Times New Roman"/>
                <w:sz w:val="20"/>
                <w:szCs w:val="20"/>
              </w:rPr>
              <w:t>3-4</w:t>
            </w:r>
          </w:p>
        </w:tc>
      </w:tr>
      <w:tr w:rsidR="009B73B0" w14:paraId="3ADA0355" w14:textId="77777777" w:rsidTr="001B78ED">
        <w:tc>
          <w:tcPr>
            <w:tcW w:w="1118" w:type="dxa"/>
          </w:tcPr>
          <w:p w14:paraId="77C1B713" w14:textId="77777777" w:rsidR="009B73B0" w:rsidRPr="009B73B0" w:rsidRDefault="009B73B0" w:rsidP="009B73B0">
            <w:pPr>
              <w:rPr>
                <w:rFonts w:ascii="Times New Roman" w:hAnsi="Times New Roman" w:cs="Times New Roman"/>
                <w:sz w:val="20"/>
                <w:szCs w:val="20"/>
              </w:rPr>
            </w:pPr>
          </w:p>
        </w:tc>
        <w:tc>
          <w:tcPr>
            <w:tcW w:w="2450" w:type="dxa"/>
          </w:tcPr>
          <w:p w14:paraId="5D995441" w14:textId="77777777" w:rsidR="009B73B0" w:rsidRPr="009B73B0" w:rsidRDefault="009B73B0" w:rsidP="009B73B0">
            <w:pPr>
              <w:rPr>
                <w:rFonts w:ascii="Times New Roman" w:hAnsi="Times New Roman" w:cs="Times New Roman"/>
                <w:sz w:val="20"/>
                <w:szCs w:val="20"/>
              </w:rPr>
            </w:pPr>
          </w:p>
        </w:tc>
        <w:tc>
          <w:tcPr>
            <w:tcW w:w="1909" w:type="dxa"/>
          </w:tcPr>
          <w:p w14:paraId="5E42214C" w14:textId="07EB6CCD" w:rsidR="009B73B0" w:rsidRPr="009B73B0" w:rsidRDefault="009B73B0" w:rsidP="009B73B0">
            <w:pPr>
              <w:rPr>
                <w:rFonts w:ascii="Times New Roman" w:hAnsi="Times New Roman" w:cs="Times New Roman"/>
                <w:sz w:val="20"/>
                <w:szCs w:val="20"/>
              </w:rPr>
            </w:pPr>
            <w:r w:rsidRPr="009B73B0">
              <w:rPr>
                <w:rFonts w:ascii="Times New Roman" w:hAnsi="Times New Roman" w:cs="Times New Roman"/>
                <w:sz w:val="20"/>
                <w:szCs w:val="20"/>
              </w:rPr>
              <w:t>CD-3/Approve Start of Construction</w:t>
            </w:r>
          </w:p>
        </w:tc>
        <w:tc>
          <w:tcPr>
            <w:tcW w:w="1246" w:type="dxa"/>
          </w:tcPr>
          <w:p w14:paraId="2A0438BA" w14:textId="6DB9A267" w:rsidR="009B73B0" w:rsidRPr="009B73B0" w:rsidRDefault="009B73B0" w:rsidP="009B73B0">
            <w:pPr>
              <w:jc w:val="center"/>
              <w:rPr>
                <w:rFonts w:ascii="Times New Roman" w:hAnsi="Times New Roman" w:cs="Times New Roman"/>
                <w:sz w:val="20"/>
                <w:szCs w:val="20"/>
              </w:rPr>
            </w:pPr>
            <w:r w:rsidRPr="009B73B0">
              <w:rPr>
                <w:rFonts w:ascii="Times New Roman" w:hAnsi="Times New Roman" w:cs="Times New Roman"/>
                <w:sz w:val="20"/>
                <w:szCs w:val="20"/>
              </w:rPr>
              <w:t>505 to 100%</w:t>
            </w:r>
          </w:p>
        </w:tc>
        <w:tc>
          <w:tcPr>
            <w:tcW w:w="1338" w:type="dxa"/>
          </w:tcPr>
          <w:p w14:paraId="7F01026C" w14:textId="05983086" w:rsidR="009B73B0" w:rsidRPr="009B73B0" w:rsidRDefault="009B73B0" w:rsidP="009B73B0">
            <w:pPr>
              <w:jc w:val="center"/>
              <w:rPr>
                <w:rFonts w:ascii="Times New Roman" w:hAnsi="Times New Roman" w:cs="Times New Roman"/>
                <w:sz w:val="20"/>
                <w:szCs w:val="20"/>
              </w:rPr>
            </w:pPr>
            <w:r w:rsidRPr="009B73B0">
              <w:rPr>
                <w:rFonts w:ascii="Times New Roman" w:hAnsi="Times New Roman" w:cs="Times New Roman"/>
                <w:sz w:val="20"/>
                <w:szCs w:val="20"/>
              </w:rPr>
              <w:t>Class 1</w:t>
            </w:r>
          </w:p>
        </w:tc>
        <w:tc>
          <w:tcPr>
            <w:tcW w:w="1289" w:type="dxa"/>
          </w:tcPr>
          <w:p w14:paraId="64C6D4AE" w14:textId="3A8A35C2" w:rsidR="009B73B0" w:rsidRPr="009B73B0" w:rsidRDefault="009B73B0" w:rsidP="009B73B0">
            <w:pPr>
              <w:jc w:val="center"/>
              <w:rPr>
                <w:rFonts w:ascii="Times New Roman" w:hAnsi="Times New Roman" w:cs="Times New Roman"/>
                <w:sz w:val="20"/>
                <w:szCs w:val="20"/>
              </w:rPr>
            </w:pPr>
            <w:r w:rsidRPr="009B73B0">
              <w:rPr>
                <w:rFonts w:ascii="Times New Roman" w:hAnsi="Times New Roman" w:cs="Times New Roman"/>
                <w:sz w:val="20"/>
                <w:szCs w:val="20"/>
              </w:rPr>
              <w:t>5</w:t>
            </w:r>
          </w:p>
        </w:tc>
      </w:tr>
      <w:tr w:rsidR="0026438D" w14:paraId="15A4C7B6" w14:textId="77777777" w:rsidTr="001B78ED">
        <w:tc>
          <w:tcPr>
            <w:tcW w:w="1118" w:type="dxa"/>
          </w:tcPr>
          <w:p w14:paraId="58BEB1D6" w14:textId="4E412F68" w:rsidR="0026438D" w:rsidRPr="0026438D" w:rsidRDefault="0026438D" w:rsidP="009B73B0">
            <w:pPr>
              <w:rPr>
                <w:rFonts w:ascii="Times New Roman" w:hAnsi="Times New Roman" w:cs="Times New Roman"/>
                <w:sz w:val="20"/>
                <w:szCs w:val="20"/>
              </w:rPr>
            </w:pPr>
            <w:r w:rsidRPr="0026438D">
              <w:rPr>
                <w:rFonts w:ascii="Times New Roman" w:hAnsi="Times New Roman" w:cs="Times New Roman"/>
                <w:sz w:val="20"/>
                <w:szCs w:val="20"/>
              </w:rPr>
              <w:t>A2</w:t>
            </w:r>
          </w:p>
        </w:tc>
        <w:tc>
          <w:tcPr>
            <w:tcW w:w="2450" w:type="dxa"/>
          </w:tcPr>
          <w:p w14:paraId="26B95668" w14:textId="23ED9A6B" w:rsidR="0026438D" w:rsidRPr="0026438D" w:rsidRDefault="0026438D" w:rsidP="009B73B0">
            <w:pPr>
              <w:rPr>
                <w:rFonts w:ascii="Times New Roman" w:hAnsi="Times New Roman" w:cs="Times New Roman"/>
                <w:sz w:val="20"/>
                <w:szCs w:val="20"/>
              </w:rPr>
            </w:pPr>
            <w:r w:rsidRPr="0026438D">
              <w:rPr>
                <w:rFonts w:ascii="Times New Roman" w:hAnsi="Times New Roman" w:cs="Times New Roman"/>
                <w:sz w:val="20"/>
                <w:szCs w:val="20"/>
              </w:rPr>
              <w:t>Cost Risk/Contingency Analysis</w:t>
            </w:r>
          </w:p>
        </w:tc>
        <w:tc>
          <w:tcPr>
            <w:tcW w:w="5782" w:type="dxa"/>
            <w:gridSpan w:val="4"/>
          </w:tcPr>
          <w:p w14:paraId="667E4833" w14:textId="6D124D77" w:rsidR="0026438D" w:rsidRPr="0026438D" w:rsidRDefault="0026438D" w:rsidP="009B73B0">
            <w:pPr>
              <w:rPr>
                <w:rFonts w:ascii="Times New Roman" w:hAnsi="Times New Roman" w:cs="Times New Roman"/>
                <w:sz w:val="20"/>
                <w:szCs w:val="20"/>
              </w:rPr>
            </w:pPr>
            <w:r w:rsidRPr="0026438D">
              <w:rPr>
                <w:rFonts w:ascii="Times New Roman" w:hAnsi="Times New Roman" w:cs="Times New Roman"/>
                <w:sz w:val="20"/>
                <w:szCs w:val="20"/>
              </w:rPr>
              <w:t>The cost estimate includes contingency allowances developed in accordance with DOE guidance.</w:t>
            </w:r>
            <w:r w:rsidR="00596C7D">
              <w:rPr>
                <w:rFonts w:ascii="Times New Roman" w:hAnsi="Times New Roman" w:cs="Times New Roman"/>
                <w:sz w:val="20"/>
                <w:szCs w:val="20"/>
              </w:rPr>
              <w:t xml:space="preserve"> </w:t>
            </w:r>
            <w:r w:rsidRPr="0026438D">
              <w:rPr>
                <w:rFonts w:ascii="Times New Roman" w:hAnsi="Times New Roman" w:cs="Times New Roman"/>
                <w:sz w:val="20"/>
                <w:szCs w:val="20"/>
              </w:rPr>
              <w:t xml:space="preserve"> In addition to any deterministic contingency analyses that may have been developed, a probabilistic risk analysis has been performed. </w:t>
            </w:r>
            <w:r w:rsidR="009D1930">
              <w:rPr>
                <w:rFonts w:ascii="Times New Roman" w:hAnsi="Times New Roman" w:cs="Times New Roman"/>
                <w:sz w:val="20"/>
                <w:szCs w:val="20"/>
              </w:rPr>
              <w:t xml:space="preserve"> </w:t>
            </w:r>
            <w:r w:rsidRPr="0026438D">
              <w:rPr>
                <w:rFonts w:ascii="Times New Roman" w:hAnsi="Times New Roman" w:cs="Times New Roman"/>
                <w:sz w:val="20"/>
                <w:szCs w:val="20"/>
              </w:rPr>
              <w:t xml:space="preserve">The assumptions, rationale and methodology used to perform the probabilistic analysis are explained. </w:t>
            </w:r>
            <w:r w:rsidR="009D1930">
              <w:rPr>
                <w:rFonts w:ascii="Times New Roman" w:hAnsi="Times New Roman" w:cs="Times New Roman"/>
                <w:sz w:val="20"/>
                <w:szCs w:val="20"/>
              </w:rPr>
              <w:t xml:space="preserve"> </w:t>
            </w:r>
            <w:r w:rsidRPr="0026438D">
              <w:rPr>
                <w:rFonts w:ascii="Times New Roman" w:hAnsi="Times New Roman" w:cs="Times New Roman"/>
                <w:sz w:val="20"/>
                <w:szCs w:val="20"/>
              </w:rPr>
              <w:t xml:space="preserve">The cost risk analysis builds on and is tied to the Project Risk Management Plan. Risk mitigation costs, if appropriate, have been included in the baseline cost estimate, or addressed by the risk </w:t>
            </w:r>
            <w:r w:rsidRPr="0026438D">
              <w:rPr>
                <w:rFonts w:ascii="Times New Roman" w:hAnsi="Times New Roman" w:cs="Times New Roman"/>
                <w:sz w:val="20"/>
                <w:szCs w:val="20"/>
              </w:rPr>
              <w:lastRenderedPageBreak/>
              <w:t xml:space="preserve">analysis model. </w:t>
            </w:r>
            <w:r w:rsidR="009D1930">
              <w:rPr>
                <w:rFonts w:ascii="Times New Roman" w:hAnsi="Times New Roman" w:cs="Times New Roman"/>
                <w:sz w:val="20"/>
                <w:szCs w:val="20"/>
              </w:rPr>
              <w:t xml:space="preserve"> </w:t>
            </w:r>
            <w:r w:rsidRPr="0026438D">
              <w:rPr>
                <w:rFonts w:ascii="Times New Roman" w:hAnsi="Times New Roman" w:cs="Times New Roman"/>
                <w:sz w:val="20"/>
                <w:szCs w:val="20"/>
              </w:rPr>
              <w:t>Costs related to schedule contingency also are included. The use of management reserve by contractors in procurement actions has been evaluated.</w:t>
            </w:r>
            <w:r w:rsidR="009D1930">
              <w:rPr>
                <w:rFonts w:ascii="Times New Roman" w:hAnsi="Times New Roman" w:cs="Times New Roman"/>
                <w:sz w:val="20"/>
                <w:szCs w:val="20"/>
              </w:rPr>
              <w:t xml:space="preserve"> </w:t>
            </w:r>
            <w:r w:rsidRPr="0026438D">
              <w:rPr>
                <w:rFonts w:ascii="Times New Roman" w:hAnsi="Times New Roman" w:cs="Times New Roman"/>
                <w:sz w:val="20"/>
                <w:szCs w:val="20"/>
              </w:rPr>
              <w:t xml:space="preserve"> The confidence level of the baseline cost estimate is clearly stated and explained. </w:t>
            </w:r>
            <w:r w:rsidR="009D1930">
              <w:rPr>
                <w:rFonts w:ascii="Times New Roman" w:hAnsi="Times New Roman" w:cs="Times New Roman"/>
                <w:sz w:val="20"/>
                <w:szCs w:val="20"/>
              </w:rPr>
              <w:t xml:space="preserve"> </w:t>
            </w:r>
            <w:r w:rsidRPr="0026438D">
              <w:rPr>
                <w:rFonts w:ascii="Times New Roman" w:hAnsi="Times New Roman" w:cs="Times New Roman"/>
                <w:sz w:val="20"/>
                <w:szCs w:val="20"/>
              </w:rPr>
              <w:t>All of the preceding requirements are documented in the project record.</w:t>
            </w:r>
          </w:p>
        </w:tc>
      </w:tr>
      <w:tr w:rsidR="0026438D" w14:paraId="344A1AA3" w14:textId="77777777" w:rsidTr="001B78ED">
        <w:tc>
          <w:tcPr>
            <w:tcW w:w="1118" w:type="dxa"/>
          </w:tcPr>
          <w:p w14:paraId="6D8E5C45" w14:textId="010E1489" w:rsidR="0026438D" w:rsidRPr="0026438D" w:rsidRDefault="0026438D" w:rsidP="009B73B0">
            <w:pPr>
              <w:rPr>
                <w:rFonts w:ascii="Times New Roman" w:hAnsi="Times New Roman" w:cs="Times New Roman"/>
                <w:sz w:val="20"/>
                <w:szCs w:val="20"/>
              </w:rPr>
            </w:pPr>
            <w:r w:rsidRPr="0026438D">
              <w:rPr>
                <w:rFonts w:ascii="Times New Roman" w:hAnsi="Times New Roman" w:cs="Times New Roman"/>
                <w:sz w:val="20"/>
                <w:szCs w:val="20"/>
              </w:rPr>
              <w:lastRenderedPageBreak/>
              <w:t>A3</w:t>
            </w:r>
          </w:p>
        </w:tc>
        <w:tc>
          <w:tcPr>
            <w:tcW w:w="2450" w:type="dxa"/>
          </w:tcPr>
          <w:p w14:paraId="0976A407" w14:textId="71D205E7" w:rsidR="0026438D" w:rsidRPr="0026438D" w:rsidRDefault="0026438D" w:rsidP="009B73B0">
            <w:pPr>
              <w:rPr>
                <w:rFonts w:ascii="Times New Roman" w:hAnsi="Times New Roman" w:cs="Times New Roman"/>
                <w:sz w:val="20"/>
                <w:szCs w:val="20"/>
              </w:rPr>
            </w:pPr>
            <w:r w:rsidRPr="0026438D">
              <w:rPr>
                <w:rFonts w:ascii="Times New Roman" w:hAnsi="Times New Roman" w:cs="Times New Roman"/>
                <w:sz w:val="20"/>
                <w:szCs w:val="20"/>
              </w:rPr>
              <w:t>Funding Requirements/Profile</w:t>
            </w:r>
          </w:p>
        </w:tc>
        <w:tc>
          <w:tcPr>
            <w:tcW w:w="5782" w:type="dxa"/>
            <w:gridSpan w:val="4"/>
          </w:tcPr>
          <w:p w14:paraId="60944C90" w14:textId="51069835" w:rsidR="0026438D" w:rsidRPr="0026438D" w:rsidRDefault="0026438D" w:rsidP="009B73B0">
            <w:pPr>
              <w:rPr>
                <w:rFonts w:ascii="Times New Roman" w:hAnsi="Times New Roman" w:cs="Times New Roman"/>
                <w:sz w:val="20"/>
                <w:szCs w:val="20"/>
              </w:rPr>
            </w:pPr>
            <w:r w:rsidRPr="0026438D">
              <w:rPr>
                <w:rFonts w:ascii="Times New Roman" w:hAnsi="Times New Roman" w:cs="Times New Roman"/>
                <w:sz w:val="20"/>
                <w:szCs w:val="20"/>
              </w:rPr>
              <w:t xml:space="preserve">Funding requirements have been defined and the project timeline </w:t>
            </w:r>
            <w:proofErr w:type="gramStart"/>
            <w:r w:rsidRPr="0026438D">
              <w:rPr>
                <w:rFonts w:ascii="Times New Roman" w:hAnsi="Times New Roman" w:cs="Times New Roman"/>
                <w:sz w:val="20"/>
                <w:szCs w:val="20"/>
              </w:rPr>
              <w:t>is in compliance with</w:t>
            </w:r>
            <w:proofErr w:type="gramEnd"/>
            <w:r w:rsidRPr="0026438D">
              <w:rPr>
                <w:rFonts w:ascii="Times New Roman" w:hAnsi="Times New Roman" w:cs="Times New Roman"/>
                <w:sz w:val="20"/>
                <w:szCs w:val="20"/>
              </w:rPr>
              <w:t xml:space="preserve"> the DOE budget timeline/process. </w:t>
            </w:r>
            <w:r w:rsidR="009D1930">
              <w:rPr>
                <w:rFonts w:ascii="Times New Roman" w:hAnsi="Times New Roman" w:cs="Times New Roman"/>
                <w:sz w:val="20"/>
                <w:szCs w:val="20"/>
              </w:rPr>
              <w:t xml:space="preserve"> </w:t>
            </w:r>
            <w:r w:rsidRPr="0026438D">
              <w:rPr>
                <w:rFonts w:ascii="Times New Roman" w:hAnsi="Times New Roman" w:cs="Times New Roman"/>
                <w:sz w:val="20"/>
                <w:szCs w:val="20"/>
              </w:rPr>
              <w:t xml:space="preserve">Required budget documentation, including Project Data Sheets (where required), reflects current project cost and schedule estimates/forecasts. </w:t>
            </w:r>
            <w:r w:rsidR="009D1930">
              <w:rPr>
                <w:rFonts w:ascii="Times New Roman" w:hAnsi="Times New Roman" w:cs="Times New Roman"/>
                <w:sz w:val="20"/>
                <w:szCs w:val="20"/>
              </w:rPr>
              <w:t xml:space="preserve"> </w:t>
            </w:r>
            <w:r w:rsidRPr="0026438D">
              <w:rPr>
                <w:rFonts w:ascii="Times New Roman" w:hAnsi="Times New Roman" w:cs="Times New Roman"/>
                <w:sz w:val="20"/>
                <w:szCs w:val="20"/>
              </w:rPr>
              <w:t>The funding profile is based on quantified resource requirements derived from the cost estimate, time-phased through integration with the project baseline schedule. Resource constraints (personnel, budget authorizations, etc.) have been considered when developing the project schedule, and an iterative process used to correlate the cost estimate, schedule, and funding profile.</w:t>
            </w:r>
            <w:r w:rsidR="009D1930">
              <w:rPr>
                <w:rFonts w:ascii="Times New Roman" w:hAnsi="Times New Roman" w:cs="Times New Roman"/>
                <w:sz w:val="20"/>
                <w:szCs w:val="20"/>
              </w:rPr>
              <w:t xml:space="preserve"> </w:t>
            </w:r>
            <w:r w:rsidRPr="0026438D">
              <w:rPr>
                <w:rFonts w:ascii="Times New Roman" w:hAnsi="Times New Roman" w:cs="Times New Roman"/>
                <w:sz w:val="20"/>
                <w:szCs w:val="20"/>
              </w:rPr>
              <w:t xml:space="preserve"> The funding profile is based on full consideration of available or expected budget or funding levels for the project.</w:t>
            </w:r>
            <w:r w:rsidR="009D1930">
              <w:rPr>
                <w:rFonts w:ascii="Times New Roman" w:hAnsi="Times New Roman" w:cs="Times New Roman"/>
                <w:sz w:val="20"/>
                <w:szCs w:val="20"/>
              </w:rPr>
              <w:t xml:space="preserve"> </w:t>
            </w:r>
            <w:r w:rsidRPr="0026438D">
              <w:rPr>
                <w:rFonts w:ascii="Times New Roman" w:hAnsi="Times New Roman" w:cs="Times New Roman"/>
                <w:sz w:val="20"/>
                <w:szCs w:val="20"/>
              </w:rPr>
              <w:t xml:space="preserve"> The impact of any projected funding shortfalls has been assessed and management strategies developed to accommodate those shortfalls have been considered and incorporated in the project plans. </w:t>
            </w:r>
            <w:r w:rsidR="009D1930">
              <w:rPr>
                <w:rFonts w:ascii="Times New Roman" w:hAnsi="Times New Roman" w:cs="Times New Roman"/>
                <w:sz w:val="20"/>
                <w:szCs w:val="20"/>
              </w:rPr>
              <w:t xml:space="preserve"> </w:t>
            </w:r>
            <w:r w:rsidRPr="0026438D">
              <w:rPr>
                <w:rFonts w:ascii="Times New Roman" w:hAnsi="Times New Roman" w:cs="Times New Roman"/>
                <w:sz w:val="20"/>
                <w:szCs w:val="20"/>
              </w:rPr>
              <w:t>All of the preceding requirements are documented in the project record.</w:t>
            </w:r>
          </w:p>
        </w:tc>
      </w:tr>
      <w:tr w:rsidR="0026438D" w14:paraId="511DA6B0" w14:textId="77777777" w:rsidTr="001B78ED">
        <w:tc>
          <w:tcPr>
            <w:tcW w:w="1118" w:type="dxa"/>
          </w:tcPr>
          <w:p w14:paraId="19ECAF64" w14:textId="7DF9C46F" w:rsidR="0026438D" w:rsidRPr="00075168" w:rsidRDefault="0026438D" w:rsidP="009B73B0">
            <w:pPr>
              <w:rPr>
                <w:rFonts w:ascii="Times New Roman" w:hAnsi="Times New Roman" w:cs="Times New Roman"/>
                <w:sz w:val="20"/>
                <w:szCs w:val="20"/>
              </w:rPr>
            </w:pPr>
            <w:r w:rsidRPr="00075168">
              <w:rPr>
                <w:rFonts w:ascii="Times New Roman" w:hAnsi="Times New Roman" w:cs="Times New Roman"/>
                <w:sz w:val="20"/>
                <w:szCs w:val="20"/>
              </w:rPr>
              <w:t>A4</w:t>
            </w:r>
          </w:p>
        </w:tc>
        <w:tc>
          <w:tcPr>
            <w:tcW w:w="2450" w:type="dxa"/>
          </w:tcPr>
          <w:p w14:paraId="28115071" w14:textId="6E80D733" w:rsidR="0026438D" w:rsidRPr="00075168" w:rsidRDefault="0026438D" w:rsidP="009B73B0">
            <w:pPr>
              <w:rPr>
                <w:rFonts w:ascii="Times New Roman" w:hAnsi="Times New Roman" w:cs="Times New Roman"/>
                <w:sz w:val="20"/>
                <w:szCs w:val="20"/>
              </w:rPr>
            </w:pPr>
            <w:r w:rsidRPr="00075168">
              <w:rPr>
                <w:rFonts w:ascii="Times New Roman" w:hAnsi="Times New Roman" w:cs="Times New Roman"/>
                <w:sz w:val="20"/>
                <w:szCs w:val="20"/>
              </w:rPr>
              <w:t>Independent Cost/Schedule Review</w:t>
            </w:r>
          </w:p>
        </w:tc>
        <w:tc>
          <w:tcPr>
            <w:tcW w:w="5782" w:type="dxa"/>
            <w:gridSpan w:val="4"/>
          </w:tcPr>
          <w:p w14:paraId="0F65D80A" w14:textId="02FC2459" w:rsidR="0026438D" w:rsidRPr="00075168" w:rsidRDefault="0026438D" w:rsidP="009B73B0">
            <w:pPr>
              <w:rPr>
                <w:rFonts w:ascii="Times New Roman" w:hAnsi="Times New Roman" w:cs="Times New Roman"/>
                <w:sz w:val="20"/>
                <w:szCs w:val="20"/>
              </w:rPr>
            </w:pPr>
            <w:r w:rsidRPr="00075168">
              <w:rPr>
                <w:rFonts w:ascii="Times New Roman" w:hAnsi="Times New Roman" w:cs="Times New Roman"/>
                <w:sz w:val="20"/>
                <w:szCs w:val="20"/>
              </w:rPr>
              <w:t xml:space="preserve">In addition to any internal cost and schedule estimate reviews, the cost estimate and schedule have been subjected to an independent review by an organization not directly involved with the project (Independent Cost Estimate, when required). </w:t>
            </w:r>
            <w:r w:rsidR="009D1930">
              <w:rPr>
                <w:rFonts w:ascii="Times New Roman" w:hAnsi="Times New Roman" w:cs="Times New Roman"/>
                <w:sz w:val="20"/>
                <w:szCs w:val="20"/>
              </w:rPr>
              <w:t xml:space="preserve"> </w:t>
            </w:r>
            <w:r w:rsidRPr="00075168">
              <w:rPr>
                <w:rFonts w:ascii="Times New Roman" w:hAnsi="Times New Roman" w:cs="Times New Roman"/>
                <w:sz w:val="20"/>
                <w:szCs w:val="20"/>
              </w:rPr>
              <w:t>The independent review has been documented, including the techniques used and type of review performed.</w:t>
            </w:r>
            <w:r w:rsidR="009D1930">
              <w:rPr>
                <w:rFonts w:ascii="Times New Roman" w:hAnsi="Times New Roman" w:cs="Times New Roman"/>
                <w:sz w:val="20"/>
                <w:szCs w:val="20"/>
              </w:rPr>
              <w:t xml:space="preserve"> </w:t>
            </w:r>
            <w:r w:rsidRPr="00075168">
              <w:rPr>
                <w:rFonts w:ascii="Times New Roman" w:hAnsi="Times New Roman" w:cs="Times New Roman"/>
                <w:sz w:val="20"/>
                <w:szCs w:val="20"/>
              </w:rPr>
              <w:t xml:space="preserve"> The results, findings and recommendations of the independent review have been reconciled with the cost and schedule estimates and changes have been incorporated.</w:t>
            </w:r>
          </w:p>
        </w:tc>
      </w:tr>
      <w:tr w:rsidR="0026438D" w14:paraId="73D1AEFA" w14:textId="77777777" w:rsidTr="001B78ED">
        <w:tc>
          <w:tcPr>
            <w:tcW w:w="1118" w:type="dxa"/>
          </w:tcPr>
          <w:p w14:paraId="79908A79" w14:textId="7C1761DE" w:rsidR="0026438D" w:rsidRPr="00075168" w:rsidRDefault="0026438D" w:rsidP="009B73B0">
            <w:pPr>
              <w:rPr>
                <w:rFonts w:ascii="Times New Roman" w:hAnsi="Times New Roman" w:cs="Times New Roman"/>
                <w:sz w:val="20"/>
                <w:szCs w:val="20"/>
              </w:rPr>
            </w:pPr>
            <w:r w:rsidRPr="00075168">
              <w:rPr>
                <w:rFonts w:ascii="Times New Roman" w:hAnsi="Times New Roman" w:cs="Times New Roman"/>
                <w:sz w:val="20"/>
                <w:szCs w:val="20"/>
              </w:rPr>
              <w:t>A5</w:t>
            </w:r>
          </w:p>
        </w:tc>
        <w:tc>
          <w:tcPr>
            <w:tcW w:w="2450" w:type="dxa"/>
          </w:tcPr>
          <w:p w14:paraId="391D2A4F" w14:textId="552D636A" w:rsidR="0026438D" w:rsidRPr="00075168" w:rsidRDefault="0026438D" w:rsidP="009B73B0">
            <w:pPr>
              <w:rPr>
                <w:rFonts w:ascii="Times New Roman" w:hAnsi="Times New Roman" w:cs="Times New Roman"/>
                <w:sz w:val="20"/>
                <w:szCs w:val="20"/>
              </w:rPr>
            </w:pPr>
            <w:r w:rsidRPr="00075168">
              <w:rPr>
                <w:rFonts w:ascii="Times New Roman" w:hAnsi="Times New Roman" w:cs="Times New Roman"/>
                <w:sz w:val="20"/>
                <w:szCs w:val="20"/>
              </w:rPr>
              <w:t>Life Cycle Cost</w:t>
            </w:r>
          </w:p>
        </w:tc>
        <w:tc>
          <w:tcPr>
            <w:tcW w:w="5782" w:type="dxa"/>
            <w:gridSpan w:val="4"/>
          </w:tcPr>
          <w:p w14:paraId="111BD547" w14:textId="1EDCDDAB" w:rsidR="0026438D" w:rsidRPr="00075168" w:rsidRDefault="0026438D" w:rsidP="009B73B0">
            <w:pPr>
              <w:rPr>
                <w:rFonts w:ascii="Times New Roman" w:hAnsi="Times New Roman" w:cs="Times New Roman"/>
                <w:sz w:val="20"/>
                <w:szCs w:val="20"/>
              </w:rPr>
            </w:pPr>
            <w:r w:rsidRPr="00075168">
              <w:rPr>
                <w:rFonts w:ascii="Times New Roman" w:hAnsi="Times New Roman" w:cs="Times New Roman"/>
                <w:sz w:val="20"/>
                <w:szCs w:val="20"/>
              </w:rPr>
              <w:t>The project Life Cycle Costs (LCC) includes relevant assumptions, bases of estimate, qualifications, and exclusions.</w:t>
            </w:r>
            <w:r w:rsidR="009D1930">
              <w:rPr>
                <w:rFonts w:ascii="Times New Roman" w:hAnsi="Times New Roman" w:cs="Times New Roman"/>
                <w:sz w:val="20"/>
                <w:szCs w:val="20"/>
              </w:rPr>
              <w:t xml:space="preserve"> </w:t>
            </w:r>
            <w:r w:rsidRPr="00075168">
              <w:rPr>
                <w:rFonts w:ascii="Times New Roman" w:hAnsi="Times New Roman" w:cs="Times New Roman"/>
                <w:sz w:val="20"/>
                <w:szCs w:val="20"/>
              </w:rPr>
              <w:t xml:space="preserve"> LCC includes the estimated cost for government commitments that result from execution of this project, including downstream projects/facilities and eventual disposition of the facilities constructed for this project. </w:t>
            </w:r>
            <w:r w:rsidR="009D1930">
              <w:rPr>
                <w:rFonts w:ascii="Times New Roman" w:hAnsi="Times New Roman" w:cs="Times New Roman"/>
                <w:sz w:val="20"/>
                <w:szCs w:val="20"/>
              </w:rPr>
              <w:t xml:space="preserve"> </w:t>
            </w:r>
            <w:r w:rsidRPr="00075168">
              <w:rPr>
                <w:rFonts w:ascii="Times New Roman" w:hAnsi="Times New Roman" w:cs="Times New Roman"/>
                <w:sz w:val="20"/>
                <w:szCs w:val="20"/>
              </w:rPr>
              <w:t xml:space="preserve">The LCC estimate should meet the requirements of Office of Management and Budget directives and DOE Orders and guidance. </w:t>
            </w:r>
            <w:r w:rsidR="009D1930">
              <w:rPr>
                <w:rFonts w:ascii="Times New Roman" w:hAnsi="Times New Roman" w:cs="Times New Roman"/>
                <w:sz w:val="20"/>
                <w:szCs w:val="20"/>
              </w:rPr>
              <w:t xml:space="preserve"> </w:t>
            </w:r>
            <w:r w:rsidRPr="00075168">
              <w:rPr>
                <w:rFonts w:ascii="Times New Roman" w:hAnsi="Times New Roman" w:cs="Times New Roman"/>
                <w:sz w:val="20"/>
                <w:szCs w:val="20"/>
              </w:rPr>
              <w:t xml:space="preserve">LCC of competing projects or alternative strategies are estimated and documented on a comparable basis. </w:t>
            </w:r>
            <w:r w:rsidR="009D1930">
              <w:rPr>
                <w:rFonts w:ascii="Times New Roman" w:hAnsi="Times New Roman" w:cs="Times New Roman"/>
                <w:sz w:val="20"/>
                <w:szCs w:val="20"/>
              </w:rPr>
              <w:t xml:space="preserve"> </w:t>
            </w:r>
            <w:r w:rsidRPr="00075168">
              <w:rPr>
                <w:rFonts w:ascii="Times New Roman" w:hAnsi="Times New Roman" w:cs="Times New Roman"/>
                <w:sz w:val="20"/>
                <w:szCs w:val="20"/>
              </w:rPr>
              <w:t xml:space="preserve">For nuclear projects, or other projects with significant safety hazards, accidents mitigation costs associated with structures, systems, and components (SSCs) have been included. </w:t>
            </w:r>
            <w:r w:rsidR="009D1930">
              <w:rPr>
                <w:rFonts w:ascii="Times New Roman" w:hAnsi="Times New Roman" w:cs="Times New Roman"/>
                <w:sz w:val="20"/>
                <w:szCs w:val="20"/>
              </w:rPr>
              <w:t xml:space="preserve"> </w:t>
            </w:r>
            <w:r w:rsidRPr="00075168">
              <w:rPr>
                <w:rFonts w:ascii="Times New Roman" w:hAnsi="Times New Roman" w:cs="Times New Roman"/>
                <w:sz w:val="20"/>
                <w:szCs w:val="20"/>
              </w:rPr>
              <w:t>For high hazard facilities, safety mitigation costs are often a key discriminator in competing projects or alternatives.</w:t>
            </w:r>
          </w:p>
        </w:tc>
      </w:tr>
      <w:tr w:rsidR="0026438D" w14:paraId="64FCC34E" w14:textId="77777777" w:rsidTr="001B78ED">
        <w:tc>
          <w:tcPr>
            <w:tcW w:w="1118" w:type="dxa"/>
          </w:tcPr>
          <w:p w14:paraId="4E3290C6" w14:textId="3086DD94" w:rsidR="0026438D" w:rsidRPr="00075168" w:rsidRDefault="0026438D" w:rsidP="009B73B0">
            <w:pPr>
              <w:rPr>
                <w:rFonts w:ascii="Times New Roman" w:hAnsi="Times New Roman" w:cs="Times New Roman"/>
                <w:sz w:val="20"/>
                <w:szCs w:val="20"/>
              </w:rPr>
            </w:pPr>
            <w:r w:rsidRPr="00075168">
              <w:rPr>
                <w:rFonts w:ascii="Times New Roman" w:hAnsi="Times New Roman" w:cs="Times New Roman"/>
                <w:sz w:val="20"/>
                <w:szCs w:val="20"/>
              </w:rPr>
              <w:t>A6</w:t>
            </w:r>
          </w:p>
        </w:tc>
        <w:tc>
          <w:tcPr>
            <w:tcW w:w="2450" w:type="dxa"/>
          </w:tcPr>
          <w:p w14:paraId="04E8E1C3" w14:textId="727D9017" w:rsidR="0026438D" w:rsidRPr="00075168" w:rsidRDefault="0026438D" w:rsidP="009B73B0">
            <w:pPr>
              <w:rPr>
                <w:rFonts w:ascii="Times New Roman" w:hAnsi="Times New Roman" w:cs="Times New Roman"/>
                <w:sz w:val="20"/>
                <w:szCs w:val="20"/>
              </w:rPr>
            </w:pPr>
            <w:r w:rsidRPr="00075168">
              <w:rPr>
                <w:rFonts w:ascii="Times New Roman" w:hAnsi="Times New Roman" w:cs="Times New Roman"/>
                <w:sz w:val="20"/>
                <w:szCs w:val="20"/>
              </w:rPr>
              <w:t>Forecast of Cost at Completion</w:t>
            </w:r>
          </w:p>
        </w:tc>
        <w:tc>
          <w:tcPr>
            <w:tcW w:w="5782" w:type="dxa"/>
            <w:gridSpan w:val="4"/>
          </w:tcPr>
          <w:p w14:paraId="08169272" w14:textId="4A372928" w:rsidR="0026438D" w:rsidRPr="00075168" w:rsidRDefault="0026438D" w:rsidP="009B73B0">
            <w:pPr>
              <w:rPr>
                <w:rFonts w:ascii="Times New Roman" w:hAnsi="Times New Roman" w:cs="Times New Roman"/>
                <w:sz w:val="20"/>
                <w:szCs w:val="20"/>
              </w:rPr>
            </w:pPr>
            <w:r w:rsidRPr="00075168">
              <w:rPr>
                <w:rFonts w:ascii="Times New Roman" w:hAnsi="Times New Roman" w:cs="Times New Roman"/>
                <w:sz w:val="20"/>
                <w:szCs w:val="20"/>
              </w:rPr>
              <w:t xml:space="preserve">The cost baseline is approved, and the measurement of actual performance is begun, forecasts of costs at completion (actual costs to-date plus “to-go” costs) are developed and issued at regular intervals. </w:t>
            </w:r>
            <w:r w:rsidR="009D1930">
              <w:rPr>
                <w:rFonts w:ascii="Times New Roman" w:hAnsi="Times New Roman" w:cs="Times New Roman"/>
                <w:sz w:val="20"/>
                <w:szCs w:val="20"/>
              </w:rPr>
              <w:t xml:space="preserve"> </w:t>
            </w:r>
            <w:r w:rsidRPr="00075168">
              <w:rPr>
                <w:rFonts w:ascii="Times New Roman" w:hAnsi="Times New Roman" w:cs="Times New Roman"/>
                <w:sz w:val="20"/>
                <w:szCs w:val="20"/>
              </w:rPr>
              <w:t xml:space="preserve">Cost forecasts are developed in accordance with project procedures. </w:t>
            </w:r>
            <w:r w:rsidR="009D1930">
              <w:rPr>
                <w:rFonts w:ascii="Times New Roman" w:hAnsi="Times New Roman" w:cs="Times New Roman"/>
                <w:sz w:val="20"/>
                <w:szCs w:val="20"/>
              </w:rPr>
              <w:t xml:space="preserve"> </w:t>
            </w:r>
            <w:r w:rsidRPr="00075168">
              <w:rPr>
                <w:rFonts w:ascii="Times New Roman" w:hAnsi="Times New Roman" w:cs="Times New Roman"/>
                <w:sz w:val="20"/>
                <w:szCs w:val="20"/>
              </w:rPr>
              <w:t xml:space="preserve">Key assumptions supporting the baseline estimate are documented and periodically re-evaluated and the impacts of changing assumptions are reflected in the estimates of “to-go” costs. </w:t>
            </w:r>
            <w:r w:rsidR="009D1930">
              <w:rPr>
                <w:rFonts w:ascii="Times New Roman" w:hAnsi="Times New Roman" w:cs="Times New Roman"/>
                <w:sz w:val="20"/>
                <w:szCs w:val="20"/>
              </w:rPr>
              <w:t xml:space="preserve"> </w:t>
            </w:r>
            <w:r w:rsidRPr="00075168">
              <w:rPr>
                <w:rFonts w:ascii="Times New Roman" w:hAnsi="Times New Roman" w:cs="Times New Roman"/>
                <w:sz w:val="20"/>
                <w:szCs w:val="20"/>
              </w:rPr>
              <w:t xml:space="preserve">Forecasts are related to the Change Control system and incorporate both approved and pending changes, as appropriate. </w:t>
            </w:r>
            <w:r w:rsidR="009D1930">
              <w:rPr>
                <w:rFonts w:ascii="Times New Roman" w:hAnsi="Times New Roman" w:cs="Times New Roman"/>
                <w:sz w:val="20"/>
                <w:szCs w:val="20"/>
              </w:rPr>
              <w:t xml:space="preserve"> </w:t>
            </w:r>
            <w:r w:rsidRPr="00075168">
              <w:rPr>
                <w:rFonts w:ascii="Times New Roman" w:hAnsi="Times New Roman" w:cs="Times New Roman"/>
                <w:sz w:val="20"/>
                <w:szCs w:val="20"/>
              </w:rPr>
              <w:t>The forecast of cost at completion is a reasonable projection based on the status of the project and experience to-date.</w:t>
            </w:r>
          </w:p>
        </w:tc>
      </w:tr>
      <w:tr w:rsidR="0026438D" w14:paraId="2105562E" w14:textId="77777777" w:rsidTr="001B78ED">
        <w:tc>
          <w:tcPr>
            <w:tcW w:w="1118" w:type="dxa"/>
          </w:tcPr>
          <w:p w14:paraId="4FDD6166" w14:textId="1B976EE3" w:rsidR="0026438D" w:rsidRPr="00075168" w:rsidRDefault="0026438D" w:rsidP="009B73B0">
            <w:pPr>
              <w:rPr>
                <w:rFonts w:ascii="Times New Roman" w:hAnsi="Times New Roman" w:cs="Times New Roman"/>
                <w:sz w:val="20"/>
                <w:szCs w:val="20"/>
              </w:rPr>
            </w:pPr>
            <w:r w:rsidRPr="00075168">
              <w:rPr>
                <w:rFonts w:ascii="Times New Roman" w:hAnsi="Times New Roman" w:cs="Times New Roman"/>
                <w:sz w:val="20"/>
                <w:szCs w:val="20"/>
              </w:rPr>
              <w:lastRenderedPageBreak/>
              <w:t>A7</w:t>
            </w:r>
          </w:p>
        </w:tc>
        <w:tc>
          <w:tcPr>
            <w:tcW w:w="2450" w:type="dxa"/>
          </w:tcPr>
          <w:p w14:paraId="7AEE6CA1" w14:textId="3B63A317" w:rsidR="0026438D" w:rsidRPr="00075168" w:rsidRDefault="0026438D" w:rsidP="009B73B0">
            <w:pPr>
              <w:rPr>
                <w:rFonts w:ascii="Times New Roman" w:hAnsi="Times New Roman" w:cs="Times New Roman"/>
                <w:sz w:val="20"/>
                <w:szCs w:val="20"/>
              </w:rPr>
            </w:pPr>
            <w:r w:rsidRPr="00075168">
              <w:rPr>
                <w:rFonts w:ascii="Times New Roman" w:hAnsi="Times New Roman" w:cs="Times New Roman"/>
                <w:sz w:val="20"/>
                <w:szCs w:val="20"/>
              </w:rPr>
              <w:t>Cost Estimate for Next Phase of Work</w:t>
            </w:r>
          </w:p>
        </w:tc>
        <w:tc>
          <w:tcPr>
            <w:tcW w:w="5782" w:type="dxa"/>
            <w:gridSpan w:val="4"/>
          </w:tcPr>
          <w:p w14:paraId="3374C063" w14:textId="51448671" w:rsidR="0026438D" w:rsidRPr="00075168" w:rsidRDefault="0026438D" w:rsidP="009B73B0">
            <w:pPr>
              <w:rPr>
                <w:rFonts w:ascii="Times New Roman" w:hAnsi="Times New Roman" w:cs="Times New Roman"/>
                <w:sz w:val="20"/>
                <w:szCs w:val="20"/>
              </w:rPr>
            </w:pPr>
            <w:r w:rsidRPr="00075168">
              <w:rPr>
                <w:rFonts w:ascii="Times New Roman" w:hAnsi="Times New Roman" w:cs="Times New Roman"/>
                <w:sz w:val="20"/>
                <w:szCs w:val="20"/>
              </w:rPr>
              <w:t xml:space="preserve">A detailed cost estimate is prepared and approved for the work scope to be accomplished during the next phase of the project (i.e., the efforts needed to successfully complete the prerequisites for the next Critical Decision). </w:t>
            </w:r>
            <w:r w:rsidR="009D1930">
              <w:rPr>
                <w:rFonts w:ascii="Times New Roman" w:hAnsi="Times New Roman" w:cs="Times New Roman"/>
                <w:sz w:val="20"/>
                <w:szCs w:val="20"/>
              </w:rPr>
              <w:t xml:space="preserve"> </w:t>
            </w:r>
            <w:r w:rsidRPr="00075168">
              <w:rPr>
                <w:rFonts w:ascii="Times New Roman" w:hAnsi="Times New Roman" w:cs="Times New Roman"/>
                <w:sz w:val="20"/>
                <w:szCs w:val="20"/>
              </w:rPr>
              <w:t xml:space="preserve">Cost estimates are defensible with an appropriate level of supporting detail and documentation. </w:t>
            </w:r>
            <w:r w:rsidR="009D1930">
              <w:rPr>
                <w:rFonts w:ascii="Times New Roman" w:hAnsi="Times New Roman" w:cs="Times New Roman"/>
                <w:sz w:val="20"/>
                <w:szCs w:val="20"/>
              </w:rPr>
              <w:t xml:space="preserve"> </w:t>
            </w:r>
            <w:r w:rsidRPr="00075168">
              <w:rPr>
                <w:rFonts w:ascii="Times New Roman" w:hAnsi="Times New Roman" w:cs="Times New Roman"/>
                <w:sz w:val="20"/>
                <w:szCs w:val="20"/>
              </w:rPr>
              <w:t>Assumptions are clearly documented and stated.</w:t>
            </w:r>
          </w:p>
        </w:tc>
      </w:tr>
      <w:tr w:rsidR="00075168" w14:paraId="5AF1E79A" w14:textId="77777777" w:rsidTr="001F3344">
        <w:tc>
          <w:tcPr>
            <w:tcW w:w="9350" w:type="dxa"/>
            <w:gridSpan w:val="6"/>
            <w:shd w:val="clear" w:color="auto" w:fill="F2F2F2" w:themeFill="background1" w:themeFillShade="F2"/>
          </w:tcPr>
          <w:p w14:paraId="207F9E8A" w14:textId="47DE769B" w:rsidR="00075168" w:rsidRPr="00075168" w:rsidRDefault="00075168" w:rsidP="00075168">
            <w:pPr>
              <w:spacing w:before="120" w:after="120"/>
              <w:rPr>
                <w:rFonts w:ascii="Times New Roman" w:hAnsi="Times New Roman" w:cs="Times New Roman"/>
                <w:sz w:val="20"/>
                <w:szCs w:val="20"/>
              </w:rPr>
            </w:pPr>
            <w:r w:rsidRPr="00075168">
              <w:rPr>
                <w:rFonts w:ascii="Times New Roman" w:hAnsi="Times New Roman" w:cs="Times New Roman"/>
                <w:sz w:val="20"/>
                <w:szCs w:val="20"/>
              </w:rPr>
              <w:t>B. SCHEDULE - Criteria for Maximum Rating</w:t>
            </w:r>
          </w:p>
        </w:tc>
      </w:tr>
      <w:tr w:rsidR="00075168" w14:paraId="37354C50" w14:textId="77777777" w:rsidTr="001B78ED">
        <w:tc>
          <w:tcPr>
            <w:tcW w:w="1118" w:type="dxa"/>
          </w:tcPr>
          <w:p w14:paraId="0D4EF1A0" w14:textId="2A0266F3" w:rsidR="00075168" w:rsidRPr="001D15A7" w:rsidRDefault="00075168" w:rsidP="009B73B0">
            <w:pPr>
              <w:rPr>
                <w:rFonts w:ascii="Times New Roman" w:hAnsi="Times New Roman" w:cs="Times New Roman"/>
                <w:sz w:val="20"/>
                <w:szCs w:val="20"/>
              </w:rPr>
            </w:pPr>
            <w:r w:rsidRPr="001D15A7">
              <w:rPr>
                <w:rFonts w:ascii="Times New Roman" w:hAnsi="Times New Roman" w:cs="Times New Roman"/>
                <w:sz w:val="20"/>
                <w:szCs w:val="20"/>
              </w:rPr>
              <w:t>B1</w:t>
            </w:r>
          </w:p>
        </w:tc>
        <w:tc>
          <w:tcPr>
            <w:tcW w:w="2450" w:type="dxa"/>
          </w:tcPr>
          <w:p w14:paraId="28984DDC" w14:textId="10E896C6" w:rsidR="00075168" w:rsidRPr="001D15A7" w:rsidRDefault="00075168" w:rsidP="009B73B0">
            <w:pPr>
              <w:rPr>
                <w:rFonts w:ascii="Times New Roman" w:hAnsi="Times New Roman" w:cs="Times New Roman"/>
                <w:sz w:val="20"/>
                <w:szCs w:val="20"/>
              </w:rPr>
            </w:pPr>
            <w:r w:rsidRPr="001D15A7">
              <w:rPr>
                <w:rFonts w:ascii="Times New Roman" w:hAnsi="Times New Roman" w:cs="Times New Roman"/>
                <w:sz w:val="20"/>
                <w:szCs w:val="20"/>
              </w:rPr>
              <w:t>Project Schedule</w:t>
            </w:r>
          </w:p>
        </w:tc>
        <w:tc>
          <w:tcPr>
            <w:tcW w:w="5782" w:type="dxa"/>
            <w:gridSpan w:val="4"/>
          </w:tcPr>
          <w:p w14:paraId="3BEE1200" w14:textId="45A281A9" w:rsidR="00075168" w:rsidRPr="001D15A7" w:rsidRDefault="00075168" w:rsidP="009B73B0">
            <w:pPr>
              <w:rPr>
                <w:rFonts w:ascii="Times New Roman" w:hAnsi="Times New Roman" w:cs="Times New Roman"/>
                <w:sz w:val="20"/>
                <w:szCs w:val="20"/>
              </w:rPr>
            </w:pPr>
            <w:r w:rsidRPr="001D15A7">
              <w:rPr>
                <w:rFonts w:ascii="Times New Roman" w:hAnsi="Times New Roman" w:cs="Times New Roman"/>
                <w:sz w:val="20"/>
                <w:szCs w:val="20"/>
              </w:rPr>
              <w:t xml:space="preserve">A schedule has been developed, documented, and approved by DOE, is identified in regulatory milestones, and is the basis for the Schedule Baseline. </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The schedule is a reasonable layout of project activities for all phases of the project and is at a level of development that will allow project execution.</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 xml:space="preserve"> Included project activities are consistent with the Work Breakdown Structure (WBS), and the schedule is prepared in accordance with DOE guidance and practices. </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 xml:space="preserve">The schedule is activity-based and includes milestones, reasonable durations, and acceptable logic. </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 xml:space="preserve">Schedules and milestones should align after negotiations and change packages are complete. </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 xml:space="preserve">Lower-level schedules are developed and tiered to support the baseline schedule and/or Project Master Schedule. </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 xml:space="preserve">Project-specific conditions are included. </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 xml:space="preserve">Assumptions are defined. Interface requirements (including technology development and Government Furnished Services and Items (GFSI) are incorporated into the schedule. </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 xml:space="preserve">The baseline schedule covers the full scope of the project through CD-4, including the startup and transition to operations phases. </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An appropriate method of developing the schedule is used, including an acceptable software package such as</w:t>
            </w:r>
            <w:r w:rsidR="0002330D">
              <w:rPr>
                <w:rFonts w:ascii="Times New Roman" w:hAnsi="Times New Roman" w:cs="Times New Roman"/>
                <w:sz w:val="20"/>
                <w:szCs w:val="20"/>
              </w:rPr>
              <w:t xml:space="preserve"> Primavera</w:t>
            </w:r>
            <w:r w:rsidRPr="001D15A7">
              <w:rPr>
                <w:rFonts w:ascii="Times New Roman" w:hAnsi="Times New Roman" w:cs="Times New Roman"/>
                <w:sz w:val="20"/>
                <w:szCs w:val="20"/>
              </w:rPr>
              <w:t xml:space="preserve"> P3</w:t>
            </w:r>
            <w:r w:rsidR="0002330D">
              <w:rPr>
                <w:rFonts w:ascii="Times New Roman" w:hAnsi="Times New Roman" w:cs="Times New Roman"/>
                <w:sz w:val="20"/>
                <w:szCs w:val="20"/>
              </w:rPr>
              <w:t xml:space="preserve"> and P6</w:t>
            </w:r>
            <w:r w:rsidRPr="001D15A7">
              <w:rPr>
                <w:rFonts w:ascii="Times New Roman" w:hAnsi="Times New Roman" w:cs="Times New Roman"/>
                <w:sz w:val="20"/>
                <w:szCs w:val="20"/>
              </w:rPr>
              <w:t>, when applicable.</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 xml:space="preserve"> The project schedule has undergone an independent documented check for completeness and accuracy.</w:t>
            </w:r>
          </w:p>
        </w:tc>
      </w:tr>
      <w:tr w:rsidR="00075168" w14:paraId="12AD0715" w14:textId="77777777" w:rsidTr="001B78ED">
        <w:tc>
          <w:tcPr>
            <w:tcW w:w="1118" w:type="dxa"/>
          </w:tcPr>
          <w:p w14:paraId="0B0F6E9C" w14:textId="74FE3C45" w:rsidR="00075168" w:rsidRPr="001D15A7" w:rsidRDefault="00075168" w:rsidP="00075168">
            <w:pPr>
              <w:rPr>
                <w:rFonts w:ascii="Times New Roman" w:hAnsi="Times New Roman" w:cs="Times New Roman"/>
                <w:sz w:val="20"/>
                <w:szCs w:val="20"/>
              </w:rPr>
            </w:pPr>
            <w:r w:rsidRPr="001D15A7">
              <w:rPr>
                <w:rFonts w:ascii="Times New Roman" w:hAnsi="Times New Roman" w:cs="Times New Roman"/>
                <w:sz w:val="20"/>
                <w:szCs w:val="20"/>
              </w:rPr>
              <w:t>B2</w:t>
            </w:r>
            <w:r w:rsidRPr="001D15A7">
              <w:rPr>
                <w:rFonts w:ascii="Times New Roman" w:hAnsi="Times New Roman" w:cs="Times New Roman"/>
                <w:sz w:val="20"/>
                <w:szCs w:val="20"/>
              </w:rPr>
              <w:tab/>
            </w:r>
          </w:p>
          <w:p w14:paraId="12BD6964" w14:textId="1D34F72A" w:rsidR="00075168" w:rsidRPr="001D15A7" w:rsidRDefault="00075168" w:rsidP="00075168">
            <w:pPr>
              <w:rPr>
                <w:rFonts w:ascii="Times New Roman" w:hAnsi="Times New Roman" w:cs="Times New Roman"/>
                <w:sz w:val="20"/>
                <w:szCs w:val="20"/>
              </w:rPr>
            </w:pPr>
          </w:p>
        </w:tc>
        <w:tc>
          <w:tcPr>
            <w:tcW w:w="2450" w:type="dxa"/>
          </w:tcPr>
          <w:p w14:paraId="0780CA05" w14:textId="585B1003" w:rsidR="00075168" w:rsidRPr="001D15A7" w:rsidRDefault="00075168" w:rsidP="009B73B0">
            <w:pPr>
              <w:rPr>
                <w:rFonts w:ascii="Times New Roman" w:hAnsi="Times New Roman" w:cs="Times New Roman"/>
                <w:sz w:val="20"/>
                <w:szCs w:val="20"/>
              </w:rPr>
            </w:pPr>
            <w:r w:rsidRPr="001D15A7">
              <w:rPr>
                <w:rFonts w:ascii="Times New Roman" w:hAnsi="Times New Roman" w:cs="Times New Roman"/>
                <w:sz w:val="20"/>
                <w:szCs w:val="20"/>
              </w:rPr>
              <w:t>Major Milestones</w:t>
            </w:r>
          </w:p>
        </w:tc>
        <w:tc>
          <w:tcPr>
            <w:tcW w:w="5782" w:type="dxa"/>
            <w:gridSpan w:val="4"/>
          </w:tcPr>
          <w:p w14:paraId="2C6AA79D" w14:textId="401CCB53" w:rsidR="00075168" w:rsidRPr="001D15A7" w:rsidRDefault="00075168" w:rsidP="009B73B0">
            <w:pPr>
              <w:rPr>
                <w:rFonts w:ascii="Times New Roman" w:hAnsi="Times New Roman" w:cs="Times New Roman"/>
                <w:sz w:val="20"/>
                <w:szCs w:val="20"/>
              </w:rPr>
            </w:pPr>
            <w:r w:rsidRPr="001D15A7">
              <w:rPr>
                <w:rFonts w:ascii="Times New Roman" w:hAnsi="Times New Roman" w:cs="Times New Roman"/>
                <w:sz w:val="20"/>
                <w:szCs w:val="20"/>
              </w:rPr>
              <w:t xml:space="preserve">Milestones are included at each level of the project schedule to establish a baseline and indicate significant progress against the work to be completed. </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 xml:space="preserve">Stakeholder and regulatory milestones are included, as appropriate. </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 xml:space="preserve">Milestones are tiered to support project decisions, performance, approvals, etc. </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 xml:space="preserve">A milestone dictionary is provided which defines the requirements for successful completion. </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An appropriate number of milestones are included to control the project.</w:t>
            </w:r>
          </w:p>
        </w:tc>
      </w:tr>
      <w:tr w:rsidR="00075168" w14:paraId="54E10BB4" w14:textId="77777777" w:rsidTr="001B78ED">
        <w:tc>
          <w:tcPr>
            <w:tcW w:w="1118" w:type="dxa"/>
          </w:tcPr>
          <w:p w14:paraId="12F56A54" w14:textId="56D3348D" w:rsidR="00075168" w:rsidRPr="001D15A7" w:rsidRDefault="00075168" w:rsidP="009B73B0">
            <w:pPr>
              <w:rPr>
                <w:rFonts w:ascii="Times New Roman" w:hAnsi="Times New Roman" w:cs="Times New Roman"/>
                <w:sz w:val="20"/>
                <w:szCs w:val="20"/>
              </w:rPr>
            </w:pPr>
            <w:r w:rsidRPr="001D15A7">
              <w:rPr>
                <w:rFonts w:ascii="Times New Roman" w:hAnsi="Times New Roman" w:cs="Times New Roman"/>
                <w:sz w:val="20"/>
                <w:szCs w:val="20"/>
              </w:rPr>
              <w:t>B3</w:t>
            </w:r>
          </w:p>
        </w:tc>
        <w:tc>
          <w:tcPr>
            <w:tcW w:w="2450" w:type="dxa"/>
          </w:tcPr>
          <w:p w14:paraId="6BFCC6BE" w14:textId="5356BE38" w:rsidR="00075168" w:rsidRPr="001D15A7" w:rsidRDefault="00075168" w:rsidP="009B73B0">
            <w:pPr>
              <w:rPr>
                <w:rFonts w:ascii="Times New Roman" w:hAnsi="Times New Roman" w:cs="Times New Roman"/>
                <w:sz w:val="20"/>
                <w:szCs w:val="20"/>
              </w:rPr>
            </w:pPr>
            <w:r w:rsidRPr="001D15A7">
              <w:rPr>
                <w:rFonts w:ascii="Times New Roman" w:hAnsi="Times New Roman" w:cs="Times New Roman"/>
                <w:sz w:val="20"/>
                <w:szCs w:val="20"/>
              </w:rPr>
              <w:t>Resource Loading</w:t>
            </w:r>
          </w:p>
        </w:tc>
        <w:tc>
          <w:tcPr>
            <w:tcW w:w="5782" w:type="dxa"/>
            <w:gridSpan w:val="4"/>
          </w:tcPr>
          <w:p w14:paraId="7E8F273B" w14:textId="2BB0F789" w:rsidR="00075168" w:rsidRPr="001D15A7" w:rsidRDefault="00075168" w:rsidP="009B73B0">
            <w:pPr>
              <w:rPr>
                <w:rFonts w:ascii="Times New Roman" w:hAnsi="Times New Roman" w:cs="Times New Roman"/>
                <w:sz w:val="20"/>
                <w:szCs w:val="20"/>
              </w:rPr>
            </w:pPr>
            <w:r w:rsidRPr="001D15A7">
              <w:rPr>
                <w:rFonts w:ascii="Times New Roman" w:hAnsi="Times New Roman" w:cs="Times New Roman"/>
                <w:sz w:val="20"/>
                <w:szCs w:val="20"/>
              </w:rPr>
              <w:t xml:space="preserve">The schedule is resource loaded, considers critical resources, and is consistent with the funding profile. </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The resource loading is documented, and is reasonable, considering such elements as ramp-up, lead times, constraints, etc.</w:t>
            </w:r>
          </w:p>
        </w:tc>
      </w:tr>
      <w:tr w:rsidR="00075168" w14:paraId="271E6D79" w14:textId="77777777" w:rsidTr="001B78ED">
        <w:tc>
          <w:tcPr>
            <w:tcW w:w="1118" w:type="dxa"/>
          </w:tcPr>
          <w:p w14:paraId="588AC93D" w14:textId="77CD8F2B" w:rsidR="00075168" w:rsidRPr="001D15A7" w:rsidRDefault="00075168" w:rsidP="009B73B0">
            <w:pPr>
              <w:rPr>
                <w:rFonts w:ascii="Times New Roman" w:hAnsi="Times New Roman" w:cs="Times New Roman"/>
                <w:sz w:val="20"/>
                <w:szCs w:val="20"/>
              </w:rPr>
            </w:pPr>
            <w:r w:rsidRPr="001D15A7">
              <w:rPr>
                <w:rFonts w:ascii="Times New Roman" w:hAnsi="Times New Roman" w:cs="Times New Roman"/>
                <w:sz w:val="20"/>
                <w:szCs w:val="20"/>
              </w:rPr>
              <w:t>B4</w:t>
            </w:r>
          </w:p>
        </w:tc>
        <w:tc>
          <w:tcPr>
            <w:tcW w:w="2450" w:type="dxa"/>
          </w:tcPr>
          <w:p w14:paraId="5F57029F" w14:textId="59089A41" w:rsidR="00075168" w:rsidRPr="001D15A7" w:rsidRDefault="00075168" w:rsidP="009B73B0">
            <w:pPr>
              <w:rPr>
                <w:rFonts w:ascii="Times New Roman" w:hAnsi="Times New Roman" w:cs="Times New Roman"/>
                <w:sz w:val="20"/>
                <w:szCs w:val="20"/>
              </w:rPr>
            </w:pPr>
            <w:r w:rsidRPr="001D15A7">
              <w:rPr>
                <w:rFonts w:ascii="Times New Roman" w:hAnsi="Times New Roman" w:cs="Times New Roman"/>
                <w:sz w:val="20"/>
                <w:szCs w:val="20"/>
              </w:rPr>
              <w:t>Critical Path</w:t>
            </w:r>
          </w:p>
        </w:tc>
        <w:tc>
          <w:tcPr>
            <w:tcW w:w="5782" w:type="dxa"/>
            <w:gridSpan w:val="4"/>
          </w:tcPr>
          <w:p w14:paraId="376E8CDB" w14:textId="3F150814" w:rsidR="00075168" w:rsidRPr="001D15A7" w:rsidRDefault="00075168" w:rsidP="009B73B0">
            <w:pPr>
              <w:rPr>
                <w:rFonts w:ascii="Times New Roman" w:hAnsi="Times New Roman" w:cs="Times New Roman"/>
                <w:sz w:val="20"/>
                <w:szCs w:val="20"/>
              </w:rPr>
            </w:pPr>
            <w:r w:rsidRPr="001D15A7">
              <w:rPr>
                <w:rFonts w:ascii="Times New Roman" w:hAnsi="Times New Roman" w:cs="Times New Roman"/>
                <w:sz w:val="20"/>
                <w:szCs w:val="20"/>
              </w:rPr>
              <w:t xml:space="preserve">A Critical Path is defined. </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Near-Critical Path activities are identified, and sensitivity analyses have been conducted. Schedule management practices are properly focused on Critical Path and Near-Critical Path activities.</w:t>
            </w:r>
          </w:p>
        </w:tc>
      </w:tr>
      <w:tr w:rsidR="00075168" w14:paraId="110A0B62" w14:textId="77777777" w:rsidTr="001B78ED">
        <w:tc>
          <w:tcPr>
            <w:tcW w:w="1118" w:type="dxa"/>
          </w:tcPr>
          <w:p w14:paraId="555A9279" w14:textId="30A76967" w:rsidR="00075168" w:rsidRPr="001D15A7" w:rsidRDefault="00075168" w:rsidP="009B73B0">
            <w:pPr>
              <w:rPr>
                <w:rFonts w:ascii="Times New Roman" w:hAnsi="Times New Roman" w:cs="Times New Roman"/>
                <w:sz w:val="20"/>
                <w:szCs w:val="20"/>
              </w:rPr>
            </w:pPr>
            <w:r w:rsidRPr="001D15A7">
              <w:rPr>
                <w:rFonts w:ascii="Times New Roman" w:hAnsi="Times New Roman" w:cs="Times New Roman"/>
                <w:sz w:val="20"/>
                <w:szCs w:val="20"/>
              </w:rPr>
              <w:t>B5</w:t>
            </w:r>
          </w:p>
        </w:tc>
        <w:tc>
          <w:tcPr>
            <w:tcW w:w="2450" w:type="dxa"/>
          </w:tcPr>
          <w:p w14:paraId="0EB20BCB" w14:textId="5853D88C" w:rsidR="00075168" w:rsidRPr="001D15A7" w:rsidRDefault="00075168" w:rsidP="009B73B0">
            <w:pPr>
              <w:rPr>
                <w:rFonts w:ascii="Times New Roman" w:hAnsi="Times New Roman" w:cs="Times New Roman"/>
                <w:sz w:val="20"/>
                <w:szCs w:val="20"/>
              </w:rPr>
            </w:pPr>
            <w:r w:rsidRPr="001D15A7">
              <w:rPr>
                <w:rFonts w:ascii="Times New Roman" w:hAnsi="Times New Roman" w:cs="Times New Roman"/>
                <w:sz w:val="20"/>
                <w:szCs w:val="20"/>
              </w:rPr>
              <w:t>Schedule Risk/Contingency Analysis</w:t>
            </w:r>
          </w:p>
        </w:tc>
        <w:tc>
          <w:tcPr>
            <w:tcW w:w="5782" w:type="dxa"/>
            <w:gridSpan w:val="4"/>
          </w:tcPr>
          <w:p w14:paraId="11C36BC4" w14:textId="508DD951" w:rsidR="00075168" w:rsidRPr="001D15A7" w:rsidRDefault="00075168" w:rsidP="009B73B0">
            <w:pPr>
              <w:rPr>
                <w:rFonts w:ascii="Times New Roman" w:hAnsi="Times New Roman" w:cs="Times New Roman"/>
                <w:sz w:val="20"/>
                <w:szCs w:val="20"/>
              </w:rPr>
            </w:pPr>
            <w:r w:rsidRPr="001D15A7">
              <w:rPr>
                <w:rFonts w:ascii="Times New Roman" w:hAnsi="Times New Roman" w:cs="Times New Roman"/>
                <w:sz w:val="20"/>
                <w:szCs w:val="20"/>
              </w:rPr>
              <w:t xml:space="preserve">A probabilistic risk assessment has been conducted on the baseline schedule, and appropriate contingency added, as required. </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 xml:space="preserve">Assumptions, rationale, and methodology, used in the analysis are documented. </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Schedule risks are fully integrated with the risk management plan.</w:t>
            </w:r>
          </w:p>
        </w:tc>
      </w:tr>
      <w:tr w:rsidR="00075168" w14:paraId="1856634E" w14:textId="77777777" w:rsidTr="001B78ED">
        <w:tc>
          <w:tcPr>
            <w:tcW w:w="1118" w:type="dxa"/>
          </w:tcPr>
          <w:p w14:paraId="49636586" w14:textId="46D12931" w:rsidR="00075168" w:rsidRPr="001D15A7" w:rsidRDefault="00075168" w:rsidP="009B73B0">
            <w:pPr>
              <w:rPr>
                <w:rFonts w:ascii="Times New Roman" w:hAnsi="Times New Roman" w:cs="Times New Roman"/>
                <w:sz w:val="20"/>
                <w:szCs w:val="20"/>
              </w:rPr>
            </w:pPr>
            <w:r w:rsidRPr="001D15A7">
              <w:rPr>
                <w:rFonts w:ascii="Times New Roman" w:hAnsi="Times New Roman" w:cs="Times New Roman"/>
                <w:sz w:val="20"/>
                <w:szCs w:val="20"/>
              </w:rPr>
              <w:t>B6</w:t>
            </w:r>
          </w:p>
        </w:tc>
        <w:tc>
          <w:tcPr>
            <w:tcW w:w="2450" w:type="dxa"/>
          </w:tcPr>
          <w:p w14:paraId="053AA4FE" w14:textId="54048610" w:rsidR="00075168" w:rsidRPr="001D15A7" w:rsidRDefault="00075168" w:rsidP="009B73B0">
            <w:pPr>
              <w:rPr>
                <w:rFonts w:ascii="Times New Roman" w:hAnsi="Times New Roman" w:cs="Times New Roman"/>
                <w:sz w:val="20"/>
                <w:szCs w:val="20"/>
              </w:rPr>
            </w:pPr>
            <w:r w:rsidRPr="001D15A7">
              <w:rPr>
                <w:rFonts w:ascii="Times New Roman" w:hAnsi="Times New Roman" w:cs="Times New Roman"/>
                <w:sz w:val="20"/>
                <w:szCs w:val="20"/>
              </w:rPr>
              <w:t>Forecast of Schedule Completion</w:t>
            </w:r>
          </w:p>
        </w:tc>
        <w:tc>
          <w:tcPr>
            <w:tcW w:w="5782" w:type="dxa"/>
            <w:gridSpan w:val="4"/>
          </w:tcPr>
          <w:p w14:paraId="0A5C7738" w14:textId="086CEAF5" w:rsidR="00075168" w:rsidRPr="001D15A7" w:rsidRDefault="001D15A7" w:rsidP="009B73B0">
            <w:pPr>
              <w:rPr>
                <w:rFonts w:ascii="Times New Roman" w:hAnsi="Times New Roman" w:cs="Times New Roman"/>
                <w:sz w:val="20"/>
                <w:szCs w:val="20"/>
              </w:rPr>
            </w:pPr>
            <w:r w:rsidRPr="001D15A7">
              <w:rPr>
                <w:rFonts w:ascii="Times New Roman" w:hAnsi="Times New Roman" w:cs="Times New Roman"/>
                <w:sz w:val="20"/>
                <w:szCs w:val="20"/>
              </w:rPr>
              <w:t xml:space="preserve">The schedule baseline is approved, and the measurement of actual performance has begun, forecasts of completion dates are developed and issued at regular intervals in addition to presentations of </w:t>
            </w:r>
            <w:r w:rsidRPr="001D15A7">
              <w:rPr>
                <w:rFonts w:ascii="Times New Roman" w:hAnsi="Times New Roman" w:cs="Times New Roman"/>
                <w:sz w:val="20"/>
                <w:szCs w:val="20"/>
              </w:rPr>
              <w:lastRenderedPageBreak/>
              <w:t xml:space="preserve">schedule progress. </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 xml:space="preserve">Schedule forecasts reflect actual performance, to date, and projections. </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Forecasts are related to the Change Control system and incorporate both approved and pending changes.</w:t>
            </w:r>
          </w:p>
        </w:tc>
      </w:tr>
      <w:tr w:rsidR="00075168" w14:paraId="090C61B8" w14:textId="77777777" w:rsidTr="001B78ED">
        <w:tc>
          <w:tcPr>
            <w:tcW w:w="1118" w:type="dxa"/>
          </w:tcPr>
          <w:p w14:paraId="452C7782" w14:textId="0BE392E7" w:rsidR="00075168" w:rsidRPr="001D15A7" w:rsidRDefault="00075168" w:rsidP="009B73B0">
            <w:pPr>
              <w:rPr>
                <w:rFonts w:ascii="Times New Roman" w:hAnsi="Times New Roman" w:cs="Times New Roman"/>
                <w:sz w:val="20"/>
                <w:szCs w:val="20"/>
              </w:rPr>
            </w:pPr>
            <w:r w:rsidRPr="001D15A7">
              <w:rPr>
                <w:rFonts w:ascii="Times New Roman" w:hAnsi="Times New Roman" w:cs="Times New Roman"/>
                <w:sz w:val="20"/>
                <w:szCs w:val="20"/>
              </w:rPr>
              <w:lastRenderedPageBreak/>
              <w:t>B7</w:t>
            </w:r>
          </w:p>
        </w:tc>
        <w:tc>
          <w:tcPr>
            <w:tcW w:w="2450" w:type="dxa"/>
          </w:tcPr>
          <w:p w14:paraId="55F19DB4" w14:textId="19275925" w:rsidR="00075168" w:rsidRPr="001D15A7" w:rsidRDefault="00075168" w:rsidP="009B73B0">
            <w:pPr>
              <w:rPr>
                <w:rFonts w:ascii="Times New Roman" w:hAnsi="Times New Roman" w:cs="Times New Roman"/>
                <w:sz w:val="20"/>
                <w:szCs w:val="20"/>
              </w:rPr>
            </w:pPr>
            <w:r w:rsidRPr="001D15A7">
              <w:rPr>
                <w:rFonts w:ascii="Times New Roman" w:hAnsi="Times New Roman" w:cs="Times New Roman"/>
                <w:sz w:val="20"/>
                <w:szCs w:val="20"/>
              </w:rPr>
              <w:t>Schedule for Next Phase of Work</w:t>
            </w:r>
          </w:p>
        </w:tc>
        <w:tc>
          <w:tcPr>
            <w:tcW w:w="5782" w:type="dxa"/>
            <w:gridSpan w:val="4"/>
          </w:tcPr>
          <w:p w14:paraId="547AE0BC" w14:textId="557E6523" w:rsidR="00075168" w:rsidRPr="001D15A7" w:rsidRDefault="001D15A7" w:rsidP="009B73B0">
            <w:pPr>
              <w:rPr>
                <w:rFonts w:ascii="Times New Roman" w:hAnsi="Times New Roman" w:cs="Times New Roman"/>
                <w:sz w:val="20"/>
                <w:szCs w:val="20"/>
              </w:rPr>
            </w:pPr>
            <w:r w:rsidRPr="001D15A7">
              <w:rPr>
                <w:rFonts w:ascii="Times New Roman" w:hAnsi="Times New Roman" w:cs="Times New Roman"/>
                <w:sz w:val="20"/>
                <w:szCs w:val="20"/>
              </w:rPr>
              <w:t xml:space="preserve">A detailed schedule is approved for activities to be accomplished during the next phase of the project (i.e., the efforts needed to successfully complete the prerequisites for the next Critical Decision). </w:t>
            </w:r>
            <w:r w:rsidR="009D1930">
              <w:rPr>
                <w:rFonts w:ascii="Times New Roman" w:hAnsi="Times New Roman" w:cs="Times New Roman"/>
                <w:sz w:val="20"/>
                <w:szCs w:val="20"/>
              </w:rPr>
              <w:t xml:space="preserve"> </w:t>
            </w:r>
            <w:r w:rsidRPr="001D15A7">
              <w:rPr>
                <w:rFonts w:ascii="Times New Roman" w:hAnsi="Times New Roman" w:cs="Times New Roman"/>
                <w:sz w:val="20"/>
                <w:szCs w:val="20"/>
              </w:rPr>
              <w:t>The schedule is defensible with an appropriate level of supporting detail and documentation.</w:t>
            </w:r>
          </w:p>
        </w:tc>
      </w:tr>
      <w:tr w:rsidR="001D15A7" w14:paraId="4B5C80F7" w14:textId="77777777" w:rsidTr="001F3344">
        <w:tc>
          <w:tcPr>
            <w:tcW w:w="9350" w:type="dxa"/>
            <w:gridSpan w:val="6"/>
            <w:shd w:val="clear" w:color="auto" w:fill="F2F2F2" w:themeFill="background1" w:themeFillShade="F2"/>
          </w:tcPr>
          <w:p w14:paraId="376C288D" w14:textId="16BB32A2" w:rsidR="001D15A7" w:rsidRDefault="001D15A7" w:rsidP="009D1F50">
            <w:pPr>
              <w:spacing w:before="120" w:after="120"/>
              <w:rPr>
                <w:rFonts w:ascii="Times New Roman" w:hAnsi="Times New Roman" w:cs="Times New Roman"/>
                <w:sz w:val="24"/>
                <w:szCs w:val="24"/>
              </w:rPr>
            </w:pPr>
            <w:r w:rsidRPr="009D1F50">
              <w:rPr>
                <w:rFonts w:ascii="Times New Roman" w:hAnsi="Times New Roman" w:cs="Times New Roman"/>
                <w:sz w:val="20"/>
                <w:szCs w:val="20"/>
              </w:rPr>
              <w:t>C. SCOPE/TECHNICAL - Criteria for Maximum Rating</w:t>
            </w:r>
          </w:p>
        </w:tc>
      </w:tr>
      <w:tr w:rsidR="007A02C6" w14:paraId="65885DC3" w14:textId="77777777" w:rsidTr="001B78ED">
        <w:tc>
          <w:tcPr>
            <w:tcW w:w="1118" w:type="dxa"/>
          </w:tcPr>
          <w:p w14:paraId="36CC521B" w14:textId="5C5111A6" w:rsidR="007A02C6" w:rsidRPr="007A02C6" w:rsidRDefault="007A02C6" w:rsidP="009B73B0">
            <w:pPr>
              <w:rPr>
                <w:rFonts w:ascii="Times New Roman" w:hAnsi="Times New Roman" w:cs="Times New Roman"/>
                <w:sz w:val="20"/>
                <w:szCs w:val="20"/>
              </w:rPr>
            </w:pPr>
            <w:r w:rsidRPr="007A02C6">
              <w:rPr>
                <w:rFonts w:ascii="Times New Roman" w:hAnsi="Times New Roman" w:cs="Times New Roman"/>
                <w:sz w:val="20"/>
                <w:szCs w:val="20"/>
              </w:rPr>
              <w:t>C1</w:t>
            </w:r>
          </w:p>
        </w:tc>
        <w:tc>
          <w:tcPr>
            <w:tcW w:w="2450" w:type="dxa"/>
          </w:tcPr>
          <w:p w14:paraId="5776AF7F" w14:textId="21B391BB" w:rsidR="007A02C6" w:rsidRPr="007A02C6" w:rsidRDefault="007A02C6" w:rsidP="009B73B0">
            <w:pPr>
              <w:rPr>
                <w:rFonts w:ascii="Times New Roman" w:hAnsi="Times New Roman" w:cs="Times New Roman"/>
                <w:sz w:val="20"/>
                <w:szCs w:val="20"/>
              </w:rPr>
            </w:pPr>
            <w:r w:rsidRPr="007A02C6">
              <w:rPr>
                <w:rFonts w:ascii="Times New Roman" w:hAnsi="Times New Roman" w:cs="Times New Roman"/>
                <w:sz w:val="20"/>
                <w:szCs w:val="20"/>
              </w:rPr>
              <w:t>Systems Engineering /</w:t>
            </w:r>
            <w:r>
              <w:rPr>
                <w:rFonts w:ascii="Times New Roman" w:hAnsi="Times New Roman" w:cs="Times New Roman"/>
                <w:sz w:val="20"/>
                <w:szCs w:val="20"/>
              </w:rPr>
              <w:t xml:space="preserve"> </w:t>
            </w:r>
            <w:r w:rsidRPr="007A02C6">
              <w:rPr>
                <w:rFonts w:ascii="Times New Roman" w:hAnsi="Times New Roman" w:cs="Times New Roman"/>
                <w:sz w:val="20"/>
                <w:szCs w:val="20"/>
              </w:rPr>
              <w:t>System Design Descriptions</w:t>
            </w:r>
          </w:p>
        </w:tc>
        <w:tc>
          <w:tcPr>
            <w:tcW w:w="5782" w:type="dxa"/>
            <w:gridSpan w:val="4"/>
          </w:tcPr>
          <w:p w14:paraId="29907D22" w14:textId="1580C9E7" w:rsidR="007A02C6" w:rsidRPr="007A02C6" w:rsidRDefault="007A02C6" w:rsidP="007A02C6">
            <w:pPr>
              <w:rPr>
                <w:rFonts w:ascii="Times New Roman" w:hAnsi="Times New Roman" w:cs="Times New Roman"/>
                <w:sz w:val="20"/>
                <w:szCs w:val="20"/>
              </w:rPr>
            </w:pPr>
            <w:r w:rsidRPr="007A02C6">
              <w:rPr>
                <w:rFonts w:ascii="Times New Roman" w:hAnsi="Times New Roman" w:cs="Times New Roman"/>
                <w:sz w:val="20"/>
                <w:szCs w:val="20"/>
              </w:rPr>
              <w:t xml:space="preserve">Systems engineering is used to transform mission operational requirements or remediation requirements into system architecture, performance parameters, and design details. Beginning with the definition of a need, the systems engineering process is viewed as a hierarchy that progresses through a baseline and ends with verification that the need is met, including interfaces, fit, and completeness. </w:t>
            </w:r>
            <w:r w:rsidR="009D1930">
              <w:rPr>
                <w:rFonts w:ascii="Times New Roman" w:hAnsi="Times New Roman" w:cs="Times New Roman"/>
                <w:sz w:val="20"/>
                <w:szCs w:val="20"/>
              </w:rPr>
              <w:t xml:space="preserve"> </w:t>
            </w:r>
            <w:r w:rsidRPr="007A02C6">
              <w:rPr>
                <w:rFonts w:ascii="Times New Roman" w:hAnsi="Times New Roman" w:cs="Times New Roman"/>
                <w:sz w:val="20"/>
                <w:szCs w:val="20"/>
              </w:rPr>
              <w:t xml:space="preserve">The application of systems engineering to a project is tailored to the project’s needs and documented. System Design Descriptions (SDD) have been prepared and kept updated to include flow-down of safety and non-safety requirements, and design features shown on design drawings, including safety functions and waste streams/interfaces. </w:t>
            </w:r>
            <w:r w:rsidR="009D1930">
              <w:rPr>
                <w:rFonts w:ascii="Times New Roman" w:hAnsi="Times New Roman" w:cs="Times New Roman"/>
                <w:sz w:val="20"/>
                <w:szCs w:val="20"/>
              </w:rPr>
              <w:t xml:space="preserve"> </w:t>
            </w:r>
            <w:r w:rsidRPr="007A02C6">
              <w:rPr>
                <w:rFonts w:ascii="Times New Roman" w:hAnsi="Times New Roman" w:cs="Times New Roman"/>
                <w:sz w:val="20"/>
                <w:szCs w:val="20"/>
              </w:rPr>
              <w:t xml:space="preserve">SDDs identify the analysis and tests which demonstrate that the design satisfies requirements and performance criteria. </w:t>
            </w:r>
            <w:r w:rsidR="009D1930">
              <w:rPr>
                <w:rFonts w:ascii="Times New Roman" w:hAnsi="Times New Roman" w:cs="Times New Roman"/>
                <w:sz w:val="20"/>
                <w:szCs w:val="20"/>
              </w:rPr>
              <w:t xml:space="preserve"> </w:t>
            </w:r>
            <w:r w:rsidRPr="007A02C6">
              <w:rPr>
                <w:rFonts w:ascii="Times New Roman" w:hAnsi="Times New Roman" w:cs="Times New Roman"/>
                <w:sz w:val="20"/>
                <w:szCs w:val="20"/>
              </w:rPr>
              <w:t xml:space="preserve">Flow charts of major systems have been mapped. Monitoring and surveillance have been established to track successful execution. </w:t>
            </w:r>
            <w:r w:rsidR="009D1930">
              <w:rPr>
                <w:rFonts w:ascii="Times New Roman" w:hAnsi="Times New Roman" w:cs="Times New Roman"/>
                <w:sz w:val="20"/>
                <w:szCs w:val="20"/>
              </w:rPr>
              <w:t xml:space="preserve"> </w:t>
            </w:r>
            <w:r w:rsidRPr="007A02C6">
              <w:rPr>
                <w:rFonts w:ascii="Times New Roman" w:hAnsi="Times New Roman" w:cs="Times New Roman"/>
                <w:sz w:val="20"/>
                <w:szCs w:val="20"/>
              </w:rPr>
              <w:t>Related systems are successfully integrated. Appropriate safety considerations have been applied on a system-wide basis.</w:t>
            </w:r>
          </w:p>
          <w:p w14:paraId="1366B05B" w14:textId="70D7BB36" w:rsidR="007A02C6" w:rsidRPr="007A02C6" w:rsidRDefault="007A02C6" w:rsidP="007A02C6">
            <w:pPr>
              <w:rPr>
                <w:rFonts w:ascii="Times New Roman" w:hAnsi="Times New Roman" w:cs="Times New Roman"/>
                <w:sz w:val="20"/>
                <w:szCs w:val="20"/>
              </w:rPr>
            </w:pPr>
            <w:r w:rsidRPr="007A02C6">
              <w:rPr>
                <w:rFonts w:ascii="Times New Roman" w:hAnsi="Times New Roman" w:cs="Times New Roman"/>
                <w:sz w:val="20"/>
                <w:szCs w:val="20"/>
              </w:rPr>
              <w:t xml:space="preserve">These activities should be conducted in accordance with DOE’s expectations for incorporating safety into the design process as prescribed in DOE STD 1189- latest version, Integration of Safety into the Design Process; and DOE O 420.1B, or latest version, Facility Safety, as they may apply and appropriate. </w:t>
            </w:r>
            <w:r w:rsidR="009D1930">
              <w:rPr>
                <w:rFonts w:ascii="Times New Roman" w:hAnsi="Times New Roman" w:cs="Times New Roman"/>
                <w:sz w:val="20"/>
                <w:szCs w:val="20"/>
              </w:rPr>
              <w:t xml:space="preserve"> </w:t>
            </w:r>
            <w:r w:rsidRPr="007A02C6">
              <w:rPr>
                <w:rFonts w:ascii="Times New Roman" w:hAnsi="Times New Roman" w:cs="Times New Roman"/>
                <w:sz w:val="20"/>
                <w:szCs w:val="20"/>
              </w:rPr>
              <w:t xml:space="preserve">An independent review has been conducted by a team with appropriate experience and engineering disciplines. </w:t>
            </w:r>
            <w:r w:rsidR="009D1930">
              <w:rPr>
                <w:rFonts w:ascii="Times New Roman" w:hAnsi="Times New Roman" w:cs="Times New Roman"/>
                <w:sz w:val="20"/>
                <w:szCs w:val="20"/>
              </w:rPr>
              <w:t xml:space="preserve"> </w:t>
            </w:r>
            <w:r w:rsidRPr="007A02C6">
              <w:rPr>
                <w:rFonts w:ascii="Times New Roman" w:hAnsi="Times New Roman" w:cs="Times New Roman"/>
                <w:sz w:val="20"/>
                <w:szCs w:val="20"/>
              </w:rPr>
              <w:t>Comments have been documented, as well as actions taken for disposition of the comments.</w:t>
            </w:r>
          </w:p>
        </w:tc>
      </w:tr>
      <w:tr w:rsidR="00B376F9" w:rsidRPr="007A02C6" w14:paraId="0B2D0ED1" w14:textId="77777777" w:rsidTr="001B78ED">
        <w:tc>
          <w:tcPr>
            <w:tcW w:w="1118" w:type="dxa"/>
          </w:tcPr>
          <w:p w14:paraId="3B81DF5A" w14:textId="158AC8A2" w:rsidR="00B376F9" w:rsidRPr="007A02C6" w:rsidRDefault="00B376F9" w:rsidP="009B73B0">
            <w:pPr>
              <w:rPr>
                <w:rFonts w:ascii="Times New Roman" w:hAnsi="Times New Roman" w:cs="Times New Roman"/>
                <w:sz w:val="20"/>
                <w:szCs w:val="20"/>
              </w:rPr>
            </w:pPr>
            <w:r w:rsidRPr="007A02C6">
              <w:rPr>
                <w:rFonts w:ascii="Times New Roman" w:hAnsi="Times New Roman" w:cs="Times New Roman"/>
                <w:sz w:val="20"/>
                <w:szCs w:val="20"/>
              </w:rPr>
              <w:t>C2</w:t>
            </w:r>
          </w:p>
        </w:tc>
        <w:tc>
          <w:tcPr>
            <w:tcW w:w="2450" w:type="dxa"/>
          </w:tcPr>
          <w:p w14:paraId="00624D8D" w14:textId="4A4FCFDF" w:rsidR="00B376F9" w:rsidRPr="007A02C6" w:rsidRDefault="007A02C6" w:rsidP="009B73B0">
            <w:pPr>
              <w:rPr>
                <w:rFonts w:ascii="Times New Roman" w:hAnsi="Times New Roman" w:cs="Times New Roman"/>
                <w:sz w:val="20"/>
                <w:szCs w:val="20"/>
              </w:rPr>
            </w:pPr>
            <w:r w:rsidRPr="007A02C6">
              <w:rPr>
                <w:rFonts w:ascii="Times New Roman" w:hAnsi="Times New Roman" w:cs="Times New Roman"/>
                <w:sz w:val="20"/>
                <w:szCs w:val="20"/>
              </w:rPr>
              <w:t>Alternatives Analysis</w:t>
            </w:r>
          </w:p>
        </w:tc>
        <w:tc>
          <w:tcPr>
            <w:tcW w:w="5782" w:type="dxa"/>
            <w:gridSpan w:val="4"/>
          </w:tcPr>
          <w:p w14:paraId="2DE6D2AD" w14:textId="1C2CA393" w:rsidR="00B376F9" w:rsidRPr="007A02C6" w:rsidRDefault="007A02C6" w:rsidP="009B73B0">
            <w:pPr>
              <w:rPr>
                <w:rFonts w:ascii="Times New Roman" w:hAnsi="Times New Roman" w:cs="Times New Roman"/>
                <w:sz w:val="20"/>
                <w:szCs w:val="20"/>
              </w:rPr>
            </w:pPr>
            <w:r w:rsidRPr="007A02C6">
              <w:rPr>
                <w:rFonts w:ascii="Times New Roman" w:hAnsi="Times New Roman" w:cs="Times New Roman"/>
                <w:sz w:val="20"/>
                <w:szCs w:val="20"/>
              </w:rPr>
              <w:t xml:space="preserve">A subset of reasonable project alternatives/viable alternatives has been determined by means of a documented screening analysis. </w:t>
            </w:r>
            <w:r w:rsidR="009D1930">
              <w:rPr>
                <w:rFonts w:ascii="Times New Roman" w:hAnsi="Times New Roman" w:cs="Times New Roman"/>
                <w:sz w:val="20"/>
                <w:szCs w:val="20"/>
              </w:rPr>
              <w:t xml:space="preserve"> </w:t>
            </w:r>
            <w:r w:rsidRPr="007A02C6">
              <w:rPr>
                <w:rFonts w:ascii="Times New Roman" w:hAnsi="Times New Roman" w:cs="Times New Roman"/>
                <w:sz w:val="20"/>
                <w:szCs w:val="20"/>
              </w:rPr>
              <w:t>Major alternatives have been identified and viable alternatives have been analyzed.</w:t>
            </w:r>
            <w:r w:rsidR="009D1930">
              <w:rPr>
                <w:rFonts w:ascii="Times New Roman" w:hAnsi="Times New Roman" w:cs="Times New Roman"/>
                <w:sz w:val="20"/>
                <w:szCs w:val="20"/>
              </w:rPr>
              <w:t xml:space="preserve"> </w:t>
            </w:r>
            <w:r w:rsidRPr="007A02C6">
              <w:rPr>
                <w:rFonts w:ascii="Times New Roman" w:hAnsi="Times New Roman" w:cs="Times New Roman"/>
                <w:sz w:val="20"/>
                <w:szCs w:val="20"/>
              </w:rPr>
              <w:t xml:space="preserve"> Alternative Analysis includes comparisons of LCC, Feasibility (including Technology Development requirements), Stakeholder Values, Safety, Regulatory Compliance, constructability, and other factors, as appropriate. Life-cycle costs should include costs for structures, systems, and components (SSCs) needed to mitigate hazards, as well as life-cycle costs associated with operations and maintenance of the SSCs. </w:t>
            </w:r>
            <w:r w:rsidR="009D1930">
              <w:rPr>
                <w:rFonts w:ascii="Times New Roman" w:hAnsi="Times New Roman" w:cs="Times New Roman"/>
                <w:sz w:val="20"/>
                <w:szCs w:val="20"/>
              </w:rPr>
              <w:t xml:space="preserve"> </w:t>
            </w:r>
            <w:r w:rsidRPr="007A02C6">
              <w:rPr>
                <w:rFonts w:ascii="Times New Roman" w:hAnsi="Times New Roman" w:cs="Times New Roman"/>
                <w:sz w:val="20"/>
                <w:szCs w:val="20"/>
              </w:rPr>
              <w:t>The preferred option(s) is identified and justified.</w:t>
            </w:r>
            <w:r w:rsidR="009D1930">
              <w:rPr>
                <w:rFonts w:ascii="Times New Roman" w:hAnsi="Times New Roman" w:cs="Times New Roman"/>
                <w:sz w:val="20"/>
                <w:szCs w:val="20"/>
              </w:rPr>
              <w:t xml:space="preserve"> </w:t>
            </w:r>
            <w:r w:rsidRPr="007A02C6">
              <w:rPr>
                <w:rFonts w:ascii="Times New Roman" w:hAnsi="Times New Roman" w:cs="Times New Roman"/>
                <w:sz w:val="20"/>
                <w:szCs w:val="20"/>
              </w:rPr>
              <w:t xml:space="preserve"> The overall condition and status of the facility at project completion (end state) is defined. </w:t>
            </w:r>
            <w:r w:rsidR="009D1930">
              <w:rPr>
                <w:rFonts w:ascii="Times New Roman" w:hAnsi="Times New Roman" w:cs="Times New Roman"/>
                <w:sz w:val="20"/>
                <w:szCs w:val="20"/>
              </w:rPr>
              <w:t xml:space="preserve"> </w:t>
            </w:r>
            <w:r w:rsidRPr="007A02C6">
              <w:rPr>
                <w:rFonts w:ascii="Times New Roman" w:hAnsi="Times New Roman" w:cs="Times New Roman"/>
                <w:sz w:val="20"/>
                <w:szCs w:val="20"/>
              </w:rPr>
              <w:t>The process should be part of the safety in design activities as defined by DOE STD 1189- latest version, as they may apply and are appropriate.</w:t>
            </w:r>
          </w:p>
        </w:tc>
      </w:tr>
      <w:tr w:rsidR="00B376F9" w:rsidRPr="007A02C6" w14:paraId="51D3B2DC" w14:textId="77777777" w:rsidTr="001B78ED">
        <w:tc>
          <w:tcPr>
            <w:tcW w:w="1118" w:type="dxa"/>
          </w:tcPr>
          <w:p w14:paraId="5A9E24D7" w14:textId="0EAA6684" w:rsidR="00B376F9" w:rsidRPr="007A02C6" w:rsidRDefault="00B376F9" w:rsidP="009B73B0">
            <w:pPr>
              <w:rPr>
                <w:rFonts w:ascii="Times New Roman" w:hAnsi="Times New Roman" w:cs="Times New Roman"/>
                <w:sz w:val="20"/>
                <w:szCs w:val="20"/>
              </w:rPr>
            </w:pPr>
            <w:r w:rsidRPr="007A02C6">
              <w:rPr>
                <w:rFonts w:ascii="Times New Roman" w:hAnsi="Times New Roman" w:cs="Times New Roman"/>
                <w:sz w:val="20"/>
                <w:szCs w:val="20"/>
              </w:rPr>
              <w:t>C3</w:t>
            </w:r>
          </w:p>
        </w:tc>
        <w:tc>
          <w:tcPr>
            <w:tcW w:w="2450" w:type="dxa"/>
          </w:tcPr>
          <w:p w14:paraId="7FF83FCB" w14:textId="79A34B54" w:rsidR="00B376F9" w:rsidRPr="007A02C6" w:rsidRDefault="007A02C6" w:rsidP="009B73B0">
            <w:pPr>
              <w:rPr>
                <w:rFonts w:ascii="Times New Roman" w:hAnsi="Times New Roman" w:cs="Times New Roman"/>
                <w:sz w:val="20"/>
                <w:szCs w:val="20"/>
              </w:rPr>
            </w:pPr>
            <w:r w:rsidRPr="007A02C6">
              <w:rPr>
                <w:rFonts w:ascii="Times New Roman" w:hAnsi="Times New Roman" w:cs="Times New Roman"/>
                <w:sz w:val="20"/>
                <w:szCs w:val="20"/>
              </w:rPr>
              <w:t>Functional and Operational Requirements (F&amp;ORs)</w:t>
            </w:r>
          </w:p>
        </w:tc>
        <w:tc>
          <w:tcPr>
            <w:tcW w:w="5782" w:type="dxa"/>
            <w:gridSpan w:val="4"/>
          </w:tcPr>
          <w:p w14:paraId="57D278E4" w14:textId="52A50A0D" w:rsidR="007A02C6" w:rsidRDefault="007A02C6" w:rsidP="007A02C6">
            <w:pPr>
              <w:rPr>
                <w:rFonts w:ascii="Times New Roman" w:hAnsi="Times New Roman" w:cs="Times New Roman"/>
                <w:sz w:val="20"/>
                <w:szCs w:val="20"/>
              </w:rPr>
            </w:pPr>
            <w:r w:rsidRPr="007A02C6">
              <w:rPr>
                <w:rFonts w:ascii="Times New Roman" w:hAnsi="Times New Roman" w:cs="Times New Roman"/>
                <w:sz w:val="20"/>
                <w:szCs w:val="20"/>
              </w:rPr>
              <w:t xml:space="preserve">Within Project Management, F&amp;ORs translate program requirements into design products at the early stages of project development. </w:t>
            </w:r>
            <w:r w:rsidR="009D1930">
              <w:rPr>
                <w:rFonts w:ascii="Times New Roman" w:hAnsi="Times New Roman" w:cs="Times New Roman"/>
                <w:sz w:val="20"/>
                <w:szCs w:val="20"/>
              </w:rPr>
              <w:t xml:space="preserve"> </w:t>
            </w:r>
            <w:r w:rsidRPr="007A02C6">
              <w:rPr>
                <w:rFonts w:ascii="Times New Roman" w:hAnsi="Times New Roman" w:cs="Times New Roman"/>
                <w:sz w:val="20"/>
                <w:szCs w:val="20"/>
              </w:rPr>
              <w:t xml:space="preserve">Project technical requirements are translated from the mission need </w:t>
            </w:r>
            <w:r w:rsidRPr="007A02C6">
              <w:rPr>
                <w:rFonts w:ascii="Times New Roman" w:hAnsi="Times New Roman" w:cs="Times New Roman"/>
                <w:sz w:val="20"/>
                <w:szCs w:val="20"/>
              </w:rPr>
              <w:lastRenderedPageBreak/>
              <w:t xml:space="preserve">statement, to program requirements, to F&amp;ORs, to design criteria, and finally documented in Facility/System Design Descriptions. </w:t>
            </w:r>
            <w:r w:rsidR="009D1930">
              <w:rPr>
                <w:rFonts w:ascii="Times New Roman" w:hAnsi="Times New Roman" w:cs="Times New Roman"/>
                <w:sz w:val="20"/>
                <w:szCs w:val="20"/>
              </w:rPr>
              <w:t xml:space="preserve"> </w:t>
            </w:r>
            <w:r w:rsidRPr="007A02C6">
              <w:rPr>
                <w:rFonts w:ascii="Times New Roman" w:hAnsi="Times New Roman" w:cs="Times New Roman"/>
                <w:sz w:val="20"/>
                <w:szCs w:val="20"/>
              </w:rPr>
              <w:t>The F&amp;OR will describe the processes and systems that should be included in a project to meet program requirements and fulfill program capabilities articulated in the program mission statement.</w:t>
            </w:r>
          </w:p>
          <w:p w14:paraId="6FCAF263" w14:textId="77777777" w:rsidR="0019469A" w:rsidRPr="007A02C6" w:rsidRDefault="0019469A" w:rsidP="007A02C6">
            <w:pPr>
              <w:rPr>
                <w:rFonts w:ascii="Times New Roman" w:hAnsi="Times New Roman" w:cs="Times New Roman"/>
                <w:sz w:val="20"/>
                <w:szCs w:val="20"/>
              </w:rPr>
            </w:pPr>
          </w:p>
          <w:p w14:paraId="357B2F55" w14:textId="5496126A" w:rsidR="00B376F9" w:rsidRPr="007A02C6" w:rsidRDefault="007A02C6" w:rsidP="007A02C6">
            <w:pPr>
              <w:rPr>
                <w:rFonts w:ascii="Times New Roman" w:hAnsi="Times New Roman" w:cs="Times New Roman"/>
                <w:sz w:val="20"/>
                <w:szCs w:val="20"/>
              </w:rPr>
            </w:pPr>
            <w:r w:rsidRPr="007A02C6">
              <w:rPr>
                <w:rFonts w:ascii="Times New Roman" w:hAnsi="Times New Roman" w:cs="Times New Roman"/>
                <w:sz w:val="20"/>
                <w:szCs w:val="20"/>
              </w:rPr>
              <w:t xml:space="preserve">To contrast to an F&amp;OR in project management, in safety basis, functional requirements define design requirements necessary to support the safety functions associated with Safety Class (SC) and Significant Safety (SS)-SSCs, e.g., for example facility structure should meet Performance Criteria (PC)-3 seismic design loads. </w:t>
            </w:r>
            <w:r w:rsidR="009D1930">
              <w:rPr>
                <w:rFonts w:ascii="Times New Roman" w:hAnsi="Times New Roman" w:cs="Times New Roman"/>
                <w:sz w:val="20"/>
                <w:szCs w:val="20"/>
              </w:rPr>
              <w:t xml:space="preserve"> </w:t>
            </w:r>
            <w:r w:rsidRPr="007A02C6">
              <w:rPr>
                <w:rFonts w:ascii="Times New Roman" w:hAnsi="Times New Roman" w:cs="Times New Roman"/>
                <w:sz w:val="20"/>
                <w:szCs w:val="20"/>
              </w:rPr>
              <w:t xml:space="preserve">F&amp;ORs and functional requirements for the project is documented, approved (by users, key stakeholders, and the DOE program office as appropriate) and are under configuration control. </w:t>
            </w:r>
            <w:r w:rsidR="009D1930">
              <w:rPr>
                <w:rFonts w:ascii="Times New Roman" w:hAnsi="Times New Roman" w:cs="Times New Roman"/>
                <w:sz w:val="20"/>
                <w:szCs w:val="20"/>
              </w:rPr>
              <w:t xml:space="preserve"> </w:t>
            </w:r>
            <w:r w:rsidRPr="007A02C6">
              <w:rPr>
                <w:rFonts w:ascii="Times New Roman" w:hAnsi="Times New Roman" w:cs="Times New Roman"/>
                <w:sz w:val="20"/>
                <w:szCs w:val="20"/>
              </w:rPr>
              <w:t>The process should be part of the safety in design activities as defined by DOE STD1189-atest version, as they may apply and as appropriate.</w:t>
            </w:r>
          </w:p>
        </w:tc>
      </w:tr>
      <w:tr w:rsidR="00B376F9" w:rsidRPr="007A02C6" w14:paraId="7B254A1D" w14:textId="77777777" w:rsidTr="001B78ED">
        <w:tc>
          <w:tcPr>
            <w:tcW w:w="1118" w:type="dxa"/>
          </w:tcPr>
          <w:p w14:paraId="418179BD" w14:textId="334412A2" w:rsidR="00B376F9" w:rsidRPr="007A02C6" w:rsidRDefault="00B376F9" w:rsidP="009B73B0">
            <w:pPr>
              <w:rPr>
                <w:rFonts w:ascii="Times New Roman" w:hAnsi="Times New Roman" w:cs="Times New Roman"/>
                <w:sz w:val="20"/>
                <w:szCs w:val="20"/>
              </w:rPr>
            </w:pPr>
            <w:r w:rsidRPr="007A02C6">
              <w:rPr>
                <w:rFonts w:ascii="Times New Roman" w:hAnsi="Times New Roman" w:cs="Times New Roman"/>
                <w:sz w:val="20"/>
                <w:szCs w:val="20"/>
              </w:rPr>
              <w:lastRenderedPageBreak/>
              <w:t>C4</w:t>
            </w:r>
          </w:p>
        </w:tc>
        <w:tc>
          <w:tcPr>
            <w:tcW w:w="2450" w:type="dxa"/>
          </w:tcPr>
          <w:p w14:paraId="1F281D01" w14:textId="14B0E0B9" w:rsidR="00B376F9" w:rsidRPr="007A02C6" w:rsidRDefault="007A02C6" w:rsidP="009B73B0">
            <w:pPr>
              <w:rPr>
                <w:rFonts w:ascii="Times New Roman" w:hAnsi="Times New Roman" w:cs="Times New Roman"/>
                <w:sz w:val="20"/>
                <w:szCs w:val="20"/>
              </w:rPr>
            </w:pPr>
            <w:r w:rsidRPr="007A02C6">
              <w:rPr>
                <w:rFonts w:ascii="Times New Roman" w:hAnsi="Times New Roman" w:cs="Times New Roman"/>
                <w:sz w:val="20"/>
                <w:szCs w:val="20"/>
              </w:rPr>
              <w:t>Design Basis (How)</w:t>
            </w:r>
          </w:p>
        </w:tc>
        <w:tc>
          <w:tcPr>
            <w:tcW w:w="5782" w:type="dxa"/>
            <w:gridSpan w:val="4"/>
          </w:tcPr>
          <w:p w14:paraId="17DFAE10" w14:textId="2BF66765" w:rsidR="00B376F9" w:rsidRPr="007A02C6" w:rsidRDefault="007A02C6" w:rsidP="009B73B0">
            <w:pPr>
              <w:rPr>
                <w:rFonts w:ascii="Times New Roman" w:hAnsi="Times New Roman" w:cs="Times New Roman"/>
                <w:sz w:val="20"/>
                <w:szCs w:val="20"/>
              </w:rPr>
            </w:pPr>
            <w:r w:rsidRPr="007A02C6">
              <w:rPr>
                <w:rFonts w:ascii="Times New Roman" w:hAnsi="Times New Roman" w:cs="Times New Roman"/>
                <w:sz w:val="20"/>
                <w:szCs w:val="20"/>
              </w:rPr>
              <w:t xml:space="preserve">The set of requirements that bound the design of systems, structures, and components within the facility. </w:t>
            </w:r>
            <w:r w:rsidR="009D1930">
              <w:rPr>
                <w:rFonts w:ascii="Times New Roman" w:hAnsi="Times New Roman" w:cs="Times New Roman"/>
                <w:sz w:val="20"/>
                <w:szCs w:val="20"/>
              </w:rPr>
              <w:t xml:space="preserve"> </w:t>
            </w:r>
            <w:r w:rsidRPr="007A02C6">
              <w:rPr>
                <w:rFonts w:ascii="Times New Roman" w:hAnsi="Times New Roman" w:cs="Times New Roman"/>
                <w:sz w:val="20"/>
                <w:szCs w:val="20"/>
              </w:rPr>
              <w:t>These design requirements include consideration of safety, plant availability, efficiency, reliability, and maintainability.</w:t>
            </w:r>
            <w:r w:rsidR="009D1930">
              <w:rPr>
                <w:rFonts w:ascii="Times New Roman" w:hAnsi="Times New Roman" w:cs="Times New Roman"/>
                <w:sz w:val="20"/>
                <w:szCs w:val="20"/>
              </w:rPr>
              <w:t xml:space="preserve"> </w:t>
            </w:r>
            <w:r w:rsidRPr="007A02C6">
              <w:rPr>
                <w:rFonts w:ascii="Times New Roman" w:hAnsi="Times New Roman" w:cs="Times New Roman"/>
                <w:sz w:val="20"/>
                <w:szCs w:val="20"/>
              </w:rPr>
              <w:t xml:space="preserve"> Project design basis is developed and reviewed including appropriate level of approval from users, key stakeholders, site management, and DOE. Design Basis has clearly defined key performance expectations and provided a sound framework for subsequent design activities, including the regulatory context. </w:t>
            </w:r>
            <w:r w:rsidR="009D1930">
              <w:rPr>
                <w:rFonts w:ascii="Times New Roman" w:hAnsi="Times New Roman" w:cs="Times New Roman"/>
                <w:sz w:val="20"/>
                <w:szCs w:val="20"/>
              </w:rPr>
              <w:t xml:space="preserve"> </w:t>
            </w:r>
            <w:r w:rsidRPr="007A02C6">
              <w:rPr>
                <w:rFonts w:ascii="Times New Roman" w:hAnsi="Times New Roman" w:cs="Times New Roman"/>
                <w:sz w:val="20"/>
                <w:szCs w:val="20"/>
              </w:rPr>
              <w:t xml:space="preserve">Design basis has been peer reviewed by appropriate technical experts. </w:t>
            </w:r>
            <w:r w:rsidR="009D1930">
              <w:rPr>
                <w:rFonts w:ascii="Times New Roman" w:hAnsi="Times New Roman" w:cs="Times New Roman"/>
                <w:sz w:val="20"/>
                <w:szCs w:val="20"/>
              </w:rPr>
              <w:t xml:space="preserve"> </w:t>
            </w:r>
            <w:r w:rsidRPr="007A02C6">
              <w:rPr>
                <w:rFonts w:ascii="Times New Roman" w:hAnsi="Times New Roman" w:cs="Times New Roman"/>
                <w:sz w:val="20"/>
                <w:szCs w:val="20"/>
              </w:rPr>
              <w:t>The process should be part of the safety in design activities as defined by DOE STD 1189-latest version, as they may apply and as appropriate.</w:t>
            </w:r>
          </w:p>
        </w:tc>
      </w:tr>
      <w:tr w:rsidR="00B376F9" w14:paraId="03A42BC4" w14:textId="77777777" w:rsidTr="001B78ED">
        <w:tc>
          <w:tcPr>
            <w:tcW w:w="1118" w:type="dxa"/>
          </w:tcPr>
          <w:p w14:paraId="6099447A" w14:textId="6A0EDABF" w:rsidR="00B376F9" w:rsidRPr="009D1930" w:rsidRDefault="00B376F9" w:rsidP="009B73B0">
            <w:pPr>
              <w:rPr>
                <w:rFonts w:ascii="Times New Roman" w:hAnsi="Times New Roman" w:cs="Times New Roman"/>
                <w:sz w:val="20"/>
                <w:szCs w:val="20"/>
              </w:rPr>
            </w:pPr>
            <w:r w:rsidRPr="009D1930">
              <w:rPr>
                <w:rFonts w:ascii="Times New Roman" w:hAnsi="Times New Roman" w:cs="Times New Roman"/>
                <w:sz w:val="20"/>
                <w:szCs w:val="20"/>
              </w:rPr>
              <w:t>C5</w:t>
            </w:r>
          </w:p>
        </w:tc>
        <w:tc>
          <w:tcPr>
            <w:tcW w:w="2450" w:type="dxa"/>
          </w:tcPr>
          <w:p w14:paraId="72E4E597" w14:textId="79A04DB0" w:rsidR="00B376F9" w:rsidRPr="009D1930" w:rsidRDefault="007A02C6" w:rsidP="009B73B0">
            <w:pPr>
              <w:rPr>
                <w:rFonts w:ascii="Times New Roman" w:hAnsi="Times New Roman" w:cs="Times New Roman"/>
                <w:sz w:val="20"/>
                <w:szCs w:val="20"/>
              </w:rPr>
            </w:pPr>
            <w:r w:rsidRPr="009D1930">
              <w:rPr>
                <w:rFonts w:ascii="Times New Roman" w:hAnsi="Times New Roman" w:cs="Times New Roman"/>
                <w:sz w:val="20"/>
                <w:szCs w:val="20"/>
              </w:rPr>
              <w:t>Design Criteria/Design Margins (How to)</w:t>
            </w:r>
          </w:p>
        </w:tc>
        <w:tc>
          <w:tcPr>
            <w:tcW w:w="5782" w:type="dxa"/>
            <w:gridSpan w:val="4"/>
          </w:tcPr>
          <w:p w14:paraId="1815E56D" w14:textId="763B0D9B" w:rsidR="007A02C6" w:rsidRPr="00737AEA" w:rsidRDefault="007A02C6" w:rsidP="007A02C6">
            <w:pPr>
              <w:rPr>
                <w:rFonts w:ascii="Times New Roman" w:hAnsi="Times New Roman" w:cs="Times New Roman"/>
                <w:sz w:val="20"/>
                <w:szCs w:val="20"/>
              </w:rPr>
            </w:pPr>
            <w:r w:rsidRPr="00737AEA">
              <w:rPr>
                <w:rFonts w:ascii="Times New Roman" w:hAnsi="Times New Roman" w:cs="Times New Roman"/>
                <w:sz w:val="20"/>
                <w:szCs w:val="20"/>
              </w:rPr>
              <w:t>Design Criteria have been clearly defined and quantified including the specification of applicable codes and</w:t>
            </w:r>
            <w:r w:rsidR="009D1930" w:rsidRPr="00737AEA">
              <w:rPr>
                <w:rFonts w:ascii="Times New Roman" w:hAnsi="Times New Roman" w:cs="Times New Roman"/>
                <w:sz w:val="20"/>
                <w:szCs w:val="20"/>
              </w:rPr>
              <w:t xml:space="preserve"> </w:t>
            </w:r>
            <w:r w:rsidRPr="00737AEA">
              <w:rPr>
                <w:rFonts w:ascii="Times New Roman" w:hAnsi="Times New Roman" w:cs="Times New Roman"/>
                <w:sz w:val="20"/>
                <w:szCs w:val="20"/>
              </w:rPr>
              <w:t xml:space="preserve">standards. </w:t>
            </w:r>
            <w:r w:rsidR="009D1930" w:rsidRPr="00737AEA">
              <w:rPr>
                <w:rFonts w:ascii="Times New Roman" w:hAnsi="Times New Roman" w:cs="Times New Roman"/>
                <w:sz w:val="20"/>
                <w:szCs w:val="20"/>
              </w:rPr>
              <w:t xml:space="preserve"> </w:t>
            </w:r>
            <w:r w:rsidRPr="00737AEA">
              <w:rPr>
                <w:rFonts w:ascii="Times New Roman" w:hAnsi="Times New Roman" w:cs="Times New Roman"/>
                <w:sz w:val="20"/>
                <w:szCs w:val="20"/>
              </w:rPr>
              <w:t xml:space="preserve">Design Margins for all structures, systems and components must also be specified. </w:t>
            </w:r>
            <w:r w:rsidR="009D1930" w:rsidRPr="00737AEA">
              <w:rPr>
                <w:rFonts w:ascii="Times New Roman" w:hAnsi="Times New Roman" w:cs="Times New Roman"/>
                <w:sz w:val="20"/>
                <w:szCs w:val="20"/>
              </w:rPr>
              <w:t xml:space="preserve"> </w:t>
            </w:r>
            <w:r w:rsidRPr="00737AEA">
              <w:rPr>
                <w:rFonts w:ascii="Times New Roman" w:hAnsi="Times New Roman" w:cs="Times New Roman"/>
                <w:sz w:val="20"/>
                <w:szCs w:val="20"/>
              </w:rPr>
              <w:t>The facility (including safety class and safety significant SSCs) Safety Design Criteria [e.g., DOE O 420.1(b), or latest version] have been clearly defined and quantified. Margins for safety design criteria must also be specified.</w:t>
            </w:r>
          </w:p>
          <w:p w14:paraId="1AE170BF" w14:textId="77777777" w:rsidR="007A02C6" w:rsidRPr="00737AEA" w:rsidRDefault="007A02C6" w:rsidP="007A02C6">
            <w:pPr>
              <w:rPr>
                <w:rFonts w:ascii="Times New Roman" w:hAnsi="Times New Roman" w:cs="Times New Roman"/>
                <w:sz w:val="20"/>
                <w:szCs w:val="20"/>
              </w:rPr>
            </w:pPr>
          </w:p>
          <w:p w14:paraId="1B0F4AEF" w14:textId="5285FCF3" w:rsidR="007A02C6" w:rsidRPr="00737AEA" w:rsidRDefault="007A02C6" w:rsidP="007A02C6">
            <w:pPr>
              <w:rPr>
                <w:rFonts w:ascii="Times New Roman" w:hAnsi="Times New Roman" w:cs="Times New Roman"/>
                <w:sz w:val="20"/>
                <w:szCs w:val="20"/>
              </w:rPr>
            </w:pPr>
            <w:r w:rsidRPr="00737AEA">
              <w:rPr>
                <w:rFonts w:ascii="Times New Roman" w:hAnsi="Times New Roman" w:cs="Times New Roman"/>
                <w:sz w:val="20"/>
                <w:szCs w:val="20"/>
              </w:rPr>
              <w:t xml:space="preserve">Design criteria for worker safety, security and safeguards have been clearly defined, including the Design Criteria that address the Design Basis Threat. Design Criteria must address both Material Control and Accountability. </w:t>
            </w:r>
            <w:r w:rsidR="009D1930" w:rsidRPr="00737AEA">
              <w:rPr>
                <w:rFonts w:ascii="Times New Roman" w:hAnsi="Times New Roman" w:cs="Times New Roman"/>
                <w:sz w:val="20"/>
                <w:szCs w:val="20"/>
              </w:rPr>
              <w:t xml:space="preserve"> </w:t>
            </w:r>
            <w:r w:rsidRPr="00737AEA">
              <w:rPr>
                <w:rFonts w:ascii="Times New Roman" w:hAnsi="Times New Roman" w:cs="Times New Roman"/>
                <w:sz w:val="20"/>
                <w:szCs w:val="20"/>
              </w:rPr>
              <w:t>Design Margins must also be addressed.</w:t>
            </w:r>
          </w:p>
          <w:p w14:paraId="39802241" w14:textId="77777777" w:rsidR="007A02C6" w:rsidRPr="00737AEA" w:rsidRDefault="007A02C6" w:rsidP="007A02C6">
            <w:pPr>
              <w:rPr>
                <w:rFonts w:ascii="Times New Roman" w:hAnsi="Times New Roman" w:cs="Times New Roman"/>
                <w:sz w:val="20"/>
                <w:szCs w:val="20"/>
              </w:rPr>
            </w:pPr>
          </w:p>
          <w:p w14:paraId="6C6778BD" w14:textId="7945EA0A" w:rsidR="007A02C6" w:rsidRPr="00737AEA" w:rsidRDefault="007A02C6" w:rsidP="007A02C6">
            <w:pPr>
              <w:rPr>
                <w:rFonts w:ascii="Times New Roman" w:hAnsi="Times New Roman" w:cs="Times New Roman"/>
                <w:sz w:val="20"/>
                <w:szCs w:val="20"/>
              </w:rPr>
            </w:pPr>
            <w:r w:rsidRPr="00737AEA">
              <w:rPr>
                <w:rFonts w:ascii="Times New Roman" w:hAnsi="Times New Roman" w:cs="Times New Roman"/>
                <w:sz w:val="20"/>
                <w:szCs w:val="20"/>
              </w:rPr>
              <w:t xml:space="preserve">Requirements and guidelines that govern design of the project have been reviewed by users and appropriate discipline experts and the criteria have been approved. </w:t>
            </w:r>
            <w:r w:rsidR="009D1930" w:rsidRPr="00737AEA">
              <w:rPr>
                <w:rFonts w:ascii="Times New Roman" w:hAnsi="Times New Roman" w:cs="Times New Roman"/>
                <w:sz w:val="20"/>
                <w:szCs w:val="20"/>
              </w:rPr>
              <w:t xml:space="preserve"> </w:t>
            </w:r>
            <w:r w:rsidRPr="00737AEA">
              <w:rPr>
                <w:rFonts w:ascii="Times New Roman" w:hAnsi="Times New Roman" w:cs="Times New Roman"/>
                <w:sz w:val="20"/>
                <w:szCs w:val="20"/>
              </w:rPr>
              <w:t xml:space="preserve">Design margins to cover contingency in the design itself have been reviewed and approved and placed under configuration control. Criteria include items such as: </w:t>
            </w:r>
          </w:p>
          <w:p w14:paraId="20945BAD" w14:textId="349B532E" w:rsidR="007A02C6" w:rsidRPr="00737AEA" w:rsidRDefault="007A02C6" w:rsidP="00E31D6A">
            <w:pPr>
              <w:pStyle w:val="ListParagraph"/>
              <w:numPr>
                <w:ilvl w:val="0"/>
                <w:numId w:val="6"/>
              </w:numPr>
              <w:ind w:left="630"/>
              <w:rPr>
                <w:rFonts w:ascii="Times New Roman" w:hAnsi="Times New Roman" w:cs="Times New Roman"/>
                <w:sz w:val="20"/>
                <w:szCs w:val="20"/>
              </w:rPr>
            </w:pPr>
            <w:r w:rsidRPr="00737AEA">
              <w:rPr>
                <w:rFonts w:ascii="Times New Roman" w:hAnsi="Times New Roman" w:cs="Times New Roman"/>
                <w:sz w:val="20"/>
                <w:szCs w:val="20"/>
              </w:rPr>
              <w:t xml:space="preserve">Regulations, </w:t>
            </w:r>
          </w:p>
          <w:p w14:paraId="185423E2" w14:textId="502607C8" w:rsidR="007A02C6" w:rsidRPr="00737AEA" w:rsidRDefault="007A02C6" w:rsidP="00E31D6A">
            <w:pPr>
              <w:pStyle w:val="ListParagraph"/>
              <w:numPr>
                <w:ilvl w:val="0"/>
                <w:numId w:val="6"/>
              </w:numPr>
              <w:ind w:left="630"/>
              <w:rPr>
                <w:rFonts w:ascii="Times New Roman" w:hAnsi="Times New Roman" w:cs="Times New Roman"/>
                <w:sz w:val="20"/>
                <w:szCs w:val="20"/>
              </w:rPr>
            </w:pPr>
            <w:r w:rsidRPr="00737AEA">
              <w:rPr>
                <w:rFonts w:ascii="Times New Roman" w:hAnsi="Times New Roman" w:cs="Times New Roman"/>
                <w:sz w:val="20"/>
                <w:szCs w:val="20"/>
              </w:rPr>
              <w:t xml:space="preserve">DOE Orders, </w:t>
            </w:r>
          </w:p>
          <w:p w14:paraId="7F59CDD3" w14:textId="692501F1" w:rsidR="007A02C6" w:rsidRPr="00737AEA" w:rsidRDefault="007A02C6" w:rsidP="00E31D6A">
            <w:pPr>
              <w:pStyle w:val="ListParagraph"/>
              <w:numPr>
                <w:ilvl w:val="0"/>
                <w:numId w:val="6"/>
              </w:numPr>
              <w:ind w:left="630"/>
              <w:rPr>
                <w:rFonts w:ascii="Times New Roman" w:hAnsi="Times New Roman" w:cs="Times New Roman"/>
                <w:sz w:val="20"/>
                <w:szCs w:val="20"/>
              </w:rPr>
            </w:pPr>
            <w:r w:rsidRPr="00737AEA">
              <w:rPr>
                <w:rFonts w:ascii="Times New Roman" w:hAnsi="Times New Roman" w:cs="Times New Roman"/>
                <w:sz w:val="20"/>
                <w:szCs w:val="20"/>
              </w:rPr>
              <w:t xml:space="preserve">Codes and Standards (Federal, State and local), </w:t>
            </w:r>
          </w:p>
          <w:p w14:paraId="6A93B397" w14:textId="046EC3F6" w:rsidR="007A02C6" w:rsidRPr="00737AEA" w:rsidRDefault="007A02C6" w:rsidP="00E31D6A">
            <w:pPr>
              <w:pStyle w:val="ListParagraph"/>
              <w:numPr>
                <w:ilvl w:val="0"/>
                <w:numId w:val="6"/>
              </w:numPr>
              <w:ind w:left="630"/>
              <w:rPr>
                <w:rFonts w:ascii="Times New Roman" w:hAnsi="Times New Roman" w:cs="Times New Roman"/>
                <w:sz w:val="20"/>
                <w:szCs w:val="20"/>
              </w:rPr>
            </w:pPr>
            <w:r w:rsidRPr="00737AEA">
              <w:rPr>
                <w:rFonts w:ascii="Times New Roman" w:hAnsi="Times New Roman" w:cs="Times New Roman"/>
                <w:sz w:val="20"/>
                <w:szCs w:val="20"/>
              </w:rPr>
              <w:t>Engineering Standards (DOE and contractor); functional performance.</w:t>
            </w:r>
          </w:p>
          <w:p w14:paraId="38EA0284" w14:textId="77777777" w:rsidR="007A02C6" w:rsidRPr="00737AEA" w:rsidRDefault="007A02C6" w:rsidP="007A02C6">
            <w:pPr>
              <w:rPr>
                <w:rFonts w:ascii="Times New Roman" w:hAnsi="Times New Roman" w:cs="Times New Roman"/>
                <w:sz w:val="20"/>
                <w:szCs w:val="20"/>
              </w:rPr>
            </w:pPr>
          </w:p>
          <w:p w14:paraId="065EF330" w14:textId="3F5DA74F" w:rsidR="00B376F9" w:rsidRPr="00737AEA" w:rsidRDefault="007A02C6" w:rsidP="007A02C6">
            <w:pPr>
              <w:rPr>
                <w:rFonts w:ascii="Times New Roman" w:hAnsi="Times New Roman" w:cs="Times New Roman"/>
                <w:sz w:val="20"/>
                <w:szCs w:val="20"/>
              </w:rPr>
            </w:pPr>
            <w:r w:rsidRPr="00737AEA">
              <w:rPr>
                <w:rFonts w:ascii="Times New Roman" w:hAnsi="Times New Roman" w:cs="Times New Roman"/>
                <w:sz w:val="20"/>
                <w:szCs w:val="20"/>
              </w:rPr>
              <w:t xml:space="preserve">These activities should be conducted in accordance with DOE’s </w:t>
            </w:r>
            <w:r w:rsidRPr="00737AEA">
              <w:rPr>
                <w:rFonts w:ascii="Times New Roman" w:hAnsi="Times New Roman" w:cs="Times New Roman"/>
                <w:sz w:val="20"/>
                <w:szCs w:val="20"/>
              </w:rPr>
              <w:lastRenderedPageBreak/>
              <w:t>expectations for incorporating safety into the design process as prescribed in DOE STD 1189-latest version, Integration of Safety into the Design Process; and DOE O 420.1B, or latest version, Facility Safety, as they may apply and as appropriate.</w:t>
            </w:r>
          </w:p>
        </w:tc>
      </w:tr>
      <w:tr w:rsidR="00B376F9" w:rsidRPr="00926C56" w14:paraId="28D5A3D5" w14:textId="77777777" w:rsidTr="001B78ED">
        <w:tc>
          <w:tcPr>
            <w:tcW w:w="1118" w:type="dxa"/>
          </w:tcPr>
          <w:p w14:paraId="4C2FC1F0" w14:textId="075AF7D8" w:rsidR="00B376F9" w:rsidRPr="00926C56" w:rsidRDefault="00B376F9" w:rsidP="009B73B0">
            <w:pPr>
              <w:rPr>
                <w:rFonts w:ascii="Times New Roman" w:hAnsi="Times New Roman" w:cs="Times New Roman"/>
                <w:sz w:val="20"/>
                <w:szCs w:val="20"/>
              </w:rPr>
            </w:pPr>
            <w:r w:rsidRPr="00926C56">
              <w:rPr>
                <w:rFonts w:ascii="Times New Roman" w:hAnsi="Times New Roman" w:cs="Times New Roman"/>
                <w:sz w:val="20"/>
                <w:szCs w:val="20"/>
              </w:rPr>
              <w:lastRenderedPageBreak/>
              <w:t>C6</w:t>
            </w:r>
          </w:p>
        </w:tc>
        <w:tc>
          <w:tcPr>
            <w:tcW w:w="2450" w:type="dxa"/>
          </w:tcPr>
          <w:p w14:paraId="5F2FF5D1" w14:textId="6E59AA71" w:rsidR="00B376F9" w:rsidRPr="00926C56" w:rsidRDefault="00926C56" w:rsidP="009B73B0">
            <w:pPr>
              <w:rPr>
                <w:rFonts w:ascii="Times New Roman" w:hAnsi="Times New Roman" w:cs="Times New Roman"/>
                <w:sz w:val="20"/>
                <w:szCs w:val="20"/>
              </w:rPr>
            </w:pPr>
            <w:r w:rsidRPr="00926C56">
              <w:rPr>
                <w:rFonts w:ascii="Times New Roman" w:hAnsi="Times New Roman" w:cs="Times New Roman"/>
                <w:sz w:val="20"/>
                <w:szCs w:val="20"/>
              </w:rPr>
              <w:t>Technology Needs Identified</w:t>
            </w:r>
          </w:p>
        </w:tc>
        <w:tc>
          <w:tcPr>
            <w:tcW w:w="5782" w:type="dxa"/>
            <w:gridSpan w:val="4"/>
          </w:tcPr>
          <w:p w14:paraId="3CF1F1CA" w14:textId="16CD13DF" w:rsidR="00B376F9" w:rsidRPr="00926C56" w:rsidRDefault="00926C56" w:rsidP="009B73B0">
            <w:pPr>
              <w:rPr>
                <w:rFonts w:ascii="Times New Roman" w:hAnsi="Times New Roman" w:cs="Times New Roman"/>
                <w:sz w:val="20"/>
                <w:szCs w:val="20"/>
              </w:rPr>
            </w:pPr>
            <w:r w:rsidRPr="00926C56">
              <w:rPr>
                <w:rFonts w:ascii="Times New Roman" w:hAnsi="Times New Roman" w:cs="Times New Roman"/>
                <w:sz w:val="20"/>
                <w:szCs w:val="20"/>
              </w:rPr>
              <w:t xml:space="preserve">Availability of new technology for the project is established, the technology has been evaluated, including benefits and risks. </w:t>
            </w:r>
            <w:r w:rsidR="00737AEA">
              <w:rPr>
                <w:rFonts w:ascii="Times New Roman" w:hAnsi="Times New Roman" w:cs="Times New Roman"/>
                <w:sz w:val="20"/>
                <w:szCs w:val="20"/>
              </w:rPr>
              <w:t xml:space="preserve"> </w:t>
            </w:r>
            <w:r w:rsidRPr="00926C56">
              <w:rPr>
                <w:rFonts w:ascii="Times New Roman" w:hAnsi="Times New Roman" w:cs="Times New Roman"/>
                <w:sz w:val="20"/>
                <w:szCs w:val="20"/>
              </w:rPr>
              <w:t xml:space="preserve">Technology development requirements for each alternative are documented. </w:t>
            </w:r>
            <w:r w:rsidR="00737AEA">
              <w:rPr>
                <w:rFonts w:ascii="Times New Roman" w:hAnsi="Times New Roman" w:cs="Times New Roman"/>
                <w:sz w:val="20"/>
                <w:szCs w:val="20"/>
              </w:rPr>
              <w:t xml:space="preserve"> </w:t>
            </w:r>
            <w:r w:rsidRPr="00926C56">
              <w:rPr>
                <w:rFonts w:ascii="Times New Roman" w:hAnsi="Times New Roman" w:cs="Times New Roman"/>
                <w:sz w:val="20"/>
                <w:szCs w:val="20"/>
              </w:rPr>
              <w:t xml:space="preserve">Deployment of a new technology for the project should be part of the project risk assessment and is reflected in the project schedule and cost estimate. </w:t>
            </w:r>
            <w:r w:rsidR="00737AEA">
              <w:rPr>
                <w:rFonts w:ascii="Times New Roman" w:hAnsi="Times New Roman" w:cs="Times New Roman"/>
                <w:sz w:val="20"/>
                <w:szCs w:val="20"/>
              </w:rPr>
              <w:t xml:space="preserve"> </w:t>
            </w:r>
            <w:r w:rsidRPr="00926C56">
              <w:rPr>
                <w:rFonts w:ascii="Times New Roman" w:hAnsi="Times New Roman" w:cs="Times New Roman"/>
                <w:sz w:val="20"/>
                <w:szCs w:val="20"/>
              </w:rPr>
              <w:t>The process should be part of the safety in design activities as defined by DOE STD 1189-latest version, as they may apply and as appropriate.</w:t>
            </w:r>
          </w:p>
        </w:tc>
      </w:tr>
      <w:tr w:rsidR="00B376F9" w:rsidRPr="00926C56" w14:paraId="48B23A21" w14:textId="77777777" w:rsidTr="001B78ED">
        <w:tc>
          <w:tcPr>
            <w:tcW w:w="1118" w:type="dxa"/>
          </w:tcPr>
          <w:p w14:paraId="26FAE6DD" w14:textId="63EB656D" w:rsidR="00B376F9" w:rsidRPr="00926C56" w:rsidRDefault="00B376F9" w:rsidP="009B73B0">
            <w:pPr>
              <w:rPr>
                <w:rFonts w:ascii="Times New Roman" w:hAnsi="Times New Roman" w:cs="Times New Roman"/>
                <w:sz w:val="20"/>
                <w:szCs w:val="20"/>
              </w:rPr>
            </w:pPr>
            <w:r w:rsidRPr="00926C56">
              <w:rPr>
                <w:rFonts w:ascii="Times New Roman" w:hAnsi="Times New Roman" w:cs="Times New Roman"/>
                <w:sz w:val="20"/>
                <w:szCs w:val="20"/>
              </w:rPr>
              <w:t>C7</w:t>
            </w:r>
          </w:p>
        </w:tc>
        <w:tc>
          <w:tcPr>
            <w:tcW w:w="2450" w:type="dxa"/>
          </w:tcPr>
          <w:p w14:paraId="027786E1" w14:textId="25F52C12" w:rsidR="00B376F9" w:rsidRPr="00926C56" w:rsidRDefault="00926C56" w:rsidP="009B73B0">
            <w:pPr>
              <w:rPr>
                <w:rFonts w:ascii="Times New Roman" w:hAnsi="Times New Roman" w:cs="Times New Roman"/>
                <w:sz w:val="20"/>
                <w:szCs w:val="20"/>
              </w:rPr>
            </w:pPr>
            <w:r w:rsidRPr="00926C56">
              <w:rPr>
                <w:rFonts w:ascii="Times New Roman" w:hAnsi="Times New Roman" w:cs="Times New Roman"/>
                <w:sz w:val="20"/>
                <w:szCs w:val="20"/>
              </w:rPr>
              <w:t>Technology Needs Demonstrated</w:t>
            </w:r>
          </w:p>
        </w:tc>
        <w:tc>
          <w:tcPr>
            <w:tcW w:w="5782" w:type="dxa"/>
            <w:gridSpan w:val="4"/>
          </w:tcPr>
          <w:p w14:paraId="549A90CF" w14:textId="215B15CD" w:rsidR="00B376F9" w:rsidRPr="00926C56" w:rsidRDefault="00926C56" w:rsidP="009B73B0">
            <w:pPr>
              <w:rPr>
                <w:rFonts w:ascii="Times New Roman" w:hAnsi="Times New Roman" w:cs="Times New Roman"/>
                <w:sz w:val="20"/>
                <w:szCs w:val="20"/>
              </w:rPr>
            </w:pPr>
            <w:r w:rsidRPr="00926C56">
              <w:rPr>
                <w:rFonts w:ascii="Times New Roman" w:hAnsi="Times New Roman" w:cs="Times New Roman"/>
                <w:sz w:val="20"/>
                <w:szCs w:val="20"/>
              </w:rPr>
              <w:t xml:space="preserve">New technology has been evaluated and determined to meet project objectives (technical, cost and schedule). </w:t>
            </w:r>
            <w:r w:rsidR="00737AEA">
              <w:rPr>
                <w:rFonts w:ascii="Times New Roman" w:hAnsi="Times New Roman" w:cs="Times New Roman"/>
                <w:sz w:val="20"/>
                <w:szCs w:val="20"/>
              </w:rPr>
              <w:t xml:space="preserve"> </w:t>
            </w:r>
            <w:r w:rsidRPr="00926C56">
              <w:rPr>
                <w:rFonts w:ascii="Times New Roman" w:hAnsi="Times New Roman" w:cs="Times New Roman"/>
                <w:sz w:val="20"/>
                <w:szCs w:val="20"/>
              </w:rPr>
              <w:t xml:space="preserve">Maturity of new technology to be used has been evaluated and factored into risk analysis by means of a Technology Readiness Assessment, or its equivalent (Reference: DOE G 413.3-4, Technology Readiness Assessment Guide, latest version). </w:t>
            </w:r>
            <w:r w:rsidR="00737AEA">
              <w:rPr>
                <w:rFonts w:ascii="Times New Roman" w:hAnsi="Times New Roman" w:cs="Times New Roman"/>
                <w:sz w:val="20"/>
                <w:szCs w:val="20"/>
              </w:rPr>
              <w:t xml:space="preserve"> </w:t>
            </w:r>
            <w:r w:rsidRPr="00926C56">
              <w:rPr>
                <w:rFonts w:ascii="Times New Roman" w:hAnsi="Times New Roman" w:cs="Times New Roman"/>
                <w:sz w:val="20"/>
                <w:szCs w:val="20"/>
              </w:rPr>
              <w:t xml:space="preserve">An evaluation of the inappropriateness of existing technology has been documented to justify the need. </w:t>
            </w:r>
            <w:r w:rsidR="00737AEA">
              <w:rPr>
                <w:rFonts w:ascii="Times New Roman" w:hAnsi="Times New Roman" w:cs="Times New Roman"/>
                <w:sz w:val="20"/>
                <w:szCs w:val="20"/>
              </w:rPr>
              <w:t xml:space="preserve"> </w:t>
            </w:r>
            <w:r w:rsidRPr="00926C56">
              <w:rPr>
                <w:rFonts w:ascii="Times New Roman" w:hAnsi="Times New Roman" w:cs="Times New Roman"/>
                <w:sz w:val="20"/>
                <w:szCs w:val="20"/>
              </w:rPr>
              <w:t>The process should be part of the safety in design activities as defined by DOE STD 1189-latest version, as they may apply and as appropriate.</w:t>
            </w:r>
          </w:p>
        </w:tc>
      </w:tr>
      <w:tr w:rsidR="00926C56" w:rsidRPr="00926C56" w14:paraId="76FCDD5D" w14:textId="77777777" w:rsidTr="001B78ED">
        <w:tc>
          <w:tcPr>
            <w:tcW w:w="1118" w:type="dxa"/>
          </w:tcPr>
          <w:p w14:paraId="786CD129" w14:textId="6733BF62" w:rsidR="00926C56" w:rsidRPr="00926C56" w:rsidRDefault="00926C56" w:rsidP="00926C56">
            <w:pPr>
              <w:rPr>
                <w:rFonts w:ascii="Times New Roman" w:hAnsi="Times New Roman" w:cs="Times New Roman"/>
                <w:sz w:val="20"/>
                <w:szCs w:val="20"/>
              </w:rPr>
            </w:pPr>
            <w:r w:rsidRPr="00926C56">
              <w:rPr>
                <w:rFonts w:ascii="Times New Roman" w:hAnsi="Times New Roman" w:cs="Times New Roman"/>
                <w:sz w:val="20"/>
                <w:szCs w:val="20"/>
              </w:rPr>
              <w:t>C8</w:t>
            </w:r>
          </w:p>
        </w:tc>
        <w:tc>
          <w:tcPr>
            <w:tcW w:w="2450" w:type="dxa"/>
          </w:tcPr>
          <w:p w14:paraId="01A1158C" w14:textId="12CA4F06" w:rsidR="00926C56" w:rsidRPr="00926C56" w:rsidRDefault="00926C56" w:rsidP="00926C56">
            <w:pPr>
              <w:rPr>
                <w:rFonts w:ascii="Times New Roman" w:hAnsi="Times New Roman" w:cs="Times New Roman"/>
                <w:sz w:val="20"/>
                <w:szCs w:val="20"/>
              </w:rPr>
            </w:pPr>
            <w:r w:rsidRPr="00926C56">
              <w:rPr>
                <w:rFonts w:ascii="Times New Roman" w:hAnsi="Times New Roman" w:cs="Times New Roman"/>
                <w:sz w:val="20"/>
                <w:szCs w:val="20"/>
              </w:rPr>
              <w:t>Trade-Off/Optimization Studies</w:t>
            </w:r>
          </w:p>
        </w:tc>
        <w:tc>
          <w:tcPr>
            <w:tcW w:w="5782" w:type="dxa"/>
            <w:gridSpan w:val="4"/>
          </w:tcPr>
          <w:p w14:paraId="20A86379" w14:textId="28491BAF" w:rsidR="00926C56" w:rsidRPr="00926C56" w:rsidRDefault="00926C56" w:rsidP="00926C56">
            <w:pPr>
              <w:rPr>
                <w:rFonts w:ascii="Times New Roman" w:hAnsi="Times New Roman" w:cs="Times New Roman"/>
                <w:sz w:val="20"/>
                <w:szCs w:val="20"/>
              </w:rPr>
            </w:pPr>
            <w:r w:rsidRPr="00926C56">
              <w:rPr>
                <w:rFonts w:ascii="Times New Roman" w:hAnsi="Times New Roman" w:cs="Times New Roman"/>
                <w:sz w:val="20"/>
                <w:szCs w:val="20"/>
              </w:rPr>
              <w:t xml:space="preserve">The Trade-Off Studies are performed, as needed, to reach a reasonable level of project risk consistent with project phase and overall project cost/schedule. </w:t>
            </w:r>
            <w:r w:rsidR="00737AEA">
              <w:rPr>
                <w:rFonts w:ascii="Times New Roman" w:hAnsi="Times New Roman" w:cs="Times New Roman"/>
                <w:sz w:val="20"/>
                <w:szCs w:val="20"/>
              </w:rPr>
              <w:t xml:space="preserve"> </w:t>
            </w:r>
            <w:r w:rsidRPr="00926C56">
              <w:rPr>
                <w:rFonts w:ascii="Times New Roman" w:hAnsi="Times New Roman" w:cs="Times New Roman"/>
                <w:sz w:val="20"/>
                <w:szCs w:val="20"/>
              </w:rPr>
              <w:t xml:space="preserve">These trade-off studies are a part of conceptual and later design phases to optimize the design of the selected alternative. </w:t>
            </w:r>
            <w:r w:rsidR="00737AEA">
              <w:rPr>
                <w:rFonts w:ascii="Times New Roman" w:hAnsi="Times New Roman" w:cs="Times New Roman"/>
                <w:sz w:val="20"/>
                <w:szCs w:val="20"/>
              </w:rPr>
              <w:t xml:space="preserve"> </w:t>
            </w:r>
            <w:r w:rsidRPr="00926C56">
              <w:rPr>
                <w:rFonts w:ascii="Times New Roman" w:hAnsi="Times New Roman" w:cs="Times New Roman"/>
                <w:sz w:val="20"/>
                <w:szCs w:val="20"/>
              </w:rPr>
              <w:t xml:space="preserve">The studies include alternative design and process controls, and optimization approaches with consideration of technical safety requirements. </w:t>
            </w:r>
            <w:r w:rsidR="00737AEA">
              <w:rPr>
                <w:rFonts w:ascii="Times New Roman" w:hAnsi="Times New Roman" w:cs="Times New Roman"/>
                <w:sz w:val="20"/>
                <w:szCs w:val="20"/>
              </w:rPr>
              <w:t xml:space="preserve"> </w:t>
            </w:r>
            <w:r w:rsidRPr="00926C56">
              <w:rPr>
                <w:rFonts w:ascii="Times New Roman" w:hAnsi="Times New Roman" w:cs="Times New Roman"/>
                <w:sz w:val="20"/>
                <w:szCs w:val="20"/>
              </w:rPr>
              <w:t xml:space="preserve">The studies conducted should be well documented and the conclusions justified. </w:t>
            </w:r>
            <w:r w:rsidR="00737AEA">
              <w:rPr>
                <w:rFonts w:ascii="Times New Roman" w:hAnsi="Times New Roman" w:cs="Times New Roman"/>
                <w:sz w:val="20"/>
                <w:szCs w:val="20"/>
              </w:rPr>
              <w:t xml:space="preserve"> </w:t>
            </w:r>
            <w:r w:rsidRPr="00926C56">
              <w:rPr>
                <w:rFonts w:ascii="Times New Roman" w:hAnsi="Times New Roman" w:cs="Times New Roman"/>
                <w:sz w:val="20"/>
                <w:szCs w:val="20"/>
              </w:rPr>
              <w:t>The process should be part of the safety in design activities as defined by DOE STD 1189-latest version, as they may apply and as appropriate.</w:t>
            </w:r>
          </w:p>
        </w:tc>
      </w:tr>
      <w:tr w:rsidR="00926C56" w:rsidRPr="00926C56" w14:paraId="245DDD10" w14:textId="77777777" w:rsidTr="001B78ED">
        <w:tc>
          <w:tcPr>
            <w:tcW w:w="1118" w:type="dxa"/>
          </w:tcPr>
          <w:p w14:paraId="369DD736" w14:textId="078B2A08" w:rsidR="00926C56" w:rsidRPr="00926C56" w:rsidRDefault="00926C56" w:rsidP="00926C56">
            <w:pPr>
              <w:rPr>
                <w:rFonts w:ascii="Times New Roman" w:hAnsi="Times New Roman" w:cs="Times New Roman"/>
                <w:sz w:val="20"/>
                <w:szCs w:val="20"/>
              </w:rPr>
            </w:pPr>
            <w:r w:rsidRPr="00926C56">
              <w:rPr>
                <w:rFonts w:ascii="Times New Roman" w:hAnsi="Times New Roman" w:cs="Times New Roman"/>
                <w:sz w:val="20"/>
                <w:szCs w:val="20"/>
              </w:rPr>
              <w:t>C9</w:t>
            </w:r>
          </w:p>
        </w:tc>
        <w:tc>
          <w:tcPr>
            <w:tcW w:w="2450" w:type="dxa"/>
          </w:tcPr>
          <w:p w14:paraId="6055F663" w14:textId="52215EA0" w:rsidR="00926C56" w:rsidRPr="00926C56" w:rsidRDefault="00926C56" w:rsidP="00926C56">
            <w:pPr>
              <w:rPr>
                <w:rFonts w:ascii="Times New Roman" w:hAnsi="Times New Roman" w:cs="Times New Roman"/>
                <w:sz w:val="20"/>
                <w:szCs w:val="20"/>
              </w:rPr>
            </w:pPr>
            <w:r w:rsidRPr="00926C56">
              <w:rPr>
                <w:rFonts w:ascii="Times New Roman" w:hAnsi="Times New Roman" w:cs="Times New Roman"/>
                <w:sz w:val="20"/>
                <w:szCs w:val="20"/>
              </w:rPr>
              <w:t>Site Location</w:t>
            </w:r>
          </w:p>
        </w:tc>
        <w:tc>
          <w:tcPr>
            <w:tcW w:w="5782" w:type="dxa"/>
            <w:gridSpan w:val="4"/>
          </w:tcPr>
          <w:p w14:paraId="4855F326" w14:textId="71B259F0" w:rsidR="00926C56" w:rsidRPr="00926C56" w:rsidRDefault="00926C56" w:rsidP="00926C56">
            <w:pPr>
              <w:rPr>
                <w:rFonts w:ascii="Times New Roman" w:hAnsi="Times New Roman" w:cs="Times New Roman"/>
                <w:sz w:val="20"/>
                <w:szCs w:val="20"/>
              </w:rPr>
            </w:pPr>
            <w:r w:rsidRPr="00926C56">
              <w:rPr>
                <w:rFonts w:ascii="Times New Roman" w:hAnsi="Times New Roman" w:cs="Times New Roman"/>
                <w:sz w:val="20"/>
                <w:szCs w:val="20"/>
              </w:rPr>
              <w:t xml:space="preserve">The geographical location of proposed project is defined and approved. </w:t>
            </w:r>
            <w:r w:rsidR="00737AEA">
              <w:rPr>
                <w:rFonts w:ascii="Times New Roman" w:hAnsi="Times New Roman" w:cs="Times New Roman"/>
                <w:sz w:val="20"/>
                <w:szCs w:val="20"/>
              </w:rPr>
              <w:t xml:space="preserve"> </w:t>
            </w:r>
            <w:r w:rsidRPr="00926C56">
              <w:rPr>
                <w:rFonts w:ascii="Times New Roman" w:hAnsi="Times New Roman" w:cs="Times New Roman"/>
                <w:sz w:val="20"/>
                <w:szCs w:val="20"/>
              </w:rPr>
              <w:t>The rationale for the decision process is documented, as appropriate.</w:t>
            </w:r>
            <w:r w:rsidR="00737AEA">
              <w:rPr>
                <w:rFonts w:ascii="Times New Roman" w:hAnsi="Times New Roman" w:cs="Times New Roman"/>
                <w:sz w:val="20"/>
                <w:szCs w:val="20"/>
              </w:rPr>
              <w:t xml:space="preserve"> </w:t>
            </w:r>
            <w:r w:rsidRPr="00926C56">
              <w:rPr>
                <w:rFonts w:ascii="Times New Roman" w:hAnsi="Times New Roman" w:cs="Times New Roman"/>
                <w:sz w:val="20"/>
                <w:szCs w:val="20"/>
              </w:rPr>
              <w:t xml:space="preserve"> The site selection process is considered a viable option and relative strengths and weaknesses of alternate site locations were assessed. </w:t>
            </w:r>
            <w:r w:rsidR="00737AEA">
              <w:rPr>
                <w:rFonts w:ascii="Times New Roman" w:hAnsi="Times New Roman" w:cs="Times New Roman"/>
                <w:sz w:val="20"/>
                <w:szCs w:val="20"/>
              </w:rPr>
              <w:t xml:space="preserve"> </w:t>
            </w:r>
            <w:r w:rsidRPr="00926C56">
              <w:rPr>
                <w:rFonts w:ascii="Times New Roman" w:hAnsi="Times New Roman" w:cs="Times New Roman"/>
                <w:sz w:val="20"/>
                <w:szCs w:val="20"/>
              </w:rPr>
              <w:t>The selection criteria are complete and include major considerations of stakeholders and current operations.</w:t>
            </w:r>
          </w:p>
        </w:tc>
      </w:tr>
      <w:tr w:rsidR="00926C56" w:rsidRPr="00B8198B" w14:paraId="6F0F72B6" w14:textId="77777777" w:rsidTr="001B78ED">
        <w:tc>
          <w:tcPr>
            <w:tcW w:w="1118" w:type="dxa"/>
          </w:tcPr>
          <w:p w14:paraId="7B873DF5" w14:textId="22AA0E4E" w:rsidR="00926C56" w:rsidRPr="00B8198B" w:rsidRDefault="00926C56" w:rsidP="00926C56">
            <w:pPr>
              <w:rPr>
                <w:rFonts w:ascii="Times New Roman" w:hAnsi="Times New Roman" w:cs="Times New Roman"/>
                <w:sz w:val="20"/>
                <w:szCs w:val="20"/>
              </w:rPr>
            </w:pPr>
            <w:r w:rsidRPr="00B8198B">
              <w:rPr>
                <w:rFonts w:ascii="Times New Roman" w:hAnsi="Times New Roman" w:cs="Times New Roman"/>
                <w:sz w:val="20"/>
                <w:szCs w:val="20"/>
              </w:rPr>
              <w:t>C10</w:t>
            </w:r>
          </w:p>
        </w:tc>
        <w:tc>
          <w:tcPr>
            <w:tcW w:w="2450" w:type="dxa"/>
          </w:tcPr>
          <w:p w14:paraId="0E60D0C6" w14:textId="2C9C52B6" w:rsidR="00926C56" w:rsidRPr="00B8198B" w:rsidRDefault="00926C56" w:rsidP="00926C56">
            <w:pPr>
              <w:rPr>
                <w:rFonts w:ascii="Times New Roman" w:hAnsi="Times New Roman" w:cs="Times New Roman"/>
                <w:sz w:val="20"/>
                <w:szCs w:val="20"/>
              </w:rPr>
            </w:pPr>
            <w:r w:rsidRPr="00B8198B">
              <w:rPr>
                <w:rFonts w:ascii="Times New Roman" w:hAnsi="Times New Roman" w:cs="Times New Roman"/>
                <w:sz w:val="20"/>
                <w:szCs w:val="20"/>
              </w:rPr>
              <w:t>Plot Plan</w:t>
            </w:r>
          </w:p>
        </w:tc>
        <w:tc>
          <w:tcPr>
            <w:tcW w:w="5782" w:type="dxa"/>
            <w:gridSpan w:val="4"/>
            <w:tcBorders>
              <w:bottom w:val="nil"/>
            </w:tcBorders>
          </w:tcPr>
          <w:p w14:paraId="1E9FAF29" w14:textId="4E563050" w:rsidR="00926C56" w:rsidRPr="00B8198B" w:rsidRDefault="00B8198B" w:rsidP="00926C56">
            <w:pPr>
              <w:rPr>
                <w:rFonts w:ascii="Times New Roman" w:hAnsi="Times New Roman" w:cs="Times New Roman"/>
                <w:sz w:val="20"/>
                <w:szCs w:val="20"/>
              </w:rPr>
            </w:pPr>
            <w:r w:rsidRPr="00B8198B">
              <w:rPr>
                <w:rFonts w:ascii="Times New Roman" w:hAnsi="Times New Roman" w:cs="Times New Roman"/>
                <w:sz w:val="20"/>
                <w:szCs w:val="20"/>
              </w:rPr>
              <w:t xml:space="preserve">Plot plan is complete and shows location of the project in relation to adjoining facilities. It should include items such as:                                                                                                                                                                    </w:t>
            </w:r>
          </w:p>
        </w:tc>
      </w:tr>
      <w:tr w:rsidR="00926C56" w14:paraId="5AD67FA9" w14:textId="77777777" w:rsidTr="001B78ED">
        <w:tc>
          <w:tcPr>
            <w:tcW w:w="1118" w:type="dxa"/>
          </w:tcPr>
          <w:p w14:paraId="3EB0A083" w14:textId="77777777" w:rsidR="00926C56" w:rsidRDefault="00926C56" w:rsidP="00926C56">
            <w:pPr>
              <w:rPr>
                <w:rFonts w:ascii="Times New Roman" w:hAnsi="Times New Roman" w:cs="Times New Roman"/>
                <w:sz w:val="24"/>
                <w:szCs w:val="24"/>
              </w:rPr>
            </w:pPr>
          </w:p>
        </w:tc>
        <w:tc>
          <w:tcPr>
            <w:tcW w:w="2450" w:type="dxa"/>
          </w:tcPr>
          <w:p w14:paraId="190A86C0" w14:textId="77777777" w:rsidR="00926C56" w:rsidRDefault="00926C56" w:rsidP="00926C56">
            <w:pPr>
              <w:rPr>
                <w:rFonts w:ascii="Times New Roman" w:hAnsi="Times New Roman" w:cs="Times New Roman"/>
                <w:sz w:val="24"/>
                <w:szCs w:val="24"/>
              </w:rPr>
            </w:pPr>
          </w:p>
        </w:tc>
        <w:tc>
          <w:tcPr>
            <w:tcW w:w="3155" w:type="dxa"/>
            <w:gridSpan w:val="2"/>
            <w:tcBorders>
              <w:top w:val="nil"/>
              <w:right w:val="nil"/>
            </w:tcBorders>
          </w:tcPr>
          <w:p w14:paraId="6049D6A0" w14:textId="77777777" w:rsidR="00926C56" w:rsidRPr="00106C63" w:rsidRDefault="00FE7D11" w:rsidP="00E31D6A">
            <w:pPr>
              <w:pStyle w:val="ListParagraph"/>
              <w:numPr>
                <w:ilvl w:val="0"/>
                <w:numId w:val="7"/>
              </w:numPr>
              <w:ind w:left="308" w:hanging="180"/>
              <w:rPr>
                <w:rFonts w:ascii="Times New Roman" w:hAnsi="Times New Roman" w:cs="Times New Roman"/>
                <w:sz w:val="20"/>
                <w:szCs w:val="20"/>
              </w:rPr>
            </w:pPr>
            <w:r w:rsidRPr="00106C63">
              <w:rPr>
                <w:rFonts w:ascii="Times New Roman" w:hAnsi="Times New Roman" w:cs="Times New Roman"/>
                <w:sz w:val="20"/>
                <w:szCs w:val="20"/>
              </w:rPr>
              <w:t>Plant grid system with coordinates</w:t>
            </w:r>
          </w:p>
          <w:p w14:paraId="328737D6" w14:textId="77777777" w:rsidR="00FE7D11" w:rsidRPr="00106C63" w:rsidRDefault="00FE7D11" w:rsidP="00E31D6A">
            <w:pPr>
              <w:pStyle w:val="ListParagraph"/>
              <w:numPr>
                <w:ilvl w:val="0"/>
                <w:numId w:val="7"/>
              </w:numPr>
              <w:ind w:left="308" w:hanging="180"/>
              <w:rPr>
                <w:rFonts w:ascii="Times New Roman" w:hAnsi="Times New Roman" w:cs="Times New Roman"/>
                <w:sz w:val="20"/>
                <w:szCs w:val="20"/>
              </w:rPr>
            </w:pPr>
            <w:r w:rsidRPr="00106C63">
              <w:rPr>
                <w:rFonts w:ascii="Times New Roman" w:hAnsi="Times New Roman" w:cs="Times New Roman"/>
                <w:sz w:val="20"/>
                <w:szCs w:val="20"/>
              </w:rPr>
              <w:t>Green space coordinates</w:t>
            </w:r>
          </w:p>
          <w:p w14:paraId="2E2BD7E0" w14:textId="77777777" w:rsidR="00FE7D11" w:rsidRPr="00106C63" w:rsidRDefault="00FE7D11" w:rsidP="00E31D6A">
            <w:pPr>
              <w:pStyle w:val="ListParagraph"/>
              <w:numPr>
                <w:ilvl w:val="0"/>
                <w:numId w:val="7"/>
              </w:numPr>
              <w:ind w:left="308" w:hanging="180"/>
              <w:rPr>
                <w:rFonts w:ascii="Times New Roman" w:hAnsi="Times New Roman" w:cs="Times New Roman"/>
                <w:sz w:val="20"/>
                <w:szCs w:val="20"/>
              </w:rPr>
            </w:pPr>
            <w:r w:rsidRPr="00106C63">
              <w:rPr>
                <w:rFonts w:ascii="Times New Roman" w:hAnsi="Times New Roman" w:cs="Times New Roman"/>
                <w:sz w:val="20"/>
                <w:szCs w:val="20"/>
              </w:rPr>
              <w:t>Building</w:t>
            </w:r>
          </w:p>
          <w:p w14:paraId="1469952C" w14:textId="77777777" w:rsidR="00FE7D11" w:rsidRPr="00106C63" w:rsidRDefault="00FE7D11" w:rsidP="00E31D6A">
            <w:pPr>
              <w:pStyle w:val="ListParagraph"/>
              <w:numPr>
                <w:ilvl w:val="0"/>
                <w:numId w:val="7"/>
              </w:numPr>
              <w:ind w:left="308" w:hanging="180"/>
              <w:rPr>
                <w:rFonts w:ascii="Times New Roman" w:hAnsi="Times New Roman" w:cs="Times New Roman"/>
                <w:sz w:val="20"/>
                <w:szCs w:val="20"/>
              </w:rPr>
            </w:pPr>
            <w:r w:rsidRPr="00106C63">
              <w:rPr>
                <w:rFonts w:ascii="Times New Roman" w:hAnsi="Times New Roman" w:cs="Times New Roman"/>
                <w:sz w:val="20"/>
                <w:szCs w:val="20"/>
              </w:rPr>
              <w:t>Project boundaries</w:t>
            </w:r>
          </w:p>
          <w:p w14:paraId="379D2E81" w14:textId="77777777" w:rsidR="00FE7D11" w:rsidRPr="00106C63" w:rsidRDefault="00FE7D11" w:rsidP="00E31D6A">
            <w:pPr>
              <w:pStyle w:val="ListParagraph"/>
              <w:numPr>
                <w:ilvl w:val="0"/>
                <w:numId w:val="7"/>
              </w:numPr>
              <w:ind w:left="308" w:hanging="180"/>
              <w:rPr>
                <w:rFonts w:ascii="Times New Roman" w:hAnsi="Times New Roman" w:cs="Times New Roman"/>
                <w:sz w:val="20"/>
                <w:szCs w:val="20"/>
              </w:rPr>
            </w:pPr>
            <w:r w:rsidRPr="00106C63">
              <w:rPr>
                <w:rFonts w:ascii="Times New Roman" w:hAnsi="Times New Roman" w:cs="Times New Roman"/>
                <w:sz w:val="20"/>
                <w:szCs w:val="20"/>
              </w:rPr>
              <w:t>Major pipe racks</w:t>
            </w:r>
          </w:p>
          <w:p w14:paraId="203D14D9" w14:textId="77777777" w:rsidR="00FE7D11" w:rsidRPr="00106C63" w:rsidRDefault="00FE7D11" w:rsidP="00E31D6A">
            <w:pPr>
              <w:pStyle w:val="ListParagraph"/>
              <w:numPr>
                <w:ilvl w:val="0"/>
                <w:numId w:val="7"/>
              </w:numPr>
              <w:ind w:left="308" w:hanging="180"/>
              <w:rPr>
                <w:rFonts w:ascii="Times New Roman" w:hAnsi="Times New Roman" w:cs="Times New Roman"/>
                <w:sz w:val="20"/>
                <w:szCs w:val="20"/>
              </w:rPr>
            </w:pPr>
            <w:r w:rsidRPr="00106C63">
              <w:rPr>
                <w:rFonts w:ascii="Times New Roman" w:hAnsi="Times New Roman" w:cs="Times New Roman"/>
                <w:sz w:val="20"/>
                <w:szCs w:val="20"/>
              </w:rPr>
              <w:t>Temporary staging areas</w:t>
            </w:r>
          </w:p>
          <w:p w14:paraId="685361B9" w14:textId="77777777" w:rsidR="00FE7D11" w:rsidRPr="00106C63" w:rsidRDefault="00FE7D11" w:rsidP="00E31D6A">
            <w:pPr>
              <w:pStyle w:val="ListParagraph"/>
              <w:numPr>
                <w:ilvl w:val="0"/>
                <w:numId w:val="7"/>
              </w:numPr>
              <w:ind w:left="308" w:hanging="180"/>
              <w:rPr>
                <w:rFonts w:ascii="Times New Roman" w:hAnsi="Times New Roman" w:cs="Times New Roman"/>
                <w:sz w:val="20"/>
                <w:szCs w:val="20"/>
              </w:rPr>
            </w:pPr>
            <w:r w:rsidRPr="00106C63">
              <w:rPr>
                <w:rFonts w:ascii="Times New Roman" w:hAnsi="Times New Roman" w:cs="Times New Roman"/>
                <w:sz w:val="20"/>
                <w:szCs w:val="20"/>
              </w:rPr>
              <w:t>Gates and fences</w:t>
            </w:r>
          </w:p>
          <w:p w14:paraId="2BC186C5" w14:textId="77777777" w:rsidR="00FE7D11" w:rsidRDefault="00FE7D11" w:rsidP="00E31D6A">
            <w:pPr>
              <w:pStyle w:val="ListParagraph"/>
              <w:numPr>
                <w:ilvl w:val="0"/>
                <w:numId w:val="7"/>
              </w:numPr>
              <w:ind w:left="308" w:hanging="180"/>
              <w:rPr>
                <w:rFonts w:ascii="Times New Roman" w:hAnsi="Times New Roman" w:cs="Times New Roman"/>
                <w:sz w:val="20"/>
                <w:szCs w:val="20"/>
              </w:rPr>
            </w:pPr>
            <w:r w:rsidRPr="00106C63">
              <w:rPr>
                <w:rFonts w:ascii="Times New Roman" w:hAnsi="Times New Roman" w:cs="Times New Roman"/>
                <w:sz w:val="20"/>
                <w:szCs w:val="20"/>
              </w:rPr>
              <w:t>Laydown areas</w:t>
            </w:r>
          </w:p>
          <w:p w14:paraId="45869CD7" w14:textId="2C8F644F" w:rsidR="005A47CB" w:rsidRPr="00106C63" w:rsidRDefault="005A47CB" w:rsidP="00E31D6A">
            <w:pPr>
              <w:pStyle w:val="ListParagraph"/>
              <w:numPr>
                <w:ilvl w:val="0"/>
                <w:numId w:val="7"/>
              </w:numPr>
              <w:ind w:left="308" w:hanging="180"/>
              <w:rPr>
                <w:rFonts w:ascii="Times New Roman" w:hAnsi="Times New Roman" w:cs="Times New Roman"/>
                <w:sz w:val="20"/>
                <w:szCs w:val="20"/>
              </w:rPr>
            </w:pPr>
            <w:r>
              <w:rPr>
                <w:rFonts w:ascii="Times New Roman" w:hAnsi="Times New Roman" w:cs="Times New Roman"/>
                <w:sz w:val="20"/>
                <w:szCs w:val="20"/>
              </w:rPr>
              <w:t>Decontamination areas</w:t>
            </w:r>
          </w:p>
          <w:p w14:paraId="0D10A26C" w14:textId="7FFDCA69" w:rsidR="00FE7D11" w:rsidRPr="00106C63" w:rsidRDefault="00FE7D11" w:rsidP="00106C63">
            <w:pPr>
              <w:pStyle w:val="ListParagraph"/>
              <w:ind w:left="308"/>
              <w:rPr>
                <w:rFonts w:ascii="Times New Roman" w:hAnsi="Times New Roman" w:cs="Times New Roman"/>
                <w:sz w:val="20"/>
                <w:szCs w:val="20"/>
              </w:rPr>
            </w:pPr>
          </w:p>
        </w:tc>
        <w:tc>
          <w:tcPr>
            <w:tcW w:w="2627" w:type="dxa"/>
            <w:gridSpan w:val="2"/>
            <w:tcBorders>
              <w:top w:val="nil"/>
              <w:left w:val="nil"/>
              <w:right w:val="nil"/>
            </w:tcBorders>
          </w:tcPr>
          <w:p w14:paraId="7E42FF59" w14:textId="54FCBF04" w:rsidR="00106C63" w:rsidRPr="00106C63" w:rsidRDefault="00106C63" w:rsidP="00E31D6A">
            <w:pPr>
              <w:pStyle w:val="ListParagraph"/>
              <w:numPr>
                <w:ilvl w:val="0"/>
                <w:numId w:val="7"/>
              </w:numPr>
              <w:ind w:left="277" w:hanging="180"/>
              <w:rPr>
                <w:rFonts w:ascii="Times New Roman" w:hAnsi="Times New Roman" w:cs="Times New Roman"/>
                <w:sz w:val="20"/>
                <w:szCs w:val="20"/>
              </w:rPr>
            </w:pPr>
            <w:r w:rsidRPr="00106C63">
              <w:rPr>
                <w:rFonts w:ascii="Times New Roman" w:hAnsi="Times New Roman" w:cs="Times New Roman"/>
                <w:sz w:val="20"/>
                <w:szCs w:val="20"/>
              </w:rPr>
              <w:t>Off-site facilities</w:t>
            </w:r>
          </w:p>
          <w:p w14:paraId="423CD006" w14:textId="0B3DB42D" w:rsidR="00106C63" w:rsidRPr="00106C63" w:rsidRDefault="00106C63" w:rsidP="00E31D6A">
            <w:pPr>
              <w:pStyle w:val="ListParagraph"/>
              <w:numPr>
                <w:ilvl w:val="0"/>
                <w:numId w:val="7"/>
              </w:numPr>
              <w:ind w:left="277" w:hanging="180"/>
              <w:rPr>
                <w:rFonts w:ascii="Times New Roman" w:hAnsi="Times New Roman" w:cs="Times New Roman"/>
                <w:sz w:val="20"/>
                <w:szCs w:val="20"/>
              </w:rPr>
            </w:pPr>
            <w:r w:rsidRPr="00106C63">
              <w:rPr>
                <w:rFonts w:ascii="Times New Roman" w:hAnsi="Times New Roman" w:cs="Times New Roman"/>
                <w:sz w:val="20"/>
                <w:szCs w:val="20"/>
              </w:rPr>
              <w:t>Construction/fabrication</w:t>
            </w:r>
          </w:p>
          <w:p w14:paraId="03559A70" w14:textId="78731924" w:rsidR="00106C63" w:rsidRPr="00106C63" w:rsidRDefault="00106C63" w:rsidP="00E31D6A">
            <w:pPr>
              <w:pStyle w:val="ListParagraph"/>
              <w:numPr>
                <w:ilvl w:val="0"/>
                <w:numId w:val="7"/>
              </w:numPr>
              <w:ind w:left="277" w:hanging="180"/>
              <w:rPr>
                <w:rFonts w:ascii="Times New Roman" w:hAnsi="Times New Roman" w:cs="Times New Roman"/>
                <w:sz w:val="20"/>
                <w:szCs w:val="20"/>
              </w:rPr>
            </w:pPr>
            <w:r w:rsidRPr="00106C63">
              <w:rPr>
                <w:rFonts w:ascii="Times New Roman" w:hAnsi="Times New Roman" w:cs="Times New Roman"/>
                <w:sz w:val="20"/>
                <w:szCs w:val="20"/>
              </w:rPr>
              <w:t>Rail facilities</w:t>
            </w:r>
          </w:p>
          <w:p w14:paraId="5D3EFD6C" w14:textId="4F3F6AB0" w:rsidR="00106C63" w:rsidRPr="00106C63" w:rsidRDefault="00106C63" w:rsidP="00E31D6A">
            <w:pPr>
              <w:pStyle w:val="ListParagraph"/>
              <w:numPr>
                <w:ilvl w:val="0"/>
                <w:numId w:val="7"/>
              </w:numPr>
              <w:ind w:left="277" w:hanging="180"/>
              <w:rPr>
                <w:rFonts w:ascii="Times New Roman" w:hAnsi="Times New Roman" w:cs="Times New Roman"/>
                <w:sz w:val="20"/>
                <w:szCs w:val="20"/>
              </w:rPr>
            </w:pPr>
            <w:r w:rsidRPr="00106C63">
              <w:rPr>
                <w:rFonts w:ascii="Times New Roman" w:hAnsi="Times New Roman" w:cs="Times New Roman"/>
                <w:sz w:val="20"/>
                <w:szCs w:val="20"/>
              </w:rPr>
              <w:t>Tank farm areas</w:t>
            </w:r>
          </w:p>
          <w:p w14:paraId="6AD873DE" w14:textId="7BB74000" w:rsidR="00106C63" w:rsidRPr="00106C63" w:rsidRDefault="00106C63" w:rsidP="00E31D6A">
            <w:pPr>
              <w:pStyle w:val="ListParagraph"/>
              <w:numPr>
                <w:ilvl w:val="0"/>
                <w:numId w:val="7"/>
              </w:numPr>
              <w:ind w:left="277" w:hanging="180"/>
              <w:rPr>
                <w:rFonts w:ascii="Times New Roman" w:hAnsi="Times New Roman" w:cs="Times New Roman"/>
                <w:sz w:val="20"/>
                <w:szCs w:val="20"/>
              </w:rPr>
            </w:pPr>
            <w:r w:rsidRPr="00106C63">
              <w:rPr>
                <w:rFonts w:ascii="Times New Roman" w:hAnsi="Times New Roman" w:cs="Times New Roman"/>
                <w:sz w:val="20"/>
                <w:szCs w:val="20"/>
              </w:rPr>
              <w:t>Major utilities</w:t>
            </w:r>
          </w:p>
          <w:p w14:paraId="083FB00A" w14:textId="05373130" w:rsidR="00106C63" w:rsidRPr="00106C63" w:rsidRDefault="00106C63" w:rsidP="00E31D6A">
            <w:pPr>
              <w:pStyle w:val="ListParagraph"/>
              <w:numPr>
                <w:ilvl w:val="0"/>
                <w:numId w:val="7"/>
              </w:numPr>
              <w:ind w:left="277" w:hanging="180"/>
              <w:rPr>
                <w:rFonts w:ascii="Times New Roman" w:hAnsi="Times New Roman" w:cs="Times New Roman"/>
                <w:sz w:val="20"/>
                <w:szCs w:val="20"/>
              </w:rPr>
            </w:pPr>
            <w:r w:rsidRPr="00106C63">
              <w:rPr>
                <w:rFonts w:ascii="Times New Roman" w:hAnsi="Times New Roman" w:cs="Times New Roman"/>
                <w:sz w:val="20"/>
                <w:szCs w:val="20"/>
              </w:rPr>
              <w:t>Roads and access ways</w:t>
            </w:r>
          </w:p>
          <w:p w14:paraId="491DE532" w14:textId="0D0659C5" w:rsidR="00106C63" w:rsidRPr="00106C63" w:rsidRDefault="00106C63" w:rsidP="00E31D6A">
            <w:pPr>
              <w:pStyle w:val="ListParagraph"/>
              <w:numPr>
                <w:ilvl w:val="0"/>
                <w:numId w:val="7"/>
              </w:numPr>
              <w:ind w:left="277" w:hanging="180"/>
              <w:rPr>
                <w:rFonts w:ascii="Times New Roman" w:hAnsi="Times New Roman" w:cs="Times New Roman"/>
                <w:sz w:val="20"/>
                <w:szCs w:val="20"/>
              </w:rPr>
            </w:pPr>
            <w:r w:rsidRPr="00106C63">
              <w:rPr>
                <w:rFonts w:ascii="Times New Roman" w:hAnsi="Times New Roman" w:cs="Times New Roman"/>
                <w:sz w:val="20"/>
                <w:szCs w:val="20"/>
              </w:rPr>
              <w:t>Nearby residences</w:t>
            </w:r>
          </w:p>
          <w:p w14:paraId="0CC3023C" w14:textId="08BC41FD" w:rsidR="00106C63" w:rsidRPr="00106C63" w:rsidRDefault="00106C63" w:rsidP="00E31D6A">
            <w:pPr>
              <w:pStyle w:val="ListParagraph"/>
              <w:numPr>
                <w:ilvl w:val="0"/>
                <w:numId w:val="7"/>
              </w:numPr>
              <w:ind w:left="277" w:hanging="180"/>
              <w:rPr>
                <w:rFonts w:ascii="Times New Roman" w:hAnsi="Times New Roman" w:cs="Times New Roman"/>
                <w:sz w:val="20"/>
                <w:szCs w:val="20"/>
              </w:rPr>
            </w:pPr>
            <w:r w:rsidRPr="00106C63">
              <w:rPr>
                <w:rFonts w:ascii="Times New Roman" w:hAnsi="Times New Roman" w:cs="Times New Roman"/>
                <w:sz w:val="20"/>
                <w:szCs w:val="20"/>
              </w:rPr>
              <w:t>Surface water</w:t>
            </w:r>
          </w:p>
          <w:p w14:paraId="25DE43A9" w14:textId="3CEED2C7" w:rsidR="00FE7D11" w:rsidRPr="00106C63" w:rsidRDefault="00FE7D11" w:rsidP="00926C56">
            <w:pPr>
              <w:rPr>
                <w:rFonts w:ascii="Times New Roman" w:hAnsi="Times New Roman" w:cs="Times New Roman"/>
                <w:sz w:val="20"/>
                <w:szCs w:val="20"/>
              </w:rPr>
            </w:pPr>
          </w:p>
        </w:tc>
      </w:tr>
      <w:tr w:rsidR="00106C63" w:rsidRPr="00106C63" w14:paraId="579B5604" w14:textId="77777777" w:rsidTr="001B78ED">
        <w:tc>
          <w:tcPr>
            <w:tcW w:w="1118" w:type="dxa"/>
          </w:tcPr>
          <w:p w14:paraId="71EC6B5B" w14:textId="7F522925" w:rsidR="00106C63" w:rsidRPr="00106C63" w:rsidRDefault="00106C63" w:rsidP="00926C56">
            <w:pPr>
              <w:rPr>
                <w:rFonts w:ascii="Times New Roman" w:hAnsi="Times New Roman" w:cs="Times New Roman"/>
                <w:sz w:val="20"/>
                <w:szCs w:val="20"/>
              </w:rPr>
            </w:pPr>
            <w:r w:rsidRPr="00106C63">
              <w:rPr>
                <w:rFonts w:ascii="Times New Roman" w:hAnsi="Times New Roman" w:cs="Times New Roman"/>
                <w:sz w:val="20"/>
                <w:szCs w:val="20"/>
              </w:rPr>
              <w:t>C11</w:t>
            </w:r>
          </w:p>
        </w:tc>
        <w:tc>
          <w:tcPr>
            <w:tcW w:w="2450" w:type="dxa"/>
          </w:tcPr>
          <w:p w14:paraId="15DF70A8" w14:textId="01C00CC4" w:rsidR="00106C63" w:rsidRPr="00106C63" w:rsidRDefault="00106C63" w:rsidP="00926C56">
            <w:pPr>
              <w:rPr>
                <w:rFonts w:ascii="Times New Roman" w:hAnsi="Times New Roman" w:cs="Times New Roman"/>
                <w:sz w:val="20"/>
                <w:szCs w:val="20"/>
              </w:rPr>
            </w:pPr>
            <w:r w:rsidRPr="00106C63">
              <w:rPr>
                <w:rFonts w:ascii="Times New Roman" w:hAnsi="Times New Roman" w:cs="Times New Roman"/>
                <w:sz w:val="20"/>
                <w:szCs w:val="20"/>
              </w:rPr>
              <w:t>Process Flow Diagrams (PFDs)</w:t>
            </w:r>
          </w:p>
        </w:tc>
        <w:tc>
          <w:tcPr>
            <w:tcW w:w="5782" w:type="dxa"/>
            <w:gridSpan w:val="4"/>
          </w:tcPr>
          <w:p w14:paraId="3F26F87E" w14:textId="1741162E" w:rsidR="00106C63" w:rsidRPr="00106C63" w:rsidRDefault="00106C63" w:rsidP="00106C63">
            <w:pPr>
              <w:rPr>
                <w:rFonts w:ascii="Times New Roman" w:hAnsi="Times New Roman" w:cs="Times New Roman"/>
                <w:sz w:val="20"/>
                <w:szCs w:val="20"/>
              </w:rPr>
            </w:pPr>
            <w:r w:rsidRPr="00106C63">
              <w:rPr>
                <w:rFonts w:ascii="Times New Roman" w:hAnsi="Times New Roman" w:cs="Times New Roman"/>
                <w:sz w:val="20"/>
                <w:szCs w:val="20"/>
              </w:rPr>
              <w:t xml:space="preserve">All major systems have associated process flow diagrams showing the entire process, from beginning to end, including raw materials </w:t>
            </w:r>
            <w:r w:rsidRPr="00106C63">
              <w:rPr>
                <w:rFonts w:ascii="Times New Roman" w:hAnsi="Times New Roman" w:cs="Times New Roman"/>
                <w:sz w:val="20"/>
                <w:szCs w:val="20"/>
              </w:rPr>
              <w:lastRenderedPageBreak/>
              <w:t xml:space="preserve">and waste products. </w:t>
            </w:r>
            <w:r w:rsidR="00737AEA">
              <w:rPr>
                <w:rFonts w:ascii="Times New Roman" w:hAnsi="Times New Roman" w:cs="Times New Roman"/>
                <w:sz w:val="20"/>
                <w:szCs w:val="20"/>
              </w:rPr>
              <w:t xml:space="preserve"> </w:t>
            </w:r>
            <w:r w:rsidRPr="00106C63">
              <w:rPr>
                <w:rFonts w:ascii="Times New Roman" w:hAnsi="Times New Roman" w:cs="Times New Roman"/>
                <w:sz w:val="20"/>
                <w:szCs w:val="20"/>
              </w:rPr>
              <w:t xml:space="preserve">Process flow diagrams are complete and annotated with material balances for design basis. </w:t>
            </w:r>
            <w:r w:rsidR="00737AEA">
              <w:rPr>
                <w:rFonts w:ascii="Times New Roman" w:hAnsi="Times New Roman" w:cs="Times New Roman"/>
                <w:sz w:val="20"/>
                <w:szCs w:val="20"/>
              </w:rPr>
              <w:t xml:space="preserve"> </w:t>
            </w:r>
            <w:r w:rsidRPr="00106C63">
              <w:rPr>
                <w:rFonts w:ascii="Times New Roman" w:hAnsi="Times New Roman" w:cs="Times New Roman"/>
                <w:sz w:val="20"/>
                <w:szCs w:val="20"/>
              </w:rPr>
              <w:t>Drawings include items such as:</w:t>
            </w:r>
          </w:p>
          <w:p w14:paraId="0A548CA6" w14:textId="77777777" w:rsidR="00106C63" w:rsidRDefault="00106C63" w:rsidP="00E31D6A">
            <w:pPr>
              <w:pStyle w:val="ListParagraph"/>
              <w:numPr>
                <w:ilvl w:val="0"/>
                <w:numId w:val="10"/>
              </w:numPr>
              <w:ind w:left="308" w:hanging="180"/>
              <w:rPr>
                <w:rFonts w:ascii="Times New Roman" w:hAnsi="Times New Roman" w:cs="Times New Roman"/>
                <w:sz w:val="20"/>
                <w:szCs w:val="20"/>
              </w:rPr>
            </w:pPr>
            <w:r w:rsidRPr="00106C63">
              <w:rPr>
                <w:rFonts w:ascii="Times New Roman" w:hAnsi="Times New Roman" w:cs="Times New Roman"/>
                <w:sz w:val="20"/>
                <w:szCs w:val="20"/>
              </w:rPr>
              <w:t xml:space="preserve">System Major equipment items and major system components </w:t>
            </w:r>
          </w:p>
          <w:p w14:paraId="54137F69" w14:textId="13AC3D7F" w:rsidR="00106C63" w:rsidRPr="00106C63" w:rsidRDefault="00106C63" w:rsidP="00E31D6A">
            <w:pPr>
              <w:pStyle w:val="ListParagraph"/>
              <w:numPr>
                <w:ilvl w:val="0"/>
                <w:numId w:val="10"/>
              </w:numPr>
              <w:ind w:left="308" w:hanging="180"/>
              <w:rPr>
                <w:rFonts w:ascii="Times New Roman" w:hAnsi="Times New Roman" w:cs="Times New Roman"/>
                <w:sz w:val="20"/>
                <w:szCs w:val="20"/>
              </w:rPr>
            </w:pPr>
            <w:r>
              <w:rPr>
                <w:rFonts w:ascii="Times New Roman" w:hAnsi="Times New Roman" w:cs="Times New Roman"/>
                <w:sz w:val="20"/>
                <w:szCs w:val="20"/>
              </w:rPr>
              <w:t>S</w:t>
            </w:r>
            <w:r w:rsidRPr="00106C63">
              <w:rPr>
                <w:rFonts w:ascii="Times New Roman" w:hAnsi="Times New Roman" w:cs="Times New Roman"/>
                <w:sz w:val="20"/>
                <w:szCs w:val="20"/>
              </w:rPr>
              <w:t xml:space="preserve">ystem Flow of materials to and from the major equipment items </w:t>
            </w:r>
          </w:p>
          <w:p w14:paraId="0AFC03CB" w14:textId="707F05EE" w:rsidR="00106C63" w:rsidRPr="00106C63" w:rsidRDefault="00106C63" w:rsidP="00E31D6A">
            <w:pPr>
              <w:pStyle w:val="ListParagraph"/>
              <w:numPr>
                <w:ilvl w:val="0"/>
                <w:numId w:val="10"/>
              </w:numPr>
              <w:ind w:left="308" w:hanging="180"/>
              <w:rPr>
                <w:rFonts w:ascii="Times New Roman" w:hAnsi="Times New Roman" w:cs="Times New Roman"/>
                <w:sz w:val="20"/>
                <w:szCs w:val="20"/>
              </w:rPr>
            </w:pPr>
            <w:r w:rsidRPr="00106C63">
              <w:rPr>
                <w:rFonts w:ascii="Times New Roman" w:hAnsi="Times New Roman" w:cs="Times New Roman"/>
                <w:sz w:val="20"/>
                <w:szCs w:val="20"/>
              </w:rPr>
              <w:t>Inter-relationship of all systems and system elements</w:t>
            </w:r>
          </w:p>
          <w:p w14:paraId="0570E8B0" w14:textId="15118A7B" w:rsidR="00106C63" w:rsidRPr="00106C63" w:rsidRDefault="00106C63" w:rsidP="00E31D6A">
            <w:pPr>
              <w:pStyle w:val="ListParagraph"/>
              <w:numPr>
                <w:ilvl w:val="0"/>
                <w:numId w:val="9"/>
              </w:numPr>
              <w:ind w:left="308" w:hanging="180"/>
              <w:rPr>
                <w:rFonts w:ascii="Times New Roman" w:hAnsi="Times New Roman" w:cs="Times New Roman"/>
                <w:sz w:val="20"/>
                <w:szCs w:val="20"/>
              </w:rPr>
            </w:pPr>
            <w:r w:rsidRPr="00106C63">
              <w:rPr>
                <w:rFonts w:ascii="Times New Roman" w:hAnsi="Times New Roman" w:cs="Times New Roman"/>
                <w:sz w:val="20"/>
                <w:szCs w:val="20"/>
              </w:rPr>
              <w:t xml:space="preserve">PFDs reviewed, approved, and issued with at least Rev. 0 statuses - as an engineering control document. </w:t>
            </w:r>
            <w:r w:rsidR="00737AEA">
              <w:rPr>
                <w:rFonts w:ascii="Times New Roman" w:hAnsi="Times New Roman" w:cs="Times New Roman"/>
                <w:sz w:val="20"/>
                <w:szCs w:val="20"/>
              </w:rPr>
              <w:t xml:space="preserve"> </w:t>
            </w:r>
            <w:r w:rsidRPr="00106C63">
              <w:rPr>
                <w:rFonts w:ascii="Times New Roman" w:hAnsi="Times New Roman" w:cs="Times New Roman"/>
                <w:sz w:val="20"/>
                <w:szCs w:val="20"/>
              </w:rPr>
              <w:t xml:space="preserve">Any changes to process flow diagrams identified during final design effort are reflected in revised drawings. </w:t>
            </w:r>
            <w:r w:rsidR="00737AEA">
              <w:rPr>
                <w:rFonts w:ascii="Times New Roman" w:hAnsi="Times New Roman" w:cs="Times New Roman"/>
                <w:sz w:val="20"/>
                <w:szCs w:val="20"/>
              </w:rPr>
              <w:t xml:space="preserve"> </w:t>
            </w:r>
            <w:r w:rsidRPr="00106C63">
              <w:rPr>
                <w:rFonts w:ascii="Times New Roman" w:hAnsi="Times New Roman" w:cs="Times New Roman"/>
                <w:sz w:val="20"/>
                <w:szCs w:val="20"/>
              </w:rPr>
              <w:t>The process should be part of the safety in design activities as defined by DOE STD 1189-2008, as they</w:t>
            </w:r>
            <w:r>
              <w:rPr>
                <w:rFonts w:ascii="Times New Roman" w:hAnsi="Times New Roman" w:cs="Times New Roman"/>
                <w:sz w:val="20"/>
                <w:szCs w:val="20"/>
              </w:rPr>
              <w:t xml:space="preserve"> </w:t>
            </w:r>
            <w:r w:rsidRPr="00106C63">
              <w:rPr>
                <w:rFonts w:ascii="Times New Roman" w:hAnsi="Times New Roman" w:cs="Times New Roman"/>
                <w:sz w:val="20"/>
                <w:szCs w:val="20"/>
              </w:rPr>
              <w:t>may apply and appropriate.</w:t>
            </w:r>
          </w:p>
        </w:tc>
      </w:tr>
      <w:tr w:rsidR="00106C63" w:rsidRPr="00106C63" w14:paraId="5F0892B7" w14:textId="77777777" w:rsidTr="001B78ED">
        <w:tc>
          <w:tcPr>
            <w:tcW w:w="1118" w:type="dxa"/>
          </w:tcPr>
          <w:p w14:paraId="2DBECCD3" w14:textId="55129EFE" w:rsidR="00106C63" w:rsidRPr="00106C63" w:rsidRDefault="00106C63" w:rsidP="00926C56">
            <w:pPr>
              <w:rPr>
                <w:rFonts w:ascii="Times New Roman" w:hAnsi="Times New Roman" w:cs="Times New Roman"/>
                <w:sz w:val="20"/>
                <w:szCs w:val="20"/>
              </w:rPr>
            </w:pPr>
            <w:r w:rsidRPr="00106C63">
              <w:rPr>
                <w:rFonts w:ascii="Times New Roman" w:hAnsi="Times New Roman" w:cs="Times New Roman"/>
                <w:sz w:val="20"/>
                <w:szCs w:val="20"/>
              </w:rPr>
              <w:lastRenderedPageBreak/>
              <w:t>C12</w:t>
            </w:r>
          </w:p>
        </w:tc>
        <w:tc>
          <w:tcPr>
            <w:tcW w:w="2450" w:type="dxa"/>
          </w:tcPr>
          <w:p w14:paraId="0BC4953F" w14:textId="2B93190A" w:rsidR="00106C63" w:rsidRPr="00106C63" w:rsidRDefault="00106C63" w:rsidP="00926C56">
            <w:pPr>
              <w:rPr>
                <w:rFonts w:ascii="Times New Roman" w:hAnsi="Times New Roman" w:cs="Times New Roman"/>
                <w:sz w:val="20"/>
                <w:szCs w:val="20"/>
              </w:rPr>
            </w:pPr>
            <w:r w:rsidRPr="00106C63">
              <w:rPr>
                <w:rFonts w:ascii="Times New Roman" w:hAnsi="Times New Roman" w:cs="Times New Roman"/>
                <w:sz w:val="20"/>
                <w:szCs w:val="20"/>
              </w:rPr>
              <w:t>Natural Phenomena</w:t>
            </w:r>
          </w:p>
        </w:tc>
        <w:tc>
          <w:tcPr>
            <w:tcW w:w="5782" w:type="dxa"/>
            <w:gridSpan w:val="4"/>
          </w:tcPr>
          <w:p w14:paraId="3498A542" w14:textId="5CFA4B6D" w:rsidR="00106C63" w:rsidRPr="00106C63" w:rsidRDefault="00106C63" w:rsidP="00926C56">
            <w:pPr>
              <w:rPr>
                <w:rFonts w:ascii="Times New Roman" w:hAnsi="Times New Roman" w:cs="Times New Roman"/>
                <w:sz w:val="20"/>
                <w:szCs w:val="20"/>
              </w:rPr>
            </w:pPr>
            <w:r w:rsidRPr="00106C63">
              <w:rPr>
                <w:rFonts w:ascii="Times New Roman" w:hAnsi="Times New Roman" w:cs="Times New Roman"/>
                <w:sz w:val="20"/>
                <w:szCs w:val="20"/>
              </w:rPr>
              <w:t xml:space="preserve">Architectural, civil/structural, seismic, and other natural phenomena design plans and specifications </w:t>
            </w:r>
            <w:proofErr w:type="gramStart"/>
            <w:r w:rsidRPr="00106C63">
              <w:rPr>
                <w:rFonts w:ascii="Times New Roman" w:hAnsi="Times New Roman" w:cs="Times New Roman"/>
                <w:sz w:val="20"/>
                <w:szCs w:val="20"/>
              </w:rPr>
              <w:t>are in compliance with</w:t>
            </w:r>
            <w:proofErr w:type="gramEnd"/>
            <w:r w:rsidRPr="00106C63">
              <w:rPr>
                <w:rFonts w:ascii="Times New Roman" w:hAnsi="Times New Roman" w:cs="Times New Roman"/>
                <w:sz w:val="20"/>
                <w:szCs w:val="20"/>
              </w:rPr>
              <w:t xml:space="preserve"> established standards of practice and are documented. </w:t>
            </w:r>
            <w:r w:rsidR="00737AEA">
              <w:rPr>
                <w:rFonts w:ascii="Times New Roman" w:hAnsi="Times New Roman" w:cs="Times New Roman"/>
                <w:sz w:val="20"/>
                <w:szCs w:val="20"/>
              </w:rPr>
              <w:t xml:space="preserve"> </w:t>
            </w:r>
            <w:r w:rsidRPr="00106C63">
              <w:rPr>
                <w:rFonts w:ascii="Times New Roman" w:hAnsi="Times New Roman" w:cs="Times New Roman"/>
                <w:sz w:val="20"/>
                <w:szCs w:val="20"/>
              </w:rPr>
              <w:t>The process should be part of the safety in design activities as defined by DOE STD 1189-atest version, as they may apply and as appropriate.</w:t>
            </w:r>
          </w:p>
        </w:tc>
      </w:tr>
      <w:tr w:rsidR="00106C63" w:rsidRPr="00106C63" w14:paraId="4122B563" w14:textId="77777777" w:rsidTr="001B78ED">
        <w:tc>
          <w:tcPr>
            <w:tcW w:w="1118" w:type="dxa"/>
          </w:tcPr>
          <w:p w14:paraId="66F16A18" w14:textId="7A7B7E28" w:rsidR="00106C63" w:rsidRPr="00106C63" w:rsidRDefault="00106C63" w:rsidP="00926C56">
            <w:pPr>
              <w:rPr>
                <w:rFonts w:ascii="Times New Roman" w:hAnsi="Times New Roman" w:cs="Times New Roman"/>
                <w:sz w:val="20"/>
                <w:szCs w:val="20"/>
              </w:rPr>
            </w:pPr>
            <w:r w:rsidRPr="00106C63">
              <w:rPr>
                <w:rFonts w:ascii="Times New Roman" w:hAnsi="Times New Roman" w:cs="Times New Roman"/>
                <w:sz w:val="20"/>
                <w:szCs w:val="20"/>
              </w:rPr>
              <w:t>C13</w:t>
            </w:r>
          </w:p>
        </w:tc>
        <w:tc>
          <w:tcPr>
            <w:tcW w:w="2450" w:type="dxa"/>
          </w:tcPr>
          <w:p w14:paraId="567FFEF9" w14:textId="50C6F1E0" w:rsidR="00106C63" w:rsidRPr="00106C63" w:rsidRDefault="00106C63" w:rsidP="00926C56">
            <w:pPr>
              <w:rPr>
                <w:rFonts w:ascii="Times New Roman" w:hAnsi="Times New Roman" w:cs="Times New Roman"/>
                <w:sz w:val="20"/>
                <w:szCs w:val="20"/>
              </w:rPr>
            </w:pPr>
            <w:r w:rsidRPr="00106C63">
              <w:rPr>
                <w:rFonts w:ascii="Times New Roman" w:hAnsi="Times New Roman" w:cs="Times New Roman"/>
                <w:sz w:val="20"/>
                <w:szCs w:val="20"/>
              </w:rPr>
              <w:t>Layout Drawings and Equipment List</w:t>
            </w:r>
          </w:p>
        </w:tc>
        <w:tc>
          <w:tcPr>
            <w:tcW w:w="5782" w:type="dxa"/>
            <w:gridSpan w:val="4"/>
          </w:tcPr>
          <w:p w14:paraId="14E570BD" w14:textId="75664C99" w:rsidR="00106C63" w:rsidRPr="00106C63" w:rsidRDefault="00106C63" w:rsidP="00926C56">
            <w:pPr>
              <w:rPr>
                <w:rFonts w:ascii="Times New Roman" w:hAnsi="Times New Roman" w:cs="Times New Roman"/>
                <w:sz w:val="20"/>
                <w:szCs w:val="20"/>
              </w:rPr>
            </w:pPr>
            <w:r w:rsidRPr="00106C63">
              <w:rPr>
                <w:rFonts w:ascii="Times New Roman" w:hAnsi="Times New Roman" w:cs="Times New Roman"/>
                <w:sz w:val="20"/>
                <w:szCs w:val="20"/>
              </w:rPr>
              <w:t xml:space="preserve">All engineered equipment and/or materials are fully specified, bid, and tabulated, as necessary, to support the project schedule. </w:t>
            </w:r>
            <w:r w:rsidR="00737AEA">
              <w:rPr>
                <w:rFonts w:ascii="Times New Roman" w:hAnsi="Times New Roman" w:cs="Times New Roman"/>
                <w:sz w:val="20"/>
                <w:szCs w:val="20"/>
              </w:rPr>
              <w:t xml:space="preserve"> </w:t>
            </w:r>
            <w:r w:rsidRPr="00106C63">
              <w:rPr>
                <w:rFonts w:ascii="Times New Roman" w:hAnsi="Times New Roman" w:cs="Times New Roman"/>
                <w:sz w:val="20"/>
                <w:szCs w:val="20"/>
              </w:rPr>
              <w:t xml:space="preserve">Long-lead items has been identified and documented with supporting technical basis. </w:t>
            </w:r>
            <w:r w:rsidR="00737AEA">
              <w:rPr>
                <w:rFonts w:ascii="Times New Roman" w:hAnsi="Times New Roman" w:cs="Times New Roman"/>
                <w:sz w:val="20"/>
                <w:szCs w:val="20"/>
              </w:rPr>
              <w:t xml:space="preserve"> </w:t>
            </w:r>
            <w:r w:rsidRPr="00106C63">
              <w:rPr>
                <w:rFonts w:ascii="Times New Roman" w:hAnsi="Times New Roman" w:cs="Times New Roman"/>
                <w:sz w:val="20"/>
                <w:szCs w:val="20"/>
              </w:rPr>
              <w:t xml:space="preserve">Equipment having safety functions is identified with appropriate quality levels. </w:t>
            </w:r>
            <w:r w:rsidR="00737AEA">
              <w:rPr>
                <w:rFonts w:ascii="Times New Roman" w:hAnsi="Times New Roman" w:cs="Times New Roman"/>
                <w:sz w:val="20"/>
                <w:szCs w:val="20"/>
              </w:rPr>
              <w:t xml:space="preserve"> </w:t>
            </w:r>
            <w:r w:rsidRPr="00106C63">
              <w:rPr>
                <w:rFonts w:ascii="Times New Roman" w:hAnsi="Times New Roman" w:cs="Times New Roman"/>
                <w:sz w:val="20"/>
                <w:szCs w:val="20"/>
              </w:rPr>
              <w:t xml:space="preserve">Drawings are comprehensive, reasonable, and show all major elements in a logical format. </w:t>
            </w:r>
            <w:r w:rsidR="00737AEA">
              <w:rPr>
                <w:rFonts w:ascii="Times New Roman" w:hAnsi="Times New Roman" w:cs="Times New Roman"/>
                <w:sz w:val="20"/>
                <w:szCs w:val="20"/>
              </w:rPr>
              <w:t xml:space="preserve"> </w:t>
            </w:r>
            <w:r w:rsidRPr="00106C63">
              <w:rPr>
                <w:rFonts w:ascii="Times New Roman" w:hAnsi="Times New Roman" w:cs="Times New Roman"/>
                <w:sz w:val="20"/>
                <w:szCs w:val="20"/>
              </w:rPr>
              <w:t xml:space="preserve">Individual drawings for major systems are shown in consistent orientation and scale. </w:t>
            </w:r>
            <w:r w:rsidR="00737AEA">
              <w:rPr>
                <w:rFonts w:ascii="Times New Roman" w:hAnsi="Times New Roman" w:cs="Times New Roman"/>
                <w:sz w:val="20"/>
                <w:szCs w:val="20"/>
              </w:rPr>
              <w:t xml:space="preserve"> </w:t>
            </w:r>
            <w:r w:rsidRPr="00106C63">
              <w:rPr>
                <w:rFonts w:ascii="Times New Roman" w:hAnsi="Times New Roman" w:cs="Times New Roman"/>
                <w:sz w:val="20"/>
                <w:szCs w:val="20"/>
              </w:rPr>
              <w:t xml:space="preserve">Layout and major equipment location/arrangement drawings that identify locations of each item of equipment are complete and finalized. </w:t>
            </w:r>
            <w:r w:rsidR="00737AEA">
              <w:rPr>
                <w:rFonts w:ascii="Times New Roman" w:hAnsi="Times New Roman" w:cs="Times New Roman"/>
                <w:sz w:val="20"/>
                <w:szCs w:val="20"/>
              </w:rPr>
              <w:t xml:space="preserve"> </w:t>
            </w:r>
            <w:r w:rsidRPr="00106C63">
              <w:rPr>
                <w:rFonts w:ascii="Times New Roman" w:hAnsi="Times New Roman" w:cs="Times New Roman"/>
                <w:sz w:val="20"/>
                <w:szCs w:val="20"/>
              </w:rPr>
              <w:t xml:space="preserve">All appropriate parties affected by equipment placement (operations, maintenance, etc.) have had the opportunity to provide input and have reviewed the layout. </w:t>
            </w:r>
            <w:r w:rsidR="00737AEA">
              <w:rPr>
                <w:rFonts w:ascii="Times New Roman" w:hAnsi="Times New Roman" w:cs="Times New Roman"/>
                <w:sz w:val="20"/>
                <w:szCs w:val="20"/>
              </w:rPr>
              <w:t xml:space="preserve"> </w:t>
            </w:r>
            <w:r w:rsidRPr="00106C63">
              <w:rPr>
                <w:rFonts w:ascii="Times New Roman" w:hAnsi="Times New Roman" w:cs="Times New Roman"/>
                <w:sz w:val="20"/>
                <w:szCs w:val="20"/>
              </w:rPr>
              <w:t xml:space="preserve">The facility, systems and major component equipment list is complete. </w:t>
            </w:r>
            <w:r w:rsidR="00737AEA">
              <w:rPr>
                <w:rFonts w:ascii="Times New Roman" w:hAnsi="Times New Roman" w:cs="Times New Roman"/>
                <w:sz w:val="20"/>
                <w:szCs w:val="20"/>
              </w:rPr>
              <w:t xml:space="preserve"> </w:t>
            </w:r>
            <w:r w:rsidRPr="00106C63">
              <w:rPr>
                <w:rFonts w:ascii="Times New Roman" w:hAnsi="Times New Roman" w:cs="Times New Roman"/>
                <w:sz w:val="20"/>
                <w:szCs w:val="20"/>
              </w:rPr>
              <w:t>The process should be part of the safety in design activities as defined by DOE STD 1189-latest version, as they may apply and as appropriate.</w:t>
            </w:r>
          </w:p>
        </w:tc>
      </w:tr>
      <w:tr w:rsidR="00106C63" w:rsidRPr="00106C63" w14:paraId="2C82016B" w14:textId="77777777" w:rsidTr="001B78ED">
        <w:tc>
          <w:tcPr>
            <w:tcW w:w="1118" w:type="dxa"/>
          </w:tcPr>
          <w:p w14:paraId="6B956FAD" w14:textId="3ABD8B28" w:rsidR="00106C63" w:rsidRPr="00106C63" w:rsidRDefault="00106C63" w:rsidP="00106C63">
            <w:pPr>
              <w:rPr>
                <w:rFonts w:ascii="Times New Roman" w:hAnsi="Times New Roman" w:cs="Times New Roman"/>
                <w:sz w:val="20"/>
                <w:szCs w:val="20"/>
              </w:rPr>
            </w:pPr>
            <w:r w:rsidRPr="00106C63">
              <w:rPr>
                <w:rFonts w:ascii="Times New Roman" w:hAnsi="Times New Roman" w:cs="Times New Roman"/>
                <w:sz w:val="20"/>
                <w:szCs w:val="20"/>
              </w:rPr>
              <w:t>C14</w:t>
            </w:r>
          </w:p>
        </w:tc>
        <w:tc>
          <w:tcPr>
            <w:tcW w:w="2450" w:type="dxa"/>
          </w:tcPr>
          <w:p w14:paraId="5EEA4272" w14:textId="5AAC55E1" w:rsidR="00106C63" w:rsidRPr="00106C63" w:rsidRDefault="00106C63" w:rsidP="00106C63">
            <w:pPr>
              <w:rPr>
                <w:rFonts w:ascii="Times New Roman" w:hAnsi="Times New Roman" w:cs="Times New Roman"/>
                <w:sz w:val="20"/>
                <w:szCs w:val="20"/>
              </w:rPr>
            </w:pPr>
            <w:r w:rsidRPr="00106C63">
              <w:rPr>
                <w:rFonts w:ascii="Arial" w:hAnsi="Arial"/>
                <w:sz w:val="20"/>
                <w:szCs w:val="20"/>
              </w:rPr>
              <w:t>Piping &amp; Instrumentation Diagrams (P&amp;ID)</w:t>
            </w:r>
          </w:p>
        </w:tc>
        <w:tc>
          <w:tcPr>
            <w:tcW w:w="5782" w:type="dxa"/>
            <w:gridSpan w:val="4"/>
          </w:tcPr>
          <w:p w14:paraId="74DF1052" w14:textId="52B93157" w:rsidR="00106C63" w:rsidRPr="00106C63" w:rsidRDefault="00106C63" w:rsidP="00106C63">
            <w:pPr>
              <w:rPr>
                <w:rFonts w:ascii="Times New Roman" w:hAnsi="Times New Roman" w:cs="Times New Roman"/>
                <w:sz w:val="20"/>
                <w:szCs w:val="20"/>
              </w:rPr>
            </w:pPr>
            <w:r w:rsidRPr="00106C63">
              <w:rPr>
                <w:rFonts w:ascii="Times New Roman" w:hAnsi="Times New Roman" w:cs="Times New Roman"/>
                <w:sz w:val="20"/>
                <w:szCs w:val="20"/>
              </w:rPr>
              <w:t xml:space="preserve">The final version of revised P&amp;IDs is available. </w:t>
            </w:r>
            <w:r w:rsidR="00737AEA">
              <w:rPr>
                <w:rFonts w:ascii="Times New Roman" w:hAnsi="Times New Roman" w:cs="Times New Roman"/>
                <w:sz w:val="20"/>
                <w:szCs w:val="20"/>
              </w:rPr>
              <w:t xml:space="preserve"> </w:t>
            </w:r>
            <w:r w:rsidRPr="00106C63">
              <w:rPr>
                <w:rFonts w:ascii="Times New Roman" w:hAnsi="Times New Roman" w:cs="Times New Roman"/>
                <w:sz w:val="20"/>
                <w:szCs w:val="20"/>
              </w:rPr>
              <w:t xml:space="preserve">The P&amp;ID have been issued as a configuration control document. </w:t>
            </w:r>
            <w:r w:rsidR="00737AEA">
              <w:rPr>
                <w:rFonts w:ascii="Times New Roman" w:hAnsi="Times New Roman" w:cs="Times New Roman"/>
                <w:sz w:val="20"/>
                <w:szCs w:val="20"/>
              </w:rPr>
              <w:t xml:space="preserve"> </w:t>
            </w:r>
            <w:r w:rsidRPr="00106C63">
              <w:rPr>
                <w:rFonts w:ascii="Times New Roman" w:hAnsi="Times New Roman" w:cs="Times New Roman"/>
                <w:sz w:val="20"/>
                <w:szCs w:val="20"/>
              </w:rPr>
              <w:t xml:space="preserve">P&amp;IDs include all changes identified from the preliminary hazard analysis (PHA), and the maintenance and operations review. </w:t>
            </w:r>
            <w:r w:rsidR="00737AEA">
              <w:rPr>
                <w:rFonts w:ascii="Times New Roman" w:hAnsi="Times New Roman" w:cs="Times New Roman"/>
                <w:sz w:val="20"/>
                <w:szCs w:val="20"/>
              </w:rPr>
              <w:t xml:space="preserve"> </w:t>
            </w:r>
            <w:r w:rsidRPr="00106C63">
              <w:rPr>
                <w:rFonts w:ascii="Times New Roman" w:hAnsi="Times New Roman" w:cs="Times New Roman"/>
                <w:sz w:val="20"/>
                <w:szCs w:val="20"/>
              </w:rPr>
              <w:t xml:space="preserve">The diagrams show piping, valves with tag numbers, piping tie-ins to existing lines, discharge and monitoring points, utilities, and storage tanks/sumps. </w:t>
            </w:r>
            <w:r w:rsidR="00737AEA">
              <w:rPr>
                <w:rFonts w:ascii="Times New Roman" w:hAnsi="Times New Roman" w:cs="Times New Roman"/>
                <w:sz w:val="20"/>
                <w:szCs w:val="20"/>
              </w:rPr>
              <w:t xml:space="preserve"> </w:t>
            </w:r>
            <w:r w:rsidRPr="00106C63">
              <w:rPr>
                <w:rFonts w:ascii="Times New Roman" w:hAnsi="Times New Roman" w:cs="Times New Roman"/>
                <w:sz w:val="20"/>
                <w:szCs w:val="20"/>
              </w:rPr>
              <w:t xml:space="preserve">Comprehensive reviews are complete, and results incorporated. Examples of these reviews include (but are not limited to), Safety Analysis Reports, maintenance and operations requirements, and final construction and fabrication detail reviews. </w:t>
            </w:r>
            <w:r w:rsidR="00737AEA">
              <w:rPr>
                <w:rFonts w:ascii="Times New Roman" w:hAnsi="Times New Roman" w:cs="Times New Roman"/>
                <w:sz w:val="20"/>
                <w:szCs w:val="20"/>
              </w:rPr>
              <w:t xml:space="preserve"> </w:t>
            </w:r>
            <w:r w:rsidRPr="00106C63">
              <w:rPr>
                <w:rFonts w:ascii="Times New Roman" w:hAnsi="Times New Roman" w:cs="Times New Roman"/>
                <w:sz w:val="20"/>
                <w:szCs w:val="20"/>
              </w:rPr>
              <w:t xml:space="preserve">The P&amp;ID drawings have been independently reviewed and approved. </w:t>
            </w:r>
            <w:r w:rsidR="00737AEA">
              <w:rPr>
                <w:rFonts w:ascii="Times New Roman" w:hAnsi="Times New Roman" w:cs="Times New Roman"/>
                <w:sz w:val="20"/>
                <w:szCs w:val="20"/>
              </w:rPr>
              <w:t xml:space="preserve"> </w:t>
            </w:r>
            <w:r w:rsidRPr="00106C63">
              <w:rPr>
                <w:rFonts w:ascii="Times New Roman" w:hAnsi="Times New Roman" w:cs="Times New Roman"/>
                <w:sz w:val="20"/>
                <w:szCs w:val="20"/>
              </w:rPr>
              <w:t>The process should be part of the safety in design activities as defined by DOE STD 1189-latest version, as they may apply and as appropriate.</w:t>
            </w:r>
          </w:p>
        </w:tc>
      </w:tr>
      <w:tr w:rsidR="005A47CB" w:rsidRPr="005A47CB" w14:paraId="22A0E29F" w14:textId="77777777" w:rsidTr="001B78ED">
        <w:tc>
          <w:tcPr>
            <w:tcW w:w="1118" w:type="dxa"/>
          </w:tcPr>
          <w:p w14:paraId="127D2171" w14:textId="016B3065" w:rsidR="005A47CB" w:rsidRPr="005A47CB" w:rsidRDefault="005A47CB" w:rsidP="00106C63">
            <w:pPr>
              <w:rPr>
                <w:rFonts w:ascii="Times New Roman" w:hAnsi="Times New Roman" w:cs="Times New Roman"/>
                <w:sz w:val="20"/>
                <w:szCs w:val="20"/>
              </w:rPr>
            </w:pPr>
            <w:r w:rsidRPr="005A47CB">
              <w:rPr>
                <w:rFonts w:ascii="Times New Roman" w:hAnsi="Times New Roman" w:cs="Times New Roman"/>
                <w:sz w:val="20"/>
                <w:szCs w:val="20"/>
              </w:rPr>
              <w:t>C15</w:t>
            </w:r>
          </w:p>
        </w:tc>
        <w:tc>
          <w:tcPr>
            <w:tcW w:w="2450" w:type="dxa"/>
          </w:tcPr>
          <w:p w14:paraId="6578AF09" w14:textId="65AFC2C5" w:rsidR="005A47CB" w:rsidRPr="005A47CB" w:rsidRDefault="005A47CB" w:rsidP="00106C63">
            <w:pPr>
              <w:rPr>
                <w:rFonts w:ascii="Times New Roman" w:hAnsi="Times New Roman" w:cs="Times New Roman"/>
                <w:sz w:val="20"/>
                <w:szCs w:val="20"/>
              </w:rPr>
            </w:pPr>
            <w:r w:rsidRPr="005A47CB">
              <w:rPr>
                <w:rFonts w:ascii="Times New Roman" w:hAnsi="Times New Roman" w:cs="Times New Roman"/>
                <w:sz w:val="20"/>
                <w:szCs w:val="20"/>
              </w:rPr>
              <w:t>Mechanical (Piping)</w:t>
            </w:r>
          </w:p>
        </w:tc>
        <w:tc>
          <w:tcPr>
            <w:tcW w:w="5782" w:type="dxa"/>
            <w:gridSpan w:val="4"/>
          </w:tcPr>
          <w:p w14:paraId="536DF0DD" w14:textId="77777777" w:rsidR="005A47CB" w:rsidRPr="005A47CB" w:rsidRDefault="005A47CB" w:rsidP="00106C63">
            <w:pPr>
              <w:rPr>
                <w:rFonts w:ascii="Times New Roman" w:hAnsi="Times New Roman" w:cs="Times New Roman"/>
                <w:sz w:val="20"/>
                <w:szCs w:val="20"/>
              </w:rPr>
            </w:pPr>
            <w:r w:rsidRPr="005A47CB">
              <w:rPr>
                <w:rFonts w:ascii="Times New Roman" w:hAnsi="Times New Roman" w:cs="Times New Roman"/>
                <w:sz w:val="20"/>
                <w:szCs w:val="20"/>
              </w:rPr>
              <w:t>Process/mechanical design plans and specifications are approved and issued for construction, as appropriate, include:</w:t>
            </w:r>
          </w:p>
          <w:p w14:paraId="16F39FD6" w14:textId="77777777" w:rsidR="005A47CB" w:rsidRPr="005A47CB" w:rsidRDefault="005A47CB" w:rsidP="00E31D6A">
            <w:pPr>
              <w:pStyle w:val="ListParagraph"/>
              <w:numPr>
                <w:ilvl w:val="0"/>
                <w:numId w:val="9"/>
              </w:numPr>
              <w:ind w:left="313" w:hanging="180"/>
              <w:rPr>
                <w:rFonts w:ascii="Times New Roman" w:hAnsi="Times New Roman" w:cs="Times New Roman"/>
                <w:sz w:val="20"/>
                <w:szCs w:val="20"/>
              </w:rPr>
            </w:pPr>
            <w:r w:rsidRPr="005A47CB">
              <w:rPr>
                <w:rFonts w:ascii="Times New Roman" w:hAnsi="Times New Roman" w:cs="Times New Roman"/>
                <w:sz w:val="20"/>
                <w:szCs w:val="20"/>
              </w:rPr>
              <w:t>Mechanical design</w:t>
            </w:r>
          </w:p>
          <w:p w14:paraId="1B478141" w14:textId="77777777" w:rsidR="005A47CB" w:rsidRPr="005A47CB" w:rsidRDefault="005A47CB" w:rsidP="00E31D6A">
            <w:pPr>
              <w:pStyle w:val="ListParagraph"/>
              <w:numPr>
                <w:ilvl w:val="0"/>
                <w:numId w:val="9"/>
              </w:numPr>
              <w:ind w:left="313" w:hanging="180"/>
              <w:rPr>
                <w:rFonts w:ascii="Times New Roman" w:hAnsi="Times New Roman" w:cs="Times New Roman"/>
                <w:sz w:val="20"/>
                <w:szCs w:val="20"/>
              </w:rPr>
            </w:pPr>
            <w:r w:rsidRPr="005A47CB">
              <w:rPr>
                <w:rFonts w:ascii="Times New Roman" w:hAnsi="Times New Roman" w:cs="Times New Roman"/>
                <w:sz w:val="20"/>
                <w:szCs w:val="20"/>
              </w:rPr>
              <w:t>Mechanical equipment list</w:t>
            </w:r>
          </w:p>
          <w:p w14:paraId="21364A0C" w14:textId="77777777" w:rsidR="005A47CB" w:rsidRPr="005A47CB" w:rsidRDefault="005A47CB" w:rsidP="00E31D6A">
            <w:pPr>
              <w:pStyle w:val="ListParagraph"/>
              <w:numPr>
                <w:ilvl w:val="0"/>
                <w:numId w:val="9"/>
              </w:numPr>
              <w:ind w:left="313" w:hanging="180"/>
              <w:rPr>
                <w:rFonts w:ascii="Times New Roman" w:hAnsi="Times New Roman" w:cs="Times New Roman"/>
                <w:sz w:val="20"/>
                <w:szCs w:val="20"/>
              </w:rPr>
            </w:pPr>
            <w:r w:rsidRPr="005A47CB">
              <w:rPr>
                <w:rFonts w:ascii="Times New Roman" w:hAnsi="Times New Roman" w:cs="Times New Roman"/>
                <w:sz w:val="20"/>
                <w:szCs w:val="20"/>
              </w:rPr>
              <w:t>Piping specialty items list</w:t>
            </w:r>
          </w:p>
          <w:p w14:paraId="3AC36103" w14:textId="77777777" w:rsidR="005A47CB" w:rsidRPr="005A47CB" w:rsidRDefault="005A47CB" w:rsidP="00E31D6A">
            <w:pPr>
              <w:pStyle w:val="ListParagraph"/>
              <w:numPr>
                <w:ilvl w:val="0"/>
                <w:numId w:val="9"/>
              </w:numPr>
              <w:ind w:left="313" w:hanging="180"/>
              <w:rPr>
                <w:rFonts w:ascii="Times New Roman" w:hAnsi="Times New Roman" w:cs="Times New Roman"/>
                <w:sz w:val="20"/>
                <w:szCs w:val="20"/>
              </w:rPr>
            </w:pPr>
            <w:r w:rsidRPr="005A47CB">
              <w:rPr>
                <w:rFonts w:ascii="Times New Roman" w:hAnsi="Times New Roman" w:cs="Times New Roman"/>
                <w:sz w:val="20"/>
                <w:szCs w:val="20"/>
              </w:rPr>
              <w:t>Piping system criteria</w:t>
            </w:r>
          </w:p>
          <w:p w14:paraId="746D81D5" w14:textId="77777777" w:rsidR="005A47CB" w:rsidRPr="005A47CB" w:rsidRDefault="005A47CB" w:rsidP="00E31D6A">
            <w:pPr>
              <w:pStyle w:val="ListParagraph"/>
              <w:numPr>
                <w:ilvl w:val="0"/>
                <w:numId w:val="9"/>
              </w:numPr>
              <w:ind w:left="313" w:hanging="180"/>
              <w:rPr>
                <w:rFonts w:ascii="Times New Roman" w:hAnsi="Times New Roman" w:cs="Times New Roman"/>
                <w:sz w:val="20"/>
                <w:szCs w:val="20"/>
              </w:rPr>
            </w:pPr>
            <w:r w:rsidRPr="005A47CB">
              <w:rPr>
                <w:rFonts w:ascii="Times New Roman" w:hAnsi="Times New Roman" w:cs="Times New Roman"/>
                <w:sz w:val="20"/>
                <w:szCs w:val="20"/>
              </w:rPr>
              <w:t>Valve list with tag numbers</w:t>
            </w:r>
          </w:p>
          <w:p w14:paraId="281ACF1A" w14:textId="77777777" w:rsidR="005A47CB" w:rsidRPr="005A47CB" w:rsidRDefault="005A47CB" w:rsidP="00E31D6A">
            <w:pPr>
              <w:pStyle w:val="ListParagraph"/>
              <w:numPr>
                <w:ilvl w:val="0"/>
                <w:numId w:val="9"/>
              </w:numPr>
              <w:ind w:left="325" w:hanging="180"/>
              <w:rPr>
                <w:rFonts w:ascii="Times New Roman" w:hAnsi="Times New Roman" w:cs="Times New Roman"/>
                <w:sz w:val="20"/>
                <w:szCs w:val="20"/>
              </w:rPr>
            </w:pPr>
            <w:r w:rsidRPr="005A47CB">
              <w:rPr>
                <w:rFonts w:ascii="Times New Roman" w:hAnsi="Times New Roman" w:cs="Times New Roman"/>
                <w:sz w:val="20"/>
                <w:szCs w:val="20"/>
              </w:rPr>
              <w:t xml:space="preserve">Tie-in list for all piping tine-ins to existing lines </w:t>
            </w:r>
          </w:p>
          <w:p w14:paraId="2787E2B3" w14:textId="77777777" w:rsidR="005A47CB" w:rsidRPr="005A47CB" w:rsidRDefault="005A47CB" w:rsidP="00E31D6A">
            <w:pPr>
              <w:pStyle w:val="ListParagraph"/>
              <w:numPr>
                <w:ilvl w:val="0"/>
                <w:numId w:val="9"/>
              </w:numPr>
              <w:ind w:left="325" w:hanging="180"/>
              <w:rPr>
                <w:rFonts w:ascii="Times New Roman" w:hAnsi="Times New Roman" w:cs="Times New Roman"/>
                <w:sz w:val="20"/>
                <w:szCs w:val="20"/>
              </w:rPr>
            </w:pPr>
            <w:r w:rsidRPr="005A47CB">
              <w:rPr>
                <w:rFonts w:ascii="Times New Roman" w:hAnsi="Times New Roman" w:cs="Times New Roman"/>
                <w:sz w:val="20"/>
                <w:szCs w:val="20"/>
              </w:rPr>
              <w:lastRenderedPageBreak/>
              <w:t>Specifications (design, performance, manufacturing, material, and code requirements)</w:t>
            </w:r>
          </w:p>
          <w:p w14:paraId="2310C718" w14:textId="77777777" w:rsidR="005A47CB" w:rsidRPr="005A47CB" w:rsidRDefault="005A47CB" w:rsidP="00E31D6A">
            <w:pPr>
              <w:pStyle w:val="ListParagraph"/>
              <w:numPr>
                <w:ilvl w:val="0"/>
                <w:numId w:val="9"/>
              </w:numPr>
              <w:ind w:left="325" w:hanging="180"/>
              <w:rPr>
                <w:rFonts w:ascii="Times New Roman" w:hAnsi="Times New Roman" w:cs="Times New Roman"/>
                <w:sz w:val="20"/>
                <w:szCs w:val="20"/>
              </w:rPr>
            </w:pPr>
            <w:r w:rsidRPr="005A47CB">
              <w:rPr>
                <w:rFonts w:ascii="Times New Roman" w:hAnsi="Times New Roman" w:cs="Times New Roman"/>
                <w:sz w:val="20"/>
                <w:szCs w:val="20"/>
              </w:rPr>
              <w:t>Piping stress analysis</w:t>
            </w:r>
          </w:p>
          <w:p w14:paraId="0436E4B9" w14:textId="77777777" w:rsidR="005A47CB" w:rsidRDefault="005A47CB" w:rsidP="00E31D6A">
            <w:pPr>
              <w:pStyle w:val="ListParagraph"/>
              <w:numPr>
                <w:ilvl w:val="0"/>
                <w:numId w:val="9"/>
              </w:numPr>
              <w:ind w:left="325" w:hanging="180"/>
              <w:rPr>
                <w:rFonts w:ascii="Times New Roman" w:hAnsi="Times New Roman" w:cs="Times New Roman"/>
                <w:sz w:val="20"/>
                <w:szCs w:val="20"/>
              </w:rPr>
            </w:pPr>
            <w:r w:rsidRPr="005A47CB">
              <w:rPr>
                <w:rFonts w:ascii="Times New Roman" w:hAnsi="Times New Roman" w:cs="Times New Roman"/>
                <w:sz w:val="20"/>
                <w:szCs w:val="20"/>
              </w:rPr>
              <w:t>Utility flow diagrams</w:t>
            </w:r>
          </w:p>
          <w:p w14:paraId="09CE1D06" w14:textId="399E2D26" w:rsidR="005A47CB" w:rsidRPr="005A47CB" w:rsidRDefault="005A47CB" w:rsidP="00E31D6A">
            <w:pPr>
              <w:pStyle w:val="ListParagraph"/>
              <w:numPr>
                <w:ilvl w:val="0"/>
                <w:numId w:val="9"/>
              </w:numPr>
              <w:ind w:left="325" w:hanging="180"/>
              <w:rPr>
                <w:rFonts w:ascii="Times New Roman" w:hAnsi="Times New Roman" w:cs="Times New Roman"/>
                <w:sz w:val="20"/>
                <w:szCs w:val="20"/>
              </w:rPr>
            </w:pPr>
            <w:r w:rsidRPr="005A47CB">
              <w:rPr>
                <w:rFonts w:ascii="Times New Roman" w:hAnsi="Times New Roman" w:cs="Times New Roman"/>
                <w:sz w:val="20"/>
                <w:szCs w:val="20"/>
              </w:rPr>
              <w:t>Utility sources with supply conditions</w:t>
            </w:r>
          </w:p>
          <w:p w14:paraId="62942837" w14:textId="77777777" w:rsidR="005A47CB" w:rsidRDefault="005A47CB" w:rsidP="00106C63">
            <w:pPr>
              <w:rPr>
                <w:rFonts w:ascii="Times New Roman" w:hAnsi="Times New Roman" w:cs="Times New Roman"/>
                <w:sz w:val="20"/>
                <w:szCs w:val="20"/>
              </w:rPr>
            </w:pPr>
          </w:p>
          <w:p w14:paraId="386C024C" w14:textId="25A6AF8C" w:rsidR="005A47CB" w:rsidRPr="005A47CB" w:rsidRDefault="005A47CB" w:rsidP="00106C63">
            <w:pPr>
              <w:rPr>
                <w:rFonts w:ascii="Times New Roman" w:hAnsi="Times New Roman" w:cs="Times New Roman"/>
                <w:sz w:val="20"/>
                <w:szCs w:val="20"/>
              </w:rPr>
            </w:pPr>
            <w:r w:rsidRPr="005A47CB">
              <w:rPr>
                <w:rFonts w:ascii="Times New Roman" w:hAnsi="Times New Roman" w:cs="Times New Roman"/>
                <w:sz w:val="20"/>
                <w:szCs w:val="20"/>
              </w:rPr>
              <w:t>The plans and specifications have been independently reviewed and approved and placed under configuration control.</w:t>
            </w:r>
            <w:r w:rsidR="00737AEA">
              <w:rPr>
                <w:rFonts w:ascii="Times New Roman" w:hAnsi="Times New Roman" w:cs="Times New Roman"/>
                <w:sz w:val="20"/>
                <w:szCs w:val="20"/>
              </w:rPr>
              <w:t xml:space="preserve"> </w:t>
            </w:r>
            <w:r w:rsidRPr="005A47CB">
              <w:rPr>
                <w:rFonts w:ascii="Times New Roman" w:hAnsi="Times New Roman" w:cs="Times New Roman"/>
                <w:sz w:val="20"/>
                <w:szCs w:val="20"/>
              </w:rPr>
              <w:t xml:space="preserve"> The process should be part of the safety in design activities as defined by DOE STD 1189-latest version, as they may apply and as appropriate.</w:t>
            </w:r>
          </w:p>
        </w:tc>
      </w:tr>
      <w:tr w:rsidR="00FF4BB3" w:rsidRPr="00FF4BB3" w14:paraId="422824A5" w14:textId="77777777" w:rsidTr="001B78ED">
        <w:tc>
          <w:tcPr>
            <w:tcW w:w="1118" w:type="dxa"/>
          </w:tcPr>
          <w:p w14:paraId="126A8EB1" w14:textId="3F235060" w:rsidR="00FF4BB3" w:rsidRPr="00FF4BB3" w:rsidRDefault="00FF4BB3" w:rsidP="00106C63">
            <w:pPr>
              <w:rPr>
                <w:rFonts w:ascii="Times New Roman" w:hAnsi="Times New Roman" w:cs="Times New Roman"/>
                <w:sz w:val="20"/>
                <w:szCs w:val="20"/>
              </w:rPr>
            </w:pPr>
            <w:r w:rsidRPr="00FF4BB3">
              <w:rPr>
                <w:rFonts w:ascii="Times New Roman" w:hAnsi="Times New Roman" w:cs="Times New Roman"/>
                <w:sz w:val="20"/>
                <w:szCs w:val="20"/>
              </w:rPr>
              <w:lastRenderedPageBreak/>
              <w:t>C16</w:t>
            </w:r>
          </w:p>
        </w:tc>
        <w:tc>
          <w:tcPr>
            <w:tcW w:w="2450" w:type="dxa"/>
          </w:tcPr>
          <w:p w14:paraId="1CF0E97B" w14:textId="74A5F402" w:rsidR="00FF4BB3" w:rsidRPr="00FF4BB3" w:rsidRDefault="00FF4BB3" w:rsidP="00106C63">
            <w:pPr>
              <w:rPr>
                <w:rFonts w:ascii="Times New Roman" w:hAnsi="Times New Roman" w:cs="Times New Roman"/>
                <w:sz w:val="20"/>
                <w:szCs w:val="20"/>
              </w:rPr>
            </w:pPr>
            <w:r w:rsidRPr="00FF4BB3">
              <w:rPr>
                <w:rFonts w:ascii="Times New Roman" w:hAnsi="Times New Roman" w:cs="Times New Roman"/>
                <w:sz w:val="20"/>
                <w:szCs w:val="20"/>
              </w:rPr>
              <w:t>Instrument and Electrical</w:t>
            </w:r>
          </w:p>
        </w:tc>
        <w:tc>
          <w:tcPr>
            <w:tcW w:w="5782" w:type="dxa"/>
            <w:gridSpan w:val="4"/>
          </w:tcPr>
          <w:p w14:paraId="781B6619" w14:textId="29BA49B2" w:rsidR="00FF4BB3" w:rsidRDefault="00FF4BB3" w:rsidP="00106C63">
            <w:pPr>
              <w:rPr>
                <w:rFonts w:ascii="Times New Roman" w:hAnsi="Times New Roman" w:cs="Times New Roman"/>
                <w:sz w:val="20"/>
                <w:szCs w:val="20"/>
              </w:rPr>
            </w:pPr>
            <w:r w:rsidRPr="00FF4BB3">
              <w:rPr>
                <w:rFonts w:ascii="Times New Roman" w:hAnsi="Times New Roman" w:cs="Times New Roman"/>
                <w:sz w:val="20"/>
                <w:szCs w:val="20"/>
              </w:rPr>
              <w:t xml:space="preserve">The National Electrical Code and state and local relevant codes are incorporated into the design and project plans. </w:t>
            </w:r>
            <w:r w:rsidR="00737AEA">
              <w:rPr>
                <w:rFonts w:ascii="Times New Roman" w:hAnsi="Times New Roman" w:cs="Times New Roman"/>
                <w:sz w:val="20"/>
                <w:szCs w:val="20"/>
              </w:rPr>
              <w:t xml:space="preserve"> </w:t>
            </w:r>
            <w:r w:rsidRPr="00FF4BB3">
              <w:rPr>
                <w:rFonts w:ascii="Times New Roman" w:hAnsi="Times New Roman" w:cs="Times New Roman"/>
                <w:sz w:val="20"/>
                <w:szCs w:val="20"/>
              </w:rPr>
              <w:t xml:space="preserve">Safety and security components have appropriate designations and separation criteria have been considered in their design. </w:t>
            </w:r>
            <w:r w:rsidR="00737AEA">
              <w:rPr>
                <w:rFonts w:ascii="Times New Roman" w:hAnsi="Times New Roman" w:cs="Times New Roman"/>
                <w:sz w:val="20"/>
                <w:szCs w:val="20"/>
              </w:rPr>
              <w:t xml:space="preserve"> </w:t>
            </w:r>
            <w:r w:rsidRPr="00FF4BB3">
              <w:rPr>
                <w:rFonts w:ascii="Times New Roman" w:hAnsi="Times New Roman" w:cs="Times New Roman"/>
                <w:sz w:val="20"/>
                <w:szCs w:val="20"/>
              </w:rPr>
              <w:t>Instrument and Electrical requirements, as appropriate, including the following, are approved and issued for construction:</w:t>
            </w:r>
          </w:p>
          <w:p w14:paraId="02CC0E81" w14:textId="3681CB1F" w:rsidR="00FF4BB3" w:rsidRPr="00FF4BB3" w:rsidRDefault="00FF4BB3" w:rsidP="00E31D6A">
            <w:pPr>
              <w:pStyle w:val="ListParagraph"/>
              <w:numPr>
                <w:ilvl w:val="0"/>
                <w:numId w:val="11"/>
              </w:numPr>
              <w:ind w:left="313" w:hanging="180"/>
              <w:rPr>
                <w:rFonts w:ascii="Times New Roman" w:hAnsi="Times New Roman" w:cs="Times New Roman"/>
                <w:sz w:val="20"/>
                <w:szCs w:val="20"/>
              </w:rPr>
            </w:pPr>
            <w:r w:rsidRPr="00FF4BB3">
              <w:rPr>
                <w:rFonts w:ascii="Times New Roman" w:hAnsi="Times New Roman" w:cs="Times New Roman"/>
                <w:sz w:val="20"/>
                <w:szCs w:val="20"/>
              </w:rPr>
              <w:t xml:space="preserve">Electrical Area Classifications                        </w:t>
            </w:r>
          </w:p>
          <w:p w14:paraId="695529E0" w14:textId="1D74B877" w:rsidR="00FF4BB3" w:rsidRPr="00FF4BB3" w:rsidRDefault="00FF4BB3" w:rsidP="00E31D6A">
            <w:pPr>
              <w:pStyle w:val="ListParagraph"/>
              <w:numPr>
                <w:ilvl w:val="0"/>
                <w:numId w:val="11"/>
              </w:numPr>
              <w:ind w:left="313" w:hanging="180"/>
              <w:rPr>
                <w:rFonts w:ascii="Times New Roman" w:hAnsi="Times New Roman" w:cs="Times New Roman"/>
                <w:sz w:val="20"/>
                <w:szCs w:val="20"/>
              </w:rPr>
            </w:pPr>
            <w:r w:rsidRPr="00FF4BB3">
              <w:rPr>
                <w:rFonts w:ascii="Times New Roman" w:hAnsi="Times New Roman" w:cs="Times New Roman"/>
                <w:sz w:val="20"/>
                <w:szCs w:val="20"/>
              </w:rPr>
              <w:t xml:space="preserve">Substation Requirements                              </w:t>
            </w:r>
          </w:p>
          <w:p w14:paraId="03346D5E" w14:textId="129E0969" w:rsidR="00FF4BB3" w:rsidRPr="00FF4BB3" w:rsidRDefault="00FF4BB3" w:rsidP="00E31D6A">
            <w:pPr>
              <w:pStyle w:val="ListParagraph"/>
              <w:numPr>
                <w:ilvl w:val="0"/>
                <w:numId w:val="11"/>
              </w:numPr>
              <w:ind w:left="313" w:hanging="180"/>
              <w:rPr>
                <w:rFonts w:ascii="Times New Roman" w:hAnsi="Times New Roman" w:cs="Times New Roman"/>
                <w:sz w:val="20"/>
                <w:szCs w:val="20"/>
              </w:rPr>
            </w:pPr>
            <w:r w:rsidRPr="00FF4BB3">
              <w:rPr>
                <w:rFonts w:ascii="Times New Roman" w:hAnsi="Times New Roman" w:cs="Times New Roman"/>
                <w:sz w:val="20"/>
                <w:szCs w:val="20"/>
              </w:rPr>
              <w:t xml:space="preserve">Electrical Design Requirements                     </w:t>
            </w:r>
          </w:p>
          <w:p w14:paraId="0D54645A" w14:textId="308FF3B5" w:rsidR="00FF4BB3" w:rsidRPr="00FF4BB3" w:rsidRDefault="00FF4BB3" w:rsidP="00E31D6A">
            <w:pPr>
              <w:pStyle w:val="ListParagraph"/>
              <w:numPr>
                <w:ilvl w:val="0"/>
                <w:numId w:val="11"/>
              </w:numPr>
              <w:ind w:left="313" w:hanging="180"/>
              <w:rPr>
                <w:rFonts w:ascii="Times New Roman" w:hAnsi="Times New Roman" w:cs="Times New Roman"/>
                <w:sz w:val="20"/>
                <w:szCs w:val="20"/>
              </w:rPr>
            </w:pPr>
            <w:r w:rsidRPr="00FF4BB3">
              <w:rPr>
                <w:rFonts w:ascii="Times New Roman" w:hAnsi="Times New Roman" w:cs="Times New Roman"/>
                <w:sz w:val="20"/>
                <w:szCs w:val="20"/>
              </w:rPr>
              <w:t xml:space="preserve">Electrical One-Line Diagrams                       </w:t>
            </w:r>
          </w:p>
          <w:p w14:paraId="799A82D2" w14:textId="1BB59CC6" w:rsidR="00FF4BB3" w:rsidRPr="00FF4BB3" w:rsidRDefault="00FF4BB3" w:rsidP="00E31D6A">
            <w:pPr>
              <w:pStyle w:val="ListParagraph"/>
              <w:numPr>
                <w:ilvl w:val="0"/>
                <w:numId w:val="11"/>
              </w:numPr>
              <w:ind w:left="313" w:hanging="180"/>
              <w:rPr>
                <w:rFonts w:ascii="Times New Roman" w:hAnsi="Times New Roman" w:cs="Times New Roman"/>
                <w:sz w:val="20"/>
                <w:szCs w:val="20"/>
              </w:rPr>
            </w:pPr>
            <w:r w:rsidRPr="00FF4BB3">
              <w:rPr>
                <w:rFonts w:ascii="Times New Roman" w:hAnsi="Times New Roman" w:cs="Times New Roman"/>
                <w:sz w:val="20"/>
                <w:szCs w:val="20"/>
              </w:rPr>
              <w:t xml:space="preserve">Utility flow diagrams                                       </w:t>
            </w:r>
          </w:p>
          <w:p w14:paraId="0D6C85E0" w14:textId="7E94D87B" w:rsidR="00FF4BB3" w:rsidRPr="00FF4BB3" w:rsidRDefault="00FF4BB3" w:rsidP="00E31D6A">
            <w:pPr>
              <w:pStyle w:val="ListParagraph"/>
              <w:numPr>
                <w:ilvl w:val="0"/>
                <w:numId w:val="11"/>
              </w:numPr>
              <w:ind w:left="313" w:hanging="180"/>
              <w:rPr>
                <w:rFonts w:ascii="Times New Roman" w:hAnsi="Times New Roman" w:cs="Times New Roman"/>
                <w:sz w:val="20"/>
                <w:szCs w:val="20"/>
              </w:rPr>
            </w:pPr>
            <w:r w:rsidRPr="00FF4BB3">
              <w:rPr>
                <w:rFonts w:ascii="Times New Roman" w:hAnsi="Times New Roman" w:cs="Times New Roman"/>
                <w:sz w:val="20"/>
                <w:szCs w:val="20"/>
              </w:rPr>
              <w:t>Instrument Set Point document</w:t>
            </w:r>
          </w:p>
          <w:p w14:paraId="3C59FF4A" w14:textId="107C8A9C" w:rsidR="00FF4BB3" w:rsidRPr="00FF4BB3" w:rsidRDefault="00FF4BB3" w:rsidP="00E31D6A">
            <w:pPr>
              <w:pStyle w:val="ListParagraph"/>
              <w:numPr>
                <w:ilvl w:val="0"/>
                <w:numId w:val="11"/>
              </w:numPr>
              <w:ind w:left="313" w:hanging="180"/>
              <w:rPr>
                <w:rFonts w:ascii="Times New Roman" w:hAnsi="Times New Roman" w:cs="Times New Roman"/>
                <w:sz w:val="20"/>
                <w:szCs w:val="20"/>
              </w:rPr>
            </w:pPr>
            <w:r w:rsidRPr="00FF4BB3">
              <w:rPr>
                <w:rFonts w:ascii="Times New Roman" w:hAnsi="Times New Roman" w:cs="Times New Roman"/>
                <w:sz w:val="20"/>
                <w:szCs w:val="20"/>
              </w:rPr>
              <w:t>Substation Design</w:t>
            </w:r>
          </w:p>
          <w:p w14:paraId="07607AFF" w14:textId="2B3D8813" w:rsidR="00FF4BB3" w:rsidRPr="00FF4BB3" w:rsidRDefault="00FF4BB3" w:rsidP="00E31D6A">
            <w:pPr>
              <w:pStyle w:val="ListParagraph"/>
              <w:numPr>
                <w:ilvl w:val="0"/>
                <w:numId w:val="11"/>
              </w:numPr>
              <w:ind w:left="313" w:hanging="180"/>
              <w:rPr>
                <w:rFonts w:ascii="Times New Roman" w:hAnsi="Times New Roman" w:cs="Times New Roman"/>
                <w:sz w:val="20"/>
                <w:szCs w:val="20"/>
              </w:rPr>
            </w:pPr>
            <w:r w:rsidRPr="00FF4BB3">
              <w:rPr>
                <w:rFonts w:ascii="Times New Roman" w:hAnsi="Times New Roman" w:cs="Times New Roman"/>
                <w:sz w:val="20"/>
                <w:szCs w:val="20"/>
              </w:rPr>
              <w:t>Instrument Index</w:t>
            </w:r>
          </w:p>
          <w:p w14:paraId="1696B0C7" w14:textId="19F00001" w:rsidR="00FF4BB3" w:rsidRPr="00FF4BB3" w:rsidRDefault="00FF4BB3" w:rsidP="00E31D6A">
            <w:pPr>
              <w:pStyle w:val="ListParagraph"/>
              <w:numPr>
                <w:ilvl w:val="0"/>
                <w:numId w:val="11"/>
              </w:numPr>
              <w:ind w:left="313" w:hanging="180"/>
              <w:rPr>
                <w:rFonts w:ascii="Times New Roman" w:hAnsi="Times New Roman" w:cs="Times New Roman"/>
                <w:sz w:val="20"/>
                <w:szCs w:val="20"/>
              </w:rPr>
            </w:pPr>
            <w:r w:rsidRPr="00FF4BB3">
              <w:rPr>
                <w:rFonts w:ascii="Times New Roman" w:hAnsi="Times New Roman" w:cs="Times New Roman"/>
                <w:sz w:val="20"/>
                <w:szCs w:val="20"/>
              </w:rPr>
              <w:t>Logic Diagrams</w:t>
            </w:r>
          </w:p>
          <w:p w14:paraId="7A7675A6" w14:textId="664F89D3" w:rsidR="00FF4BB3" w:rsidRPr="00FF4BB3" w:rsidRDefault="00FF4BB3" w:rsidP="00E31D6A">
            <w:pPr>
              <w:pStyle w:val="ListParagraph"/>
              <w:numPr>
                <w:ilvl w:val="0"/>
                <w:numId w:val="11"/>
              </w:numPr>
              <w:ind w:left="313" w:hanging="180"/>
              <w:rPr>
                <w:rFonts w:ascii="Times New Roman" w:hAnsi="Times New Roman" w:cs="Times New Roman"/>
                <w:sz w:val="20"/>
                <w:szCs w:val="20"/>
              </w:rPr>
            </w:pPr>
            <w:r w:rsidRPr="00FF4BB3">
              <w:rPr>
                <w:rFonts w:ascii="Times New Roman" w:hAnsi="Times New Roman" w:cs="Times New Roman"/>
                <w:sz w:val="20"/>
                <w:szCs w:val="20"/>
              </w:rPr>
              <w:t>Instrument and Electrical Specifications</w:t>
            </w:r>
          </w:p>
          <w:p w14:paraId="0A6790BC" w14:textId="5B0D35A5" w:rsidR="00FF4BB3" w:rsidRPr="00FF4BB3" w:rsidRDefault="00FF4BB3" w:rsidP="00E31D6A">
            <w:pPr>
              <w:pStyle w:val="ListParagraph"/>
              <w:numPr>
                <w:ilvl w:val="0"/>
                <w:numId w:val="11"/>
              </w:numPr>
              <w:ind w:left="313" w:hanging="180"/>
              <w:rPr>
                <w:rFonts w:ascii="Times New Roman" w:hAnsi="Times New Roman" w:cs="Times New Roman"/>
                <w:sz w:val="20"/>
                <w:szCs w:val="20"/>
              </w:rPr>
            </w:pPr>
            <w:r w:rsidRPr="00FF4BB3">
              <w:rPr>
                <w:rFonts w:ascii="Times New Roman" w:hAnsi="Times New Roman" w:cs="Times New Roman"/>
                <w:sz w:val="20"/>
                <w:szCs w:val="20"/>
              </w:rPr>
              <w:t>Utility sources with supply conditions</w:t>
            </w:r>
          </w:p>
        </w:tc>
      </w:tr>
      <w:tr w:rsidR="00FF4BB3" w:rsidRPr="007D1933" w14:paraId="5B7B9251" w14:textId="77777777" w:rsidTr="001B78ED">
        <w:tc>
          <w:tcPr>
            <w:tcW w:w="1118" w:type="dxa"/>
          </w:tcPr>
          <w:p w14:paraId="1912B3CF" w14:textId="799BFAD9" w:rsidR="00FF4BB3" w:rsidRPr="007D1933" w:rsidRDefault="00FF4BB3" w:rsidP="00106C63">
            <w:pPr>
              <w:rPr>
                <w:rFonts w:ascii="Times New Roman" w:hAnsi="Times New Roman" w:cs="Times New Roman"/>
                <w:sz w:val="20"/>
                <w:szCs w:val="20"/>
              </w:rPr>
            </w:pPr>
            <w:r w:rsidRPr="007D1933">
              <w:rPr>
                <w:rFonts w:ascii="Times New Roman" w:hAnsi="Times New Roman" w:cs="Times New Roman"/>
                <w:sz w:val="20"/>
                <w:szCs w:val="20"/>
              </w:rPr>
              <w:t>C17</w:t>
            </w:r>
          </w:p>
        </w:tc>
        <w:tc>
          <w:tcPr>
            <w:tcW w:w="2450" w:type="dxa"/>
          </w:tcPr>
          <w:p w14:paraId="7D88D088" w14:textId="31E9846D" w:rsidR="00FF4BB3" w:rsidRPr="007D1933" w:rsidRDefault="00FF4BB3" w:rsidP="00106C63">
            <w:pPr>
              <w:rPr>
                <w:rFonts w:ascii="Times New Roman" w:hAnsi="Times New Roman" w:cs="Times New Roman"/>
                <w:sz w:val="20"/>
                <w:szCs w:val="20"/>
              </w:rPr>
            </w:pPr>
            <w:r w:rsidRPr="007D1933">
              <w:rPr>
                <w:rFonts w:ascii="Times New Roman" w:hAnsi="Times New Roman" w:cs="Times New Roman"/>
                <w:sz w:val="20"/>
                <w:szCs w:val="20"/>
              </w:rPr>
              <w:t>Physical Site Characteristics</w:t>
            </w:r>
          </w:p>
        </w:tc>
        <w:tc>
          <w:tcPr>
            <w:tcW w:w="5782" w:type="dxa"/>
            <w:gridSpan w:val="4"/>
          </w:tcPr>
          <w:p w14:paraId="7161F101" w14:textId="161E2158" w:rsidR="00FF4BB3" w:rsidRPr="007D1933" w:rsidRDefault="00FF4BB3" w:rsidP="00106C63">
            <w:pPr>
              <w:rPr>
                <w:rFonts w:ascii="Times New Roman" w:hAnsi="Times New Roman" w:cs="Times New Roman"/>
                <w:sz w:val="20"/>
                <w:szCs w:val="20"/>
              </w:rPr>
            </w:pPr>
            <w:r w:rsidRPr="007D1933">
              <w:rPr>
                <w:rFonts w:ascii="Times New Roman" w:hAnsi="Times New Roman" w:cs="Times New Roman"/>
                <w:sz w:val="20"/>
                <w:szCs w:val="20"/>
              </w:rPr>
              <w:t>Assessments of site-specific attributes are complete.</w:t>
            </w:r>
            <w:r w:rsidR="00737AEA">
              <w:rPr>
                <w:rFonts w:ascii="Times New Roman" w:hAnsi="Times New Roman" w:cs="Times New Roman"/>
                <w:sz w:val="20"/>
                <w:szCs w:val="20"/>
              </w:rPr>
              <w:t xml:space="preserve"> </w:t>
            </w:r>
            <w:r w:rsidRPr="007D1933">
              <w:rPr>
                <w:rFonts w:ascii="Times New Roman" w:hAnsi="Times New Roman" w:cs="Times New Roman"/>
                <w:sz w:val="20"/>
                <w:szCs w:val="20"/>
              </w:rPr>
              <w:t xml:space="preserve"> Survey and geotechnical evaluations of the proposed site are complete. Investigation and development of site-specific characteristics are sufficient to support final Natural Phenomena Hazard design basis and key assumptions are clearly documented. Remediation plan to address identified site characterization deficiencies has been developed, if appropriate. Areas of potential risk are identified. </w:t>
            </w:r>
            <w:r w:rsidR="00737AEA">
              <w:rPr>
                <w:rFonts w:ascii="Times New Roman" w:hAnsi="Times New Roman" w:cs="Times New Roman"/>
                <w:sz w:val="20"/>
                <w:szCs w:val="20"/>
              </w:rPr>
              <w:t xml:space="preserve"> </w:t>
            </w:r>
            <w:r w:rsidRPr="007D1933">
              <w:rPr>
                <w:rFonts w:ascii="Times New Roman" w:hAnsi="Times New Roman" w:cs="Times New Roman"/>
                <w:sz w:val="20"/>
                <w:szCs w:val="20"/>
              </w:rPr>
              <w:t>Evaluation and results of the investigation characterize the following:</w:t>
            </w:r>
          </w:p>
          <w:p w14:paraId="0B8187C9" w14:textId="5E1F77A0" w:rsidR="00FF4BB3" w:rsidRPr="007D1933" w:rsidRDefault="00FF4BB3" w:rsidP="00E31D6A">
            <w:pPr>
              <w:pStyle w:val="ListParagraph"/>
              <w:numPr>
                <w:ilvl w:val="0"/>
                <w:numId w:val="12"/>
              </w:numPr>
              <w:ind w:left="313" w:hanging="180"/>
              <w:rPr>
                <w:rFonts w:ascii="Times New Roman" w:hAnsi="Times New Roman" w:cs="Times New Roman"/>
                <w:sz w:val="20"/>
                <w:szCs w:val="20"/>
              </w:rPr>
            </w:pPr>
            <w:r w:rsidRPr="007D1933">
              <w:rPr>
                <w:rFonts w:ascii="Times New Roman" w:hAnsi="Times New Roman" w:cs="Times New Roman"/>
                <w:sz w:val="20"/>
                <w:szCs w:val="20"/>
              </w:rPr>
              <w:t xml:space="preserve">Hydrology                                      </w:t>
            </w:r>
          </w:p>
          <w:p w14:paraId="3F50DCDE" w14:textId="5D847C96" w:rsidR="00FF4BB3" w:rsidRPr="007D1933" w:rsidRDefault="00FF4BB3" w:rsidP="00E31D6A">
            <w:pPr>
              <w:pStyle w:val="ListParagraph"/>
              <w:numPr>
                <w:ilvl w:val="0"/>
                <w:numId w:val="12"/>
              </w:numPr>
              <w:ind w:left="313" w:hanging="180"/>
              <w:rPr>
                <w:rFonts w:ascii="Times New Roman" w:hAnsi="Times New Roman" w:cs="Times New Roman"/>
                <w:sz w:val="20"/>
                <w:szCs w:val="20"/>
              </w:rPr>
            </w:pPr>
            <w:r w:rsidRPr="007D1933">
              <w:rPr>
                <w:rFonts w:ascii="Times New Roman" w:hAnsi="Times New Roman" w:cs="Times New Roman"/>
                <w:sz w:val="20"/>
                <w:szCs w:val="20"/>
              </w:rPr>
              <w:t>Underground obstructions and utilities</w:t>
            </w:r>
          </w:p>
          <w:p w14:paraId="39FB42FF" w14:textId="768DE7D3" w:rsidR="00FF4BB3" w:rsidRPr="007D1933" w:rsidRDefault="00FF4BB3" w:rsidP="00E31D6A">
            <w:pPr>
              <w:pStyle w:val="ListParagraph"/>
              <w:numPr>
                <w:ilvl w:val="0"/>
                <w:numId w:val="12"/>
              </w:numPr>
              <w:ind w:left="313" w:hanging="180"/>
              <w:rPr>
                <w:rFonts w:ascii="Times New Roman" w:hAnsi="Times New Roman" w:cs="Times New Roman"/>
                <w:sz w:val="20"/>
                <w:szCs w:val="20"/>
              </w:rPr>
            </w:pPr>
            <w:r w:rsidRPr="007D1933">
              <w:rPr>
                <w:rFonts w:ascii="Times New Roman" w:hAnsi="Times New Roman" w:cs="Times New Roman"/>
                <w:sz w:val="20"/>
                <w:szCs w:val="20"/>
              </w:rPr>
              <w:t xml:space="preserve">Geology                                        </w:t>
            </w:r>
          </w:p>
          <w:p w14:paraId="1C35F8A8" w14:textId="485CCFE1" w:rsidR="00FF4BB3" w:rsidRPr="007D1933" w:rsidRDefault="00FF4BB3" w:rsidP="00E31D6A">
            <w:pPr>
              <w:pStyle w:val="ListParagraph"/>
              <w:numPr>
                <w:ilvl w:val="0"/>
                <w:numId w:val="12"/>
              </w:numPr>
              <w:ind w:left="313" w:hanging="180"/>
              <w:rPr>
                <w:rFonts w:ascii="Times New Roman" w:hAnsi="Times New Roman" w:cs="Times New Roman"/>
                <w:sz w:val="20"/>
                <w:szCs w:val="20"/>
              </w:rPr>
            </w:pPr>
            <w:r w:rsidRPr="007D1933">
              <w:rPr>
                <w:rFonts w:ascii="Times New Roman" w:hAnsi="Times New Roman" w:cs="Times New Roman"/>
                <w:sz w:val="20"/>
                <w:szCs w:val="20"/>
              </w:rPr>
              <w:t>Environmental contamination</w:t>
            </w:r>
          </w:p>
          <w:p w14:paraId="5288EFF7" w14:textId="2B8190B9" w:rsidR="00FF4BB3" w:rsidRPr="007D1933" w:rsidRDefault="00FF4BB3" w:rsidP="00E31D6A">
            <w:pPr>
              <w:pStyle w:val="ListParagraph"/>
              <w:numPr>
                <w:ilvl w:val="0"/>
                <w:numId w:val="12"/>
              </w:numPr>
              <w:ind w:left="313" w:hanging="180"/>
              <w:rPr>
                <w:rFonts w:ascii="Times New Roman" w:hAnsi="Times New Roman" w:cs="Times New Roman"/>
                <w:sz w:val="20"/>
                <w:szCs w:val="20"/>
              </w:rPr>
            </w:pPr>
            <w:r w:rsidRPr="007D1933">
              <w:rPr>
                <w:rFonts w:ascii="Times New Roman" w:hAnsi="Times New Roman" w:cs="Times New Roman"/>
                <w:sz w:val="20"/>
                <w:szCs w:val="20"/>
              </w:rPr>
              <w:t xml:space="preserve">Seismic                                         </w:t>
            </w:r>
          </w:p>
          <w:p w14:paraId="7A49FB94" w14:textId="77777777" w:rsidR="00FF4BB3" w:rsidRPr="007D1933" w:rsidRDefault="00FF4BB3" w:rsidP="00E31D6A">
            <w:pPr>
              <w:pStyle w:val="ListParagraph"/>
              <w:numPr>
                <w:ilvl w:val="0"/>
                <w:numId w:val="12"/>
              </w:numPr>
              <w:ind w:left="313" w:hanging="180"/>
              <w:rPr>
                <w:rFonts w:ascii="Times New Roman" w:hAnsi="Times New Roman" w:cs="Times New Roman"/>
                <w:sz w:val="20"/>
                <w:szCs w:val="20"/>
              </w:rPr>
            </w:pPr>
            <w:r w:rsidRPr="007D1933">
              <w:rPr>
                <w:rFonts w:ascii="Times New Roman" w:hAnsi="Times New Roman" w:cs="Times New Roman"/>
                <w:sz w:val="20"/>
                <w:szCs w:val="20"/>
              </w:rPr>
              <w:t>Geotechnical attributes</w:t>
            </w:r>
          </w:p>
          <w:p w14:paraId="3386A559" w14:textId="77777777" w:rsidR="00BC61FD" w:rsidRPr="007D1933" w:rsidRDefault="00BC61FD" w:rsidP="00BC61FD">
            <w:pPr>
              <w:rPr>
                <w:rFonts w:ascii="Times New Roman" w:hAnsi="Times New Roman" w:cs="Times New Roman"/>
                <w:sz w:val="20"/>
                <w:szCs w:val="20"/>
              </w:rPr>
            </w:pPr>
          </w:p>
          <w:p w14:paraId="67DB19D9" w14:textId="1E2CB0C8" w:rsidR="00BC61FD" w:rsidRPr="007D1933" w:rsidRDefault="00BC61FD" w:rsidP="00BC61FD">
            <w:pPr>
              <w:rPr>
                <w:rFonts w:ascii="Times New Roman" w:hAnsi="Times New Roman" w:cs="Times New Roman"/>
                <w:sz w:val="20"/>
                <w:szCs w:val="20"/>
              </w:rPr>
            </w:pPr>
            <w:r w:rsidRPr="007D1933">
              <w:rPr>
                <w:rFonts w:ascii="Times New Roman" w:hAnsi="Times New Roman" w:cs="Times New Roman"/>
                <w:sz w:val="20"/>
                <w:szCs w:val="20"/>
              </w:rPr>
              <w:t>The process should be part of the safety in design activities as defined by DOE STD 1189-latest version, as they may apply and as appropriate.</w:t>
            </w:r>
          </w:p>
        </w:tc>
      </w:tr>
      <w:tr w:rsidR="00E06B75" w:rsidRPr="007D1933" w14:paraId="41D0E3EF" w14:textId="77777777" w:rsidTr="001B78ED">
        <w:tc>
          <w:tcPr>
            <w:tcW w:w="1118" w:type="dxa"/>
          </w:tcPr>
          <w:p w14:paraId="2EA90A43" w14:textId="5F20DF9F" w:rsidR="00E06B75" w:rsidRPr="007D1933" w:rsidRDefault="00E06B75" w:rsidP="00106C63">
            <w:pPr>
              <w:rPr>
                <w:rFonts w:ascii="Times New Roman" w:hAnsi="Times New Roman" w:cs="Times New Roman"/>
                <w:sz w:val="20"/>
                <w:szCs w:val="20"/>
              </w:rPr>
            </w:pPr>
            <w:r w:rsidRPr="007D1933">
              <w:rPr>
                <w:rFonts w:ascii="Times New Roman" w:hAnsi="Times New Roman" w:cs="Times New Roman"/>
                <w:sz w:val="20"/>
                <w:szCs w:val="20"/>
              </w:rPr>
              <w:t>C18</w:t>
            </w:r>
          </w:p>
        </w:tc>
        <w:tc>
          <w:tcPr>
            <w:tcW w:w="2450" w:type="dxa"/>
          </w:tcPr>
          <w:p w14:paraId="25FB8834" w14:textId="02FA38FD" w:rsidR="00E06B75" w:rsidRPr="007D1933" w:rsidRDefault="00E06B75" w:rsidP="00106C63">
            <w:pPr>
              <w:rPr>
                <w:rFonts w:ascii="Times New Roman" w:hAnsi="Times New Roman" w:cs="Times New Roman"/>
                <w:sz w:val="20"/>
                <w:szCs w:val="20"/>
              </w:rPr>
            </w:pPr>
            <w:r w:rsidRPr="007D1933">
              <w:rPr>
                <w:rFonts w:ascii="Times New Roman" w:hAnsi="Times New Roman" w:cs="Times New Roman"/>
                <w:sz w:val="20"/>
                <w:szCs w:val="20"/>
              </w:rPr>
              <w:t>Waste Characterization and Disposition</w:t>
            </w:r>
          </w:p>
        </w:tc>
        <w:tc>
          <w:tcPr>
            <w:tcW w:w="5782" w:type="dxa"/>
            <w:gridSpan w:val="4"/>
          </w:tcPr>
          <w:p w14:paraId="3560134B" w14:textId="4207268C" w:rsidR="00E06B75" w:rsidRPr="007D1933" w:rsidRDefault="00E06B75" w:rsidP="00106C63">
            <w:pPr>
              <w:rPr>
                <w:rFonts w:ascii="Times New Roman" w:hAnsi="Times New Roman" w:cs="Times New Roman"/>
                <w:sz w:val="20"/>
                <w:szCs w:val="20"/>
              </w:rPr>
            </w:pPr>
            <w:r w:rsidRPr="007D1933">
              <w:rPr>
                <w:rFonts w:ascii="Times New Roman" w:hAnsi="Times New Roman" w:cs="Times New Roman"/>
                <w:sz w:val="20"/>
                <w:szCs w:val="20"/>
              </w:rPr>
              <w:t xml:space="preserve">Waste streams generated (gaseous, solid, and liquid, both hazardous and non-hazardous) through construction, demolition, or building preparations are sufficiently characterized to identify appropriate disposition alternatives and worker protection levels and documented in a Waste Management Plan. </w:t>
            </w:r>
            <w:r w:rsidR="00737AEA">
              <w:rPr>
                <w:rFonts w:ascii="Times New Roman" w:hAnsi="Times New Roman" w:cs="Times New Roman"/>
                <w:sz w:val="20"/>
                <w:szCs w:val="20"/>
              </w:rPr>
              <w:t xml:space="preserve"> </w:t>
            </w:r>
            <w:r w:rsidRPr="007D1933">
              <w:rPr>
                <w:rFonts w:ascii="Times New Roman" w:hAnsi="Times New Roman" w:cs="Times New Roman"/>
                <w:sz w:val="20"/>
                <w:szCs w:val="20"/>
              </w:rPr>
              <w:t xml:space="preserve">Samples have been collected, analyzed and validated to produce reliable, high-quality data. Necessary plans and actions have been taken to confirm conditions, </w:t>
            </w:r>
            <w:r w:rsidRPr="007D1933">
              <w:rPr>
                <w:rFonts w:ascii="Times New Roman" w:hAnsi="Times New Roman" w:cs="Times New Roman"/>
                <w:sz w:val="20"/>
                <w:szCs w:val="20"/>
              </w:rPr>
              <w:lastRenderedPageBreak/>
              <w:t xml:space="preserve">prepare documents and perform the discovery action, including resolving surveillance and monitoring activities and safety considerations. </w:t>
            </w:r>
            <w:r w:rsidR="00737AEA">
              <w:rPr>
                <w:rFonts w:ascii="Times New Roman" w:hAnsi="Times New Roman" w:cs="Times New Roman"/>
                <w:sz w:val="20"/>
                <w:szCs w:val="20"/>
              </w:rPr>
              <w:t xml:space="preserve"> </w:t>
            </w:r>
            <w:r w:rsidRPr="007D1933">
              <w:rPr>
                <w:rFonts w:ascii="Times New Roman" w:hAnsi="Times New Roman" w:cs="Times New Roman"/>
                <w:sz w:val="20"/>
                <w:szCs w:val="20"/>
              </w:rPr>
              <w:t xml:space="preserve">Historical data and process knowledge are fully documented. </w:t>
            </w:r>
            <w:r w:rsidR="00737AEA">
              <w:rPr>
                <w:rFonts w:ascii="Times New Roman" w:hAnsi="Times New Roman" w:cs="Times New Roman"/>
                <w:sz w:val="20"/>
                <w:szCs w:val="20"/>
              </w:rPr>
              <w:t xml:space="preserve"> </w:t>
            </w:r>
            <w:r w:rsidRPr="007D1933">
              <w:rPr>
                <w:rFonts w:ascii="Times New Roman" w:hAnsi="Times New Roman" w:cs="Times New Roman"/>
                <w:sz w:val="20"/>
                <w:szCs w:val="20"/>
              </w:rPr>
              <w:t xml:space="preserve">All waste streams have their disposition finalized and included in the project costs, risks and schedule. </w:t>
            </w:r>
            <w:r w:rsidR="00737AEA">
              <w:rPr>
                <w:rFonts w:ascii="Times New Roman" w:hAnsi="Times New Roman" w:cs="Times New Roman"/>
                <w:sz w:val="20"/>
                <w:szCs w:val="20"/>
              </w:rPr>
              <w:t xml:space="preserve"> </w:t>
            </w:r>
            <w:r w:rsidRPr="007D1933">
              <w:rPr>
                <w:rFonts w:ascii="Times New Roman" w:hAnsi="Times New Roman" w:cs="Times New Roman"/>
                <w:sz w:val="20"/>
                <w:szCs w:val="20"/>
              </w:rPr>
              <w:t>The on-site or off-site Waste Acceptance Criteria are documented, approved, and included in the design requirements for the project.</w:t>
            </w:r>
          </w:p>
        </w:tc>
      </w:tr>
      <w:tr w:rsidR="0019469A" w:rsidRPr="007D1933" w14:paraId="7E6B613F" w14:textId="77777777" w:rsidTr="001B78ED">
        <w:tc>
          <w:tcPr>
            <w:tcW w:w="1118" w:type="dxa"/>
          </w:tcPr>
          <w:p w14:paraId="05C530CD" w14:textId="1806B3BD" w:rsidR="0019469A" w:rsidRPr="007D1933" w:rsidRDefault="0019469A" w:rsidP="00106C63">
            <w:pPr>
              <w:rPr>
                <w:rFonts w:ascii="Times New Roman" w:hAnsi="Times New Roman" w:cs="Times New Roman"/>
                <w:sz w:val="20"/>
                <w:szCs w:val="20"/>
              </w:rPr>
            </w:pPr>
            <w:r w:rsidRPr="007D1933">
              <w:rPr>
                <w:rFonts w:ascii="Times New Roman" w:hAnsi="Times New Roman" w:cs="Times New Roman"/>
                <w:sz w:val="20"/>
                <w:szCs w:val="20"/>
              </w:rPr>
              <w:lastRenderedPageBreak/>
              <w:t>C19</w:t>
            </w:r>
          </w:p>
        </w:tc>
        <w:tc>
          <w:tcPr>
            <w:tcW w:w="2450" w:type="dxa"/>
          </w:tcPr>
          <w:p w14:paraId="78EDEE4D" w14:textId="13E31193" w:rsidR="0019469A" w:rsidRPr="007D1933" w:rsidRDefault="0019469A" w:rsidP="00737AEA">
            <w:pPr>
              <w:rPr>
                <w:rFonts w:ascii="Times New Roman" w:hAnsi="Times New Roman" w:cs="Times New Roman"/>
                <w:sz w:val="20"/>
                <w:szCs w:val="20"/>
              </w:rPr>
            </w:pPr>
            <w:r w:rsidRPr="007D1933">
              <w:rPr>
                <w:rFonts w:ascii="Times New Roman" w:hAnsi="Times New Roman" w:cs="Times New Roman"/>
                <w:sz w:val="20"/>
                <w:szCs w:val="20"/>
              </w:rPr>
              <w:t>Pollution Prevention and Waste Minimization</w:t>
            </w:r>
          </w:p>
        </w:tc>
        <w:tc>
          <w:tcPr>
            <w:tcW w:w="5782" w:type="dxa"/>
            <w:gridSpan w:val="4"/>
          </w:tcPr>
          <w:p w14:paraId="053FA356" w14:textId="7519D640" w:rsidR="0019469A" w:rsidRPr="007D1933" w:rsidRDefault="0019469A" w:rsidP="0019469A">
            <w:pPr>
              <w:rPr>
                <w:rFonts w:ascii="Times New Roman" w:hAnsi="Times New Roman" w:cs="Times New Roman"/>
                <w:sz w:val="20"/>
                <w:szCs w:val="20"/>
              </w:rPr>
            </w:pPr>
            <w:r w:rsidRPr="007D1933">
              <w:rPr>
                <w:rFonts w:ascii="Times New Roman" w:hAnsi="Times New Roman" w:cs="Times New Roman"/>
                <w:sz w:val="20"/>
                <w:szCs w:val="20"/>
              </w:rPr>
              <w:t>A detailed waste minimization/pollution prevention plan for the project and operational phase is complete.</w:t>
            </w:r>
            <w:r w:rsidR="00737AEA">
              <w:rPr>
                <w:rFonts w:ascii="Times New Roman" w:hAnsi="Times New Roman" w:cs="Times New Roman"/>
                <w:sz w:val="20"/>
                <w:szCs w:val="20"/>
              </w:rPr>
              <w:t xml:space="preserve"> </w:t>
            </w:r>
            <w:r w:rsidRPr="007D1933">
              <w:rPr>
                <w:rFonts w:ascii="Times New Roman" w:hAnsi="Times New Roman" w:cs="Times New Roman"/>
                <w:sz w:val="20"/>
                <w:szCs w:val="20"/>
              </w:rPr>
              <w:t xml:space="preserve"> A description, estimated costs, and present implementation plan for design, operation, and mitigation features that will minimize wastes and prevent pollution are approved.</w:t>
            </w:r>
            <w:r w:rsidR="00737AEA">
              <w:rPr>
                <w:rFonts w:ascii="Times New Roman" w:hAnsi="Times New Roman" w:cs="Times New Roman"/>
                <w:sz w:val="20"/>
                <w:szCs w:val="20"/>
              </w:rPr>
              <w:t xml:space="preserve"> </w:t>
            </w:r>
            <w:r w:rsidRPr="007D1933">
              <w:rPr>
                <w:rFonts w:ascii="Times New Roman" w:hAnsi="Times New Roman" w:cs="Times New Roman"/>
                <w:sz w:val="20"/>
                <w:szCs w:val="20"/>
              </w:rPr>
              <w:t xml:space="preserve"> A detailed waste management plan describing quantities and types of wastes to be generated and plans for their waste treatment, storage or disposal are complete.</w:t>
            </w:r>
            <w:r w:rsidR="00737AEA">
              <w:rPr>
                <w:rFonts w:ascii="Times New Roman" w:hAnsi="Times New Roman" w:cs="Times New Roman"/>
                <w:sz w:val="20"/>
                <w:szCs w:val="20"/>
              </w:rPr>
              <w:t xml:space="preserve"> </w:t>
            </w:r>
            <w:r w:rsidRPr="007D1933">
              <w:rPr>
                <w:rFonts w:ascii="Times New Roman" w:hAnsi="Times New Roman" w:cs="Times New Roman"/>
                <w:sz w:val="20"/>
                <w:szCs w:val="20"/>
              </w:rPr>
              <w:t xml:space="preserve"> The plan should:</w:t>
            </w:r>
          </w:p>
          <w:p w14:paraId="7569D369" w14:textId="1250CCAF" w:rsidR="0019469A" w:rsidRPr="007D1933" w:rsidRDefault="0019469A" w:rsidP="00E31D6A">
            <w:pPr>
              <w:pStyle w:val="ListParagraph"/>
              <w:numPr>
                <w:ilvl w:val="0"/>
                <w:numId w:val="13"/>
              </w:numPr>
              <w:ind w:left="502"/>
              <w:rPr>
                <w:rFonts w:ascii="Times New Roman" w:hAnsi="Times New Roman" w:cs="Times New Roman"/>
                <w:sz w:val="20"/>
                <w:szCs w:val="20"/>
              </w:rPr>
            </w:pPr>
            <w:r w:rsidRPr="007D1933">
              <w:rPr>
                <w:rFonts w:ascii="Times New Roman" w:hAnsi="Times New Roman" w:cs="Times New Roman"/>
                <w:sz w:val="20"/>
                <w:szCs w:val="20"/>
              </w:rPr>
              <w:t>Support the waste management cost estimate for the process as well as any facilities. Estimated costs considered in Critical Decision process.)</w:t>
            </w:r>
          </w:p>
          <w:p w14:paraId="77E053AF" w14:textId="7AAC720E" w:rsidR="0019469A" w:rsidRPr="007D1933" w:rsidRDefault="0019469A" w:rsidP="00E31D6A">
            <w:pPr>
              <w:pStyle w:val="ListParagraph"/>
              <w:numPr>
                <w:ilvl w:val="0"/>
                <w:numId w:val="13"/>
              </w:numPr>
              <w:ind w:left="502"/>
              <w:rPr>
                <w:rFonts w:ascii="Times New Roman" w:hAnsi="Times New Roman" w:cs="Times New Roman"/>
                <w:sz w:val="20"/>
                <w:szCs w:val="20"/>
              </w:rPr>
            </w:pPr>
            <w:r w:rsidRPr="007D1933">
              <w:rPr>
                <w:rFonts w:ascii="Times New Roman" w:hAnsi="Times New Roman" w:cs="Times New Roman"/>
                <w:sz w:val="20"/>
                <w:szCs w:val="20"/>
              </w:rPr>
              <w:t>Identify project options for waste treatment, storage, and disposal, including availability of future disposal capacity and sites.</w:t>
            </w:r>
          </w:p>
          <w:p w14:paraId="73F75A2E" w14:textId="5DEA936B" w:rsidR="0019469A" w:rsidRPr="007D1933" w:rsidRDefault="0019469A" w:rsidP="00E31D6A">
            <w:pPr>
              <w:pStyle w:val="ListParagraph"/>
              <w:numPr>
                <w:ilvl w:val="0"/>
                <w:numId w:val="13"/>
              </w:numPr>
              <w:ind w:left="502"/>
              <w:rPr>
                <w:rFonts w:ascii="Times New Roman" w:hAnsi="Times New Roman" w:cs="Times New Roman"/>
                <w:sz w:val="20"/>
                <w:szCs w:val="20"/>
              </w:rPr>
            </w:pPr>
            <w:r w:rsidRPr="007D1933">
              <w:rPr>
                <w:rFonts w:ascii="Times New Roman" w:hAnsi="Times New Roman" w:cs="Times New Roman"/>
                <w:sz w:val="20"/>
                <w:szCs w:val="20"/>
              </w:rPr>
              <w:t>Integrate waste management plans with waste minimization/pollution prevention plans.</w:t>
            </w:r>
          </w:p>
          <w:p w14:paraId="14182C62" w14:textId="57BE3317" w:rsidR="0019469A" w:rsidRPr="007D1933" w:rsidRDefault="0019469A" w:rsidP="00E31D6A">
            <w:pPr>
              <w:pStyle w:val="ListParagraph"/>
              <w:numPr>
                <w:ilvl w:val="0"/>
                <w:numId w:val="13"/>
              </w:numPr>
              <w:ind w:left="502"/>
              <w:rPr>
                <w:rFonts w:ascii="Times New Roman" w:hAnsi="Times New Roman" w:cs="Times New Roman"/>
                <w:sz w:val="20"/>
                <w:szCs w:val="20"/>
              </w:rPr>
            </w:pPr>
            <w:r w:rsidRPr="007D1933">
              <w:rPr>
                <w:rFonts w:ascii="Times New Roman" w:hAnsi="Times New Roman" w:cs="Times New Roman"/>
                <w:sz w:val="20"/>
                <w:szCs w:val="20"/>
              </w:rPr>
              <w:t>Characterize regulatory benefits and concerns associated with types and quantities of wastes expected.</w:t>
            </w:r>
          </w:p>
        </w:tc>
      </w:tr>
      <w:tr w:rsidR="0019469A" w:rsidRPr="007D1933" w14:paraId="68E3D717" w14:textId="77777777" w:rsidTr="001B78ED">
        <w:tc>
          <w:tcPr>
            <w:tcW w:w="1118" w:type="dxa"/>
          </w:tcPr>
          <w:p w14:paraId="787EB02F" w14:textId="351DCEF6" w:rsidR="0019469A" w:rsidRPr="007D1933" w:rsidRDefault="0019469A" w:rsidP="0019469A">
            <w:pPr>
              <w:rPr>
                <w:rFonts w:ascii="Times New Roman" w:hAnsi="Times New Roman" w:cs="Times New Roman"/>
                <w:sz w:val="20"/>
                <w:szCs w:val="20"/>
              </w:rPr>
            </w:pPr>
            <w:r w:rsidRPr="007D1933">
              <w:rPr>
                <w:rFonts w:ascii="Times New Roman" w:hAnsi="Times New Roman" w:cs="Times New Roman"/>
                <w:sz w:val="20"/>
                <w:szCs w:val="20"/>
              </w:rPr>
              <w:t>C20</w:t>
            </w:r>
          </w:p>
        </w:tc>
        <w:tc>
          <w:tcPr>
            <w:tcW w:w="2450" w:type="dxa"/>
          </w:tcPr>
          <w:p w14:paraId="2F39F67C" w14:textId="3312F15D" w:rsidR="0019469A" w:rsidRPr="007D1933" w:rsidRDefault="0019469A" w:rsidP="0019469A">
            <w:pPr>
              <w:rPr>
                <w:rFonts w:ascii="Times New Roman" w:hAnsi="Times New Roman" w:cs="Times New Roman"/>
                <w:sz w:val="20"/>
                <w:szCs w:val="20"/>
              </w:rPr>
            </w:pPr>
            <w:r w:rsidRPr="007D1933">
              <w:rPr>
                <w:rFonts w:ascii="Times New Roman" w:hAnsi="Times New Roman" w:cs="Times New Roman"/>
                <w:sz w:val="20"/>
                <w:szCs w:val="20"/>
              </w:rPr>
              <w:t>Waste Storage, Packaging and Transportation</w:t>
            </w:r>
          </w:p>
        </w:tc>
        <w:tc>
          <w:tcPr>
            <w:tcW w:w="5782" w:type="dxa"/>
            <w:gridSpan w:val="4"/>
          </w:tcPr>
          <w:p w14:paraId="123A7D41" w14:textId="76E52446" w:rsidR="0019469A" w:rsidRPr="007D1933" w:rsidRDefault="0019469A" w:rsidP="0019469A">
            <w:pPr>
              <w:rPr>
                <w:rFonts w:ascii="Times New Roman" w:hAnsi="Times New Roman" w:cs="Times New Roman"/>
                <w:sz w:val="20"/>
                <w:szCs w:val="20"/>
              </w:rPr>
            </w:pPr>
            <w:r w:rsidRPr="007D1933">
              <w:rPr>
                <w:rFonts w:ascii="Times New Roman" w:hAnsi="Times New Roman" w:cs="Times New Roman"/>
                <w:sz w:val="20"/>
                <w:szCs w:val="20"/>
              </w:rPr>
              <w:t xml:space="preserve">Storage, packaging and transportation requirements for nuclear and hazardous materials and wastes are identified and documented, including both off-site and in-plant transportation, as well as methods and equipment (casks, overpacks, etc.) for packaging, receiving/shipping materials (e.g., rail, truck, air, marine). </w:t>
            </w:r>
            <w:r w:rsidR="00737AEA">
              <w:rPr>
                <w:rFonts w:ascii="Times New Roman" w:hAnsi="Times New Roman" w:cs="Times New Roman"/>
                <w:sz w:val="20"/>
                <w:szCs w:val="20"/>
              </w:rPr>
              <w:t xml:space="preserve"> </w:t>
            </w:r>
            <w:r w:rsidRPr="007D1933">
              <w:rPr>
                <w:rFonts w:ascii="Times New Roman" w:hAnsi="Times New Roman" w:cs="Times New Roman"/>
                <w:sz w:val="20"/>
                <w:szCs w:val="20"/>
              </w:rPr>
              <w:t xml:space="preserve">The waste packaging and shipping requirements are identified, documented, and included into the project design. Storage areas have required permits. </w:t>
            </w:r>
            <w:r w:rsidR="00737AEA">
              <w:rPr>
                <w:rFonts w:ascii="Times New Roman" w:hAnsi="Times New Roman" w:cs="Times New Roman"/>
                <w:sz w:val="20"/>
                <w:szCs w:val="20"/>
              </w:rPr>
              <w:t xml:space="preserve"> </w:t>
            </w:r>
            <w:r w:rsidRPr="007D1933">
              <w:rPr>
                <w:rFonts w:ascii="Times New Roman" w:hAnsi="Times New Roman" w:cs="Times New Roman"/>
                <w:sz w:val="20"/>
                <w:szCs w:val="20"/>
              </w:rPr>
              <w:t>Storage, packaging, and transportation specifications are fully identified for each waste stream.</w:t>
            </w:r>
          </w:p>
        </w:tc>
      </w:tr>
      <w:tr w:rsidR="0019469A" w:rsidRPr="007D1933" w14:paraId="44FB255E" w14:textId="77777777" w:rsidTr="001B78ED">
        <w:tc>
          <w:tcPr>
            <w:tcW w:w="1118" w:type="dxa"/>
          </w:tcPr>
          <w:p w14:paraId="07BF7B34" w14:textId="14DF48FA" w:rsidR="0019469A" w:rsidRPr="007D1933" w:rsidRDefault="0019469A" w:rsidP="0019469A">
            <w:pPr>
              <w:rPr>
                <w:rFonts w:ascii="Times New Roman" w:hAnsi="Times New Roman" w:cs="Times New Roman"/>
                <w:sz w:val="20"/>
                <w:szCs w:val="20"/>
              </w:rPr>
            </w:pPr>
            <w:r w:rsidRPr="007D1933">
              <w:rPr>
                <w:rFonts w:ascii="Times New Roman" w:hAnsi="Times New Roman" w:cs="Times New Roman"/>
                <w:sz w:val="20"/>
                <w:szCs w:val="20"/>
              </w:rPr>
              <w:t>C21</w:t>
            </w:r>
          </w:p>
        </w:tc>
        <w:tc>
          <w:tcPr>
            <w:tcW w:w="2450" w:type="dxa"/>
          </w:tcPr>
          <w:p w14:paraId="57E6384E" w14:textId="4F4ECEA7" w:rsidR="0019469A" w:rsidRPr="007D1933" w:rsidRDefault="0019469A" w:rsidP="0019469A">
            <w:pPr>
              <w:rPr>
                <w:rFonts w:ascii="Times New Roman" w:hAnsi="Times New Roman" w:cs="Times New Roman"/>
                <w:sz w:val="20"/>
                <w:szCs w:val="20"/>
              </w:rPr>
            </w:pPr>
            <w:r w:rsidRPr="007D1933">
              <w:rPr>
                <w:rFonts w:ascii="Times New Roman" w:hAnsi="Times New Roman" w:cs="Times New Roman"/>
                <w:sz w:val="20"/>
                <w:szCs w:val="20"/>
              </w:rPr>
              <w:t>NEPA Documentation</w:t>
            </w:r>
          </w:p>
        </w:tc>
        <w:tc>
          <w:tcPr>
            <w:tcW w:w="5782" w:type="dxa"/>
            <w:gridSpan w:val="4"/>
          </w:tcPr>
          <w:p w14:paraId="20FD47BE" w14:textId="77777777" w:rsidR="00737AEA" w:rsidRDefault="0019469A" w:rsidP="0019469A">
            <w:pPr>
              <w:rPr>
                <w:rFonts w:ascii="Times New Roman" w:hAnsi="Times New Roman" w:cs="Times New Roman"/>
                <w:sz w:val="20"/>
                <w:szCs w:val="20"/>
              </w:rPr>
            </w:pPr>
            <w:r w:rsidRPr="007D1933">
              <w:rPr>
                <w:rFonts w:ascii="Times New Roman" w:hAnsi="Times New Roman" w:cs="Times New Roman"/>
                <w:sz w:val="20"/>
                <w:szCs w:val="20"/>
              </w:rPr>
              <w:t xml:space="preserve">Major environmental regulations are identified. Potential environmental permitting issues have been identified. Strategy for addressing environmental permitting issues is defined and documented. Environmental permitting authorities have been contacted and briefed on potential releases to the environment, and the project approach to meeting requirements for air emissions, water discharges, land disposal, and disposition of waste streams. </w:t>
            </w:r>
            <w:r w:rsidR="00737AEA">
              <w:rPr>
                <w:rFonts w:ascii="Times New Roman" w:hAnsi="Times New Roman" w:cs="Times New Roman"/>
                <w:sz w:val="20"/>
                <w:szCs w:val="20"/>
              </w:rPr>
              <w:t xml:space="preserve"> </w:t>
            </w:r>
          </w:p>
          <w:p w14:paraId="76B04F75" w14:textId="77777777" w:rsidR="00737AEA" w:rsidRDefault="00737AEA" w:rsidP="0019469A">
            <w:pPr>
              <w:rPr>
                <w:rFonts w:ascii="Times New Roman" w:hAnsi="Times New Roman" w:cs="Times New Roman"/>
                <w:sz w:val="20"/>
                <w:szCs w:val="20"/>
              </w:rPr>
            </w:pPr>
          </w:p>
          <w:p w14:paraId="71FAFE50" w14:textId="3AD718CA" w:rsidR="0019469A" w:rsidRPr="007D1933" w:rsidRDefault="0019469A" w:rsidP="0019469A">
            <w:pPr>
              <w:rPr>
                <w:rFonts w:ascii="Times New Roman" w:hAnsi="Times New Roman" w:cs="Times New Roman"/>
                <w:sz w:val="20"/>
                <w:szCs w:val="20"/>
              </w:rPr>
            </w:pPr>
            <w:r w:rsidRPr="007D1933">
              <w:rPr>
                <w:rFonts w:ascii="Times New Roman" w:hAnsi="Times New Roman" w:cs="Times New Roman"/>
                <w:sz w:val="20"/>
                <w:szCs w:val="20"/>
              </w:rPr>
              <w:t xml:space="preserve">Requirements have been defined and incorporated into design criteria for air emissions, wastewater discharges, land disposal of hazardous wastes, and disposition wastes. </w:t>
            </w:r>
            <w:r w:rsidR="00737AEA">
              <w:rPr>
                <w:rFonts w:ascii="Times New Roman" w:hAnsi="Times New Roman" w:cs="Times New Roman"/>
                <w:sz w:val="20"/>
                <w:szCs w:val="20"/>
              </w:rPr>
              <w:t xml:space="preserve"> </w:t>
            </w:r>
            <w:r w:rsidRPr="007D1933">
              <w:rPr>
                <w:rFonts w:ascii="Times New Roman" w:hAnsi="Times New Roman" w:cs="Times New Roman"/>
                <w:sz w:val="20"/>
                <w:szCs w:val="20"/>
              </w:rPr>
              <w:t>Structures, systems, and components are designed consistent with approved environmental permitting requirements.</w:t>
            </w:r>
            <w:r w:rsidR="00737AEA">
              <w:rPr>
                <w:rFonts w:ascii="Times New Roman" w:hAnsi="Times New Roman" w:cs="Times New Roman"/>
                <w:sz w:val="20"/>
                <w:szCs w:val="20"/>
              </w:rPr>
              <w:t xml:space="preserve"> </w:t>
            </w:r>
            <w:r w:rsidRPr="007D1933">
              <w:rPr>
                <w:rFonts w:ascii="Times New Roman" w:hAnsi="Times New Roman" w:cs="Times New Roman"/>
                <w:sz w:val="20"/>
                <w:szCs w:val="20"/>
              </w:rPr>
              <w:t xml:space="preserve"> All wastes have a path forward for ultimate disposition. Structures, systems, and components in the final design drawings are consistent with approved environmental permitting requirements. </w:t>
            </w:r>
            <w:r w:rsidR="00737AEA">
              <w:rPr>
                <w:rFonts w:ascii="Times New Roman" w:hAnsi="Times New Roman" w:cs="Times New Roman"/>
                <w:sz w:val="20"/>
                <w:szCs w:val="20"/>
              </w:rPr>
              <w:t xml:space="preserve"> </w:t>
            </w:r>
            <w:r w:rsidRPr="007D1933">
              <w:rPr>
                <w:rFonts w:ascii="Times New Roman" w:hAnsi="Times New Roman" w:cs="Times New Roman"/>
                <w:sz w:val="20"/>
                <w:szCs w:val="20"/>
              </w:rPr>
              <w:t>All NEPA activities, including NEPA strategy and requirements, are complete and compliant with DOE Orders, as necessary.</w:t>
            </w:r>
          </w:p>
        </w:tc>
      </w:tr>
      <w:tr w:rsidR="007D1933" w:rsidRPr="007D1933" w14:paraId="7EAEAC2E" w14:textId="77777777" w:rsidTr="001B78ED">
        <w:tc>
          <w:tcPr>
            <w:tcW w:w="1118" w:type="dxa"/>
          </w:tcPr>
          <w:p w14:paraId="71D56CF9" w14:textId="7CB95F41" w:rsidR="007D1933" w:rsidRPr="007D1933" w:rsidRDefault="007D1933" w:rsidP="00106C63">
            <w:pPr>
              <w:rPr>
                <w:rFonts w:ascii="Times New Roman" w:hAnsi="Times New Roman" w:cs="Times New Roman"/>
                <w:sz w:val="20"/>
                <w:szCs w:val="20"/>
              </w:rPr>
            </w:pPr>
            <w:r>
              <w:rPr>
                <w:rFonts w:ascii="Times New Roman" w:hAnsi="Times New Roman" w:cs="Times New Roman"/>
                <w:sz w:val="20"/>
                <w:szCs w:val="20"/>
              </w:rPr>
              <w:t>C22</w:t>
            </w:r>
          </w:p>
        </w:tc>
        <w:tc>
          <w:tcPr>
            <w:tcW w:w="2450" w:type="dxa"/>
          </w:tcPr>
          <w:p w14:paraId="23C286E4" w14:textId="6BD2C694" w:rsidR="007D1933" w:rsidRPr="007D1933" w:rsidRDefault="007D1933" w:rsidP="00106C63">
            <w:pPr>
              <w:rPr>
                <w:rFonts w:ascii="Times New Roman" w:hAnsi="Times New Roman" w:cs="Times New Roman"/>
                <w:sz w:val="20"/>
                <w:szCs w:val="20"/>
              </w:rPr>
            </w:pPr>
            <w:r w:rsidRPr="007D1933">
              <w:rPr>
                <w:rFonts w:ascii="Times New Roman" w:hAnsi="Times New Roman" w:cs="Times New Roman"/>
                <w:sz w:val="20"/>
                <w:szCs w:val="20"/>
              </w:rPr>
              <w:t xml:space="preserve">Long Lead/Critical Equipment &amp; Materials </w:t>
            </w:r>
            <w:r w:rsidRPr="007D1933">
              <w:rPr>
                <w:rFonts w:ascii="Times New Roman" w:hAnsi="Times New Roman" w:cs="Times New Roman"/>
                <w:sz w:val="20"/>
                <w:szCs w:val="20"/>
              </w:rPr>
              <w:lastRenderedPageBreak/>
              <w:t>List</w:t>
            </w:r>
          </w:p>
        </w:tc>
        <w:tc>
          <w:tcPr>
            <w:tcW w:w="5782" w:type="dxa"/>
            <w:gridSpan w:val="4"/>
          </w:tcPr>
          <w:p w14:paraId="629EBC67" w14:textId="68DED6C5" w:rsidR="007D1933" w:rsidRPr="007D1933" w:rsidRDefault="003708E0" w:rsidP="00106C63">
            <w:pPr>
              <w:rPr>
                <w:rFonts w:ascii="Times New Roman" w:hAnsi="Times New Roman" w:cs="Times New Roman"/>
                <w:sz w:val="20"/>
                <w:szCs w:val="20"/>
              </w:rPr>
            </w:pPr>
            <w:r w:rsidRPr="003708E0">
              <w:rPr>
                <w:rFonts w:ascii="Times New Roman" w:hAnsi="Times New Roman" w:cs="Times New Roman"/>
                <w:sz w:val="20"/>
                <w:szCs w:val="20"/>
              </w:rPr>
              <w:lastRenderedPageBreak/>
              <w:t xml:space="preserve">The need for long-lead items and critical equipment has been documented. Long-lead items are listed. Procedures for their </w:t>
            </w:r>
            <w:r w:rsidRPr="003708E0">
              <w:rPr>
                <w:rFonts w:ascii="Times New Roman" w:hAnsi="Times New Roman" w:cs="Times New Roman"/>
                <w:sz w:val="20"/>
                <w:szCs w:val="20"/>
              </w:rPr>
              <w:lastRenderedPageBreak/>
              <w:t xml:space="preserve">acquisition, vendors, and impacts on the schedule have been documented. </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Any necessary R&amp;D prior to ordering, fabrication or installation has been integrated to the project scope, risks, schedule, and costs.</w:t>
            </w:r>
          </w:p>
        </w:tc>
      </w:tr>
      <w:tr w:rsidR="007D1933" w:rsidRPr="007D1933" w14:paraId="0A0E7C4B" w14:textId="77777777" w:rsidTr="001B78ED">
        <w:tc>
          <w:tcPr>
            <w:tcW w:w="1118" w:type="dxa"/>
          </w:tcPr>
          <w:p w14:paraId="0E106F14" w14:textId="001C6F5C" w:rsidR="007D1933" w:rsidRPr="007D1933" w:rsidRDefault="007D1933" w:rsidP="00106C63">
            <w:pPr>
              <w:rPr>
                <w:rFonts w:ascii="Times New Roman" w:hAnsi="Times New Roman" w:cs="Times New Roman"/>
                <w:sz w:val="20"/>
                <w:szCs w:val="20"/>
              </w:rPr>
            </w:pPr>
            <w:r>
              <w:rPr>
                <w:rFonts w:ascii="Times New Roman" w:hAnsi="Times New Roman" w:cs="Times New Roman"/>
                <w:sz w:val="20"/>
                <w:szCs w:val="20"/>
              </w:rPr>
              <w:lastRenderedPageBreak/>
              <w:t>C23</w:t>
            </w:r>
          </w:p>
        </w:tc>
        <w:tc>
          <w:tcPr>
            <w:tcW w:w="2450" w:type="dxa"/>
          </w:tcPr>
          <w:p w14:paraId="27820A3D" w14:textId="06E1FD13" w:rsidR="007D1933" w:rsidRPr="007D1933" w:rsidRDefault="007D1933" w:rsidP="00106C63">
            <w:pPr>
              <w:rPr>
                <w:rFonts w:ascii="Times New Roman" w:hAnsi="Times New Roman" w:cs="Times New Roman"/>
                <w:sz w:val="20"/>
                <w:szCs w:val="20"/>
              </w:rPr>
            </w:pPr>
            <w:r w:rsidRPr="007D1933">
              <w:rPr>
                <w:rFonts w:ascii="Times New Roman" w:hAnsi="Times New Roman" w:cs="Times New Roman"/>
                <w:sz w:val="20"/>
                <w:szCs w:val="20"/>
              </w:rPr>
              <w:t>Design Completion</w:t>
            </w:r>
          </w:p>
        </w:tc>
        <w:tc>
          <w:tcPr>
            <w:tcW w:w="5782" w:type="dxa"/>
            <w:gridSpan w:val="4"/>
          </w:tcPr>
          <w:p w14:paraId="263CEAF5" w14:textId="5297BBC1" w:rsidR="007D1933" w:rsidRPr="007D1933" w:rsidRDefault="003708E0" w:rsidP="00106C63">
            <w:pPr>
              <w:rPr>
                <w:rFonts w:ascii="Times New Roman" w:hAnsi="Times New Roman" w:cs="Times New Roman"/>
                <w:sz w:val="20"/>
                <w:szCs w:val="20"/>
              </w:rPr>
            </w:pPr>
            <w:r w:rsidRPr="003708E0">
              <w:rPr>
                <w:rFonts w:ascii="Times New Roman" w:hAnsi="Times New Roman" w:cs="Times New Roman"/>
                <w:sz w:val="20"/>
                <w:szCs w:val="20"/>
              </w:rPr>
              <w:t xml:space="preserve">Design drawing needed to support construction and system/equipment/component procurements are complete and should include (among others as required): </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general arrangements and site layout drawings; architectural drawings; structural drawings; mechanical (HVAC, fire protection) drawings; special process equipment design drawings (build to print); piping drawings; electrical drawings; instrumentation and  control drawings; process flow diagrams; and arrangements showing the limits of any existing facility demolition.</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 xml:space="preserve"> A complete listing of design specifications for structures, systems, and components (SSCs) has been developed which contains requirements to construct, procure, fabricate, install and test. Any drawings which are intended to provide specification requirements for SSCs procurements have been identified. </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 xml:space="preserve">Drawings have been checked and reviewed by an independent team with appropriate experience and engineering disciplines. </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 xml:space="preserve">Comments and resolutions have been documented and accepted by reviewers. Back-up files include engineering files, trade-offs, calculations, etc. </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 xml:space="preserve">Safety is integrated into the design. The design authority has signed off on all design drawings. </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The process should be part of the safety in design activities as defined by DOE STD 1189-latest version, as they may apply and as appropriate.</w:t>
            </w:r>
          </w:p>
        </w:tc>
      </w:tr>
      <w:tr w:rsidR="007D1933" w:rsidRPr="007D1933" w14:paraId="6F076F23" w14:textId="77777777" w:rsidTr="001B78ED">
        <w:tc>
          <w:tcPr>
            <w:tcW w:w="1118" w:type="dxa"/>
          </w:tcPr>
          <w:p w14:paraId="68C30111" w14:textId="5052C0BA" w:rsidR="007D1933" w:rsidRPr="007D1933" w:rsidRDefault="007D1933" w:rsidP="00106C63">
            <w:pPr>
              <w:rPr>
                <w:rFonts w:ascii="Times New Roman" w:hAnsi="Times New Roman" w:cs="Times New Roman"/>
                <w:sz w:val="20"/>
                <w:szCs w:val="20"/>
              </w:rPr>
            </w:pPr>
            <w:r>
              <w:rPr>
                <w:rFonts w:ascii="Times New Roman" w:hAnsi="Times New Roman" w:cs="Times New Roman"/>
                <w:sz w:val="20"/>
                <w:szCs w:val="20"/>
              </w:rPr>
              <w:t>C24</w:t>
            </w:r>
          </w:p>
        </w:tc>
        <w:tc>
          <w:tcPr>
            <w:tcW w:w="2450" w:type="dxa"/>
          </w:tcPr>
          <w:p w14:paraId="1C0CCF61" w14:textId="465410C4" w:rsidR="007D1933" w:rsidRPr="007D1933" w:rsidRDefault="007D1933" w:rsidP="00106C63">
            <w:pPr>
              <w:rPr>
                <w:rFonts w:ascii="Times New Roman" w:hAnsi="Times New Roman" w:cs="Times New Roman"/>
                <w:sz w:val="20"/>
                <w:szCs w:val="20"/>
              </w:rPr>
            </w:pPr>
            <w:r w:rsidRPr="007D1933">
              <w:rPr>
                <w:rFonts w:ascii="Times New Roman" w:hAnsi="Times New Roman" w:cs="Times New Roman"/>
                <w:sz w:val="20"/>
                <w:szCs w:val="20"/>
              </w:rPr>
              <w:t>Design Reviews</w:t>
            </w:r>
          </w:p>
        </w:tc>
        <w:tc>
          <w:tcPr>
            <w:tcW w:w="5782" w:type="dxa"/>
            <w:gridSpan w:val="4"/>
          </w:tcPr>
          <w:p w14:paraId="3160F0ED" w14:textId="12B824B1" w:rsidR="007D1933" w:rsidRPr="007D1933" w:rsidRDefault="003708E0" w:rsidP="00106C63">
            <w:pPr>
              <w:rPr>
                <w:rFonts w:ascii="Times New Roman" w:hAnsi="Times New Roman" w:cs="Times New Roman"/>
                <w:sz w:val="20"/>
                <w:szCs w:val="20"/>
              </w:rPr>
            </w:pPr>
            <w:r w:rsidRPr="003708E0">
              <w:rPr>
                <w:rFonts w:ascii="Times New Roman" w:hAnsi="Times New Roman" w:cs="Times New Roman"/>
                <w:sz w:val="20"/>
                <w:szCs w:val="20"/>
              </w:rPr>
              <w:t xml:space="preserve">Design reviews have been conducted at each appropriate project phase (at a minimum i.e., Conceptual, Preliminary and Final Design). </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 xml:space="preserve">They have been performed by a multi-functional team representing appropriate disciplines and, if appropriate, external experts have been utilized. Review results, comments and resolutions have been documented and accepted by reviewers. Safety issues have been resolved. </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The process should be part of the safety in design activities as defined by DOE STD 1189-latest version, as they may apply and as appropriate.</w:t>
            </w:r>
          </w:p>
        </w:tc>
      </w:tr>
      <w:tr w:rsidR="007D1933" w:rsidRPr="007D1933" w14:paraId="7897859A" w14:textId="77777777" w:rsidTr="001B78ED">
        <w:tc>
          <w:tcPr>
            <w:tcW w:w="1118" w:type="dxa"/>
          </w:tcPr>
          <w:p w14:paraId="0B3F9704" w14:textId="7DA192A6" w:rsidR="007D1933" w:rsidRPr="007D1933" w:rsidRDefault="007D1933" w:rsidP="00106C63">
            <w:pPr>
              <w:rPr>
                <w:rFonts w:ascii="Times New Roman" w:hAnsi="Times New Roman" w:cs="Times New Roman"/>
                <w:sz w:val="20"/>
                <w:szCs w:val="20"/>
              </w:rPr>
            </w:pPr>
            <w:r>
              <w:rPr>
                <w:rFonts w:ascii="Times New Roman" w:hAnsi="Times New Roman" w:cs="Times New Roman"/>
                <w:sz w:val="20"/>
                <w:szCs w:val="20"/>
              </w:rPr>
              <w:t>C25</w:t>
            </w:r>
          </w:p>
        </w:tc>
        <w:tc>
          <w:tcPr>
            <w:tcW w:w="2450" w:type="dxa"/>
          </w:tcPr>
          <w:p w14:paraId="21912D53" w14:textId="18CAA028" w:rsidR="007D1933" w:rsidRPr="007D1933" w:rsidRDefault="007D1933" w:rsidP="00106C63">
            <w:pPr>
              <w:rPr>
                <w:rFonts w:ascii="Times New Roman" w:hAnsi="Times New Roman" w:cs="Times New Roman"/>
                <w:sz w:val="20"/>
                <w:szCs w:val="20"/>
              </w:rPr>
            </w:pPr>
            <w:r w:rsidRPr="007D1933">
              <w:rPr>
                <w:rFonts w:ascii="Times New Roman" w:hAnsi="Times New Roman" w:cs="Times New Roman"/>
                <w:sz w:val="20"/>
                <w:szCs w:val="20"/>
              </w:rPr>
              <w:t>Interface Planning and Control</w:t>
            </w:r>
          </w:p>
        </w:tc>
        <w:tc>
          <w:tcPr>
            <w:tcW w:w="5782" w:type="dxa"/>
            <w:gridSpan w:val="4"/>
          </w:tcPr>
          <w:p w14:paraId="10E33C93" w14:textId="4C5ED916" w:rsidR="007D1933" w:rsidRPr="007D1933" w:rsidRDefault="003708E0" w:rsidP="00106C63">
            <w:pPr>
              <w:rPr>
                <w:rFonts w:ascii="Times New Roman" w:hAnsi="Times New Roman" w:cs="Times New Roman"/>
                <w:sz w:val="20"/>
                <w:szCs w:val="20"/>
              </w:rPr>
            </w:pPr>
            <w:r w:rsidRPr="003708E0">
              <w:rPr>
                <w:rFonts w:ascii="Times New Roman" w:hAnsi="Times New Roman" w:cs="Times New Roman"/>
                <w:sz w:val="20"/>
                <w:szCs w:val="20"/>
              </w:rPr>
              <w:t xml:space="preserve">System interfaces (consistent with System Design Descriptions) have been identified and defined, and, if necessary, an Interface Control Plan is approved and implemented. All internal and external stakeholders have been involved in project development and planning. </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Appropriate ties to project logic have been accomplished for each stakeholder (i.e., material receipt, transportation, safeguards and security, safety, worker’s health, regulatory, effect on current operations, etc.).</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 xml:space="preserve"> The process should be part of the safety in design activities as defined by DOE STD 1189-latest version; DOE 440.1 B or latest version, Worker Protection Program for DOE; 10 CFR 851, latest version, Worker Safety and Health Program; as they may apply and as appropriate.</w:t>
            </w:r>
          </w:p>
        </w:tc>
      </w:tr>
      <w:tr w:rsidR="007D1933" w:rsidRPr="007D1933" w14:paraId="46DF33D1" w14:textId="77777777" w:rsidTr="001B78ED">
        <w:tc>
          <w:tcPr>
            <w:tcW w:w="1118" w:type="dxa"/>
          </w:tcPr>
          <w:p w14:paraId="67ED599B" w14:textId="3CBA902E" w:rsidR="007D1933" w:rsidRPr="007D1933" w:rsidRDefault="007D1933" w:rsidP="00106C63">
            <w:pPr>
              <w:rPr>
                <w:rFonts w:ascii="Times New Roman" w:hAnsi="Times New Roman" w:cs="Times New Roman"/>
                <w:sz w:val="20"/>
                <w:szCs w:val="20"/>
              </w:rPr>
            </w:pPr>
            <w:r>
              <w:rPr>
                <w:rFonts w:ascii="Times New Roman" w:hAnsi="Times New Roman" w:cs="Times New Roman"/>
                <w:sz w:val="20"/>
                <w:szCs w:val="20"/>
              </w:rPr>
              <w:t>C26</w:t>
            </w:r>
          </w:p>
        </w:tc>
        <w:tc>
          <w:tcPr>
            <w:tcW w:w="2450" w:type="dxa"/>
          </w:tcPr>
          <w:p w14:paraId="17938878" w14:textId="2A28F3A0" w:rsidR="007D1933" w:rsidRPr="007D1933" w:rsidRDefault="007D1933" w:rsidP="00106C63">
            <w:pPr>
              <w:rPr>
                <w:rFonts w:ascii="Times New Roman" w:hAnsi="Times New Roman" w:cs="Times New Roman"/>
                <w:sz w:val="20"/>
                <w:szCs w:val="20"/>
              </w:rPr>
            </w:pPr>
            <w:r w:rsidRPr="007D1933">
              <w:rPr>
                <w:rFonts w:ascii="Times New Roman" w:hAnsi="Times New Roman" w:cs="Times New Roman"/>
                <w:sz w:val="20"/>
                <w:szCs w:val="20"/>
              </w:rPr>
              <w:t>Operating, Maintenance, and Reliability (OMR) Concepts</w:t>
            </w:r>
          </w:p>
        </w:tc>
        <w:tc>
          <w:tcPr>
            <w:tcW w:w="5782" w:type="dxa"/>
            <w:gridSpan w:val="4"/>
          </w:tcPr>
          <w:p w14:paraId="495B191C" w14:textId="37DC9E92" w:rsidR="007D1933" w:rsidRPr="007D1933" w:rsidRDefault="003708E0" w:rsidP="00106C63">
            <w:pPr>
              <w:rPr>
                <w:rFonts w:ascii="Times New Roman" w:hAnsi="Times New Roman" w:cs="Times New Roman"/>
                <w:sz w:val="20"/>
                <w:szCs w:val="20"/>
              </w:rPr>
            </w:pPr>
            <w:r w:rsidRPr="003708E0">
              <w:rPr>
                <w:rFonts w:ascii="Times New Roman" w:hAnsi="Times New Roman" w:cs="Times New Roman"/>
                <w:sz w:val="20"/>
                <w:szCs w:val="20"/>
              </w:rPr>
              <w:t xml:space="preserve">OMR concepts are approved and appropriately documented in the design. </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 xml:space="preserve">Operations personnel are involved with the development of OMR requirements and these requirements have been incorporated/considered in the design development. </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 xml:space="preserve">The process should be part of the safety in design activities as defined by DOE STD 1189-latest version; DOE 440.1 B or latest version, Worker Protection Program for DOE; 10 CFR 851, latest version, Worker </w:t>
            </w:r>
            <w:r w:rsidRPr="003708E0">
              <w:rPr>
                <w:rFonts w:ascii="Times New Roman" w:hAnsi="Times New Roman" w:cs="Times New Roman"/>
                <w:sz w:val="20"/>
                <w:szCs w:val="20"/>
              </w:rPr>
              <w:lastRenderedPageBreak/>
              <w:t>Safety and Health Program; as they may apply and as appropriate.</w:t>
            </w:r>
          </w:p>
        </w:tc>
      </w:tr>
      <w:tr w:rsidR="007D1933" w:rsidRPr="007D1933" w14:paraId="1A4C5B5A" w14:textId="77777777" w:rsidTr="001B78ED">
        <w:tc>
          <w:tcPr>
            <w:tcW w:w="1118" w:type="dxa"/>
          </w:tcPr>
          <w:p w14:paraId="7BD3C14C" w14:textId="16909037" w:rsidR="007D1933" w:rsidRPr="007D1933" w:rsidRDefault="007D1933" w:rsidP="00106C63">
            <w:pPr>
              <w:rPr>
                <w:rFonts w:ascii="Times New Roman" w:hAnsi="Times New Roman" w:cs="Times New Roman"/>
                <w:sz w:val="20"/>
                <w:szCs w:val="20"/>
              </w:rPr>
            </w:pPr>
            <w:r>
              <w:rPr>
                <w:rFonts w:ascii="Times New Roman" w:hAnsi="Times New Roman" w:cs="Times New Roman"/>
                <w:sz w:val="20"/>
                <w:szCs w:val="20"/>
              </w:rPr>
              <w:lastRenderedPageBreak/>
              <w:t>C27</w:t>
            </w:r>
          </w:p>
        </w:tc>
        <w:tc>
          <w:tcPr>
            <w:tcW w:w="2450" w:type="dxa"/>
          </w:tcPr>
          <w:p w14:paraId="05AB81CA" w14:textId="140E99C6" w:rsidR="007D1933" w:rsidRPr="007D1933" w:rsidRDefault="007D1933" w:rsidP="00106C63">
            <w:pPr>
              <w:rPr>
                <w:rFonts w:ascii="Times New Roman" w:hAnsi="Times New Roman" w:cs="Times New Roman"/>
                <w:sz w:val="20"/>
                <w:szCs w:val="20"/>
              </w:rPr>
            </w:pPr>
            <w:r w:rsidRPr="007D1933">
              <w:rPr>
                <w:rFonts w:ascii="Times New Roman" w:hAnsi="Times New Roman" w:cs="Times New Roman"/>
                <w:sz w:val="20"/>
                <w:szCs w:val="20"/>
              </w:rPr>
              <w:t>Safeguards and Security</w:t>
            </w:r>
          </w:p>
        </w:tc>
        <w:tc>
          <w:tcPr>
            <w:tcW w:w="5782" w:type="dxa"/>
            <w:gridSpan w:val="4"/>
          </w:tcPr>
          <w:p w14:paraId="1A57184F" w14:textId="6F2EA917" w:rsidR="007D1933" w:rsidRPr="007D1933" w:rsidRDefault="003708E0" w:rsidP="00106C63">
            <w:pPr>
              <w:rPr>
                <w:rFonts w:ascii="Times New Roman" w:hAnsi="Times New Roman" w:cs="Times New Roman"/>
                <w:sz w:val="20"/>
                <w:szCs w:val="20"/>
              </w:rPr>
            </w:pPr>
            <w:r w:rsidRPr="003708E0">
              <w:rPr>
                <w:rFonts w:ascii="Times New Roman" w:hAnsi="Times New Roman" w:cs="Times New Roman"/>
                <w:sz w:val="20"/>
                <w:szCs w:val="20"/>
              </w:rPr>
              <w:t xml:space="preserve">Major safeguards and security issues were identified and documented in the Mission Needs Statement. </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 xml:space="preserve">An initial security vulnerability assessment and a cyber security plan were prepared for the project. Security system design requirements based on performance requirements of the Graded Security Protection Policy, DOE O 470.3B, or latest version, have been identified and incorporated into the project. </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 xml:space="preserve">The final security vulnerability assessment report and cyber security plan were approved and placed under configuration control. </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At the conclusion of the final design, all safeguard and security requirements as required by DOE M 470.4, or latest version, series directives are satisfied by the facility design and/or proposed operational features.</w:t>
            </w:r>
          </w:p>
        </w:tc>
      </w:tr>
      <w:tr w:rsidR="007D1933" w:rsidRPr="007D1933" w14:paraId="61514BA1" w14:textId="77777777" w:rsidTr="001B78ED">
        <w:tc>
          <w:tcPr>
            <w:tcW w:w="1118" w:type="dxa"/>
          </w:tcPr>
          <w:p w14:paraId="7E595E90" w14:textId="15BCE1D3" w:rsidR="007D1933" w:rsidRPr="007D1933" w:rsidRDefault="007D1933" w:rsidP="00106C63">
            <w:pPr>
              <w:rPr>
                <w:rFonts w:ascii="Times New Roman" w:hAnsi="Times New Roman" w:cs="Times New Roman"/>
                <w:sz w:val="20"/>
                <w:szCs w:val="20"/>
              </w:rPr>
            </w:pPr>
            <w:r>
              <w:rPr>
                <w:rFonts w:ascii="Times New Roman" w:hAnsi="Times New Roman" w:cs="Times New Roman"/>
                <w:sz w:val="20"/>
                <w:szCs w:val="20"/>
              </w:rPr>
              <w:t>C28</w:t>
            </w:r>
          </w:p>
        </w:tc>
        <w:tc>
          <w:tcPr>
            <w:tcW w:w="2450" w:type="dxa"/>
          </w:tcPr>
          <w:p w14:paraId="458DB678" w14:textId="336CF0A3" w:rsidR="007D1933" w:rsidRPr="007D1933" w:rsidRDefault="007D1933" w:rsidP="00106C63">
            <w:pPr>
              <w:rPr>
                <w:rFonts w:ascii="Times New Roman" w:hAnsi="Times New Roman" w:cs="Times New Roman"/>
                <w:sz w:val="20"/>
                <w:szCs w:val="20"/>
              </w:rPr>
            </w:pPr>
            <w:r w:rsidRPr="007D1933">
              <w:rPr>
                <w:rFonts w:ascii="Times New Roman" w:hAnsi="Times New Roman" w:cs="Times New Roman"/>
                <w:sz w:val="20"/>
                <w:szCs w:val="20"/>
              </w:rPr>
              <w:t>Heat and Material Balances</w:t>
            </w:r>
          </w:p>
        </w:tc>
        <w:tc>
          <w:tcPr>
            <w:tcW w:w="5782" w:type="dxa"/>
            <w:gridSpan w:val="4"/>
          </w:tcPr>
          <w:p w14:paraId="7EF392BD" w14:textId="76A1F2FE" w:rsidR="007D1933" w:rsidRPr="007D1933" w:rsidRDefault="003708E0" w:rsidP="00106C63">
            <w:pPr>
              <w:rPr>
                <w:rFonts w:ascii="Times New Roman" w:hAnsi="Times New Roman" w:cs="Times New Roman"/>
                <w:sz w:val="20"/>
                <w:szCs w:val="20"/>
              </w:rPr>
            </w:pPr>
            <w:r w:rsidRPr="003708E0">
              <w:rPr>
                <w:rFonts w:ascii="Times New Roman" w:hAnsi="Times New Roman" w:cs="Times New Roman"/>
                <w:sz w:val="20"/>
                <w:szCs w:val="20"/>
              </w:rPr>
              <w:t xml:space="preserve">The heat and material balance calculations needed to design and size major plant equipment have been completed. </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All calculations needed to conduct a Hazard Analysis of the Preliminary Design for major equipment and process operations (substantiate the key flow rates in process flow diagrams) have been completed.</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 xml:space="preserve"> The heat and balances calculations have been independently reviewed.</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 xml:space="preserve"> The process should be part of the safety in design activities as defined by DOE STD 1189-latest version, as they may apply and as appropriate.</w:t>
            </w:r>
          </w:p>
        </w:tc>
      </w:tr>
      <w:tr w:rsidR="007D1933" w:rsidRPr="007D1933" w14:paraId="4FC46260" w14:textId="77777777" w:rsidTr="001B78ED">
        <w:tc>
          <w:tcPr>
            <w:tcW w:w="1118" w:type="dxa"/>
          </w:tcPr>
          <w:p w14:paraId="06CF39C8" w14:textId="665D84EA" w:rsidR="007D1933" w:rsidRPr="007D1933" w:rsidRDefault="007D1933" w:rsidP="00106C63">
            <w:pPr>
              <w:rPr>
                <w:rFonts w:ascii="Times New Roman" w:hAnsi="Times New Roman" w:cs="Times New Roman"/>
                <w:sz w:val="20"/>
                <w:szCs w:val="20"/>
              </w:rPr>
            </w:pPr>
            <w:r>
              <w:rPr>
                <w:rFonts w:ascii="Times New Roman" w:hAnsi="Times New Roman" w:cs="Times New Roman"/>
                <w:sz w:val="20"/>
                <w:szCs w:val="20"/>
              </w:rPr>
              <w:t>C29</w:t>
            </w:r>
          </w:p>
        </w:tc>
        <w:tc>
          <w:tcPr>
            <w:tcW w:w="2450" w:type="dxa"/>
          </w:tcPr>
          <w:p w14:paraId="56E85C69" w14:textId="027517AA" w:rsidR="007D1933" w:rsidRPr="007D1933" w:rsidRDefault="007D1933" w:rsidP="00106C63">
            <w:pPr>
              <w:rPr>
                <w:rFonts w:ascii="Times New Roman" w:hAnsi="Times New Roman" w:cs="Times New Roman"/>
                <w:sz w:val="20"/>
                <w:szCs w:val="20"/>
              </w:rPr>
            </w:pPr>
            <w:r w:rsidRPr="007D1933">
              <w:rPr>
                <w:rFonts w:ascii="Times New Roman" w:hAnsi="Times New Roman" w:cs="Times New Roman"/>
                <w:sz w:val="20"/>
                <w:szCs w:val="20"/>
              </w:rPr>
              <w:t xml:space="preserve">Reliability, Availability, Maintainability and </w:t>
            </w:r>
            <w:proofErr w:type="spellStart"/>
            <w:r w:rsidRPr="007D1933">
              <w:rPr>
                <w:rFonts w:ascii="Times New Roman" w:hAnsi="Times New Roman" w:cs="Times New Roman"/>
                <w:sz w:val="20"/>
                <w:szCs w:val="20"/>
              </w:rPr>
              <w:t>Inspectability</w:t>
            </w:r>
            <w:proofErr w:type="spellEnd"/>
            <w:r w:rsidRPr="007D1933">
              <w:rPr>
                <w:rFonts w:ascii="Times New Roman" w:hAnsi="Times New Roman" w:cs="Times New Roman"/>
                <w:sz w:val="20"/>
                <w:szCs w:val="20"/>
              </w:rPr>
              <w:t xml:space="preserve"> (RAMI) Analysis</w:t>
            </w:r>
          </w:p>
        </w:tc>
        <w:tc>
          <w:tcPr>
            <w:tcW w:w="5782" w:type="dxa"/>
            <w:gridSpan w:val="4"/>
          </w:tcPr>
          <w:p w14:paraId="56CB4935" w14:textId="65906110" w:rsidR="007D1933" w:rsidRPr="007D1933" w:rsidRDefault="003708E0" w:rsidP="00106C63">
            <w:pPr>
              <w:rPr>
                <w:rFonts w:ascii="Times New Roman" w:hAnsi="Times New Roman" w:cs="Times New Roman"/>
                <w:sz w:val="20"/>
                <w:szCs w:val="20"/>
              </w:rPr>
            </w:pPr>
            <w:r w:rsidRPr="003708E0">
              <w:rPr>
                <w:rFonts w:ascii="Times New Roman" w:hAnsi="Times New Roman" w:cs="Times New Roman"/>
                <w:sz w:val="20"/>
                <w:szCs w:val="20"/>
              </w:rPr>
              <w:t>A high-level RAMI analysis is performed for each of the reasonable/viable project alternatives.</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 xml:space="preserve"> Design features needed to mitigate impact to workers have been considered and results documented. </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A RAMI analysis (to include trade-off studies) has been performed to ensure the equipment selected and the design configuration represents the optimal system to meet throughput and other mission requirements at both the high and lower system levels.</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 xml:space="preserve"> The RAMI analysis has been reviewed by an independent team with RAMI experience and review comments are documented and disposed with supporting rationale. </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Results of the RAMI have been incorporated into the technical baseline.</w:t>
            </w:r>
            <w:r w:rsidR="00737AEA">
              <w:rPr>
                <w:rFonts w:ascii="Times New Roman" w:hAnsi="Times New Roman" w:cs="Times New Roman"/>
                <w:sz w:val="20"/>
                <w:szCs w:val="20"/>
              </w:rPr>
              <w:t xml:space="preserve"> </w:t>
            </w:r>
            <w:r w:rsidRPr="003708E0">
              <w:rPr>
                <w:rFonts w:ascii="Times New Roman" w:hAnsi="Times New Roman" w:cs="Times New Roman"/>
                <w:sz w:val="20"/>
                <w:szCs w:val="20"/>
              </w:rPr>
              <w:t xml:space="preserve"> The process should be part of the safety in design activities as defined by DOE STD 1189-latest version, as they may apply and as appropriate.</w:t>
            </w:r>
          </w:p>
        </w:tc>
      </w:tr>
      <w:tr w:rsidR="001B78ED" w:rsidRPr="007D1933" w14:paraId="68B2F89C" w14:textId="77777777" w:rsidTr="001B78ED">
        <w:tc>
          <w:tcPr>
            <w:tcW w:w="1118" w:type="dxa"/>
          </w:tcPr>
          <w:p w14:paraId="3BFEDAD6" w14:textId="1AB0D6C8" w:rsidR="001B78ED" w:rsidRPr="007D1933" w:rsidRDefault="001B78ED" w:rsidP="00106C63">
            <w:pPr>
              <w:rPr>
                <w:rFonts w:ascii="Times New Roman" w:hAnsi="Times New Roman" w:cs="Times New Roman"/>
                <w:sz w:val="20"/>
                <w:szCs w:val="20"/>
              </w:rPr>
            </w:pPr>
            <w:r>
              <w:rPr>
                <w:rFonts w:ascii="Times New Roman" w:hAnsi="Times New Roman" w:cs="Times New Roman"/>
                <w:sz w:val="20"/>
                <w:szCs w:val="20"/>
              </w:rPr>
              <w:t>C30</w:t>
            </w:r>
          </w:p>
        </w:tc>
        <w:tc>
          <w:tcPr>
            <w:tcW w:w="2450" w:type="dxa"/>
          </w:tcPr>
          <w:p w14:paraId="3B1E150A" w14:textId="1F089EE7" w:rsidR="001B78ED" w:rsidRPr="007D1933" w:rsidRDefault="001B78ED" w:rsidP="00106C63">
            <w:pPr>
              <w:rPr>
                <w:rFonts w:ascii="Times New Roman" w:hAnsi="Times New Roman" w:cs="Times New Roman"/>
                <w:sz w:val="20"/>
                <w:szCs w:val="20"/>
              </w:rPr>
            </w:pPr>
            <w:r w:rsidRPr="001B78ED">
              <w:rPr>
                <w:rFonts w:ascii="Times New Roman" w:hAnsi="Times New Roman" w:cs="Times New Roman"/>
                <w:sz w:val="20"/>
                <w:szCs w:val="20"/>
              </w:rPr>
              <w:t>Materials Loading/Unloading/Staging</w:t>
            </w:r>
          </w:p>
        </w:tc>
        <w:tc>
          <w:tcPr>
            <w:tcW w:w="5782" w:type="dxa"/>
            <w:gridSpan w:val="4"/>
          </w:tcPr>
          <w:p w14:paraId="63B0FCCA" w14:textId="6EE896B9" w:rsidR="0040395D" w:rsidRPr="0040395D" w:rsidRDefault="0040395D" w:rsidP="0040395D">
            <w:pPr>
              <w:rPr>
                <w:rFonts w:ascii="Times New Roman" w:hAnsi="Times New Roman" w:cs="Times New Roman"/>
                <w:sz w:val="20"/>
                <w:szCs w:val="20"/>
              </w:rPr>
            </w:pPr>
            <w:r w:rsidRPr="0040395D">
              <w:rPr>
                <w:rFonts w:ascii="Times New Roman" w:hAnsi="Times New Roman" w:cs="Times New Roman"/>
                <w:sz w:val="20"/>
                <w:szCs w:val="20"/>
              </w:rPr>
              <w:t xml:space="preserve">There is a complete list of requirements for loading, unloading, and staging of raw materials and products along with their specifications including cranes and remote handling equipment for the installation/removal or operation of process equipment. </w:t>
            </w:r>
            <w:r w:rsidR="00737AEA">
              <w:rPr>
                <w:rFonts w:ascii="Times New Roman" w:hAnsi="Times New Roman" w:cs="Times New Roman"/>
                <w:sz w:val="20"/>
                <w:szCs w:val="20"/>
              </w:rPr>
              <w:t xml:space="preserve"> </w:t>
            </w:r>
            <w:r w:rsidRPr="0040395D">
              <w:rPr>
                <w:rFonts w:ascii="Times New Roman" w:hAnsi="Times New Roman" w:cs="Times New Roman"/>
                <w:sz w:val="20"/>
                <w:szCs w:val="20"/>
              </w:rPr>
              <w:t>This list should include such items as:</w:t>
            </w:r>
          </w:p>
          <w:p w14:paraId="17DEB8C9" w14:textId="71CD2267" w:rsidR="0040395D" w:rsidRPr="0040395D" w:rsidRDefault="0040395D" w:rsidP="00E31D6A">
            <w:pPr>
              <w:pStyle w:val="ListParagraph"/>
              <w:numPr>
                <w:ilvl w:val="0"/>
                <w:numId w:val="14"/>
              </w:numPr>
              <w:ind w:left="545"/>
              <w:rPr>
                <w:rFonts w:ascii="Times New Roman" w:hAnsi="Times New Roman" w:cs="Times New Roman"/>
                <w:sz w:val="20"/>
                <w:szCs w:val="20"/>
              </w:rPr>
            </w:pPr>
            <w:r w:rsidRPr="0040395D">
              <w:rPr>
                <w:rFonts w:ascii="Times New Roman" w:hAnsi="Times New Roman" w:cs="Times New Roman"/>
                <w:sz w:val="20"/>
                <w:szCs w:val="20"/>
              </w:rPr>
              <w:t>Material Safety Data Sheets created</w:t>
            </w:r>
          </w:p>
          <w:p w14:paraId="5663C3F8" w14:textId="54C9A534" w:rsidR="0040395D" w:rsidRPr="0040395D" w:rsidRDefault="0040395D" w:rsidP="00E31D6A">
            <w:pPr>
              <w:pStyle w:val="ListParagraph"/>
              <w:numPr>
                <w:ilvl w:val="0"/>
                <w:numId w:val="14"/>
              </w:numPr>
              <w:ind w:left="545"/>
              <w:rPr>
                <w:rFonts w:ascii="Times New Roman" w:hAnsi="Times New Roman" w:cs="Times New Roman"/>
                <w:sz w:val="20"/>
                <w:szCs w:val="20"/>
              </w:rPr>
            </w:pPr>
            <w:r w:rsidRPr="0040395D">
              <w:rPr>
                <w:rFonts w:ascii="Times New Roman" w:hAnsi="Times New Roman" w:cs="Times New Roman"/>
                <w:sz w:val="20"/>
                <w:szCs w:val="20"/>
              </w:rPr>
              <w:t>Instantaneous and overall loading/unloading rates</w:t>
            </w:r>
          </w:p>
          <w:p w14:paraId="4C61EFD6" w14:textId="0F6E89BC" w:rsidR="0040395D" w:rsidRPr="0040395D" w:rsidRDefault="0040395D" w:rsidP="00E31D6A">
            <w:pPr>
              <w:pStyle w:val="ListParagraph"/>
              <w:numPr>
                <w:ilvl w:val="0"/>
                <w:numId w:val="14"/>
              </w:numPr>
              <w:ind w:left="545"/>
              <w:rPr>
                <w:rFonts w:ascii="Times New Roman" w:hAnsi="Times New Roman" w:cs="Times New Roman"/>
                <w:sz w:val="20"/>
                <w:szCs w:val="20"/>
              </w:rPr>
            </w:pPr>
            <w:r w:rsidRPr="0040395D">
              <w:rPr>
                <w:rFonts w:ascii="Times New Roman" w:hAnsi="Times New Roman" w:cs="Times New Roman"/>
                <w:sz w:val="20"/>
                <w:szCs w:val="20"/>
              </w:rPr>
              <w:t>Details on supply and/or receipt of containers and vessels</w:t>
            </w:r>
          </w:p>
          <w:p w14:paraId="643AD06A" w14:textId="7DB24791" w:rsidR="0040395D" w:rsidRPr="0040395D" w:rsidRDefault="0040395D" w:rsidP="00E31D6A">
            <w:pPr>
              <w:pStyle w:val="ListParagraph"/>
              <w:numPr>
                <w:ilvl w:val="0"/>
                <w:numId w:val="14"/>
              </w:numPr>
              <w:ind w:left="545"/>
              <w:rPr>
                <w:rFonts w:ascii="Times New Roman" w:hAnsi="Times New Roman" w:cs="Times New Roman"/>
                <w:sz w:val="20"/>
                <w:szCs w:val="20"/>
              </w:rPr>
            </w:pPr>
            <w:r w:rsidRPr="0040395D">
              <w:rPr>
                <w:rFonts w:ascii="Times New Roman" w:hAnsi="Times New Roman" w:cs="Times New Roman"/>
                <w:sz w:val="20"/>
                <w:szCs w:val="20"/>
              </w:rPr>
              <w:t>Storage facilities to be provide and/or utilized</w:t>
            </w:r>
          </w:p>
          <w:p w14:paraId="3F5A4D06" w14:textId="673CF584" w:rsidR="0040395D" w:rsidRPr="0040395D" w:rsidRDefault="0040395D" w:rsidP="00E31D6A">
            <w:pPr>
              <w:pStyle w:val="ListParagraph"/>
              <w:numPr>
                <w:ilvl w:val="0"/>
                <w:numId w:val="14"/>
              </w:numPr>
              <w:ind w:left="545"/>
              <w:rPr>
                <w:rFonts w:ascii="Times New Roman" w:hAnsi="Times New Roman" w:cs="Times New Roman"/>
                <w:sz w:val="20"/>
                <w:szCs w:val="20"/>
              </w:rPr>
            </w:pPr>
            <w:r w:rsidRPr="0040395D">
              <w:rPr>
                <w:rFonts w:ascii="Times New Roman" w:hAnsi="Times New Roman" w:cs="Times New Roman"/>
                <w:sz w:val="20"/>
                <w:szCs w:val="20"/>
              </w:rPr>
              <w:t>Specification of any required special isolations provisions</w:t>
            </w:r>
          </w:p>
          <w:p w14:paraId="03518048" w14:textId="2997ACB0" w:rsidR="001B78ED" w:rsidRPr="0040395D" w:rsidRDefault="0040395D" w:rsidP="00E31D6A">
            <w:pPr>
              <w:pStyle w:val="ListParagraph"/>
              <w:numPr>
                <w:ilvl w:val="0"/>
                <w:numId w:val="14"/>
              </w:numPr>
              <w:ind w:left="545"/>
              <w:rPr>
                <w:rFonts w:ascii="Times New Roman" w:hAnsi="Times New Roman" w:cs="Times New Roman"/>
                <w:sz w:val="20"/>
                <w:szCs w:val="20"/>
              </w:rPr>
            </w:pPr>
            <w:r w:rsidRPr="0040395D">
              <w:rPr>
                <w:rFonts w:ascii="Times New Roman" w:hAnsi="Times New Roman" w:cs="Times New Roman"/>
                <w:sz w:val="20"/>
                <w:szCs w:val="20"/>
              </w:rPr>
              <w:t>Specification for process handling equipment, including robotics, remote devices, and cranes</w:t>
            </w:r>
          </w:p>
        </w:tc>
      </w:tr>
      <w:tr w:rsidR="0040395D" w:rsidRPr="007D1933" w14:paraId="20DE6C6C" w14:textId="77777777" w:rsidTr="001B13A1">
        <w:tc>
          <w:tcPr>
            <w:tcW w:w="1118" w:type="dxa"/>
          </w:tcPr>
          <w:p w14:paraId="34F86A31" w14:textId="08234AA5" w:rsidR="0040395D" w:rsidRPr="007D1933" w:rsidRDefault="0040395D" w:rsidP="00106C63">
            <w:pPr>
              <w:rPr>
                <w:rFonts w:ascii="Times New Roman" w:hAnsi="Times New Roman" w:cs="Times New Roman"/>
                <w:sz w:val="20"/>
                <w:szCs w:val="20"/>
              </w:rPr>
            </w:pPr>
            <w:r>
              <w:rPr>
                <w:rFonts w:ascii="Times New Roman" w:hAnsi="Times New Roman" w:cs="Times New Roman"/>
                <w:sz w:val="20"/>
                <w:szCs w:val="20"/>
              </w:rPr>
              <w:t>C31</w:t>
            </w:r>
          </w:p>
        </w:tc>
        <w:tc>
          <w:tcPr>
            <w:tcW w:w="2450" w:type="dxa"/>
          </w:tcPr>
          <w:p w14:paraId="390EAB66" w14:textId="541F5F45" w:rsidR="0040395D" w:rsidRPr="007D1933" w:rsidRDefault="0040395D" w:rsidP="00106C63">
            <w:pPr>
              <w:rPr>
                <w:rFonts w:ascii="Times New Roman" w:hAnsi="Times New Roman" w:cs="Times New Roman"/>
                <w:sz w:val="20"/>
                <w:szCs w:val="20"/>
              </w:rPr>
            </w:pPr>
            <w:r w:rsidRPr="001B78ED">
              <w:rPr>
                <w:rFonts w:ascii="Times New Roman" w:hAnsi="Times New Roman" w:cs="Times New Roman"/>
                <w:sz w:val="20"/>
                <w:szCs w:val="20"/>
              </w:rPr>
              <w:t>Constructability and Construction Planning</w:t>
            </w:r>
          </w:p>
        </w:tc>
        <w:tc>
          <w:tcPr>
            <w:tcW w:w="5782" w:type="dxa"/>
            <w:gridSpan w:val="4"/>
          </w:tcPr>
          <w:p w14:paraId="6CFF8000" w14:textId="2F81E93E" w:rsidR="0040395D" w:rsidRPr="007D1933" w:rsidRDefault="0040395D" w:rsidP="00106C63">
            <w:pPr>
              <w:rPr>
                <w:rFonts w:ascii="Times New Roman" w:hAnsi="Times New Roman" w:cs="Times New Roman"/>
                <w:sz w:val="20"/>
                <w:szCs w:val="20"/>
              </w:rPr>
            </w:pPr>
            <w:r w:rsidRPr="0040395D">
              <w:rPr>
                <w:rFonts w:ascii="Times New Roman" w:hAnsi="Times New Roman" w:cs="Times New Roman"/>
                <w:sz w:val="20"/>
                <w:szCs w:val="20"/>
              </w:rPr>
              <w:t xml:space="preserve">A constructability assessment has been performed. </w:t>
            </w:r>
            <w:r w:rsidR="00737AEA">
              <w:rPr>
                <w:rFonts w:ascii="Times New Roman" w:hAnsi="Times New Roman" w:cs="Times New Roman"/>
                <w:sz w:val="20"/>
                <w:szCs w:val="20"/>
              </w:rPr>
              <w:t xml:space="preserve"> </w:t>
            </w:r>
            <w:r w:rsidRPr="0040395D">
              <w:rPr>
                <w:rFonts w:ascii="Times New Roman" w:hAnsi="Times New Roman" w:cs="Times New Roman"/>
                <w:sz w:val="20"/>
                <w:szCs w:val="20"/>
              </w:rPr>
              <w:t xml:space="preserve">The assessment of alternatives should consider the technical construction challenges and resources required by various alternatives. </w:t>
            </w:r>
            <w:r w:rsidR="00737AEA">
              <w:rPr>
                <w:rFonts w:ascii="Times New Roman" w:hAnsi="Times New Roman" w:cs="Times New Roman"/>
                <w:sz w:val="20"/>
                <w:szCs w:val="20"/>
              </w:rPr>
              <w:t xml:space="preserve"> </w:t>
            </w:r>
            <w:r w:rsidRPr="0040395D">
              <w:rPr>
                <w:rFonts w:ascii="Times New Roman" w:hAnsi="Times New Roman" w:cs="Times New Roman"/>
                <w:sz w:val="20"/>
                <w:szCs w:val="20"/>
              </w:rPr>
              <w:t xml:space="preserve">The constructability assessment has been documented and independently reviewed. </w:t>
            </w:r>
            <w:r w:rsidR="00737AEA">
              <w:rPr>
                <w:rFonts w:ascii="Times New Roman" w:hAnsi="Times New Roman" w:cs="Times New Roman"/>
                <w:sz w:val="20"/>
                <w:szCs w:val="20"/>
              </w:rPr>
              <w:t xml:space="preserve"> </w:t>
            </w:r>
            <w:r w:rsidRPr="0040395D">
              <w:rPr>
                <w:rFonts w:ascii="Times New Roman" w:hAnsi="Times New Roman" w:cs="Times New Roman"/>
                <w:sz w:val="20"/>
                <w:szCs w:val="20"/>
              </w:rPr>
              <w:t>Construction planning has been completed and performed by personnel with construction experience on similar projects and documented as part of the final design review.</w:t>
            </w:r>
          </w:p>
        </w:tc>
      </w:tr>
      <w:tr w:rsidR="0040395D" w:rsidRPr="007D1933" w14:paraId="36AB2A21" w14:textId="77777777" w:rsidTr="001B13A1">
        <w:tc>
          <w:tcPr>
            <w:tcW w:w="1118" w:type="dxa"/>
          </w:tcPr>
          <w:p w14:paraId="0FF23EC8" w14:textId="5BE12F0A" w:rsidR="0040395D" w:rsidRPr="007D1933" w:rsidRDefault="0040395D" w:rsidP="00106C63">
            <w:pPr>
              <w:rPr>
                <w:rFonts w:ascii="Times New Roman" w:hAnsi="Times New Roman" w:cs="Times New Roman"/>
                <w:sz w:val="20"/>
                <w:szCs w:val="20"/>
              </w:rPr>
            </w:pPr>
            <w:r>
              <w:rPr>
                <w:rFonts w:ascii="Times New Roman" w:hAnsi="Times New Roman" w:cs="Times New Roman"/>
                <w:sz w:val="20"/>
                <w:szCs w:val="20"/>
              </w:rPr>
              <w:lastRenderedPageBreak/>
              <w:t>C32</w:t>
            </w:r>
          </w:p>
        </w:tc>
        <w:tc>
          <w:tcPr>
            <w:tcW w:w="2450" w:type="dxa"/>
          </w:tcPr>
          <w:p w14:paraId="5B5F4670" w14:textId="1B24EAD4" w:rsidR="0040395D" w:rsidRPr="007D1933" w:rsidRDefault="0040395D" w:rsidP="00106C63">
            <w:pPr>
              <w:rPr>
                <w:rFonts w:ascii="Times New Roman" w:hAnsi="Times New Roman" w:cs="Times New Roman"/>
                <w:sz w:val="20"/>
                <w:szCs w:val="20"/>
              </w:rPr>
            </w:pPr>
            <w:r w:rsidRPr="001B78ED">
              <w:rPr>
                <w:rFonts w:ascii="Times New Roman" w:hAnsi="Times New Roman" w:cs="Times New Roman"/>
                <w:sz w:val="20"/>
                <w:szCs w:val="20"/>
              </w:rPr>
              <w:t>Sustainable Design</w:t>
            </w:r>
          </w:p>
        </w:tc>
        <w:tc>
          <w:tcPr>
            <w:tcW w:w="5782" w:type="dxa"/>
            <w:gridSpan w:val="4"/>
          </w:tcPr>
          <w:p w14:paraId="0FBBE775" w14:textId="4685FD59" w:rsidR="0040395D" w:rsidRPr="007D1933" w:rsidRDefault="0040395D" w:rsidP="00106C63">
            <w:pPr>
              <w:rPr>
                <w:rFonts w:ascii="Times New Roman" w:hAnsi="Times New Roman" w:cs="Times New Roman"/>
                <w:sz w:val="20"/>
                <w:szCs w:val="20"/>
              </w:rPr>
            </w:pPr>
            <w:r w:rsidRPr="0040395D">
              <w:rPr>
                <w:rFonts w:ascii="Times New Roman" w:hAnsi="Times New Roman" w:cs="Times New Roman"/>
                <w:sz w:val="20"/>
                <w:szCs w:val="20"/>
              </w:rPr>
              <w:t xml:space="preserve">Leadership in Energy and Environmental Design (LEED) target level (i.e., silver, gold) has been selected and a set of energy efficient and sustainable design features have been identified. </w:t>
            </w:r>
            <w:r w:rsidR="00737AEA">
              <w:rPr>
                <w:rFonts w:ascii="Times New Roman" w:hAnsi="Times New Roman" w:cs="Times New Roman"/>
                <w:sz w:val="20"/>
                <w:szCs w:val="20"/>
              </w:rPr>
              <w:t xml:space="preserve"> </w:t>
            </w:r>
            <w:r w:rsidRPr="0040395D">
              <w:rPr>
                <w:rFonts w:ascii="Times New Roman" w:hAnsi="Times New Roman" w:cs="Times New Roman"/>
                <w:sz w:val="20"/>
                <w:szCs w:val="20"/>
              </w:rPr>
              <w:t xml:space="preserve">Requirements consistent with the selected LEED design features have been incorporated into the design criteria. </w:t>
            </w:r>
            <w:r w:rsidR="00737AEA">
              <w:rPr>
                <w:rFonts w:ascii="Times New Roman" w:hAnsi="Times New Roman" w:cs="Times New Roman"/>
                <w:sz w:val="20"/>
                <w:szCs w:val="20"/>
              </w:rPr>
              <w:t xml:space="preserve"> </w:t>
            </w:r>
            <w:r w:rsidRPr="0040395D">
              <w:rPr>
                <w:rFonts w:ascii="Times New Roman" w:hAnsi="Times New Roman" w:cs="Times New Roman"/>
                <w:sz w:val="20"/>
                <w:szCs w:val="20"/>
              </w:rPr>
              <w:t>Final energy efficient design features derived from the LEED target level (i.e., silver, gold) have been identified in the design criteria and the design drawings.</w:t>
            </w:r>
          </w:p>
        </w:tc>
      </w:tr>
      <w:tr w:rsidR="0040395D" w:rsidRPr="007D1933" w14:paraId="281433C5" w14:textId="77777777" w:rsidTr="001B13A1">
        <w:tc>
          <w:tcPr>
            <w:tcW w:w="1118" w:type="dxa"/>
          </w:tcPr>
          <w:p w14:paraId="5F7BF76C" w14:textId="2F7B209F" w:rsidR="0040395D" w:rsidRPr="007D1933" w:rsidRDefault="0040395D" w:rsidP="00106C63">
            <w:pPr>
              <w:rPr>
                <w:rFonts w:ascii="Times New Roman" w:hAnsi="Times New Roman" w:cs="Times New Roman"/>
                <w:sz w:val="20"/>
                <w:szCs w:val="20"/>
              </w:rPr>
            </w:pPr>
            <w:r>
              <w:rPr>
                <w:rFonts w:ascii="Times New Roman" w:hAnsi="Times New Roman" w:cs="Times New Roman"/>
                <w:sz w:val="20"/>
                <w:szCs w:val="20"/>
              </w:rPr>
              <w:t>C33</w:t>
            </w:r>
          </w:p>
        </w:tc>
        <w:tc>
          <w:tcPr>
            <w:tcW w:w="2450" w:type="dxa"/>
          </w:tcPr>
          <w:p w14:paraId="31CFD65B" w14:textId="41D1B6FF" w:rsidR="0040395D" w:rsidRPr="007D1933" w:rsidRDefault="0040395D" w:rsidP="00106C63">
            <w:pPr>
              <w:rPr>
                <w:rFonts w:ascii="Times New Roman" w:hAnsi="Times New Roman" w:cs="Times New Roman"/>
                <w:sz w:val="20"/>
                <w:szCs w:val="20"/>
              </w:rPr>
            </w:pPr>
            <w:r w:rsidRPr="001B78ED">
              <w:rPr>
                <w:rFonts w:ascii="Times New Roman" w:hAnsi="Times New Roman" w:cs="Times New Roman"/>
                <w:sz w:val="20"/>
                <w:szCs w:val="20"/>
              </w:rPr>
              <w:t>Transition and Startup Planning</w:t>
            </w:r>
          </w:p>
        </w:tc>
        <w:tc>
          <w:tcPr>
            <w:tcW w:w="5782" w:type="dxa"/>
            <w:gridSpan w:val="4"/>
          </w:tcPr>
          <w:p w14:paraId="5A8AE2D8" w14:textId="371169AA" w:rsidR="0040395D" w:rsidRPr="0040395D" w:rsidRDefault="0040395D" w:rsidP="0040395D">
            <w:pPr>
              <w:rPr>
                <w:rFonts w:ascii="Times New Roman" w:hAnsi="Times New Roman" w:cs="Times New Roman"/>
                <w:sz w:val="20"/>
                <w:szCs w:val="20"/>
              </w:rPr>
            </w:pPr>
            <w:r w:rsidRPr="0040395D">
              <w:rPr>
                <w:rFonts w:ascii="Times New Roman" w:hAnsi="Times New Roman" w:cs="Times New Roman"/>
                <w:sz w:val="20"/>
                <w:szCs w:val="20"/>
              </w:rPr>
              <w:t xml:space="preserve">Project strategy addresses critical issues for transition from construction/restoration to startup/testing to operations, if appropriate. </w:t>
            </w:r>
            <w:r w:rsidR="00737AEA">
              <w:rPr>
                <w:rFonts w:ascii="Times New Roman" w:hAnsi="Times New Roman" w:cs="Times New Roman"/>
                <w:sz w:val="20"/>
                <w:szCs w:val="20"/>
              </w:rPr>
              <w:t xml:space="preserve"> </w:t>
            </w:r>
            <w:r w:rsidRPr="0040395D">
              <w:rPr>
                <w:rFonts w:ascii="Times New Roman" w:hAnsi="Times New Roman" w:cs="Times New Roman"/>
                <w:sz w:val="20"/>
                <w:szCs w:val="20"/>
              </w:rPr>
              <w:t xml:space="preserve">Project transition strategy is finalized. “Cold Start-Up” and “Hot Start-Up” planning sufficiently complete to include identification of sub-system and system testing required, indicating, and recording instrumentation required to monitor and assess test performance, and schedule duration and costs needed to successfully conduct the tests. </w:t>
            </w:r>
            <w:r w:rsidR="00737AEA">
              <w:rPr>
                <w:rFonts w:ascii="Times New Roman" w:hAnsi="Times New Roman" w:cs="Times New Roman"/>
                <w:sz w:val="20"/>
                <w:szCs w:val="20"/>
              </w:rPr>
              <w:t xml:space="preserve"> </w:t>
            </w:r>
            <w:r w:rsidRPr="0040395D">
              <w:rPr>
                <w:rFonts w:ascii="Times New Roman" w:hAnsi="Times New Roman" w:cs="Times New Roman"/>
                <w:sz w:val="20"/>
                <w:szCs w:val="20"/>
              </w:rPr>
              <w:t xml:space="preserve">There is an appropriate start-up plan for transition to operation, including maintenance and inspection schedules, reliability testing and monitoring, and documentation. </w:t>
            </w:r>
            <w:r w:rsidR="00737AEA">
              <w:rPr>
                <w:rFonts w:ascii="Times New Roman" w:hAnsi="Times New Roman" w:cs="Times New Roman"/>
                <w:sz w:val="20"/>
                <w:szCs w:val="20"/>
              </w:rPr>
              <w:t xml:space="preserve"> </w:t>
            </w:r>
            <w:r w:rsidRPr="0040395D">
              <w:rPr>
                <w:rFonts w:ascii="Times New Roman" w:hAnsi="Times New Roman" w:cs="Times New Roman"/>
                <w:sz w:val="20"/>
                <w:szCs w:val="20"/>
              </w:rPr>
              <w:t xml:space="preserve">Resources are appropriately identified and integrated into the project schedule. </w:t>
            </w:r>
            <w:r w:rsidR="00737AEA">
              <w:rPr>
                <w:rFonts w:ascii="Times New Roman" w:hAnsi="Times New Roman" w:cs="Times New Roman"/>
                <w:sz w:val="20"/>
                <w:szCs w:val="20"/>
              </w:rPr>
              <w:t xml:space="preserve"> </w:t>
            </w:r>
            <w:r w:rsidRPr="0040395D">
              <w:rPr>
                <w:rFonts w:ascii="Times New Roman" w:hAnsi="Times New Roman" w:cs="Times New Roman"/>
                <w:sz w:val="20"/>
                <w:szCs w:val="20"/>
              </w:rPr>
              <w:t>At a minimum, the following critical issues are addressed:</w:t>
            </w:r>
          </w:p>
          <w:p w14:paraId="1D2D6E8F" w14:textId="1F940E18" w:rsidR="0040395D" w:rsidRPr="0040395D" w:rsidRDefault="0040395D" w:rsidP="00E31D6A">
            <w:pPr>
              <w:pStyle w:val="ListParagraph"/>
              <w:numPr>
                <w:ilvl w:val="0"/>
                <w:numId w:val="15"/>
              </w:numPr>
              <w:ind w:left="545"/>
              <w:rPr>
                <w:rFonts w:ascii="Times New Roman" w:hAnsi="Times New Roman" w:cs="Times New Roman"/>
                <w:sz w:val="20"/>
                <w:szCs w:val="20"/>
              </w:rPr>
            </w:pPr>
            <w:r w:rsidRPr="0040395D">
              <w:rPr>
                <w:rFonts w:ascii="Times New Roman" w:hAnsi="Times New Roman" w:cs="Times New Roman"/>
                <w:sz w:val="20"/>
                <w:szCs w:val="20"/>
              </w:rPr>
              <w:t>Subsystem/system turnover criteria and documentation</w:t>
            </w:r>
          </w:p>
          <w:p w14:paraId="72F7219D" w14:textId="37E256CF" w:rsidR="0040395D" w:rsidRPr="0040395D" w:rsidRDefault="0040395D" w:rsidP="00E31D6A">
            <w:pPr>
              <w:pStyle w:val="ListParagraph"/>
              <w:numPr>
                <w:ilvl w:val="0"/>
                <w:numId w:val="15"/>
              </w:numPr>
              <w:ind w:left="545"/>
              <w:rPr>
                <w:rFonts w:ascii="Times New Roman" w:hAnsi="Times New Roman" w:cs="Times New Roman"/>
                <w:sz w:val="20"/>
                <w:szCs w:val="20"/>
              </w:rPr>
            </w:pPr>
            <w:r w:rsidRPr="0040395D">
              <w:rPr>
                <w:rFonts w:ascii="Times New Roman" w:hAnsi="Times New Roman" w:cs="Times New Roman"/>
                <w:sz w:val="20"/>
                <w:szCs w:val="20"/>
              </w:rPr>
              <w:t>Test acceptance criteria</w:t>
            </w:r>
          </w:p>
          <w:p w14:paraId="0DD170AF" w14:textId="694CB946" w:rsidR="0040395D" w:rsidRPr="0040395D" w:rsidRDefault="0040395D" w:rsidP="00E31D6A">
            <w:pPr>
              <w:pStyle w:val="ListParagraph"/>
              <w:numPr>
                <w:ilvl w:val="0"/>
                <w:numId w:val="15"/>
              </w:numPr>
              <w:ind w:left="545"/>
              <w:rPr>
                <w:rFonts w:ascii="Times New Roman" w:hAnsi="Times New Roman" w:cs="Times New Roman"/>
                <w:sz w:val="20"/>
                <w:szCs w:val="20"/>
              </w:rPr>
            </w:pPr>
            <w:r w:rsidRPr="0040395D">
              <w:rPr>
                <w:rFonts w:ascii="Times New Roman" w:hAnsi="Times New Roman" w:cs="Times New Roman"/>
                <w:sz w:val="20"/>
                <w:szCs w:val="20"/>
              </w:rPr>
              <w:t>Turnover (transition) security issues (such as access control and subsystem/system isolation)</w:t>
            </w:r>
          </w:p>
          <w:p w14:paraId="36DCABBD" w14:textId="42A5B0C2" w:rsidR="0040395D" w:rsidRPr="0040395D" w:rsidRDefault="0040395D" w:rsidP="00E31D6A">
            <w:pPr>
              <w:pStyle w:val="ListParagraph"/>
              <w:numPr>
                <w:ilvl w:val="0"/>
                <w:numId w:val="15"/>
              </w:numPr>
              <w:ind w:left="545"/>
              <w:rPr>
                <w:rFonts w:ascii="Times New Roman" w:hAnsi="Times New Roman" w:cs="Times New Roman"/>
                <w:sz w:val="20"/>
                <w:szCs w:val="20"/>
              </w:rPr>
            </w:pPr>
            <w:r w:rsidRPr="0040395D">
              <w:rPr>
                <w:rFonts w:ascii="Times New Roman" w:hAnsi="Times New Roman" w:cs="Times New Roman"/>
                <w:sz w:val="20"/>
                <w:szCs w:val="20"/>
              </w:rPr>
              <w:t>Craft jurisdictional issues</w:t>
            </w:r>
          </w:p>
          <w:p w14:paraId="4AB5340C" w14:textId="27353A30" w:rsidR="0040395D" w:rsidRPr="0040395D" w:rsidRDefault="0040395D" w:rsidP="00E31D6A">
            <w:pPr>
              <w:pStyle w:val="ListParagraph"/>
              <w:numPr>
                <w:ilvl w:val="0"/>
                <w:numId w:val="15"/>
              </w:numPr>
              <w:ind w:left="545"/>
              <w:rPr>
                <w:rFonts w:ascii="Times New Roman" w:hAnsi="Times New Roman" w:cs="Times New Roman"/>
                <w:sz w:val="20"/>
                <w:szCs w:val="20"/>
              </w:rPr>
            </w:pPr>
            <w:r w:rsidRPr="0040395D">
              <w:rPr>
                <w:rFonts w:ascii="Times New Roman" w:hAnsi="Times New Roman" w:cs="Times New Roman"/>
                <w:sz w:val="20"/>
                <w:szCs w:val="20"/>
              </w:rPr>
              <w:t>Integrated testing plans, etc.</w:t>
            </w:r>
          </w:p>
          <w:p w14:paraId="249A87A7" w14:textId="44A109D8" w:rsidR="0040395D" w:rsidRPr="0040395D" w:rsidRDefault="0040395D" w:rsidP="00E31D6A">
            <w:pPr>
              <w:pStyle w:val="ListParagraph"/>
              <w:numPr>
                <w:ilvl w:val="0"/>
                <w:numId w:val="15"/>
              </w:numPr>
              <w:ind w:left="545"/>
              <w:rPr>
                <w:rFonts w:ascii="Times New Roman" w:hAnsi="Times New Roman" w:cs="Times New Roman"/>
                <w:sz w:val="20"/>
                <w:szCs w:val="20"/>
              </w:rPr>
            </w:pPr>
            <w:r w:rsidRPr="0040395D">
              <w:rPr>
                <w:rFonts w:ascii="Times New Roman" w:hAnsi="Times New Roman" w:cs="Times New Roman"/>
                <w:sz w:val="20"/>
                <w:szCs w:val="20"/>
              </w:rPr>
              <w:t>Operational, process engineering, and maintenance personnel readiness for project operations.</w:t>
            </w:r>
          </w:p>
          <w:p w14:paraId="08044D40" w14:textId="3074B425" w:rsidR="0040395D" w:rsidRPr="0040395D" w:rsidRDefault="0040395D" w:rsidP="00E31D6A">
            <w:pPr>
              <w:pStyle w:val="ListParagraph"/>
              <w:numPr>
                <w:ilvl w:val="0"/>
                <w:numId w:val="15"/>
              </w:numPr>
              <w:ind w:left="545"/>
              <w:rPr>
                <w:rFonts w:ascii="Times New Roman" w:hAnsi="Times New Roman" w:cs="Times New Roman"/>
                <w:sz w:val="20"/>
                <w:szCs w:val="20"/>
              </w:rPr>
            </w:pPr>
            <w:r w:rsidRPr="0040395D">
              <w:rPr>
                <w:rFonts w:ascii="Times New Roman" w:hAnsi="Times New Roman" w:cs="Times New Roman"/>
                <w:sz w:val="20"/>
                <w:szCs w:val="20"/>
              </w:rPr>
              <w:t>Start-up organization established; roles, responsibilities and authority established and defined</w:t>
            </w:r>
          </w:p>
        </w:tc>
      </w:tr>
      <w:tr w:rsidR="00F53295" w:rsidRPr="007D1933" w14:paraId="1775410C" w14:textId="77777777" w:rsidTr="001B13A1">
        <w:tc>
          <w:tcPr>
            <w:tcW w:w="1118" w:type="dxa"/>
          </w:tcPr>
          <w:p w14:paraId="2A12C3CA" w14:textId="117AE267" w:rsidR="00F53295" w:rsidRPr="007D1933" w:rsidRDefault="00F53295" w:rsidP="00106C63">
            <w:pPr>
              <w:rPr>
                <w:rFonts w:ascii="Times New Roman" w:hAnsi="Times New Roman" w:cs="Times New Roman"/>
                <w:sz w:val="20"/>
                <w:szCs w:val="20"/>
              </w:rPr>
            </w:pPr>
            <w:r>
              <w:rPr>
                <w:rFonts w:ascii="Times New Roman" w:hAnsi="Times New Roman" w:cs="Times New Roman"/>
                <w:sz w:val="20"/>
                <w:szCs w:val="20"/>
              </w:rPr>
              <w:t>C34</w:t>
            </w:r>
          </w:p>
        </w:tc>
        <w:tc>
          <w:tcPr>
            <w:tcW w:w="2450" w:type="dxa"/>
          </w:tcPr>
          <w:p w14:paraId="2CEDF134" w14:textId="4E5B71CE" w:rsidR="00F53295" w:rsidRPr="007D1933" w:rsidRDefault="00F53295" w:rsidP="00106C63">
            <w:pPr>
              <w:rPr>
                <w:rFonts w:ascii="Times New Roman" w:hAnsi="Times New Roman" w:cs="Times New Roman"/>
                <w:sz w:val="20"/>
                <w:szCs w:val="20"/>
              </w:rPr>
            </w:pPr>
            <w:r w:rsidRPr="00F53295">
              <w:rPr>
                <w:rFonts w:ascii="Times New Roman" w:hAnsi="Times New Roman" w:cs="Times New Roman"/>
                <w:sz w:val="20"/>
                <w:szCs w:val="20"/>
              </w:rPr>
              <w:t>Operations Plans and Procedures</w:t>
            </w:r>
          </w:p>
        </w:tc>
        <w:tc>
          <w:tcPr>
            <w:tcW w:w="5782" w:type="dxa"/>
            <w:gridSpan w:val="4"/>
          </w:tcPr>
          <w:p w14:paraId="469C1F4C" w14:textId="71BF7EF0" w:rsidR="00F53295" w:rsidRPr="00F53295" w:rsidRDefault="00F53295" w:rsidP="00F53295">
            <w:pPr>
              <w:rPr>
                <w:rFonts w:ascii="Times New Roman" w:hAnsi="Times New Roman" w:cs="Times New Roman"/>
                <w:sz w:val="20"/>
                <w:szCs w:val="20"/>
              </w:rPr>
            </w:pPr>
            <w:r w:rsidRPr="00F53295">
              <w:rPr>
                <w:rFonts w:ascii="Times New Roman" w:hAnsi="Times New Roman" w:cs="Times New Roman"/>
                <w:sz w:val="20"/>
                <w:szCs w:val="20"/>
              </w:rPr>
              <w:t xml:space="preserve">Operating plans and procedures are defined, and development plans are in place, including operating procedures that reference technical specifications and administrative limits, as necessary. </w:t>
            </w:r>
            <w:r w:rsidR="00737AEA">
              <w:rPr>
                <w:rFonts w:ascii="Times New Roman" w:hAnsi="Times New Roman" w:cs="Times New Roman"/>
                <w:sz w:val="20"/>
                <w:szCs w:val="20"/>
              </w:rPr>
              <w:t xml:space="preserve"> </w:t>
            </w:r>
            <w:r w:rsidRPr="00F53295">
              <w:rPr>
                <w:rFonts w:ascii="Times New Roman" w:hAnsi="Times New Roman" w:cs="Times New Roman"/>
                <w:sz w:val="20"/>
                <w:szCs w:val="20"/>
              </w:rPr>
              <w:t xml:space="preserve">Monitoring and training requirements for operations are in place, if appropriate. </w:t>
            </w:r>
            <w:r w:rsidR="00737AEA">
              <w:rPr>
                <w:rFonts w:ascii="Times New Roman" w:hAnsi="Times New Roman" w:cs="Times New Roman"/>
                <w:sz w:val="20"/>
                <w:szCs w:val="20"/>
              </w:rPr>
              <w:t xml:space="preserve"> </w:t>
            </w:r>
            <w:r w:rsidRPr="00F53295">
              <w:rPr>
                <w:rFonts w:ascii="Times New Roman" w:hAnsi="Times New Roman" w:cs="Times New Roman"/>
                <w:sz w:val="20"/>
                <w:szCs w:val="20"/>
              </w:rPr>
              <w:t xml:space="preserve">Training input and planning is developed. </w:t>
            </w:r>
            <w:r w:rsidR="00737AEA">
              <w:rPr>
                <w:rFonts w:ascii="Times New Roman" w:hAnsi="Times New Roman" w:cs="Times New Roman"/>
                <w:sz w:val="20"/>
                <w:szCs w:val="20"/>
              </w:rPr>
              <w:t xml:space="preserve"> </w:t>
            </w:r>
            <w:r w:rsidRPr="00F53295">
              <w:rPr>
                <w:rFonts w:ascii="Times New Roman" w:hAnsi="Times New Roman" w:cs="Times New Roman"/>
                <w:sz w:val="20"/>
                <w:szCs w:val="20"/>
              </w:rPr>
              <w:t xml:space="preserve">Disposition considerations and training requirements are defined, approved, and incorporated, as appropriate. </w:t>
            </w:r>
            <w:r w:rsidR="00737AEA">
              <w:rPr>
                <w:rFonts w:ascii="Times New Roman" w:hAnsi="Times New Roman" w:cs="Times New Roman"/>
                <w:sz w:val="20"/>
                <w:szCs w:val="20"/>
              </w:rPr>
              <w:t xml:space="preserve"> </w:t>
            </w:r>
            <w:r w:rsidRPr="00F53295">
              <w:rPr>
                <w:rFonts w:ascii="Times New Roman" w:hAnsi="Times New Roman" w:cs="Times New Roman"/>
                <w:sz w:val="20"/>
                <w:szCs w:val="20"/>
              </w:rPr>
              <w:t>Simulation and mockup facilities are defined and established, as necessary.</w:t>
            </w:r>
          </w:p>
          <w:p w14:paraId="6E697B93" w14:textId="77777777" w:rsidR="00F53295" w:rsidRPr="00F53295" w:rsidRDefault="00F53295" w:rsidP="00F53295">
            <w:pPr>
              <w:rPr>
                <w:rFonts w:ascii="Times New Roman" w:hAnsi="Times New Roman" w:cs="Times New Roman"/>
                <w:sz w:val="20"/>
                <w:szCs w:val="20"/>
              </w:rPr>
            </w:pPr>
            <w:r w:rsidRPr="00F53295">
              <w:rPr>
                <w:rFonts w:ascii="Times New Roman" w:hAnsi="Times New Roman" w:cs="Times New Roman"/>
                <w:sz w:val="20"/>
                <w:szCs w:val="20"/>
              </w:rPr>
              <w:t>If applicable, processing and production plans and schedules are in place and include such items as:</w:t>
            </w:r>
          </w:p>
          <w:p w14:paraId="5FB6B5DB" w14:textId="2AF6C6C4" w:rsidR="00F53295" w:rsidRPr="00F53295" w:rsidRDefault="00F53295" w:rsidP="00E31D6A">
            <w:pPr>
              <w:pStyle w:val="ListParagraph"/>
              <w:numPr>
                <w:ilvl w:val="0"/>
                <w:numId w:val="16"/>
              </w:numPr>
              <w:ind w:left="545"/>
              <w:rPr>
                <w:rFonts w:ascii="Times New Roman" w:hAnsi="Times New Roman" w:cs="Times New Roman"/>
                <w:sz w:val="20"/>
                <w:szCs w:val="20"/>
              </w:rPr>
            </w:pPr>
            <w:r w:rsidRPr="00F53295">
              <w:rPr>
                <w:rFonts w:ascii="Times New Roman" w:hAnsi="Times New Roman" w:cs="Times New Roman"/>
                <w:sz w:val="20"/>
                <w:szCs w:val="20"/>
              </w:rPr>
              <w:t>All production/characterization/sampling steps are identified and integrated</w:t>
            </w:r>
          </w:p>
          <w:p w14:paraId="7F6B6B58" w14:textId="5EABDDA4" w:rsidR="00F53295" w:rsidRPr="00F53295" w:rsidRDefault="00F53295" w:rsidP="00E31D6A">
            <w:pPr>
              <w:pStyle w:val="ListParagraph"/>
              <w:numPr>
                <w:ilvl w:val="0"/>
                <w:numId w:val="16"/>
              </w:numPr>
              <w:ind w:left="545"/>
              <w:rPr>
                <w:rFonts w:ascii="Times New Roman" w:hAnsi="Times New Roman" w:cs="Times New Roman"/>
                <w:sz w:val="20"/>
                <w:szCs w:val="20"/>
              </w:rPr>
            </w:pPr>
            <w:r w:rsidRPr="00F53295">
              <w:rPr>
                <w:rFonts w:ascii="Times New Roman" w:hAnsi="Times New Roman" w:cs="Times New Roman"/>
                <w:sz w:val="20"/>
                <w:szCs w:val="20"/>
              </w:rPr>
              <w:t>Assumed throughput and production efficiencies are defined and reasonable</w:t>
            </w:r>
          </w:p>
          <w:p w14:paraId="57021889" w14:textId="1FD4BA5B" w:rsidR="00F53295" w:rsidRPr="00F53295" w:rsidRDefault="00F53295" w:rsidP="00E31D6A">
            <w:pPr>
              <w:pStyle w:val="ListParagraph"/>
              <w:numPr>
                <w:ilvl w:val="0"/>
                <w:numId w:val="16"/>
              </w:numPr>
              <w:ind w:left="545"/>
              <w:rPr>
                <w:rFonts w:ascii="Times New Roman" w:hAnsi="Times New Roman" w:cs="Times New Roman"/>
                <w:sz w:val="20"/>
                <w:szCs w:val="20"/>
              </w:rPr>
            </w:pPr>
            <w:r w:rsidRPr="00F53295">
              <w:rPr>
                <w:rFonts w:ascii="Times New Roman" w:hAnsi="Times New Roman" w:cs="Times New Roman"/>
                <w:sz w:val="20"/>
                <w:szCs w:val="20"/>
              </w:rPr>
              <w:t>Assumptions are supported by time and motion studies, calculations and operating experience</w:t>
            </w:r>
          </w:p>
          <w:p w14:paraId="06742C7F" w14:textId="30A317DB" w:rsidR="00F53295" w:rsidRPr="00F53295" w:rsidRDefault="00F53295" w:rsidP="00E31D6A">
            <w:pPr>
              <w:pStyle w:val="ListParagraph"/>
              <w:numPr>
                <w:ilvl w:val="0"/>
                <w:numId w:val="16"/>
              </w:numPr>
              <w:ind w:left="545"/>
              <w:rPr>
                <w:rFonts w:ascii="Times New Roman" w:hAnsi="Times New Roman" w:cs="Times New Roman"/>
                <w:sz w:val="20"/>
                <w:szCs w:val="20"/>
              </w:rPr>
            </w:pPr>
            <w:r w:rsidRPr="00F53295">
              <w:rPr>
                <w:rFonts w:ascii="Times New Roman" w:hAnsi="Times New Roman" w:cs="Times New Roman"/>
                <w:sz w:val="20"/>
                <w:szCs w:val="20"/>
              </w:rPr>
              <w:t>Resource requirements for each step identified</w:t>
            </w:r>
          </w:p>
          <w:p w14:paraId="31DBA6C1" w14:textId="0148BDD0" w:rsidR="00F53295" w:rsidRPr="00F53295" w:rsidRDefault="00F53295" w:rsidP="00E31D6A">
            <w:pPr>
              <w:pStyle w:val="ListParagraph"/>
              <w:numPr>
                <w:ilvl w:val="0"/>
                <w:numId w:val="16"/>
              </w:numPr>
              <w:ind w:left="545"/>
              <w:rPr>
                <w:rFonts w:ascii="Times New Roman" w:hAnsi="Times New Roman" w:cs="Times New Roman"/>
                <w:sz w:val="20"/>
                <w:szCs w:val="20"/>
              </w:rPr>
            </w:pPr>
            <w:r w:rsidRPr="00F53295">
              <w:rPr>
                <w:rFonts w:ascii="Times New Roman" w:hAnsi="Times New Roman" w:cs="Times New Roman"/>
                <w:sz w:val="20"/>
                <w:szCs w:val="20"/>
              </w:rPr>
              <w:t>Failure/reject rate assumptions documented and supported</w:t>
            </w:r>
          </w:p>
          <w:p w14:paraId="529910CE" w14:textId="32DDDA6A" w:rsidR="00F53295" w:rsidRPr="00F53295" w:rsidRDefault="00F53295" w:rsidP="00E31D6A">
            <w:pPr>
              <w:pStyle w:val="ListParagraph"/>
              <w:numPr>
                <w:ilvl w:val="0"/>
                <w:numId w:val="16"/>
              </w:numPr>
              <w:ind w:left="545"/>
              <w:rPr>
                <w:rFonts w:ascii="Times New Roman" w:hAnsi="Times New Roman" w:cs="Times New Roman"/>
                <w:sz w:val="20"/>
                <w:szCs w:val="20"/>
              </w:rPr>
            </w:pPr>
            <w:r w:rsidRPr="00F53295">
              <w:rPr>
                <w:rFonts w:ascii="Times New Roman" w:hAnsi="Times New Roman" w:cs="Times New Roman"/>
                <w:sz w:val="20"/>
                <w:szCs w:val="20"/>
              </w:rPr>
              <w:t>Equipment and material needs including availability and reliability defined</w:t>
            </w:r>
          </w:p>
          <w:p w14:paraId="55268EBE" w14:textId="175B4C1A" w:rsidR="00F53295" w:rsidRPr="00F53295" w:rsidRDefault="00F53295" w:rsidP="00E31D6A">
            <w:pPr>
              <w:pStyle w:val="ListParagraph"/>
              <w:numPr>
                <w:ilvl w:val="0"/>
                <w:numId w:val="16"/>
              </w:numPr>
              <w:ind w:left="545"/>
              <w:rPr>
                <w:rFonts w:ascii="Times New Roman" w:hAnsi="Times New Roman" w:cs="Times New Roman"/>
                <w:sz w:val="20"/>
                <w:szCs w:val="20"/>
              </w:rPr>
            </w:pPr>
            <w:r w:rsidRPr="00F53295">
              <w:rPr>
                <w:rFonts w:ascii="Times New Roman" w:hAnsi="Times New Roman" w:cs="Times New Roman"/>
                <w:sz w:val="20"/>
                <w:szCs w:val="20"/>
              </w:rPr>
              <w:t>Initial production plan formulated</w:t>
            </w:r>
          </w:p>
          <w:p w14:paraId="0C32E484" w14:textId="5C94453C" w:rsidR="00F53295" w:rsidRPr="00F53295" w:rsidRDefault="00F53295" w:rsidP="00E31D6A">
            <w:pPr>
              <w:pStyle w:val="ListParagraph"/>
              <w:numPr>
                <w:ilvl w:val="0"/>
                <w:numId w:val="16"/>
              </w:numPr>
              <w:ind w:left="545"/>
              <w:rPr>
                <w:rFonts w:ascii="Times New Roman" w:hAnsi="Times New Roman" w:cs="Times New Roman"/>
                <w:sz w:val="20"/>
                <w:szCs w:val="20"/>
              </w:rPr>
            </w:pPr>
            <w:r w:rsidRPr="00F53295">
              <w:rPr>
                <w:rFonts w:ascii="Times New Roman" w:hAnsi="Times New Roman" w:cs="Times New Roman"/>
                <w:sz w:val="20"/>
                <w:szCs w:val="20"/>
              </w:rPr>
              <w:t>Design approach has optimized processing and production objectives considering spare capacity</w:t>
            </w:r>
          </w:p>
        </w:tc>
      </w:tr>
      <w:tr w:rsidR="00F53295" w:rsidRPr="007D1933" w14:paraId="0356B1F0" w14:textId="77777777" w:rsidTr="001B13A1">
        <w:tc>
          <w:tcPr>
            <w:tcW w:w="1118" w:type="dxa"/>
          </w:tcPr>
          <w:p w14:paraId="084D1978" w14:textId="785C66A6" w:rsidR="00F53295" w:rsidRPr="007D1933" w:rsidRDefault="00F53295" w:rsidP="00106C63">
            <w:pPr>
              <w:rPr>
                <w:rFonts w:ascii="Times New Roman" w:hAnsi="Times New Roman" w:cs="Times New Roman"/>
                <w:sz w:val="20"/>
                <w:szCs w:val="20"/>
              </w:rPr>
            </w:pPr>
            <w:r>
              <w:rPr>
                <w:rFonts w:ascii="Times New Roman" w:hAnsi="Times New Roman" w:cs="Times New Roman"/>
                <w:sz w:val="20"/>
                <w:szCs w:val="20"/>
              </w:rPr>
              <w:lastRenderedPageBreak/>
              <w:t>C35</w:t>
            </w:r>
          </w:p>
        </w:tc>
        <w:tc>
          <w:tcPr>
            <w:tcW w:w="2450" w:type="dxa"/>
          </w:tcPr>
          <w:p w14:paraId="10D6B53D" w14:textId="7F815522" w:rsidR="00F53295" w:rsidRPr="007D1933" w:rsidRDefault="00F53295" w:rsidP="00106C63">
            <w:pPr>
              <w:rPr>
                <w:rFonts w:ascii="Times New Roman" w:hAnsi="Times New Roman" w:cs="Times New Roman"/>
                <w:sz w:val="20"/>
                <w:szCs w:val="20"/>
              </w:rPr>
            </w:pPr>
            <w:r w:rsidRPr="00F53295">
              <w:rPr>
                <w:rFonts w:ascii="Times New Roman" w:hAnsi="Times New Roman" w:cs="Times New Roman"/>
                <w:sz w:val="20"/>
                <w:szCs w:val="20"/>
              </w:rPr>
              <w:t>Civil, Structural and Architectural</w:t>
            </w:r>
          </w:p>
        </w:tc>
        <w:tc>
          <w:tcPr>
            <w:tcW w:w="5782" w:type="dxa"/>
            <w:gridSpan w:val="4"/>
          </w:tcPr>
          <w:p w14:paraId="63670C7B" w14:textId="72C26E69" w:rsidR="00F53295" w:rsidRPr="007D1933" w:rsidRDefault="00F53295" w:rsidP="00106C63">
            <w:pPr>
              <w:rPr>
                <w:rFonts w:ascii="Times New Roman" w:hAnsi="Times New Roman" w:cs="Times New Roman"/>
                <w:sz w:val="20"/>
                <w:szCs w:val="20"/>
              </w:rPr>
            </w:pPr>
            <w:r w:rsidRPr="00F53295">
              <w:rPr>
                <w:rFonts w:ascii="Times New Roman" w:hAnsi="Times New Roman" w:cs="Times New Roman"/>
                <w:sz w:val="20"/>
                <w:szCs w:val="20"/>
              </w:rPr>
              <w:t xml:space="preserve">Architectural, civil/structural requirements; seismic and other natural phenomena design requirements are fully documented. </w:t>
            </w:r>
            <w:r w:rsidR="00767361">
              <w:rPr>
                <w:rFonts w:ascii="Times New Roman" w:hAnsi="Times New Roman" w:cs="Times New Roman"/>
                <w:sz w:val="20"/>
                <w:szCs w:val="20"/>
              </w:rPr>
              <w:t xml:space="preserve"> </w:t>
            </w:r>
            <w:r w:rsidRPr="00F53295">
              <w:rPr>
                <w:rFonts w:ascii="Times New Roman" w:hAnsi="Times New Roman" w:cs="Times New Roman"/>
                <w:sz w:val="20"/>
                <w:szCs w:val="20"/>
              </w:rPr>
              <w:t xml:space="preserve">Civil/Structural design plans and specifications are approved and issued for construction. </w:t>
            </w:r>
            <w:r w:rsidR="00767361">
              <w:rPr>
                <w:rFonts w:ascii="Times New Roman" w:hAnsi="Times New Roman" w:cs="Times New Roman"/>
                <w:sz w:val="20"/>
                <w:szCs w:val="20"/>
              </w:rPr>
              <w:t xml:space="preserve"> </w:t>
            </w:r>
            <w:r w:rsidRPr="00F53295">
              <w:rPr>
                <w:rFonts w:ascii="Times New Roman" w:hAnsi="Times New Roman" w:cs="Times New Roman"/>
                <w:sz w:val="20"/>
                <w:szCs w:val="20"/>
              </w:rPr>
              <w:t xml:space="preserve">The plans and specifications have been independently reviewed and approved and placed under configuration control. </w:t>
            </w:r>
            <w:r w:rsidR="00767361">
              <w:rPr>
                <w:rFonts w:ascii="Times New Roman" w:hAnsi="Times New Roman" w:cs="Times New Roman"/>
                <w:sz w:val="20"/>
                <w:szCs w:val="20"/>
              </w:rPr>
              <w:t xml:space="preserve"> </w:t>
            </w:r>
            <w:r w:rsidRPr="00F53295">
              <w:rPr>
                <w:rFonts w:ascii="Times New Roman" w:hAnsi="Times New Roman" w:cs="Times New Roman"/>
                <w:sz w:val="20"/>
                <w:szCs w:val="20"/>
              </w:rPr>
              <w:t>The process should be part of the safety in design activities as defined by DOE STD 1189-latest version and are applied as appropriate.</w:t>
            </w:r>
          </w:p>
        </w:tc>
      </w:tr>
      <w:tr w:rsidR="007E66B0" w:rsidRPr="007D1933" w14:paraId="64F2AC2F" w14:textId="77777777" w:rsidTr="001F3344">
        <w:tc>
          <w:tcPr>
            <w:tcW w:w="9350" w:type="dxa"/>
            <w:gridSpan w:val="6"/>
            <w:shd w:val="clear" w:color="auto" w:fill="F2F2F2" w:themeFill="background1" w:themeFillShade="F2"/>
          </w:tcPr>
          <w:p w14:paraId="41B8ADDC" w14:textId="044339DE" w:rsidR="007E66B0" w:rsidRPr="00C928B1" w:rsidRDefault="007E66B0" w:rsidP="007C6160">
            <w:pPr>
              <w:spacing w:before="120" w:after="120"/>
              <w:rPr>
                <w:rFonts w:ascii="Times New Roman" w:hAnsi="Times New Roman" w:cs="Times New Roman"/>
                <w:sz w:val="20"/>
                <w:szCs w:val="20"/>
              </w:rPr>
            </w:pPr>
            <w:r w:rsidRPr="007E66B0">
              <w:rPr>
                <w:rFonts w:ascii="Times New Roman" w:hAnsi="Times New Roman" w:cs="Times New Roman"/>
                <w:sz w:val="20"/>
                <w:szCs w:val="20"/>
              </w:rPr>
              <w:t>D. MANAGEMENT PLANNING AND CONTROL</w:t>
            </w:r>
            <w:r>
              <w:rPr>
                <w:rFonts w:ascii="Times New Roman" w:hAnsi="Times New Roman" w:cs="Times New Roman"/>
                <w:sz w:val="20"/>
                <w:szCs w:val="20"/>
              </w:rPr>
              <w:t xml:space="preserve"> - </w:t>
            </w:r>
            <w:r w:rsidRPr="007E66B0">
              <w:rPr>
                <w:rFonts w:ascii="Times New Roman" w:hAnsi="Times New Roman" w:cs="Times New Roman"/>
                <w:sz w:val="20"/>
                <w:szCs w:val="20"/>
              </w:rPr>
              <w:t>Criteria for Maximum Rating</w:t>
            </w:r>
          </w:p>
        </w:tc>
      </w:tr>
      <w:tr w:rsidR="007C6160" w:rsidRPr="007D1933" w14:paraId="333431F1" w14:textId="77777777" w:rsidTr="001B13A1">
        <w:tc>
          <w:tcPr>
            <w:tcW w:w="1118" w:type="dxa"/>
          </w:tcPr>
          <w:p w14:paraId="4CC46A0E" w14:textId="55BFCC46" w:rsidR="007C6160" w:rsidRPr="00C928B1" w:rsidRDefault="007C6160" w:rsidP="00106C63">
            <w:pPr>
              <w:rPr>
                <w:rFonts w:ascii="Times New Roman" w:hAnsi="Times New Roman" w:cs="Times New Roman"/>
                <w:sz w:val="20"/>
                <w:szCs w:val="20"/>
              </w:rPr>
            </w:pPr>
            <w:r>
              <w:rPr>
                <w:rFonts w:ascii="Times New Roman" w:hAnsi="Times New Roman" w:cs="Times New Roman"/>
                <w:sz w:val="20"/>
                <w:szCs w:val="20"/>
              </w:rPr>
              <w:t>D1</w:t>
            </w:r>
          </w:p>
        </w:tc>
        <w:tc>
          <w:tcPr>
            <w:tcW w:w="2450" w:type="dxa"/>
          </w:tcPr>
          <w:p w14:paraId="262572E7" w14:textId="3536CF34" w:rsidR="007C6160" w:rsidRPr="00C928B1" w:rsidRDefault="007C6160" w:rsidP="00106C63">
            <w:pPr>
              <w:rPr>
                <w:rFonts w:ascii="Times New Roman" w:hAnsi="Times New Roman" w:cs="Times New Roman"/>
                <w:sz w:val="20"/>
                <w:szCs w:val="20"/>
              </w:rPr>
            </w:pPr>
            <w:r w:rsidRPr="007C6160">
              <w:rPr>
                <w:rFonts w:ascii="Times New Roman" w:hAnsi="Times New Roman" w:cs="Times New Roman"/>
                <w:sz w:val="20"/>
                <w:szCs w:val="20"/>
              </w:rPr>
              <w:t>Mission Need Statement (MNS)</w:t>
            </w:r>
          </w:p>
        </w:tc>
        <w:tc>
          <w:tcPr>
            <w:tcW w:w="5782" w:type="dxa"/>
            <w:gridSpan w:val="4"/>
          </w:tcPr>
          <w:p w14:paraId="701D6838" w14:textId="05F10582" w:rsidR="007C6160" w:rsidRPr="00C928B1" w:rsidRDefault="007C6160" w:rsidP="00106C63">
            <w:pPr>
              <w:rPr>
                <w:rFonts w:ascii="Times New Roman" w:hAnsi="Times New Roman" w:cs="Times New Roman"/>
                <w:sz w:val="20"/>
                <w:szCs w:val="20"/>
              </w:rPr>
            </w:pPr>
            <w:r w:rsidRPr="007C6160">
              <w:rPr>
                <w:rFonts w:ascii="Times New Roman" w:hAnsi="Times New Roman" w:cs="Times New Roman"/>
                <w:sz w:val="20"/>
                <w:szCs w:val="20"/>
              </w:rPr>
              <w:t>An approved Mission Need Statement exists.</w:t>
            </w:r>
            <w:r w:rsidR="00767361">
              <w:rPr>
                <w:rFonts w:ascii="Times New Roman" w:hAnsi="Times New Roman" w:cs="Times New Roman"/>
                <w:sz w:val="20"/>
                <w:szCs w:val="20"/>
              </w:rPr>
              <w:t xml:space="preserve"> </w:t>
            </w:r>
            <w:r w:rsidRPr="007C6160">
              <w:rPr>
                <w:rFonts w:ascii="Times New Roman" w:hAnsi="Times New Roman" w:cs="Times New Roman"/>
                <w:sz w:val="20"/>
                <w:szCs w:val="20"/>
              </w:rPr>
              <w:t xml:space="preserve"> The project MNS demonstrates that the project relates to and supports execution of Program Strategic Plan goals and objectives as well as the DOE Strategic Plan. </w:t>
            </w:r>
            <w:r w:rsidR="00767361">
              <w:rPr>
                <w:rFonts w:ascii="Times New Roman" w:hAnsi="Times New Roman" w:cs="Times New Roman"/>
                <w:sz w:val="20"/>
                <w:szCs w:val="20"/>
              </w:rPr>
              <w:t xml:space="preserve"> </w:t>
            </w:r>
            <w:r w:rsidRPr="007C6160">
              <w:rPr>
                <w:rFonts w:ascii="Times New Roman" w:hAnsi="Times New Roman" w:cs="Times New Roman"/>
                <w:sz w:val="20"/>
                <w:szCs w:val="20"/>
              </w:rPr>
              <w:t>A MNS describes shortfalls or performance gaps between the current gaps and the required state.</w:t>
            </w:r>
            <w:r w:rsidR="00767361">
              <w:rPr>
                <w:rFonts w:ascii="Times New Roman" w:hAnsi="Times New Roman" w:cs="Times New Roman"/>
                <w:sz w:val="20"/>
                <w:szCs w:val="20"/>
              </w:rPr>
              <w:t xml:space="preserve"> </w:t>
            </w:r>
            <w:r w:rsidRPr="007C6160">
              <w:rPr>
                <w:rFonts w:ascii="Times New Roman" w:hAnsi="Times New Roman" w:cs="Times New Roman"/>
                <w:sz w:val="20"/>
                <w:szCs w:val="20"/>
              </w:rPr>
              <w:t xml:space="preserve"> It articulates DOE expectations for safety in design based on a pre-conceptual hazard analysis and categorization, when applicable and appropriate, as prescribed in DOE STD 1189-latest version. </w:t>
            </w:r>
            <w:r w:rsidR="00767361">
              <w:rPr>
                <w:rFonts w:ascii="Times New Roman" w:hAnsi="Times New Roman" w:cs="Times New Roman"/>
                <w:sz w:val="20"/>
                <w:szCs w:val="20"/>
              </w:rPr>
              <w:t xml:space="preserve"> </w:t>
            </w:r>
            <w:r w:rsidRPr="007C6160">
              <w:rPr>
                <w:rFonts w:ascii="Times New Roman" w:hAnsi="Times New Roman" w:cs="Times New Roman"/>
                <w:sz w:val="20"/>
                <w:szCs w:val="20"/>
              </w:rPr>
              <w:t>Mission needs are reassessed after major changes in a program, at budget submission, and at Critical Decisions.</w:t>
            </w:r>
          </w:p>
        </w:tc>
      </w:tr>
      <w:tr w:rsidR="007C6160" w:rsidRPr="007D1933" w14:paraId="7DB61A3E" w14:textId="77777777" w:rsidTr="001B13A1">
        <w:tc>
          <w:tcPr>
            <w:tcW w:w="1118" w:type="dxa"/>
          </w:tcPr>
          <w:p w14:paraId="746CBF4B" w14:textId="0D6C5030" w:rsidR="007C6160" w:rsidRPr="00C928B1" w:rsidRDefault="007C6160" w:rsidP="00106C63">
            <w:pPr>
              <w:rPr>
                <w:rFonts w:ascii="Times New Roman" w:hAnsi="Times New Roman" w:cs="Times New Roman"/>
                <w:sz w:val="20"/>
                <w:szCs w:val="20"/>
              </w:rPr>
            </w:pPr>
            <w:r>
              <w:rPr>
                <w:rFonts w:ascii="Times New Roman" w:hAnsi="Times New Roman" w:cs="Times New Roman"/>
                <w:sz w:val="20"/>
                <w:szCs w:val="20"/>
              </w:rPr>
              <w:t>D2</w:t>
            </w:r>
          </w:p>
        </w:tc>
        <w:tc>
          <w:tcPr>
            <w:tcW w:w="2450" w:type="dxa"/>
          </w:tcPr>
          <w:p w14:paraId="0AF38ACC" w14:textId="1DE59CD1" w:rsidR="007C6160" w:rsidRPr="00C928B1" w:rsidRDefault="007C6160" w:rsidP="00106C63">
            <w:pPr>
              <w:rPr>
                <w:rFonts w:ascii="Times New Roman" w:hAnsi="Times New Roman" w:cs="Times New Roman"/>
                <w:sz w:val="20"/>
                <w:szCs w:val="20"/>
              </w:rPr>
            </w:pPr>
            <w:r w:rsidRPr="007C6160">
              <w:rPr>
                <w:rFonts w:ascii="Times New Roman" w:hAnsi="Times New Roman" w:cs="Times New Roman"/>
                <w:sz w:val="20"/>
                <w:szCs w:val="20"/>
              </w:rPr>
              <w:t>Acquisition Strategy/Plan</w:t>
            </w:r>
          </w:p>
        </w:tc>
        <w:tc>
          <w:tcPr>
            <w:tcW w:w="5782" w:type="dxa"/>
            <w:gridSpan w:val="4"/>
          </w:tcPr>
          <w:p w14:paraId="31AE105A" w14:textId="0E1F5242" w:rsidR="007C6160" w:rsidRPr="00C928B1" w:rsidRDefault="007C6160" w:rsidP="00106C63">
            <w:pPr>
              <w:rPr>
                <w:rFonts w:ascii="Times New Roman" w:hAnsi="Times New Roman" w:cs="Times New Roman"/>
                <w:sz w:val="20"/>
                <w:szCs w:val="20"/>
              </w:rPr>
            </w:pPr>
            <w:r w:rsidRPr="007C6160">
              <w:rPr>
                <w:rFonts w:ascii="Times New Roman" w:hAnsi="Times New Roman" w:cs="Times New Roman"/>
                <w:sz w:val="20"/>
                <w:szCs w:val="20"/>
              </w:rPr>
              <w:t>An Acquisition Strategy/Plan has been developed and approved in accordance with DOE requirements and orders.</w:t>
            </w:r>
            <w:r w:rsidR="00767361">
              <w:rPr>
                <w:rFonts w:ascii="Times New Roman" w:hAnsi="Times New Roman" w:cs="Times New Roman"/>
                <w:sz w:val="20"/>
                <w:szCs w:val="20"/>
              </w:rPr>
              <w:t xml:space="preserve"> </w:t>
            </w:r>
            <w:r w:rsidRPr="007C6160">
              <w:rPr>
                <w:rFonts w:ascii="Times New Roman" w:hAnsi="Times New Roman" w:cs="Times New Roman"/>
                <w:sz w:val="20"/>
                <w:szCs w:val="20"/>
              </w:rPr>
              <w:t xml:space="preserve"> The acquisition strategy and plans should be sufficient to accomplish the project using a tailored approach, as appropriate. </w:t>
            </w:r>
            <w:r w:rsidR="00767361">
              <w:rPr>
                <w:rFonts w:ascii="Times New Roman" w:hAnsi="Times New Roman" w:cs="Times New Roman"/>
                <w:sz w:val="20"/>
                <w:szCs w:val="20"/>
              </w:rPr>
              <w:t xml:space="preserve"> </w:t>
            </w:r>
            <w:r w:rsidRPr="007C6160">
              <w:rPr>
                <w:rFonts w:ascii="Times New Roman" w:hAnsi="Times New Roman" w:cs="Times New Roman"/>
                <w:sz w:val="20"/>
                <w:szCs w:val="20"/>
              </w:rPr>
              <w:t xml:space="preserve">The project </w:t>
            </w:r>
            <w:proofErr w:type="gramStart"/>
            <w:r w:rsidRPr="007C6160">
              <w:rPr>
                <w:rFonts w:ascii="Times New Roman" w:hAnsi="Times New Roman" w:cs="Times New Roman"/>
                <w:sz w:val="20"/>
                <w:szCs w:val="20"/>
              </w:rPr>
              <w:t>is in compliance with</w:t>
            </w:r>
            <w:proofErr w:type="gramEnd"/>
            <w:r w:rsidRPr="007C6160">
              <w:rPr>
                <w:rFonts w:ascii="Times New Roman" w:hAnsi="Times New Roman" w:cs="Times New Roman"/>
                <w:sz w:val="20"/>
                <w:szCs w:val="20"/>
              </w:rPr>
              <w:t xml:space="preserve"> the site/complex strategic plan. The approved Acquisition Strategy supports all contracts, subcontracts, long lead procurements, and major procurements (both foreign and domestic) for the project.</w:t>
            </w:r>
            <w:r w:rsidR="00767361">
              <w:rPr>
                <w:rFonts w:ascii="Times New Roman" w:hAnsi="Times New Roman" w:cs="Times New Roman"/>
                <w:sz w:val="20"/>
                <w:szCs w:val="20"/>
              </w:rPr>
              <w:t xml:space="preserve"> </w:t>
            </w:r>
            <w:r w:rsidRPr="007C6160">
              <w:rPr>
                <w:rFonts w:ascii="Times New Roman" w:hAnsi="Times New Roman" w:cs="Times New Roman"/>
                <w:sz w:val="20"/>
                <w:szCs w:val="20"/>
              </w:rPr>
              <w:t xml:space="preserve"> The plan addresses the methodology of incorporating project specific issues [such as, nuclear quality assurance-1 (NQA</w:t>
            </w:r>
            <w:r>
              <w:rPr>
                <w:rFonts w:ascii="Times New Roman" w:hAnsi="Times New Roman" w:cs="Times New Roman"/>
                <w:sz w:val="20"/>
                <w:szCs w:val="20"/>
              </w:rPr>
              <w:noBreakHyphen/>
            </w:r>
            <w:r w:rsidRPr="007C6160">
              <w:rPr>
                <w:rFonts w:ascii="Times New Roman" w:hAnsi="Times New Roman" w:cs="Times New Roman"/>
                <w:sz w:val="20"/>
                <w:szCs w:val="20"/>
              </w:rPr>
              <w:t>1)].</w:t>
            </w:r>
          </w:p>
        </w:tc>
      </w:tr>
      <w:tr w:rsidR="007C6160" w:rsidRPr="007D1933" w14:paraId="10075C12" w14:textId="77777777" w:rsidTr="001B13A1">
        <w:tc>
          <w:tcPr>
            <w:tcW w:w="1118" w:type="dxa"/>
          </w:tcPr>
          <w:p w14:paraId="4E19BCA6" w14:textId="1514D56D" w:rsidR="007C6160" w:rsidRPr="00C928B1" w:rsidRDefault="007C6160" w:rsidP="00106C63">
            <w:pPr>
              <w:rPr>
                <w:rFonts w:ascii="Times New Roman" w:hAnsi="Times New Roman" w:cs="Times New Roman"/>
                <w:sz w:val="20"/>
                <w:szCs w:val="20"/>
              </w:rPr>
            </w:pPr>
            <w:r>
              <w:rPr>
                <w:rFonts w:ascii="Times New Roman" w:hAnsi="Times New Roman" w:cs="Times New Roman"/>
                <w:sz w:val="20"/>
                <w:szCs w:val="20"/>
              </w:rPr>
              <w:t>D3</w:t>
            </w:r>
          </w:p>
        </w:tc>
        <w:tc>
          <w:tcPr>
            <w:tcW w:w="2450" w:type="dxa"/>
          </w:tcPr>
          <w:p w14:paraId="4C671D85" w14:textId="6C906BC2" w:rsidR="007C6160" w:rsidRPr="00C928B1" w:rsidRDefault="007C6160" w:rsidP="00106C63">
            <w:pPr>
              <w:rPr>
                <w:rFonts w:ascii="Times New Roman" w:hAnsi="Times New Roman" w:cs="Times New Roman"/>
                <w:sz w:val="20"/>
                <w:szCs w:val="20"/>
              </w:rPr>
            </w:pPr>
            <w:r w:rsidRPr="007C6160">
              <w:rPr>
                <w:rFonts w:ascii="Times New Roman" w:hAnsi="Times New Roman" w:cs="Times New Roman"/>
                <w:sz w:val="20"/>
                <w:szCs w:val="20"/>
              </w:rPr>
              <w:t>Key Project Assumptions</w:t>
            </w:r>
          </w:p>
        </w:tc>
        <w:tc>
          <w:tcPr>
            <w:tcW w:w="5782" w:type="dxa"/>
            <w:gridSpan w:val="4"/>
          </w:tcPr>
          <w:p w14:paraId="570FB108" w14:textId="664F6124" w:rsidR="007C6160" w:rsidRPr="00C928B1" w:rsidRDefault="007C6160" w:rsidP="00106C63">
            <w:pPr>
              <w:rPr>
                <w:rFonts w:ascii="Times New Roman" w:hAnsi="Times New Roman" w:cs="Times New Roman"/>
                <w:sz w:val="20"/>
                <w:szCs w:val="20"/>
              </w:rPr>
            </w:pPr>
            <w:r w:rsidRPr="007C6160">
              <w:rPr>
                <w:rFonts w:ascii="Times New Roman" w:hAnsi="Times New Roman" w:cs="Times New Roman"/>
                <w:sz w:val="20"/>
                <w:szCs w:val="20"/>
              </w:rPr>
              <w:t xml:space="preserve">A complete list of critical facts and circumstances that would affect project outcome if changed is available. </w:t>
            </w:r>
            <w:r w:rsidR="00767361">
              <w:rPr>
                <w:rFonts w:ascii="Times New Roman" w:hAnsi="Times New Roman" w:cs="Times New Roman"/>
                <w:sz w:val="20"/>
                <w:szCs w:val="20"/>
              </w:rPr>
              <w:t xml:space="preserve"> </w:t>
            </w:r>
            <w:r w:rsidRPr="007C6160">
              <w:rPr>
                <w:rFonts w:ascii="Times New Roman" w:hAnsi="Times New Roman" w:cs="Times New Roman"/>
                <w:sz w:val="20"/>
                <w:szCs w:val="20"/>
              </w:rPr>
              <w:t xml:space="preserve">These assumptions have been reviewed and approved by appropriate parties. </w:t>
            </w:r>
            <w:r w:rsidR="00767361">
              <w:rPr>
                <w:rFonts w:ascii="Times New Roman" w:hAnsi="Times New Roman" w:cs="Times New Roman"/>
                <w:sz w:val="20"/>
                <w:szCs w:val="20"/>
              </w:rPr>
              <w:t xml:space="preserve"> </w:t>
            </w:r>
            <w:r w:rsidRPr="007C6160">
              <w:rPr>
                <w:rFonts w:ascii="Times New Roman" w:hAnsi="Times New Roman" w:cs="Times New Roman"/>
                <w:sz w:val="20"/>
                <w:szCs w:val="20"/>
              </w:rPr>
              <w:t xml:space="preserve">Project assumptions are reflected in technical/cost/schedule baselines and risk management plans. </w:t>
            </w:r>
            <w:r w:rsidR="00767361">
              <w:rPr>
                <w:rFonts w:ascii="Times New Roman" w:hAnsi="Times New Roman" w:cs="Times New Roman"/>
                <w:sz w:val="20"/>
                <w:szCs w:val="20"/>
              </w:rPr>
              <w:t xml:space="preserve"> </w:t>
            </w:r>
            <w:r w:rsidRPr="007C6160">
              <w:rPr>
                <w:rFonts w:ascii="Times New Roman" w:hAnsi="Times New Roman" w:cs="Times New Roman"/>
                <w:sz w:val="20"/>
                <w:szCs w:val="20"/>
              </w:rPr>
              <w:t>The process should be part of the safety in design activities as defined by DOE STD 1189-latest version, as they may apply and as appropriate.</w:t>
            </w:r>
          </w:p>
        </w:tc>
      </w:tr>
      <w:tr w:rsidR="00DD0D4D" w:rsidRPr="007D1933" w14:paraId="7CA54B8F" w14:textId="77777777" w:rsidTr="001B13A1">
        <w:tc>
          <w:tcPr>
            <w:tcW w:w="1118" w:type="dxa"/>
          </w:tcPr>
          <w:p w14:paraId="0563E20E" w14:textId="1EE71D0F" w:rsidR="00DD0D4D" w:rsidRPr="00C928B1" w:rsidRDefault="00DD0D4D" w:rsidP="00106C63">
            <w:pPr>
              <w:rPr>
                <w:rFonts w:ascii="Times New Roman" w:hAnsi="Times New Roman" w:cs="Times New Roman"/>
                <w:sz w:val="20"/>
                <w:szCs w:val="20"/>
              </w:rPr>
            </w:pPr>
            <w:r>
              <w:rPr>
                <w:rFonts w:ascii="Times New Roman" w:hAnsi="Times New Roman" w:cs="Times New Roman"/>
                <w:sz w:val="20"/>
                <w:szCs w:val="20"/>
              </w:rPr>
              <w:t>D4</w:t>
            </w:r>
          </w:p>
        </w:tc>
        <w:tc>
          <w:tcPr>
            <w:tcW w:w="2450" w:type="dxa"/>
          </w:tcPr>
          <w:p w14:paraId="63E3D973" w14:textId="45339134" w:rsidR="00DD0D4D" w:rsidRPr="00C928B1" w:rsidRDefault="00DD0D4D" w:rsidP="00106C63">
            <w:pPr>
              <w:rPr>
                <w:rFonts w:ascii="Times New Roman" w:hAnsi="Times New Roman" w:cs="Times New Roman"/>
                <w:sz w:val="20"/>
                <w:szCs w:val="20"/>
              </w:rPr>
            </w:pPr>
            <w:r w:rsidRPr="007C6160">
              <w:rPr>
                <w:rFonts w:ascii="Times New Roman" w:hAnsi="Times New Roman" w:cs="Times New Roman"/>
                <w:sz w:val="20"/>
                <w:szCs w:val="20"/>
              </w:rPr>
              <w:t>Project Execution Plan (PEP)</w:t>
            </w:r>
          </w:p>
        </w:tc>
        <w:tc>
          <w:tcPr>
            <w:tcW w:w="5782" w:type="dxa"/>
            <w:gridSpan w:val="4"/>
          </w:tcPr>
          <w:p w14:paraId="4C81FC68" w14:textId="0E4E98C5" w:rsidR="00DD0D4D" w:rsidRPr="00DD0D4D" w:rsidRDefault="00DD0D4D" w:rsidP="00DD0D4D">
            <w:pPr>
              <w:rPr>
                <w:rFonts w:ascii="Times New Roman" w:hAnsi="Times New Roman" w:cs="Times New Roman"/>
                <w:sz w:val="20"/>
                <w:szCs w:val="20"/>
              </w:rPr>
            </w:pPr>
            <w:r w:rsidRPr="00DD0D4D">
              <w:rPr>
                <w:rFonts w:ascii="Times New Roman" w:hAnsi="Times New Roman" w:cs="Times New Roman"/>
                <w:sz w:val="20"/>
                <w:szCs w:val="20"/>
              </w:rPr>
              <w:t xml:space="preserve">The PEP has been developed and approved in accordance with DOE requirements/orders. </w:t>
            </w:r>
            <w:r w:rsidR="00767361">
              <w:rPr>
                <w:rFonts w:ascii="Times New Roman" w:hAnsi="Times New Roman" w:cs="Times New Roman"/>
                <w:sz w:val="20"/>
                <w:szCs w:val="20"/>
              </w:rPr>
              <w:t xml:space="preserve"> </w:t>
            </w:r>
            <w:r w:rsidRPr="00DD0D4D">
              <w:rPr>
                <w:rFonts w:ascii="Times New Roman" w:hAnsi="Times New Roman" w:cs="Times New Roman"/>
                <w:sz w:val="20"/>
                <w:szCs w:val="20"/>
              </w:rPr>
              <w:t>The PEP is the primary agreement on project planning and objectives between all parties and establishes roles and responsibilities and defines how the project will be executed, including tailoring general requirements and processes to the specifics of the project. The PEP should include:</w:t>
            </w:r>
          </w:p>
          <w:p w14:paraId="31BD09A2" w14:textId="6D81F36E" w:rsidR="00DD0D4D" w:rsidRPr="00DD0D4D" w:rsidRDefault="00DD0D4D" w:rsidP="00E31D6A">
            <w:pPr>
              <w:pStyle w:val="ListParagraph"/>
              <w:numPr>
                <w:ilvl w:val="1"/>
                <w:numId w:val="17"/>
              </w:numPr>
              <w:ind w:left="545"/>
              <w:rPr>
                <w:rFonts w:ascii="Times New Roman" w:hAnsi="Times New Roman" w:cs="Times New Roman"/>
                <w:sz w:val="20"/>
                <w:szCs w:val="20"/>
              </w:rPr>
            </w:pPr>
            <w:r w:rsidRPr="00DD0D4D">
              <w:rPr>
                <w:rFonts w:ascii="Times New Roman" w:hAnsi="Times New Roman" w:cs="Times New Roman"/>
                <w:sz w:val="20"/>
                <w:szCs w:val="20"/>
              </w:rPr>
              <w:t>Performance Baseline (Scope, Cost and Schedule), including a Resource Loaded Schedule for the duration of the project.</w:t>
            </w:r>
          </w:p>
          <w:p w14:paraId="3C2767B7" w14:textId="271FA3CB" w:rsidR="00DD0D4D" w:rsidRPr="00DD0D4D" w:rsidRDefault="00DD0D4D" w:rsidP="00E31D6A">
            <w:pPr>
              <w:pStyle w:val="ListParagraph"/>
              <w:numPr>
                <w:ilvl w:val="1"/>
                <w:numId w:val="17"/>
              </w:numPr>
              <w:ind w:left="545"/>
              <w:rPr>
                <w:rFonts w:ascii="Times New Roman" w:hAnsi="Times New Roman" w:cs="Times New Roman"/>
                <w:sz w:val="20"/>
                <w:szCs w:val="20"/>
              </w:rPr>
            </w:pPr>
            <w:r w:rsidRPr="00DD0D4D">
              <w:rPr>
                <w:rFonts w:ascii="Times New Roman" w:hAnsi="Times New Roman" w:cs="Times New Roman"/>
                <w:sz w:val="20"/>
                <w:szCs w:val="20"/>
              </w:rPr>
              <w:t>Identification of any long-lead equipment and materials (including the technical basis for equipment sizing as well as a risk analysis with respect to long-lead equipment being properly sized).</w:t>
            </w:r>
          </w:p>
          <w:p w14:paraId="4EC2A57B" w14:textId="61D07106" w:rsidR="00DD0D4D" w:rsidRPr="00DD0D4D" w:rsidRDefault="00DD0D4D" w:rsidP="00E31D6A">
            <w:pPr>
              <w:pStyle w:val="ListParagraph"/>
              <w:numPr>
                <w:ilvl w:val="1"/>
                <w:numId w:val="17"/>
              </w:numPr>
              <w:ind w:left="545"/>
              <w:rPr>
                <w:rFonts w:ascii="Times New Roman" w:hAnsi="Times New Roman" w:cs="Times New Roman"/>
                <w:sz w:val="20"/>
                <w:szCs w:val="20"/>
              </w:rPr>
            </w:pPr>
            <w:r w:rsidRPr="00DD0D4D">
              <w:rPr>
                <w:rFonts w:ascii="Times New Roman" w:hAnsi="Times New Roman" w:cs="Times New Roman"/>
                <w:sz w:val="20"/>
                <w:szCs w:val="20"/>
              </w:rPr>
              <w:t>Project organization and roles and responsibilities.</w:t>
            </w:r>
          </w:p>
          <w:p w14:paraId="1C533CE6" w14:textId="63BA3587" w:rsidR="00DD0D4D" w:rsidRPr="00DD0D4D" w:rsidRDefault="00DD0D4D" w:rsidP="00E31D6A">
            <w:pPr>
              <w:pStyle w:val="ListParagraph"/>
              <w:numPr>
                <w:ilvl w:val="1"/>
                <w:numId w:val="17"/>
              </w:numPr>
              <w:ind w:left="545"/>
              <w:rPr>
                <w:rFonts w:ascii="Times New Roman" w:hAnsi="Times New Roman" w:cs="Times New Roman"/>
                <w:sz w:val="20"/>
                <w:szCs w:val="20"/>
              </w:rPr>
            </w:pPr>
            <w:r w:rsidRPr="00DD0D4D">
              <w:rPr>
                <w:rFonts w:ascii="Times New Roman" w:hAnsi="Times New Roman" w:cs="Times New Roman"/>
                <w:sz w:val="20"/>
                <w:szCs w:val="20"/>
              </w:rPr>
              <w:t>Process for baseline change control and configuration management.</w:t>
            </w:r>
          </w:p>
          <w:p w14:paraId="4053F588" w14:textId="2CC3776A" w:rsidR="00DD0D4D" w:rsidRPr="00DD0D4D" w:rsidRDefault="00DD0D4D" w:rsidP="00E31D6A">
            <w:pPr>
              <w:pStyle w:val="ListParagraph"/>
              <w:numPr>
                <w:ilvl w:val="1"/>
                <w:numId w:val="17"/>
              </w:numPr>
              <w:ind w:left="545"/>
              <w:rPr>
                <w:rFonts w:ascii="Times New Roman" w:hAnsi="Times New Roman" w:cs="Times New Roman"/>
                <w:sz w:val="20"/>
                <w:szCs w:val="20"/>
              </w:rPr>
            </w:pPr>
            <w:r w:rsidRPr="00DD0D4D">
              <w:rPr>
                <w:rFonts w:ascii="Times New Roman" w:hAnsi="Times New Roman" w:cs="Times New Roman"/>
                <w:sz w:val="20"/>
                <w:szCs w:val="20"/>
              </w:rPr>
              <w:t xml:space="preserve">Discussion of planned design reviews and how they are to be </w:t>
            </w:r>
            <w:r w:rsidRPr="00DD0D4D">
              <w:rPr>
                <w:rFonts w:ascii="Times New Roman" w:hAnsi="Times New Roman" w:cs="Times New Roman"/>
                <w:sz w:val="20"/>
                <w:szCs w:val="20"/>
              </w:rPr>
              <w:lastRenderedPageBreak/>
              <w:t>conducted.</w:t>
            </w:r>
          </w:p>
          <w:p w14:paraId="6FFF4229" w14:textId="238A4F01" w:rsidR="00DD0D4D" w:rsidRPr="00DD0D4D" w:rsidRDefault="00DD0D4D" w:rsidP="00E31D6A">
            <w:pPr>
              <w:pStyle w:val="ListParagraph"/>
              <w:numPr>
                <w:ilvl w:val="1"/>
                <w:numId w:val="17"/>
              </w:numPr>
              <w:ind w:left="545"/>
              <w:rPr>
                <w:rFonts w:ascii="Times New Roman" w:hAnsi="Times New Roman" w:cs="Times New Roman"/>
                <w:sz w:val="20"/>
                <w:szCs w:val="20"/>
              </w:rPr>
            </w:pPr>
            <w:r w:rsidRPr="00DD0D4D">
              <w:rPr>
                <w:rFonts w:ascii="Times New Roman" w:hAnsi="Times New Roman" w:cs="Times New Roman"/>
                <w:sz w:val="20"/>
                <w:szCs w:val="20"/>
              </w:rPr>
              <w:t>Project quality assurance organization and implementation approach.</w:t>
            </w:r>
          </w:p>
          <w:p w14:paraId="713440C2" w14:textId="78476640" w:rsidR="00DD0D4D" w:rsidRPr="00C928B1" w:rsidRDefault="00DD0D4D" w:rsidP="00DD0D4D">
            <w:pPr>
              <w:rPr>
                <w:rFonts w:ascii="Times New Roman" w:hAnsi="Times New Roman" w:cs="Times New Roman"/>
                <w:sz w:val="20"/>
                <w:szCs w:val="20"/>
              </w:rPr>
            </w:pPr>
            <w:r w:rsidRPr="00DD0D4D">
              <w:rPr>
                <w:rFonts w:ascii="Times New Roman" w:hAnsi="Times New Roman" w:cs="Times New Roman"/>
                <w:sz w:val="20"/>
                <w:szCs w:val="20"/>
              </w:rPr>
              <w:t xml:space="preserve">The PEP has been updated to reflect current project status, plans and performance baseline.                                                                          -                                                                                                                                                                                                                                 </w:t>
            </w:r>
            <w:r w:rsidRPr="00DD0D4D">
              <w:rPr>
                <w:rFonts w:ascii="Times New Roman" w:hAnsi="Times New Roman" w:cs="Times New Roman"/>
                <w:i/>
                <w:iCs/>
                <w:sz w:val="20"/>
                <w:szCs w:val="20"/>
              </w:rPr>
              <w:t xml:space="preserve">Note: </w:t>
            </w:r>
            <w:r w:rsidR="00767361">
              <w:rPr>
                <w:rFonts w:ascii="Times New Roman" w:hAnsi="Times New Roman" w:cs="Times New Roman"/>
                <w:i/>
                <w:iCs/>
                <w:sz w:val="20"/>
                <w:szCs w:val="20"/>
              </w:rPr>
              <w:t xml:space="preserve"> </w:t>
            </w:r>
            <w:r w:rsidRPr="00DD0D4D">
              <w:rPr>
                <w:rFonts w:ascii="Times New Roman" w:hAnsi="Times New Roman" w:cs="Times New Roman"/>
                <w:i/>
                <w:iCs/>
                <w:sz w:val="20"/>
                <w:szCs w:val="20"/>
              </w:rPr>
              <w:t xml:space="preserve">The </w:t>
            </w:r>
            <w:r w:rsidRPr="00DD0D4D">
              <w:rPr>
                <w:rFonts w:ascii="Times New Roman" w:hAnsi="Times New Roman" w:cs="Times New Roman"/>
                <w:i/>
                <w:iCs/>
                <w:sz w:val="20"/>
                <w:szCs w:val="20"/>
                <w:u w:val="single"/>
              </w:rPr>
              <w:t xml:space="preserve">Preliminary </w:t>
            </w:r>
            <w:r w:rsidRPr="00DD0D4D">
              <w:rPr>
                <w:rFonts w:ascii="Times New Roman" w:hAnsi="Times New Roman" w:cs="Times New Roman"/>
                <w:i/>
                <w:iCs/>
                <w:sz w:val="20"/>
                <w:szCs w:val="20"/>
              </w:rPr>
              <w:t>Project Execution plan (PPEP) which is required at CD-1, should be based on a defined concept and, although not fully developed, is expected to contain substantial detail in all the areas listed above.  Thus, a compliant PPEP would be rated at an expected maturity value of 3.</w:t>
            </w:r>
            <w:r w:rsidRPr="00DD0D4D">
              <w:rPr>
                <w:rFonts w:ascii="Times New Roman" w:hAnsi="Times New Roman" w:cs="Times New Roman"/>
                <w:sz w:val="20"/>
                <w:szCs w:val="20"/>
              </w:rPr>
              <w:t xml:space="preserve">   </w:t>
            </w:r>
          </w:p>
        </w:tc>
      </w:tr>
      <w:tr w:rsidR="004C7F45" w:rsidRPr="007D1933" w14:paraId="47F85EC2" w14:textId="77777777" w:rsidTr="001B13A1">
        <w:tc>
          <w:tcPr>
            <w:tcW w:w="1118" w:type="dxa"/>
          </w:tcPr>
          <w:p w14:paraId="6C509B2B" w14:textId="2EF8BE4E" w:rsidR="004C7F45" w:rsidRPr="00C928B1" w:rsidRDefault="004C7F45" w:rsidP="00106C63">
            <w:pPr>
              <w:rPr>
                <w:rFonts w:ascii="Times New Roman" w:hAnsi="Times New Roman" w:cs="Times New Roman"/>
                <w:sz w:val="20"/>
                <w:szCs w:val="20"/>
              </w:rPr>
            </w:pPr>
            <w:r>
              <w:rPr>
                <w:rFonts w:ascii="Times New Roman" w:hAnsi="Times New Roman" w:cs="Times New Roman"/>
                <w:sz w:val="20"/>
                <w:szCs w:val="20"/>
              </w:rPr>
              <w:lastRenderedPageBreak/>
              <w:t>D5</w:t>
            </w:r>
          </w:p>
        </w:tc>
        <w:tc>
          <w:tcPr>
            <w:tcW w:w="2450" w:type="dxa"/>
          </w:tcPr>
          <w:p w14:paraId="6B5DA1F3" w14:textId="27E55766" w:rsidR="004C7F45" w:rsidRPr="00C928B1" w:rsidRDefault="004C7F45" w:rsidP="00106C63">
            <w:pPr>
              <w:rPr>
                <w:rFonts w:ascii="Times New Roman" w:hAnsi="Times New Roman" w:cs="Times New Roman"/>
                <w:sz w:val="20"/>
                <w:szCs w:val="20"/>
              </w:rPr>
            </w:pPr>
            <w:r w:rsidRPr="007C6160">
              <w:rPr>
                <w:rFonts w:ascii="Times New Roman" w:hAnsi="Times New Roman" w:cs="Times New Roman"/>
                <w:sz w:val="20"/>
                <w:szCs w:val="20"/>
              </w:rPr>
              <w:t>Integrated Project Team (IPT) and Charter</w:t>
            </w:r>
          </w:p>
        </w:tc>
        <w:tc>
          <w:tcPr>
            <w:tcW w:w="5782" w:type="dxa"/>
            <w:gridSpan w:val="4"/>
          </w:tcPr>
          <w:p w14:paraId="130BD508" w14:textId="6216B453" w:rsidR="004C7F45" w:rsidRPr="00C928B1" w:rsidRDefault="004C7F45" w:rsidP="00106C63">
            <w:pPr>
              <w:rPr>
                <w:rFonts w:ascii="Times New Roman" w:hAnsi="Times New Roman" w:cs="Times New Roman"/>
                <w:sz w:val="20"/>
                <w:szCs w:val="20"/>
              </w:rPr>
            </w:pPr>
            <w:r w:rsidRPr="004C7F45">
              <w:rPr>
                <w:rFonts w:ascii="Times New Roman" w:hAnsi="Times New Roman" w:cs="Times New Roman"/>
                <w:sz w:val="20"/>
                <w:szCs w:val="20"/>
              </w:rPr>
              <w:t xml:space="preserve">The project organization and IPT charter are in place and functioning. </w:t>
            </w:r>
            <w:r w:rsidR="00767361">
              <w:rPr>
                <w:rFonts w:ascii="Times New Roman" w:hAnsi="Times New Roman" w:cs="Times New Roman"/>
                <w:sz w:val="20"/>
                <w:szCs w:val="20"/>
              </w:rPr>
              <w:t xml:space="preserve"> </w:t>
            </w:r>
            <w:r w:rsidRPr="004C7F45">
              <w:rPr>
                <w:rFonts w:ascii="Times New Roman" w:hAnsi="Times New Roman" w:cs="Times New Roman"/>
                <w:sz w:val="20"/>
                <w:szCs w:val="20"/>
              </w:rPr>
              <w:t xml:space="preserve">The Integrated Project Team (IPT) has been in place since early project phases. </w:t>
            </w:r>
            <w:r w:rsidR="00767361">
              <w:rPr>
                <w:rFonts w:ascii="Times New Roman" w:hAnsi="Times New Roman" w:cs="Times New Roman"/>
                <w:sz w:val="20"/>
                <w:szCs w:val="20"/>
              </w:rPr>
              <w:t xml:space="preserve"> </w:t>
            </w:r>
            <w:r w:rsidRPr="004C7F45">
              <w:rPr>
                <w:rFonts w:ascii="Times New Roman" w:hAnsi="Times New Roman" w:cs="Times New Roman"/>
                <w:sz w:val="20"/>
                <w:szCs w:val="20"/>
              </w:rPr>
              <w:t xml:space="preserve">The IPT participants’ roles and responsibilities are clearly articulated. </w:t>
            </w:r>
            <w:r w:rsidR="00767361">
              <w:rPr>
                <w:rFonts w:ascii="Times New Roman" w:hAnsi="Times New Roman" w:cs="Times New Roman"/>
                <w:sz w:val="20"/>
                <w:szCs w:val="20"/>
              </w:rPr>
              <w:t xml:space="preserve"> </w:t>
            </w:r>
            <w:r w:rsidRPr="004C7F45">
              <w:rPr>
                <w:rFonts w:ascii="Times New Roman" w:hAnsi="Times New Roman" w:cs="Times New Roman"/>
                <w:sz w:val="20"/>
                <w:szCs w:val="20"/>
              </w:rPr>
              <w:t xml:space="preserve">The composition of the IPT reflects the major areas of expertise needed to execute the project. The project is staffed with sufficient numbers of project management, technical, and acquisition specialists suitably qualified to accomplish project objectives. </w:t>
            </w:r>
            <w:r w:rsidR="00767361">
              <w:rPr>
                <w:rFonts w:ascii="Times New Roman" w:hAnsi="Times New Roman" w:cs="Times New Roman"/>
                <w:sz w:val="20"/>
                <w:szCs w:val="20"/>
              </w:rPr>
              <w:t xml:space="preserve"> </w:t>
            </w:r>
            <w:r w:rsidRPr="004C7F45">
              <w:rPr>
                <w:rFonts w:ascii="Times New Roman" w:hAnsi="Times New Roman" w:cs="Times New Roman"/>
                <w:sz w:val="20"/>
                <w:szCs w:val="20"/>
              </w:rPr>
              <w:t>A qualified (certification level) Federal Project Director has been identified and formally assigned.</w:t>
            </w:r>
          </w:p>
        </w:tc>
      </w:tr>
      <w:tr w:rsidR="004C7F45" w:rsidRPr="007D1933" w14:paraId="3D700687" w14:textId="77777777" w:rsidTr="001B13A1">
        <w:tc>
          <w:tcPr>
            <w:tcW w:w="1118" w:type="dxa"/>
          </w:tcPr>
          <w:p w14:paraId="1E5823ED" w14:textId="5CD9795E" w:rsidR="004C7F45" w:rsidRPr="00C928B1" w:rsidRDefault="004C7F45" w:rsidP="00106C63">
            <w:pPr>
              <w:rPr>
                <w:rFonts w:ascii="Times New Roman" w:hAnsi="Times New Roman" w:cs="Times New Roman"/>
                <w:sz w:val="20"/>
                <w:szCs w:val="20"/>
              </w:rPr>
            </w:pPr>
            <w:r>
              <w:rPr>
                <w:rFonts w:ascii="Times New Roman" w:hAnsi="Times New Roman" w:cs="Times New Roman"/>
                <w:sz w:val="20"/>
                <w:szCs w:val="20"/>
              </w:rPr>
              <w:t>D6</w:t>
            </w:r>
          </w:p>
        </w:tc>
        <w:tc>
          <w:tcPr>
            <w:tcW w:w="2450" w:type="dxa"/>
          </w:tcPr>
          <w:p w14:paraId="366700B5" w14:textId="467264AD" w:rsidR="004C7F45" w:rsidRPr="00C928B1" w:rsidRDefault="004C7F45" w:rsidP="00106C63">
            <w:pPr>
              <w:rPr>
                <w:rFonts w:ascii="Times New Roman" w:hAnsi="Times New Roman" w:cs="Times New Roman"/>
                <w:sz w:val="20"/>
                <w:szCs w:val="20"/>
              </w:rPr>
            </w:pPr>
            <w:r w:rsidRPr="007C6160">
              <w:rPr>
                <w:rFonts w:ascii="Times New Roman" w:hAnsi="Times New Roman" w:cs="Times New Roman"/>
                <w:sz w:val="20"/>
                <w:szCs w:val="20"/>
              </w:rPr>
              <w:t>Conceptual Design Report (CDR)</w:t>
            </w:r>
          </w:p>
        </w:tc>
        <w:tc>
          <w:tcPr>
            <w:tcW w:w="5782" w:type="dxa"/>
            <w:gridSpan w:val="4"/>
          </w:tcPr>
          <w:p w14:paraId="1C45D102" w14:textId="3E1561C4" w:rsidR="004C7F45" w:rsidRPr="00C928B1" w:rsidRDefault="004C7F45" w:rsidP="00106C63">
            <w:pPr>
              <w:rPr>
                <w:rFonts w:ascii="Times New Roman" w:hAnsi="Times New Roman" w:cs="Times New Roman"/>
                <w:sz w:val="20"/>
                <w:szCs w:val="20"/>
              </w:rPr>
            </w:pPr>
            <w:r w:rsidRPr="004C7F45">
              <w:rPr>
                <w:rFonts w:ascii="Times New Roman" w:hAnsi="Times New Roman" w:cs="Times New Roman"/>
                <w:sz w:val="20"/>
                <w:szCs w:val="20"/>
              </w:rPr>
              <w:t xml:space="preserve">The CDR -should have detailed supporting documentation for the recommended alternative, Total Project Cost range, and the system requirements and applicable codes and standards for design and construction, to include environmental, safety and security considerations. </w:t>
            </w:r>
            <w:r w:rsidR="00767361">
              <w:rPr>
                <w:rFonts w:ascii="Times New Roman" w:hAnsi="Times New Roman" w:cs="Times New Roman"/>
                <w:sz w:val="20"/>
                <w:szCs w:val="20"/>
              </w:rPr>
              <w:t xml:space="preserve"> </w:t>
            </w:r>
            <w:r w:rsidRPr="004C7F45">
              <w:rPr>
                <w:rFonts w:ascii="Times New Roman" w:hAnsi="Times New Roman" w:cs="Times New Roman"/>
                <w:sz w:val="20"/>
                <w:szCs w:val="20"/>
              </w:rPr>
              <w:t>Conceptual design drawings have been reviewed by an independent team with appropriate engineering disciplines and relevant experience.</w:t>
            </w:r>
            <w:r w:rsidR="00767361">
              <w:rPr>
                <w:rFonts w:ascii="Times New Roman" w:hAnsi="Times New Roman" w:cs="Times New Roman"/>
                <w:sz w:val="20"/>
                <w:szCs w:val="20"/>
              </w:rPr>
              <w:t xml:space="preserve"> </w:t>
            </w:r>
            <w:r w:rsidRPr="004C7F45">
              <w:rPr>
                <w:rFonts w:ascii="Times New Roman" w:hAnsi="Times New Roman" w:cs="Times New Roman"/>
                <w:sz w:val="20"/>
                <w:szCs w:val="20"/>
              </w:rPr>
              <w:t xml:space="preserve"> Review comments have been documented and disposed with supporting rationale. </w:t>
            </w:r>
            <w:r w:rsidR="00767361">
              <w:rPr>
                <w:rFonts w:ascii="Times New Roman" w:hAnsi="Times New Roman" w:cs="Times New Roman"/>
                <w:sz w:val="20"/>
                <w:szCs w:val="20"/>
              </w:rPr>
              <w:t xml:space="preserve"> </w:t>
            </w:r>
            <w:r w:rsidRPr="004C7F45">
              <w:rPr>
                <w:rFonts w:ascii="Times New Roman" w:hAnsi="Times New Roman" w:cs="Times New Roman"/>
                <w:sz w:val="20"/>
                <w:szCs w:val="20"/>
              </w:rPr>
              <w:t xml:space="preserve">CDR has been approved by DOE. </w:t>
            </w:r>
            <w:r w:rsidR="00767361">
              <w:rPr>
                <w:rFonts w:ascii="Times New Roman" w:hAnsi="Times New Roman" w:cs="Times New Roman"/>
                <w:sz w:val="20"/>
                <w:szCs w:val="20"/>
              </w:rPr>
              <w:t xml:space="preserve"> </w:t>
            </w:r>
            <w:r w:rsidRPr="004C7F45">
              <w:rPr>
                <w:rFonts w:ascii="Times New Roman" w:hAnsi="Times New Roman" w:cs="Times New Roman"/>
                <w:sz w:val="20"/>
                <w:szCs w:val="20"/>
              </w:rPr>
              <w:t>The process should be part of the safety in design activities as defined by DOE STD 1189-latest version, as they may apply and as appropriate.</w:t>
            </w:r>
          </w:p>
        </w:tc>
      </w:tr>
      <w:tr w:rsidR="004C7F45" w:rsidRPr="007D1933" w14:paraId="7703FEC1" w14:textId="77777777" w:rsidTr="001B13A1">
        <w:tc>
          <w:tcPr>
            <w:tcW w:w="1118" w:type="dxa"/>
          </w:tcPr>
          <w:p w14:paraId="0DB749DB" w14:textId="2FC9CCBD" w:rsidR="004C7F45" w:rsidRPr="00C928B1" w:rsidRDefault="004C7F45" w:rsidP="00106C63">
            <w:pPr>
              <w:rPr>
                <w:rFonts w:ascii="Times New Roman" w:hAnsi="Times New Roman" w:cs="Times New Roman"/>
                <w:sz w:val="20"/>
                <w:szCs w:val="20"/>
              </w:rPr>
            </w:pPr>
            <w:r>
              <w:rPr>
                <w:rFonts w:ascii="Times New Roman" w:hAnsi="Times New Roman" w:cs="Times New Roman"/>
                <w:sz w:val="20"/>
                <w:szCs w:val="20"/>
              </w:rPr>
              <w:t>D7</w:t>
            </w:r>
          </w:p>
        </w:tc>
        <w:tc>
          <w:tcPr>
            <w:tcW w:w="2450" w:type="dxa"/>
          </w:tcPr>
          <w:p w14:paraId="4B98FDBF" w14:textId="74444047" w:rsidR="004C7F45" w:rsidRPr="00C928B1" w:rsidRDefault="004C7F45" w:rsidP="00106C63">
            <w:pPr>
              <w:rPr>
                <w:rFonts w:ascii="Times New Roman" w:hAnsi="Times New Roman" w:cs="Times New Roman"/>
                <w:sz w:val="20"/>
                <w:szCs w:val="20"/>
              </w:rPr>
            </w:pPr>
            <w:r w:rsidRPr="007C6160">
              <w:rPr>
                <w:rFonts w:ascii="Times New Roman" w:hAnsi="Times New Roman" w:cs="Times New Roman"/>
                <w:sz w:val="20"/>
                <w:szCs w:val="20"/>
              </w:rPr>
              <w:t>Baseline Change Control</w:t>
            </w:r>
          </w:p>
        </w:tc>
        <w:tc>
          <w:tcPr>
            <w:tcW w:w="5782" w:type="dxa"/>
            <w:gridSpan w:val="4"/>
          </w:tcPr>
          <w:p w14:paraId="49E52688" w14:textId="5554646F" w:rsidR="004C7F45" w:rsidRPr="00C928B1" w:rsidRDefault="004C7F45" w:rsidP="00106C63">
            <w:pPr>
              <w:rPr>
                <w:rFonts w:ascii="Times New Roman" w:hAnsi="Times New Roman" w:cs="Times New Roman"/>
                <w:sz w:val="20"/>
                <w:szCs w:val="20"/>
              </w:rPr>
            </w:pPr>
            <w:r w:rsidRPr="004C7F45">
              <w:rPr>
                <w:rFonts w:ascii="Times New Roman" w:hAnsi="Times New Roman" w:cs="Times New Roman"/>
                <w:sz w:val="20"/>
                <w:szCs w:val="20"/>
              </w:rPr>
              <w:t xml:space="preserve">There is a DOE approved process to review and approve proposed changes to cost, schedule, and technical baselines and to determine the impact of changes. Baseline Change Control Boards (CCB) are established at appropriate levels of the organization, the thresholds for each level are defined, and appropriate procedures are in place and being used. </w:t>
            </w:r>
            <w:r w:rsidR="00767361">
              <w:rPr>
                <w:rFonts w:ascii="Times New Roman" w:hAnsi="Times New Roman" w:cs="Times New Roman"/>
                <w:sz w:val="20"/>
                <w:szCs w:val="20"/>
              </w:rPr>
              <w:t xml:space="preserve"> </w:t>
            </w:r>
            <w:r w:rsidRPr="004C7F45">
              <w:rPr>
                <w:rFonts w:ascii="Times New Roman" w:hAnsi="Times New Roman" w:cs="Times New Roman"/>
                <w:sz w:val="20"/>
                <w:szCs w:val="20"/>
              </w:rPr>
              <w:t>The process is described in the Project Execution Plan.</w:t>
            </w:r>
          </w:p>
        </w:tc>
      </w:tr>
      <w:tr w:rsidR="004C7F45" w:rsidRPr="007D1933" w14:paraId="1D7A2C86" w14:textId="77777777" w:rsidTr="001B13A1">
        <w:tc>
          <w:tcPr>
            <w:tcW w:w="1118" w:type="dxa"/>
          </w:tcPr>
          <w:p w14:paraId="6F5119A9" w14:textId="48824101" w:rsidR="004C7F45" w:rsidRPr="00C928B1" w:rsidRDefault="004C7F45" w:rsidP="00106C63">
            <w:pPr>
              <w:rPr>
                <w:rFonts w:ascii="Times New Roman" w:hAnsi="Times New Roman" w:cs="Times New Roman"/>
                <w:sz w:val="20"/>
                <w:szCs w:val="20"/>
              </w:rPr>
            </w:pPr>
            <w:r>
              <w:rPr>
                <w:rFonts w:ascii="Times New Roman" w:hAnsi="Times New Roman" w:cs="Times New Roman"/>
                <w:sz w:val="20"/>
                <w:szCs w:val="20"/>
              </w:rPr>
              <w:t>D8</w:t>
            </w:r>
          </w:p>
        </w:tc>
        <w:tc>
          <w:tcPr>
            <w:tcW w:w="2450" w:type="dxa"/>
          </w:tcPr>
          <w:p w14:paraId="155269CC" w14:textId="3AA960C2" w:rsidR="004C7F45" w:rsidRPr="00C928B1" w:rsidRDefault="004C7F45" w:rsidP="00106C63">
            <w:pPr>
              <w:rPr>
                <w:rFonts w:ascii="Times New Roman" w:hAnsi="Times New Roman" w:cs="Times New Roman"/>
                <w:sz w:val="20"/>
                <w:szCs w:val="20"/>
              </w:rPr>
            </w:pPr>
            <w:r w:rsidRPr="007C6160">
              <w:rPr>
                <w:rFonts w:ascii="Times New Roman" w:hAnsi="Times New Roman" w:cs="Times New Roman"/>
                <w:sz w:val="20"/>
                <w:szCs w:val="20"/>
              </w:rPr>
              <w:t>Project Control</w:t>
            </w:r>
          </w:p>
        </w:tc>
        <w:tc>
          <w:tcPr>
            <w:tcW w:w="5782" w:type="dxa"/>
            <w:gridSpan w:val="4"/>
          </w:tcPr>
          <w:p w14:paraId="55AB08B7" w14:textId="77A38D87" w:rsidR="004C7F45" w:rsidRPr="00C928B1" w:rsidRDefault="004C7F45" w:rsidP="00106C63">
            <w:pPr>
              <w:rPr>
                <w:rFonts w:ascii="Times New Roman" w:hAnsi="Times New Roman" w:cs="Times New Roman"/>
                <w:sz w:val="20"/>
                <w:szCs w:val="20"/>
              </w:rPr>
            </w:pPr>
            <w:r w:rsidRPr="004C7F45">
              <w:rPr>
                <w:rFonts w:ascii="Times New Roman" w:hAnsi="Times New Roman" w:cs="Times New Roman"/>
                <w:sz w:val="20"/>
                <w:szCs w:val="20"/>
              </w:rPr>
              <w:t>A project control system is being used to manage the project baseline applying earned value techniques, variance analysis, contingency/management reserve and effective reporting in accordance with DOE Orders and guidelines.</w:t>
            </w:r>
          </w:p>
        </w:tc>
      </w:tr>
      <w:tr w:rsidR="000919D3" w:rsidRPr="007D1933" w14:paraId="60A3D77F" w14:textId="77777777" w:rsidTr="001B13A1">
        <w:tc>
          <w:tcPr>
            <w:tcW w:w="1118" w:type="dxa"/>
          </w:tcPr>
          <w:p w14:paraId="730AD490" w14:textId="7E3102FB" w:rsidR="000919D3" w:rsidRPr="00C928B1" w:rsidRDefault="000919D3" w:rsidP="00106C63">
            <w:pPr>
              <w:rPr>
                <w:rFonts w:ascii="Times New Roman" w:hAnsi="Times New Roman" w:cs="Times New Roman"/>
                <w:sz w:val="20"/>
                <w:szCs w:val="20"/>
              </w:rPr>
            </w:pPr>
            <w:r>
              <w:rPr>
                <w:rFonts w:ascii="Times New Roman" w:hAnsi="Times New Roman" w:cs="Times New Roman"/>
                <w:sz w:val="20"/>
                <w:szCs w:val="20"/>
              </w:rPr>
              <w:t>D9</w:t>
            </w:r>
          </w:p>
        </w:tc>
        <w:tc>
          <w:tcPr>
            <w:tcW w:w="2450" w:type="dxa"/>
          </w:tcPr>
          <w:p w14:paraId="018987E3" w14:textId="1464DB76" w:rsidR="000919D3" w:rsidRPr="00C928B1" w:rsidRDefault="000919D3" w:rsidP="00106C63">
            <w:pPr>
              <w:rPr>
                <w:rFonts w:ascii="Times New Roman" w:hAnsi="Times New Roman" w:cs="Times New Roman"/>
                <w:sz w:val="20"/>
                <w:szCs w:val="20"/>
              </w:rPr>
            </w:pPr>
            <w:r w:rsidRPr="00162034">
              <w:rPr>
                <w:rFonts w:ascii="Times New Roman" w:hAnsi="Times New Roman" w:cs="Times New Roman"/>
                <w:sz w:val="20"/>
                <w:szCs w:val="20"/>
              </w:rPr>
              <w:t>Project Work Breakdown Structure (WBS)</w:t>
            </w:r>
          </w:p>
        </w:tc>
        <w:tc>
          <w:tcPr>
            <w:tcW w:w="5782" w:type="dxa"/>
            <w:gridSpan w:val="4"/>
          </w:tcPr>
          <w:p w14:paraId="3611B6F0" w14:textId="3EDD2635" w:rsidR="000919D3" w:rsidRPr="00C928B1" w:rsidRDefault="000919D3" w:rsidP="00106C63">
            <w:pPr>
              <w:rPr>
                <w:rFonts w:ascii="Times New Roman" w:hAnsi="Times New Roman" w:cs="Times New Roman"/>
                <w:sz w:val="20"/>
                <w:szCs w:val="20"/>
              </w:rPr>
            </w:pPr>
            <w:r w:rsidRPr="000919D3">
              <w:rPr>
                <w:rFonts w:ascii="Times New Roman" w:hAnsi="Times New Roman" w:cs="Times New Roman"/>
                <w:sz w:val="20"/>
                <w:szCs w:val="20"/>
              </w:rPr>
              <w:t xml:space="preserve">Project Work Breakdown Structure is established and reflects the project through completion. WBS dictionary is complete, including a detailed Statements of Work (SOWs). </w:t>
            </w:r>
            <w:r w:rsidR="00767361">
              <w:rPr>
                <w:rFonts w:ascii="Times New Roman" w:hAnsi="Times New Roman" w:cs="Times New Roman"/>
                <w:sz w:val="20"/>
                <w:szCs w:val="20"/>
              </w:rPr>
              <w:t xml:space="preserve"> </w:t>
            </w:r>
            <w:r w:rsidRPr="000919D3">
              <w:rPr>
                <w:rFonts w:ascii="Times New Roman" w:hAnsi="Times New Roman" w:cs="Times New Roman"/>
                <w:sz w:val="20"/>
                <w:szCs w:val="20"/>
              </w:rPr>
              <w:t xml:space="preserve">Project schedule and costs directly aligned with WBS structure, and deliverables are defined. </w:t>
            </w:r>
            <w:r w:rsidR="00767361">
              <w:rPr>
                <w:rFonts w:ascii="Times New Roman" w:hAnsi="Times New Roman" w:cs="Times New Roman"/>
                <w:sz w:val="20"/>
                <w:szCs w:val="20"/>
              </w:rPr>
              <w:t xml:space="preserve"> </w:t>
            </w:r>
            <w:r w:rsidRPr="000919D3">
              <w:rPr>
                <w:rFonts w:ascii="Times New Roman" w:hAnsi="Times New Roman" w:cs="Times New Roman"/>
                <w:sz w:val="20"/>
                <w:szCs w:val="20"/>
              </w:rPr>
              <w:t>The WBS is defined to an appropriate level of detail needed to successfully manage the project.</w:t>
            </w:r>
          </w:p>
        </w:tc>
      </w:tr>
      <w:tr w:rsidR="000919D3" w:rsidRPr="007D1933" w14:paraId="76047887" w14:textId="77777777" w:rsidTr="001B13A1">
        <w:tc>
          <w:tcPr>
            <w:tcW w:w="1118" w:type="dxa"/>
          </w:tcPr>
          <w:p w14:paraId="088F19D4" w14:textId="6CE47F33" w:rsidR="000919D3" w:rsidRPr="00C928B1" w:rsidRDefault="000919D3" w:rsidP="00106C63">
            <w:pPr>
              <w:rPr>
                <w:rFonts w:ascii="Times New Roman" w:hAnsi="Times New Roman" w:cs="Times New Roman"/>
                <w:sz w:val="20"/>
                <w:szCs w:val="20"/>
              </w:rPr>
            </w:pPr>
            <w:r>
              <w:rPr>
                <w:rFonts w:ascii="Times New Roman" w:hAnsi="Times New Roman" w:cs="Times New Roman"/>
                <w:sz w:val="20"/>
                <w:szCs w:val="20"/>
              </w:rPr>
              <w:t>D10</w:t>
            </w:r>
          </w:p>
        </w:tc>
        <w:tc>
          <w:tcPr>
            <w:tcW w:w="2450" w:type="dxa"/>
          </w:tcPr>
          <w:p w14:paraId="74DE82B3" w14:textId="01AB9836" w:rsidR="000919D3" w:rsidRPr="00C928B1" w:rsidRDefault="000919D3" w:rsidP="00106C63">
            <w:pPr>
              <w:rPr>
                <w:rFonts w:ascii="Times New Roman" w:hAnsi="Times New Roman" w:cs="Times New Roman"/>
                <w:sz w:val="20"/>
                <w:szCs w:val="20"/>
              </w:rPr>
            </w:pPr>
            <w:r w:rsidRPr="00162034">
              <w:rPr>
                <w:rFonts w:ascii="Times New Roman" w:hAnsi="Times New Roman" w:cs="Times New Roman"/>
                <w:sz w:val="20"/>
                <w:szCs w:val="20"/>
              </w:rPr>
              <w:t>Resources Required (People/Material) for Next Phase</w:t>
            </w:r>
          </w:p>
        </w:tc>
        <w:tc>
          <w:tcPr>
            <w:tcW w:w="5782" w:type="dxa"/>
            <w:gridSpan w:val="4"/>
          </w:tcPr>
          <w:p w14:paraId="75C73335" w14:textId="67BAF366" w:rsidR="000919D3" w:rsidRPr="00C928B1" w:rsidRDefault="000919D3" w:rsidP="00106C63">
            <w:pPr>
              <w:rPr>
                <w:rFonts w:ascii="Times New Roman" w:hAnsi="Times New Roman" w:cs="Times New Roman"/>
                <w:sz w:val="20"/>
                <w:szCs w:val="20"/>
              </w:rPr>
            </w:pPr>
            <w:r w:rsidRPr="000919D3">
              <w:rPr>
                <w:rFonts w:ascii="Times New Roman" w:hAnsi="Times New Roman" w:cs="Times New Roman"/>
                <w:sz w:val="20"/>
                <w:szCs w:val="20"/>
              </w:rPr>
              <w:t>The resources required for next phase are identified and available. These resources are reflected in the resource-loaded schedule.</w:t>
            </w:r>
          </w:p>
        </w:tc>
      </w:tr>
      <w:tr w:rsidR="000919D3" w:rsidRPr="007D1933" w14:paraId="747019D5" w14:textId="77777777" w:rsidTr="001B13A1">
        <w:tc>
          <w:tcPr>
            <w:tcW w:w="1118" w:type="dxa"/>
          </w:tcPr>
          <w:p w14:paraId="2490D20C" w14:textId="2668F2D9" w:rsidR="000919D3" w:rsidRPr="00C928B1" w:rsidRDefault="000919D3" w:rsidP="00106C63">
            <w:pPr>
              <w:rPr>
                <w:rFonts w:ascii="Times New Roman" w:hAnsi="Times New Roman" w:cs="Times New Roman"/>
                <w:sz w:val="20"/>
                <w:szCs w:val="20"/>
              </w:rPr>
            </w:pPr>
            <w:r>
              <w:rPr>
                <w:rFonts w:ascii="Times New Roman" w:hAnsi="Times New Roman" w:cs="Times New Roman"/>
                <w:sz w:val="20"/>
                <w:szCs w:val="20"/>
              </w:rPr>
              <w:t>D11</w:t>
            </w:r>
          </w:p>
        </w:tc>
        <w:tc>
          <w:tcPr>
            <w:tcW w:w="2450" w:type="dxa"/>
          </w:tcPr>
          <w:p w14:paraId="62D6EBB3" w14:textId="21089B77" w:rsidR="000919D3" w:rsidRPr="00C928B1" w:rsidRDefault="000919D3" w:rsidP="00106C63">
            <w:pPr>
              <w:rPr>
                <w:rFonts w:ascii="Times New Roman" w:hAnsi="Times New Roman" w:cs="Times New Roman"/>
                <w:sz w:val="20"/>
                <w:szCs w:val="20"/>
              </w:rPr>
            </w:pPr>
            <w:r w:rsidRPr="00162034">
              <w:rPr>
                <w:rFonts w:ascii="Times New Roman" w:hAnsi="Times New Roman" w:cs="Times New Roman"/>
                <w:sz w:val="20"/>
                <w:szCs w:val="20"/>
              </w:rPr>
              <w:t>Configuration Management</w:t>
            </w:r>
          </w:p>
        </w:tc>
        <w:tc>
          <w:tcPr>
            <w:tcW w:w="5782" w:type="dxa"/>
            <w:gridSpan w:val="4"/>
          </w:tcPr>
          <w:p w14:paraId="26A07332" w14:textId="450F822A" w:rsidR="000919D3" w:rsidRPr="00C928B1" w:rsidRDefault="000919D3" w:rsidP="00106C63">
            <w:pPr>
              <w:rPr>
                <w:rFonts w:ascii="Times New Roman" w:hAnsi="Times New Roman" w:cs="Times New Roman"/>
                <w:sz w:val="20"/>
                <w:szCs w:val="20"/>
              </w:rPr>
            </w:pPr>
            <w:r w:rsidRPr="000919D3">
              <w:rPr>
                <w:rFonts w:ascii="Times New Roman" w:hAnsi="Times New Roman" w:cs="Times New Roman"/>
                <w:sz w:val="20"/>
                <w:szCs w:val="20"/>
              </w:rPr>
              <w:t xml:space="preserve">A configuration management program is functioning to ensure consistency among requirements, criteria, design, existing facilities, physical configuration, and interfaces within project documents. </w:t>
            </w:r>
            <w:r w:rsidR="00767361">
              <w:rPr>
                <w:rFonts w:ascii="Times New Roman" w:hAnsi="Times New Roman" w:cs="Times New Roman"/>
                <w:sz w:val="20"/>
                <w:szCs w:val="20"/>
              </w:rPr>
              <w:t xml:space="preserve"> </w:t>
            </w:r>
            <w:r w:rsidRPr="000919D3">
              <w:rPr>
                <w:rFonts w:ascii="Times New Roman" w:hAnsi="Times New Roman" w:cs="Times New Roman"/>
                <w:sz w:val="20"/>
                <w:szCs w:val="20"/>
              </w:rPr>
              <w:t xml:space="preserve">The </w:t>
            </w:r>
            <w:r w:rsidRPr="000919D3">
              <w:rPr>
                <w:rFonts w:ascii="Times New Roman" w:hAnsi="Times New Roman" w:cs="Times New Roman"/>
                <w:sz w:val="20"/>
                <w:szCs w:val="20"/>
              </w:rPr>
              <w:lastRenderedPageBreak/>
              <w:t>process should be part of the safety in design activities as defined by DOE STD 1189-latest version, as they may apply and as appropriate.</w:t>
            </w:r>
          </w:p>
        </w:tc>
      </w:tr>
      <w:tr w:rsidR="00C56697" w:rsidRPr="007D1933" w14:paraId="25A71898" w14:textId="77777777" w:rsidTr="001B13A1">
        <w:tc>
          <w:tcPr>
            <w:tcW w:w="1118" w:type="dxa"/>
          </w:tcPr>
          <w:p w14:paraId="0B9BE3F6" w14:textId="4CDEEA21" w:rsidR="00C56697" w:rsidRPr="00C928B1" w:rsidRDefault="00C56697" w:rsidP="00106C63">
            <w:pPr>
              <w:rPr>
                <w:rFonts w:ascii="Times New Roman" w:hAnsi="Times New Roman" w:cs="Times New Roman"/>
                <w:sz w:val="20"/>
                <w:szCs w:val="20"/>
              </w:rPr>
            </w:pPr>
            <w:r>
              <w:rPr>
                <w:rFonts w:ascii="Times New Roman" w:hAnsi="Times New Roman" w:cs="Times New Roman"/>
                <w:sz w:val="20"/>
                <w:szCs w:val="20"/>
              </w:rPr>
              <w:lastRenderedPageBreak/>
              <w:t>D12</w:t>
            </w:r>
          </w:p>
        </w:tc>
        <w:tc>
          <w:tcPr>
            <w:tcW w:w="2450" w:type="dxa"/>
          </w:tcPr>
          <w:p w14:paraId="76851746" w14:textId="5F6A7331" w:rsidR="00C56697" w:rsidRPr="00C928B1" w:rsidRDefault="00C56697" w:rsidP="00106C63">
            <w:pPr>
              <w:rPr>
                <w:rFonts w:ascii="Times New Roman" w:hAnsi="Times New Roman" w:cs="Times New Roman"/>
                <w:sz w:val="20"/>
                <w:szCs w:val="20"/>
              </w:rPr>
            </w:pPr>
            <w:r w:rsidRPr="00C56697">
              <w:rPr>
                <w:rFonts w:ascii="Times New Roman" w:hAnsi="Times New Roman" w:cs="Times New Roman"/>
                <w:sz w:val="20"/>
                <w:szCs w:val="20"/>
              </w:rPr>
              <w:t>Project Risk Management Plan/Assessment</w:t>
            </w:r>
          </w:p>
        </w:tc>
        <w:tc>
          <w:tcPr>
            <w:tcW w:w="5782" w:type="dxa"/>
            <w:gridSpan w:val="4"/>
          </w:tcPr>
          <w:p w14:paraId="6587CBEC" w14:textId="4B6A6453" w:rsidR="00C56697" w:rsidRPr="00C928B1" w:rsidRDefault="00C56697" w:rsidP="00106C63">
            <w:pPr>
              <w:rPr>
                <w:rFonts w:ascii="Times New Roman" w:hAnsi="Times New Roman" w:cs="Times New Roman"/>
                <w:sz w:val="20"/>
                <w:szCs w:val="20"/>
              </w:rPr>
            </w:pPr>
            <w:r w:rsidRPr="00C56697">
              <w:rPr>
                <w:rFonts w:ascii="Times New Roman" w:hAnsi="Times New Roman" w:cs="Times New Roman"/>
                <w:sz w:val="20"/>
                <w:szCs w:val="20"/>
              </w:rPr>
              <w:t xml:space="preserve">A risk management plan is developed and is included in the Acquisition Strategy/Plan and/or PEP, as appropriate. A risk mitigation strategy is in place. </w:t>
            </w:r>
            <w:r w:rsidR="00767361">
              <w:rPr>
                <w:rFonts w:ascii="Times New Roman" w:hAnsi="Times New Roman" w:cs="Times New Roman"/>
                <w:sz w:val="20"/>
                <w:szCs w:val="20"/>
              </w:rPr>
              <w:t xml:space="preserve"> </w:t>
            </w:r>
            <w:r w:rsidRPr="00C56697">
              <w:rPr>
                <w:rFonts w:ascii="Times New Roman" w:hAnsi="Times New Roman" w:cs="Times New Roman"/>
                <w:sz w:val="20"/>
                <w:szCs w:val="20"/>
              </w:rPr>
              <w:t xml:space="preserve">Project risk (technical and programmatic) is an accurate and complete estimate of the probability and severity of cost, schedule, and other impacts (environment and safety) associated with uncertainties in the project, including a timeframe in which these risks are expected to occur. </w:t>
            </w:r>
            <w:r w:rsidR="00767361">
              <w:rPr>
                <w:rFonts w:ascii="Times New Roman" w:hAnsi="Times New Roman" w:cs="Times New Roman"/>
                <w:sz w:val="20"/>
                <w:szCs w:val="20"/>
              </w:rPr>
              <w:t xml:space="preserve"> </w:t>
            </w:r>
            <w:r w:rsidRPr="00C56697">
              <w:rPr>
                <w:rFonts w:ascii="Times New Roman" w:hAnsi="Times New Roman" w:cs="Times New Roman"/>
                <w:sz w:val="20"/>
                <w:szCs w:val="20"/>
              </w:rPr>
              <w:t>Risks are tracked, reported, and controlled. Project risks are reflected in the project cost estimate and schedule. Risk Mitigation Plans/Strategies have been identified in the plan and included in the Performance baseline.</w:t>
            </w:r>
            <w:r w:rsidR="00767361">
              <w:rPr>
                <w:rFonts w:ascii="Times New Roman" w:hAnsi="Times New Roman" w:cs="Times New Roman"/>
                <w:sz w:val="20"/>
                <w:szCs w:val="20"/>
              </w:rPr>
              <w:t xml:space="preserve"> </w:t>
            </w:r>
            <w:r w:rsidRPr="00C56697">
              <w:rPr>
                <w:rFonts w:ascii="Times New Roman" w:hAnsi="Times New Roman" w:cs="Times New Roman"/>
                <w:sz w:val="20"/>
                <w:szCs w:val="20"/>
              </w:rPr>
              <w:t xml:space="preserve"> The process should be part of the safety in design activities as defined by DOE STD 1189-latest version, as they may apply and appropriate.</w:t>
            </w:r>
            <w:r w:rsidR="00767361">
              <w:rPr>
                <w:rFonts w:ascii="Times New Roman" w:hAnsi="Times New Roman" w:cs="Times New Roman"/>
                <w:sz w:val="20"/>
                <w:szCs w:val="20"/>
              </w:rPr>
              <w:t xml:space="preserve"> </w:t>
            </w:r>
            <w:r w:rsidRPr="00C56697">
              <w:rPr>
                <w:rFonts w:ascii="Times New Roman" w:hAnsi="Times New Roman" w:cs="Times New Roman"/>
                <w:sz w:val="20"/>
                <w:szCs w:val="20"/>
              </w:rPr>
              <w:t xml:space="preserve"> Risk Management and Ownership continues to be actively used, as demonstrated by periodic (i.e., at least quarterly) updates of the risk register and regular reporting and re-evaluation and status reporting of cost and schedule contingency.</w:t>
            </w:r>
          </w:p>
        </w:tc>
      </w:tr>
      <w:tr w:rsidR="00C56697" w:rsidRPr="007D1933" w14:paraId="574CD971" w14:textId="77777777" w:rsidTr="00C56697">
        <w:trPr>
          <w:trHeight w:val="2150"/>
        </w:trPr>
        <w:tc>
          <w:tcPr>
            <w:tcW w:w="1118" w:type="dxa"/>
          </w:tcPr>
          <w:p w14:paraId="16673C5D" w14:textId="7C353B69" w:rsidR="00C56697" w:rsidRPr="00C928B1" w:rsidRDefault="00C56697" w:rsidP="00106C63">
            <w:pPr>
              <w:rPr>
                <w:rFonts w:ascii="Times New Roman" w:hAnsi="Times New Roman" w:cs="Times New Roman"/>
                <w:sz w:val="20"/>
                <w:szCs w:val="20"/>
              </w:rPr>
            </w:pPr>
            <w:r>
              <w:rPr>
                <w:rFonts w:ascii="Times New Roman" w:hAnsi="Times New Roman" w:cs="Times New Roman"/>
                <w:sz w:val="20"/>
                <w:szCs w:val="20"/>
              </w:rPr>
              <w:t>D13</w:t>
            </w:r>
          </w:p>
        </w:tc>
        <w:tc>
          <w:tcPr>
            <w:tcW w:w="2450" w:type="dxa"/>
          </w:tcPr>
          <w:p w14:paraId="118377A8" w14:textId="279C9158" w:rsidR="00C56697" w:rsidRPr="00C928B1" w:rsidRDefault="00C56697" w:rsidP="00106C63">
            <w:pPr>
              <w:rPr>
                <w:rFonts w:ascii="Times New Roman" w:hAnsi="Times New Roman" w:cs="Times New Roman"/>
                <w:sz w:val="20"/>
                <w:szCs w:val="20"/>
              </w:rPr>
            </w:pPr>
            <w:r w:rsidRPr="00C56697">
              <w:rPr>
                <w:rFonts w:ascii="Times New Roman" w:hAnsi="Times New Roman" w:cs="Times New Roman"/>
                <w:sz w:val="20"/>
                <w:szCs w:val="20"/>
              </w:rPr>
              <w:t>Quality Assurance Program</w:t>
            </w:r>
          </w:p>
        </w:tc>
        <w:tc>
          <w:tcPr>
            <w:tcW w:w="5782" w:type="dxa"/>
            <w:gridSpan w:val="4"/>
          </w:tcPr>
          <w:p w14:paraId="06A73299" w14:textId="09A6997B" w:rsidR="00C56697" w:rsidRPr="00C928B1" w:rsidRDefault="00C56697" w:rsidP="00106C63">
            <w:pPr>
              <w:rPr>
                <w:rFonts w:ascii="Times New Roman" w:hAnsi="Times New Roman" w:cs="Times New Roman"/>
                <w:sz w:val="20"/>
                <w:szCs w:val="20"/>
              </w:rPr>
            </w:pPr>
            <w:r w:rsidRPr="00C56697">
              <w:rPr>
                <w:rFonts w:ascii="Times New Roman" w:hAnsi="Times New Roman" w:cs="Times New Roman"/>
                <w:sz w:val="20"/>
                <w:szCs w:val="20"/>
              </w:rPr>
              <w:t xml:space="preserve">A quality management system is defined and integrated into the processes governing activities that implement the project mission in compliance with requirements of 10CFR 830 Subpart A, Quality Assurance Requirements, DOE O 414.1C, or latest version, Quality Assurance, and other applicable project specific quality requirements. </w:t>
            </w:r>
            <w:r w:rsidR="00767361">
              <w:rPr>
                <w:rFonts w:ascii="Times New Roman" w:hAnsi="Times New Roman" w:cs="Times New Roman"/>
                <w:sz w:val="20"/>
                <w:szCs w:val="20"/>
              </w:rPr>
              <w:t xml:space="preserve"> </w:t>
            </w:r>
            <w:r w:rsidRPr="00C56697">
              <w:rPr>
                <w:rFonts w:ascii="Times New Roman" w:hAnsi="Times New Roman" w:cs="Times New Roman"/>
                <w:sz w:val="20"/>
                <w:szCs w:val="20"/>
              </w:rPr>
              <w:t xml:space="preserve">A Quality Assurance (QA) program/plan is established. QA factors, including standards, specifications, and limitations are identified and have been communicated to the project staff and contractors. </w:t>
            </w:r>
            <w:r w:rsidR="00767361">
              <w:rPr>
                <w:rFonts w:ascii="Times New Roman" w:hAnsi="Times New Roman" w:cs="Times New Roman"/>
                <w:sz w:val="20"/>
                <w:szCs w:val="20"/>
              </w:rPr>
              <w:t xml:space="preserve"> </w:t>
            </w:r>
            <w:r w:rsidRPr="00C56697">
              <w:rPr>
                <w:rFonts w:ascii="Times New Roman" w:hAnsi="Times New Roman" w:cs="Times New Roman"/>
                <w:sz w:val="20"/>
                <w:szCs w:val="20"/>
              </w:rPr>
              <w:t>A Quality Control (QC) and QA oversight organization is in place and functioning.</w:t>
            </w:r>
            <w:r w:rsidR="00767361">
              <w:rPr>
                <w:rFonts w:ascii="Times New Roman" w:hAnsi="Times New Roman" w:cs="Times New Roman"/>
                <w:sz w:val="20"/>
                <w:szCs w:val="20"/>
              </w:rPr>
              <w:t xml:space="preserve"> </w:t>
            </w:r>
            <w:r w:rsidRPr="00C56697">
              <w:rPr>
                <w:rFonts w:ascii="Times New Roman" w:hAnsi="Times New Roman" w:cs="Times New Roman"/>
                <w:sz w:val="20"/>
                <w:szCs w:val="20"/>
              </w:rPr>
              <w:t xml:space="preserve"> The process should be part of the safety in design activities as defined by DOE STD 1189-latest version, as they may apply and as appropriate.</w:t>
            </w:r>
          </w:p>
        </w:tc>
      </w:tr>
      <w:tr w:rsidR="00C56697" w:rsidRPr="007D1933" w14:paraId="702827DF" w14:textId="77777777" w:rsidTr="001B13A1">
        <w:tc>
          <w:tcPr>
            <w:tcW w:w="1118" w:type="dxa"/>
          </w:tcPr>
          <w:p w14:paraId="3A3EB74B" w14:textId="4DB29062" w:rsidR="00C56697" w:rsidRPr="00C928B1" w:rsidRDefault="00C56697" w:rsidP="00106C63">
            <w:pPr>
              <w:rPr>
                <w:rFonts w:ascii="Times New Roman" w:hAnsi="Times New Roman" w:cs="Times New Roman"/>
                <w:sz w:val="20"/>
                <w:szCs w:val="20"/>
              </w:rPr>
            </w:pPr>
            <w:r>
              <w:rPr>
                <w:rFonts w:ascii="Times New Roman" w:hAnsi="Times New Roman" w:cs="Times New Roman"/>
                <w:sz w:val="20"/>
                <w:szCs w:val="20"/>
              </w:rPr>
              <w:t>D14</w:t>
            </w:r>
          </w:p>
        </w:tc>
        <w:tc>
          <w:tcPr>
            <w:tcW w:w="2450" w:type="dxa"/>
          </w:tcPr>
          <w:p w14:paraId="130A79A9" w14:textId="2E83DD21" w:rsidR="00C56697" w:rsidRPr="00C928B1" w:rsidRDefault="00C56697" w:rsidP="00106C63">
            <w:pPr>
              <w:rPr>
                <w:rFonts w:ascii="Times New Roman" w:hAnsi="Times New Roman" w:cs="Times New Roman"/>
                <w:sz w:val="20"/>
                <w:szCs w:val="20"/>
              </w:rPr>
            </w:pPr>
            <w:r w:rsidRPr="00C56697">
              <w:rPr>
                <w:rFonts w:ascii="Times New Roman" w:hAnsi="Times New Roman" w:cs="Times New Roman"/>
                <w:sz w:val="20"/>
                <w:szCs w:val="20"/>
              </w:rPr>
              <w:t>Value Engineering</w:t>
            </w:r>
          </w:p>
        </w:tc>
        <w:tc>
          <w:tcPr>
            <w:tcW w:w="5782" w:type="dxa"/>
            <w:gridSpan w:val="4"/>
          </w:tcPr>
          <w:p w14:paraId="59AA2A5D" w14:textId="4E6AEEFB" w:rsidR="00C56697" w:rsidRPr="00C928B1" w:rsidRDefault="00C56697" w:rsidP="00106C63">
            <w:pPr>
              <w:rPr>
                <w:rFonts w:ascii="Times New Roman" w:hAnsi="Times New Roman" w:cs="Times New Roman"/>
                <w:sz w:val="20"/>
                <w:szCs w:val="20"/>
              </w:rPr>
            </w:pPr>
            <w:r w:rsidRPr="00C56697">
              <w:rPr>
                <w:rFonts w:ascii="Times New Roman" w:hAnsi="Times New Roman" w:cs="Times New Roman"/>
                <w:sz w:val="20"/>
                <w:szCs w:val="20"/>
              </w:rPr>
              <w:t xml:space="preserve">Where appropriate, a value engineering program complying with DOE Orders is in place and qualified personnel have analyzed appropriate project functions using accepted industry techniques with the aim of improving performance, reliability, quality, safety and life cycle costs of products, systems, or procedures. </w:t>
            </w:r>
            <w:r w:rsidR="00767361">
              <w:rPr>
                <w:rFonts w:ascii="Times New Roman" w:hAnsi="Times New Roman" w:cs="Times New Roman"/>
                <w:sz w:val="20"/>
                <w:szCs w:val="20"/>
              </w:rPr>
              <w:t xml:space="preserve"> </w:t>
            </w:r>
            <w:r w:rsidRPr="00C56697">
              <w:rPr>
                <w:rFonts w:ascii="Times New Roman" w:hAnsi="Times New Roman" w:cs="Times New Roman"/>
                <w:sz w:val="20"/>
                <w:szCs w:val="20"/>
              </w:rPr>
              <w:t xml:space="preserve">The value engineering analyses are documented in a formal report and have provided unbiased, outside opinion and/or senior expertise (as appropriate) as inputs to the design process and an independent review of concept, design, and schedule. Measures, taken to minimize project cost and maximize the return on investment for delivering the project, have been documented and cost savings have been quantified.  Project criteria have been re-evaluated when value engineering analyses have determined them to have poor value or a high cost-to-worth ratio. </w:t>
            </w:r>
            <w:r w:rsidR="00767361">
              <w:rPr>
                <w:rFonts w:ascii="Times New Roman" w:hAnsi="Times New Roman" w:cs="Times New Roman"/>
                <w:sz w:val="20"/>
                <w:szCs w:val="20"/>
              </w:rPr>
              <w:t xml:space="preserve"> </w:t>
            </w:r>
            <w:r w:rsidRPr="00C56697">
              <w:rPr>
                <w:rFonts w:ascii="Times New Roman" w:hAnsi="Times New Roman" w:cs="Times New Roman"/>
                <w:sz w:val="20"/>
                <w:szCs w:val="20"/>
              </w:rPr>
              <w:t>The process should be part of the safety in design activities as defined by DOE STD 1189-latest version, as they may apply and as appropriate.</w:t>
            </w:r>
          </w:p>
        </w:tc>
      </w:tr>
      <w:tr w:rsidR="00C56697" w:rsidRPr="007D1933" w14:paraId="2B4B6C73" w14:textId="77777777" w:rsidTr="001B13A1">
        <w:tc>
          <w:tcPr>
            <w:tcW w:w="1118" w:type="dxa"/>
          </w:tcPr>
          <w:p w14:paraId="4F8E7A0A" w14:textId="53E3F355" w:rsidR="00C56697" w:rsidRPr="00C928B1" w:rsidRDefault="00C56697" w:rsidP="00106C63">
            <w:pPr>
              <w:rPr>
                <w:rFonts w:ascii="Times New Roman" w:hAnsi="Times New Roman" w:cs="Times New Roman"/>
                <w:sz w:val="20"/>
                <w:szCs w:val="20"/>
              </w:rPr>
            </w:pPr>
            <w:r>
              <w:rPr>
                <w:rFonts w:ascii="Times New Roman" w:hAnsi="Times New Roman" w:cs="Times New Roman"/>
                <w:sz w:val="20"/>
                <w:szCs w:val="20"/>
              </w:rPr>
              <w:t>D15</w:t>
            </w:r>
          </w:p>
        </w:tc>
        <w:tc>
          <w:tcPr>
            <w:tcW w:w="2450" w:type="dxa"/>
          </w:tcPr>
          <w:p w14:paraId="27ECBE5B" w14:textId="0E4DAD1B" w:rsidR="00C56697" w:rsidRPr="00C928B1" w:rsidRDefault="00C56697" w:rsidP="00106C63">
            <w:pPr>
              <w:rPr>
                <w:rFonts w:ascii="Times New Roman" w:hAnsi="Times New Roman" w:cs="Times New Roman"/>
                <w:sz w:val="20"/>
                <w:szCs w:val="20"/>
              </w:rPr>
            </w:pPr>
            <w:r w:rsidRPr="00C56697">
              <w:rPr>
                <w:rFonts w:ascii="Times New Roman" w:hAnsi="Times New Roman" w:cs="Times New Roman"/>
                <w:sz w:val="20"/>
                <w:szCs w:val="20"/>
              </w:rPr>
              <w:t>Procurement Packages</w:t>
            </w:r>
          </w:p>
        </w:tc>
        <w:tc>
          <w:tcPr>
            <w:tcW w:w="5782" w:type="dxa"/>
            <w:gridSpan w:val="4"/>
          </w:tcPr>
          <w:p w14:paraId="7B7DFC77" w14:textId="0ECC1B76" w:rsidR="00C56697" w:rsidRPr="00C928B1" w:rsidRDefault="00C56697" w:rsidP="00106C63">
            <w:pPr>
              <w:rPr>
                <w:rFonts w:ascii="Times New Roman" w:hAnsi="Times New Roman" w:cs="Times New Roman"/>
                <w:sz w:val="20"/>
                <w:szCs w:val="20"/>
              </w:rPr>
            </w:pPr>
            <w:r w:rsidRPr="00C56697">
              <w:rPr>
                <w:rFonts w:ascii="Times New Roman" w:hAnsi="Times New Roman" w:cs="Times New Roman"/>
                <w:sz w:val="20"/>
                <w:szCs w:val="20"/>
              </w:rPr>
              <w:t xml:space="preserve">Procurement packages are being developed in accordance with the Acquisition Plan and will have added details for Design-Build procurements (if appropriate). </w:t>
            </w:r>
            <w:r w:rsidR="00767361">
              <w:rPr>
                <w:rFonts w:ascii="Times New Roman" w:hAnsi="Times New Roman" w:cs="Times New Roman"/>
                <w:sz w:val="20"/>
                <w:szCs w:val="20"/>
              </w:rPr>
              <w:t xml:space="preserve"> </w:t>
            </w:r>
            <w:r w:rsidRPr="00C56697">
              <w:rPr>
                <w:rFonts w:ascii="Times New Roman" w:hAnsi="Times New Roman" w:cs="Times New Roman"/>
                <w:sz w:val="20"/>
                <w:szCs w:val="20"/>
              </w:rPr>
              <w:t xml:space="preserve">Contractor selection processes and procedures are in place. </w:t>
            </w:r>
            <w:r w:rsidR="00767361">
              <w:rPr>
                <w:rFonts w:ascii="Times New Roman" w:hAnsi="Times New Roman" w:cs="Times New Roman"/>
                <w:sz w:val="20"/>
                <w:szCs w:val="20"/>
              </w:rPr>
              <w:t xml:space="preserve"> </w:t>
            </w:r>
            <w:r w:rsidRPr="00C56697">
              <w:rPr>
                <w:rFonts w:ascii="Times New Roman" w:hAnsi="Times New Roman" w:cs="Times New Roman"/>
                <w:sz w:val="20"/>
                <w:szCs w:val="20"/>
              </w:rPr>
              <w:t>Procurement packages reflect all requirements for security, safety and environmental considerations and pass on appropriate responsibilities and risks to contractors and subcontractors.</w:t>
            </w:r>
          </w:p>
        </w:tc>
      </w:tr>
      <w:tr w:rsidR="00C56697" w:rsidRPr="007D1933" w14:paraId="38DD1863" w14:textId="77777777" w:rsidTr="001B13A1">
        <w:tc>
          <w:tcPr>
            <w:tcW w:w="1118" w:type="dxa"/>
          </w:tcPr>
          <w:p w14:paraId="078C3E24" w14:textId="64C3D642" w:rsidR="00C56697" w:rsidRPr="00C928B1" w:rsidRDefault="00C56697" w:rsidP="00106C63">
            <w:pPr>
              <w:rPr>
                <w:rFonts w:ascii="Times New Roman" w:hAnsi="Times New Roman" w:cs="Times New Roman"/>
                <w:sz w:val="20"/>
                <w:szCs w:val="20"/>
              </w:rPr>
            </w:pPr>
            <w:r>
              <w:rPr>
                <w:rFonts w:ascii="Times New Roman" w:hAnsi="Times New Roman" w:cs="Times New Roman"/>
                <w:sz w:val="20"/>
                <w:szCs w:val="20"/>
              </w:rPr>
              <w:lastRenderedPageBreak/>
              <w:t>D16</w:t>
            </w:r>
          </w:p>
        </w:tc>
        <w:tc>
          <w:tcPr>
            <w:tcW w:w="2450" w:type="dxa"/>
          </w:tcPr>
          <w:p w14:paraId="2A388DB2" w14:textId="26DDF20F" w:rsidR="00C56697" w:rsidRPr="00C928B1" w:rsidRDefault="00C56697" w:rsidP="00106C63">
            <w:pPr>
              <w:rPr>
                <w:rFonts w:ascii="Times New Roman" w:hAnsi="Times New Roman" w:cs="Times New Roman"/>
                <w:sz w:val="20"/>
                <w:szCs w:val="20"/>
              </w:rPr>
            </w:pPr>
            <w:r w:rsidRPr="00C56697">
              <w:rPr>
                <w:rFonts w:ascii="Times New Roman" w:hAnsi="Times New Roman" w:cs="Times New Roman"/>
                <w:sz w:val="20"/>
                <w:szCs w:val="20"/>
              </w:rPr>
              <w:t>Project Acquisition Process</w:t>
            </w:r>
          </w:p>
        </w:tc>
        <w:tc>
          <w:tcPr>
            <w:tcW w:w="5782" w:type="dxa"/>
            <w:gridSpan w:val="4"/>
          </w:tcPr>
          <w:p w14:paraId="75BB98AD" w14:textId="3B3F748D" w:rsidR="00C56697" w:rsidRPr="00C928B1" w:rsidRDefault="00C56697" w:rsidP="00106C63">
            <w:pPr>
              <w:rPr>
                <w:rFonts w:ascii="Times New Roman" w:hAnsi="Times New Roman" w:cs="Times New Roman"/>
                <w:sz w:val="20"/>
                <w:szCs w:val="20"/>
              </w:rPr>
            </w:pPr>
            <w:r w:rsidRPr="00C56697">
              <w:rPr>
                <w:rFonts w:ascii="Times New Roman" w:hAnsi="Times New Roman" w:cs="Times New Roman"/>
                <w:sz w:val="20"/>
                <w:szCs w:val="20"/>
              </w:rPr>
              <w:t>The project is being accomplished in accordance with the established DOE Project Acquisition Process and in compliance with DOE O 413.3A, or latest version, Program and Project Management for the Acquisition of Capital Assets, including Critical Decisions and Energy System Acquisition Advisory Boards (ESAAB) or the ESAAB-equivalent process.</w:t>
            </w:r>
          </w:p>
        </w:tc>
      </w:tr>
      <w:tr w:rsidR="00C56697" w:rsidRPr="007D1933" w14:paraId="46D392C7" w14:textId="77777777" w:rsidTr="001B13A1">
        <w:tc>
          <w:tcPr>
            <w:tcW w:w="1118" w:type="dxa"/>
          </w:tcPr>
          <w:p w14:paraId="14FD6B67" w14:textId="4433DEE6" w:rsidR="00C56697" w:rsidRPr="00C928B1" w:rsidRDefault="00C56697" w:rsidP="00106C63">
            <w:pPr>
              <w:rPr>
                <w:rFonts w:ascii="Times New Roman" w:hAnsi="Times New Roman" w:cs="Times New Roman"/>
                <w:sz w:val="20"/>
                <w:szCs w:val="20"/>
              </w:rPr>
            </w:pPr>
            <w:r>
              <w:rPr>
                <w:rFonts w:ascii="Times New Roman" w:hAnsi="Times New Roman" w:cs="Times New Roman"/>
                <w:sz w:val="20"/>
                <w:szCs w:val="20"/>
              </w:rPr>
              <w:t>D17</w:t>
            </w:r>
          </w:p>
        </w:tc>
        <w:tc>
          <w:tcPr>
            <w:tcW w:w="2450" w:type="dxa"/>
          </w:tcPr>
          <w:p w14:paraId="590E154D" w14:textId="423B1A29" w:rsidR="00C56697" w:rsidRPr="00C928B1" w:rsidRDefault="00C56697" w:rsidP="00106C63">
            <w:pPr>
              <w:rPr>
                <w:rFonts w:ascii="Times New Roman" w:hAnsi="Times New Roman" w:cs="Times New Roman"/>
                <w:sz w:val="20"/>
                <w:szCs w:val="20"/>
              </w:rPr>
            </w:pPr>
            <w:r w:rsidRPr="00C56697">
              <w:rPr>
                <w:rFonts w:ascii="Times New Roman" w:hAnsi="Times New Roman" w:cs="Times New Roman"/>
                <w:sz w:val="20"/>
                <w:szCs w:val="20"/>
              </w:rPr>
              <w:t>Integrated Regulatory Oversight Program</w:t>
            </w:r>
          </w:p>
        </w:tc>
        <w:tc>
          <w:tcPr>
            <w:tcW w:w="5782" w:type="dxa"/>
            <w:gridSpan w:val="4"/>
          </w:tcPr>
          <w:p w14:paraId="5360E239" w14:textId="69B4DC17" w:rsidR="00C56697" w:rsidRPr="00C928B1" w:rsidRDefault="00C56697" w:rsidP="00106C63">
            <w:pPr>
              <w:rPr>
                <w:rFonts w:ascii="Times New Roman" w:hAnsi="Times New Roman" w:cs="Times New Roman"/>
                <w:sz w:val="20"/>
                <w:szCs w:val="20"/>
              </w:rPr>
            </w:pPr>
            <w:r w:rsidRPr="00C56697">
              <w:rPr>
                <w:rFonts w:ascii="Times New Roman" w:hAnsi="Times New Roman" w:cs="Times New Roman"/>
                <w:sz w:val="20"/>
                <w:szCs w:val="20"/>
              </w:rPr>
              <w:t xml:space="preserve">Applicable Federal, state, and local government permits, licenses, and regulatory approvals, including strategies and requirements are identified and obtained in a timely manner or milestone dates established. </w:t>
            </w:r>
            <w:r w:rsidR="00767361">
              <w:rPr>
                <w:rFonts w:ascii="Times New Roman" w:hAnsi="Times New Roman" w:cs="Times New Roman"/>
                <w:sz w:val="20"/>
                <w:szCs w:val="20"/>
              </w:rPr>
              <w:t xml:space="preserve"> </w:t>
            </w:r>
            <w:r w:rsidRPr="00C56697">
              <w:rPr>
                <w:rFonts w:ascii="Times New Roman" w:hAnsi="Times New Roman" w:cs="Times New Roman"/>
                <w:sz w:val="20"/>
                <w:szCs w:val="20"/>
              </w:rPr>
              <w:t xml:space="preserve">Schedule for receipt of authorization from regulators should be realistic based on experience. </w:t>
            </w:r>
            <w:r w:rsidR="00767361">
              <w:rPr>
                <w:rFonts w:ascii="Times New Roman" w:hAnsi="Times New Roman" w:cs="Times New Roman"/>
                <w:sz w:val="20"/>
                <w:szCs w:val="20"/>
              </w:rPr>
              <w:t xml:space="preserve"> </w:t>
            </w:r>
            <w:r w:rsidRPr="00C56697">
              <w:rPr>
                <w:rFonts w:ascii="Times New Roman" w:hAnsi="Times New Roman" w:cs="Times New Roman"/>
                <w:sz w:val="20"/>
                <w:szCs w:val="20"/>
              </w:rPr>
              <w:t>Requirements and milestone dates are updated as necessary and kept current. Regulators are stakeholders and have been involved with the project since its planning phase.</w:t>
            </w:r>
          </w:p>
        </w:tc>
      </w:tr>
      <w:tr w:rsidR="00C56697" w:rsidRPr="007D1933" w14:paraId="49DF2421" w14:textId="77777777" w:rsidTr="001B13A1">
        <w:tc>
          <w:tcPr>
            <w:tcW w:w="1118" w:type="dxa"/>
          </w:tcPr>
          <w:p w14:paraId="3DB2AF9D" w14:textId="6F957CBD" w:rsidR="00C56697" w:rsidRPr="00C928B1" w:rsidRDefault="00C56697" w:rsidP="00106C63">
            <w:pPr>
              <w:rPr>
                <w:rFonts w:ascii="Times New Roman" w:hAnsi="Times New Roman" w:cs="Times New Roman"/>
                <w:sz w:val="20"/>
                <w:szCs w:val="20"/>
              </w:rPr>
            </w:pPr>
            <w:r>
              <w:rPr>
                <w:rFonts w:ascii="Times New Roman" w:hAnsi="Times New Roman" w:cs="Times New Roman"/>
                <w:sz w:val="20"/>
                <w:szCs w:val="20"/>
              </w:rPr>
              <w:t>D18</w:t>
            </w:r>
          </w:p>
        </w:tc>
        <w:tc>
          <w:tcPr>
            <w:tcW w:w="2450" w:type="dxa"/>
          </w:tcPr>
          <w:p w14:paraId="0B07F347" w14:textId="5BD03BE4" w:rsidR="00C56697" w:rsidRPr="00C928B1" w:rsidRDefault="00C56697" w:rsidP="00106C63">
            <w:pPr>
              <w:rPr>
                <w:rFonts w:ascii="Times New Roman" w:hAnsi="Times New Roman" w:cs="Times New Roman"/>
                <w:sz w:val="20"/>
                <w:szCs w:val="20"/>
              </w:rPr>
            </w:pPr>
            <w:r w:rsidRPr="00C56697">
              <w:rPr>
                <w:rFonts w:ascii="Times New Roman" w:hAnsi="Times New Roman" w:cs="Times New Roman"/>
                <w:sz w:val="20"/>
                <w:szCs w:val="20"/>
              </w:rPr>
              <w:t>Inter-Site and On-Site Coordination</w:t>
            </w:r>
          </w:p>
        </w:tc>
        <w:tc>
          <w:tcPr>
            <w:tcW w:w="5782" w:type="dxa"/>
            <w:gridSpan w:val="4"/>
          </w:tcPr>
          <w:p w14:paraId="0BEACDA0" w14:textId="3C554651" w:rsidR="00C56697" w:rsidRPr="00C928B1" w:rsidRDefault="00445E7D" w:rsidP="00106C63">
            <w:pPr>
              <w:rPr>
                <w:rFonts w:ascii="Times New Roman" w:hAnsi="Times New Roman" w:cs="Times New Roman"/>
                <w:sz w:val="20"/>
                <w:szCs w:val="20"/>
              </w:rPr>
            </w:pPr>
            <w:r w:rsidRPr="00445E7D">
              <w:rPr>
                <w:rFonts w:ascii="Times New Roman" w:hAnsi="Times New Roman" w:cs="Times New Roman"/>
                <w:sz w:val="20"/>
                <w:szCs w:val="20"/>
              </w:rPr>
              <w:t>Key inter-site and on-site coordination issues are identified, addressed, and resolved or plans are in place to accomplish their resolution.</w:t>
            </w:r>
          </w:p>
        </w:tc>
      </w:tr>
      <w:tr w:rsidR="00C56697" w:rsidRPr="007D1933" w14:paraId="10257373" w14:textId="77777777" w:rsidTr="001B13A1">
        <w:tc>
          <w:tcPr>
            <w:tcW w:w="1118" w:type="dxa"/>
          </w:tcPr>
          <w:p w14:paraId="1079D7E3" w14:textId="0C7A38E9" w:rsidR="00C56697" w:rsidRPr="00C928B1" w:rsidRDefault="00C56697" w:rsidP="00106C63">
            <w:pPr>
              <w:rPr>
                <w:rFonts w:ascii="Times New Roman" w:hAnsi="Times New Roman" w:cs="Times New Roman"/>
                <w:sz w:val="20"/>
                <w:szCs w:val="20"/>
              </w:rPr>
            </w:pPr>
            <w:r>
              <w:rPr>
                <w:rFonts w:ascii="Times New Roman" w:hAnsi="Times New Roman" w:cs="Times New Roman"/>
                <w:sz w:val="20"/>
                <w:szCs w:val="20"/>
              </w:rPr>
              <w:t>D19</w:t>
            </w:r>
          </w:p>
        </w:tc>
        <w:tc>
          <w:tcPr>
            <w:tcW w:w="2450" w:type="dxa"/>
          </w:tcPr>
          <w:p w14:paraId="2D5BE766" w14:textId="614A9464" w:rsidR="00C56697" w:rsidRPr="00C928B1" w:rsidRDefault="00C56697" w:rsidP="00106C63">
            <w:pPr>
              <w:rPr>
                <w:rFonts w:ascii="Times New Roman" w:hAnsi="Times New Roman" w:cs="Times New Roman"/>
                <w:sz w:val="20"/>
                <w:szCs w:val="20"/>
              </w:rPr>
            </w:pPr>
            <w:r w:rsidRPr="00C56697">
              <w:rPr>
                <w:rFonts w:ascii="Times New Roman" w:hAnsi="Times New Roman" w:cs="Times New Roman"/>
                <w:sz w:val="20"/>
                <w:szCs w:val="20"/>
              </w:rPr>
              <w:t>Stakeholder Program</w:t>
            </w:r>
          </w:p>
        </w:tc>
        <w:tc>
          <w:tcPr>
            <w:tcW w:w="5782" w:type="dxa"/>
            <w:gridSpan w:val="4"/>
          </w:tcPr>
          <w:p w14:paraId="1A502844" w14:textId="5A6C3E56" w:rsidR="00C56697" w:rsidRPr="00C928B1" w:rsidRDefault="00445E7D" w:rsidP="00106C63">
            <w:pPr>
              <w:rPr>
                <w:rFonts w:ascii="Times New Roman" w:hAnsi="Times New Roman" w:cs="Times New Roman"/>
                <w:sz w:val="20"/>
                <w:szCs w:val="20"/>
              </w:rPr>
            </w:pPr>
            <w:r w:rsidRPr="00445E7D">
              <w:rPr>
                <w:rFonts w:ascii="Times New Roman" w:hAnsi="Times New Roman" w:cs="Times New Roman"/>
                <w:sz w:val="20"/>
                <w:szCs w:val="20"/>
              </w:rPr>
              <w:t xml:space="preserve">A stakeholder program was established early in the planning phase of the project to </w:t>
            </w:r>
            <w:proofErr w:type="gramStart"/>
            <w:r w:rsidRPr="00445E7D">
              <w:rPr>
                <w:rFonts w:ascii="Times New Roman" w:hAnsi="Times New Roman" w:cs="Times New Roman"/>
                <w:sz w:val="20"/>
                <w:szCs w:val="20"/>
              </w:rPr>
              <w:t>take into account</w:t>
            </w:r>
            <w:proofErr w:type="gramEnd"/>
            <w:r w:rsidRPr="00445E7D">
              <w:rPr>
                <w:rFonts w:ascii="Times New Roman" w:hAnsi="Times New Roman" w:cs="Times New Roman"/>
                <w:sz w:val="20"/>
                <w:szCs w:val="20"/>
              </w:rPr>
              <w:t xml:space="preserve"> the concerns and ideas of Federal, state and local regulators, local citizens, the project staff, the laboratory, DOE’ site office, the Program Office, and other entities involved in the planning, design, or implementation of the project. </w:t>
            </w:r>
            <w:r w:rsidR="00767361">
              <w:rPr>
                <w:rFonts w:ascii="Times New Roman" w:hAnsi="Times New Roman" w:cs="Times New Roman"/>
                <w:sz w:val="20"/>
                <w:szCs w:val="20"/>
              </w:rPr>
              <w:t xml:space="preserve"> </w:t>
            </w:r>
            <w:r w:rsidRPr="00445E7D">
              <w:rPr>
                <w:rFonts w:ascii="Times New Roman" w:hAnsi="Times New Roman" w:cs="Times New Roman"/>
                <w:sz w:val="20"/>
                <w:szCs w:val="20"/>
              </w:rPr>
              <w:t>The stakeholder program includes a mechanism for incorporating stakeholder feedback into the planning process and for communication between the project team and stakeholders in a timely and meaningful way.</w:t>
            </w:r>
          </w:p>
        </w:tc>
      </w:tr>
      <w:tr w:rsidR="00445E7D" w:rsidRPr="007D1933" w14:paraId="1F54C4DF" w14:textId="77777777" w:rsidTr="001B13A1">
        <w:tc>
          <w:tcPr>
            <w:tcW w:w="1118" w:type="dxa"/>
          </w:tcPr>
          <w:p w14:paraId="07CAC5D8" w14:textId="06ED8A28" w:rsidR="00445E7D" w:rsidRPr="00C928B1" w:rsidRDefault="00445E7D" w:rsidP="00106C63">
            <w:pPr>
              <w:rPr>
                <w:rFonts w:ascii="Times New Roman" w:hAnsi="Times New Roman" w:cs="Times New Roman"/>
                <w:sz w:val="20"/>
                <w:szCs w:val="20"/>
              </w:rPr>
            </w:pPr>
            <w:r>
              <w:rPr>
                <w:rFonts w:ascii="Times New Roman" w:hAnsi="Times New Roman" w:cs="Times New Roman"/>
                <w:sz w:val="20"/>
                <w:szCs w:val="20"/>
              </w:rPr>
              <w:t>D20</w:t>
            </w:r>
          </w:p>
        </w:tc>
        <w:tc>
          <w:tcPr>
            <w:tcW w:w="2450" w:type="dxa"/>
          </w:tcPr>
          <w:p w14:paraId="09149264" w14:textId="56C94BF8" w:rsidR="00445E7D" w:rsidRPr="00C928B1" w:rsidRDefault="00445E7D" w:rsidP="00106C63">
            <w:pPr>
              <w:rPr>
                <w:rFonts w:ascii="Times New Roman" w:hAnsi="Times New Roman" w:cs="Times New Roman"/>
                <w:sz w:val="20"/>
                <w:szCs w:val="20"/>
              </w:rPr>
            </w:pPr>
            <w:r w:rsidRPr="00445E7D">
              <w:rPr>
                <w:rFonts w:ascii="Times New Roman" w:hAnsi="Times New Roman" w:cs="Times New Roman"/>
                <w:sz w:val="20"/>
                <w:szCs w:val="20"/>
              </w:rPr>
              <w:t>Funds Management</w:t>
            </w:r>
          </w:p>
        </w:tc>
        <w:tc>
          <w:tcPr>
            <w:tcW w:w="5782" w:type="dxa"/>
            <w:gridSpan w:val="4"/>
          </w:tcPr>
          <w:p w14:paraId="2622C7B9" w14:textId="05A05D3C" w:rsidR="00445E7D" w:rsidRPr="00C928B1" w:rsidRDefault="00445E7D" w:rsidP="00106C63">
            <w:pPr>
              <w:rPr>
                <w:rFonts w:ascii="Times New Roman" w:hAnsi="Times New Roman" w:cs="Times New Roman"/>
                <w:sz w:val="20"/>
                <w:szCs w:val="20"/>
              </w:rPr>
            </w:pPr>
            <w:r w:rsidRPr="00445E7D">
              <w:rPr>
                <w:rFonts w:ascii="Times New Roman" w:hAnsi="Times New Roman" w:cs="Times New Roman"/>
                <w:sz w:val="20"/>
                <w:szCs w:val="20"/>
              </w:rPr>
              <w:t>A funds management system is in place to ensure funds are allocated to support the project baseline elements for the current fiscal year.</w:t>
            </w:r>
            <w:r w:rsidR="00767361">
              <w:rPr>
                <w:rFonts w:ascii="Times New Roman" w:hAnsi="Times New Roman" w:cs="Times New Roman"/>
                <w:sz w:val="20"/>
                <w:szCs w:val="20"/>
              </w:rPr>
              <w:t xml:space="preserve"> </w:t>
            </w:r>
            <w:r w:rsidRPr="00445E7D">
              <w:rPr>
                <w:rFonts w:ascii="Times New Roman" w:hAnsi="Times New Roman" w:cs="Times New Roman"/>
                <w:sz w:val="20"/>
                <w:szCs w:val="20"/>
              </w:rPr>
              <w:t xml:space="preserve"> A system is in place to periodically review the annual costs to ensure that the annual funding will not be exceeded.</w:t>
            </w:r>
          </w:p>
        </w:tc>
      </w:tr>
      <w:tr w:rsidR="00445E7D" w:rsidRPr="007D1933" w14:paraId="0BE502A5" w14:textId="77777777" w:rsidTr="001B13A1">
        <w:tc>
          <w:tcPr>
            <w:tcW w:w="1118" w:type="dxa"/>
          </w:tcPr>
          <w:p w14:paraId="12116F7D" w14:textId="17533F51" w:rsidR="00445E7D" w:rsidRPr="00C928B1" w:rsidRDefault="00445E7D" w:rsidP="00106C63">
            <w:pPr>
              <w:rPr>
                <w:rFonts w:ascii="Times New Roman" w:hAnsi="Times New Roman" w:cs="Times New Roman"/>
                <w:sz w:val="20"/>
                <w:szCs w:val="20"/>
              </w:rPr>
            </w:pPr>
            <w:r>
              <w:rPr>
                <w:rFonts w:ascii="Times New Roman" w:hAnsi="Times New Roman" w:cs="Times New Roman"/>
                <w:sz w:val="20"/>
                <w:szCs w:val="20"/>
              </w:rPr>
              <w:t>D21</w:t>
            </w:r>
          </w:p>
        </w:tc>
        <w:tc>
          <w:tcPr>
            <w:tcW w:w="2450" w:type="dxa"/>
          </w:tcPr>
          <w:p w14:paraId="41EEC508" w14:textId="1F199D0D" w:rsidR="00445E7D" w:rsidRPr="00C928B1" w:rsidRDefault="00445E7D" w:rsidP="00106C63">
            <w:pPr>
              <w:rPr>
                <w:rFonts w:ascii="Times New Roman" w:hAnsi="Times New Roman" w:cs="Times New Roman"/>
                <w:sz w:val="20"/>
                <w:szCs w:val="20"/>
              </w:rPr>
            </w:pPr>
            <w:r w:rsidRPr="00445E7D">
              <w:rPr>
                <w:rFonts w:ascii="Times New Roman" w:hAnsi="Times New Roman" w:cs="Times New Roman"/>
                <w:sz w:val="20"/>
                <w:szCs w:val="20"/>
              </w:rPr>
              <w:t>Reviews/Assessments</w:t>
            </w:r>
          </w:p>
        </w:tc>
        <w:tc>
          <w:tcPr>
            <w:tcW w:w="5782" w:type="dxa"/>
            <w:gridSpan w:val="4"/>
          </w:tcPr>
          <w:p w14:paraId="1086512E" w14:textId="5DD91534" w:rsidR="00445E7D" w:rsidRPr="00C928B1" w:rsidRDefault="00445E7D" w:rsidP="00106C63">
            <w:pPr>
              <w:rPr>
                <w:rFonts w:ascii="Times New Roman" w:hAnsi="Times New Roman" w:cs="Times New Roman"/>
                <w:sz w:val="20"/>
                <w:szCs w:val="20"/>
              </w:rPr>
            </w:pPr>
            <w:r w:rsidRPr="00445E7D">
              <w:rPr>
                <w:rFonts w:ascii="Times New Roman" w:hAnsi="Times New Roman" w:cs="Times New Roman"/>
                <w:sz w:val="20"/>
                <w:szCs w:val="20"/>
              </w:rPr>
              <w:t xml:space="preserve">Reviews (including External Independent Reviews (EIRs), Independent Project Reviews (IPRs) and Technical-IPRs) and assessments are performed, and the findings, assessments, and recommendations are documented and presented to appropriate levels of management. </w:t>
            </w:r>
            <w:r w:rsidR="00767361">
              <w:rPr>
                <w:rFonts w:ascii="Times New Roman" w:hAnsi="Times New Roman" w:cs="Times New Roman"/>
                <w:sz w:val="20"/>
                <w:szCs w:val="20"/>
              </w:rPr>
              <w:t xml:space="preserve"> </w:t>
            </w:r>
            <w:r w:rsidRPr="00445E7D">
              <w:rPr>
                <w:rFonts w:ascii="Times New Roman" w:hAnsi="Times New Roman" w:cs="Times New Roman"/>
                <w:sz w:val="20"/>
                <w:szCs w:val="20"/>
              </w:rPr>
              <w:t xml:space="preserve">A Corrective Action Plan is in place and being monitored and implemented, as necessary. </w:t>
            </w:r>
            <w:r w:rsidR="00767361">
              <w:rPr>
                <w:rFonts w:ascii="Times New Roman" w:hAnsi="Times New Roman" w:cs="Times New Roman"/>
                <w:sz w:val="20"/>
                <w:szCs w:val="20"/>
              </w:rPr>
              <w:t xml:space="preserve"> </w:t>
            </w:r>
            <w:r w:rsidRPr="00445E7D">
              <w:rPr>
                <w:rFonts w:ascii="Times New Roman" w:hAnsi="Times New Roman" w:cs="Times New Roman"/>
                <w:sz w:val="20"/>
                <w:szCs w:val="20"/>
              </w:rPr>
              <w:t>Appropriate reviews and self-assessments are conducted as an integral part of the project, based on project complexity, size, duration and Critical Decision points.</w:t>
            </w:r>
          </w:p>
        </w:tc>
      </w:tr>
      <w:tr w:rsidR="003B435D" w:rsidRPr="007D1933" w14:paraId="5A2B9A87" w14:textId="77777777" w:rsidTr="001F3344">
        <w:tc>
          <w:tcPr>
            <w:tcW w:w="9350" w:type="dxa"/>
            <w:gridSpan w:val="6"/>
            <w:shd w:val="clear" w:color="auto" w:fill="F2F2F2" w:themeFill="background1" w:themeFillShade="F2"/>
          </w:tcPr>
          <w:p w14:paraId="7428BEC6" w14:textId="50374A2F" w:rsidR="003B435D" w:rsidRPr="00C928B1" w:rsidRDefault="003B435D" w:rsidP="003B435D">
            <w:pPr>
              <w:spacing w:before="120" w:after="120"/>
              <w:rPr>
                <w:rFonts w:ascii="Times New Roman" w:hAnsi="Times New Roman" w:cs="Times New Roman"/>
                <w:sz w:val="20"/>
                <w:szCs w:val="20"/>
              </w:rPr>
            </w:pPr>
            <w:r w:rsidRPr="003B435D">
              <w:rPr>
                <w:rFonts w:ascii="Times New Roman" w:hAnsi="Times New Roman" w:cs="Times New Roman"/>
                <w:sz w:val="20"/>
                <w:szCs w:val="20"/>
              </w:rPr>
              <w:t>E. SAFETY AND SECURITY</w:t>
            </w:r>
            <w:r>
              <w:rPr>
                <w:rFonts w:ascii="Times New Roman" w:hAnsi="Times New Roman" w:cs="Times New Roman"/>
                <w:sz w:val="20"/>
                <w:szCs w:val="20"/>
              </w:rPr>
              <w:t xml:space="preserve"> - </w:t>
            </w:r>
            <w:r w:rsidRPr="003B435D">
              <w:rPr>
                <w:rFonts w:ascii="Times New Roman" w:hAnsi="Times New Roman" w:cs="Times New Roman"/>
                <w:sz w:val="20"/>
                <w:szCs w:val="20"/>
              </w:rPr>
              <w:t>Criteria for Maximum Rating</w:t>
            </w:r>
          </w:p>
        </w:tc>
      </w:tr>
      <w:tr w:rsidR="003B435D" w:rsidRPr="007D1933" w14:paraId="6234816A" w14:textId="77777777" w:rsidTr="00767361">
        <w:tc>
          <w:tcPr>
            <w:tcW w:w="1118" w:type="dxa"/>
            <w:tcBorders>
              <w:bottom w:val="nil"/>
            </w:tcBorders>
          </w:tcPr>
          <w:p w14:paraId="55D41CC3" w14:textId="580DA078" w:rsidR="003B435D" w:rsidRPr="00C928B1" w:rsidRDefault="003B435D" w:rsidP="00106C63">
            <w:pPr>
              <w:rPr>
                <w:rFonts w:ascii="Times New Roman" w:hAnsi="Times New Roman" w:cs="Times New Roman"/>
                <w:sz w:val="20"/>
                <w:szCs w:val="20"/>
              </w:rPr>
            </w:pPr>
            <w:r>
              <w:rPr>
                <w:rFonts w:ascii="Times New Roman" w:hAnsi="Times New Roman" w:cs="Times New Roman"/>
                <w:sz w:val="20"/>
                <w:szCs w:val="20"/>
              </w:rPr>
              <w:t>E1</w:t>
            </w:r>
          </w:p>
        </w:tc>
        <w:tc>
          <w:tcPr>
            <w:tcW w:w="2450" w:type="dxa"/>
            <w:tcBorders>
              <w:bottom w:val="nil"/>
            </w:tcBorders>
          </w:tcPr>
          <w:p w14:paraId="45603803" w14:textId="6551AEB8" w:rsidR="003B435D" w:rsidRPr="00C928B1" w:rsidRDefault="003B435D" w:rsidP="00106C63">
            <w:pPr>
              <w:rPr>
                <w:rFonts w:ascii="Times New Roman" w:hAnsi="Times New Roman" w:cs="Times New Roman"/>
                <w:sz w:val="20"/>
                <w:szCs w:val="20"/>
              </w:rPr>
            </w:pPr>
            <w:r w:rsidRPr="003B435D">
              <w:rPr>
                <w:rFonts w:ascii="Times New Roman" w:hAnsi="Times New Roman" w:cs="Times New Roman"/>
                <w:sz w:val="20"/>
                <w:szCs w:val="20"/>
              </w:rPr>
              <w:t>Hazard Analysis/Safety Documentation</w:t>
            </w:r>
          </w:p>
        </w:tc>
        <w:tc>
          <w:tcPr>
            <w:tcW w:w="5782" w:type="dxa"/>
            <w:gridSpan w:val="4"/>
            <w:tcBorders>
              <w:bottom w:val="nil"/>
            </w:tcBorders>
          </w:tcPr>
          <w:p w14:paraId="4664147A" w14:textId="413985BA" w:rsidR="003B435D" w:rsidRDefault="003B435D" w:rsidP="003B435D">
            <w:pPr>
              <w:rPr>
                <w:rFonts w:ascii="Times New Roman" w:hAnsi="Times New Roman" w:cs="Times New Roman"/>
                <w:sz w:val="20"/>
                <w:szCs w:val="20"/>
              </w:rPr>
            </w:pPr>
            <w:r w:rsidRPr="003B435D">
              <w:rPr>
                <w:rFonts w:ascii="Times New Roman" w:hAnsi="Times New Roman" w:cs="Times New Roman"/>
                <w:sz w:val="20"/>
                <w:szCs w:val="20"/>
              </w:rPr>
              <w:t xml:space="preserve">Addressing hazards early ensures that safety is “designed in” early instead of “added on” later with increased cost and decreased effectiveness. </w:t>
            </w:r>
            <w:r w:rsidR="00767361">
              <w:rPr>
                <w:rFonts w:ascii="Times New Roman" w:hAnsi="Times New Roman" w:cs="Times New Roman"/>
                <w:sz w:val="20"/>
                <w:szCs w:val="20"/>
              </w:rPr>
              <w:t xml:space="preserve"> </w:t>
            </w:r>
            <w:r w:rsidRPr="003B435D">
              <w:rPr>
                <w:rFonts w:ascii="Times New Roman" w:hAnsi="Times New Roman" w:cs="Times New Roman"/>
                <w:sz w:val="20"/>
                <w:szCs w:val="20"/>
              </w:rPr>
              <w:t xml:space="preserve">Hazards include both project hazards (such as fire hazards, criticality, radiological, chemical, and explosives), as well Natural Phenomena Hazards such as earthquakes, flood, hurricanes, and lightening. </w:t>
            </w:r>
            <w:r w:rsidR="00767361">
              <w:rPr>
                <w:rFonts w:ascii="Times New Roman" w:hAnsi="Times New Roman" w:cs="Times New Roman"/>
                <w:sz w:val="20"/>
                <w:szCs w:val="20"/>
              </w:rPr>
              <w:t xml:space="preserve"> </w:t>
            </w:r>
            <w:r w:rsidRPr="003B435D">
              <w:rPr>
                <w:rFonts w:ascii="Times New Roman" w:hAnsi="Times New Roman" w:cs="Times New Roman"/>
                <w:sz w:val="20"/>
                <w:szCs w:val="20"/>
              </w:rPr>
              <w:t xml:space="preserve">Analysis of hazards results in the identification of potential accident scenarios and the determination of how to prevent or mitigate the accidents. Structures, systems, and components (SSCs) are identified and incorporated into the design to prevent or mitigate the consequences of hazards to the facility worker, the collocated worker, and the public. </w:t>
            </w:r>
            <w:r w:rsidR="00767361">
              <w:rPr>
                <w:rFonts w:ascii="Times New Roman" w:hAnsi="Times New Roman" w:cs="Times New Roman"/>
                <w:sz w:val="20"/>
                <w:szCs w:val="20"/>
              </w:rPr>
              <w:t xml:space="preserve"> </w:t>
            </w:r>
            <w:r w:rsidRPr="003B435D">
              <w:rPr>
                <w:rFonts w:ascii="Times New Roman" w:hAnsi="Times New Roman" w:cs="Times New Roman"/>
                <w:sz w:val="20"/>
                <w:szCs w:val="20"/>
              </w:rPr>
              <w:t xml:space="preserve">These SSCs are classified as safety class, safety significant, or defense in depth as required by the </w:t>
            </w:r>
            <w:r w:rsidRPr="003B435D">
              <w:rPr>
                <w:rFonts w:ascii="Times New Roman" w:hAnsi="Times New Roman" w:cs="Times New Roman"/>
                <w:sz w:val="20"/>
                <w:szCs w:val="20"/>
              </w:rPr>
              <w:lastRenderedPageBreak/>
              <w:t>safety function.</w:t>
            </w:r>
          </w:p>
          <w:p w14:paraId="5C197E5F" w14:textId="77777777" w:rsidR="00FC6C86" w:rsidRPr="003B435D" w:rsidRDefault="00FC6C86" w:rsidP="003B435D">
            <w:pPr>
              <w:rPr>
                <w:rFonts w:ascii="Times New Roman" w:hAnsi="Times New Roman" w:cs="Times New Roman"/>
                <w:sz w:val="20"/>
                <w:szCs w:val="20"/>
              </w:rPr>
            </w:pPr>
          </w:p>
          <w:p w14:paraId="087270CE" w14:textId="56CBFB59" w:rsidR="003B435D" w:rsidRDefault="003B435D" w:rsidP="003B435D">
            <w:pPr>
              <w:rPr>
                <w:rFonts w:ascii="Times New Roman" w:hAnsi="Times New Roman" w:cs="Times New Roman"/>
                <w:sz w:val="20"/>
                <w:szCs w:val="20"/>
              </w:rPr>
            </w:pPr>
            <w:r w:rsidRPr="003B435D">
              <w:rPr>
                <w:rFonts w:ascii="Times New Roman" w:hAnsi="Times New Roman" w:cs="Times New Roman"/>
                <w:sz w:val="20"/>
                <w:szCs w:val="20"/>
              </w:rPr>
              <w:t>Requirements on the Integrated Safety Management System (ISMS) to be followed are described in DOE P 450.4, Safety Management Policy, or latest version. New nuclear facility design activities or major facility modifications as defined in 10CFR 830, Subpart B, latest version, -</w:t>
            </w:r>
            <w:r w:rsidR="00767361">
              <w:rPr>
                <w:rFonts w:ascii="Times New Roman" w:hAnsi="Times New Roman" w:cs="Times New Roman"/>
                <w:sz w:val="20"/>
                <w:szCs w:val="20"/>
              </w:rPr>
              <w:t xml:space="preserve"> </w:t>
            </w:r>
            <w:r w:rsidRPr="003B435D">
              <w:rPr>
                <w:rFonts w:ascii="Times New Roman" w:hAnsi="Times New Roman" w:cs="Times New Roman"/>
                <w:sz w:val="20"/>
                <w:szCs w:val="20"/>
              </w:rPr>
              <w:t>must be conducted in accordance with DOE O 420.1B, Facility Safety, see latest version; DOE STD 1189-latest version; and 10 CFR 851, see latest version.</w:t>
            </w:r>
          </w:p>
          <w:p w14:paraId="1E89CB7F" w14:textId="77777777" w:rsidR="00FC6C86" w:rsidRPr="003B435D" w:rsidRDefault="00FC6C86" w:rsidP="003B435D">
            <w:pPr>
              <w:rPr>
                <w:rFonts w:ascii="Times New Roman" w:hAnsi="Times New Roman" w:cs="Times New Roman"/>
                <w:sz w:val="20"/>
                <w:szCs w:val="20"/>
              </w:rPr>
            </w:pPr>
          </w:p>
          <w:p w14:paraId="51035BE4" w14:textId="77777777" w:rsidR="003B435D" w:rsidRDefault="003B435D" w:rsidP="006A05D7">
            <w:pPr>
              <w:rPr>
                <w:rFonts w:ascii="Times New Roman" w:hAnsi="Times New Roman" w:cs="Times New Roman"/>
                <w:sz w:val="20"/>
                <w:szCs w:val="20"/>
              </w:rPr>
            </w:pPr>
            <w:r w:rsidRPr="003B435D">
              <w:rPr>
                <w:rFonts w:ascii="Times New Roman" w:hAnsi="Times New Roman" w:cs="Times New Roman"/>
                <w:sz w:val="20"/>
                <w:szCs w:val="20"/>
              </w:rPr>
              <w:t>The ISMS process is applied to all Critical Decisions (CDs) and the Office of Health, Safety and Security (HSS) activities and documentation (among others as applicable and appropriate) that should be followed by the project are described below:</w:t>
            </w:r>
          </w:p>
          <w:p w14:paraId="2BF49CEA" w14:textId="2BC143E1" w:rsidR="00FC6C86" w:rsidRPr="00C928B1" w:rsidRDefault="00FC6C86" w:rsidP="006A05D7">
            <w:pPr>
              <w:rPr>
                <w:rFonts w:ascii="Times New Roman" w:hAnsi="Times New Roman" w:cs="Times New Roman"/>
                <w:sz w:val="20"/>
                <w:szCs w:val="20"/>
              </w:rPr>
            </w:pPr>
          </w:p>
        </w:tc>
      </w:tr>
      <w:tr w:rsidR="006A05D7" w:rsidRPr="007D1933" w14:paraId="162D0DF8" w14:textId="77777777" w:rsidTr="00767361">
        <w:tc>
          <w:tcPr>
            <w:tcW w:w="1118" w:type="dxa"/>
            <w:tcBorders>
              <w:top w:val="nil"/>
              <w:bottom w:val="nil"/>
              <w:right w:val="single" w:sz="4" w:space="0" w:color="auto"/>
            </w:tcBorders>
          </w:tcPr>
          <w:p w14:paraId="09B9F005" w14:textId="77777777" w:rsidR="006A05D7" w:rsidRDefault="006A05D7" w:rsidP="00106C63">
            <w:pPr>
              <w:rPr>
                <w:rFonts w:ascii="Times New Roman" w:hAnsi="Times New Roman" w:cs="Times New Roman"/>
                <w:sz w:val="20"/>
                <w:szCs w:val="20"/>
              </w:rPr>
            </w:pPr>
          </w:p>
        </w:tc>
        <w:tc>
          <w:tcPr>
            <w:tcW w:w="2450" w:type="dxa"/>
            <w:tcBorders>
              <w:top w:val="nil"/>
              <w:left w:val="single" w:sz="4" w:space="0" w:color="auto"/>
              <w:bottom w:val="nil"/>
            </w:tcBorders>
          </w:tcPr>
          <w:p w14:paraId="3D39A744" w14:textId="77777777" w:rsidR="006A05D7" w:rsidRPr="00C928B1" w:rsidRDefault="006A05D7" w:rsidP="00106C63">
            <w:pPr>
              <w:rPr>
                <w:rFonts w:ascii="Times New Roman" w:hAnsi="Times New Roman" w:cs="Times New Roman"/>
                <w:sz w:val="20"/>
                <w:szCs w:val="20"/>
              </w:rPr>
            </w:pPr>
          </w:p>
        </w:tc>
        <w:tc>
          <w:tcPr>
            <w:tcW w:w="5782" w:type="dxa"/>
            <w:gridSpan w:val="4"/>
            <w:tcBorders>
              <w:top w:val="nil"/>
              <w:bottom w:val="nil"/>
            </w:tcBorders>
          </w:tcPr>
          <w:p w14:paraId="5BCD847B" w14:textId="77777777" w:rsidR="006A05D7" w:rsidRPr="00165F80" w:rsidRDefault="006A05D7" w:rsidP="006A05D7">
            <w:pPr>
              <w:rPr>
                <w:rFonts w:ascii="Times New Roman" w:hAnsi="Times New Roman" w:cs="Times New Roman"/>
                <w:b/>
                <w:bCs/>
                <w:sz w:val="20"/>
                <w:szCs w:val="20"/>
                <w:u w:val="single"/>
              </w:rPr>
            </w:pPr>
            <w:r w:rsidRPr="00165F80">
              <w:rPr>
                <w:rFonts w:ascii="Times New Roman" w:hAnsi="Times New Roman" w:cs="Times New Roman"/>
                <w:b/>
                <w:bCs/>
                <w:sz w:val="20"/>
                <w:szCs w:val="20"/>
                <w:u w:val="single"/>
              </w:rPr>
              <w:t>Prior to CD-0 (Mission Need):</w:t>
            </w:r>
          </w:p>
          <w:p w14:paraId="766051E0" w14:textId="67B77818" w:rsidR="006A05D7" w:rsidRPr="00FC6C86" w:rsidRDefault="006A05D7" w:rsidP="00E31D6A">
            <w:pPr>
              <w:pStyle w:val="ListParagraph"/>
              <w:numPr>
                <w:ilvl w:val="0"/>
                <w:numId w:val="18"/>
              </w:numPr>
              <w:ind w:left="545"/>
              <w:rPr>
                <w:rFonts w:ascii="Times New Roman" w:hAnsi="Times New Roman" w:cs="Times New Roman"/>
                <w:sz w:val="20"/>
                <w:szCs w:val="20"/>
              </w:rPr>
            </w:pPr>
            <w:r w:rsidRPr="00FC6C86">
              <w:rPr>
                <w:rFonts w:ascii="Times New Roman" w:hAnsi="Times New Roman" w:cs="Times New Roman"/>
                <w:sz w:val="20"/>
                <w:szCs w:val="20"/>
              </w:rPr>
              <w:t>Inventory of available documents based on existing facilities/sites identified in the scope of the project to facilitate hazard analysis and project planning.</w:t>
            </w:r>
          </w:p>
          <w:p w14:paraId="6831ED7E" w14:textId="74996D4F" w:rsidR="006A05D7" w:rsidRPr="00FC6C86" w:rsidRDefault="006A05D7" w:rsidP="00E31D6A">
            <w:pPr>
              <w:pStyle w:val="ListParagraph"/>
              <w:numPr>
                <w:ilvl w:val="0"/>
                <w:numId w:val="18"/>
              </w:numPr>
              <w:ind w:left="545"/>
              <w:rPr>
                <w:rFonts w:ascii="Times New Roman" w:hAnsi="Times New Roman" w:cs="Times New Roman"/>
                <w:sz w:val="20"/>
                <w:szCs w:val="20"/>
              </w:rPr>
            </w:pPr>
            <w:r w:rsidRPr="00FC6C86">
              <w:rPr>
                <w:rFonts w:ascii="Times New Roman" w:hAnsi="Times New Roman" w:cs="Times New Roman"/>
                <w:sz w:val="20"/>
                <w:szCs w:val="20"/>
              </w:rPr>
              <w:t>Identify the potential hazards and their safety and risk implications in the mission need statement.</w:t>
            </w:r>
          </w:p>
          <w:p w14:paraId="5E70E2FF" w14:textId="306FD544" w:rsidR="006A05D7" w:rsidRPr="00FC6C86" w:rsidRDefault="006A05D7" w:rsidP="00E31D6A">
            <w:pPr>
              <w:pStyle w:val="ListParagraph"/>
              <w:numPr>
                <w:ilvl w:val="0"/>
                <w:numId w:val="18"/>
              </w:numPr>
              <w:ind w:left="545"/>
              <w:rPr>
                <w:rFonts w:ascii="Times New Roman" w:hAnsi="Times New Roman" w:cs="Times New Roman"/>
                <w:sz w:val="20"/>
                <w:szCs w:val="20"/>
              </w:rPr>
            </w:pPr>
            <w:r w:rsidRPr="00FC6C86">
              <w:rPr>
                <w:rFonts w:ascii="Times New Roman" w:hAnsi="Times New Roman" w:cs="Times New Roman"/>
                <w:sz w:val="20"/>
                <w:szCs w:val="20"/>
              </w:rPr>
              <w:t xml:space="preserve">Include in the mission need DOE expectations for safety in design; identification of Safety in Design Tailoring Strategy; and identification of </w:t>
            </w:r>
            <w:proofErr w:type="gramStart"/>
            <w:r w:rsidRPr="00FC6C86">
              <w:rPr>
                <w:rFonts w:ascii="Times New Roman" w:hAnsi="Times New Roman" w:cs="Times New Roman"/>
                <w:sz w:val="20"/>
                <w:szCs w:val="20"/>
              </w:rPr>
              <w:t>high level</w:t>
            </w:r>
            <w:proofErr w:type="gramEnd"/>
            <w:r w:rsidRPr="00FC6C86">
              <w:rPr>
                <w:rFonts w:ascii="Times New Roman" w:hAnsi="Times New Roman" w:cs="Times New Roman"/>
                <w:sz w:val="20"/>
                <w:szCs w:val="20"/>
              </w:rPr>
              <w:t xml:space="preserve"> applicable safety regulations, safety codes, and safety standards (e.g. DOE O 420.1B, etc.).</w:t>
            </w:r>
          </w:p>
          <w:p w14:paraId="67D29F10" w14:textId="77777777" w:rsidR="006A05D7" w:rsidRPr="003B435D" w:rsidRDefault="006A05D7" w:rsidP="00F369BF">
            <w:pPr>
              <w:rPr>
                <w:rFonts w:ascii="Times New Roman" w:hAnsi="Times New Roman" w:cs="Times New Roman"/>
                <w:sz w:val="20"/>
                <w:szCs w:val="20"/>
              </w:rPr>
            </w:pPr>
          </w:p>
        </w:tc>
      </w:tr>
      <w:tr w:rsidR="00F369BF" w:rsidRPr="007D1933" w14:paraId="4D2BD8F4" w14:textId="77777777" w:rsidTr="00767361">
        <w:tc>
          <w:tcPr>
            <w:tcW w:w="1118" w:type="dxa"/>
            <w:tcBorders>
              <w:top w:val="nil"/>
              <w:bottom w:val="nil"/>
              <w:right w:val="single" w:sz="4" w:space="0" w:color="auto"/>
            </w:tcBorders>
          </w:tcPr>
          <w:p w14:paraId="74638B88" w14:textId="77777777" w:rsidR="00F369BF" w:rsidRDefault="00F369BF" w:rsidP="00106C63">
            <w:pPr>
              <w:rPr>
                <w:rFonts w:ascii="Times New Roman" w:hAnsi="Times New Roman" w:cs="Times New Roman"/>
                <w:sz w:val="20"/>
                <w:szCs w:val="20"/>
              </w:rPr>
            </w:pPr>
          </w:p>
        </w:tc>
        <w:tc>
          <w:tcPr>
            <w:tcW w:w="2450" w:type="dxa"/>
            <w:tcBorders>
              <w:top w:val="nil"/>
              <w:left w:val="single" w:sz="4" w:space="0" w:color="auto"/>
              <w:bottom w:val="nil"/>
            </w:tcBorders>
          </w:tcPr>
          <w:p w14:paraId="29ECD5BF" w14:textId="77777777" w:rsidR="00F369BF" w:rsidRPr="00C928B1" w:rsidRDefault="00F369BF" w:rsidP="00106C63">
            <w:pPr>
              <w:rPr>
                <w:rFonts w:ascii="Times New Roman" w:hAnsi="Times New Roman" w:cs="Times New Roman"/>
                <w:sz w:val="20"/>
                <w:szCs w:val="20"/>
              </w:rPr>
            </w:pPr>
          </w:p>
        </w:tc>
        <w:tc>
          <w:tcPr>
            <w:tcW w:w="5782" w:type="dxa"/>
            <w:gridSpan w:val="4"/>
            <w:tcBorders>
              <w:top w:val="nil"/>
              <w:bottom w:val="nil"/>
            </w:tcBorders>
          </w:tcPr>
          <w:p w14:paraId="7901DF3E" w14:textId="77777777" w:rsidR="00F369BF" w:rsidRPr="00165F80" w:rsidRDefault="00F369BF" w:rsidP="00F369BF">
            <w:pPr>
              <w:rPr>
                <w:rFonts w:ascii="Times New Roman" w:hAnsi="Times New Roman" w:cs="Times New Roman"/>
                <w:b/>
                <w:bCs/>
                <w:sz w:val="20"/>
                <w:szCs w:val="20"/>
                <w:u w:val="single"/>
              </w:rPr>
            </w:pPr>
            <w:r w:rsidRPr="00165F80">
              <w:rPr>
                <w:rFonts w:ascii="Times New Roman" w:hAnsi="Times New Roman" w:cs="Times New Roman"/>
                <w:b/>
                <w:bCs/>
                <w:sz w:val="20"/>
                <w:szCs w:val="20"/>
                <w:u w:val="single"/>
              </w:rPr>
              <w:t>CD-0 to CD-1 (Alternative Selection and Cost Range:</w:t>
            </w:r>
          </w:p>
          <w:p w14:paraId="57DE4F39" w14:textId="2803EDD2" w:rsidR="00F369BF" w:rsidRPr="00FC6C86" w:rsidRDefault="00F369BF" w:rsidP="00E31D6A">
            <w:pPr>
              <w:pStyle w:val="ListParagraph"/>
              <w:numPr>
                <w:ilvl w:val="0"/>
                <w:numId w:val="19"/>
              </w:numPr>
              <w:ind w:left="545"/>
              <w:rPr>
                <w:rFonts w:ascii="Times New Roman" w:hAnsi="Times New Roman" w:cs="Times New Roman"/>
                <w:sz w:val="20"/>
                <w:szCs w:val="20"/>
              </w:rPr>
            </w:pPr>
            <w:r w:rsidRPr="00FC6C86">
              <w:rPr>
                <w:rFonts w:ascii="Times New Roman" w:hAnsi="Times New Roman" w:cs="Times New Roman"/>
                <w:sz w:val="20"/>
                <w:szCs w:val="20"/>
              </w:rPr>
              <w:t>Documented Hazard Analysis of the conceptual design that identifies project hazards and natural phenomena hazards associated with systems for material processing, treatment, storage, and radioactive, chemical, and hazardous waste disposition.</w:t>
            </w:r>
          </w:p>
          <w:p w14:paraId="069227BC" w14:textId="5A5F6AA5" w:rsidR="00F369BF" w:rsidRPr="00FC6C86" w:rsidRDefault="00F369BF" w:rsidP="00E31D6A">
            <w:pPr>
              <w:pStyle w:val="ListParagraph"/>
              <w:numPr>
                <w:ilvl w:val="0"/>
                <w:numId w:val="19"/>
              </w:numPr>
              <w:ind w:left="545"/>
              <w:rPr>
                <w:rFonts w:ascii="Times New Roman" w:hAnsi="Times New Roman" w:cs="Times New Roman"/>
                <w:sz w:val="20"/>
                <w:szCs w:val="20"/>
              </w:rPr>
            </w:pPr>
            <w:r w:rsidRPr="00FC6C86">
              <w:rPr>
                <w:rFonts w:ascii="Times New Roman" w:hAnsi="Times New Roman" w:cs="Times New Roman"/>
                <w:sz w:val="20"/>
                <w:szCs w:val="20"/>
              </w:rPr>
              <w:t>Hazardous conditions and associated likelihoods and consequences, both mitigated and unmitigated for each reasonable alternative are documented. Hazards have been identified for control under safety management programs (Integrated Safety Management System, industrial safety, radiation protection, etc.) or uniquely analyzed under a Design Basis Accident (DBA).</w:t>
            </w:r>
          </w:p>
          <w:p w14:paraId="300B0B99" w14:textId="6DA30F8C" w:rsidR="00F369BF" w:rsidRPr="00FC6C86" w:rsidRDefault="00F369BF" w:rsidP="00E31D6A">
            <w:pPr>
              <w:pStyle w:val="ListParagraph"/>
              <w:numPr>
                <w:ilvl w:val="0"/>
                <w:numId w:val="19"/>
              </w:numPr>
              <w:ind w:left="545"/>
              <w:rPr>
                <w:rFonts w:ascii="Times New Roman" w:hAnsi="Times New Roman" w:cs="Times New Roman"/>
                <w:sz w:val="20"/>
                <w:szCs w:val="20"/>
              </w:rPr>
            </w:pPr>
            <w:r w:rsidRPr="00FC6C86">
              <w:rPr>
                <w:rFonts w:ascii="Times New Roman" w:hAnsi="Times New Roman" w:cs="Times New Roman"/>
                <w:sz w:val="20"/>
                <w:szCs w:val="20"/>
              </w:rPr>
              <w:t>Development of a Safety Design Strategy, Conceptual Safety Design Report, and a Conceptual Safety Validation Report (DOE STD 1189-latest version, Sections 2.3 and 4.2) and integrate into project planning documentation.</w:t>
            </w:r>
          </w:p>
          <w:p w14:paraId="32C8BE2E" w14:textId="3FF27F7C" w:rsidR="00F369BF" w:rsidRPr="00FC6C86" w:rsidRDefault="00F369BF" w:rsidP="00E31D6A">
            <w:pPr>
              <w:pStyle w:val="ListParagraph"/>
              <w:numPr>
                <w:ilvl w:val="0"/>
                <w:numId w:val="19"/>
              </w:numPr>
              <w:ind w:left="545"/>
              <w:rPr>
                <w:rFonts w:ascii="Times New Roman" w:hAnsi="Times New Roman" w:cs="Times New Roman"/>
                <w:sz w:val="20"/>
                <w:szCs w:val="20"/>
              </w:rPr>
            </w:pPr>
            <w:r w:rsidRPr="00FC6C86">
              <w:rPr>
                <w:rFonts w:ascii="Times New Roman" w:hAnsi="Times New Roman" w:cs="Times New Roman"/>
                <w:sz w:val="20"/>
                <w:szCs w:val="20"/>
              </w:rPr>
              <w:t>SSCs that prevent or mitigate the frequency and/or consequences of DBAs associated with project hazards and natural phenomena hazards (NPH) are identified.</w:t>
            </w:r>
          </w:p>
          <w:p w14:paraId="5A34BD21" w14:textId="024246C0" w:rsidR="00F369BF" w:rsidRPr="00FC6C86" w:rsidRDefault="00F369BF" w:rsidP="00E31D6A">
            <w:pPr>
              <w:pStyle w:val="ListParagraph"/>
              <w:numPr>
                <w:ilvl w:val="0"/>
                <w:numId w:val="19"/>
              </w:numPr>
              <w:ind w:left="545"/>
              <w:rPr>
                <w:rFonts w:ascii="Times New Roman" w:hAnsi="Times New Roman" w:cs="Times New Roman"/>
                <w:sz w:val="20"/>
                <w:szCs w:val="20"/>
              </w:rPr>
            </w:pPr>
            <w:r w:rsidRPr="00FC6C86">
              <w:rPr>
                <w:rFonts w:ascii="Times New Roman" w:hAnsi="Times New Roman" w:cs="Times New Roman"/>
                <w:sz w:val="20"/>
                <w:szCs w:val="20"/>
              </w:rPr>
              <w:t>Requirements for worker safety, radiation safety, criticality safety, fire safety, industrial safety, and life safety are identified and incorporated into the project Facility and Operational Requirements, and design criteria documentation.</w:t>
            </w:r>
          </w:p>
          <w:p w14:paraId="344893B3" w14:textId="2B5E1A05" w:rsidR="00F369BF" w:rsidRPr="00FC6C86" w:rsidRDefault="00F369BF" w:rsidP="00E31D6A">
            <w:pPr>
              <w:pStyle w:val="ListParagraph"/>
              <w:numPr>
                <w:ilvl w:val="0"/>
                <w:numId w:val="19"/>
              </w:numPr>
              <w:ind w:left="545"/>
              <w:rPr>
                <w:rFonts w:ascii="Times New Roman" w:hAnsi="Times New Roman" w:cs="Times New Roman"/>
                <w:sz w:val="20"/>
                <w:szCs w:val="20"/>
              </w:rPr>
            </w:pPr>
            <w:r w:rsidRPr="00FC6C86">
              <w:rPr>
                <w:rFonts w:ascii="Times New Roman" w:hAnsi="Times New Roman" w:cs="Times New Roman"/>
                <w:sz w:val="20"/>
                <w:szCs w:val="20"/>
              </w:rPr>
              <w:t>Determine the qualified safety and health professionals in the Integrated Project Team necessary to support the Federal Project Director.</w:t>
            </w:r>
          </w:p>
          <w:p w14:paraId="7DD0C53E" w14:textId="77777777" w:rsidR="00F369BF" w:rsidRPr="003B435D" w:rsidRDefault="00F369BF" w:rsidP="003B435D">
            <w:pPr>
              <w:rPr>
                <w:rFonts w:ascii="Times New Roman" w:hAnsi="Times New Roman" w:cs="Times New Roman"/>
                <w:sz w:val="20"/>
                <w:szCs w:val="20"/>
              </w:rPr>
            </w:pPr>
          </w:p>
        </w:tc>
      </w:tr>
      <w:tr w:rsidR="003B435D" w:rsidRPr="007D1933" w14:paraId="19846FCB" w14:textId="77777777" w:rsidTr="00767361">
        <w:tc>
          <w:tcPr>
            <w:tcW w:w="1118" w:type="dxa"/>
            <w:tcBorders>
              <w:top w:val="nil"/>
              <w:right w:val="single" w:sz="4" w:space="0" w:color="auto"/>
            </w:tcBorders>
          </w:tcPr>
          <w:p w14:paraId="4CAEA0FC" w14:textId="77777777" w:rsidR="003B435D" w:rsidRDefault="003B435D" w:rsidP="00106C63">
            <w:pPr>
              <w:rPr>
                <w:rFonts w:ascii="Times New Roman" w:hAnsi="Times New Roman" w:cs="Times New Roman"/>
                <w:sz w:val="20"/>
                <w:szCs w:val="20"/>
              </w:rPr>
            </w:pPr>
          </w:p>
        </w:tc>
        <w:tc>
          <w:tcPr>
            <w:tcW w:w="2450" w:type="dxa"/>
            <w:tcBorders>
              <w:top w:val="nil"/>
              <w:left w:val="single" w:sz="4" w:space="0" w:color="auto"/>
            </w:tcBorders>
          </w:tcPr>
          <w:p w14:paraId="6262C720" w14:textId="77777777" w:rsidR="003B435D" w:rsidRPr="00C928B1" w:rsidRDefault="003B435D" w:rsidP="00106C63">
            <w:pPr>
              <w:rPr>
                <w:rFonts w:ascii="Times New Roman" w:hAnsi="Times New Roman" w:cs="Times New Roman"/>
                <w:sz w:val="20"/>
                <w:szCs w:val="20"/>
              </w:rPr>
            </w:pPr>
          </w:p>
        </w:tc>
        <w:tc>
          <w:tcPr>
            <w:tcW w:w="5782" w:type="dxa"/>
            <w:gridSpan w:val="4"/>
            <w:tcBorders>
              <w:top w:val="nil"/>
            </w:tcBorders>
          </w:tcPr>
          <w:p w14:paraId="5785F4BD" w14:textId="77777777" w:rsidR="003B435D" w:rsidRPr="00165F80" w:rsidRDefault="003B435D" w:rsidP="003B435D">
            <w:pPr>
              <w:rPr>
                <w:rFonts w:ascii="Times New Roman" w:hAnsi="Times New Roman" w:cs="Times New Roman"/>
                <w:b/>
                <w:bCs/>
                <w:sz w:val="20"/>
                <w:szCs w:val="20"/>
                <w:u w:val="single"/>
              </w:rPr>
            </w:pPr>
            <w:r w:rsidRPr="00165F80">
              <w:rPr>
                <w:rFonts w:ascii="Times New Roman" w:hAnsi="Times New Roman" w:cs="Times New Roman"/>
                <w:b/>
                <w:bCs/>
                <w:sz w:val="20"/>
                <w:szCs w:val="20"/>
                <w:u w:val="single"/>
              </w:rPr>
              <w:t>CD-1 to CD-2 (Performance Baseline):</w:t>
            </w:r>
          </w:p>
          <w:p w14:paraId="490ACF86" w14:textId="77777777" w:rsidR="003B435D" w:rsidRPr="003B435D" w:rsidRDefault="003B435D" w:rsidP="003B435D">
            <w:pPr>
              <w:rPr>
                <w:rFonts w:ascii="Times New Roman" w:hAnsi="Times New Roman" w:cs="Times New Roman"/>
                <w:sz w:val="20"/>
                <w:szCs w:val="20"/>
              </w:rPr>
            </w:pPr>
            <w:r w:rsidRPr="003B435D">
              <w:rPr>
                <w:rFonts w:ascii="Times New Roman" w:hAnsi="Times New Roman" w:cs="Times New Roman"/>
                <w:sz w:val="20"/>
                <w:szCs w:val="20"/>
              </w:rPr>
              <w:t>Safety analysis activities should be integrated and performed concurrently and iteratively with design activities in order to establish an accurate and defendable performance baseline that adequately incorporates nuclear safety basis requirements, as applicable. Safety basis documents that are developed for CD-2 are:</w:t>
            </w:r>
          </w:p>
          <w:p w14:paraId="3EC831DA" w14:textId="098225E2" w:rsidR="003B435D" w:rsidRPr="00FC6C86" w:rsidRDefault="003B435D" w:rsidP="00E31D6A">
            <w:pPr>
              <w:pStyle w:val="ListParagraph"/>
              <w:numPr>
                <w:ilvl w:val="0"/>
                <w:numId w:val="19"/>
              </w:numPr>
              <w:ind w:left="545"/>
              <w:rPr>
                <w:rFonts w:ascii="Times New Roman" w:hAnsi="Times New Roman" w:cs="Times New Roman"/>
                <w:sz w:val="20"/>
                <w:szCs w:val="20"/>
              </w:rPr>
            </w:pPr>
            <w:r w:rsidRPr="00FC6C86">
              <w:rPr>
                <w:rFonts w:ascii="Times New Roman" w:hAnsi="Times New Roman" w:cs="Times New Roman"/>
                <w:sz w:val="20"/>
                <w:szCs w:val="20"/>
              </w:rPr>
              <w:t>Completed Preliminary Safety Design Report and the Preliminary Safety Validation Report.</w:t>
            </w:r>
          </w:p>
          <w:p w14:paraId="212D60CC" w14:textId="7441B71A" w:rsidR="003B435D" w:rsidRPr="00FC6C86" w:rsidRDefault="003B435D" w:rsidP="00E31D6A">
            <w:pPr>
              <w:pStyle w:val="ListParagraph"/>
              <w:numPr>
                <w:ilvl w:val="0"/>
                <w:numId w:val="19"/>
              </w:numPr>
              <w:ind w:left="545"/>
              <w:rPr>
                <w:rFonts w:ascii="Times New Roman" w:hAnsi="Times New Roman" w:cs="Times New Roman"/>
                <w:sz w:val="20"/>
                <w:szCs w:val="20"/>
              </w:rPr>
            </w:pPr>
            <w:r w:rsidRPr="00FC6C86">
              <w:rPr>
                <w:rFonts w:ascii="Times New Roman" w:hAnsi="Times New Roman" w:cs="Times New Roman"/>
                <w:sz w:val="20"/>
                <w:szCs w:val="20"/>
              </w:rPr>
              <w:t>Updated Safety Design Strategy</w:t>
            </w:r>
          </w:p>
          <w:p w14:paraId="64E73B76" w14:textId="27BFF964" w:rsidR="003B435D" w:rsidRPr="00FC6C86" w:rsidRDefault="003B435D" w:rsidP="00E31D6A">
            <w:pPr>
              <w:pStyle w:val="ListParagraph"/>
              <w:numPr>
                <w:ilvl w:val="0"/>
                <w:numId w:val="19"/>
              </w:numPr>
              <w:ind w:left="545"/>
              <w:rPr>
                <w:rFonts w:ascii="Times New Roman" w:hAnsi="Times New Roman" w:cs="Times New Roman"/>
                <w:sz w:val="20"/>
                <w:szCs w:val="20"/>
              </w:rPr>
            </w:pPr>
            <w:r w:rsidRPr="00FC6C86">
              <w:rPr>
                <w:rFonts w:ascii="Times New Roman" w:hAnsi="Times New Roman" w:cs="Times New Roman"/>
                <w:sz w:val="20"/>
                <w:szCs w:val="20"/>
              </w:rPr>
              <w:t>Requirement for worker safety, radiation safety (including ALARA), criticality safety, industrial safety, fire safety, life safety, and chemical safety identified and incorporated into the project design.</w:t>
            </w:r>
          </w:p>
          <w:p w14:paraId="15E11767" w14:textId="23B6CC85" w:rsidR="003B435D" w:rsidRPr="00FC6C86" w:rsidRDefault="003B435D" w:rsidP="00E31D6A">
            <w:pPr>
              <w:pStyle w:val="ListParagraph"/>
              <w:numPr>
                <w:ilvl w:val="0"/>
                <w:numId w:val="19"/>
              </w:numPr>
              <w:ind w:left="545"/>
              <w:rPr>
                <w:rFonts w:ascii="Times New Roman" w:hAnsi="Times New Roman" w:cs="Times New Roman"/>
                <w:sz w:val="20"/>
                <w:szCs w:val="20"/>
              </w:rPr>
            </w:pPr>
            <w:r w:rsidRPr="00FC6C86">
              <w:rPr>
                <w:rFonts w:ascii="Times New Roman" w:hAnsi="Times New Roman" w:cs="Times New Roman"/>
                <w:sz w:val="20"/>
                <w:szCs w:val="20"/>
              </w:rPr>
              <w:t>The Hazard Analysis Report has been updated, reviewed, and approved. CD-2 to CD-3 (Start of Construction):</w:t>
            </w:r>
          </w:p>
          <w:p w14:paraId="774B95B8" w14:textId="7AD2B19C" w:rsidR="003B435D" w:rsidRPr="00FC6C86" w:rsidRDefault="003B435D" w:rsidP="00E31D6A">
            <w:pPr>
              <w:pStyle w:val="ListParagraph"/>
              <w:numPr>
                <w:ilvl w:val="0"/>
                <w:numId w:val="19"/>
              </w:numPr>
              <w:ind w:left="545"/>
              <w:rPr>
                <w:rFonts w:ascii="Times New Roman" w:hAnsi="Times New Roman" w:cs="Times New Roman"/>
                <w:sz w:val="20"/>
                <w:szCs w:val="20"/>
              </w:rPr>
            </w:pPr>
            <w:r w:rsidRPr="00FC6C86">
              <w:rPr>
                <w:rFonts w:ascii="Times New Roman" w:hAnsi="Times New Roman" w:cs="Times New Roman"/>
                <w:sz w:val="20"/>
                <w:szCs w:val="20"/>
              </w:rPr>
              <w:t>Completed Preliminary Documented Safety Analysis (PDSA) and the Safety Evaluation Report.</w:t>
            </w:r>
          </w:p>
          <w:p w14:paraId="29BBA2BD" w14:textId="11FA60D5" w:rsidR="003B435D" w:rsidRPr="00FC6C86" w:rsidRDefault="003B435D" w:rsidP="00E31D6A">
            <w:pPr>
              <w:pStyle w:val="ListParagraph"/>
              <w:numPr>
                <w:ilvl w:val="0"/>
                <w:numId w:val="19"/>
              </w:numPr>
              <w:ind w:left="545"/>
              <w:rPr>
                <w:rFonts w:ascii="Times New Roman" w:hAnsi="Times New Roman" w:cs="Times New Roman"/>
                <w:sz w:val="20"/>
                <w:szCs w:val="20"/>
              </w:rPr>
            </w:pPr>
            <w:r w:rsidRPr="00FC6C86">
              <w:rPr>
                <w:rFonts w:ascii="Times New Roman" w:hAnsi="Times New Roman" w:cs="Times New Roman"/>
                <w:sz w:val="20"/>
                <w:szCs w:val="20"/>
              </w:rPr>
              <w:t>Before the detailed design of the facility is accepted, all design requirements that were generated from safety considerations should be documented in the PDSA.</w:t>
            </w:r>
          </w:p>
          <w:p w14:paraId="30B1367F" w14:textId="0942065A" w:rsidR="003B435D" w:rsidRPr="00FC6C86" w:rsidRDefault="003B435D" w:rsidP="00E31D6A">
            <w:pPr>
              <w:pStyle w:val="ListParagraph"/>
              <w:numPr>
                <w:ilvl w:val="0"/>
                <w:numId w:val="19"/>
              </w:numPr>
              <w:ind w:left="545"/>
              <w:rPr>
                <w:rFonts w:ascii="Times New Roman" w:hAnsi="Times New Roman" w:cs="Times New Roman"/>
                <w:sz w:val="20"/>
                <w:szCs w:val="20"/>
              </w:rPr>
            </w:pPr>
            <w:r w:rsidRPr="00FC6C86">
              <w:rPr>
                <w:rFonts w:ascii="Times New Roman" w:hAnsi="Times New Roman" w:cs="Times New Roman"/>
                <w:sz w:val="20"/>
                <w:szCs w:val="20"/>
              </w:rPr>
              <w:t>The Integrated Safety Management Process has been validated for construction activities.</w:t>
            </w:r>
          </w:p>
        </w:tc>
      </w:tr>
      <w:tr w:rsidR="00D76353" w:rsidRPr="007D1933" w14:paraId="74CA5432" w14:textId="77777777" w:rsidTr="001B13A1">
        <w:tc>
          <w:tcPr>
            <w:tcW w:w="1118" w:type="dxa"/>
          </w:tcPr>
          <w:p w14:paraId="1355B97E" w14:textId="1DB852DB" w:rsidR="00D76353" w:rsidRPr="00C928B1" w:rsidRDefault="00D76353" w:rsidP="00106C63">
            <w:pPr>
              <w:rPr>
                <w:rFonts w:ascii="Times New Roman" w:hAnsi="Times New Roman" w:cs="Times New Roman"/>
                <w:sz w:val="20"/>
                <w:szCs w:val="20"/>
              </w:rPr>
            </w:pPr>
            <w:r>
              <w:rPr>
                <w:rFonts w:ascii="Times New Roman" w:hAnsi="Times New Roman" w:cs="Times New Roman"/>
                <w:sz w:val="20"/>
                <w:szCs w:val="20"/>
              </w:rPr>
              <w:t>E2</w:t>
            </w:r>
          </w:p>
        </w:tc>
        <w:tc>
          <w:tcPr>
            <w:tcW w:w="2450" w:type="dxa"/>
          </w:tcPr>
          <w:p w14:paraId="5AB9E586" w14:textId="6559CDD9" w:rsidR="00D76353" w:rsidRPr="00C928B1" w:rsidRDefault="00D76353" w:rsidP="00106C63">
            <w:pPr>
              <w:rPr>
                <w:rFonts w:ascii="Times New Roman" w:hAnsi="Times New Roman" w:cs="Times New Roman"/>
                <w:sz w:val="20"/>
                <w:szCs w:val="20"/>
              </w:rPr>
            </w:pPr>
            <w:r w:rsidRPr="00D76353">
              <w:rPr>
                <w:rFonts w:ascii="Times New Roman" w:hAnsi="Times New Roman" w:cs="Times New Roman"/>
                <w:sz w:val="20"/>
                <w:szCs w:val="20"/>
              </w:rPr>
              <w:t>Integrated Safeguards &amp; Security Planning</w:t>
            </w:r>
          </w:p>
        </w:tc>
        <w:tc>
          <w:tcPr>
            <w:tcW w:w="5782" w:type="dxa"/>
            <w:gridSpan w:val="4"/>
          </w:tcPr>
          <w:p w14:paraId="47146743" w14:textId="0D45F32B" w:rsidR="00D76353" w:rsidRPr="00C928B1" w:rsidRDefault="00D76353" w:rsidP="00106C63">
            <w:pPr>
              <w:rPr>
                <w:rFonts w:ascii="Times New Roman" w:hAnsi="Times New Roman" w:cs="Times New Roman"/>
                <w:sz w:val="20"/>
                <w:szCs w:val="20"/>
              </w:rPr>
            </w:pPr>
            <w:r w:rsidRPr="00D76353">
              <w:rPr>
                <w:rFonts w:ascii="Times New Roman" w:hAnsi="Times New Roman" w:cs="Times New Roman"/>
                <w:sz w:val="20"/>
                <w:szCs w:val="20"/>
              </w:rPr>
              <w:t xml:space="preserve">The security approach and potential requirements for the project are documented to aid in the development of the integrated safeguard and security plan. </w:t>
            </w:r>
            <w:r w:rsidR="00767361">
              <w:rPr>
                <w:rFonts w:ascii="Times New Roman" w:hAnsi="Times New Roman" w:cs="Times New Roman"/>
                <w:sz w:val="20"/>
                <w:szCs w:val="20"/>
              </w:rPr>
              <w:t xml:space="preserve"> </w:t>
            </w:r>
            <w:r w:rsidRPr="00D76353">
              <w:rPr>
                <w:rFonts w:ascii="Times New Roman" w:hAnsi="Times New Roman" w:cs="Times New Roman"/>
                <w:sz w:val="20"/>
                <w:szCs w:val="20"/>
              </w:rPr>
              <w:t xml:space="preserve">Safeguard and security requirements are identified and documented and incorporated into detailed design drawings and specifications. </w:t>
            </w:r>
            <w:r w:rsidR="00767361">
              <w:rPr>
                <w:rFonts w:ascii="Times New Roman" w:hAnsi="Times New Roman" w:cs="Times New Roman"/>
                <w:sz w:val="20"/>
                <w:szCs w:val="20"/>
              </w:rPr>
              <w:t xml:space="preserve"> </w:t>
            </w:r>
            <w:r w:rsidRPr="00D76353">
              <w:rPr>
                <w:rFonts w:ascii="Times New Roman" w:hAnsi="Times New Roman" w:cs="Times New Roman"/>
                <w:sz w:val="20"/>
                <w:szCs w:val="20"/>
              </w:rPr>
              <w:t>Security levels are appropriate for the designation of the facility as nuclear or non-nuclear.</w:t>
            </w:r>
          </w:p>
        </w:tc>
      </w:tr>
      <w:tr w:rsidR="00D76353" w:rsidRPr="007D1933" w14:paraId="141C9802" w14:textId="77777777" w:rsidTr="001B13A1">
        <w:tc>
          <w:tcPr>
            <w:tcW w:w="1118" w:type="dxa"/>
          </w:tcPr>
          <w:p w14:paraId="7D3FCC7D" w14:textId="5835744C" w:rsidR="00D76353" w:rsidRPr="00C928B1" w:rsidRDefault="00D76353" w:rsidP="00106C63">
            <w:pPr>
              <w:rPr>
                <w:rFonts w:ascii="Times New Roman" w:hAnsi="Times New Roman" w:cs="Times New Roman"/>
                <w:sz w:val="20"/>
                <w:szCs w:val="20"/>
              </w:rPr>
            </w:pPr>
            <w:r>
              <w:rPr>
                <w:rFonts w:ascii="Times New Roman" w:hAnsi="Times New Roman" w:cs="Times New Roman"/>
                <w:sz w:val="20"/>
                <w:szCs w:val="20"/>
              </w:rPr>
              <w:t>E3</w:t>
            </w:r>
          </w:p>
        </w:tc>
        <w:tc>
          <w:tcPr>
            <w:tcW w:w="2450" w:type="dxa"/>
          </w:tcPr>
          <w:p w14:paraId="1394CCFA" w14:textId="07E21B09" w:rsidR="00D76353" w:rsidRPr="00C928B1" w:rsidRDefault="00D76353" w:rsidP="00106C63">
            <w:pPr>
              <w:rPr>
                <w:rFonts w:ascii="Times New Roman" w:hAnsi="Times New Roman" w:cs="Times New Roman"/>
                <w:sz w:val="20"/>
                <w:szCs w:val="20"/>
              </w:rPr>
            </w:pPr>
            <w:r w:rsidRPr="00D76353">
              <w:rPr>
                <w:rFonts w:ascii="Times New Roman" w:hAnsi="Times New Roman" w:cs="Times New Roman"/>
                <w:sz w:val="20"/>
                <w:szCs w:val="20"/>
              </w:rPr>
              <w:t>ES&amp;H Management Planning</w:t>
            </w:r>
          </w:p>
        </w:tc>
        <w:tc>
          <w:tcPr>
            <w:tcW w:w="5782" w:type="dxa"/>
            <w:gridSpan w:val="4"/>
          </w:tcPr>
          <w:p w14:paraId="4FCD5AAE" w14:textId="3A248D2A" w:rsidR="00D76353" w:rsidRPr="00C928B1" w:rsidRDefault="00D76353" w:rsidP="00106C63">
            <w:pPr>
              <w:rPr>
                <w:rFonts w:ascii="Times New Roman" w:hAnsi="Times New Roman" w:cs="Times New Roman"/>
                <w:sz w:val="20"/>
                <w:szCs w:val="20"/>
              </w:rPr>
            </w:pPr>
            <w:r w:rsidRPr="00D76353">
              <w:rPr>
                <w:rFonts w:ascii="Times New Roman" w:hAnsi="Times New Roman" w:cs="Times New Roman"/>
                <w:sz w:val="20"/>
                <w:szCs w:val="20"/>
              </w:rPr>
              <w:t xml:space="preserve">Environmental, safety and health requirements, as delineated in Federal, DOE, state, site and local laws and regulations, are included in the project design requirements. </w:t>
            </w:r>
            <w:r w:rsidR="00767361">
              <w:rPr>
                <w:rFonts w:ascii="Times New Roman" w:hAnsi="Times New Roman" w:cs="Times New Roman"/>
                <w:sz w:val="20"/>
                <w:szCs w:val="20"/>
              </w:rPr>
              <w:t xml:space="preserve"> </w:t>
            </w:r>
            <w:r w:rsidRPr="00D76353">
              <w:rPr>
                <w:rFonts w:ascii="Times New Roman" w:hAnsi="Times New Roman" w:cs="Times New Roman"/>
                <w:sz w:val="20"/>
                <w:szCs w:val="20"/>
              </w:rPr>
              <w:t>Any exceptions are documented, justified, and approved.</w:t>
            </w:r>
            <w:r w:rsidR="00767361">
              <w:rPr>
                <w:rFonts w:ascii="Times New Roman" w:hAnsi="Times New Roman" w:cs="Times New Roman"/>
                <w:sz w:val="20"/>
                <w:szCs w:val="20"/>
              </w:rPr>
              <w:t xml:space="preserve"> </w:t>
            </w:r>
            <w:r w:rsidRPr="00D76353">
              <w:rPr>
                <w:rFonts w:ascii="Times New Roman" w:hAnsi="Times New Roman" w:cs="Times New Roman"/>
                <w:sz w:val="20"/>
                <w:szCs w:val="20"/>
              </w:rPr>
              <w:t xml:space="preserve"> The requirements, methodology, and responsibility for ES&amp;H activities are clearly communicated. </w:t>
            </w:r>
            <w:r w:rsidR="00767361">
              <w:rPr>
                <w:rFonts w:ascii="Times New Roman" w:hAnsi="Times New Roman" w:cs="Times New Roman"/>
                <w:sz w:val="20"/>
                <w:szCs w:val="20"/>
              </w:rPr>
              <w:t xml:space="preserve"> </w:t>
            </w:r>
            <w:r w:rsidRPr="00D76353">
              <w:rPr>
                <w:rFonts w:ascii="Times New Roman" w:hAnsi="Times New Roman" w:cs="Times New Roman"/>
                <w:sz w:val="20"/>
                <w:szCs w:val="20"/>
              </w:rPr>
              <w:t xml:space="preserve">An Integrated Safety Management System (ISMS) has been implemented in support of the project in accordance with the requirements of DEAR 970-5204-2, see latest version. </w:t>
            </w:r>
            <w:r w:rsidR="00767361">
              <w:rPr>
                <w:rFonts w:ascii="Times New Roman" w:hAnsi="Times New Roman" w:cs="Times New Roman"/>
                <w:sz w:val="20"/>
                <w:szCs w:val="20"/>
              </w:rPr>
              <w:t xml:space="preserve"> </w:t>
            </w:r>
            <w:r w:rsidRPr="00D76353">
              <w:rPr>
                <w:rFonts w:ascii="Times New Roman" w:hAnsi="Times New Roman" w:cs="Times New Roman"/>
                <w:sz w:val="20"/>
                <w:szCs w:val="20"/>
              </w:rPr>
              <w:t>The site’s ISMS Document includes Emergency Preparedness mechanisms for integrating ISM into the project activities and these mechanisms have been implemented. Safety Plans include fire, occupational, radiological, industrial hygiene, etc., and are complete, thorough and an integral part of all design efforts. Site procedures and mechanisms ensure that during the project planning, hazards are analyzed, controls are identified, and feedback and improvement programs are in place and effective.</w:t>
            </w:r>
            <w:r w:rsidR="00767361">
              <w:rPr>
                <w:rFonts w:ascii="Times New Roman" w:hAnsi="Times New Roman" w:cs="Times New Roman"/>
                <w:sz w:val="20"/>
                <w:szCs w:val="20"/>
              </w:rPr>
              <w:t xml:space="preserve"> </w:t>
            </w:r>
            <w:r w:rsidRPr="00D76353">
              <w:rPr>
                <w:rFonts w:ascii="Times New Roman" w:hAnsi="Times New Roman" w:cs="Times New Roman"/>
                <w:sz w:val="20"/>
                <w:szCs w:val="20"/>
              </w:rPr>
              <w:t xml:space="preserve"> Line managers are using these processes effectively, consistent with their management functions, responsibilities, and authorities.</w:t>
            </w:r>
          </w:p>
        </w:tc>
      </w:tr>
      <w:tr w:rsidR="00D76353" w:rsidRPr="007D1933" w14:paraId="611CBDB3" w14:textId="77777777" w:rsidTr="001B13A1">
        <w:tc>
          <w:tcPr>
            <w:tcW w:w="1118" w:type="dxa"/>
          </w:tcPr>
          <w:p w14:paraId="2800538E" w14:textId="52E0B011" w:rsidR="00D76353" w:rsidRPr="00C928B1" w:rsidRDefault="00D76353" w:rsidP="00106C63">
            <w:pPr>
              <w:rPr>
                <w:rFonts w:ascii="Times New Roman" w:hAnsi="Times New Roman" w:cs="Times New Roman"/>
                <w:sz w:val="20"/>
                <w:szCs w:val="20"/>
              </w:rPr>
            </w:pPr>
            <w:r>
              <w:rPr>
                <w:rFonts w:ascii="Times New Roman" w:hAnsi="Times New Roman" w:cs="Times New Roman"/>
                <w:sz w:val="20"/>
                <w:szCs w:val="20"/>
              </w:rPr>
              <w:t>E4</w:t>
            </w:r>
          </w:p>
        </w:tc>
        <w:tc>
          <w:tcPr>
            <w:tcW w:w="2450" w:type="dxa"/>
          </w:tcPr>
          <w:p w14:paraId="2F92255C" w14:textId="4C712011" w:rsidR="00D76353" w:rsidRPr="00C928B1" w:rsidRDefault="00D76353" w:rsidP="00106C63">
            <w:pPr>
              <w:rPr>
                <w:rFonts w:ascii="Times New Roman" w:hAnsi="Times New Roman" w:cs="Times New Roman"/>
                <w:sz w:val="20"/>
                <w:szCs w:val="20"/>
              </w:rPr>
            </w:pPr>
            <w:r w:rsidRPr="00D76353">
              <w:rPr>
                <w:rFonts w:ascii="Times New Roman" w:hAnsi="Times New Roman" w:cs="Times New Roman"/>
                <w:sz w:val="20"/>
                <w:szCs w:val="20"/>
              </w:rPr>
              <w:t>Emergency Preparedness</w:t>
            </w:r>
          </w:p>
        </w:tc>
        <w:tc>
          <w:tcPr>
            <w:tcW w:w="5782" w:type="dxa"/>
            <w:gridSpan w:val="4"/>
          </w:tcPr>
          <w:p w14:paraId="2FFB91FF" w14:textId="7DA4DBBA" w:rsidR="00D76353" w:rsidRPr="00C928B1" w:rsidRDefault="00D76353" w:rsidP="00106C63">
            <w:pPr>
              <w:rPr>
                <w:rFonts w:ascii="Times New Roman" w:hAnsi="Times New Roman" w:cs="Times New Roman"/>
                <w:sz w:val="20"/>
                <w:szCs w:val="20"/>
              </w:rPr>
            </w:pPr>
            <w:r w:rsidRPr="00D76353">
              <w:rPr>
                <w:rFonts w:ascii="Times New Roman" w:hAnsi="Times New Roman" w:cs="Times New Roman"/>
                <w:sz w:val="20"/>
                <w:szCs w:val="20"/>
              </w:rPr>
              <w:t xml:space="preserve">Emergency planning and preparedness considerations are adequately reflected in the project design and meet emergency preparedness requirements of DOE O 151.1D and DOE O 420.1C, or latest versions, where appropriate. </w:t>
            </w:r>
            <w:r w:rsidR="00767361">
              <w:rPr>
                <w:rFonts w:ascii="Times New Roman" w:hAnsi="Times New Roman" w:cs="Times New Roman"/>
                <w:sz w:val="20"/>
                <w:szCs w:val="20"/>
              </w:rPr>
              <w:t xml:space="preserve"> </w:t>
            </w:r>
            <w:r w:rsidRPr="00D76353">
              <w:rPr>
                <w:rFonts w:ascii="Times New Roman" w:hAnsi="Times New Roman" w:cs="Times New Roman"/>
                <w:sz w:val="20"/>
                <w:szCs w:val="20"/>
              </w:rPr>
              <w:t xml:space="preserve">Emergency response services and related factors are considered in the facility site selection. </w:t>
            </w:r>
            <w:r w:rsidR="00767361">
              <w:rPr>
                <w:rFonts w:ascii="Times New Roman" w:hAnsi="Times New Roman" w:cs="Times New Roman"/>
                <w:sz w:val="20"/>
                <w:szCs w:val="20"/>
              </w:rPr>
              <w:t xml:space="preserve"> </w:t>
            </w:r>
            <w:r w:rsidRPr="00D76353">
              <w:rPr>
                <w:rFonts w:ascii="Times New Roman" w:hAnsi="Times New Roman" w:cs="Times New Roman"/>
                <w:sz w:val="20"/>
                <w:szCs w:val="20"/>
              </w:rPr>
              <w:t xml:space="preserve">Specialized issues and considerations for emergency preparedness </w:t>
            </w:r>
            <w:r w:rsidRPr="00D76353">
              <w:rPr>
                <w:rFonts w:ascii="Times New Roman" w:hAnsi="Times New Roman" w:cs="Times New Roman"/>
                <w:sz w:val="20"/>
                <w:szCs w:val="20"/>
              </w:rPr>
              <w:lastRenderedPageBreak/>
              <w:t xml:space="preserve">are adequately identified and documented Preparedness planning is complete for the disposition effort, and post-disposition emergency planning has been initiated, if appropriate. </w:t>
            </w:r>
            <w:r w:rsidR="00767361">
              <w:rPr>
                <w:rFonts w:ascii="Times New Roman" w:hAnsi="Times New Roman" w:cs="Times New Roman"/>
                <w:sz w:val="20"/>
                <w:szCs w:val="20"/>
              </w:rPr>
              <w:t xml:space="preserve"> </w:t>
            </w:r>
            <w:r w:rsidRPr="00D76353">
              <w:rPr>
                <w:rFonts w:ascii="Times New Roman" w:hAnsi="Times New Roman" w:cs="Times New Roman"/>
                <w:sz w:val="20"/>
                <w:szCs w:val="20"/>
              </w:rPr>
              <w:t xml:space="preserve">This planning has been coordinated with site and external response organizations. </w:t>
            </w:r>
            <w:r w:rsidR="00767361">
              <w:rPr>
                <w:rFonts w:ascii="Times New Roman" w:hAnsi="Times New Roman" w:cs="Times New Roman"/>
                <w:sz w:val="20"/>
                <w:szCs w:val="20"/>
              </w:rPr>
              <w:t xml:space="preserve"> </w:t>
            </w:r>
            <w:r w:rsidRPr="00D76353">
              <w:rPr>
                <w:rFonts w:ascii="Times New Roman" w:hAnsi="Times New Roman" w:cs="Times New Roman"/>
                <w:sz w:val="20"/>
                <w:szCs w:val="20"/>
              </w:rPr>
              <w:t>Specialized issues and considerations for emergency preparedness are adequately identified and documented.</w:t>
            </w:r>
          </w:p>
        </w:tc>
      </w:tr>
    </w:tbl>
    <w:p w14:paraId="54128AC6" w14:textId="77777777" w:rsidR="009B73B0" w:rsidRPr="009B73B0" w:rsidRDefault="009B73B0" w:rsidP="009B73B0">
      <w:pPr>
        <w:rPr>
          <w:rFonts w:ascii="Times New Roman" w:hAnsi="Times New Roman" w:cs="Times New Roman"/>
          <w:sz w:val="24"/>
          <w:szCs w:val="24"/>
        </w:rPr>
      </w:pPr>
    </w:p>
    <w:p w14:paraId="754BD9E3" w14:textId="77777777" w:rsidR="009B73B0" w:rsidRDefault="009B73B0" w:rsidP="009B73B0"/>
    <w:p w14:paraId="577F859F" w14:textId="77777777" w:rsidR="00D462E4" w:rsidRDefault="00D462E4" w:rsidP="00D462E4">
      <w:pPr>
        <w:pStyle w:val="Heading1"/>
      </w:pPr>
      <w:bookmarkStart w:id="68" w:name="_Ref147155889"/>
      <w:bookmarkStart w:id="69" w:name="_Ref147156927"/>
      <w:bookmarkStart w:id="70" w:name="_Ref147159335"/>
      <w:bookmarkStart w:id="71" w:name="_Ref147159541"/>
      <w:bookmarkStart w:id="72" w:name="_Toc148627173"/>
      <w:r>
        <w:t>EM CDAT ELEMENTS/DEFINITIONS FOR ENVIRONMENTAL RESTORATION CLEAN-UP PROJECTS</w:t>
      </w:r>
      <w:bookmarkEnd w:id="68"/>
      <w:bookmarkEnd w:id="69"/>
      <w:bookmarkEnd w:id="70"/>
      <w:bookmarkEnd w:id="71"/>
      <w:bookmarkEnd w:id="72"/>
      <w:r>
        <w:t xml:space="preserve">  </w:t>
      </w:r>
    </w:p>
    <w:p w14:paraId="52361C6C" w14:textId="77777777" w:rsidR="00D462E4" w:rsidRDefault="00D462E4" w:rsidP="00D462E4"/>
    <w:p w14:paraId="00ED3826" w14:textId="684611A5" w:rsidR="00D462E4" w:rsidRPr="0017409C" w:rsidRDefault="00D462E4" w:rsidP="00D462E4">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_Ref147161936 \h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772FCA">
        <w:rPr>
          <w:rFonts w:ascii="Times New Roman" w:hAnsi="Times New Roman" w:cs="Times New Roman"/>
          <w:sz w:val="24"/>
          <w:szCs w:val="24"/>
        </w:rPr>
        <w:t xml:space="preserve">Table </w:t>
      </w:r>
      <w:r>
        <w:rPr>
          <w:rFonts w:ascii="Times New Roman" w:hAnsi="Times New Roman" w:cs="Times New Roman"/>
          <w:noProof/>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_Ref147228969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535003">
        <w:rPr>
          <w:rFonts w:ascii="Times New Roman" w:hAnsi="Times New Roman" w:cs="Times New Roman"/>
          <w:i/>
          <w:iCs/>
          <w:sz w:val="24"/>
          <w:szCs w:val="24"/>
        </w:rPr>
        <w:t>2023 Environmental Restoration EM Project CDAT - Including D&amp;D Projects Accomplished under CE</w:t>
      </w:r>
      <w:r w:rsidRPr="00A34A4C">
        <w:rPr>
          <w:rFonts w:ascii="Times New Roman" w:hAnsi="Times New Roman" w:cs="Times New Roman"/>
          <w:i/>
          <w:iCs/>
          <w:sz w:val="24"/>
          <w:szCs w:val="24"/>
        </w:rPr>
        <w:t>RCLA</w:t>
      </w:r>
      <w:r>
        <w:rPr>
          <w:rFonts w:ascii="Times New Roman" w:hAnsi="Times New Roman" w:cs="Times New Roman"/>
          <w:sz w:val="24"/>
          <w:szCs w:val="24"/>
        </w:rPr>
        <w:fldChar w:fldCharType="end"/>
      </w:r>
      <w:r>
        <w:rPr>
          <w:rFonts w:ascii="Times New Roman" w:hAnsi="Times New Roman" w:cs="Times New Roman"/>
          <w:i/>
          <w:iCs/>
          <w:sz w:val="24"/>
          <w:szCs w:val="24"/>
        </w:rPr>
        <w:t>,</w:t>
      </w:r>
      <w:r>
        <w:rPr>
          <w:rFonts w:ascii="Times New Roman" w:hAnsi="Times New Roman" w:cs="Times New Roman"/>
          <w:sz w:val="24"/>
          <w:szCs w:val="24"/>
        </w:rPr>
        <w:t xml:space="preserve"> is shown below</w:t>
      </w:r>
      <w:r w:rsidRPr="0017409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82083A4" w14:textId="77777777" w:rsidR="007B6519" w:rsidRDefault="007B6519" w:rsidP="009B73B0">
      <w:pPr>
        <w:sectPr w:rsidR="007B6519">
          <w:pgSz w:w="12240" w:h="15840"/>
          <w:pgMar w:top="1440" w:right="1440" w:bottom="1440" w:left="1440" w:header="720" w:footer="720" w:gutter="0"/>
          <w:cols w:space="720"/>
          <w:docGrid w:linePitch="360"/>
        </w:sectPr>
      </w:pPr>
    </w:p>
    <w:p w14:paraId="51B6C707" w14:textId="72E957FF" w:rsidR="009B73B0" w:rsidRPr="00772FCA" w:rsidRDefault="00772FCA" w:rsidP="00772FCA">
      <w:pPr>
        <w:pStyle w:val="Caption"/>
        <w:jc w:val="center"/>
        <w:rPr>
          <w:rFonts w:ascii="Times New Roman" w:hAnsi="Times New Roman" w:cs="Times New Roman"/>
          <w:i w:val="0"/>
          <w:iCs w:val="0"/>
          <w:color w:val="auto"/>
          <w:sz w:val="24"/>
          <w:szCs w:val="24"/>
        </w:rPr>
      </w:pPr>
      <w:bookmarkStart w:id="73" w:name="_Ref147161936"/>
      <w:bookmarkStart w:id="74" w:name="_Toc148627231"/>
      <w:r w:rsidRPr="00772FCA">
        <w:rPr>
          <w:rFonts w:ascii="Times New Roman" w:hAnsi="Times New Roman" w:cs="Times New Roman"/>
          <w:i w:val="0"/>
          <w:iCs w:val="0"/>
          <w:color w:val="auto"/>
          <w:sz w:val="24"/>
          <w:szCs w:val="24"/>
        </w:rPr>
        <w:lastRenderedPageBreak/>
        <w:t xml:space="preserve">Table </w:t>
      </w:r>
      <w:r w:rsidR="002040EF">
        <w:rPr>
          <w:rFonts w:ascii="Times New Roman" w:hAnsi="Times New Roman" w:cs="Times New Roman"/>
          <w:i w:val="0"/>
          <w:iCs w:val="0"/>
          <w:color w:val="auto"/>
          <w:sz w:val="24"/>
          <w:szCs w:val="24"/>
        </w:rPr>
        <w:fldChar w:fldCharType="begin"/>
      </w:r>
      <w:r w:rsidR="002040EF">
        <w:rPr>
          <w:rFonts w:ascii="Times New Roman" w:hAnsi="Times New Roman" w:cs="Times New Roman"/>
          <w:i w:val="0"/>
          <w:iCs w:val="0"/>
          <w:color w:val="auto"/>
          <w:sz w:val="24"/>
          <w:szCs w:val="24"/>
        </w:rPr>
        <w:instrText xml:space="preserve"> SEQ Table \* ARABIC </w:instrText>
      </w:r>
      <w:r w:rsidR="002040EF">
        <w:rPr>
          <w:rFonts w:ascii="Times New Roman" w:hAnsi="Times New Roman" w:cs="Times New Roman"/>
          <w:i w:val="0"/>
          <w:iCs w:val="0"/>
          <w:color w:val="auto"/>
          <w:sz w:val="24"/>
          <w:szCs w:val="24"/>
        </w:rPr>
        <w:fldChar w:fldCharType="separate"/>
      </w:r>
      <w:r w:rsidR="00A7737A">
        <w:rPr>
          <w:rFonts w:ascii="Times New Roman" w:hAnsi="Times New Roman" w:cs="Times New Roman"/>
          <w:i w:val="0"/>
          <w:iCs w:val="0"/>
          <w:noProof/>
          <w:color w:val="auto"/>
          <w:sz w:val="24"/>
          <w:szCs w:val="24"/>
        </w:rPr>
        <w:t>9</w:t>
      </w:r>
      <w:r w:rsidR="002040EF">
        <w:rPr>
          <w:rFonts w:ascii="Times New Roman" w:hAnsi="Times New Roman" w:cs="Times New Roman"/>
          <w:i w:val="0"/>
          <w:iCs w:val="0"/>
          <w:color w:val="auto"/>
          <w:sz w:val="24"/>
          <w:szCs w:val="24"/>
        </w:rPr>
        <w:fldChar w:fldCharType="end"/>
      </w:r>
      <w:bookmarkEnd w:id="73"/>
      <w:r w:rsidRPr="00772FCA">
        <w:rPr>
          <w:rFonts w:ascii="Times New Roman" w:hAnsi="Times New Roman" w:cs="Times New Roman"/>
          <w:i w:val="0"/>
          <w:iCs w:val="0"/>
          <w:color w:val="auto"/>
          <w:sz w:val="24"/>
          <w:szCs w:val="24"/>
        </w:rPr>
        <w:t xml:space="preserve">. </w:t>
      </w:r>
      <w:r w:rsidR="005F3763" w:rsidRPr="00772FCA">
        <w:rPr>
          <w:rFonts w:ascii="Times New Roman" w:hAnsi="Times New Roman" w:cs="Times New Roman"/>
          <w:i w:val="0"/>
          <w:iCs w:val="0"/>
          <w:color w:val="auto"/>
          <w:sz w:val="24"/>
          <w:szCs w:val="24"/>
        </w:rPr>
        <w:t xml:space="preserve"> </w:t>
      </w:r>
      <w:bookmarkStart w:id="75" w:name="_Ref147228969"/>
      <w:r w:rsidR="005F3763" w:rsidRPr="00772FCA">
        <w:rPr>
          <w:rFonts w:ascii="Times New Roman" w:hAnsi="Times New Roman" w:cs="Times New Roman"/>
          <w:i w:val="0"/>
          <w:iCs w:val="0"/>
          <w:color w:val="auto"/>
          <w:sz w:val="24"/>
          <w:szCs w:val="24"/>
        </w:rPr>
        <w:t xml:space="preserve">2023 Environmental Restoration EM Project </w:t>
      </w:r>
      <w:r w:rsidR="005F3763" w:rsidRPr="00D462E4">
        <w:rPr>
          <w:rFonts w:ascii="Times New Roman" w:hAnsi="Times New Roman" w:cs="Times New Roman"/>
          <w:i w:val="0"/>
          <w:iCs w:val="0"/>
          <w:color w:val="auto"/>
          <w:sz w:val="24"/>
          <w:szCs w:val="24"/>
        </w:rPr>
        <w:t>CDAT</w:t>
      </w:r>
      <w:r w:rsidR="00343FE7" w:rsidRPr="00D462E4">
        <w:rPr>
          <w:rFonts w:ascii="Times New Roman" w:hAnsi="Times New Roman" w:cs="Times New Roman"/>
          <w:i w:val="0"/>
          <w:iCs w:val="0"/>
          <w:color w:val="auto"/>
          <w:sz w:val="24"/>
          <w:szCs w:val="24"/>
        </w:rPr>
        <w:t xml:space="preserve"> </w:t>
      </w:r>
      <w:r w:rsidR="00D462E4" w:rsidRPr="00D462E4">
        <w:rPr>
          <w:rFonts w:ascii="Times New Roman" w:hAnsi="Times New Roman" w:cs="Times New Roman"/>
          <w:i w:val="0"/>
          <w:iCs w:val="0"/>
          <w:color w:val="auto"/>
          <w:sz w:val="24"/>
          <w:szCs w:val="24"/>
        </w:rPr>
        <w:t>CERCLA/RCRA</w:t>
      </w:r>
      <w:r w:rsidR="00343FE7" w:rsidRPr="00D462E4">
        <w:rPr>
          <w:rFonts w:ascii="Times New Roman" w:hAnsi="Times New Roman" w:cs="Times New Roman"/>
          <w:i w:val="0"/>
          <w:iCs w:val="0"/>
          <w:color w:val="auto"/>
          <w:sz w:val="24"/>
          <w:szCs w:val="24"/>
        </w:rPr>
        <w:t xml:space="preserve"> </w:t>
      </w:r>
      <w:r w:rsidR="00D462E4">
        <w:rPr>
          <w:rFonts w:ascii="Times New Roman" w:hAnsi="Times New Roman" w:cs="Times New Roman"/>
          <w:i w:val="0"/>
          <w:iCs w:val="0"/>
          <w:color w:val="auto"/>
          <w:sz w:val="24"/>
          <w:szCs w:val="24"/>
        </w:rPr>
        <w:t>- I</w:t>
      </w:r>
      <w:r w:rsidR="00343FE7" w:rsidRPr="00D462E4">
        <w:rPr>
          <w:rFonts w:ascii="Times New Roman" w:hAnsi="Times New Roman" w:cs="Times New Roman"/>
          <w:i w:val="0"/>
          <w:iCs w:val="0"/>
          <w:color w:val="auto"/>
          <w:sz w:val="24"/>
          <w:szCs w:val="24"/>
        </w:rPr>
        <w:t>ncluding</w:t>
      </w:r>
      <w:r w:rsidR="00343FE7" w:rsidRPr="00A34A4C">
        <w:rPr>
          <w:rFonts w:ascii="Times New Roman" w:hAnsi="Times New Roman" w:cs="Times New Roman"/>
          <w:i w:val="0"/>
          <w:iCs w:val="0"/>
          <w:color w:val="auto"/>
          <w:sz w:val="24"/>
          <w:szCs w:val="24"/>
        </w:rPr>
        <w:t xml:space="preserve"> D&amp;D Projects Accomplished under CERCLA</w:t>
      </w:r>
      <w:bookmarkEnd w:id="75"/>
      <w:bookmarkEnd w:id="74"/>
    </w:p>
    <w:tbl>
      <w:tblPr>
        <w:tblStyle w:val="TableGrid"/>
        <w:tblW w:w="14215" w:type="dxa"/>
        <w:tblInd w:w="-720" w:type="dxa"/>
        <w:tblLook w:val="04A0" w:firstRow="1" w:lastRow="0" w:firstColumn="1" w:lastColumn="0" w:noHBand="0" w:noVBand="1"/>
      </w:tblPr>
      <w:tblGrid>
        <w:gridCol w:w="805"/>
        <w:gridCol w:w="2520"/>
        <w:gridCol w:w="1350"/>
        <w:gridCol w:w="1350"/>
        <w:gridCol w:w="1260"/>
        <w:gridCol w:w="1350"/>
        <w:gridCol w:w="1440"/>
        <w:gridCol w:w="1440"/>
        <w:gridCol w:w="1350"/>
        <w:gridCol w:w="1350"/>
      </w:tblGrid>
      <w:tr w:rsidR="008A4523" w14:paraId="735A9A53" w14:textId="77777777" w:rsidTr="007B14AB">
        <w:trPr>
          <w:tblHeader/>
        </w:trPr>
        <w:tc>
          <w:tcPr>
            <w:tcW w:w="14215" w:type="dxa"/>
            <w:gridSpan w:val="10"/>
            <w:shd w:val="clear" w:color="auto" w:fill="2F5496" w:themeFill="accent1" w:themeFillShade="BF"/>
          </w:tcPr>
          <w:p w14:paraId="5373B60C" w14:textId="1F3F216A" w:rsidR="008A4523" w:rsidRDefault="008A4523" w:rsidP="008A4523">
            <w:pPr>
              <w:spacing w:before="60" w:after="60"/>
              <w:jc w:val="center"/>
              <w:rPr>
                <w:rFonts w:ascii="Times New Roman" w:hAnsi="Times New Roman" w:cs="Times New Roman"/>
                <w:b/>
                <w:bCs/>
                <w:color w:val="FFFFFF" w:themeColor="background1"/>
                <w:sz w:val="24"/>
                <w:szCs w:val="24"/>
              </w:rPr>
            </w:pPr>
            <w:r w:rsidRPr="00952D47">
              <w:rPr>
                <w:rFonts w:ascii="Times New Roman" w:hAnsi="Times New Roman" w:cs="Times New Roman"/>
                <w:b/>
                <w:bCs/>
                <w:color w:val="FFFFFF" w:themeColor="background1"/>
                <w:sz w:val="24"/>
                <w:szCs w:val="24"/>
              </w:rPr>
              <w:t>CDAT - Environmental Restoration Projects -</w:t>
            </w:r>
            <w:r w:rsidR="00D462E4">
              <w:rPr>
                <w:rFonts w:ascii="Times New Roman" w:hAnsi="Times New Roman" w:cs="Times New Roman"/>
                <w:b/>
                <w:bCs/>
                <w:color w:val="FFFFFF" w:themeColor="background1"/>
                <w:sz w:val="24"/>
                <w:szCs w:val="24"/>
              </w:rPr>
              <w:t xml:space="preserve"> </w:t>
            </w:r>
            <w:r w:rsidRPr="00952D47">
              <w:rPr>
                <w:rFonts w:ascii="Times New Roman" w:hAnsi="Times New Roman" w:cs="Times New Roman"/>
                <w:b/>
                <w:bCs/>
                <w:color w:val="FFFFFF" w:themeColor="background1"/>
                <w:sz w:val="24"/>
                <w:szCs w:val="24"/>
              </w:rPr>
              <w:t>CERCLA/RCRA</w:t>
            </w:r>
          </w:p>
          <w:p w14:paraId="2C23C573" w14:textId="191BC639" w:rsidR="008A4523" w:rsidRPr="008A4523" w:rsidRDefault="008A4523" w:rsidP="008A4523">
            <w:pPr>
              <w:spacing w:before="60" w:after="60"/>
              <w:ind w:right="-810"/>
              <w:jc w:val="center"/>
              <w:rPr>
                <w:rFonts w:ascii="Times New Roman" w:hAnsi="Times New Roman" w:cs="Times New Roman"/>
                <w:b/>
                <w:bCs/>
                <w:color w:val="FFFFFF" w:themeColor="background1"/>
                <w:sz w:val="24"/>
                <w:szCs w:val="24"/>
              </w:rPr>
            </w:pPr>
            <w:r w:rsidRPr="00952D47">
              <w:rPr>
                <w:rFonts w:ascii="Times New Roman" w:hAnsi="Times New Roman" w:cs="Times New Roman"/>
                <w:b/>
                <w:bCs/>
                <w:color w:val="FFFFFF" w:themeColor="background1"/>
                <w:sz w:val="24"/>
                <w:szCs w:val="24"/>
              </w:rPr>
              <w:t xml:space="preserve">(Including D&amp;D Projects </w:t>
            </w:r>
            <w:r>
              <w:rPr>
                <w:rFonts w:ascii="Times New Roman" w:hAnsi="Times New Roman" w:cs="Times New Roman"/>
                <w:b/>
                <w:bCs/>
                <w:color w:val="FFFFFF" w:themeColor="background1"/>
                <w:sz w:val="24"/>
                <w:szCs w:val="24"/>
              </w:rPr>
              <w:t>A</w:t>
            </w:r>
            <w:r w:rsidRPr="00952D47">
              <w:rPr>
                <w:rFonts w:ascii="Times New Roman" w:hAnsi="Times New Roman" w:cs="Times New Roman"/>
                <w:b/>
                <w:bCs/>
                <w:color w:val="FFFFFF" w:themeColor="background1"/>
                <w:sz w:val="24"/>
                <w:szCs w:val="24"/>
              </w:rPr>
              <w:t>ccomplished under CERCLA)</w:t>
            </w:r>
          </w:p>
        </w:tc>
      </w:tr>
      <w:tr w:rsidR="008A4523" w14:paraId="6B8828E7" w14:textId="77777777" w:rsidTr="007B14AB">
        <w:trPr>
          <w:tblHeader/>
        </w:trPr>
        <w:tc>
          <w:tcPr>
            <w:tcW w:w="805" w:type="dxa"/>
            <w:shd w:val="clear" w:color="auto" w:fill="D9E2F3" w:themeFill="accent1" w:themeFillTint="33"/>
          </w:tcPr>
          <w:p w14:paraId="75DF6247" w14:textId="77777777" w:rsidR="008A4523" w:rsidRPr="004869CE" w:rsidRDefault="008A4523" w:rsidP="008A4523">
            <w:pPr>
              <w:ind w:right="-810"/>
              <w:rPr>
                <w:rFonts w:ascii="Times New Roman" w:hAnsi="Times New Roman" w:cs="Times New Roman"/>
                <w:sz w:val="20"/>
                <w:szCs w:val="20"/>
              </w:rPr>
            </w:pPr>
          </w:p>
        </w:tc>
        <w:tc>
          <w:tcPr>
            <w:tcW w:w="2520" w:type="dxa"/>
            <w:shd w:val="clear" w:color="auto" w:fill="D9E2F3" w:themeFill="accent1" w:themeFillTint="33"/>
          </w:tcPr>
          <w:p w14:paraId="15CA2F03" w14:textId="77777777" w:rsidR="008A4523" w:rsidRPr="004869CE" w:rsidRDefault="008A4523" w:rsidP="008A4523">
            <w:pPr>
              <w:ind w:right="-810"/>
              <w:rPr>
                <w:rFonts w:ascii="Times New Roman" w:hAnsi="Times New Roman" w:cs="Times New Roman"/>
                <w:sz w:val="20"/>
                <w:szCs w:val="20"/>
              </w:rPr>
            </w:pPr>
          </w:p>
        </w:tc>
        <w:tc>
          <w:tcPr>
            <w:tcW w:w="2700" w:type="dxa"/>
            <w:gridSpan w:val="2"/>
            <w:shd w:val="clear" w:color="auto" w:fill="D9E2F3" w:themeFill="accent1" w:themeFillTint="33"/>
          </w:tcPr>
          <w:p w14:paraId="56A5A2D3" w14:textId="77777777" w:rsidR="008A4523" w:rsidRPr="004869CE" w:rsidRDefault="008A4523" w:rsidP="008A4523">
            <w:pPr>
              <w:ind w:right="-810"/>
              <w:rPr>
                <w:rFonts w:ascii="Times New Roman" w:hAnsi="Times New Roman" w:cs="Times New Roman"/>
                <w:sz w:val="20"/>
                <w:szCs w:val="20"/>
              </w:rPr>
            </w:pPr>
          </w:p>
        </w:tc>
        <w:tc>
          <w:tcPr>
            <w:tcW w:w="2610" w:type="dxa"/>
            <w:gridSpan w:val="2"/>
            <w:shd w:val="clear" w:color="auto" w:fill="D9E2F3" w:themeFill="accent1" w:themeFillTint="33"/>
          </w:tcPr>
          <w:p w14:paraId="2E411C27" w14:textId="77777777" w:rsidR="008A4523" w:rsidRPr="004869CE" w:rsidRDefault="008A4523" w:rsidP="008A4523">
            <w:pPr>
              <w:rPr>
                <w:rFonts w:ascii="Times New Roman" w:hAnsi="Times New Roman" w:cs="Times New Roman"/>
                <w:sz w:val="20"/>
                <w:szCs w:val="20"/>
              </w:rPr>
            </w:pPr>
            <w:r w:rsidRPr="004869CE">
              <w:rPr>
                <w:rFonts w:ascii="Times New Roman" w:hAnsi="Times New Roman" w:cs="Times New Roman"/>
                <w:sz w:val="20"/>
                <w:szCs w:val="20"/>
              </w:rPr>
              <w:t xml:space="preserve">CERCLA Preliminary Analysis/Site Investigation or RCRA Facility Assessment    </w:t>
            </w:r>
          </w:p>
          <w:p w14:paraId="46669349" w14:textId="63ADEA83" w:rsidR="008A4523" w:rsidRPr="004869CE" w:rsidRDefault="008A4523" w:rsidP="008A4523">
            <w:pPr>
              <w:ind w:right="-810"/>
              <w:rPr>
                <w:rFonts w:ascii="Times New Roman" w:hAnsi="Times New Roman" w:cs="Times New Roman"/>
                <w:sz w:val="20"/>
                <w:szCs w:val="20"/>
              </w:rPr>
            </w:pPr>
            <w:r w:rsidRPr="004869CE">
              <w:rPr>
                <w:rFonts w:ascii="Times New Roman" w:hAnsi="Times New Roman" w:cs="Times New Roman"/>
                <w:sz w:val="20"/>
                <w:szCs w:val="20"/>
              </w:rPr>
              <w:t>(CD</w:t>
            </w:r>
            <w:r w:rsidRPr="004869CE">
              <w:rPr>
                <w:rFonts w:ascii="Times New Roman" w:hAnsi="Times New Roman" w:cs="Times New Roman"/>
                <w:sz w:val="20"/>
                <w:szCs w:val="20"/>
              </w:rPr>
              <w:noBreakHyphen/>
              <w:t>0 /1)</w:t>
            </w:r>
          </w:p>
        </w:tc>
        <w:tc>
          <w:tcPr>
            <w:tcW w:w="2880" w:type="dxa"/>
            <w:gridSpan w:val="2"/>
            <w:shd w:val="clear" w:color="auto" w:fill="D9E2F3" w:themeFill="accent1" w:themeFillTint="33"/>
          </w:tcPr>
          <w:p w14:paraId="358BCF0B" w14:textId="77777777" w:rsidR="008A4523" w:rsidRPr="004869CE" w:rsidRDefault="008A4523" w:rsidP="008A4523">
            <w:pPr>
              <w:rPr>
                <w:rFonts w:ascii="Times New Roman" w:hAnsi="Times New Roman" w:cs="Times New Roman"/>
                <w:sz w:val="20"/>
                <w:szCs w:val="20"/>
              </w:rPr>
            </w:pPr>
            <w:r w:rsidRPr="004869CE">
              <w:rPr>
                <w:rFonts w:ascii="Times New Roman" w:hAnsi="Times New Roman" w:cs="Times New Roman"/>
                <w:sz w:val="20"/>
                <w:szCs w:val="20"/>
              </w:rPr>
              <w:t xml:space="preserve">CERCLA Remedial Investigation/ Feasibility Study (or EE/CA) or RCRA Facility Investigation/ Corrective Measures Study </w:t>
            </w:r>
          </w:p>
          <w:p w14:paraId="289D6A2A" w14:textId="4F92A533" w:rsidR="008A4523" w:rsidRPr="004869CE" w:rsidRDefault="008A4523" w:rsidP="008A4523">
            <w:pPr>
              <w:ind w:right="-810"/>
              <w:rPr>
                <w:rFonts w:ascii="Times New Roman" w:hAnsi="Times New Roman" w:cs="Times New Roman"/>
                <w:sz w:val="20"/>
                <w:szCs w:val="20"/>
              </w:rPr>
            </w:pPr>
            <w:r w:rsidRPr="004869CE">
              <w:rPr>
                <w:rFonts w:ascii="Times New Roman" w:hAnsi="Times New Roman" w:cs="Times New Roman"/>
                <w:sz w:val="20"/>
                <w:szCs w:val="20"/>
              </w:rPr>
              <w:t>(CD-1/2)</w:t>
            </w:r>
          </w:p>
        </w:tc>
        <w:tc>
          <w:tcPr>
            <w:tcW w:w="2700" w:type="dxa"/>
            <w:gridSpan w:val="2"/>
            <w:shd w:val="clear" w:color="auto" w:fill="D9E2F3" w:themeFill="accent1" w:themeFillTint="33"/>
          </w:tcPr>
          <w:p w14:paraId="77AE0F26" w14:textId="78004787" w:rsidR="008A4523" w:rsidRPr="004869CE" w:rsidRDefault="008A4523" w:rsidP="008A4523">
            <w:pPr>
              <w:ind w:right="-810"/>
              <w:rPr>
                <w:rFonts w:ascii="Times New Roman" w:hAnsi="Times New Roman" w:cs="Times New Roman"/>
                <w:sz w:val="20"/>
                <w:szCs w:val="20"/>
              </w:rPr>
            </w:pPr>
            <w:r w:rsidRPr="004869CE">
              <w:rPr>
                <w:rFonts w:ascii="Times New Roman" w:hAnsi="Times New Roman" w:cs="Times New Roman"/>
                <w:sz w:val="20"/>
                <w:szCs w:val="20"/>
              </w:rPr>
              <w:t>CERCLA Remedial Design/Remedial Action or RCRA Corrective Measure (CD-2/3)</w:t>
            </w:r>
          </w:p>
        </w:tc>
      </w:tr>
      <w:tr w:rsidR="0053656A" w14:paraId="3EB356DF" w14:textId="77777777" w:rsidTr="007B14AB">
        <w:trPr>
          <w:tblHeader/>
        </w:trPr>
        <w:tc>
          <w:tcPr>
            <w:tcW w:w="805" w:type="dxa"/>
            <w:shd w:val="clear" w:color="auto" w:fill="D9E2F3" w:themeFill="accent1" w:themeFillTint="33"/>
          </w:tcPr>
          <w:p w14:paraId="619608BF" w14:textId="77777777" w:rsidR="0053656A" w:rsidRPr="004869CE" w:rsidRDefault="0053656A" w:rsidP="0053656A">
            <w:pPr>
              <w:ind w:right="-810"/>
              <w:rPr>
                <w:rFonts w:ascii="Times New Roman" w:hAnsi="Times New Roman" w:cs="Times New Roman"/>
                <w:sz w:val="20"/>
                <w:szCs w:val="20"/>
              </w:rPr>
            </w:pPr>
          </w:p>
        </w:tc>
        <w:tc>
          <w:tcPr>
            <w:tcW w:w="2520" w:type="dxa"/>
            <w:shd w:val="clear" w:color="auto" w:fill="D9E2F3" w:themeFill="accent1" w:themeFillTint="33"/>
          </w:tcPr>
          <w:p w14:paraId="53DA77B4" w14:textId="77777777" w:rsidR="0053656A" w:rsidRPr="004869CE" w:rsidRDefault="0053656A" w:rsidP="0053656A">
            <w:pPr>
              <w:ind w:right="-810"/>
              <w:rPr>
                <w:rFonts w:ascii="Times New Roman" w:hAnsi="Times New Roman" w:cs="Times New Roman"/>
                <w:sz w:val="20"/>
                <w:szCs w:val="20"/>
              </w:rPr>
            </w:pPr>
          </w:p>
        </w:tc>
        <w:tc>
          <w:tcPr>
            <w:tcW w:w="1350" w:type="dxa"/>
            <w:shd w:val="clear" w:color="auto" w:fill="D9E2F3" w:themeFill="accent1" w:themeFillTint="33"/>
          </w:tcPr>
          <w:p w14:paraId="7F2F18F1" w14:textId="3F1F6D98" w:rsidR="0053656A" w:rsidRPr="004869CE" w:rsidRDefault="0053656A" w:rsidP="00DC635F">
            <w:pPr>
              <w:jc w:val="center"/>
              <w:rPr>
                <w:rFonts w:ascii="Times New Roman" w:hAnsi="Times New Roman" w:cs="Times New Roman"/>
                <w:color w:val="000000"/>
                <w:sz w:val="20"/>
                <w:szCs w:val="20"/>
              </w:rPr>
            </w:pPr>
            <w:r w:rsidRPr="004869CE">
              <w:rPr>
                <w:rFonts w:ascii="Times New Roman" w:hAnsi="Times New Roman" w:cs="Times New Roman"/>
                <w:color w:val="000000"/>
                <w:sz w:val="20"/>
                <w:szCs w:val="20"/>
              </w:rPr>
              <w:t>Weighting Designation</w:t>
            </w:r>
          </w:p>
        </w:tc>
        <w:tc>
          <w:tcPr>
            <w:tcW w:w="1350" w:type="dxa"/>
            <w:shd w:val="clear" w:color="auto" w:fill="D9E2F3" w:themeFill="accent1" w:themeFillTint="33"/>
          </w:tcPr>
          <w:p w14:paraId="4CDCCC9D" w14:textId="33BC412D" w:rsidR="0053656A" w:rsidRPr="004869CE" w:rsidRDefault="0053656A" w:rsidP="00DC635F">
            <w:pPr>
              <w:jc w:val="center"/>
              <w:rPr>
                <w:rFonts w:ascii="Times New Roman" w:hAnsi="Times New Roman" w:cs="Times New Roman"/>
                <w:color w:val="000000"/>
                <w:sz w:val="20"/>
                <w:szCs w:val="20"/>
              </w:rPr>
            </w:pPr>
            <w:r w:rsidRPr="004869CE">
              <w:rPr>
                <w:rFonts w:ascii="Times New Roman" w:hAnsi="Times New Roman" w:cs="Times New Roman"/>
                <w:color w:val="000000"/>
                <w:sz w:val="20"/>
                <w:szCs w:val="20"/>
              </w:rPr>
              <w:t>Weighting Factor</w:t>
            </w:r>
          </w:p>
        </w:tc>
        <w:tc>
          <w:tcPr>
            <w:tcW w:w="1260" w:type="dxa"/>
            <w:shd w:val="clear" w:color="auto" w:fill="D9E2F3" w:themeFill="accent1" w:themeFillTint="33"/>
          </w:tcPr>
          <w:p w14:paraId="4DA26EA3" w14:textId="581D36D5" w:rsidR="0053656A" w:rsidRPr="004869CE" w:rsidRDefault="0053656A" w:rsidP="00DC635F">
            <w:pPr>
              <w:jc w:val="center"/>
              <w:rPr>
                <w:rFonts w:ascii="Times New Roman" w:hAnsi="Times New Roman" w:cs="Times New Roman"/>
                <w:color w:val="000000"/>
                <w:sz w:val="20"/>
                <w:szCs w:val="20"/>
              </w:rPr>
            </w:pPr>
            <w:r w:rsidRPr="004869CE">
              <w:rPr>
                <w:rFonts w:ascii="Times New Roman" w:hAnsi="Times New Roman" w:cs="Times New Roman"/>
                <w:color w:val="000000"/>
                <w:sz w:val="20"/>
                <w:szCs w:val="20"/>
              </w:rPr>
              <w:t>Expected Maturity Value</w:t>
            </w:r>
          </w:p>
        </w:tc>
        <w:tc>
          <w:tcPr>
            <w:tcW w:w="1350" w:type="dxa"/>
            <w:shd w:val="clear" w:color="auto" w:fill="D9E2F3" w:themeFill="accent1" w:themeFillTint="33"/>
          </w:tcPr>
          <w:p w14:paraId="6B7B479E" w14:textId="73CD8143" w:rsidR="0053656A" w:rsidRPr="004869CE" w:rsidRDefault="0053656A" w:rsidP="00DC635F">
            <w:pPr>
              <w:jc w:val="center"/>
              <w:rPr>
                <w:rFonts w:ascii="Times New Roman" w:hAnsi="Times New Roman" w:cs="Times New Roman"/>
                <w:color w:val="000000"/>
                <w:sz w:val="20"/>
                <w:szCs w:val="20"/>
              </w:rPr>
            </w:pPr>
            <w:r w:rsidRPr="004869CE">
              <w:rPr>
                <w:rFonts w:ascii="Times New Roman" w:hAnsi="Times New Roman" w:cs="Times New Roman"/>
                <w:color w:val="000000"/>
                <w:sz w:val="20"/>
                <w:szCs w:val="20"/>
              </w:rPr>
              <w:t>Target Score</w:t>
            </w:r>
          </w:p>
        </w:tc>
        <w:tc>
          <w:tcPr>
            <w:tcW w:w="1440" w:type="dxa"/>
            <w:shd w:val="clear" w:color="auto" w:fill="D9E2F3" w:themeFill="accent1" w:themeFillTint="33"/>
          </w:tcPr>
          <w:p w14:paraId="73776185" w14:textId="2DE4D928" w:rsidR="0053656A" w:rsidRPr="004869CE" w:rsidRDefault="0053656A" w:rsidP="00DC635F">
            <w:pPr>
              <w:jc w:val="center"/>
              <w:rPr>
                <w:rFonts w:ascii="Times New Roman" w:hAnsi="Times New Roman" w:cs="Times New Roman"/>
                <w:color w:val="000000"/>
                <w:sz w:val="20"/>
                <w:szCs w:val="20"/>
              </w:rPr>
            </w:pPr>
            <w:r w:rsidRPr="004869CE">
              <w:rPr>
                <w:rFonts w:ascii="Times New Roman" w:hAnsi="Times New Roman" w:cs="Times New Roman"/>
                <w:color w:val="000000"/>
                <w:sz w:val="20"/>
                <w:szCs w:val="20"/>
              </w:rPr>
              <w:t>Expected Maturity Value</w:t>
            </w:r>
          </w:p>
        </w:tc>
        <w:tc>
          <w:tcPr>
            <w:tcW w:w="1440" w:type="dxa"/>
            <w:shd w:val="clear" w:color="auto" w:fill="D9E2F3" w:themeFill="accent1" w:themeFillTint="33"/>
          </w:tcPr>
          <w:p w14:paraId="45E52586" w14:textId="3F6BAA13" w:rsidR="0053656A" w:rsidRPr="004869CE" w:rsidRDefault="0053656A" w:rsidP="00DC635F">
            <w:pPr>
              <w:jc w:val="center"/>
              <w:rPr>
                <w:rFonts w:ascii="Times New Roman" w:hAnsi="Times New Roman" w:cs="Times New Roman"/>
                <w:color w:val="000000"/>
                <w:sz w:val="20"/>
                <w:szCs w:val="20"/>
              </w:rPr>
            </w:pPr>
            <w:r w:rsidRPr="004869CE">
              <w:rPr>
                <w:rFonts w:ascii="Times New Roman" w:hAnsi="Times New Roman" w:cs="Times New Roman"/>
                <w:color w:val="000000"/>
                <w:sz w:val="20"/>
                <w:szCs w:val="20"/>
              </w:rPr>
              <w:t>Target Score</w:t>
            </w:r>
          </w:p>
        </w:tc>
        <w:tc>
          <w:tcPr>
            <w:tcW w:w="1350" w:type="dxa"/>
            <w:shd w:val="clear" w:color="auto" w:fill="D9E2F3" w:themeFill="accent1" w:themeFillTint="33"/>
          </w:tcPr>
          <w:p w14:paraId="02DD696A" w14:textId="20686CE0" w:rsidR="0053656A" w:rsidRPr="004869CE" w:rsidRDefault="0053656A" w:rsidP="00DC635F">
            <w:pPr>
              <w:jc w:val="center"/>
              <w:rPr>
                <w:rFonts w:ascii="Times New Roman" w:hAnsi="Times New Roman" w:cs="Times New Roman"/>
                <w:color w:val="000000"/>
                <w:sz w:val="20"/>
                <w:szCs w:val="20"/>
              </w:rPr>
            </w:pPr>
            <w:r w:rsidRPr="004869CE">
              <w:rPr>
                <w:rFonts w:ascii="Times New Roman" w:hAnsi="Times New Roman" w:cs="Times New Roman"/>
                <w:color w:val="000000"/>
                <w:sz w:val="20"/>
                <w:szCs w:val="20"/>
              </w:rPr>
              <w:t>Expected Maturity Value</w:t>
            </w:r>
          </w:p>
        </w:tc>
        <w:tc>
          <w:tcPr>
            <w:tcW w:w="1350" w:type="dxa"/>
            <w:shd w:val="clear" w:color="auto" w:fill="D9E2F3" w:themeFill="accent1" w:themeFillTint="33"/>
          </w:tcPr>
          <w:p w14:paraId="0321B1EC" w14:textId="61259C46" w:rsidR="0053656A" w:rsidRPr="004869CE" w:rsidRDefault="0053656A" w:rsidP="00DC635F">
            <w:pPr>
              <w:jc w:val="center"/>
              <w:rPr>
                <w:rFonts w:ascii="Times New Roman" w:hAnsi="Times New Roman" w:cs="Times New Roman"/>
                <w:color w:val="000000"/>
                <w:sz w:val="20"/>
                <w:szCs w:val="20"/>
              </w:rPr>
            </w:pPr>
            <w:r w:rsidRPr="004869CE">
              <w:rPr>
                <w:rFonts w:ascii="Times New Roman" w:hAnsi="Times New Roman" w:cs="Times New Roman"/>
                <w:color w:val="000000"/>
                <w:sz w:val="20"/>
                <w:szCs w:val="20"/>
              </w:rPr>
              <w:t>Target Score</w:t>
            </w:r>
          </w:p>
        </w:tc>
      </w:tr>
      <w:tr w:rsidR="0053656A" w:rsidRPr="00F03B52" w14:paraId="2E983313" w14:textId="77777777" w:rsidTr="001F3344">
        <w:tc>
          <w:tcPr>
            <w:tcW w:w="14215" w:type="dxa"/>
            <w:gridSpan w:val="10"/>
            <w:shd w:val="clear" w:color="auto" w:fill="F2F2F2" w:themeFill="background1" w:themeFillShade="F2"/>
          </w:tcPr>
          <w:p w14:paraId="761C1680" w14:textId="445842C8" w:rsidR="0053656A" w:rsidRPr="004869CE" w:rsidRDefault="0053656A" w:rsidP="00A24E9A">
            <w:pPr>
              <w:pStyle w:val="ListParagraph"/>
              <w:numPr>
                <w:ilvl w:val="0"/>
                <w:numId w:val="20"/>
              </w:numPr>
              <w:spacing w:before="120" w:after="120"/>
              <w:rPr>
                <w:rFonts w:ascii="Times New Roman" w:hAnsi="Times New Roman" w:cs="Times New Roman"/>
                <w:b/>
                <w:bCs/>
                <w:color w:val="000000"/>
                <w:sz w:val="20"/>
                <w:szCs w:val="20"/>
              </w:rPr>
            </w:pPr>
            <w:r w:rsidRPr="004869CE">
              <w:rPr>
                <w:rFonts w:ascii="Times New Roman" w:hAnsi="Times New Roman" w:cs="Times New Roman"/>
                <w:b/>
                <w:bCs/>
                <w:color w:val="000000"/>
                <w:sz w:val="20"/>
                <w:szCs w:val="20"/>
              </w:rPr>
              <w:t>COST</w:t>
            </w:r>
          </w:p>
        </w:tc>
      </w:tr>
      <w:tr w:rsidR="00675652" w14:paraId="795AE19C" w14:textId="77777777" w:rsidTr="001B13A1">
        <w:tc>
          <w:tcPr>
            <w:tcW w:w="805" w:type="dxa"/>
            <w:vAlign w:val="center"/>
          </w:tcPr>
          <w:p w14:paraId="1FEC1C12" w14:textId="0F78CBFC" w:rsidR="00675652" w:rsidRPr="004869CE" w:rsidRDefault="00675652" w:rsidP="00675652">
            <w:pPr>
              <w:ind w:right="-810"/>
              <w:rPr>
                <w:rFonts w:ascii="Times New Roman" w:hAnsi="Times New Roman" w:cs="Times New Roman"/>
                <w:sz w:val="20"/>
                <w:szCs w:val="20"/>
              </w:rPr>
            </w:pPr>
            <w:r w:rsidRPr="004869CE">
              <w:rPr>
                <w:rFonts w:ascii="Times New Roman" w:hAnsi="Times New Roman" w:cs="Times New Roman"/>
                <w:sz w:val="20"/>
                <w:szCs w:val="20"/>
              </w:rPr>
              <w:t>A1</w:t>
            </w:r>
          </w:p>
        </w:tc>
        <w:tc>
          <w:tcPr>
            <w:tcW w:w="2520" w:type="dxa"/>
            <w:vAlign w:val="center"/>
          </w:tcPr>
          <w:p w14:paraId="3FFDB2E9" w14:textId="0F46C055" w:rsidR="00675652" w:rsidRPr="004869CE" w:rsidRDefault="00675652" w:rsidP="00675652">
            <w:pPr>
              <w:jc w:val="center"/>
              <w:rPr>
                <w:rFonts w:ascii="Times New Roman" w:hAnsi="Times New Roman" w:cs="Times New Roman"/>
                <w:sz w:val="20"/>
                <w:szCs w:val="20"/>
              </w:rPr>
            </w:pPr>
            <w:r w:rsidRPr="004869CE">
              <w:rPr>
                <w:rFonts w:ascii="Times New Roman" w:hAnsi="Times New Roman" w:cs="Times New Roman"/>
                <w:sz w:val="20"/>
                <w:szCs w:val="20"/>
              </w:rPr>
              <w:t xml:space="preserve">Cost </w:t>
            </w:r>
            <w:r w:rsidRPr="004869CE">
              <w:rPr>
                <w:rFonts w:ascii="Times New Roman" w:hAnsi="Times New Roman" w:cs="Times New Roman"/>
                <w:color w:val="000000"/>
                <w:sz w:val="20"/>
                <w:szCs w:val="20"/>
              </w:rPr>
              <w:t>Estimate</w:t>
            </w:r>
          </w:p>
        </w:tc>
        <w:tc>
          <w:tcPr>
            <w:tcW w:w="1350" w:type="dxa"/>
            <w:vAlign w:val="center"/>
          </w:tcPr>
          <w:p w14:paraId="02C55C5B" w14:textId="7D3090D7" w:rsidR="00675652" w:rsidRPr="004869CE" w:rsidRDefault="00675652" w:rsidP="00675652">
            <w:pPr>
              <w:jc w:val="center"/>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vAlign w:val="center"/>
          </w:tcPr>
          <w:p w14:paraId="6874BC03" w14:textId="26BC0586" w:rsidR="00675652" w:rsidRPr="004869CE" w:rsidRDefault="00675652" w:rsidP="00ED037D">
            <w:pPr>
              <w:jc w:val="center"/>
              <w:rPr>
                <w:rFonts w:ascii="Times New Roman" w:hAnsi="Times New Roman" w:cs="Times New Roman"/>
                <w:sz w:val="20"/>
                <w:szCs w:val="20"/>
              </w:rPr>
            </w:pPr>
            <w:r w:rsidRPr="004869CE">
              <w:rPr>
                <w:rFonts w:ascii="Times New Roman" w:hAnsi="Times New Roman" w:cs="Times New Roman"/>
                <w:color w:val="000000"/>
                <w:sz w:val="20"/>
                <w:szCs w:val="20"/>
              </w:rPr>
              <w:t>7.5</w:t>
            </w:r>
          </w:p>
        </w:tc>
        <w:tc>
          <w:tcPr>
            <w:tcW w:w="1260" w:type="dxa"/>
            <w:vAlign w:val="center"/>
          </w:tcPr>
          <w:p w14:paraId="615DBEB1" w14:textId="20C04C7C" w:rsidR="00675652" w:rsidRPr="004869CE" w:rsidRDefault="00675652" w:rsidP="00ED037D">
            <w:pPr>
              <w:ind w:right="-102"/>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vAlign w:val="center"/>
          </w:tcPr>
          <w:p w14:paraId="646989F4" w14:textId="4C0CD14F" w:rsidR="00675652" w:rsidRPr="004869CE" w:rsidRDefault="00675652" w:rsidP="00EC4F9A">
            <w:pPr>
              <w:ind w:right="-110"/>
              <w:jc w:val="center"/>
              <w:rPr>
                <w:rFonts w:ascii="Times New Roman" w:hAnsi="Times New Roman" w:cs="Times New Roman"/>
                <w:sz w:val="20"/>
                <w:szCs w:val="20"/>
              </w:rPr>
            </w:pPr>
            <w:r w:rsidRPr="004869CE">
              <w:rPr>
                <w:rFonts w:ascii="Times New Roman" w:hAnsi="Times New Roman" w:cs="Times New Roman"/>
                <w:sz w:val="20"/>
                <w:szCs w:val="20"/>
              </w:rPr>
              <w:t>7.5</w:t>
            </w:r>
          </w:p>
        </w:tc>
        <w:tc>
          <w:tcPr>
            <w:tcW w:w="1440" w:type="dxa"/>
            <w:vAlign w:val="center"/>
          </w:tcPr>
          <w:p w14:paraId="3FDE46EF" w14:textId="69B3FBAF" w:rsidR="00675652" w:rsidRPr="004869CE" w:rsidRDefault="00675652" w:rsidP="00ED037D">
            <w:pPr>
              <w:ind w:right="-20"/>
              <w:jc w:val="center"/>
              <w:rPr>
                <w:rFonts w:ascii="Times New Roman" w:hAnsi="Times New Roman" w:cs="Times New Roman"/>
                <w:sz w:val="20"/>
                <w:szCs w:val="20"/>
              </w:rPr>
            </w:pPr>
            <w:r w:rsidRPr="004869CE">
              <w:rPr>
                <w:rFonts w:ascii="Times New Roman" w:hAnsi="Times New Roman" w:cs="Times New Roman"/>
                <w:sz w:val="20"/>
                <w:szCs w:val="20"/>
              </w:rPr>
              <w:t>2</w:t>
            </w:r>
          </w:p>
        </w:tc>
        <w:tc>
          <w:tcPr>
            <w:tcW w:w="1440" w:type="dxa"/>
            <w:vAlign w:val="center"/>
          </w:tcPr>
          <w:p w14:paraId="4D540AE0" w14:textId="2E3FFA69" w:rsidR="00675652" w:rsidRPr="004869CE" w:rsidRDefault="00675652" w:rsidP="00ED037D">
            <w:pPr>
              <w:ind w:right="-20"/>
              <w:jc w:val="center"/>
              <w:rPr>
                <w:rFonts w:ascii="Times New Roman" w:hAnsi="Times New Roman" w:cs="Times New Roman"/>
                <w:sz w:val="20"/>
                <w:szCs w:val="20"/>
              </w:rPr>
            </w:pPr>
            <w:r w:rsidRPr="004869CE">
              <w:rPr>
                <w:rFonts w:ascii="Times New Roman" w:hAnsi="Times New Roman" w:cs="Times New Roman"/>
                <w:sz w:val="20"/>
                <w:szCs w:val="20"/>
              </w:rPr>
              <w:t>15</w:t>
            </w:r>
          </w:p>
        </w:tc>
        <w:tc>
          <w:tcPr>
            <w:tcW w:w="1350" w:type="dxa"/>
            <w:vAlign w:val="center"/>
          </w:tcPr>
          <w:p w14:paraId="2C321B3A" w14:textId="6EA43016" w:rsidR="00675652" w:rsidRPr="004869CE" w:rsidRDefault="00ED037D" w:rsidP="00ED037D">
            <w:pPr>
              <w:ind w:right="-106"/>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vAlign w:val="center"/>
          </w:tcPr>
          <w:p w14:paraId="194B5079" w14:textId="2433F5D7" w:rsidR="00675652" w:rsidRPr="004869CE" w:rsidRDefault="00ED037D" w:rsidP="00ED037D">
            <w:pPr>
              <w:ind w:right="-23"/>
              <w:jc w:val="center"/>
              <w:rPr>
                <w:rFonts w:ascii="Times New Roman" w:hAnsi="Times New Roman" w:cs="Times New Roman"/>
                <w:sz w:val="20"/>
                <w:szCs w:val="20"/>
              </w:rPr>
            </w:pPr>
            <w:r w:rsidRPr="004869CE">
              <w:rPr>
                <w:rFonts w:ascii="Times New Roman" w:hAnsi="Times New Roman" w:cs="Times New Roman"/>
                <w:sz w:val="20"/>
                <w:szCs w:val="20"/>
              </w:rPr>
              <w:t>37.5</w:t>
            </w:r>
          </w:p>
        </w:tc>
      </w:tr>
      <w:tr w:rsidR="00675652" w14:paraId="68D028A3" w14:textId="77777777" w:rsidTr="001B13A1">
        <w:tc>
          <w:tcPr>
            <w:tcW w:w="805" w:type="dxa"/>
            <w:vAlign w:val="center"/>
          </w:tcPr>
          <w:p w14:paraId="691893F9" w14:textId="40EECAEF" w:rsidR="00675652" w:rsidRPr="004869CE" w:rsidRDefault="00675652" w:rsidP="00675652">
            <w:pPr>
              <w:ind w:right="-810"/>
              <w:rPr>
                <w:rFonts w:ascii="Times New Roman" w:hAnsi="Times New Roman" w:cs="Times New Roman"/>
                <w:sz w:val="20"/>
                <w:szCs w:val="20"/>
              </w:rPr>
            </w:pPr>
            <w:r w:rsidRPr="004869CE">
              <w:rPr>
                <w:rFonts w:ascii="Times New Roman" w:hAnsi="Times New Roman" w:cs="Times New Roman"/>
                <w:sz w:val="20"/>
                <w:szCs w:val="20"/>
              </w:rPr>
              <w:t>A2</w:t>
            </w:r>
          </w:p>
        </w:tc>
        <w:tc>
          <w:tcPr>
            <w:tcW w:w="2520" w:type="dxa"/>
            <w:vAlign w:val="center"/>
          </w:tcPr>
          <w:p w14:paraId="6EF19D95" w14:textId="087CD0F3" w:rsidR="00675652" w:rsidRPr="004869CE" w:rsidRDefault="00675652" w:rsidP="00675652">
            <w:pPr>
              <w:jc w:val="center"/>
              <w:rPr>
                <w:rFonts w:ascii="Times New Roman" w:hAnsi="Times New Roman" w:cs="Times New Roman"/>
                <w:sz w:val="20"/>
                <w:szCs w:val="20"/>
              </w:rPr>
            </w:pPr>
            <w:r w:rsidRPr="004869CE">
              <w:rPr>
                <w:rFonts w:ascii="Times New Roman" w:hAnsi="Times New Roman" w:cs="Times New Roman"/>
                <w:sz w:val="20"/>
                <w:szCs w:val="20"/>
              </w:rPr>
              <w:t xml:space="preserve">Cost Risk/Contingency </w:t>
            </w:r>
            <w:r w:rsidRPr="004869CE">
              <w:rPr>
                <w:rFonts w:ascii="Times New Roman" w:hAnsi="Times New Roman" w:cs="Times New Roman"/>
                <w:color w:val="000000"/>
                <w:sz w:val="20"/>
                <w:szCs w:val="20"/>
              </w:rPr>
              <w:t>Analysis</w:t>
            </w:r>
          </w:p>
        </w:tc>
        <w:tc>
          <w:tcPr>
            <w:tcW w:w="1350" w:type="dxa"/>
            <w:vAlign w:val="center"/>
          </w:tcPr>
          <w:p w14:paraId="46374D12" w14:textId="4B317234" w:rsidR="00675652" w:rsidRPr="004869CE" w:rsidRDefault="00675652" w:rsidP="00675652">
            <w:pPr>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vAlign w:val="center"/>
          </w:tcPr>
          <w:p w14:paraId="529493C3" w14:textId="162CB45B" w:rsidR="00675652" w:rsidRPr="004869CE" w:rsidRDefault="00675652" w:rsidP="00ED037D">
            <w:pPr>
              <w:jc w:val="center"/>
              <w:rPr>
                <w:rFonts w:ascii="Times New Roman" w:hAnsi="Times New Roman" w:cs="Times New Roman"/>
                <w:sz w:val="20"/>
                <w:szCs w:val="20"/>
              </w:rPr>
            </w:pPr>
            <w:r w:rsidRPr="004869CE">
              <w:rPr>
                <w:rFonts w:ascii="Times New Roman" w:hAnsi="Times New Roman" w:cs="Times New Roman"/>
                <w:color w:val="000000"/>
                <w:sz w:val="20"/>
                <w:szCs w:val="20"/>
              </w:rPr>
              <w:t>3</w:t>
            </w:r>
          </w:p>
        </w:tc>
        <w:tc>
          <w:tcPr>
            <w:tcW w:w="1260" w:type="dxa"/>
            <w:vAlign w:val="center"/>
          </w:tcPr>
          <w:p w14:paraId="28F59315" w14:textId="0C42EC22" w:rsidR="00675652" w:rsidRPr="004869CE" w:rsidRDefault="00675652" w:rsidP="00ED037D">
            <w:pPr>
              <w:ind w:right="-102"/>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vAlign w:val="center"/>
          </w:tcPr>
          <w:p w14:paraId="70184E0A" w14:textId="22C6B49E" w:rsidR="00675652" w:rsidRPr="004869CE" w:rsidRDefault="00675652" w:rsidP="00EC4F9A">
            <w:pPr>
              <w:ind w:right="-110"/>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vAlign w:val="center"/>
          </w:tcPr>
          <w:p w14:paraId="6F76C56C" w14:textId="38CB4509" w:rsidR="00675652" w:rsidRPr="004869CE" w:rsidRDefault="00675652" w:rsidP="00ED037D">
            <w:pPr>
              <w:ind w:right="-20"/>
              <w:jc w:val="center"/>
              <w:rPr>
                <w:rFonts w:ascii="Times New Roman" w:hAnsi="Times New Roman" w:cs="Times New Roman"/>
                <w:sz w:val="20"/>
                <w:szCs w:val="20"/>
              </w:rPr>
            </w:pPr>
            <w:r w:rsidRPr="004869CE">
              <w:rPr>
                <w:rFonts w:ascii="Times New Roman" w:hAnsi="Times New Roman" w:cs="Times New Roman"/>
                <w:sz w:val="20"/>
                <w:szCs w:val="20"/>
              </w:rPr>
              <w:t>2</w:t>
            </w:r>
          </w:p>
        </w:tc>
        <w:tc>
          <w:tcPr>
            <w:tcW w:w="1440" w:type="dxa"/>
            <w:vAlign w:val="center"/>
          </w:tcPr>
          <w:p w14:paraId="3A80C0BD" w14:textId="67766403" w:rsidR="00675652" w:rsidRPr="004869CE" w:rsidRDefault="00675652" w:rsidP="00ED037D">
            <w:pPr>
              <w:ind w:right="-20"/>
              <w:jc w:val="center"/>
              <w:rPr>
                <w:rFonts w:ascii="Times New Roman" w:hAnsi="Times New Roman" w:cs="Times New Roman"/>
                <w:sz w:val="20"/>
                <w:szCs w:val="20"/>
              </w:rPr>
            </w:pPr>
            <w:r w:rsidRPr="004869CE">
              <w:rPr>
                <w:rFonts w:ascii="Times New Roman" w:hAnsi="Times New Roman" w:cs="Times New Roman"/>
                <w:sz w:val="20"/>
                <w:szCs w:val="20"/>
              </w:rPr>
              <w:t>6</w:t>
            </w:r>
          </w:p>
        </w:tc>
        <w:tc>
          <w:tcPr>
            <w:tcW w:w="1350" w:type="dxa"/>
            <w:vAlign w:val="center"/>
          </w:tcPr>
          <w:p w14:paraId="786ED9EA" w14:textId="2BD5B334" w:rsidR="00675652" w:rsidRPr="004869CE" w:rsidRDefault="00ED037D" w:rsidP="00ED037D">
            <w:pPr>
              <w:ind w:right="-106"/>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vAlign w:val="center"/>
          </w:tcPr>
          <w:p w14:paraId="4FAADC3E" w14:textId="3CAED783" w:rsidR="00675652" w:rsidRPr="004869CE" w:rsidRDefault="00ED037D" w:rsidP="00ED037D">
            <w:pPr>
              <w:ind w:right="-23"/>
              <w:jc w:val="center"/>
              <w:rPr>
                <w:rFonts w:ascii="Times New Roman" w:hAnsi="Times New Roman" w:cs="Times New Roman"/>
                <w:sz w:val="20"/>
                <w:szCs w:val="20"/>
              </w:rPr>
            </w:pPr>
            <w:r w:rsidRPr="004869CE">
              <w:rPr>
                <w:rFonts w:ascii="Times New Roman" w:hAnsi="Times New Roman" w:cs="Times New Roman"/>
                <w:sz w:val="20"/>
                <w:szCs w:val="20"/>
              </w:rPr>
              <w:t>15</w:t>
            </w:r>
          </w:p>
        </w:tc>
      </w:tr>
      <w:tr w:rsidR="00675652" w14:paraId="379CAE8F" w14:textId="77777777" w:rsidTr="001B13A1">
        <w:tc>
          <w:tcPr>
            <w:tcW w:w="805" w:type="dxa"/>
            <w:vAlign w:val="center"/>
          </w:tcPr>
          <w:p w14:paraId="1F570566" w14:textId="2ECBE8AB" w:rsidR="00675652" w:rsidRPr="004869CE" w:rsidRDefault="00675652" w:rsidP="00675652">
            <w:pPr>
              <w:ind w:right="-810"/>
              <w:rPr>
                <w:rFonts w:ascii="Times New Roman" w:hAnsi="Times New Roman" w:cs="Times New Roman"/>
                <w:sz w:val="20"/>
                <w:szCs w:val="20"/>
              </w:rPr>
            </w:pPr>
            <w:r w:rsidRPr="004869CE">
              <w:rPr>
                <w:rFonts w:ascii="Times New Roman" w:hAnsi="Times New Roman" w:cs="Times New Roman"/>
                <w:sz w:val="20"/>
                <w:szCs w:val="20"/>
              </w:rPr>
              <w:t>A3</w:t>
            </w:r>
          </w:p>
        </w:tc>
        <w:tc>
          <w:tcPr>
            <w:tcW w:w="2520" w:type="dxa"/>
            <w:vAlign w:val="center"/>
          </w:tcPr>
          <w:p w14:paraId="6876D6BF" w14:textId="62C8A756" w:rsidR="00675652" w:rsidRPr="004869CE" w:rsidRDefault="00675652" w:rsidP="00675652">
            <w:pPr>
              <w:jc w:val="center"/>
              <w:rPr>
                <w:rFonts w:ascii="Times New Roman" w:hAnsi="Times New Roman" w:cs="Times New Roman"/>
                <w:sz w:val="20"/>
                <w:szCs w:val="20"/>
              </w:rPr>
            </w:pPr>
            <w:r w:rsidRPr="004869CE">
              <w:rPr>
                <w:rFonts w:ascii="Times New Roman" w:hAnsi="Times New Roman" w:cs="Times New Roman"/>
                <w:sz w:val="20"/>
                <w:szCs w:val="20"/>
              </w:rPr>
              <w:t>Funding Requirements/Profile</w:t>
            </w:r>
          </w:p>
        </w:tc>
        <w:tc>
          <w:tcPr>
            <w:tcW w:w="1350" w:type="dxa"/>
            <w:vAlign w:val="center"/>
          </w:tcPr>
          <w:p w14:paraId="32193C2C" w14:textId="42F71686" w:rsidR="00675652" w:rsidRPr="004869CE" w:rsidRDefault="00675652" w:rsidP="00675652">
            <w:pPr>
              <w:jc w:val="center"/>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vAlign w:val="center"/>
          </w:tcPr>
          <w:p w14:paraId="0D263536" w14:textId="4C0FD642" w:rsidR="00675652" w:rsidRPr="004869CE" w:rsidRDefault="00675652" w:rsidP="00ED037D">
            <w:pPr>
              <w:jc w:val="center"/>
              <w:rPr>
                <w:rFonts w:ascii="Times New Roman" w:hAnsi="Times New Roman" w:cs="Times New Roman"/>
                <w:sz w:val="20"/>
                <w:szCs w:val="20"/>
              </w:rPr>
            </w:pPr>
            <w:r w:rsidRPr="004869CE">
              <w:rPr>
                <w:rFonts w:ascii="Times New Roman" w:hAnsi="Times New Roman" w:cs="Times New Roman"/>
                <w:color w:val="000000"/>
                <w:sz w:val="20"/>
                <w:szCs w:val="20"/>
              </w:rPr>
              <w:t>7.5</w:t>
            </w:r>
          </w:p>
        </w:tc>
        <w:tc>
          <w:tcPr>
            <w:tcW w:w="1260" w:type="dxa"/>
            <w:vAlign w:val="center"/>
          </w:tcPr>
          <w:p w14:paraId="0DD40833" w14:textId="7E697D39" w:rsidR="00675652" w:rsidRPr="004869CE" w:rsidRDefault="00675652" w:rsidP="00ED037D">
            <w:pPr>
              <w:ind w:right="-102"/>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vAlign w:val="center"/>
          </w:tcPr>
          <w:p w14:paraId="1A4B4D1E" w14:textId="77B09DBF" w:rsidR="00675652" w:rsidRPr="004869CE" w:rsidRDefault="00675652" w:rsidP="00EC4F9A">
            <w:pPr>
              <w:ind w:right="-110"/>
              <w:jc w:val="center"/>
              <w:rPr>
                <w:rFonts w:ascii="Times New Roman" w:hAnsi="Times New Roman" w:cs="Times New Roman"/>
                <w:sz w:val="20"/>
                <w:szCs w:val="20"/>
              </w:rPr>
            </w:pPr>
            <w:r w:rsidRPr="004869CE">
              <w:rPr>
                <w:rFonts w:ascii="Times New Roman" w:hAnsi="Times New Roman" w:cs="Times New Roman"/>
                <w:sz w:val="20"/>
                <w:szCs w:val="20"/>
              </w:rPr>
              <w:t>7.5</w:t>
            </w:r>
          </w:p>
        </w:tc>
        <w:tc>
          <w:tcPr>
            <w:tcW w:w="1440" w:type="dxa"/>
            <w:vAlign w:val="center"/>
          </w:tcPr>
          <w:p w14:paraId="55DA4167" w14:textId="692449A7" w:rsidR="00675652" w:rsidRPr="004869CE" w:rsidRDefault="00675652" w:rsidP="00ED037D">
            <w:pPr>
              <w:ind w:right="-20"/>
              <w:jc w:val="center"/>
              <w:rPr>
                <w:rFonts w:ascii="Times New Roman" w:hAnsi="Times New Roman" w:cs="Times New Roman"/>
                <w:sz w:val="20"/>
                <w:szCs w:val="20"/>
              </w:rPr>
            </w:pPr>
            <w:r w:rsidRPr="004869CE">
              <w:rPr>
                <w:rFonts w:ascii="Times New Roman" w:hAnsi="Times New Roman" w:cs="Times New Roman"/>
                <w:sz w:val="20"/>
                <w:szCs w:val="20"/>
              </w:rPr>
              <w:t>2</w:t>
            </w:r>
          </w:p>
        </w:tc>
        <w:tc>
          <w:tcPr>
            <w:tcW w:w="1440" w:type="dxa"/>
            <w:vAlign w:val="center"/>
          </w:tcPr>
          <w:p w14:paraId="310BED87" w14:textId="29015188" w:rsidR="00675652" w:rsidRPr="004869CE" w:rsidRDefault="00675652" w:rsidP="00ED037D">
            <w:pPr>
              <w:ind w:right="-20"/>
              <w:jc w:val="center"/>
              <w:rPr>
                <w:rFonts w:ascii="Times New Roman" w:hAnsi="Times New Roman" w:cs="Times New Roman"/>
                <w:sz w:val="20"/>
                <w:szCs w:val="20"/>
              </w:rPr>
            </w:pPr>
            <w:r w:rsidRPr="004869CE">
              <w:rPr>
                <w:rFonts w:ascii="Times New Roman" w:hAnsi="Times New Roman" w:cs="Times New Roman"/>
                <w:sz w:val="20"/>
                <w:szCs w:val="20"/>
              </w:rPr>
              <w:t>15</w:t>
            </w:r>
          </w:p>
        </w:tc>
        <w:tc>
          <w:tcPr>
            <w:tcW w:w="1350" w:type="dxa"/>
            <w:vAlign w:val="center"/>
          </w:tcPr>
          <w:p w14:paraId="31A4171B" w14:textId="4048AB6E" w:rsidR="00675652" w:rsidRPr="004869CE" w:rsidRDefault="00ED037D" w:rsidP="00ED037D">
            <w:pPr>
              <w:ind w:right="-106"/>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vAlign w:val="center"/>
          </w:tcPr>
          <w:p w14:paraId="7F173016" w14:textId="7E482D8D" w:rsidR="00675652" w:rsidRPr="004869CE" w:rsidRDefault="00ED037D" w:rsidP="00ED037D">
            <w:pPr>
              <w:ind w:right="-23"/>
              <w:jc w:val="center"/>
              <w:rPr>
                <w:rFonts w:ascii="Times New Roman" w:hAnsi="Times New Roman" w:cs="Times New Roman"/>
                <w:sz w:val="20"/>
                <w:szCs w:val="20"/>
              </w:rPr>
            </w:pPr>
            <w:r w:rsidRPr="004869CE">
              <w:rPr>
                <w:rFonts w:ascii="Times New Roman" w:hAnsi="Times New Roman" w:cs="Times New Roman"/>
                <w:sz w:val="20"/>
                <w:szCs w:val="20"/>
              </w:rPr>
              <w:t>37.5</w:t>
            </w:r>
          </w:p>
        </w:tc>
      </w:tr>
      <w:tr w:rsidR="00675652" w14:paraId="4981E1F4" w14:textId="77777777" w:rsidTr="001B13A1">
        <w:tc>
          <w:tcPr>
            <w:tcW w:w="805" w:type="dxa"/>
            <w:vAlign w:val="center"/>
          </w:tcPr>
          <w:p w14:paraId="10E17374" w14:textId="0C2FC6D0" w:rsidR="00675652" w:rsidRPr="004869CE" w:rsidRDefault="00675652" w:rsidP="00675652">
            <w:pPr>
              <w:ind w:right="-810"/>
              <w:rPr>
                <w:rFonts w:ascii="Times New Roman" w:hAnsi="Times New Roman" w:cs="Times New Roman"/>
                <w:sz w:val="20"/>
                <w:szCs w:val="20"/>
              </w:rPr>
            </w:pPr>
            <w:r w:rsidRPr="004869CE">
              <w:rPr>
                <w:rFonts w:ascii="Times New Roman" w:hAnsi="Times New Roman" w:cs="Times New Roman"/>
                <w:sz w:val="20"/>
                <w:szCs w:val="20"/>
              </w:rPr>
              <w:t>A4</w:t>
            </w:r>
          </w:p>
        </w:tc>
        <w:tc>
          <w:tcPr>
            <w:tcW w:w="2520" w:type="dxa"/>
            <w:vAlign w:val="center"/>
          </w:tcPr>
          <w:p w14:paraId="3416D1E7" w14:textId="4E52179E" w:rsidR="00675652" w:rsidRPr="004869CE" w:rsidRDefault="00675652" w:rsidP="00675652">
            <w:pPr>
              <w:jc w:val="center"/>
              <w:rPr>
                <w:rFonts w:ascii="Times New Roman" w:hAnsi="Times New Roman" w:cs="Times New Roman"/>
                <w:sz w:val="20"/>
                <w:szCs w:val="20"/>
              </w:rPr>
            </w:pPr>
            <w:r w:rsidRPr="004869CE">
              <w:rPr>
                <w:rFonts w:ascii="Times New Roman" w:hAnsi="Times New Roman" w:cs="Times New Roman"/>
                <w:sz w:val="20"/>
                <w:szCs w:val="20"/>
              </w:rPr>
              <w:t>Independent Cost/Schedule Review</w:t>
            </w:r>
          </w:p>
        </w:tc>
        <w:tc>
          <w:tcPr>
            <w:tcW w:w="1350" w:type="dxa"/>
            <w:vAlign w:val="center"/>
          </w:tcPr>
          <w:p w14:paraId="6A7F5D90" w14:textId="1C27E028" w:rsidR="00675652" w:rsidRPr="004869CE" w:rsidRDefault="00675652" w:rsidP="00675652">
            <w:pPr>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vAlign w:val="center"/>
          </w:tcPr>
          <w:p w14:paraId="33354491" w14:textId="169B7B98" w:rsidR="00675652" w:rsidRPr="004869CE" w:rsidRDefault="00675652" w:rsidP="00ED037D">
            <w:pPr>
              <w:jc w:val="center"/>
              <w:rPr>
                <w:rFonts w:ascii="Times New Roman" w:hAnsi="Times New Roman" w:cs="Times New Roman"/>
                <w:sz w:val="20"/>
                <w:szCs w:val="20"/>
              </w:rPr>
            </w:pPr>
            <w:r w:rsidRPr="004869CE">
              <w:rPr>
                <w:rFonts w:ascii="Times New Roman" w:hAnsi="Times New Roman" w:cs="Times New Roman"/>
                <w:color w:val="000000"/>
                <w:sz w:val="20"/>
                <w:szCs w:val="20"/>
              </w:rPr>
              <w:t>3.0</w:t>
            </w:r>
          </w:p>
        </w:tc>
        <w:tc>
          <w:tcPr>
            <w:tcW w:w="1260" w:type="dxa"/>
            <w:vAlign w:val="center"/>
          </w:tcPr>
          <w:p w14:paraId="1D942DB1" w14:textId="116C7DDC" w:rsidR="00675652" w:rsidRPr="004869CE" w:rsidRDefault="00675652" w:rsidP="00ED037D">
            <w:pPr>
              <w:ind w:right="-102"/>
              <w:jc w:val="center"/>
              <w:rPr>
                <w:rFonts w:ascii="Times New Roman" w:hAnsi="Times New Roman" w:cs="Times New Roman"/>
                <w:sz w:val="20"/>
                <w:szCs w:val="20"/>
              </w:rPr>
            </w:pPr>
            <w:r w:rsidRPr="004869CE">
              <w:rPr>
                <w:rFonts w:ascii="Times New Roman" w:hAnsi="Times New Roman" w:cs="Times New Roman"/>
                <w:sz w:val="20"/>
                <w:szCs w:val="20"/>
              </w:rPr>
              <w:t>N/A</w:t>
            </w:r>
          </w:p>
        </w:tc>
        <w:tc>
          <w:tcPr>
            <w:tcW w:w="1350" w:type="dxa"/>
            <w:vAlign w:val="center"/>
          </w:tcPr>
          <w:p w14:paraId="58A9AFEC" w14:textId="27FC1F45" w:rsidR="00675652" w:rsidRPr="004869CE" w:rsidRDefault="00675652" w:rsidP="00EC4F9A">
            <w:pPr>
              <w:ind w:right="-110"/>
              <w:jc w:val="center"/>
              <w:rPr>
                <w:rFonts w:ascii="Times New Roman" w:hAnsi="Times New Roman" w:cs="Times New Roman"/>
                <w:sz w:val="20"/>
                <w:szCs w:val="20"/>
              </w:rPr>
            </w:pPr>
            <w:r w:rsidRPr="004869CE">
              <w:rPr>
                <w:rFonts w:ascii="Times New Roman" w:hAnsi="Times New Roman" w:cs="Times New Roman"/>
                <w:sz w:val="20"/>
                <w:szCs w:val="20"/>
              </w:rPr>
              <w:t>0</w:t>
            </w:r>
          </w:p>
        </w:tc>
        <w:tc>
          <w:tcPr>
            <w:tcW w:w="1440" w:type="dxa"/>
            <w:vAlign w:val="center"/>
          </w:tcPr>
          <w:p w14:paraId="00CEDBA9" w14:textId="302A6E46" w:rsidR="00675652" w:rsidRPr="004869CE" w:rsidRDefault="00675652" w:rsidP="00ED037D">
            <w:pPr>
              <w:ind w:right="-20"/>
              <w:jc w:val="center"/>
              <w:rPr>
                <w:rFonts w:ascii="Times New Roman" w:hAnsi="Times New Roman" w:cs="Times New Roman"/>
                <w:sz w:val="20"/>
                <w:szCs w:val="20"/>
              </w:rPr>
            </w:pPr>
            <w:r w:rsidRPr="004869CE">
              <w:rPr>
                <w:rFonts w:ascii="Times New Roman" w:hAnsi="Times New Roman" w:cs="Times New Roman"/>
                <w:sz w:val="20"/>
                <w:szCs w:val="20"/>
              </w:rPr>
              <w:t>2</w:t>
            </w:r>
          </w:p>
        </w:tc>
        <w:tc>
          <w:tcPr>
            <w:tcW w:w="1440" w:type="dxa"/>
            <w:vAlign w:val="center"/>
          </w:tcPr>
          <w:p w14:paraId="1ACD9D97" w14:textId="32A188C7" w:rsidR="00675652" w:rsidRPr="004869CE" w:rsidRDefault="00675652" w:rsidP="00ED037D">
            <w:pPr>
              <w:ind w:right="-20"/>
              <w:jc w:val="center"/>
              <w:rPr>
                <w:rFonts w:ascii="Times New Roman" w:hAnsi="Times New Roman" w:cs="Times New Roman"/>
                <w:sz w:val="20"/>
                <w:szCs w:val="20"/>
              </w:rPr>
            </w:pPr>
            <w:r w:rsidRPr="004869CE">
              <w:rPr>
                <w:rFonts w:ascii="Times New Roman" w:hAnsi="Times New Roman" w:cs="Times New Roman"/>
                <w:sz w:val="20"/>
                <w:szCs w:val="20"/>
              </w:rPr>
              <w:t>6</w:t>
            </w:r>
          </w:p>
        </w:tc>
        <w:tc>
          <w:tcPr>
            <w:tcW w:w="1350" w:type="dxa"/>
            <w:vAlign w:val="center"/>
          </w:tcPr>
          <w:p w14:paraId="5D23705D" w14:textId="3EE57720" w:rsidR="00675652" w:rsidRPr="004869CE" w:rsidRDefault="00ED037D" w:rsidP="00ED037D">
            <w:pPr>
              <w:ind w:right="-106"/>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vAlign w:val="center"/>
          </w:tcPr>
          <w:p w14:paraId="339A8234" w14:textId="0AA3B578" w:rsidR="00675652" w:rsidRPr="004869CE" w:rsidRDefault="00ED037D" w:rsidP="00ED037D">
            <w:pPr>
              <w:ind w:right="-23"/>
              <w:jc w:val="center"/>
              <w:rPr>
                <w:rFonts w:ascii="Times New Roman" w:hAnsi="Times New Roman" w:cs="Times New Roman"/>
                <w:sz w:val="20"/>
                <w:szCs w:val="20"/>
              </w:rPr>
            </w:pPr>
            <w:r w:rsidRPr="004869CE">
              <w:rPr>
                <w:rFonts w:ascii="Times New Roman" w:hAnsi="Times New Roman" w:cs="Times New Roman"/>
                <w:sz w:val="20"/>
                <w:szCs w:val="20"/>
              </w:rPr>
              <w:t>15</w:t>
            </w:r>
          </w:p>
        </w:tc>
      </w:tr>
      <w:tr w:rsidR="00675652" w14:paraId="1E199E06" w14:textId="77777777" w:rsidTr="001B13A1">
        <w:tc>
          <w:tcPr>
            <w:tcW w:w="805" w:type="dxa"/>
            <w:vAlign w:val="center"/>
          </w:tcPr>
          <w:p w14:paraId="16C6180C" w14:textId="0F135B6F" w:rsidR="00675652" w:rsidRPr="004869CE" w:rsidRDefault="00675652" w:rsidP="00675652">
            <w:pPr>
              <w:ind w:right="-810"/>
              <w:rPr>
                <w:rFonts w:ascii="Times New Roman" w:hAnsi="Times New Roman" w:cs="Times New Roman"/>
                <w:sz w:val="20"/>
                <w:szCs w:val="20"/>
              </w:rPr>
            </w:pPr>
            <w:r w:rsidRPr="004869CE">
              <w:rPr>
                <w:rFonts w:ascii="Times New Roman" w:hAnsi="Times New Roman" w:cs="Times New Roman"/>
                <w:sz w:val="20"/>
                <w:szCs w:val="20"/>
              </w:rPr>
              <w:t>A5</w:t>
            </w:r>
          </w:p>
        </w:tc>
        <w:tc>
          <w:tcPr>
            <w:tcW w:w="2520" w:type="dxa"/>
          </w:tcPr>
          <w:p w14:paraId="489545FF" w14:textId="670E62FA" w:rsidR="00675652" w:rsidRPr="004869CE" w:rsidRDefault="00675652" w:rsidP="00675652">
            <w:pPr>
              <w:jc w:val="center"/>
              <w:rPr>
                <w:rFonts w:ascii="Times New Roman" w:hAnsi="Times New Roman" w:cs="Times New Roman"/>
                <w:sz w:val="20"/>
                <w:szCs w:val="20"/>
              </w:rPr>
            </w:pPr>
            <w:r w:rsidRPr="004869CE">
              <w:rPr>
                <w:rFonts w:ascii="Times New Roman" w:hAnsi="Times New Roman" w:cs="Times New Roman"/>
                <w:sz w:val="20"/>
                <w:szCs w:val="20"/>
              </w:rPr>
              <w:t>Life Cycle Cost</w:t>
            </w:r>
          </w:p>
        </w:tc>
        <w:tc>
          <w:tcPr>
            <w:tcW w:w="1350" w:type="dxa"/>
            <w:vAlign w:val="center"/>
          </w:tcPr>
          <w:p w14:paraId="21AB25F9" w14:textId="40CF3154" w:rsidR="00675652" w:rsidRPr="004869CE" w:rsidRDefault="00675652" w:rsidP="00675652">
            <w:pPr>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vAlign w:val="center"/>
          </w:tcPr>
          <w:p w14:paraId="3DDC8F3C" w14:textId="65E132FC" w:rsidR="00675652" w:rsidRPr="004869CE" w:rsidRDefault="00675652" w:rsidP="00ED037D">
            <w:pPr>
              <w:jc w:val="center"/>
              <w:rPr>
                <w:rFonts w:ascii="Times New Roman" w:hAnsi="Times New Roman" w:cs="Times New Roman"/>
                <w:sz w:val="20"/>
                <w:szCs w:val="20"/>
              </w:rPr>
            </w:pPr>
            <w:r w:rsidRPr="004869CE">
              <w:rPr>
                <w:rFonts w:ascii="Times New Roman" w:hAnsi="Times New Roman" w:cs="Times New Roman"/>
                <w:color w:val="000000"/>
                <w:sz w:val="20"/>
                <w:szCs w:val="20"/>
              </w:rPr>
              <w:t>3</w:t>
            </w:r>
          </w:p>
        </w:tc>
        <w:tc>
          <w:tcPr>
            <w:tcW w:w="1260" w:type="dxa"/>
            <w:vAlign w:val="center"/>
          </w:tcPr>
          <w:p w14:paraId="516FB91A" w14:textId="0A2512E7" w:rsidR="00675652" w:rsidRPr="004869CE" w:rsidRDefault="00675652" w:rsidP="00ED037D">
            <w:pPr>
              <w:ind w:right="-102"/>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vAlign w:val="center"/>
          </w:tcPr>
          <w:p w14:paraId="461CFF26" w14:textId="08A82A17" w:rsidR="00675652" w:rsidRPr="004869CE" w:rsidRDefault="00675652" w:rsidP="00EC4F9A">
            <w:pPr>
              <w:ind w:right="-110"/>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vAlign w:val="center"/>
          </w:tcPr>
          <w:p w14:paraId="61753370" w14:textId="66D54EC4" w:rsidR="00675652" w:rsidRPr="004869CE" w:rsidRDefault="00675652" w:rsidP="00ED037D">
            <w:pPr>
              <w:ind w:right="-20"/>
              <w:jc w:val="center"/>
              <w:rPr>
                <w:rFonts w:ascii="Times New Roman" w:hAnsi="Times New Roman" w:cs="Times New Roman"/>
                <w:sz w:val="20"/>
                <w:szCs w:val="20"/>
              </w:rPr>
            </w:pPr>
            <w:r w:rsidRPr="004869CE">
              <w:rPr>
                <w:rFonts w:ascii="Times New Roman" w:hAnsi="Times New Roman" w:cs="Times New Roman"/>
                <w:sz w:val="20"/>
                <w:szCs w:val="20"/>
              </w:rPr>
              <w:t>2</w:t>
            </w:r>
          </w:p>
        </w:tc>
        <w:tc>
          <w:tcPr>
            <w:tcW w:w="1440" w:type="dxa"/>
            <w:vAlign w:val="center"/>
          </w:tcPr>
          <w:p w14:paraId="68433956" w14:textId="4004267C" w:rsidR="00675652" w:rsidRPr="004869CE" w:rsidRDefault="00ED037D" w:rsidP="00ED037D">
            <w:pPr>
              <w:ind w:right="-20"/>
              <w:jc w:val="center"/>
              <w:rPr>
                <w:rFonts w:ascii="Times New Roman" w:hAnsi="Times New Roman" w:cs="Times New Roman"/>
                <w:sz w:val="20"/>
                <w:szCs w:val="20"/>
              </w:rPr>
            </w:pPr>
            <w:r w:rsidRPr="004869CE">
              <w:rPr>
                <w:rFonts w:ascii="Times New Roman" w:hAnsi="Times New Roman" w:cs="Times New Roman"/>
                <w:sz w:val="20"/>
                <w:szCs w:val="20"/>
              </w:rPr>
              <w:t>6</w:t>
            </w:r>
          </w:p>
        </w:tc>
        <w:tc>
          <w:tcPr>
            <w:tcW w:w="1350" w:type="dxa"/>
            <w:vAlign w:val="center"/>
          </w:tcPr>
          <w:p w14:paraId="75FB766D" w14:textId="0417CA24" w:rsidR="00675652" w:rsidRPr="004869CE" w:rsidRDefault="00ED037D" w:rsidP="00ED037D">
            <w:pPr>
              <w:ind w:right="-106"/>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vAlign w:val="center"/>
          </w:tcPr>
          <w:p w14:paraId="4AFB19CD" w14:textId="450B97B4" w:rsidR="00675652" w:rsidRPr="004869CE" w:rsidRDefault="00ED037D" w:rsidP="00ED037D">
            <w:pPr>
              <w:ind w:right="-23"/>
              <w:jc w:val="center"/>
              <w:rPr>
                <w:rFonts w:ascii="Times New Roman" w:hAnsi="Times New Roman" w:cs="Times New Roman"/>
                <w:sz w:val="20"/>
                <w:szCs w:val="20"/>
              </w:rPr>
            </w:pPr>
            <w:r w:rsidRPr="004869CE">
              <w:rPr>
                <w:rFonts w:ascii="Times New Roman" w:hAnsi="Times New Roman" w:cs="Times New Roman"/>
                <w:sz w:val="20"/>
                <w:szCs w:val="20"/>
              </w:rPr>
              <w:t>15</w:t>
            </w:r>
          </w:p>
        </w:tc>
      </w:tr>
      <w:tr w:rsidR="00675652" w14:paraId="1EE48B02" w14:textId="77777777" w:rsidTr="001B13A1">
        <w:tc>
          <w:tcPr>
            <w:tcW w:w="805" w:type="dxa"/>
            <w:vAlign w:val="center"/>
          </w:tcPr>
          <w:p w14:paraId="57D009C5" w14:textId="5879141D" w:rsidR="00675652" w:rsidRPr="004869CE" w:rsidRDefault="00675652" w:rsidP="00675652">
            <w:pPr>
              <w:ind w:right="-810"/>
              <w:rPr>
                <w:rFonts w:ascii="Times New Roman" w:hAnsi="Times New Roman" w:cs="Times New Roman"/>
                <w:sz w:val="20"/>
                <w:szCs w:val="20"/>
              </w:rPr>
            </w:pPr>
            <w:r w:rsidRPr="004869CE">
              <w:rPr>
                <w:rFonts w:ascii="Times New Roman" w:hAnsi="Times New Roman" w:cs="Times New Roman"/>
                <w:sz w:val="20"/>
                <w:szCs w:val="20"/>
              </w:rPr>
              <w:t>A6</w:t>
            </w:r>
          </w:p>
        </w:tc>
        <w:tc>
          <w:tcPr>
            <w:tcW w:w="2520" w:type="dxa"/>
            <w:vAlign w:val="center"/>
          </w:tcPr>
          <w:p w14:paraId="6313B03E" w14:textId="4084D503" w:rsidR="00675652" w:rsidRPr="004869CE" w:rsidRDefault="00675652" w:rsidP="00675652">
            <w:pPr>
              <w:jc w:val="center"/>
              <w:rPr>
                <w:rFonts w:ascii="Times New Roman" w:hAnsi="Times New Roman" w:cs="Times New Roman"/>
                <w:sz w:val="20"/>
                <w:szCs w:val="20"/>
              </w:rPr>
            </w:pPr>
            <w:r w:rsidRPr="004869CE">
              <w:rPr>
                <w:rFonts w:ascii="Times New Roman" w:hAnsi="Times New Roman" w:cs="Times New Roman"/>
                <w:sz w:val="20"/>
                <w:szCs w:val="20"/>
              </w:rPr>
              <w:t>Forecast Cost at Completion</w:t>
            </w:r>
          </w:p>
        </w:tc>
        <w:tc>
          <w:tcPr>
            <w:tcW w:w="1350" w:type="dxa"/>
            <w:vAlign w:val="center"/>
          </w:tcPr>
          <w:p w14:paraId="055D2706" w14:textId="67A43257" w:rsidR="00675652" w:rsidRPr="004869CE" w:rsidRDefault="00675652" w:rsidP="00675652">
            <w:pPr>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vAlign w:val="center"/>
          </w:tcPr>
          <w:p w14:paraId="61AEC541" w14:textId="0B6DD34E" w:rsidR="00675652" w:rsidRPr="004869CE" w:rsidRDefault="00675652" w:rsidP="00ED037D">
            <w:pPr>
              <w:jc w:val="center"/>
              <w:rPr>
                <w:rFonts w:ascii="Times New Roman" w:hAnsi="Times New Roman" w:cs="Times New Roman"/>
                <w:sz w:val="20"/>
                <w:szCs w:val="20"/>
              </w:rPr>
            </w:pPr>
            <w:r w:rsidRPr="004869CE">
              <w:rPr>
                <w:rFonts w:ascii="Times New Roman" w:hAnsi="Times New Roman" w:cs="Times New Roman"/>
                <w:color w:val="000000"/>
                <w:sz w:val="20"/>
                <w:szCs w:val="20"/>
              </w:rPr>
              <w:t>3</w:t>
            </w:r>
          </w:p>
        </w:tc>
        <w:tc>
          <w:tcPr>
            <w:tcW w:w="1260" w:type="dxa"/>
            <w:vAlign w:val="center"/>
          </w:tcPr>
          <w:p w14:paraId="08D231AC" w14:textId="56F20D89" w:rsidR="00675652" w:rsidRPr="004869CE" w:rsidRDefault="00675652" w:rsidP="00ED037D">
            <w:pPr>
              <w:ind w:right="-102"/>
              <w:jc w:val="center"/>
              <w:rPr>
                <w:rFonts w:ascii="Times New Roman" w:hAnsi="Times New Roman" w:cs="Times New Roman"/>
                <w:sz w:val="20"/>
                <w:szCs w:val="20"/>
              </w:rPr>
            </w:pPr>
            <w:r w:rsidRPr="004869CE">
              <w:rPr>
                <w:rFonts w:ascii="Times New Roman" w:hAnsi="Times New Roman" w:cs="Times New Roman"/>
                <w:sz w:val="20"/>
                <w:szCs w:val="20"/>
              </w:rPr>
              <w:t>N/A</w:t>
            </w:r>
          </w:p>
        </w:tc>
        <w:tc>
          <w:tcPr>
            <w:tcW w:w="1350" w:type="dxa"/>
            <w:vAlign w:val="center"/>
          </w:tcPr>
          <w:p w14:paraId="02C84BE9" w14:textId="36637A31" w:rsidR="00675652" w:rsidRPr="004869CE" w:rsidRDefault="00675652" w:rsidP="00EC4F9A">
            <w:pPr>
              <w:ind w:right="-110"/>
              <w:jc w:val="center"/>
              <w:rPr>
                <w:rFonts w:ascii="Times New Roman" w:hAnsi="Times New Roman" w:cs="Times New Roman"/>
                <w:sz w:val="20"/>
                <w:szCs w:val="20"/>
              </w:rPr>
            </w:pPr>
            <w:r w:rsidRPr="004869CE">
              <w:rPr>
                <w:rFonts w:ascii="Times New Roman" w:hAnsi="Times New Roman" w:cs="Times New Roman"/>
                <w:sz w:val="20"/>
                <w:szCs w:val="20"/>
              </w:rPr>
              <w:t>0</w:t>
            </w:r>
          </w:p>
        </w:tc>
        <w:tc>
          <w:tcPr>
            <w:tcW w:w="1440" w:type="dxa"/>
            <w:vAlign w:val="center"/>
          </w:tcPr>
          <w:p w14:paraId="5914D481" w14:textId="203B9F27" w:rsidR="00675652" w:rsidRPr="004869CE" w:rsidRDefault="00675652" w:rsidP="00ED037D">
            <w:pPr>
              <w:ind w:right="-20"/>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vAlign w:val="center"/>
          </w:tcPr>
          <w:p w14:paraId="0F292ED0" w14:textId="7A45474C" w:rsidR="00675652" w:rsidRPr="004869CE" w:rsidRDefault="00ED037D" w:rsidP="00ED037D">
            <w:pPr>
              <w:ind w:right="-20"/>
              <w:jc w:val="center"/>
              <w:rPr>
                <w:rFonts w:ascii="Times New Roman" w:hAnsi="Times New Roman" w:cs="Times New Roman"/>
                <w:sz w:val="20"/>
                <w:szCs w:val="20"/>
              </w:rPr>
            </w:pPr>
            <w:r w:rsidRPr="004869CE">
              <w:rPr>
                <w:rFonts w:ascii="Times New Roman" w:hAnsi="Times New Roman" w:cs="Times New Roman"/>
                <w:sz w:val="20"/>
                <w:szCs w:val="20"/>
              </w:rPr>
              <w:t>9</w:t>
            </w:r>
          </w:p>
        </w:tc>
        <w:tc>
          <w:tcPr>
            <w:tcW w:w="1350" w:type="dxa"/>
            <w:vAlign w:val="center"/>
          </w:tcPr>
          <w:p w14:paraId="39F592CB" w14:textId="1FB26D72" w:rsidR="00675652" w:rsidRPr="004869CE" w:rsidRDefault="00ED037D" w:rsidP="00ED037D">
            <w:pPr>
              <w:ind w:right="-106"/>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vAlign w:val="center"/>
          </w:tcPr>
          <w:p w14:paraId="1D0D3630" w14:textId="4ED0067A" w:rsidR="00675652" w:rsidRPr="004869CE" w:rsidRDefault="00ED037D" w:rsidP="00ED037D">
            <w:pPr>
              <w:ind w:right="-23"/>
              <w:jc w:val="center"/>
              <w:rPr>
                <w:rFonts w:ascii="Times New Roman" w:hAnsi="Times New Roman" w:cs="Times New Roman"/>
                <w:sz w:val="20"/>
                <w:szCs w:val="20"/>
              </w:rPr>
            </w:pPr>
            <w:r w:rsidRPr="004869CE">
              <w:rPr>
                <w:rFonts w:ascii="Times New Roman" w:hAnsi="Times New Roman" w:cs="Times New Roman"/>
                <w:sz w:val="20"/>
                <w:szCs w:val="20"/>
              </w:rPr>
              <w:t>15</w:t>
            </w:r>
          </w:p>
        </w:tc>
      </w:tr>
      <w:tr w:rsidR="00675652" w14:paraId="15EF97CD" w14:textId="77777777" w:rsidTr="001B13A1">
        <w:tc>
          <w:tcPr>
            <w:tcW w:w="805" w:type="dxa"/>
            <w:vAlign w:val="center"/>
          </w:tcPr>
          <w:p w14:paraId="40B58EB6" w14:textId="450E0D60" w:rsidR="00675652" w:rsidRPr="004869CE" w:rsidRDefault="00675652" w:rsidP="00675652">
            <w:pPr>
              <w:ind w:right="-810"/>
              <w:rPr>
                <w:rFonts w:ascii="Times New Roman" w:hAnsi="Times New Roman" w:cs="Times New Roman"/>
                <w:sz w:val="20"/>
                <w:szCs w:val="20"/>
              </w:rPr>
            </w:pPr>
            <w:r w:rsidRPr="004869CE">
              <w:rPr>
                <w:rFonts w:ascii="Times New Roman" w:hAnsi="Times New Roman" w:cs="Times New Roman"/>
                <w:sz w:val="20"/>
                <w:szCs w:val="20"/>
              </w:rPr>
              <w:t>A7</w:t>
            </w:r>
          </w:p>
        </w:tc>
        <w:tc>
          <w:tcPr>
            <w:tcW w:w="2520" w:type="dxa"/>
            <w:vAlign w:val="center"/>
          </w:tcPr>
          <w:p w14:paraId="1030C4CC" w14:textId="62091C3B" w:rsidR="00675652" w:rsidRPr="004869CE" w:rsidRDefault="00675652" w:rsidP="00675652">
            <w:pPr>
              <w:jc w:val="center"/>
              <w:rPr>
                <w:rFonts w:ascii="Times New Roman" w:hAnsi="Times New Roman" w:cs="Times New Roman"/>
                <w:sz w:val="20"/>
                <w:szCs w:val="20"/>
              </w:rPr>
            </w:pPr>
            <w:r w:rsidRPr="004869CE">
              <w:rPr>
                <w:rFonts w:ascii="Times New Roman" w:hAnsi="Times New Roman" w:cs="Times New Roman"/>
                <w:sz w:val="20"/>
                <w:szCs w:val="20"/>
              </w:rPr>
              <w:t>Cost Estimate for Next Phase Work Scope</w:t>
            </w:r>
          </w:p>
        </w:tc>
        <w:tc>
          <w:tcPr>
            <w:tcW w:w="1350" w:type="dxa"/>
            <w:vAlign w:val="center"/>
          </w:tcPr>
          <w:p w14:paraId="39FA7012" w14:textId="212C10BE" w:rsidR="00675652" w:rsidRPr="004869CE" w:rsidRDefault="00675652" w:rsidP="00675652">
            <w:pPr>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vAlign w:val="center"/>
          </w:tcPr>
          <w:p w14:paraId="57AA3196" w14:textId="0F4FFE14" w:rsidR="00675652" w:rsidRPr="004869CE" w:rsidRDefault="00675652" w:rsidP="00ED037D">
            <w:pPr>
              <w:jc w:val="center"/>
              <w:rPr>
                <w:rFonts w:ascii="Times New Roman" w:hAnsi="Times New Roman" w:cs="Times New Roman"/>
                <w:sz w:val="20"/>
                <w:szCs w:val="20"/>
              </w:rPr>
            </w:pPr>
            <w:r w:rsidRPr="004869CE">
              <w:rPr>
                <w:rFonts w:ascii="Times New Roman" w:hAnsi="Times New Roman" w:cs="Times New Roman"/>
                <w:color w:val="000000"/>
                <w:sz w:val="20"/>
                <w:szCs w:val="20"/>
              </w:rPr>
              <w:t>3</w:t>
            </w:r>
          </w:p>
        </w:tc>
        <w:tc>
          <w:tcPr>
            <w:tcW w:w="1260" w:type="dxa"/>
            <w:vAlign w:val="center"/>
          </w:tcPr>
          <w:p w14:paraId="373D3989" w14:textId="1EFE2C98" w:rsidR="00675652" w:rsidRPr="004869CE" w:rsidRDefault="00675652" w:rsidP="00ED037D">
            <w:pPr>
              <w:ind w:right="-102"/>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vAlign w:val="center"/>
          </w:tcPr>
          <w:p w14:paraId="42D501C7" w14:textId="17D7AB54" w:rsidR="00675652" w:rsidRPr="004869CE" w:rsidRDefault="00675652" w:rsidP="00EC4F9A">
            <w:pPr>
              <w:ind w:right="-110"/>
              <w:jc w:val="center"/>
              <w:rPr>
                <w:rFonts w:ascii="Times New Roman" w:hAnsi="Times New Roman" w:cs="Times New Roman"/>
                <w:sz w:val="20"/>
                <w:szCs w:val="20"/>
              </w:rPr>
            </w:pPr>
            <w:r w:rsidRPr="004869CE">
              <w:rPr>
                <w:rFonts w:ascii="Times New Roman" w:hAnsi="Times New Roman" w:cs="Times New Roman"/>
                <w:sz w:val="20"/>
                <w:szCs w:val="20"/>
              </w:rPr>
              <w:t>15</w:t>
            </w:r>
          </w:p>
        </w:tc>
        <w:tc>
          <w:tcPr>
            <w:tcW w:w="1440" w:type="dxa"/>
            <w:vAlign w:val="center"/>
          </w:tcPr>
          <w:p w14:paraId="00B2144D" w14:textId="2A556EDD" w:rsidR="00675652" w:rsidRPr="004869CE" w:rsidRDefault="00675652" w:rsidP="00ED037D">
            <w:pPr>
              <w:ind w:right="-2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440" w:type="dxa"/>
            <w:vAlign w:val="center"/>
          </w:tcPr>
          <w:p w14:paraId="4AC17BC1" w14:textId="30BD70FC" w:rsidR="00675652" w:rsidRPr="004869CE" w:rsidRDefault="00ED037D" w:rsidP="00ED037D">
            <w:pPr>
              <w:ind w:right="-20"/>
              <w:jc w:val="center"/>
              <w:rPr>
                <w:rFonts w:ascii="Times New Roman" w:hAnsi="Times New Roman" w:cs="Times New Roman"/>
                <w:sz w:val="20"/>
                <w:szCs w:val="20"/>
              </w:rPr>
            </w:pPr>
            <w:r w:rsidRPr="004869CE">
              <w:rPr>
                <w:rFonts w:ascii="Times New Roman" w:hAnsi="Times New Roman" w:cs="Times New Roman"/>
                <w:sz w:val="20"/>
                <w:szCs w:val="20"/>
              </w:rPr>
              <w:t>15</w:t>
            </w:r>
          </w:p>
        </w:tc>
        <w:tc>
          <w:tcPr>
            <w:tcW w:w="1350" w:type="dxa"/>
            <w:vAlign w:val="center"/>
          </w:tcPr>
          <w:p w14:paraId="7BB57447" w14:textId="1B1D61E4" w:rsidR="00675652" w:rsidRPr="004869CE" w:rsidRDefault="00ED037D" w:rsidP="00ED037D">
            <w:pPr>
              <w:ind w:right="-106"/>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vAlign w:val="center"/>
          </w:tcPr>
          <w:p w14:paraId="7B3AB2F0" w14:textId="04D4DF33" w:rsidR="00675652" w:rsidRPr="004869CE" w:rsidRDefault="00ED037D" w:rsidP="00ED037D">
            <w:pPr>
              <w:ind w:right="-23"/>
              <w:jc w:val="center"/>
              <w:rPr>
                <w:rFonts w:ascii="Times New Roman" w:hAnsi="Times New Roman" w:cs="Times New Roman"/>
                <w:sz w:val="20"/>
                <w:szCs w:val="20"/>
              </w:rPr>
            </w:pPr>
            <w:r w:rsidRPr="004869CE">
              <w:rPr>
                <w:rFonts w:ascii="Times New Roman" w:hAnsi="Times New Roman" w:cs="Times New Roman"/>
                <w:sz w:val="20"/>
                <w:szCs w:val="20"/>
              </w:rPr>
              <w:t>15</w:t>
            </w:r>
          </w:p>
        </w:tc>
      </w:tr>
      <w:tr w:rsidR="00ED037D" w14:paraId="41F40333" w14:textId="77777777" w:rsidTr="005D4F35">
        <w:trPr>
          <w:trHeight w:val="350"/>
        </w:trPr>
        <w:tc>
          <w:tcPr>
            <w:tcW w:w="6025" w:type="dxa"/>
            <w:gridSpan w:val="4"/>
          </w:tcPr>
          <w:p w14:paraId="6446EE4F" w14:textId="71D95ADA" w:rsidR="00ED037D" w:rsidRPr="004869CE" w:rsidRDefault="00ED037D" w:rsidP="00C20F0F">
            <w:pPr>
              <w:ind w:right="48"/>
              <w:jc w:val="right"/>
              <w:rPr>
                <w:rFonts w:ascii="Times New Roman" w:hAnsi="Times New Roman" w:cs="Times New Roman"/>
                <w:b/>
                <w:bCs/>
                <w:sz w:val="20"/>
                <w:szCs w:val="20"/>
              </w:rPr>
            </w:pPr>
            <w:r w:rsidRPr="004869CE">
              <w:rPr>
                <w:rFonts w:ascii="Times New Roman" w:hAnsi="Times New Roman" w:cs="Times New Roman"/>
                <w:b/>
                <w:bCs/>
                <w:sz w:val="20"/>
                <w:szCs w:val="20"/>
              </w:rPr>
              <w:t>Subtotal Cost Element</w:t>
            </w:r>
          </w:p>
        </w:tc>
        <w:tc>
          <w:tcPr>
            <w:tcW w:w="1260" w:type="dxa"/>
          </w:tcPr>
          <w:p w14:paraId="103131EE" w14:textId="77777777" w:rsidR="00ED037D" w:rsidRPr="004869CE" w:rsidRDefault="00ED037D" w:rsidP="00675652">
            <w:pPr>
              <w:ind w:right="-810"/>
              <w:rPr>
                <w:rFonts w:ascii="Times New Roman" w:hAnsi="Times New Roman" w:cs="Times New Roman"/>
                <w:b/>
                <w:bCs/>
                <w:sz w:val="20"/>
                <w:szCs w:val="20"/>
              </w:rPr>
            </w:pPr>
          </w:p>
        </w:tc>
        <w:tc>
          <w:tcPr>
            <w:tcW w:w="1350" w:type="dxa"/>
          </w:tcPr>
          <w:p w14:paraId="4A553A26" w14:textId="4D28A7ED" w:rsidR="00ED037D" w:rsidRPr="004869CE" w:rsidRDefault="00ED037D" w:rsidP="00ED037D">
            <w:pPr>
              <w:ind w:right="-20"/>
              <w:jc w:val="center"/>
              <w:rPr>
                <w:rFonts w:ascii="Times New Roman" w:hAnsi="Times New Roman" w:cs="Times New Roman"/>
                <w:b/>
                <w:bCs/>
                <w:sz w:val="20"/>
                <w:szCs w:val="20"/>
              </w:rPr>
            </w:pPr>
            <w:r w:rsidRPr="004869CE">
              <w:rPr>
                <w:rFonts w:ascii="Times New Roman" w:hAnsi="Times New Roman" w:cs="Times New Roman"/>
                <w:b/>
                <w:bCs/>
                <w:sz w:val="20"/>
                <w:szCs w:val="20"/>
              </w:rPr>
              <w:t>36</w:t>
            </w:r>
          </w:p>
        </w:tc>
        <w:tc>
          <w:tcPr>
            <w:tcW w:w="1440" w:type="dxa"/>
          </w:tcPr>
          <w:p w14:paraId="42A4909B" w14:textId="77777777" w:rsidR="00ED037D" w:rsidRPr="004869CE" w:rsidRDefault="00ED037D" w:rsidP="00ED037D">
            <w:pPr>
              <w:ind w:right="-810"/>
              <w:jc w:val="center"/>
              <w:rPr>
                <w:rFonts w:ascii="Times New Roman" w:hAnsi="Times New Roman" w:cs="Times New Roman"/>
                <w:b/>
                <w:bCs/>
                <w:sz w:val="20"/>
                <w:szCs w:val="20"/>
              </w:rPr>
            </w:pPr>
          </w:p>
        </w:tc>
        <w:tc>
          <w:tcPr>
            <w:tcW w:w="1440" w:type="dxa"/>
          </w:tcPr>
          <w:p w14:paraId="3E4C6B1E" w14:textId="07BB5EF3" w:rsidR="00ED037D" w:rsidRPr="004869CE" w:rsidRDefault="00ED037D" w:rsidP="00ED037D">
            <w:pPr>
              <w:ind w:right="-20"/>
              <w:jc w:val="center"/>
              <w:rPr>
                <w:rFonts w:ascii="Times New Roman" w:hAnsi="Times New Roman" w:cs="Times New Roman"/>
                <w:b/>
                <w:bCs/>
                <w:sz w:val="20"/>
                <w:szCs w:val="20"/>
              </w:rPr>
            </w:pPr>
            <w:r w:rsidRPr="004869CE">
              <w:rPr>
                <w:rFonts w:ascii="Times New Roman" w:hAnsi="Times New Roman" w:cs="Times New Roman"/>
                <w:b/>
                <w:bCs/>
                <w:sz w:val="20"/>
                <w:szCs w:val="20"/>
              </w:rPr>
              <w:t>72</w:t>
            </w:r>
          </w:p>
        </w:tc>
        <w:tc>
          <w:tcPr>
            <w:tcW w:w="1350" w:type="dxa"/>
          </w:tcPr>
          <w:p w14:paraId="14B62B74" w14:textId="77777777" w:rsidR="00ED037D" w:rsidRPr="004869CE" w:rsidRDefault="00ED037D" w:rsidP="00ED037D">
            <w:pPr>
              <w:ind w:right="-810"/>
              <w:jc w:val="center"/>
              <w:rPr>
                <w:rFonts w:ascii="Times New Roman" w:hAnsi="Times New Roman" w:cs="Times New Roman"/>
                <w:b/>
                <w:bCs/>
                <w:sz w:val="20"/>
                <w:szCs w:val="20"/>
              </w:rPr>
            </w:pPr>
          </w:p>
        </w:tc>
        <w:tc>
          <w:tcPr>
            <w:tcW w:w="1350" w:type="dxa"/>
          </w:tcPr>
          <w:p w14:paraId="2BADB48B" w14:textId="45EB3347" w:rsidR="00ED037D" w:rsidRPr="004869CE" w:rsidRDefault="00ED037D" w:rsidP="00ED037D">
            <w:pPr>
              <w:ind w:right="-23"/>
              <w:jc w:val="center"/>
              <w:rPr>
                <w:rFonts w:ascii="Times New Roman" w:hAnsi="Times New Roman" w:cs="Times New Roman"/>
                <w:b/>
                <w:bCs/>
                <w:sz w:val="20"/>
                <w:szCs w:val="20"/>
              </w:rPr>
            </w:pPr>
            <w:r w:rsidRPr="004869CE">
              <w:rPr>
                <w:rFonts w:ascii="Times New Roman" w:hAnsi="Times New Roman" w:cs="Times New Roman"/>
                <w:b/>
                <w:bCs/>
                <w:sz w:val="20"/>
                <w:szCs w:val="20"/>
              </w:rPr>
              <w:t>150</w:t>
            </w:r>
          </w:p>
        </w:tc>
      </w:tr>
      <w:tr w:rsidR="00736D41" w:rsidRPr="00F03B52" w14:paraId="20EFD1B2" w14:textId="77777777" w:rsidTr="001F3344">
        <w:tc>
          <w:tcPr>
            <w:tcW w:w="14215" w:type="dxa"/>
            <w:gridSpan w:val="10"/>
            <w:shd w:val="clear" w:color="auto" w:fill="F2F2F2" w:themeFill="background1" w:themeFillShade="F2"/>
          </w:tcPr>
          <w:p w14:paraId="05B236E0" w14:textId="3723E2F0" w:rsidR="00736D41" w:rsidRPr="004869CE" w:rsidRDefault="00736D41" w:rsidP="00A24E9A">
            <w:pPr>
              <w:pStyle w:val="ListParagraph"/>
              <w:numPr>
                <w:ilvl w:val="0"/>
                <w:numId w:val="20"/>
              </w:numPr>
              <w:spacing w:before="120" w:after="120"/>
              <w:rPr>
                <w:rFonts w:ascii="Times New Roman" w:hAnsi="Times New Roman" w:cs="Times New Roman"/>
                <w:b/>
                <w:bCs/>
                <w:color w:val="000000"/>
                <w:sz w:val="20"/>
                <w:szCs w:val="20"/>
              </w:rPr>
            </w:pPr>
            <w:r w:rsidRPr="004869CE">
              <w:rPr>
                <w:rFonts w:ascii="Times New Roman" w:hAnsi="Times New Roman" w:cs="Times New Roman"/>
                <w:b/>
                <w:bCs/>
                <w:color w:val="000000"/>
                <w:sz w:val="20"/>
                <w:szCs w:val="20"/>
              </w:rPr>
              <w:t>SCHEDULE</w:t>
            </w:r>
          </w:p>
        </w:tc>
      </w:tr>
      <w:tr w:rsidR="00675652" w14:paraId="17302D35" w14:textId="77777777" w:rsidTr="008A4523">
        <w:tc>
          <w:tcPr>
            <w:tcW w:w="805" w:type="dxa"/>
          </w:tcPr>
          <w:p w14:paraId="2B4C547C" w14:textId="638085B8" w:rsidR="00675652" w:rsidRPr="004869CE" w:rsidRDefault="00A33ABC" w:rsidP="00675652">
            <w:pPr>
              <w:ind w:right="-810"/>
              <w:rPr>
                <w:rFonts w:ascii="Times New Roman" w:hAnsi="Times New Roman" w:cs="Times New Roman"/>
                <w:sz w:val="20"/>
                <w:szCs w:val="20"/>
              </w:rPr>
            </w:pPr>
            <w:r w:rsidRPr="004869CE">
              <w:rPr>
                <w:rFonts w:ascii="Times New Roman" w:hAnsi="Times New Roman" w:cs="Times New Roman"/>
                <w:sz w:val="20"/>
                <w:szCs w:val="20"/>
              </w:rPr>
              <w:t>B1</w:t>
            </w:r>
          </w:p>
        </w:tc>
        <w:tc>
          <w:tcPr>
            <w:tcW w:w="2520" w:type="dxa"/>
          </w:tcPr>
          <w:p w14:paraId="56AF271A" w14:textId="77777777" w:rsidR="00A33ABC" w:rsidRPr="004869CE" w:rsidRDefault="00A33ABC" w:rsidP="00A33ABC">
            <w:pPr>
              <w:jc w:val="center"/>
              <w:rPr>
                <w:rFonts w:ascii="Times New Roman" w:hAnsi="Times New Roman" w:cs="Times New Roman"/>
                <w:sz w:val="20"/>
                <w:szCs w:val="20"/>
              </w:rPr>
            </w:pPr>
            <w:r w:rsidRPr="004869CE">
              <w:rPr>
                <w:rFonts w:ascii="Times New Roman" w:hAnsi="Times New Roman" w:cs="Times New Roman"/>
                <w:sz w:val="20"/>
                <w:szCs w:val="20"/>
              </w:rPr>
              <w:t>Project Schedule</w:t>
            </w:r>
          </w:p>
          <w:p w14:paraId="2A51E314" w14:textId="759F1C56" w:rsidR="00675652" w:rsidRPr="004869CE" w:rsidRDefault="00675652" w:rsidP="00A33ABC">
            <w:pPr>
              <w:jc w:val="center"/>
              <w:rPr>
                <w:rFonts w:ascii="Times New Roman" w:hAnsi="Times New Roman" w:cs="Times New Roman"/>
                <w:sz w:val="20"/>
                <w:szCs w:val="20"/>
              </w:rPr>
            </w:pPr>
          </w:p>
        </w:tc>
        <w:tc>
          <w:tcPr>
            <w:tcW w:w="1350" w:type="dxa"/>
          </w:tcPr>
          <w:p w14:paraId="22813B6D" w14:textId="0BDF0D66" w:rsidR="00675652" w:rsidRPr="004869CE" w:rsidRDefault="00A33ABC" w:rsidP="00B11436">
            <w:pPr>
              <w:ind w:right="-104"/>
              <w:jc w:val="center"/>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tcPr>
          <w:p w14:paraId="52D1912C" w14:textId="38713A86" w:rsidR="00675652" w:rsidRPr="004869CE" w:rsidRDefault="00A33ABC" w:rsidP="00B11436">
            <w:pPr>
              <w:ind w:right="-22"/>
              <w:jc w:val="center"/>
              <w:rPr>
                <w:rFonts w:ascii="Times New Roman" w:hAnsi="Times New Roman" w:cs="Times New Roman"/>
                <w:sz w:val="20"/>
                <w:szCs w:val="20"/>
              </w:rPr>
            </w:pPr>
            <w:r w:rsidRPr="004869CE">
              <w:rPr>
                <w:rFonts w:ascii="Times New Roman" w:hAnsi="Times New Roman" w:cs="Times New Roman"/>
                <w:sz w:val="20"/>
                <w:szCs w:val="20"/>
              </w:rPr>
              <w:t>7.5</w:t>
            </w:r>
          </w:p>
        </w:tc>
        <w:tc>
          <w:tcPr>
            <w:tcW w:w="1260" w:type="dxa"/>
          </w:tcPr>
          <w:p w14:paraId="4CBB3740" w14:textId="6BA8BB82" w:rsidR="00675652" w:rsidRPr="004869CE" w:rsidRDefault="00A33ABC" w:rsidP="00B11436">
            <w:pPr>
              <w:ind w:right="-12"/>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45436C2A" w14:textId="50ACEB4A" w:rsidR="00675652" w:rsidRPr="004869CE" w:rsidRDefault="00A33ABC" w:rsidP="00B11436">
            <w:pPr>
              <w:ind w:right="-110"/>
              <w:jc w:val="center"/>
              <w:rPr>
                <w:rFonts w:ascii="Times New Roman" w:hAnsi="Times New Roman" w:cs="Times New Roman"/>
                <w:sz w:val="20"/>
                <w:szCs w:val="20"/>
              </w:rPr>
            </w:pPr>
            <w:r w:rsidRPr="004869CE">
              <w:rPr>
                <w:rFonts w:ascii="Times New Roman" w:hAnsi="Times New Roman" w:cs="Times New Roman"/>
                <w:sz w:val="20"/>
                <w:szCs w:val="20"/>
              </w:rPr>
              <w:t>7.5</w:t>
            </w:r>
          </w:p>
        </w:tc>
        <w:tc>
          <w:tcPr>
            <w:tcW w:w="1440" w:type="dxa"/>
          </w:tcPr>
          <w:p w14:paraId="46995FE6" w14:textId="0AC7A45B" w:rsidR="00675652" w:rsidRPr="004869CE" w:rsidRDefault="00A33ABC" w:rsidP="00B11436">
            <w:pPr>
              <w:ind w:right="-110"/>
              <w:jc w:val="center"/>
              <w:rPr>
                <w:rFonts w:ascii="Times New Roman" w:hAnsi="Times New Roman" w:cs="Times New Roman"/>
                <w:sz w:val="20"/>
                <w:szCs w:val="20"/>
              </w:rPr>
            </w:pPr>
            <w:r w:rsidRPr="004869CE">
              <w:rPr>
                <w:rFonts w:ascii="Times New Roman" w:hAnsi="Times New Roman" w:cs="Times New Roman"/>
                <w:sz w:val="20"/>
                <w:szCs w:val="20"/>
              </w:rPr>
              <w:t>2</w:t>
            </w:r>
          </w:p>
        </w:tc>
        <w:tc>
          <w:tcPr>
            <w:tcW w:w="1440" w:type="dxa"/>
          </w:tcPr>
          <w:p w14:paraId="0500CFD4" w14:textId="1A1B320A" w:rsidR="00675652" w:rsidRPr="004869CE" w:rsidRDefault="00A33ABC" w:rsidP="00B11436">
            <w:pPr>
              <w:ind w:right="-20"/>
              <w:jc w:val="center"/>
              <w:rPr>
                <w:rFonts w:ascii="Times New Roman" w:hAnsi="Times New Roman" w:cs="Times New Roman"/>
                <w:sz w:val="20"/>
                <w:szCs w:val="20"/>
              </w:rPr>
            </w:pPr>
            <w:r w:rsidRPr="004869CE">
              <w:rPr>
                <w:rFonts w:ascii="Times New Roman" w:hAnsi="Times New Roman" w:cs="Times New Roman"/>
                <w:sz w:val="20"/>
                <w:szCs w:val="20"/>
              </w:rPr>
              <w:t>15</w:t>
            </w:r>
          </w:p>
        </w:tc>
        <w:tc>
          <w:tcPr>
            <w:tcW w:w="1350" w:type="dxa"/>
          </w:tcPr>
          <w:p w14:paraId="0B31A041" w14:textId="006F75C6" w:rsidR="00675652" w:rsidRPr="004869CE" w:rsidRDefault="005D4F35" w:rsidP="00B11436">
            <w:pPr>
              <w:ind w:right="-106"/>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09DDA5D9" w14:textId="010E433D" w:rsidR="00675652" w:rsidRPr="004869CE" w:rsidRDefault="005D4F35" w:rsidP="00B11436">
            <w:pPr>
              <w:ind w:right="-23"/>
              <w:jc w:val="center"/>
              <w:rPr>
                <w:rFonts w:ascii="Times New Roman" w:hAnsi="Times New Roman" w:cs="Times New Roman"/>
                <w:sz w:val="20"/>
                <w:szCs w:val="20"/>
              </w:rPr>
            </w:pPr>
            <w:r w:rsidRPr="004869CE">
              <w:rPr>
                <w:rFonts w:ascii="Times New Roman" w:hAnsi="Times New Roman" w:cs="Times New Roman"/>
                <w:sz w:val="20"/>
                <w:szCs w:val="20"/>
              </w:rPr>
              <w:t>37.5</w:t>
            </w:r>
          </w:p>
        </w:tc>
      </w:tr>
      <w:tr w:rsidR="00675652" w14:paraId="34F38883" w14:textId="77777777" w:rsidTr="008A4523">
        <w:tc>
          <w:tcPr>
            <w:tcW w:w="805" w:type="dxa"/>
          </w:tcPr>
          <w:p w14:paraId="2E4306A6" w14:textId="36E089C6" w:rsidR="00675652" w:rsidRPr="004869CE" w:rsidRDefault="00A33ABC" w:rsidP="00675652">
            <w:pPr>
              <w:ind w:right="-810"/>
              <w:rPr>
                <w:rFonts w:ascii="Times New Roman" w:hAnsi="Times New Roman" w:cs="Times New Roman"/>
                <w:sz w:val="20"/>
                <w:szCs w:val="20"/>
              </w:rPr>
            </w:pPr>
            <w:r w:rsidRPr="004869CE">
              <w:rPr>
                <w:rFonts w:ascii="Times New Roman" w:hAnsi="Times New Roman" w:cs="Times New Roman"/>
                <w:sz w:val="20"/>
                <w:szCs w:val="20"/>
              </w:rPr>
              <w:t>B2</w:t>
            </w:r>
          </w:p>
        </w:tc>
        <w:tc>
          <w:tcPr>
            <w:tcW w:w="2520" w:type="dxa"/>
          </w:tcPr>
          <w:p w14:paraId="09CA2E1B" w14:textId="77777777" w:rsidR="00A33ABC" w:rsidRPr="004869CE" w:rsidRDefault="00A33ABC" w:rsidP="00A33ABC">
            <w:pPr>
              <w:jc w:val="center"/>
              <w:rPr>
                <w:rFonts w:ascii="Times New Roman" w:hAnsi="Times New Roman" w:cs="Times New Roman"/>
                <w:sz w:val="20"/>
                <w:szCs w:val="20"/>
              </w:rPr>
            </w:pPr>
            <w:r w:rsidRPr="004869CE">
              <w:rPr>
                <w:rFonts w:ascii="Times New Roman" w:hAnsi="Times New Roman" w:cs="Times New Roman"/>
                <w:sz w:val="20"/>
                <w:szCs w:val="20"/>
              </w:rPr>
              <w:t>Major Milestones</w:t>
            </w:r>
          </w:p>
          <w:p w14:paraId="5C62D137" w14:textId="77777777" w:rsidR="00675652" w:rsidRPr="004869CE" w:rsidRDefault="00675652" w:rsidP="00A33ABC">
            <w:pPr>
              <w:jc w:val="center"/>
              <w:rPr>
                <w:rFonts w:ascii="Times New Roman" w:hAnsi="Times New Roman" w:cs="Times New Roman"/>
                <w:sz w:val="20"/>
                <w:szCs w:val="20"/>
              </w:rPr>
            </w:pPr>
          </w:p>
        </w:tc>
        <w:tc>
          <w:tcPr>
            <w:tcW w:w="1350" w:type="dxa"/>
          </w:tcPr>
          <w:p w14:paraId="56010CB0" w14:textId="0711C006" w:rsidR="00675652" w:rsidRPr="004869CE" w:rsidRDefault="00A33ABC" w:rsidP="00B11436">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01509063" w14:textId="6ADEF487" w:rsidR="00675652" w:rsidRPr="004869CE" w:rsidRDefault="00A33ABC" w:rsidP="00B11436">
            <w:pPr>
              <w:ind w:right="-22"/>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260" w:type="dxa"/>
          </w:tcPr>
          <w:p w14:paraId="0ABFCE48" w14:textId="432E6D20" w:rsidR="00675652" w:rsidRPr="004869CE" w:rsidRDefault="00A33ABC" w:rsidP="00B11436">
            <w:pPr>
              <w:ind w:right="-12"/>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7B5948FD" w14:textId="14CB533F" w:rsidR="00675652" w:rsidRPr="004869CE" w:rsidRDefault="00A33ABC" w:rsidP="00B11436">
            <w:pPr>
              <w:ind w:right="-110"/>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2B521D64" w14:textId="27F8F002" w:rsidR="00675652" w:rsidRPr="004869CE" w:rsidRDefault="00A33ABC" w:rsidP="00B11436">
            <w:pPr>
              <w:ind w:right="-110"/>
              <w:jc w:val="center"/>
              <w:rPr>
                <w:rFonts w:ascii="Times New Roman" w:hAnsi="Times New Roman" w:cs="Times New Roman"/>
                <w:sz w:val="20"/>
                <w:szCs w:val="20"/>
              </w:rPr>
            </w:pPr>
            <w:r w:rsidRPr="004869CE">
              <w:rPr>
                <w:rFonts w:ascii="Times New Roman" w:hAnsi="Times New Roman" w:cs="Times New Roman"/>
                <w:sz w:val="20"/>
                <w:szCs w:val="20"/>
              </w:rPr>
              <w:t>2</w:t>
            </w:r>
          </w:p>
        </w:tc>
        <w:tc>
          <w:tcPr>
            <w:tcW w:w="1440" w:type="dxa"/>
          </w:tcPr>
          <w:p w14:paraId="083E50C9" w14:textId="7DFF905B" w:rsidR="00675652" w:rsidRPr="004869CE" w:rsidRDefault="00A33ABC" w:rsidP="00B11436">
            <w:pPr>
              <w:ind w:right="-20"/>
              <w:jc w:val="center"/>
              <w:rPr>
                <w:rFonts w:ascii="Times New Roman" w:hAnsi="Times New Roman" w:cs="Times New Roman"/>
                <w:sz w:val="20"/>
                <w:szCs w:val="20"/>
              </w:rPr>
            </w:pPr>
            <w:r w:rsidRPr="004869CE">
              <w:rPr>
                <w:rFonts w:ascii="Times New Roman" w:hAnsi="Times New Roman" w:cs="Times New Roman"/>
                <w:sz w:val="20"/>
                <w:szCs w:val="20"/>
              </w:rPr>
              <w:t>6.0</w:t>
            </w:r>
          </w:p>
        </w:tc>
        <w:tc>
          <w:tcPr>
            <w:tcW w:w="1350" w:type="dxa"/>
          </w:tcPr>
          <w:p w14:paraId="59ADDF1F" w14:textId="4F05D10B" w:rsidR="00675652" w:rsidRPr="004869CE" w:rsidRDefault="005D4F35" w:rsidP="00B11436">
            <w:pPr>
              <w:ind w:right="-106"/>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7E5599A0" w14:textId="06355116" w:rsidR="00675652" w:rsidRPr="004869CE" w:rsidRDefault="005D4F35" w:rsidP="00B11436">
            <w:pPr>
              <w:ind w:right="-23"/>
              <w:jc w:val="center"/>
              <w:rPr>
                <w:rFonts w:ascii="Times New Roman" w:hAnsi="Times New Roman" w:cs="Times New Roman"/>
                <w:sz w:val="20"/>
                <w:szCs w:val="20"/>
              </w:rPr>
            </w:pPr>
            <w:r w:rsidRPr="004869CE">
              <w:rPr>
                <w:rFonts w:ascii="Times New Roman" w:hAnsi="Times New Roman" w:cs="Times New Roman"/>
                <w:sz w:val="20"/>
                <w:szCs w:val="20"/>
              </w:rPr>
              <w:t>15</w:t>
            </w:r>
          </w:p>
        </w:tc>
      </w:tr>
      <w:tr w:rsidR="00675652" w14:paraId="1821ED20" w14:textId="77777777" w:rsidTr="008A4523">
        <w:tc>
          <w:tcPr>
            <w:tcW w:w="805" w:type="dxa"/>
          </w:tcPr>
          <w:p w14:paraId="7DC8C6F4" w14:textId="57B20871" w:rsidR="00675652" w:rsidRPr="004869CE" w:rsidRDefault="00A33ABC" w:rsidP="00675652">
            <w:pPr>
              <w:ind w:right="-810"/>
              <w:rPr>
                <w:rFonts w:ascii="Times New Roman" w:hAnsi="Times New Roman" w:cs="Times New Roman"/>
                <w:sz w:val="20"/>
                <w:szCs w:val="20"/>
              </w:rPr>
            </w:pPr>
            <w:r w:rsidRPr="004869CE">
              <w:rPr>
                <w:rFonts w:ascii="Times New Roman" w:hAnsi="Times New Roman" w:cs="Times New Roman"/>
                <w:sz w:val="20"/>
                <w:szCs w:val="20"/>
              </w:rPr>
              <w:t>B3</w:t>
            </w:r>
          </w:p>
        </w:tc>
        <w:tc>
          <w:tcPr>
            <w:tcW w:w="2520" w:type="dxa"/>
          </w:tcPr>
          <w:p w14:paraId="08C00CF5" w14:textId="77777777" w:rsidR="00A33ABC" w:rsidRPr="004869CE" w:rsidRDefault="00A33ABC" w:rsidP="00A33ABC">
            <w:pPr>
              <w:jc w:val="center"/>
              <w:rPr>
                <w:rFonts w:ascii="Times New Roman" w:hAnsi="Times New Roman" w:cs="Times New Roman"/>
                <w:sz w:val="20"/>
                <w:szCs w:val="20"/>
              </w:rPr>
            </w:pPr>
            <w:r w:rsidRPr="004869CE">
              <w:rPr>
                <w:rFonts w:ascii="Times New Roman" w:hAnsi="Times New Roman" w:cs="Times New Roman"/>
                <w:sz w:val="20"/>
                <w:szCs w:val="20"/>
              </w:rPr>
              <w:t>Resource Loading</w:t>
            </w:r>
          </w:p>
          <w:p w14:paraId="1A8575C7" w14:textId="77777777" w:rsidR="00675652" w:rsidRPr="004869CE" w:rsidRDefault="00675652" w:rsidP="00A33ABC">
            <w:pPr>
              <w:jc w:val="center"/>
              <w:rPr>
                <w:rFonts w:ascii="Times New Roman" w:hAnsi="Times New Roman" w:cs="Times New Roman"/>
                <w:sz w:val="20"/>
                <w:szCs w:val="20"/>
              </w:rPr>
            </w:pPr>
          </w:p>
        </w:tc>
        <w:tc>
          <w:tcPr>
            <w:tcW w:w="1350" w:type="dxa"/>
          </w:tcPr>
          <w:p w14:paraId="0D0425F1" w14:textId="4F0061F9" w:rsidR="00675652" w:rsidRPr="004869CE" w:rsidRDefault="00A33ABC" w:rsidP="00B11436">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73304F70" w14:textId="0657D4AF" w:rsidR="00675652" w:rsidRPr="004869CE" w:rsidRDefault="00A33ABC" w:rsidP="00B11436">
            <w:pPr>
              <w:ind w:right="-22"/>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260" w:type="dxa"/>
          </w:tcPr>
          <w:p w14:paraId="1F646111" w14:textId="671D4B0D" w:rsidR="00675652" w:rsidRPr="004869CE" w:rsidRDefault="00A33ABC" w:rsidP="00B11436">
            <w:pPr>
              <w:ind w:right="-12"/>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68EC99DF" w14:textId="574557CD" w:rsidR="00675652" w:rsidRPr="004869CE" w:rsidRDefault="00A33ABC" w:rsidP="00B11436">
            <w:pPr>
              <w:ind w:right="-110"/>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57D7F1E7" w14:textId="141C3201" w:rsidR="00675652" w:rsidRPr="004869CE" w:rsidRDefault="00A33ABC" w:rsidP="00B11436">
            <w:pPr>
              <w:ind w:right="-110"/>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440" w:type="dxa"/>
          </w:tcPr>
          <w:p w14:paraId="1268085B" w14:textId="7C008CD3" w:rsidR="00675652" w:rsidRPr="004869CE" w:rsidRDefault="005D4F35" w:rsidP="00B11436">
            <w:pPr>
              <w:ind w:right="-20"/>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350" w:type="dxa"/>
          </w:tcPr>
          <w:p w14:paraId="3C1551F1" w14:textId="2D3181F8" w:rsidR="00675652" w:rsidRPr="004869CE" w:rsidRDefault="005D4F35" w:rsidP="00B11436">
            <w:pPr>
              <w:ind w:right="-106"/>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18F55DF3" w14:textId="79C16CBA" w:rsidR="00675652" w:rsidRPr="004869CE" w:rsidRDefault="005D4F35" w:rsidP="00B11436">
            <w:pPr>
              <w:ind w:right="-23"/>
              <w:jc w:val="center"/>
              <w:rPr>
                <w:rFonts w:ascii="Times New Roman" w:hAnsi="Times New Roman" w:cs="Times New Roman"/>
                <w:sz w:val="20"/>
                <w:szCs w:val="20"/>
              </w:rPr>
            </w:pPr>
            <w:r w:rsidRPr="004869CE">
              <w:rPr>
                <w:rFonts w:ascii="Times New Roman" w:hAnsi="Times New Roman" w:cs="Times New Roman"/>
                <w:sz w:val="20"/>
                <w:szCs w:val="20"/>
              </w:rPr>
              <w:t>15</w:t>
            </w:r>
          </w:p>
        </w:tc>
      </w:tr>
      <w:tr w:rsidR="00675652" w14:paraId="609796B3" w14:textId="77777777" w:rsidTr="008A4523">
        <w:tc>
          <w:tcPr>
            <w:tcW w:w="805" w:type="dxa"/>
          </w:tcPr>
          <w:p w14:paraId="6892A0CA" w14:textId="24833F71" w:rsidR="00675652" w:rsidRPr="004869CE" w:rsidRDefault="00A33ABC" w:rsidP="00675652">
            <w:pPr>
              <w:ind w:right="-810"/>
              <w:rPr>
                <w:rFonts w:ascii="Times New Roman" w:hAnsi="Times New Roman" w:cs="Times New Roman"/>
                <w:sz w:val="20"/>
                <w:szCs w:val="20"/>
              </w:rPr>
            </w:pPr>
            <w:r w:rsidRPr="004869CE">
              <w:rPr>
                <w:rFonts w:ascii="Times New Roman" w:hAnsi="Times New Roman" w:cs="Times New Roman"/>
                <w:sz w:val="20"/>
                <w:szCs w:val="20"/>
              </w:rPr>
              <w:t>B4</w:t>
            </w:r>
          </w:p>
        </w:tc>
        <w:tc>
          <w:tcPr>
            <w:tcW w:w="2520" w:type="dxa"/>
          </w:tcPr>
          <w:p w14:paraId="3E5A107D" w14:textId="77777777" w:rsidR="00A33ABC" w:rsidRPr="004869CE" w:rsidRDefault="00A33ABC" w:rsidP="00A33ABC">
            <w:pPr>
              <w:jc w:val="center"/>
              <w:rPr>
                <w:rFonts w:ascii="Times New Roman" w:hAnsi="Times New Roman" w:cs="Times New Roman"/>
                <w:sz w:val="20"/>
                <w:szCs w:val="20"/>
              </w:rPr>
            </w:pPr>
            <w:r w:rsidRPr="004869CE">
              <w:rPr>
                <w:rFonts w:ascii="Times New Roman" w:hAnsi="Times New Roman" w:cs="Times New Roman"/>
                <w:sz w:val="20"/>
                <w:szCs w:val="20"/>
              </w:rPr>
              <w:t>Critical Path Management</w:t>
            </w:r>
          </w:p>
          <w:p w14:paraId="5C2F601D" w14:textId="77777777" w:rsidR="00675652" w:rsidRPr="004869CE" w:rsidRDefault="00675652" w:rsidP="00A33ABC">
            <w:pPr>
              <w:jc w:val="center"/>
              <w:rPr>
                <w:rFonts w:ascii="Times New Roman" w:hAnsi="Times New Roman" w:cs="Times New Roman"/>
                <w:sz w:val="20"/>
                <w:szCs w:val="20"/>
              </w:rPr>
            </w:pPr>
          </w:p>
        </w:tc>
        <w:tc>
          <w:tcPr>
            <w:tcW w:w="1350" w:type="dxa"/>
          </w:tcPr>
          <w:p w14:paraId="2087269B" w14:textId="5CBB6559" w:rsidR="00675652" w:rsidRPr="004869CE" w:rsidRDefault="00A33ABC" w:rsidP="00B11436">
            <w:pPr>
              <w:ind w:right="-104"/>
              <w:jc w:val="center"/>
              <w:rPr>
                <w:rFonts w:ascii="Times New Roman" w:hAnsi="Times New Roman" w:cs="Times New Roman"/>
                <w:sz w:val="20"/>
                <w:szCs w:val="20"/>
              </w:rPr>
            </w:pPr>
            <w:r w:rsidRPr="004869CE">
              <w:rPr>
                <w:rFonts w:ascii="Times New Roman" w:hAnsi="Times New Roman" w:cs="Times New Roman"/>
                <w:sz w:val="20"/>
                <w:szCs w:val="20"/>
              </w:rPr>
              <w:lastRenderedPageBreak/>
              <w:t>H</w:t>
            </w:r>
          </w:p>
        </w:tc>
        <w:tc>
          <w:tcPr>
            <w:tcW w:w="1350" w:type="dxa"/>
          </w:tcPr>
          <w:p w14:paraId="7BE0DBA0" w14:textId="1CBF772D" w:rsidR="00675652" w:rsidRPr="004869CE" w:rsidRDefault="00A33ABC" w:rsidP="00B11436">
            <w:pPr>
              <w:ind w:right="-22"/>
              <w:jc w:val="center"/>
              <w:rPr>
                <w:rFonts w:ascii="Times New Roman" w:hAnsi="Times New Roman" w:cs="Times New Roman"/>
                <w:sz w:val="20"/>
                <w:szCs w:val="20"/>
              </w:rPr>
            </w:pPr>
            <w:r w:rsidRPr="004869CE">
              <w:rPr>
                <w:rFonts w:ascii="Times New Roman" w:hAnsi="Times New Roman" w:cs="Times New Roman"/>
                <w:sz w:val="20"/>
                <w:szCs w:val="20"/>
              </w:rPr>
              <w:t>7.5</w:t>
            </w:r>
          </w:p>
        </w:tc>
        <w:tc>
          <w:tcPr>
            <w:tcW w:w="1260" w:type="dxa"/>
          </w:tcPr>
          <w:p w14:paraId="7C5688B9" w14:textId="69D5172C" w:rsidR="00675652" w:rsidRPr="004869CE" w:rsidRDefault="00A33ABC" w:rsidP="00B11436">
            <w:pPr>
              <w:ind w:right="-12"/>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1EC82E4D" w14:textId="4A8B5E13" w:rsidR="00675652" w:rsidRPr="004869CE" w:rsidRDefault="00A33ABC" w:rsidP="00B11436">
            <w:pPr>
              <w:ind w:right="-110"/>
              <w:jc w:val="center"/>
              <w:rPr>
                <w:rFonts w:ascii="Times New Roman" w:hAnsi="Times New Roman" w:cs="Times New Roman"/>
                <w:sz w:val="20"/>
                <w:szCs w:val="20"/>
              </w:rPr>
            </w:pPr>
            <w:r w:rsidRPr="004869CE">
              <w:rPr>
                <w:rFonts w:ascii="Times New Roman" w:hAnsi="Times New Roman" w:cs="Times New Roman"/>
                <w:sz w:val="20"/>
                <w:szCs w:val="20"/>
              </w:rPr>
              <w:t>7.5</w:t>
            </w:r>
          </w:p>
        </w:tc>
        <w:tc>
          <w:tcPr>
            <w:tcW w:w="1440" w:type="dxa"/>
          </w:tcPr>
          <w:p w14:paraId="00A4F4A7" w14:textId="18B70976" w:rsidR="00675652" w:rsidRPr="004869CE" w:rsidRDefault="00A33ABC" w:rsidP="00B11436">
            <w:pPr>
              <w:ind w:right="-110"/>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440" w:type="dxa"/>
          </w:tcPr>
          <w:p w14:paraId="534A5261" w14:textId="48268B4E" w:rsidR="00675652" w:rsidRPr="004869CE" w:rsidRDefault="005D4F35" w:rsidP="00B11436">
            <w:pPr>
              <w:ind w:right="-20"/>
              <w:jc w:val="center"/>
              <w:rPr>
                <w:rFonts w:ascii="Times New Roman" w:hAnsi="Times New Roman" w:cs="Times New Roman"/>
                <w:sz w:val="20"/>
                <w:szCs w:val="20"/>
              </w:rPr>
            </w:pPr>
            <w:r w:rsidRPr="004869CE">
              <w:rPr>
                <w:rFonts w:ascii="Times New Roman" w:hAnsi="Times New Roman" w:cs="Times New Roman"/>
                <w:sz w:val="20"/>
                <w:szCs w:val="20"/>
              </w:rPr>
              <w:t>7.5</w:t>
            </w:r>
          </w:p>
        </w:tc>
        <w:tc>
          <w:tcPr>
            <w:tcW w:w="1350" w:type="dxa"/>
          </w:tcPr>
          <w:p w14:paraId="6547376B" w14:textId="5F53C668" w:rsidR="00675652" w:rsidRPr="004869CE" w:rsidRDefault="005D4F35" w:rsidP="00B11436">
            <w:pPr>
              <w:ind w:right="-106"/>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7825E38D" w14:textId="5324D65C" w:rsidR="00675652" w:rsidRPr="004869CE" w:rsidRDefault="005D4F35" w:rsidP="00B11436">
            <w:pPr>
              <w:ind w:right="-23"/>
              <w:jc w:val="center"/>
              <w:rPr>
                <w:rFonts w:ascii="Times New Roman" w:hAnsi="Times New Roman" w:cs="Times New Roman"/>
                <w:sz w:val="20"/>
                <w:szCs w:val="20"/>
              </w:rPr>
            </w:pPr>
            <w:r w:rsidRPr="004869CE">
              <w:rPr>
                <w:rFonts w:ascii="Times New Roman" w:hAnsi="Times New Roman" w:cs="Times New Roman"/>
                <w:sz w:val="20"/>
                <w:szCs w:val="20"/>
              </w:rPr>
              <w:t>37.5</w:t>
            </w:r>
          </w:p>
        </w:tc>
      </w:tr>
      <w:tr w:rsidR="00675652" w14:paraId="4E0F13CF" w14:textId="77777777" w:rsidTr="008A4523">
        <w:tc>
          <w:tcPr>
            <w:tcW w:w="805" w:type="dxa"/>
          </w:tcPr>
          <w:p w14:paraId="327D423F" w14:textId="6D4C7488" w:rsidR="00675652" w:rsidRPr="004869CE" w:rsidRDefault="00A33ABC" w:rsidP="00675652">
            <w:pPr>
              <w:ind w:right="-810"/>
              <w:rPr>
                <w:rFonts w:ascii="Times New Roman" w:hAnsi="Times New Roman" w:cs="Times New Roman"/>
                <w:sz w:val="20"/>
                <w:szCs w:val="20"/>
              </w:rPr>
            </w:pPr>
            <w:r w:rsidRPr="004869CE">
              <w:rPr>
                <w:rFonts w:ascii="Times New Roman" w:hAnsi="Times New Roman" w:cs="Times New Roman"/>
                <w:sz w:val="20"/>
                <w:szCs w:val="20"/>
              </w:rPr>
              <w:t>B5</w:t>
            </w:r>
          </w:p>
        </w:tc>
        <w:tc>
          <w:tcPr>
            <w:tcW w:w="2520" w:type="dxa"/>
          </w:tcPr>
          <w:p w14:paraId="1444F7A7" w14:textId="29662718" w:rsidR="00A33ABC" w:rsidRPr="004869CE" w:rsidRDefault="00A33ABC" w:rsidP="00A33ABC">
            <w:pPr>
              <w:jc w:val="center"/>
              <w:rPr>
                <w:rFonts w:ascii="Times New Roman" w:hAnsi="Times New Roman" w:cs="Times New Roman"/>
                <w:sz w:val="20"/>
                <w:szCs w:val="20"/>
              </w:rPr>
            </w:pPr>
            <w:r w:rsidRPr="004869CE">
              <w:rPr>
                <w:rFonts w:ascii="Times New Roman" w:hAnsi="Times New Roman" w:cs="Times New Roman"/>
                <w:sz w:val="20"/>
                <w:szCs w:val="20"/>
              </w:rPr>
              <w:t>Schedule Risk/Contingency Analysis</w:t>
            </w:r>
          </w:p>
          <w:p w14:paraId="0A632FF9" w14:textId="77777777" w:rsidR="00675652" w:rsidRPr="004869CE" w:rsidRDefault="00675652" w:rsidP="00A33ABC">
            <w:pPr>
              <w:jc w:val="center"/>
              <w:rPr>
                <w:rFonts w:ascii="Times New Roman" w:hAnsi="Times New Roman" w:cs="Times New Roman"/>
                <w:sz w:val="20"/>
                <w:szCs w:val="20"/>
              </w:rPr>
            </w:pPr>
          </w:p>
        </w:tc>
        <w:tc>
          <w:tcPr>
            <w:tcW w:w="1350" w:type="dxa"/>
          </w:tcPr>
          <w:p w14:paraId="1A342911" w14:textId="1C2BE3A5" w:rsidR="00675652" w:rsidRPr="004869CE" w:rsidRDefault="00A33ABC" w:rsidP="00B11436">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5E184133" w14:textId="784BAB3F" w:rsidR="00675652" w:rsidRPr="004869CE" w:rsidRDefault="00A33ABC" w:rsidP="00B11436">
            <w:pPr>
              <w:ind w:right="-22"/>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260" w:type="dxa"/>
          </w:tcPr>
          <w:p w14:paraId="638A1B11" w14:textId="2EE6F0F1" w:rsidR="00675652" w:rsidRPr="004869CE" w:rsidRDefault="00A33ABC" w:rsidP="00B11436">
            <w:pPr>
              <w:ind w:right="-12"/>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443D3756" w14:textId="5FA4E7E0" w:rsidR="00675652" w:rsidRPr="004869CE" w:rsidRDefault="00A33ABC" w:rsidP="00B11436">
            <w:pPr>
              <w:ind w:right="-110"/>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7B80C81D" w14:textId="40F2B714" w:rsidR="00675652" w:rsidRPr="004869CE" w:rsidRDefault="00A33ABC" w:rsidP="00B11436">
            <w:pPr>
              <w:ind w:right="-110"/>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440" w:type="dxa"/>
          </w:tcPr>
          <w:p w14:paraId="1689F3A1" w14:textId="09BB0B47" w:rsidR="00675652" w:rsidRPr="004869CE" w:rsidRDefault="005D4F35" w:rsidP="00B11436">
            <w:pPr>
              <w:ind w:right="-20"/>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350" w:type="dxa"/>
          </w:tcPr>
          <w:p w14:paraId="45541AF7" w14:textId="2BEF7047" w:rsidR="00675652" w:rsidRPr="004869CE" w:rsidRDefault="005D4F35" w:rsidP="00B11436">
            <w:pPr>
              <w:ind w:right="-106"/>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469B4767" w14:textId="0EBFF7E8" w:rsidR="00675652" w:rsidRPr="004869CE" w:rsidRDefault="005D4F35" w:rsidP="00B11436">
            <w:pPr>
              <w:ind w:right="-23"/>
              <w:jc w:val="center"/>
              <w:rPr>
                <w:rFonts w:ascii="Times New Roman" w:hAnsi="Times New Roman" w:cs="Times New Roman"/>
                <w:sz w:val="20"/>
                <w:szCs w:val="20"/>
              </w:rPr>
            </w:pPr>
            <w:r w:rsidRPr="004869CE">
              <w:rPr>
                <w:rFonts w:ascii="Times New Roman" w:hAnsi="Times New Roman" w:cs="Times New Roman"/>
                <w:sz w:val="20"/>
                <w:szCs w:val="20"/>
              </w:rPr>
              <w:t>15</w:t>
            </w:r>
          </w:p>
        </w:tc>
      </w:tr>
      <w:tr w:rsidR="00675652" w14:paraId="29981EFD" w14:textId="77777777" w:rsidTr="008A4523">
        <w:tc>
          <w:tcPr>
            <w:tcW w:w="805" w:type="dxa"/>
          </w:tcPr>
          <w:p w14:paraId="3377BA6D" w14:textId="35A98DA2" w:rsidR="00675652" w:rsidRPr="004869CE" w:rsidRDefault="00A33ABC" w:rsidP="00675652">
            <w:pPr>
              <w:ind w:right="-810"/>
              <w:rPr>
                <w:rFonts w:ascii="Times New Roman" w:hAnsi="Times New Roman" w:cs="Times New Roman"/>
                <w:sz w:val="20"/>
                <w:szCs w:val="20"/>
              </w:rPr>
            </w:pPr>
            <w:r w:rsidRPr="004869CE">
              <w:rPr>
                <w:rFonts w:ascii="Times New Roman" w:hAnsi="Times New Roman" w:cs="Times New Roman"/>
                <w:sz w:val="20"/>
                <w:szCs w:val="20"/>
              </w:rPr>
              <w:t>B6</w:t>
            </w:r>
          </w:p>
        </w:tc>
        <w:tc>
          <w:tcPr>
            <w:tcW w:w="2520" w:type="dxa"/>
          </w:tcPr>
          <w:p w14:paraId="740EF631" w14:textId="77777777" w:rsidR="00A33ABC" w:rsidRPr="004869CE" w:rsidRDefault="00A33ABC" w:rsidP="00A33ABC">
            <w:pPr>
              <w:jc w:val="center"/>
              <w:rPr>
                <w:rFonts w:ascii="Times New Roman" w:hAnsi="Times New Roman" w:cs="Times New Roman"/>
                <w:sz w:val="20"/>
                <w:szCs w:val="20"/>
              </w:rPr>
            </w:pPr>
            <w:r w:rsidRPr="004869CE">
              <w:rPr>
                <w:rFonts w:ascii="Times New Roman" w:hAnsi="Times New Roman" w:cs="Times New Roman"/>
                <w:sz w:val="20"/>
                <w:szCs w:val="20"/>
              </w:rPr>
              <w:t>Forecast of Schedule at Completion</w:t>
            </w:r>
          </w:p>
          <w:p w14:paraId="1337B35A" w14:textId="7D07A5D1" w:rsidR="00675652" w:rsidRPr="004869CE" w:rsidRDefault="00A33ABC" w:rsidP="00A33ABC">
            <w:pPr>
              <w:jc w:val="center"/>
              <w:rPr>
                <w:rFonts w:ascii="Times New Roman" w:hAnsi="Times New Roman" w:cs="Times New Roman"/>
                <w:sz w:val="20"/>
                <w:szCs w:val="20"/>
              </w:rPr>
            </w:pPr>
            <w:r w:rsidRPr="004869CE">
              <w:rPr>
                <w:rFonts w:ascii="Times New Roman" w:hAnsi="Times New Roman" w:cs="Times New Roman"/>
                <w:sz w:val="20"/>
                <w:szCs w:val="20"/>
              </w:rPr>
              <w:t>Scope</w:t>
            </w:r>
          </w:p>
        </w:tc>
        <w:tc>
          <w:tcPr>
            <w:tcW w:w="1350" w:type="dxa"/>
          </w:tcPr>
          <w:p w14:paraId="5AE84FAC" w14:textId="5AC90263" w:rsidR="00675652" w:rsidRPr="004869CE" w:rsidRDefault="00A33ABC" w:rsidP="00B11436">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1D455A5E" w14:textId="09F58F0B" w:rsidR="00675652" w:rsidRPr="004869CE" w:rsidRDefault="00A33ABC" w:rsidP="00B11436">
            <w:pPr>
              <w:ind w:right="-22"/>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260" w:type="dxa"/>
          </w:tcPr>
          <w:p w14:paraId="08A89CAC" w14:textId="6CB60DFD" w:rsidR="00675652" w:rsidRPr="004869CE" w:rsidRDefault="00A33ABC" w:rsidP="00B11436">
            <w:pPr>
              <w:ind w:right="-12"/>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478F21C4" w14:textId="54606892" w:rsidR="00675652" w:rsidRPr="004869CE" w:rsidRDefault="00A33ABC" w:rsidP="00B11436">
            <w:pPr>
              <w:ind w:right="-110"/>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590F2748" w14:textId="3A66517C" w:rsidR="00675652" w:rsidRPr="004869CE" w:rsidRDefault="00A33ABC" w:rsidP="00B11436">
            <w:pPr>
              <w:ind w:right="-110"/>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3562CF25" w14:textId="67AC5165" w:rsidR="00675652" w:rsidRPr="004869CE" w:rsidRDefault="005D4F35" w:rsidP="00B11436">
            <w:pPr>
              <w:ind w:right="-20"/>
              <w:jc w:val="center"/>
              <w:rPr>
                <w:rFonts w:ascii="Times New Roman" w:hAnsi="Times New Roman" w:cs="Times New Roman"/>
                <w:sz w:val="20"/>
                <w:szCs w:val="20"/>
              </w:rPr>
            </w:pPr>
            <w:r w:rsidRPr="004869CE">
              <w:rPr>
                <w:rFonts w:ascii="Times New Roman" w:hAnsi="Times New Roman" w:cs="Times New Roman"/>
                <w:sz w:val="20"/>
                <w:szCs w:val="20"/>
              </w:rPr>
              <w:t>9</w:t>
            </w:r>
          </w:p>
        </w:tc>
        <w:tc>
          <w:tcPr>
            <w:tcW w:w="1350" w:type="dxa"/>
          </w:tcPr>
          <w:p w14:paraId="2AB19E0D" w14:textId="1BB32E3C" w:rsidR="00675652" w:rsidRPr="004869CE" w:rsidRDefault="005D4F35" w:rsidP="00B11436">
            <w:pPr>
              <w:ind w:right="-106"/>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7B0929DE" w14:textId="20F4ADD2" w:rsidR="00675652" w:rsidRPr="004869CE" w:rsidRDefault="005D4F35" w:rsidP="00B11436">
            <w:pPr>
              <w:ind w:right="-23"/>
              <w:jc w:val="center"/>
              <w:rPr>
                <w:rFonts w:ascii="Times New Roman" w:hAnsi="Times New Roman" w:cs="Times New Roman"/>
                <w:sz w:val="20"/>
                <w:szCs w:val="20"/>
              </w:rPr>
            </w:pPr>
            <w:r w:rsidRPr="004869CE">
              <w:rPr>
                <w:rFonts w:ascii="Times New Roman" w:hAnsi="Times New Roman" w:cs="Times New Roman"/>
                <w:sz w:val="20"/>
                <w:szCs w:val="20"/>
              </w:rPr>
              <w:t>15</w:t>
            </w:r>
          </w:p>
        </w:tc>
      </w:tr>
      <w:tr w:rsidR="00675652" w14:paraId="044421F8" w14:textId="77777777" w:rsidTr="008A4523">
        <w:tc>
          <w:tcPr>
            <w:tcW w:w="805" w:type="dxa"/>
          </w:tcPr>
          <w:p w14:paraId="7EA8FD16" w14:textId="7D464557" w:rsidR="00675652" w:rsidRPr="004869CE" w:rsidRDefault="00A33ABC" w:rsidP="00675652">
            <w:pPr>
              <w:ind w:right="-810"/>
              <w:rPr>
                <w:rFonts w:ascii="Times New Roman" w:hAnsi="Times New Roman" w:cs="Times New Roman"/>
                <w:sz w:val="20"/>
                <w:szCs w:val="20"/>
              </w:rPr>
            </w:pPr>
            <w:r w:rsidRPr="004869CE">
              <w:rPr>
                <w:rFonts w:ascii="Times New Roman" w:hAnsi="Times New Roman" w:cs="Times New Roman"/>
                <w:sz w:val="20"/>
                <w:szCs w:val="20"/>
              </w:rPr>
              <w:t>B7</w:t>
            </w:r>
          </w:p>
        </w:tc>
        <w:tc>
          <w:tcPr>
            <w:tcW w:w="2520" w:type="dxa"/>
          </w:tcPr>
          <w:p w14:paraId="340234AC" w14:textId="2555A768" w:rsidR="00675652" w:rsidRPr="004869CE" w:rsidRDefault="00A33ABC" w:rsidP="00A33ABC">
            <w:pPr>
              <w:jc w:val="center"/>
              <w:rPr>
                <w:rFonts w:ascii="Times New Roman" w:hAnsi="Times New Roman" w:cs="Times New Roman"/>
                <w:sz w:val="20"/>
                <w:szCs w:val="20"/>
              </w:rPr>
            </w:pPr>
            <w:r w:rsidRPr="004869CE">
              <w:rPr>
                <w:rFonts w:ascii="Times New Roman" w:hAnsi="Times New Roman" w:cs="Times New Roman"/>
                <w:sz w:val="20"/>
                <w:szCs w:val="20"/>
              </w:rPr>
              <w:t>Schedule for Next Phase Work</w:t>
            </w:r>
          </w:p>
        </w:tc>
        <w:tc>
          <w:tcPr>
            <w:tcW w:w="1350" w:type="dxa"/>
          </w:tcPr>
          <w:p w14:paraId="53AB71BE" w14:textId="6C6D7ACF" w:rsidR="00675652" w:rsidRPr="004869CE" w:rsidRDefault="00A33ABC" w:rsidP="00B11436">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733755E5" w14:textId="2C7D55EA" w:rsidR="00675652" w:rsidRPr="004869CE" w:rsidRDefault="00A33ABC" w:rsidP="00B11436">
            <w:pPr>
              <w:ind w:right="-22"/>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260" w:type="dxa"/>
          </w:tcPr>
          <w:p w14:paraId="2CE72429" w14:textId="1F4384D8" w:rsidR="00675652" w:rsidRPr="004869CE" w:rsidRDefault="00A33ABC" w:rsidP="00B11436">
            <w:pPr>
              <w:ind w:right="-12"/>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3A62F703" w14:textId="248B3046" w:rsidR="00675652" w:rsidRPr="004869CE" w:rsidRDefault="00A33ABC" w:rsidP="00B11436">
            <w:pPr>
              <w:ind w:right="-110"/>
              <w:jc w:val="center"/>
              <w:rPr>
                <w:rFonts w:ascii="Times New Roman" w:hAnsi="Times New Roman" w:cs="Times New Roman"/>
                <w:sz w:val="20"/>
                <w:szCs w:val="20"/>
              </w:rPr>
            </w:pPr>
            <w:r w:rsidRPr="004869CE">
              <w:rPr>
                <w:rFonts w:ascii="Times New Roman" w:hAnsi="Times New Roman" w:cs="Times New Roman"/>
                <w:sz w:val="20"/>
                <w:szCs w:val="20"/>
              </w:rPr>
              <w:t>15</w:t>
            </w:r>
          </w:p>
        </w:tc>
        <w:tc>
          <w:tcPr>
            <w:tcW w:w="1440" w:type="dxa"/>
          </w:tcPr>
          <w:p w14:paraId="01AAF7D3" w14:textId="2A987AD5" w:rsidR="00675652" w:rsidRPr="004869CE" w:rsidRDefault="00A33ABC" w:rsidP="00B11436">
            <w:pPr>
              <w:ind w:right="-1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440" w:type="dxa"/>
          </w:tcPr>
          <w:p w14:paraId="16F202F1" w14:textId="2E6F5728" w:rsidR="00675652" w:rsidRPr="004869CE" w:rsidRDefault="005D4F35" w:rsidP="00B11436">
            <w:pPr>
              <w:ind w:right="-20"/>
              <w:jc w:val="center"/>
              <w:rPr>
                <w:rFonts w:ascii="Times New Roman" w:hAnsi="Times New Roman" w:cs="Times New Roman"/>
                <w:sz w:val="20"/>
                <w:szCs w:val="20"/>
              </w:rPr>
            </w:pPr>
            <w:r w:rsidRPr="004869CE">
              <w:rPr>
                <w:rFonts w:ascii="Times New Roman" w:hAnsi="Times New Roman" w:cs="Times New Roman"/>
                <w:sz w:val="20"/>
                <w:szCs w:val="20"/>
              </w:rPr>
              <w:t>15</w:t>
            </w:r>
          </w:p>
        </w:tc>
        <w:tc>
          <w:tcPr>
            <w:tcW w:w="1350" w:type="dxa"/>
          </w:tcPr>
          <w:p w14:paraId="5D678E40" w14:textId="4401707D" w:rsidR="00675652" w:rsidRPr="004869CE" w:rsidRDefault="005D4F35" w:rsidP="00B11436">
            <w:pPr>
              <w:ind w:right="-106"/>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68C90EA8" w14:textId="20301C15" w:rsidR="00675652" w:rsidRPr="004869CE" w:rsidRDefault="005D4F35" w:rsidP="00B11436">
            <w:pPr>
              <w:ind w:right="-23"/>
              <w:jc w:val="center"/>
              <w:rPr>
                <w:rFonts w:ascii="Times New Roman" w:hAnsi="Times New Roman" w:cs="Times New Roman"/>
                <w:sz w:val="20"/>
                <w:szCs w:val="20"/>
              </w:rPr>
            </w:pPr>
            <w:r w:rsidRPr="004869CE">
              <w:rPr>
                <w:rFonts w:ascii="Times New Roman" w:hAnsi="Times New Roman" w:cs="Times New Roman"/>
                <w:sz w:val="20"/>
                <w:szCs w:val="20"/>
              </w:rPr>
              <w:t>15</w:t>
            </w:r>
          </w:p>
        </w:tc>
      </w:tr>
      <w:tr w:rsidR="005D4F35" w14:paraId="01923629" w14:textId="77777777" w:rsidTr="005D4F35">
        <w:trPr>
          <w:trHeight w:val="332"/>
        </w:trPr>
        <w:tc>
          <w:tcPr>
            <w:tcW w:w="7285" w:type="dxa"/>
            <w:gridSpan w:val="5"/>
          </w:tcPr>
          <w:p w14:paraId="4F5A3917" w14:textId="0E5CA174" w:rsidR="005D4F35" w:rsidRPr="004869CE" w:rsidRDefault="005D4F35" w:rsidP="00C20F0F">
            <w:pPr>
              <w:ind w:right="1218"/>
              <w:jc w:val="right"/>
              <w:rPr>
                <w:rFonts w:ascii="Times New Roman" w:hAnsi="Times New Roman" w:cs="Times New Roman"/>
                <w:b/>
                <w:bCs/>
                <w:sz w:val="20"/>
                <w:szCs w:val="20"/>
              </w:rPr>
            </w:pPr>
            <w:r w:rsidRPr="004869CE">
              <w:rPr>
                <w:rFonts w:ascii="Times New Roman" w:hAnsi="Times New Roman" w:cs="Times New Roman"/>
                <w:b/>
                <w:bCs/>
                <w:sz w:val="20"/>
                <w:szCs w:val="20"/>
              </w:rPr>
              <w:t>Subtotal Schedule Element</w:t>
            </w:r>
          </w:p>
        </w:tc>
        <w:tc>
          <w:tcPr>
            <w:tcW w:w="1350" w:type="dxa"/>
          </w:tcPr>
          <w:p w14:paraId="534D1486" w14:textId="460D7E25" w:rsidR="005D4F35" w:rsidRPr="004869CE" w:rsidRDefault="005D4F35" w:rsidP="00B11436">
            <w:pPr>
              <w:ind w:right="-110"/>
              <w:jc w:val="center"/>
              <w:rPr>
                <w:rFonts w:ascii="Times New Roman" w:hAnsi="Times New Roman" w:cs="Times New Roman"/>
                <w:b/>
                <w:bCs/>
                <w:sz w:val="20"/>
                <w:szCs w:val="20"/>
              </w:rPr>
            </w:pPr>
            <w:r w:rsidRPr="004869CE">
              <w:rPr>
                <w:rFonts w:ascii="Times New Roman" w:hAnsi="Times New Roman" w:cs="Times New Roman"/>
                <w:b/>
                <w:bCs/>
                <w:sz w:val="20"/>
                <w:szCs w:val="20"/>
              </w:rPr>
              <w:t>42</w:t>
            </w:r>
          </w:p>
        </w:tc>
        <w:tc>
          <w:tcPr>
            <w:tcW w:w="1440" w:type="dxa"/>
          </w:tcPr>
          <w:p w14:paraId="4F194B78" w14:textId="36ACF893" w:rsidR="005D4F35" w:rsidRPr="004869CE" w:rsidRDefault="005D4F35" w:rsidP="00B11436">
            <w:pPr>
              <w:ind w:right="-110"/>
              <w:jc w:val="center"/>
              <w:rPr>
                <w:rFonts w:ascii="Times New Roman" w:hAnsi="Times New Roman" w:cs="Times New Roman"/>
                <w:b/>
                <w:bCs/>
                <w:sz w:val="20"/>
                <w:szCs w:val="20"/>
              </w:rPr>
            </w:pPr>
          </w:p>
        </w:tc>
        <w:tc>
          <w:tcPr>
            <w:tcW w:w="1440" w:type="dxa"/>
          </w:tcPr>
          <w:p w14:paraId="18711EED" w14:textId="0A81A9C3" w:rsidR="005D4F35" w:rsidRPr="004869CE" w:rsidRDefault="005D4F35" w:rsidP="00B11436">
            <w:pPr>
              <w:ind w:right="-20"/>
              <w:jc w:val="center"/>
              <w:rPr>
                <w:rFonts w:ascii="Times New Roman" w:hAnsi="Times New Roman" w:cs="Times New Roman"/>
                <w:b/>
                <w:bCs/>
                <w:sz w:val="20"/>
                <w:szCs w:val="20"/>
              </w:rPr>
            </w:pPr>
            <w:r w:rsidRPr="004869CE">
              <w:rPr>
                <w:rFonts w:ascii="Times New Roman" w:hAnsi="Times New Roman" w:cs="Times New Roman"/>
                <w:b/>
                <w:bCs/>
                <w:sz w:val="20"/>
                <w:szCs w:val="20"/>
              </w:rPr>
              <w:t>59</w:t>
            </w:r>
          </w:p>
        </w:tc>
        <w:tc>
          <w:tcPr>
            <w:tcW w:w="1350" w:type="dxa"/>
          </w:tcPr>
          <w:p w14:paraId="46BC25E4" w14:textId="77777777" w:rsidR="005D4F35" w:rsidRPr="004869CE" w:rsidRDefault="005D4F35" w:rsidP="00B11436">
            <w:pPr>
              <w:ind w:right="-810"/>
              <w:jc w:val="center"/>
              <w:rPr>
                <w:rFonts w:ascii="Times New Roman" w:hAnsi="Times New Roman" w:cs="Times New Roman"/>
                <w:b/>
                <w:bCs/>
                <w:sz w:val="20"/>
                <w:szCs w:val="20"/>
              </w:rPr>
            </w:pPr>
          </w:p>
        </w:tc>
        <w:tc>
          <w:tcPr>
            <w:tcW w:w="1350" w:type="dxa"/>
          </w:tcPr>
          <w:p w14:paraId="3B0673B8" w14:textId="59C943CE" w:rsidR="005D4F35" w:rsidRPr="004869CE" w:rsidRDefault="005D4F35" w:rsidP="00B11436">
            <w:pPr>
              <w:ind w:right="-23"/>
              <w:jc w:val="center"/>
              <w:rPr>
                <w:rFonts w:ascii="Times New Roman" w:hAnsi="Times New Roman" w:cs="Times New Roman"/>
                <w:b/>
                <w:bCs/>
                <w:sz w:val="20"/>
                <w:szCs w:val="20"/>
              </w:rPr>
            </w:pPr>
            <w:r w:rsidRPr="004869CE">
              <w:rPr>
                <w:rFonts w:ascii="Times New Roman" w:hAnsi="Times New Roman" w:cs="Times New Roman"/>
                <w:b/>
                <w:bCs/>
                <w:sz w:val="20"/>
                <w:szCs w:val="20"/>
              </w:rPr>
              <w:t>150</w:t>
            </w:r>
          </w:p>
        </w:tc>
      </w:tr>
      <w:tr w:rsidR="002D0DA6" w:rsidRPr="00F03B52" w14:paraId="289B428D" w14:textId="77777777" w:rsidTr="001F3344">
        <w:trPr>
          <w:trHeight w:val="377"/>
        </w:trPr>
        <w:tc>
          <w:tcPr>
            <w:tcW w:w="14215" w:type="dxa"/>
            <w:gridSpan w:val="10"/>
            <w:shd w:val="clear" w:color="auto" w:fill="F2F2F2" w:themeFill="background1" w:themeFillShade="F2"/>
          </w:tcPr>
          <w:p w14:paraId="7EDABD40" w14:textId="7D8A9DBA" w:rsidR="002D0DA6" w:rsidRPr="004869CE" w:rsidRDefault="002D0DA6" w:rsidP="00A24E9A">
            <w:pPr>
              <w:pStyle w:val="ListParagraph"/>
              <w:numPr>
                <w:ilvl w:val="0"/>
                <w:numId w:val="20"/>
              </w:numPr>
              <w:spacing w:before="120" w:after="120"/>
              <w:rPr>
                <w:rFonts w:ascii="Times New Roman" w:hAnsi="Times New Roman" w:cs="Times New Roman"/>
                <w:b/>
                <w:bCs/>
                <w:color w:val="000000"/>
                <w:sz w:val="20"/>
                <w:szCs w:val="20"/>
              </w:rPr>
            </w:pPr>
            <w:r w:rsidRPr="004869CE">
              <w:rPr>
                <w:rFonts w:ascii="Times New Roman" w:hAnsi="Times New Roman" w:cs="Times New Roman"/>
                <w:b/>
                <w:bCs/>
                <w:color w:val="000000"/>
                <w:sz w:val="20"/>
                <w:szCs w:val="20"/>
              </w:rPr>
              <w:t>SCOPE/TECHNICAL</w:t>
            </w:r>
          </w:p>
        </w:tc>
      </w:tr>
      <w:tr w:rsidR="00675652" w14:paraId="0B100E36" w14:textId="77777777" w:rsidTr="008A4523">
        <w:tc>
          <w:tcPr>
            <w:tcW w:w="805" w:type="dxa"/>
          </w:tcPr>
          <w:p w14:paraId="6754F044" w14:textId="785CBF79"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C1</w:t>
            </w:r>
          </w:p>
        </w:tc>
        <w:tc>
          <w:tcPr>
            <w:tcW w:w="2520" w:type="dxa"/>
          </w:tcPr>
          <w:p w14:paraId="409240C3" w14:textId="42E7E3AA" w:rsidR="00675652" w:rsidRPr="004869CE" w:rsidRDefault="00F03B52" w:rsidP="00F03B52">
            <w:pPr>
              <w:jc w:val="center"/>
              <w:rPr>
                <w:rFonts w:ascii="Times New Roman" w:hAnsi="Times New Roman" w:cs="Times New Roman"/>
                <w:sz w:val="20"/>
                <w:szCs w:val="20"/>
              </w:rPr>
            </w:pPr>
            <w:r w:rsidRPr="004869CE">
              <w:rPr>
                <w:rFonts w:ascii="Times New Roman" w:hAnsi="Times New Roman" w:cs="Times New Roman"/>
                <w:sz w:val="20"/>
                <w:szCs w:val="20"/>
              </w:rPr>
              <w:t>Preliminary Assessments/Site Investigation</w:t>
            </w:r>
          </w:p>
        </w:tc>
        <w:tc>
          <w:tcPr>
            <w:tcW w:w="1350" w:type="dxa"/>
          </w:tcPr>
          <w:p w14:paraId="45CB4D6F" w14:textId="2CC7F135" w:rsidR="00675652" w:rsidRPr="004869CE" w:rsidRDefault="00F03B52"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236677F0" w14:textId="4B2A586A" w:rsidR="00675652" w:rsidRPr="004869CE" w:rsidRDefault="00F03B52"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260" w:type="dxa"/>
          </w:tcPr>
          <w:p w14:paraId="2D13F925" w14:textId="29C3CC79" w:rsidR="00675652" w:rsidRPr="004869CE" w:rsidRDefault="00F03B52" w:rsidP="00F85F27">
            <w:pPr>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7249DACD" w14:textId="7A6C1F63" w:rsidR="00675652" w:rsidRPr="004869CE" w:rsidRDefault="00F03B52" w:rsidP="00F85F27">
            <w:pPr>
              <w:jc w:val="center"/>
              <w:rPr>
                <w:rFonts w:ascii="Times New Roman" w:hAnsi="Times New Roman" w:cs="Times New Roman"/>
                <w:sz w:val="20"/>
                <w:szCs w:val="20"/>
              </w:rPr>
            </w:pPr>
            <w:r w:rsidRPr="004869CE">
              <w:rPr>
                <w:rFonts w:ascii="Times New Roman" w:hAnsi="Times New Roman" w:cs="Times New Roman"/>
                <w:sz w:val="20"/>
                <w:szCs w:val="20"/>
              </w:rPr>
              <w:t>10.9</w:t>
            </w:r>
          </w:p>
        </w:tc>
        <w:tc>
          <w:tcPr>
            <w:tcW w:w="1440" w:type="dxa"/>
          </w:tcPr>
          <w:p w14:paraId="165BECED" w14:textId="34D36FC9" w:rsidR="00675652" w:rsidRPr="004869CE" w:rsidRDefault="00F03B52"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440" w:type="dxa"/>
          </w:tcPr>
          <w:p w14:paraId="5F9CFCB7" w14:textId="0A985130" w:rsidR="00675652" w:rsidRPr="004869CE" w:rsidRDefault="00F03B52"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10.9</w:t>
            </w:r>
          </w:p>
        </w:tc>
        <w:tc>
          <w:tcPr>
            <w:tcW w:w="1350" w:type="dxa"/>
          </w:tcPr>
          <w:p w14:paraId="2497D04C" w14:textId="106F46D4" w:rsidR="00675652" w:rsidRPr="004869CE" w:rsidRDefault="00F03B52"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6F1EC8F3" w14:textId="226ED221" w:rsidR="00675652" w:rsidRPr="004869CE" w:rsidRDefault="00F03B52"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10.9</w:t>
            </w:r>
          </w:p>
        </w:tc>
      </w:tr>
      <w:tr w:rsidR="00675652" w14:paraId="61DEE8C6" w14:textId="77777777" w:rsidTr="008A4523">
        <w:tc>
          <w:tcPr>
            <w:tcW w:w="805" w:type="dxa"/>
          </w:tcPr>
          <w:p w14:paraId="01FDF1E2" w14:textId="0ED04CD1"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C2</w:t>
            </w:r>
          </w:p>
        </w:tc>
        <w:tc>
          <w:tcPr>
            <w:tcW w:w="2520" w:type="dxa"/>
          </w:tcPr>
          <w:p w14:paraId="06350A6D" w14:textId="0E46ECB0" w:rsidR="00675652" w:rsidRPr="004869CE" w:rsidRDefault="00F03B52" w:rsidP="00F03B52">
            <w:pPr>
              <w:jc w:val="center"/>
              <w:rPr>
                <w:rFonts w:ascii="Times New Roman" w:hAnsi="Times New Roman" w:cs="Times New Roman"/>
                <w:sz w:val="20"/>
                <w:szCs w:val="20"/>
              </w:rPr>
            </w:pPr>
            <w:r w:rsidRPr="004869CE">
              <w:rPr>
                <w:rFonts w:ascii="Times New Roman" w:hAnsi="Times New Roman" w:cs="Times New Roman"/>
                <w:sz w:val="20"/>
                <w:szCs w:val="20"/>
              </w:rPr>
              <w:t>Remedial Investigation/RCRA Facility Investigation (includes Baseline Risk Assessment)</w:t>
            </w:r>
          </w:p>
        </w:tc>
        <w:tc>
          <w:tcPr>
            <w:tcW w:w="1350" w:type="dxa"/>
          </w:tcPr>
          <w:p w14:paraId="3BDDA83B" w14:textId="0D7D4DC2" w:rsidR="00675652" w:rsidRPr="004869CE" w:rsidRDefault="00F03B52"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418BA57B" w14:textId="174922FC" w:rsidR="00675652" w:rsidRPr="004869CE" w:rsidRDefault="00F03B52"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260" w:type="dxa"/>
          </w:tcPr>
          <w:p w14:paraId="25584A3C" w14:textId="6BCFDE82" w:rsidR="00675652" w:rsidRPr="004869CE" w:rsidRDefault="00F03B52" w:rsidP="00F85F27">
            <w:pPr>
              <w:jc w:val="center"/>
              <w:rPr>
                <w:rFonts w:ascii="Times New Roman" w:hAnsi="Times New Roman" w:cs="Times New Roman"/>
                <w:sz w:val="20"/>
                <w:szCs w:val="20"/>
              </w:rPr>
            </w:pPr>
            <w:r w:rsidRPr="004869CE">
              <w:rPr>
                <w:rFonts w:ascii="Times New Roman" w:hAnsi="Times New Roman" w:cs="Times New Roman"/>
                <w:sz w:val="20"/>
                <w:szCs w:val="20"/>
              </w:rPr>
              <w:t>2</w:t>
            </w:r>
          </w:p>
        </w:tc>
        <w:tc>
          <w:tcPr>
            <w:tcW w:w="1350" w:type="dxa"/>
          </w:tcPr>
          <w:p w14:paraId="47249E83" w14:textId="2E2924F5" w:rsidR="00675652" w:rsidRPr="004869CE" w:rsidRDefault="00F03B52" w:rsidP="00F85F27">
            <w:pPr>
              <w:jc w:val="center"/>
              <w:rPr>
                <w:rFonts w:ascii="Times New Roman" w:hAnsi="Times New Roman" w:cs="Times New Roman"/>
                <w:sz w:val="20"/>
                <w:szCs w:val="20"/>
              </w:rPr>
            </w:pPr>
            <w:r w:rsidRPr="004869CE">
              <w:rPr>
                <w:rFonts w:ascii="Times New Roman" w:hAnsi="Times New Roman" w:cs="Times New Roman"/>
                <w:sz w:val="20"/>
                <w:szCs w:val="20"/>
              </w:rPr>
              <w:t>4.4</w:t>
            </w:r>
          </w:p>
        </w:tc>
        <w:tc>
          <w:tcPr>
            <w:tcW w:w="1440" w:type="dxa"/>
          </w:tcPr>
          <w:p w14:paraId="62E1E2B3" w14:textId="7B7BA0CB" w:rsidR="00675652" w:rsidRPr="004869CE" w:rsidRDefault="00F03B52"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440" w:type="dxa"/>
          </w:tcPr>
          <w:p w14:paraId="0EC2E870" w14:textId="10AB5D1E" w:rsidR="00675652" w:rsidRPr="004869CE" w:rsidRDefault="00F03B52"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10.9</w:t>
            </w:r>
          </w:p>
        </w:tc>
        <w:tc>
          <w:tcPr>
            <w:tcW w:w="1350" w:type="dxa"/>
          </w:tcPr>
          <w:p w14:paraId="665BCA61" w14:textId="19201407" w:rsidR="00675652" w:rsidRPr="004869CE" w:rsidRDefault="00F03B52"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6A6FE631" w14:textId="16EC8DFD" w:rsidR="00675652" w:rsidRPr="004869CE" w:rsidRDefault="00F03B52"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10.9</w:t>
            </w:r>
          </w:p>
        </w:tc>
      </w:tr>
      <w:tr w:rsidR="00675652" w14:paraId="001C153D" w14:textId="77777777" w:rsidTr="008A4523">
        <w:tc>
          <w:tcPr>
            <w:tcW w:w="805" w:type="dxa"/>
          </w:tcPr>
          <w:p w14:paraId="3F94E140" w14:textId="232EBF2F"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C3</w:t>
            </w:r>
          </w:p>
        </w:tc>
        <w:tc>
          <w:tcPr>
            <w:tcW w:w="2520" w:type="dxa"/>
          </w:tcPr>
          <w:p w14:paraId="4D922E9D" w14:textId="054CC4FC" w:rsidR="00675652" w:rsidRPr="004869CE" w:rsidRDefault="00F03B52" w:rsidP="00F03B52">
            <w:pPr>
              <w:jc w:val="center"/>
              <w:rPr>
                <w:rFonts w:ascii="Times New Roman" w:hAnsi="Times New Roman" w:cs="Times New Roman"/>
                <w:sz w:val="20"/>
                <w:szCs w:val="20"/>
              </w:rPr>
            </w:pPr>
            <w:r w:rsidRPr="004869CE">
              <w:rPr>
                <w:rFonts w:ascii="Times New Roman" w:hAnsi="Times New Roman" w:cs="Times New Roman"/>
                <w:sz w:val="20"/>
                <w:szCs w:val="20"/>
              </w:rPr>
              <w:t>Feasibility Study (FS)/Corrective Measures Study (CMS)</w:t>
            </w:r>
          </w:p>
        </w:tc>
        <w:tc>
          <w:tcPr>
            <w:tcW w:w="1350" w:type="dxa"/>
          </w:tcPr>
          <w:p w14:paraId="7C13191E" w14:textId="1B1CCB3E" w:rsidR="00675652" w:rsidRPr="004869CE" w:rsidRDefault="00F03B52"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tcPr>
          <w:p w14:paraId="03B79D2C" w14:textId="5C8956B8" w:rsidR="00675652" w:rsidRPr="004869CE" w:rsidRDefault="00F03B52"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3.5</w:t>
            </w:r>
          </w:p>
        </w:tc>
        <w:tc>
          <w:tcPr>
            <w:tcW w:w="1260" w:type="dxa"/>
          </w:tcPr>
          <w:p w14:paraId="36154B78" w14:textId="1BD0B51A" w:rsidR="00675652" w:rsidRPr="004869CE" w:rsidRDefault="00F03B52" w:rsidP="00F85F27">
            <w:pPr>
              <w:jc w:val="center"/>
              <w:rPr>
                <w:rFonts w:ascii="Times New Roman" w:hAnsi="Times New Roman" w:cs="Times New Roman"/>
                <w:sz w:val="20"/>
                <w:szCs w:val="20"/>
              </w:rPr>
            </w:pPr>
            <w:r w:rsidRPr="004869CE">
              <w:rPr>
                <w:rFonts w:ascii="Times New Roman" w:hAnsi="Times New Roman" w:cs="Times New Roman"/>
                <w:sz w:val="20"/>
                <w:szCs w:val="20"/>
              </w:rPr>
              <w:t>2</w:t>
            </w:r>
          </w:p>
        </w:tc>
        <w:tc>
          <w:tcPr>
            <w:tcW w:w="1350" w:type="dxa"/>
          </w:tcPr>
          <w:p w14:paraId="69FD140E" w14:textId="1345D535" w:rsidR="00675652" w:rsidRPr="004869CE" w:rsidRDefault="00F03B52" w:rsidP="00F85F27">
            <w:pPr>
              <w:jc w:val="center"/>
              <w:rPr>
                <w:rFonts w:ascii="Times New Roman" w:hAnsi="Times New Roman" w:cs="Times New Roman"/>
                <w:sz w:val="20"/>
                <w:szCs w:val="20"/>
              </w:rPr>
            </w:pPr>
            <w:r w:rsidRPr="004869CE">
              <w:rPr>
                <w:rFonts w:ascii="Times New Roman" w:hAnsi="Times New Roman" w:cs="Times New Roman"/>
                <w:sz w:val="20"/>
                <w:szCs w:val="20"/>
              </w:rPr>
              <w:t>7.0</w:t>
            </w:r>
          </w:p>
        </w:tc>
        <w:tc>
          <w:tcPr>
            <w:tcW w:w="1440" w:type="dxa"/>
          </w:tcPr>
          <w:p w14:paraId="2CF758A5" w14:textId="791100DB" w:rsidR="00675652" w:rsidRPr="004869CE" w:rsidRDefault="00F03B52"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440" w:type="dxa"/>
          </w:tcPr>
          <w:p w14:paraId="28107993" w14:textId="2CD7F446" w:rsidR="00675652" w:rsidRPr="004869CE" w:rsidRDefault="00F03B52"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17.5</w:t>
            </w:r>
          </w:p>
        </w:tc>
        <w:tc>
          <w:tcPr>
            <w:tcW w:w="1350" w:type="dxa"/>
          </w:tcPr>
          <w:p w14:paraId="1B14C8C2" w14:textId="73C2EA68" w:rsidR="00675652" w:rsidRPr="004869CE" w:rsidRDefault="00F03B52"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0766717A" w14:textId="33A554E6" w:rsidR="00675652" w:rsidRPr="004869CE" w:rsidRDefault="00F03B52"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17.5</w:t>
            </w:r>
          </w:p>
        </w:tc>
      </w:tr>
      <w:tr w:rsidR="00675652" w14:paraId="4173FF0F" w14:textId="77777777" w:rsidTr="008A4523">
        <w:tc>
          <w:tcPr>
            <w:tcW w:w="805" w:type="dxa"/>
          </w:tcPr>
          <w:p w14:paraId="50677650" w14:textId="0507BB14"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C4</w:t>
            </w:r>
          </w:p>
        </w:tc>
        <w:tc>
          <w:tcPr>
            <w:tcW w:w="2520" w:type="dxa"/>
          </w:tcPr>
          <w:p w14:paraId="2C32BAE6" w14:textId="0764A421" w:rsidR="00675652" w:rsidRPr="004869CE" w:rsidRDefault="00F03B52" w:rsidP="00F03B52">
            <w:pPr>
              <w:jc w:val="center"/>
              <w:rPr>
                <w:rFonts w:ascii="Times New Roman" w:hAnsi="Times New Roman" w:cs="Times New Roman"/>
                <w:sz w:val="20"/>
                <w:szCs w:val="20"/>
              </w:rPr>
            </w:pPr>
            <w:r w:rsidRPr="004869CE">
              <w:rPr>
                <w:rFonts w:ascii="Times New Roman" w:hAnsi="Times New Roman" w:cs="Times New Roman"/>
                <w:sz w:val="20"/>
                <w:szCs w:val="20"/>
              </w:rPr>
              <w:t>Engineering Evaluation/Cost Analysis of Removal Actions/Early Action</w:t>
            </w:r>
          </w:p>
        </w:tc>
        <w:tc>
          <w:tcPr>
            <w:tcW w:w="1350" w:type="dxa"/>
          </w:tcPr>
          <w:p w14:paraId="3138D7A2" w14:textId="3AADD31B" w:rsidR="00675652" w:rsidRPr="004869CE" w:rsidRDefault="00F03B52"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tcPr>
          <w:p w14:paraId="6CB51FAA" w14:textId="03985C47" w:rsidR="00675652" w:rsidRPr="004869CE" w:rsidRDefault="00F03B52"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3.5</w:t>
            </w:r>
          </w:p>
        </w:tc>
        <w:tc>
          <w:tcPr>
            <w:tcW w:w="1260" w:type="dxa"/>
          </w:tcPr>
          <w:p w14:paraId="7B8CB756" w14:textId="0718CA77" w:rsidR="00675652" w:rsidRPr="004869CE" w:rsidRDefault="00F03B52" w:rsidP="00F85F27">
            <w:pPr>
              <w:jc w:val="center"/>
              <w:rPr>
                <w:rFonts w:ascii="Times New Roman" w:hAnsi="Times New Roman" w:cs="Times New Roman"/>
                <w:sz w:val="20"/>
                <w:szCs w:val="20"/>
              </w:rPr>
            </w:pPr>
            <w:r w:rsidRPr="004869CE">
              <w:rPr>
                <w:rFonts w:ascii="Times New Roman" w:hAnsi="Times New Roman" w:cs="Times New Roman"/>
                <w:sz w:val="20"/>
                <w:szCs w:val="20"/>
              </w:rPr>
              <w:t>2</w:t>
            </w:r>
          </w:p>
        </w:tc>
        <w:tc>
          <w:tcPr>
            <w:tcW w:w="1350" w:type="dxa"/>
          </w:tcPr>
          <w:p w14:paraId="606264BD" w14:textId="3CB4076A" w:rsidR="00675652" w:rsidRPr="004869CE" w:rsidRDefault="00F03B52" w:rsidP="00F85F27">
            <w:pPr>
              <w:jc w:val="center"/>
              <w:rPr>
                <w:rFonts w:ascii="Times New Roman" w:hAnsi="Times New Roman" w:cs="Times New Roman"/>
                <w:sz w:val="20"/>
                <w:szCs w:val="20"/>
              </w:rPr>
            </w:pPr>
            <w:r w:rsidRPr="004869CE">
              <w:rPr>
                <w:rFonts w:ascii="Times New Roman" w:hAnsi="Times New Roman" w:cs="Times New Roman"/>
                <w:sz w:val="20"/>
                <w:szCs w:val="20"/>
              </w:rPr>
              <w:t>7.0</w:t>
            </w:r>
          </w:p>
        </w:tc>
        <w:tc>
          <w:tcPr>
            <w:tcW w:w="1440" w:type="dxa"/>
          </w:tcPr>
          <w:p w14:paraId="39BF824C" w14:textId="618D4074" w:rsidR="00675652" w:rsidRPr="004869CE" w:rsidRDefault="00F03B52"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440" w:type="dxa"/>
          </w:tcPr>
          <w:p w14:paraId="02F67D12" w14:textId="2A330E6A" w:rsidR="00675652" w:rsidRPr="004869CE" w:rsidRDefault="00F03B52"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17.5</w:t>
            </w:r>
          </w:p>
        </w:tc>
        <w:tc>
          <w:tcPr>
            <w:tcW w:w="1350" w:type="dxa"/>
          </w:tcPr>
          <w:p w14:paraId="4528DEC0" w14:textId="03BCCB4F" w:rsidR="00675652" w:rsidRPr="004869CE" w:rsidRDefault="00F03B52"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4BF642F8" w14:textId="06B1A38C" w:rsidR="00675652" w:rsidRPr="004869CE" w:rsidRDefault="00F03B52"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17.5</w:t>
            </w:r>
          </w:p>
        </w:tc>
      </w:tr>
      <w:tr w:rsidR="00675652" w14:paraId="528644E1" w14:textId="77777777" w:rsidTr="008A4523">
        <w:tc>
          <w:tcPr>
            <w:tcW w:w="805" w:type="dxa"/>
          </w:tcPr>
          <w:p w14:paraId="1A0CA98F" w14:textId="6FA67BFF"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C5</w:t>
            </w:r>
          </w:p>
        </w:tc>
        <w:tc>
          <w:tcPr>
            <w:tcW w:w="2520" w:type="dxa"/>
          </w:tcPr>
          <w:p w14:paraId="72D194E2" w14:textId="04F83C7F" w:rsidR="00675652" w:rsidRPr="004869CE" w:rsidRDefault="00F52A5D" w:rsidP="007A1C44">
            <w:pPr>
              <w:jc w:val="center"/>
              <w:rPr>
                <w:rFonts w:ascii="Times New Roman" w:hAnsi="Times New Roman" w:cs="Times New Roman"/>
                <w:sz w:val="20"/>
                <w:szCs w:val="20"/>
              </w:rPr>
            </w:pPr>
            <w:r w:rsidRPr="004869CE">
              <w:rPr>
                <w:rFonts w:ascii="Times New Roman" w:hAnsi="Times New Roman" w:cs="Times New Roman"/>
                <w:sz w:val="20"/>
                <w:szCs w:val="20"/>
              </w:rPr>
              <w:t xml:space="preserve">Performance Assessment </w:t>
            </w:r>
            <w:r w:rsidRPr="004869CE">
              <w:rPr>
                <w:rFonts w:ascii="Times New Roman" w:hAnsi="Times New Roman" w:cs="Times New Roman"/>
                <w:sz w:val="20"/>
                <w:szCs w:val="20"/>
              </w:rPr>
              <w:lastRenderedPageBreak/>
              <w:t>(PA)</w:t>
            </w:r>
          </w:p>
        </w:tc>
        <w:tc>
          <w:tcPr>
            <w:tcW w:w="1350" w:type="dxa"/>
          </w:tcPr>
          <w:p w14:paraId="6D499C4F" w14:textId="251B1F19" w:rsidR="00675652" w:rsidRPr="004869CE" w:rsidRDefault="00E4051D"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lastRenderedPageBreak/>
              <w:t>P</w:t>
            </w:r>
          </w:p>
        </w:tc>
        <w:tc>
          <w:tcPr>
            <w:tcW w:w="1350" w:type="dxa"/>
          </w:tcPr>
          <w:p w14:paraId="3BFE666E" w14:textId="02F2937F" w:rsidR="00675652" w:rsidRPr="004869CE" w:rsidRDefault="00E4051D"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260" w:type="dxa"/>
          </w:tcPr>
          <w:p w14:paraId="29AC5ACF" w14:textId="6DD0FBCF" w:rsidR="00675652" w:rsidRPr="004869CE" w:rsidRDefault="00E4051D" w:rsidP="00F85F27">
            <w:pPr>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542490AA" w14:textId="2B76AC5D" w:rsidR="00675652" w:rsidRPr="004869CE" w:rsidRDefault="00E4051D" w:rsidP="00F85F27">
            <w:pPr>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440" w:type="dxa"/>
          </w:tcPr>
          <w:p w14:paraId="19CE9EF4" w14:textId="550CD266" w:rsidR="00675652" w:rsidRPr="004869CE" w:rsidRDefault="00E4051D"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440" w:type="dxa"/>
          </w:tcPr>
          <w:p w14:paraId="26B4BE46" w14:textId="1FB1D3D7" w:rsidR="00675652" w:rsidRPr="004869CE" w:rsidRDefault="00E4051D"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10.9</w:t>
            </w:r>
          </w:p>
        </w:tc>
        <w:tc>
          <w:tcPr>
            <w:tcW w:w="1350" w:type="dxa"/>
          </w:tcPr>
          <w:p w14:paraId="7EF44FC7" w14:textId="3BECB310" w:rsidR="00675652" w:rsidRPr="004869CE" w:rsidRDefault="00E4051D"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7DA58903" w14:textId="7E93F56C" w:rsidR="00675652" w:rsidRPr="004869CE" w:rsidRDefault="00E4051D"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10.9</w:t>
            </w:r>
          </w:p>
        </w:tc>
      </w:tr>
      <w:tr w:rsidR="00675652" w14:paraId="1E4AA481" w14:textId="77777777" w:rsidTr="008A4523">
        <w:tc>
          <w:tcPr>
            <w:tcW w:w="805" w:type="dxa"/>
          </w:tcPr>
          <w:p w14:paraId="040D5145" w14:textId="6D79A479"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C6</w:t>
            </w:r>
          </w:p>
        </w:tc>
        <w:tc>
          <w:tcPr>
            <w:tcW w:w="2520" w:type="dxa"/>
          </w:tcPr>
          <w:p w14:paraId="0DF37C44" w14:textId="5FB43066" w:rsidR="00675652" w:rsidRPr="004869CE" w:rsidRDefault="00F52A5D" w:rsidP="00F52A5D">
            <w:pPr>
              <w:jc w:val="center"/>
              <w:rPr>
                <w:rFonts w:ascii="Times New Roman" w:hAnsi="Times New Roman" w:cs="Times New Roman"/>
                <w:sz w:val="20"/>
                <w:szCs w:val="20"/>
              </w:rPr>
            </w:pPr>
            <w:r w:rsidRPr="004869CE">
              <w:rPr>
                <w:rFonts w:ascii="Times New Roman" w:hAnsi="Times New Roman" w:cs="Times New Roman"/>
                <w:sz w:val="20"/>
                <w:szCs w:val="20"/>
              </w:rPr>
              <w:t>Technology Needs Identified and Available</w:t>
            </w:r>
          </w:p>
        </w:tc>
        <w:tc>
          <w:tcPr>
            <w:tcW w:w="1350" w:type="dxa"/>
          </w:tcPr>
          <w:p w14:paraId="50F2F905" w14:textId="1C84D362" w:rsidR="00675652" w:rsidRPr="004869CE" w:rsidRDefault="00E4051D"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14481720" w14:textId="49330A71" w:rsidR="00675652" w:rsidRPr="004869CE" w:rsidRDefault="00E4051D"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260" w:type="dxa"/>
          </w:tcPr>
          <w:p w14:paraId="2CABE617" w14:textId="05592F16" w:rsidR="00675652" w:rsidRPr="004869CE" w:rsidRDefault="00E4051D" w:rsidP="00F85F27">
            <w:pPr>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350" w:type="dxa"/>
          </w:tcPr>
          <w:p w14:paraId="59A6D46C" w14:textId="5F3082A8" w:rsidR="00675652" w:rsidRPr="004869CE" w:rsidRDefault="00E4051D" w:rsidP="00F85F27">
            <w:pPr>
              <w:jc w:val="center"/>
              <w:rPr>
                <w:rFonts w:ascii="Times New Roman" w:hAnsi="Times New Roman" w:cs="Times New Roman"/>
                <w:sz w:val="20"/>
                <w:szCs w:val="20"/>
              </w:rPr>
            </w:pPr>
            <w:r w:rsidRPr="004869CE">
              <w:rPr>
                <w:rFonts w:ascii="Times New Roman" w:hAnsi="Times New Roman" w:cs="Times New Roman"/>
                <w:sz w:val="20"/>
                <w:szCs w:val="20"/>
              </w:rPr>
              <w:t>6.6</w:t>
            </w:r>
          </w:p>
        </w:tc>
        <w:tc>
          <w:tcPr>
            <w:tcW w:w="1440" w:type="dxa"/>
          </w:tcPr>
          <w:p w14:paraId="70302BCB" w14:textId="67F06AB8" w:rsidR="00675652" w:rsidRPr="004869CE" w:rsidRDefault="00E4051D"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4</w:t>
            </w:r>
          </w:p>
        </w:tc>
        <w:tc>
          <w:tcPr>
            <w:tcW w:w="1440" w:type="dxa"/>
          </w:tcPr>
          <w:p w14:paraId="030CEE8E" w14:textId="288447BE" w:rsidR="00675652" w:rsidRPr="004869CE" w:rsidRDefault="00E4051D"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8.8</w:t>
            </w:r>
          </w:p>
        </w:tc>
        <w:tc>
          <w:tcPr>
            <w:tcW w:w="1350" w:type="dxa"/>
          </w:tcPr>
          <w:p w14:paraId="22286EF7" w14:textId="029E3F03" w:rsidR="00675652" w:rsidRPr="004869CE" w:rsidRDefault="00E4051D"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0435C81D" w14:textId="1B02F269" w:rsidR="00675652" w:rsidRPr="004869CE" w:rsidRDefault="00E4051D"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10.9</w:t>
            </w:r>
          </w:p>
        </w:tc>
      </w:tr>
      <w:tr w:rsidR="00675652" w14:paraId="50600D08" w14:textId="77777777" w:rsidTr="008A4523">
        <w:tc>
          <w:tcPr>
            <w:tcW w:w="805" w:type="dxa"/>
          </w:tcPr>
          <w:p w14:paraId="3095A389" w14:textId="334631BE"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C7</w:t>
            </w:r>
          </w:p>
        </w:tc>
        <w:tc>
          <w:tcPr>
            <w:tcW w:w="2520" w:type="dxa"/>
          </w:tcPr>
          <w:p w14:paraId="77AF7ADC" w14:textId="2C1563C9" w:rsidR="00675652" w:rsidRPr="004869CE" w:rsidRDefault="00F52A5D" w:rsidP="00F52A5D">
            <w:pPr>
              <w:jc w:val="center"/>
              <w:rPr>
                <w:rFonts w:ascii="Times New Roman" w:hAnsi="Times New Roman" w:cs="Times New Roman"/>
                <w:sz w:val="20"/>
                <w:szCs w:val="20"/>
              </w:rPr>
            </w:pPr>
            <w:r w:rsidRPr="004869CE">
              <w:rPr>
                <w:rFonts w:ascii="Times New Roman" w:hAnsi="Times New Roman" w:cs="Times New Roman"/>
                <w:sz w:val="20"/>
                <w:szCs w:val="20"/>
              </w:rPr>
              <w:t>Technology Needs Demonstrated</w:t>
            </w:r>
          </w:p>
        </w:tc>
        <w:tc>
          <w:tcPr>
            <w:tcW w:w="1350" w:type="dxa"/>
          </w:tcPr>
          <w:p w14:paraId="22093DB0" w14:textId="2EAE0D27" w:rsidR="00675652" w:rsidRPr="004869CE" w:rsidRDefault="00E4051D"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tcPr>
          <w:p w14:paraId="579054D7" w14:textId="6D7AFD90" w:rsidR="00675652" w:rsidRPr="004869CE" w:rsidRDefault="00E4051D"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3.5</w:t>
            </w:r>
          </w:p>
        </w:tc>
        <w:tc>
          <w:tcPr>
            <w:tcW w:w="1260" w:type="dxa"/>
          </w:tcPr>
          <w:p w14:paraId="57139605" w14:textId="3C967B37" w:rsidR="00675652" w:rsidRPr="004869CE" w:rsidRDefault="00E4051D" w:rsidP="00F85F27">
            <w:pPr>
              <w:jc w:val="center"/>
              <w:rPr>
                <w:rFonts w:ascii="Times New Roman" w:hAnsi="Times New Roman" w:cs="Times New Roman"/>
                <w:sz w:val="20"/>
                <w:szCs w:val="20"/>
              </w:rPr>
            </w:pPr>
            <w:r w:rsidRPr="004869CE">
              <w:rPr>
                <w:rFonts w:ascii="Times New Roman" w:hAnsi="Times New Roman" w:cs="Times New Roman"/>
                <w:sz w:val="20"/>
                <w:szCs w:val="20"/>
              </w:rPr>
              <w:t>N/A</w:t>
            </w:r>
          </w:p>
        </w:tc>
        <w:tc>
          <w:tcPr>
            <w:tcW w:w="1350" w:type="dxa"/>
          </w:tcPr>
          <w:p w14:paraId="256F1675" w14:textId="320E6018" w:rsidR="00675652" w:rsidRPr="004869CE" w:rsidRDefault="00E4051D" w:rsidP="00F85F27">
            <w:pPr>
              <w:jc w:val="center"/>
              <w:rPr>
                <w:rFonts w:ascii="Times New Roman" w:hAnsi="Times New Roman" w:cs="Times New Roman"/>
                <w:sz w:val="20"/>
                <w:szCs w:val="20"/>
              </w:rPr>
            </w:pPr>
            <w:r w:rsidRPr="004869CE">
              <w:rPr>
                <w:rFonts w:ascii="Times New Roman" w:hAnsi="Times New Roman" w:cs="Times New Roman"/>
                <w:sz w:val="20"/>
                <w:szCs w:val="20"/>
              </w:rPr>
              <w:t>0.0</w:t>
            </w:r>
          </w:p>
        </w:tc>
        <w:tc>
          <w:tcPr>
            <w:tcW w:w="1440" w:type="dxa"/>
          </w:tcPr>
          <w:p w14:paraId="31BD5BC6" w14:textId="0D3B029E" w:rsidR="00675652" w:rsidRPr="004869CE" w:rsidRDefault="00E4051D"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440" w:type="dxa"/>
          </w:tcPr>
          <w:p w14:paraId="48768987" w14:textId="19F671CC" w:rsidR="00675652" w:rsidRPr="004869CE" w:rsidRDefault="00E4051D"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3.5</w:t>
            </w:r>
          </w:p>
        </w:tc>
        <w:tc>
          <w:tcPr>
            <w:tcW w:w="1350" w:type="dxa"/>
          </w:tcPr>
          <w:p w14:paraId="0686EEA4" w14:textId="0BE41389" w:rsidR="00675652" w:rsidRPr="004869CE" w:rsidRDefault="00E4051D"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017DC0F4" w14:textId="373AE6BF" w:rsidR="00675652" w:rsidRPr="004869CE" w:rsidRDefault="00E4051D"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17.5</w:t>
            </w:r>
          </w:p>
        </w:tc>
      </w:tr>
      <w:tr w:rsidR="00675652" w14:paraId="27A546EC" w14:textId="77777777" w:rsidTr="008A4523">
        <w:tc>
          <w:tcPr>
            <w:tcW w:w="805" w:type="dxa"/>
          </w:tcPr>
          <w:p w14:paraId="0FE0D52F" w14:textId="3DF9BAB8"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C8</w:t>
            </w:r>
          </w:p>
        </w:tc>
        <w:tc>
          <w:tcPr>
            <w:tcW w:w="2520" w:type="dxa"/>
          </w:tcPr>
          <w:p w14:paraId="3F5F32E2" w14:textId="61FE338F" w:rsidR="00675652" w:rsidRPr="004869CE" w:rsidRDefault="00F52A5D" w:rsidP="00F52A5D">
            <w:pPr>
              <w:jc w:val="center"/>
              <w:rPr>
                <w:rFonts w:ascii="Times New Roman" w:hAnsi="Times New Roman" w:cs="Times New Roman"/>
                <w:sz w:val="20"/>
                <w:szCs w:val="20"/>
              </w:rPr>
            </w:pPr>
            <w:r w:rsidRPr="004869CE">
              <w:rPr>
                <w:rFonts w:ascii="Times New Roman" w:hAnsi="Times New Roman" w:cs="Times New Roman"/>
                <w:sz w:val="20"/>
                <w:szCs w:val="20"/>
              </w:rPr>
              <w:t>Performance Requirements</w:t>
            </w:r>
          </w:p>
        </w:tc>
        <w:tc>
          <w:tcPr>
            <w:tcW w:w="1350" w:type="dxa"/>
          </w:tcPr>
          <w:p w14:paraId="422FD487" w14:textId="663B4DA2" w:rsidR="00675652" w:rsidRPr="004869CE" w:rsidRDefault="00E4051D"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3FF9235F" w14:textId="22E176B3" w:rsidR="00675652" w:rsidRPr="004869CE" w:rsidRDefault="00E4051D"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260" w:type="dxa"/>
          </w:tcPr>
          <w:p w14:paraId="53CED5AB" w14:textId="7401CCA9" w:rsidR="00675652" w:rsidRPr="004869CE" w:rsidRDefault="00E4051D" w:rsidP="00F85F27">
            <w:pPr>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40E7D903" w14:textId="6CDE52CD" w:rsidR="00675652" w:rsidRPr="004869CE" w:rsidRDefault="00E4051D" w:rsidP="00F85F27">
            <w:pPr>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440" w:type="dxa"/>
          </w:tcPr>
          <w:p w14:paraId="197D2467" w14:textId="2BE01ED9" w:rsidR="00675652" w:rsidRPr="004869CE" w:rsidRDefault="00E4051D"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70EA54DD" w14:textId="2CD1B413" w:rsidR="00675652" w:rsidRPr="004869CE" w:rsidRDefault="00E4051D"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6.6</w:t>
            </w:r>
          </w:p>
        </w:tc>
        <w:tc>
          <w:tcPr>
            <w:tcW w:w="1350" w:type="dxa"/>
          </w:tcPr>
          <w:p w14:paraId="68C68D21" w14:textId="47CE2026" w:rsidR="00675652" w:rsidRPr="004869CE" w:rsidRDefault="00E4051D"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24212C17" w14:textId="212CBA4C" w:rsidR="00675652" w:rsidRPr="004869CE" w:rsidRDefault="00E4051D"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10.9</w:t>
            </w:r>
          </w:p>
        </w:tc>
      </w:tr>
      <w:tr w:rsidR="00675652" w14:paraId="2DAB09D1" w14:textId="77777777" w:rsidTr="008A4523">
        <w:tc>
          <w:tcPr>
            <w:tcW w:w="805" w:type="dxa"/>
          </w:tcPr>
          <w:p w14:paraId="0A9E9A0A" w14:textId="4301B6C0"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C9</w:t>
            </w:r>
          </w:p>
        </w:tc>
        <w:tc>
          <w:tcPr>
            <w:tcW w:w="2520" w:type="dxa"/>
          </w:tcPr>
          <w:p w14:paraId="01881DFF" w14:textId="41546DA6" w:rsidR="00675652" w:rsidRPr="004869CE" w:rsidRDefault="00F52A5D" w:rsidP="00F52A5D">
            <w:pPr>
              <w:jc w:val="center"/>
              <w:rPr>
                <w:rFonts w:ascii="Times New Roman" w:hAnsi="Times New Roman" w:cs="Times New Roman"/>
                <w:sz w:val="20"/>
                <w:szCs w:val="20"/>
              </w:rPr>
            </w:pPr>
            <w:r w:rsidRPr="004869CE">
              <w:rPr>
                <w:rFonts w:ascii="Times New Roman" w:hAnsi="Times New Roman" w:cs="Times New Roman"/>
                <w:sz w:val="20"/>
                <w:szCs w:val="20"/>
              </w:rPr>
              <w:t>Waste Acceptance Criteria (WAC)</w:t>
            </w:r>
          </w:p>
        </w:tc>
        <w:tc>
          <w:tcPr>
            <w:tcW w:w="1350" w:type="dxa"/>
          </w:tcPr>
          <w:p w14:paraId="5DF36121" w14:textId="0C1E3019" w:rsidR="00675652" w:rsidRPr="004869CE" w:rsidRDefault="00E4051D"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5CE2103F" w14:textId="0890CCB4" w:rsidR="00675652" w:rsidRPr="004869CE" w:rsidRDefault="00E4051D"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260" w:type="dxa"/>
          </w:tcPr>
          <w:p w14:paraId="67961D59" w14:textId="04156DE1" w:rsidR="00675652" w:rsidRPr="004869CE" w:rsidRDefault="00E4051D" w:rsidP="00F85F27">
            <w:pPr>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04F0BEB8" w14:textId="3C176724" w:rsidR="00675652" w:rsidRPr="004869CE" w:rsidRDefault="00E4051D" w:rsidP="00F85F27">
            <w:pPr>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440" w:type="dxa"/>
          </w:tcPr>
          <w:p w14:paraId="22D15517" w14:textId="500C2E31" w:rsidR="00675652" w:rsidRPr="004869CE" w:rsidRDefault="00E4051D"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53BA0854" w14:textId="2D4AA01D" w:rsidR="00675652" w:rsidRPr="004869CE" w:rsidRDefault="00E4051D"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6.6</w:t>
            </w:r>
          </w:p>
        </w:tc>
        <w:tc>
          <w:tcPr>
            <w:tcW w:w="1350" w:type="dxa"/>
          </w:tcPr>
          <w:p w14:paraId="22DE6877" w14:textId="49B4372C" w:rsidR="00675652" w:rsidRPr="004869CE" w:rsidRDefault="00E4051D"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495A70ED" w14:textId="182C784C" w:rsidR="00675652" w:rsidRPr="004869CE" w:rsidRDefault="00E4051D"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10.9</w:t>
            </w:r>
          </w:p>
        </w:tc>
      </w:tr>
      <w:tr w:rsidR="00675652" w14:paraId="77A36E96" w14:textId="77777777" w:rsidTr="008A4523">
        <w:tc>
          <w:tcPr>
            <w:tcW w:w="805" w:type="dxa"/>
          </w:tcPr>
          <w:p w14:paraId="15A468FA" w14:textId="1404AB90"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C10</w:t>
            </w:r>
          </w:p>
        </w:tc>
        <w:tc>
          <w:tcPr>
            <w:tcW w:w="2520" w:type="dxa"/>
          </w:tcPr>
          <w:p w14:paraId="5F5BEE53" w14:textId="55A10776" w:rsidR="00675652" w:rsidRPr="004869CE" w:rsidRDefault="00F52A5D" w:rsidP="007A1C44">
            <w:pPr>
              <w:jc w:val="center"/>
              <w:rPr>
                <w:rFonts w:ascii="Times New Roman" w:hAnsi="Times New Roman" w:cs="Times New Roman"/>
                <w:sz w:val="20"/>
                <w:szCs w:val="20"/>
              </w:rPr>
            </w:pPr>
            <w:r w:rsidRPr="004869CE">
              <w:rPr>
                <w:rFonts w:ascii="Times New Roman" w:hAnsi="Times New Roman" w:cs="Times New Roman"/>
                <w:sz w:val="20"/>
                <w:szCs w:val="20"/>
              </w:rPr>
              <w:t>Proposed Plan (PP)</w:t>
            </w:r>
          </w:p>
        </w:tc>
        <w:tc>
          <w:tcPr>
            <w:tcW w:w="1350" w:type="dxa"/>
          </w:tcPr>
          <w:p w14:paraId="64D2C622" w14:textId="7D27E64D" w:rsidR="00675652" w:rsidRPr="004869CE" w:rsidRDefault="00E4051D"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0507FA58" w14:textId="0AF7FBCB" w:rsidR="00675652" w:rsidRPr="004869CE" w:rsidRDefault="00E4051D"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260" w:type="dxa"/>
          </w:tcPr>
          <w:p w14:paraId="1E1BBC57" w14:textId="4524F53A" w:rsidR="00675652" w:rsidRPr="004869CE" w:rsidRDefault="00E4051D" w:rsidP="00F85F27">
            <w:pPr>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29151C31" w14:textId="199ADE2A" w:rsidR="00675652" w:rsidRPr="004869CE" w:rsidRDefault="00E4051D" w:rsidP="00F85F27">
            <w:pPr>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440" w:type="dxa"/>
          </w:tcPr>
          <w:p w14:paraId="29E73B53" w14:textId="7E54F2F3" w:rsidR="00675652" w:rsidRPr="004869CE" w:rsidRDefault="00E4051D"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2</w:t>
            </w:r>
          </w:p>
        </w:tc>
        <w:tc>
          <w:tcPr>
            <w:tcW w:w="1440" w:type="dxa"/>
          </w:tcPr>
          <w:p w14:paraId="26DBA97C" w14:textId="6F467F82" w:rsidR="00675652" w:rsidRPr="004869CE" w:rsidRDefault="00E4051D"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4.4</w:t>
            </w:r>
          </w:p>
        </w:tc>
        <w:tc>
          <w:tcPr>
            <w:tcW w:w="1350" w:type="dxa"/>
          </w:tcPr>
          <w:p w14:paraId="5401B4B7" w14:textId="21B57AB0" w:rsidR="00675652" w:rsidRPr="004869CE" w:rsidRDefault="00E4051D"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607EB2EF" w14:textId="256E88E5" w:rsidR="00675652" w:rsidRPr="004869CE" w:rsidRDefault="00E4051D"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10.9</w:t>
            </w:r>
          </w:p>
        </w:tc>
      </w:tr>
      <w:tr w:rsidR="00675652" w14:paraId="5045AE26" w14:textId="77777777" w:rsidTr="008A4523">
        <w:tc>
          <w:tcPr>
            <w:tcW w:w="805" w:type="dxa"/>
          </w:tcPr>
          <w:p w14:paraId="53D662AF" w14:textId="3D872F10"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C11</w:t>
            </w:r>
          </w:p>
        </w:tc>
        <w:tc>
          <w:tcPr>
            <w:tcW w:w="2520" w:type="dxa"/>
          </w:tcPr>
          <w:p w14:paraId="6294A685" w14:textId="1B29CAFE" w:rsidR="00675652" w:rsidRPr="004869CE" w:rsidRDefault="00F52A5D" w:rsidP="007A1C44">
            <w:pPr>
              <w:jc w:val="center"/>
              <w:rPr>
                <w:rFonts w:ascii="Times New Roman" w:hAnsi="Times New Roman" w:cs="Times New Roman"/>
                <w:sz w:val="20"/>
                <w:szCs w:val="20"/>
              </w:rPr>
            </w:pPr>
            <w:r w:rsidRPr="004869CE">
              <w:rPr>
                <w:rFonts w:ascii="Times New Roman" w:hAnsi="Times New Roman" w:cs="Times New Roman"/>
                <w:sz w:val="20"/>
                <w:szCs w:val="20"/>
              </w:rPr>
              <w:t>CERCLA Record of Decision (ROD)/Action Memo (AM)</w:t>
            </w:r>
          </w:p>
        </w:tc>
        <w:tc>
          <w:tcPr>
            <w:tcW w:w="1350" w:type="dxa"/>
          </w:tcPr>
          <w:p w14:paraId="7BC51913" w14:textId="7EBB1327" w:rsidR="00675652" w:rsidRPr="004869CE" w:rsidRDefault="00E4051D"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535FE929" w14:textId="3D340CA1" w:rsidR="00675652" w:rsidRPr="004869CE" w:rsidRDefault="00E4051D"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260" w:type="dxa"/>
          </w:tcPr>
          <w:p w14:paraId="21809C18" w14:textId="5436FAA2" w:rsidR="00675652" w:rsidRPr="004869CE" w:rsidRDefault="00E4051D" w:rsidP="00F85F27">
            <w:pPr>
              <w:jc w:val="center"/>
              <w:rPr>
                <w:rFonts w:ascii="Times New Roman" w:hAnsi="Times New Roman" w:cs="Times New Roman"/>
                <w:sz w:val="20"/>
                <w:szCs w:val="20"/>
              </w:rPr>
            </w:pPr>
            <w:r w:rsidRPr="004869CE">
              <w:rPr>
                <w:rFonts w:ascii="Times New Roman" w:hAnsi="Times New Roman" w:cs="Times New Roman"/>
                <w:sz w:val="20"/>
                <w:szCs w:val="20"/>
              </w:rPr>
              <w:t>N/A</w:t>
            </w:r>
          </w:p>
        </w:tc>
        <w:tc>
          <w:tcPr>
            <w:tcW w:w="1350" w:type="dxa"/>
          </w:tcPr>
          <w:p w14:paraId="5DF10229" w14:textId="5988993B" w:rsidR="00675652" w:rsidRPr="004869CE" w:rsidRDefault="00E4051D" w:rsidP="00F85F27">
            <w:pPr>
              <w:jc w:val="center"/>
              <w:rPr>
                <w:rFonts w:ascii="Times New Roman" w:hAnsi="Times New Roman" w:cs="Times New Roman"/>
                <w:sz w:val="20"/>
                <w:szCs w:val="20"/>
              </w:rPr>
            </w:pPr>
            <w:r w:rsidRPr="004869CE">
              <w:rPr>
                <w:rFonts w:ascii="Times New Roman" w:hAnsi="Times New Roman" w:cs="Times New Roman"/>
                <w:sz w:val="20"/>
                <w:szCs w:val="20"/>
              </w:rPr>
              <w:t>0.0</w:t>
            </w:r>
          </w:p>
        </w:tc>
        <w:tc>
          <w:tcPr>
            <w:tcW w:w="1440" w:type="dxa"/>
          </w:tcPr>
          <w:p w14:paraId="01ECB6A4" w14:textId="1BF95CB9" w:rsidR="00675652" w:rsidRPr="004869CE" w:rsidRDefault="00E4051D"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2</w:t>
            </w:r>
          </w:p>
        </w:tc>
        <w:tc>
          <w:tcPr>
            <w:tcW w:w="1440" w:type="dxa"/>
          </w:tcPr>
          <w:p w14:paraId="71275996" w14:textId="37ADAC76" w:rsidR="00675652" w:rsidRPr="004869CE" w:rsidRDefault="00E4051D"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4.4</w:t>
            </w:r>
          </w:p>
        </w:tc>
        <w:tc>
          <w:tcPr>
            <w:tcW w:w="1350" w:type="dxa"/>
          </w:tcPr>
          <w:p w14:paraId="0DA4CF8D" w14:textId="4A307466" w:rsidR="00675652" w:rsidRPr="004869CE" w:rsidRDefault="00E4051D"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06BB089A" w14:textId="62AA9040" w:rsidR="00675652" w:rsidRPr="004869CE" w:rsidRDefault="00E4051D"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10.9</w:t>
            </w:r>
          </w:p>
        </w:tc>
      </w:tr>
      <w:tr w:rsidR="00675652" w14:paraId="7A52E261" w14:textId="77777777" w:rsidTr="008A4523">
        <w:tc>
          <w:tcPr>
            <w:tcW w:w="805" w:type="dxa"/>
          </w:tcPr>
          <w:p w14:paraId="1C36B61B" w14:textId="4E6509D5"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C12</w:t>
            </w:r>
          </w:p>
        </w:tc>
        <w:tc>
          <w:tcPr>
            <w:tcW w:w="2520" w:type="dxa"/>
          </w:tcPr>
          <w:p w14:paraId="79F4FC87" w14:textId="26490526" w:rsidR="00675652" w:rsidRPr="004869CE" w:rsidRDefault="00F52A5D" w:rsidP="007A1C44">
            <w:pPr>
              <w:jc w:val="center"/>
              <w:rPr>
                <w:rFonts w:ascii="Times New Roman" w:hAnsi="Times New Roman" w:cs="Times New Roman"/>
                <w:sz w:val="20"/>
                <w:szCs w:val="20"/>
              </w:rPr>
            </w:pPr>
            <w:r w:rsidRPr="004869CE">
              <w:rPr>
                <w:rFonts w:ascii="Times New Roman" w:hAnsi="Times New Roman" w:cs="Times New Roman"/>
                <w:sz w:val="20"/>
                <w:szCs w:val="20"/>
              </w:rPr>
              <w:t>Natural Phenomena</w:t>
            </w:r>
          </w:p>
        </w:tc>
        <w:tc>
          <w:tcPr>
            <w:tcW w:w="1350" w:type="dxa"/>
          </w:tcPr>
          <w:p w14:paraId="4688B543" w14:textId="69DAB0AF" w:rsidR="00675652" w:rsidRPr="004869CE" w:rsidRDefault="00E4051D"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059EACAD" w14:textId="561B3BC6" w:rsidR="00675652" w:rsidRPr="004869CE" w:rsidRDefault="00E4051D"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260" w:type="dxa"/>
          </w:tcPr>
          <w:p w14:paraId="33531A74" w14:textId="5C3A02B9" w:rsidR="00675652" w:rsidRPr="004869CE" w:rsidRDefault="00E4051D" w:rsidP="00F85F27">
            <w:pPr>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162A910F" w14:textId="4B569E89" w:rsidR="00675652" w:rsidRPr="004869CE" w:rsidRDefault="00E4051D" w:rsidP="00F85F27">
            <w:pPr>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440" w:type="dxa"/>
          </w:tcPr>
          <w:p w14:paraId="7A0BB9C6" w14:textId="4866F634" w:rsidR="00675652" w:rsidRPr="004869CE" w:rsidRDefault="00E4051D"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2EE2CC27" w14:textId="10FFAF17" w:rsidR="00675652" w:rsidRPr="004869CE" w:rsidRDefault="00E4051D"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6.6</w:t>
            </w:r>
          </w:p>
        </w:tc>
        <w:tc>
          <w:tcPr>
            <w:tcW w:w="1350" w:type="dxa"/>
          </w:tcPr>
          <w:p w14:paraId="4DBECB4F" w14:textId="3FEE4B51" w:rsidR="00675652" w:rsidRPr="004869CE" w:rsidRDefault="00E4051D"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2B8A790E" w14:textId="7B6B02C7" w:rsidR="00675652" w:rsidRPr="004869CE" w:rsidRDefault="00E4051D"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10.9</w:t>
            </w:r>
          </w:p>
        </w:tc>
      </w:tr>
      <w:tr w:rsidR="00675652" w14:paraId="7EEC1E33" w14:textId="77777777" w:rsidTr="008A4523">
        <w:tc>
          <w:tcPr>
            <w:tcW w:w="805" w:type="dxa"/>
          </w:tcPr>
          <w:p w14:paraId="58C38A57" w14:textId="7D99DE04"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C13</w:t>
            </w:r>
          </w:p>
        </w:tc>
        <w:tc>
          <w:tcPr>
            <w:tcW w:w="2520" w:type="dxa"/>
          </w:tcPr>
          <w:p w14:paraId="609F030C" w14:textId="40F4BECD" w:rsidR="00675652" w:rsidRPr="004869CE" w:rsidRDefault="00F52A5D" w:rsidP="007A1C44">
            <w:pPr>
              <w:jc w:val="center"/>
              <w:rPr>
                <w:rFonts w:ascii="Times New Roman" w:hAnsi="Times New Roman" w:cs="Times New Roman"/>
                <w:sz w:val="20"/>
                <w:szCs w:val="20"/>
              </w:rPr>
            </w:pPr>
            <w:r w:rsidRPr="004869CE">
              <w:rPr>
                <w:rFonts w:ascii="Times New Roman" w:hAnsi="Times New Roman" w:cs="Times New Roman"/>
                <w:sz w:val="20"/>
                <w:szCs w:val="20"/>
              </w:rPr>
              <w:t>Remedial Design/D&amp;D Plans</w:t>
            </w:r>
          </w:p>
        </w:tc>
        <w:tc>
          <w:tcPr>
            <w:tcW w:w="1350" w:type="dxa"/>
          </w:tcPr>
          <w:p w14:paraId="4F44BC39" w14:textId="5C46A51D" w:rsidR="00675652" w:rsidRPr="004869CE" w:rsidRDefault="002D4228"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tcPr>
          <w:p w14:paraId="1AF5C0E2" w14:textId="2F2638C6" w:rsidR="00675652" w:rsidRPr="004869CE" w:rsidRDefault="0053786B"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3.5</w:t>
            </w:r>
          </w:p>
        </w:tc>
        <w:tc>
          <w:tcPr>
            <w:tcW w:w="1260" w:type="dxa"/>
          </w:tcPr>
          <w:p w14:paraId="60F56056" w14:textId="41B8E55A" w:rsidR="00675652" w:rsidRPr="004869CE" w:rsidRDefault="0053786B" w:rsidP="00F85F27">
            <w:pPr>
              <w:jc w:val="center"/>
              <w:rPr>
                <w:rFonts w:ascii="Times New Roman" w:hAnsi="Times New Roman" w:cs="Times New Roman"/>
                <w:sz w:val="20"/>
                <w:szCs w:val="20"/>
              </w:rPr>
            </w:pPr>
            <w:r w:rsidRPr="004869CE">
              <w:rPr>
                <w:rFonts w:ascii="Times New Roman" w:hAnsi="Times New Roman" w:cs="Times New Roman"/>
                <w:sz w:val="20"/>
                <w:szCs w:val="20"/>
              </w:rPr>
              <w:t>N/A</w:t>
            </w:r>
          </w:p>
        </w:tc>
        <w:tc>
          <w:tcPr>
            <w:tcW w:w="1350" w:type="dxa"/>
          </w:tcPr>
          <w:p w14:paraId="407DB2F6" w14:textId="31536B72" w:rsidR="00675652" w:rsidRPr="004869CE" w:rsidRDefault="0053786B" w:rsidP="00F85F27">
            <w:pPr>
              <w:jc w:val="center"/>
              <w:rPr>
                <w:rFonts w:ascii="Times New Roman" w:hAnsi="Times New Roman" w:cs="Times New Roman"/>
                <w:sz w:val="20"/>
                <w:szCs w:val="20"/>
              </w:rPr>
            </w:pPr>
            <w:r w:rsidRPr="004869CE">
              <w:rPr>
                <w:rFonts w:ascii="Times New Roman" w:hAnsi="Times New Roman" w:cs="Times New Roman"/>
                <w:sz w:val="20"/>
                <w:szCs w:val="20"/>
              </w:rPr>
              <w:t>0.0</w:t>
            </w:r>
          </w:p>
        </w:tc>
        <w:tc>
          <w:tcPr>
            <w:tcW w:w="1440" w:type="dxa"/>
          </w:tcPr>
          <w:p w14:paraId="31475A8A" w14:textId="19DECA7C" w:rsidR="00675652" w:rsidRPr="004869CE" w:rsidRDefault="0053786B"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N/A</w:t>
            </w:r>
          </w:p>
        </w:tc>
        <w:tc>
          <w:tcPr>
            <w:tcW w:w="1440" w:type="dxa"/>
          </w:tcPr>
          <w:p w14:paraId="19692B70" w14:textId="03546348" w:rsidR="00675652" w:rsidRPr="004869CE" w:rsidRDefault="0053786B"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0.0</w:t>
            </w:r>
          </w:p>
        </w:tc>
        <w:tc>
          <w:tcPr>
            <w:tcW w:w="1350" w:type="dxa"/>
          </w:tcPr>
          <w:p w14:paraId="72B43037" w14:textId="6050F12A" w:rsidR="00675652" w:rsidRPr="004869CE" w:rsidRDefault="0053786B"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05AAA798" w14:textId="1FE538E1" w:rsidR="00675652" w:rsidRPr="004869CE" w:rsidRDefault="0053786B"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17.5</w:t>
            </w:r>
          </w:p>
        </w:tc>
      </w:tr>
      <w:tr w:rsidR="00675652" w14:paraId="3A10F175" w14:textId="77777777" w:rsidTr="008A4523">
        <w:tc>
          <w:tcPr>
            <w:tcW w:w="805" w:type="dxa"/>
          </w:tcPr>
          <w:p w14:paraId="434F7C45" w14:textId="16704A76"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C14</w:t>
            </w:r>
          </w:p>
        </w:tc>
        <w:tc>
          <w:tcPr>
            <w:tcW w:w="2520" w:type="dxa"/>
          </w:tcPr>
          <w:p w14:paraId="5B5F32B7" w14:textId="4A8B95EF" w:rsidR="00675652" w:rsidRPr="004869CE" w:rsidRDefault="00F52A5D" w:rsidP="007A1C44">
            <w:pPr>
              <w:jc w:val="center"/>
              <w:rPr>
                <w:rFonts w:ascii="Times New Roman" w:hAnsi="Times New Roman" w:cs="Times New Roman"/>
                <w:sz w:val="20"/>
                <w:szCs w:val="20"/>
              </w:rPr>
            </w:pPr>
            <w:r w:rsidRPr="004869CE">
              <w:rPr>
                <w:rFonts w:ascii="Times New Roman" w:hAnsi="Times New Roman" w:cs="Times New Roman"/>
                <w:sz w:val="20"/>
                <w:szCs w:val="20"/>
              </w:rPr>
              <w:t xml:space="preserve">Equipment Needs </w:t>
            </w:r>
          </w:p>
        </w:tc>
        <w:tc>
          <w:tcPr>
            <w:tcW w:w="1350" w:type="dxa"/>
          </w:tcPr>
          <w:p w14:paraId="6E29738A" w14:textId="1D39325D" w:rsidR="00675652" w:rsidRPr="004869CE" w:rsidRDefault="002D4228"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474265E6" w14:textId="29FC9452" w:rsidR="00675652" w:rsidRPr="004869CE" w:rsidRDefault="0053786B"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260" w:type="dxa"/>
          </w:tcPr>
          <w:p w14:paraId="594C10A1" w14:textId="49271DB0" w:rsidR="00675652" w:rsidRPr="004869CE" w:rsidRDefault="0053786B" w:rsidP="00F85F27">
            <w:pPr>
              <w:jc w:val="center"/>
              <w:rPr>
                <w:rFonts w:ascii="Times New Roman" w:hAnsi="Times New Roman" w:cs="Times New Roman"/>
                <w:sz w:val="20"/>
                <w:szCs w:val="20"/>
              </w:rPr>
            </w:pPr>
            <w:r w:rsidRPr="004869CE">
              <w:rPr>
                <w:rFonts w:ascii="Times New Roman" w:hAnsi="Times New Roman" w:cs="Times New Roman"/>
                <w:sz w:val="20"/>
                <w:szCs w:val="20"/>
              </w:rPr>
              <w:t>N/A</w:t>
            </w:r>
          </w:p>
        </w:tc>
        <w:tc>
          <w:tcPr>
            <w:tcW w:w="1350" w:type="dxa"/>
          </w:tcPr>
          <w:p w14:paraId="5626D5CA" w14:textId="7374FC1B" w:rsidR="00675652" w:rsidRPr="004869CE" w:rsidRDefault="0053786B" w:rsidP="00F85F27">
            <w:pPr>
              <w:jc w:val="center"/>
              <w:rPr>
                <w:rFonts w:ascii="Times New Roman" w:hAnsi="Times New Roman" w:cs="Times New Roman"/>
                <w:sz w:val="20"/>
                <w:szCs w:val="20"/>
              </w:rPr>
            </w:pPr>
            <w:r w:rsidRPr="004869CE">
              <w:rPr>
                <w:rFonts w:ascii="Times New Roman" w:hAnsi="Times New Roman" w:cs="Times New Roman"/>
                <w:sz w:val="20"/>
                <w:szCs w:val="20"/>
              </w:rPr>
              <w:t>0.0</w:t>
            </w:r>
          </w:p>
        </w:tc>
        <w:tc>
          <w:tcPr>
            <w:tcW w:w="1440" w:type="dxa"/>
          </w:tcPr>
          <w:p w14:paraId="2AE49667" w14:textId="130AAB20" w:rsidR="00675652" w:rsidRPr="004869CE" w:rsidRDefault="0053786B"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2</w:t>
            </w:r>
          </w:p>
        </w:tc>
        <w:tc>
          <w:tcPr>
            <w:tcW w:w="1440" w:type="dxa"/>
          </w:tcPr>
          <w:p w14:paraId="1E6AB61A" w14:textId="6A20F6AF" w:rsidR="00675652" w:rsidRPr="004869CE" w:rsidRDefault="0053786B"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4.4</w:t>
            </w:r>
          </w:p>
        </w:tc>
        <w:tc>
          <w:tcPr>
            <w:tcW w:w="1350" w:type="dxa"/>
          </w:tcPr>
          <w:p w14:paraId="7ED8BE43" w14:textId="1C40BB2A" w:rsidR="00675652" w:rsidRPr="004869CE" w:rsidRDefault="0053786B"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5C0800BB" w14:textId="2D98B35B" w:rsidR="00675652" w:rsidRPr="004869CE" w:rsidRDefault="00D833C0"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10.9</w:t>
            </w:r>
          </w:p>
        </w:tc>
      </w:tr>
      <w:tr w:rsidR="00675652" w14:paraId="2E7E3396" w14:textId="77777777" w:rsidTr="008A4523">
        <w:tc>
          <w:tcPr>
            <w:tcW w:w="805" w:type="dxa"/>
          </w:tcPr>
          <w:p w14:paraId="370BE215" w14:textId="7E4D26FE"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C15</w:t>
            </w:r>
          </w:p>
        </w:tc>
        <w:tc>
          <w:tcPr>
            <w:tcW w:w="2520" w:type="dxa"/>
          </w:tcPr>
          <w:p w14:paraId="5DED0B88" w14:textId="6803C60B" w:rsidR="00675652" w:rsidRPr="004869CE" w:rsidRDefault="00F52A5D" w:rsidP="007A1C44">
            <w:pPr>
              <w:jc w:val="center"/>
              <w:rPr>
                <w:rFonts w:ascii="Times New Roman" w:hAnsi="Times New Roman" w:cs="Times New Roman"/>
                <w:sz w:val="20"/>
                <w:szCs w:val="20"/>
              </w:rPr>
            </w:pPr>
            <w:r w:rsidRPr="004869CE">
              <w:rPr>
                <w:rFonts w:ascii="Times New Roman" w:hAnsi="Times New Roman" w:cs="Times New Roman"/>
                <w:sz w:val="20"/>
                <w:szCs w:val="20"/>
              </w:rPr>
              <w:t>Remedial/D&amp;D Design/Plans, Technical, and Safety-related Reviews for this phase</w:t>
            </w:r>
          </w:p>
        </w:tc>
        <w:tc>
          <w:tcPr>
            <w:tcW w:w="1350" w:type="dxa"/>
          </w:tcPr>
          <w:p w14:paraId="69E03A51" w14:textId="364DD1AF" w:rsidR="00675652" w:rsidRPr="004869CE" w:rsidRDefault="002D4228"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5A2A346E" w14:textId="0010D424" w:rsidR="00675652" w:rsidRPr="004869CE" w:rsidRDefault="0053786B"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260" w:type="dxa"/>
          </w:tcPr>
          <w:p w14:paraId="202A353B" w14:textId="543DC6D4" w:rsidR="00675652" w:rsidRPr="004869CE" w:rsidRDefault="0053786B" w:rsidP="00F85F27">
            <w:pPr>
              <w:jc w:val="center"/>
              <w:rPr>
                <w:rFonts w:ascii="Times New Roman" w:hAnsi="Times New Roman" w:cs="Times New Roman"/>
                <w:sz w:val="20"/>
                <w:szCs w:val="20"/>
              </w:rPr>
            </w:pPr>
            <w:r w:rsidRPr="004869CE">
              <w:rPr>
                <w:rFonts w:ascii="Times New Roman" w:hAnsi="Times New Roman" w:cs="Times New Roman"/>
                <w:sz w:val="20"/>
                <w:szCs w:val="20"/>
              </w:rPr>
              <w:t>N/A</w:t>
            </w:r>
          </w:p>
        </w:tc>
        <w:tc>
          <w:tcPr>
            <w:tcW w:w="1350" w:type="dxa"/>
          </w:tcPr>
          <w:p w14:paraId="0E48E709" w14:textId="72862F0E" w:rsidR="00675652" w:rsidRPr="004869CE" w:rsidRDefault="0053786B" w:rsidP="00F85F27">
            <w:pPr>
              <w:jc w:val="center"/>
              <w:rPr>
                <w:rFonts w:ascii="Times New Roman" w:hAnsi="Times New Roman" w:cs="Times New Roman"/>
                <w:sz w:val="20"/>
                <w:szCs w:val="20"/>
              </w:rPr>
            </w:pPr>
            <w:r w:rsidRPr="004869CE">
              <w:rPr>
                <w:rFonts w:ascii="Times New Roman" w:hAnsi="Times New Roman" w:cs="Times New Roman"/>
                <w:sz w:val="20"/>
                <w:szCs w:val="20"/>
              </w:rPr>
              <w:t>0.0</w:t>
            </w:r>
          </w:p>
        </w:tc>
        <w:tc>
          <w:tcPr>
            <w:tcW w:w="1440" w:type="dxa"/>
          </w:tcPr>
          <w:p w14:paraId="1DD40C81" w14:textId="1B53A752" w:rsidR="00675652" w:rsidRPr="004869CE" w:rsidRDefault="0053786B"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4</w:t>
            </w:r>
          </w:p>
        </w:tc>
        <w:tc>
          <w:tcPr>
            <w:tcW w:w="1440" w:type="dxa"/>
          </w:tcPr>
          <w:p w14:paraId="6AF0683C" w14:textId="3F3D1FBE" w:rsidR="00675652" w:rsidRPr="004869CE" w:rsidRDefault="0053786B"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8.8</w:t>
            </w:r>
          </w:p>
        </w:tc>
        <w:tc>
          <w:tcPr>
            <w:tcW w:w="1350" w:type="dxa"/>
          </w:tcPr>
          <w:p w14:paraId="23DBA88E" w14:textId="7A590B1A" w:rsidR="00675652" w:rsidRPr="004869CE" w:rsidRDefault="0053786B"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3CDE12A6" w14:textId="33223E48" w:rsidR="00675652" w:rsidRPr="004869CE" w:rsidRDefault="00D833C0"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10.9</w:t>
            </w:r>
          </w:p>
        </w:tc>
      </w:tr>
      <w:tr w:rsidR="00675652" w14:paraId="6D1F15CF" w14:textId="77777777" w:rsidTr="008A4523">
        <w:tc>
          <w:tcPr>
            <w:tcW w:w="805" w:type="dxa"/>
          </w:tcPr>
          <w:p w14:paraId="3A8DCDB2" w14:textId="55429498"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C16</w:t>
            </w:r>
          </w:p>
        </w:tc>
        <w:tc>
          <w:tcPr>
            <w:tcW w:w="2520" w:type="dxa"/>
          </w:tcPr>
          <w:p w14:paraId="6D18F516" w14:textId="2D8877F3" w:rsidR="00675652" w:rsidRPr="004869CE" w:rsidRDefault="00F52A5D" w:rsidP="007A1C44">
            <w:pPr>
              <w:jc w:val="center"/>
              <w:rPr>
                <w:rFonts w:ascii="Times New Roman" w:hAnsi="Times New Roman" w:cs="Times New Roman"/>
                <w:sz w:val="20"/>
                <w:szCs w:val="20"/>
              </w:rPr>
            </w:pPr>
            <w:r w:rsidRPr="004869CE">
              <w:rPr>
                <w:rFonts w:ascii="Times New Roman" w:hAnsi="Times New Roman" w:cs="Times New Roman"/>
                <w:sz w:val="20"/>
                <w:szCs w:val="20"/>
              </w:rPr>
              <w:t>Waste Storage, Packaging and Transportation</w:t>
            </w:r>
          </w:p>
        </w:tc>
        <w:tc>
          <w:tcPr>
            <w:tcW w:w="1350" w:type="dxa"/>
          </w:tcPr>
          <w:p w14:paraId="717F3B82" w14:textId="6271ED61" w:rsidR="00675652" w:rsidRPr="004869CE" w:rsidRDefault="002D4228"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tcPr>
          <w:p w14:paraId="391AE76F" w14:textId="1CA80F40" w:rsidR="00675652" w:rsidRPr="004869CE" w:rsidRDefault="0053786B"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3.5</w:t>
            </w:r>
          </w:p>
        </w:tc>
        <w:tc>
          <w:tcPr>
            <w:tcW w:w="1260" w:type="dxa"/>
          </w:tcPr>
          <w:p w14:paraId="582D54E1" w14:textId="7DDE3BE7" w:rsidR="00675652" w:rsidRPr="004869CE" w:rsidRDefault="0053786B" w:rsidP="00F85F27">
            <w:pPr>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5E1E277C" w14:textId="0CCC44A6" w:rsidR="00675652" w:rsidRPr="004869CE" w:rsidRDefault="0053786B" w:rsidP="00F85F27">
            <w:pPr>
              <w:jc w:val="center"/>
              <w:rPr>
                <w:rFonts w:ascii="Times New Roman" w:hAnsi="Times New Roman" w:cs="Times New Roman"/>
                <w:sz w:val="20"/>
                <w:szCs w:val="20"/>
              </w:rPr>
            </w:pPr>
            <w:r w:rsidRPr="004869CE">
              <w:rPr>
                <w:rFonts w:ascii="Times New Roman" w:hAnsi="Times New Roman" w:cs="Times New Roman"/>
                <w:sz w:val="20"/>
                <w:szCs w:val="20"/>
              </w:rPr>
              <w:t>3.5</w:t>
            </w:r>
          </w:p>
        </w:tc>
        <w:tc>
          <w:tcPr>
            <w:tcW w:w="1440" w:type="dxa"/>
          </w:tcPr>
          <w:p w14:paraId="45DDA187" w14:textId="7346AD35" w:rsidR="00675652" w:rsidRPr="004869CE" w:rsidRDefault="0053786B"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2</w:t>
            </w:r>
          </w:p>
        </w:tc>
        <w:tc>
          <w:tcPr>
            <w:tcW w:w="1440" w:type="dxa"/>
          </w:tcPr>
          <w:p w14:paraId="628A9DF2" w14:textId="7A0E6E55" w:rsidR="00675652" w:rsidRPr="004869CE" w:rsidRDefault="0053786B"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7.0</w:t>
            </w:r>
          </w:p>
        </w:tc>
        <w:tc>
          <w:tcPr>
            <w:tcW w:w="1350" w:type="dxa"/>
          </w:tcPr>
          <w:p w14:paraId="7ADA27F3" w14:textId="450BE446" w:rsidR="00675652" w:rsidRPr="004869CE" w:rsidRDefault="0053786B"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1E3B89B8" w14:textId="7952ACA3" w:rsidR="00675652" w:rsidRPr="004869CE" w:rsidRDefault="00D833C0"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17.5</w:t>
            </w:r>
          </w:p>
        </w:tc>
      </w:tr>
      <w:tr w:rsidR="00675652" w14:paraId="3E007D92" w14:textId="77777777" w:rsidTr="008A4523">
        <w:tc>
          <w:tcPr>
            <w:tcW w:w="805" w:type="dxa"/>
          </w:tcPr>
          <w:p w14:paraId="5C94885B" w14:textId="7659B415"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C17</w:t>
            </w:r>
          </w:p>
        </w:tc>
        <w:tc>
          <w:tcPr>
            <w:tcW w:w="2520" w:type="dxa"/>
          </w:tcPr>
          <w:p w14:paraId="493FE319" w14:textId="27B8458F" w:rsidR="00675652" w:rsidRPr="004869CE" w:rsidRDefault="00F52A5D" w:rsidP="007A1C44">
            <w:pPr>
              <w:jc w:val="center"/>
              <w:rPr>
                <w:rFonts w:ascii="Times New Roman" w:hAnsi="Times New Roman" w:cs="Times New Roman"/>
                <w:sz w:val="20"/>
                <w:szCs w:val="20"/>
              </w:rPr>
            </w:pPr>
            <w:r w:rsidRPr="004869CE">
              <w:rPr>
                <w:rFonts w:ascii="Times New Roman" w:hAnsi="Times New Roman" w:cs="Times New Roman"/>
                <w:sz w:val="20"/>
                <w:szCs w:val="20"/>
              </w:rPr>
              <w:t>Training Requirements</w:t>
            </w:r>
          </w:p>
        </w:tc>
        <w:tc>
          <w:tcPr>
            <w:tcW w:w="1350" w:type="dxa"/>
          </w:tcPr>
          <w:p w14:paraId="32F82055" w14:textId="47AC9507" w:rsidR="00675652" w:rsidRPr="004869CE" w:rsidRDefault="002D4228"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73FD2615" w14:textId="5980B1E9" w:rsidR="00675652" w:rsidRPr="004869CE" w:rsidRDefault="0053786B"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260" w:type="dxa"/>
          </w:tcPr>
          <w:p w14:paraId="51AADF3A" w14:textId="4E40CD4E" w:rsidR="00675652" w:rsidRPr="004869CE" w:rsidRDefault="0053786B" w:rsidP="00F85F27">
            <w:pPr>
              <w:jc w:val="center"/>
              <w:rPr>
                <w:rFonts w:ascii="Times New Roman" w:hAnsi="Times New Roman" w:cs="Times New Roman"/>
                <w:sz w:val="20"/>
                <w:szCs w:val="20"/>
              </w:rPr>
            </w:pPr>
            <w:r w:rsidRPr="004869CE">
              <w:rPr>
                <w:rFonts w:ascii="Times New Roman" w:hAnsi="Times New Roman" w:cs="Times New Roman"/>
                <w:sz w:val="20"/>
                <w:szCs w:val="20"/>
              </w:rPr>
              <w:t>N/A</w:t>
            </w:r>
          </w:p>
        </w:tc>
        <w:tc>
          <w:tcPr>
            <w:tcW w:w="1350" w:type="dxa"/>
          </w:tcPr>
          <w:p w14:paraId="2342879E" w14:textId="30B902F0" w:rsidR="00675652" w:rsidRPr="004869CE" w:rsidRDefault="0053786B" w:rsidP="00F85F27">
            <w:pPr>
              <w:jc w:val="center"/>
              <w:rPr>
                <w:rFonts w:ascii="Times New Roman" w:hAnsi="Times New Roman" w:cs="Times New Roman"/>
                <w:sz w:val="20"/>
                <w:szCs w:val="20"/>
              </w:rPr>
            </w:pPr>
            <w:r w:rsidRPr="004869CE">
              <w:rPr>
                <w:rFonts w:ascii="Times New Roman" w:hAnsi="Times New Roman" w:cs="Times New Roman"/>
                <w:sz w:val="20"/>
                <w:szCs w:val="20"/>
              </w:rPr>
              <w:t>0.0</w:t>
            </w:r>
          </w:p>
        </w:tc>
        <w:tc>
          <w:tcPr>
            <w:tcW w:w="1440" w:type="dxa"/>
          </w:tcPr>
          <w:p w14:paraId="4A59802E" w14:textId="796FC1D6" w:rsidR="00675652" w:rsidRPr="004869CE" w:rsidRDefault="0053786B"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440" w:type="dxa"/>
          </w:tcPr>
          <w:p w14:paraId="66973EFF" w14:textId="409609FF" w:rsidR="00675652" w:rsidRPr="004869CE" w:rsidRDefault="0053786B"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350" w:type="dxa"/>
          </w:tcPr>
          <w:p w14:paraId="5358B81E" w14:textId="744126C5" w:rsidR="00675652" w:rsidRPr="004869CE" w:rsidRDefault="0053786B"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0D9C3DEE" w14:textId="4CB9E04D" w:rsidR="00675652" w:rsidRPr="004869CE" w:rsidRDefault="00D833C0"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10.9</w:t>
            </w:r>
          </w:p>
        </w:tc>
      </w:tr>
      <w:tr w:rsidR="00675652" w14:paraId="6386938A" w14:textId="77777777" w:rsidTr="008A4523">
        <w:tc>
          <w:tcPr>
            <w:tcW w:w="805" w:type="dxa"/>
          </w:tcPr>
          <w:p w14:paraId="33DE2707" w14:textId="664B09AD"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C18</w:t>
            </w:r>
          </w:p>
        </w:tc>
        <w:tc>
          <w:tcPr>
            <w:tcW w:w="2520" w:type="dxa"/>
          </w:tcPr>
          <w:p w14:paraId="6C8BFAFA" w14:textId="0B4FDE9B" w:rsidR="00675652" w:rsidRPr="004869CE" w:rsidRDefault="00F52A5D" w:rsidP="007A1C44">
            <w:pPr>
              <w:jc w:val="center"/>
              <w:rPr>
                <w:rFonts w:ascii="Times New Roman" w:hAnsi="Times New Roman" w:cs="Times New Roman"/>
                <w:sz w:val="20"/>
                <w:szCs w:val="20"/>
              </w:rPr>
            </w:pPr>
            <w:r w:rsidRPr="004869CE">
              <w:rPr>
                <w:rFonts w:ascii="Times New Roman" w:hAnsi="Times New Roman" w:cs="Times New Roman"/>
                <w:sz w:val="20"/>
                <w:szCs w:val="20"/>
              </w:rPr>
              <w:t>Waste Characterization and Disposition</w:t>
            </w:r>
          </w:p>
        </w:tc>
        <w:tc>
          <w:tcPr>
            <w:tcW w:w="1350" w:type="dxa"/>
          </w:tcPr>
          <w:p w14:paraId="512834F1" w14:textId="7C75D9C8" w:rsidR="00675652" w:rsidRPr="004869CE" w:rsidRDefault="0053786B"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tcPr>
          <w:p w14:paraId="0E83DF97" w14:textId="5AC879A0" w:rsidR="00675652" w:rsidRPr="004869CE" w:rsidRDefault="0053786B"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3.5</w:t>
            </w:r>
          </w:p>
        </w:tc>
        <w:tc>
          <w:tcPr>
            <w:tcW w:w="1260" w:type="dxa"/>
          </w:tcPr>
          <w:p w14:paraId="742555C1" w14:textId="02F7D205" w:rsidR="00675652" w:rsidRPr="004869CE" w:rsidRDefault="0053786B" w:rsidP="00F85F27">
            <w:pPr>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5757CC44" w14:textId="73FFFD79" w:rsidR="00675652" w:rsidRPr="004869CE" w:rsidRDefault="0053786B" w:rsidP="00F85F27">
            <w:pPr>
              <w:jc w:val="center"/>
              <w:rPr>
                <w:rFonts w:ascii="Times New Roman" w:hAnsi="Times New Roman" w:cs="Times New Roman"/>
                <w:sz w:val="20"/>
                <w:szCs w:val="20"/>
              </w:rPr>
            </w:pPr>
            <w:r w:rsidRPr="004869CE">
              <w:rPr>
                <w:rFonts w:ascii="Times New Roman" w:hAnsi="Times New Roman" w:cs="Times New Roman"/>
                <w:sz w:val="20"/>
                <w:szCs w:val="20"/>
              </w:rPr>
              <w:t>3.5</w:t>
            </w:r>
          </w:p>
        </w:tc>
        <w:tc>
          <w:tcPr>
            <w:tcW w:w="1440" w:type="dxa"/>
          </w:tcPr>
          <w:p w14:paraId="5E442FFB" w14:textId="4F6C2B0C" w:rsidR="00675652" w:rsidRPr="004869CE" w:rsidRDefault="0053786B"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78F1A3DF" w14:textId="243A3553" w:rsidR="00675652" w:rsidRPr="004869CE" w:rsidRDefault="0053786B"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10.5</w:t>
            </w:r>
          </w:p>
        </w:tc>
        <w:tc>
          <w:tcPr>
            <w:tcW w:w="1350" w:type="dxa"/>
          </w:tcPr>
          <w:p w14:paraId="69288D3B" w14:textId="02794F80" w:rsidR="00675652" w:rsidRPr="004869CE" w:rsidRDefault="0053786B"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53BF0DF0" w14:textId="23269D7A" w:rsidR="00675652" w:rsidRPr="004869CE" w:rsidRDefault="00D833C0"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17.5</w:t>
            </w:r>
          </w:p>
        </w:tc>
      </w:tr>
      <w:tr w:rsidR="00675652" w14:paraId="4A56D29A" w14:textId="77777777" w:rsidTr="008A4523">
        <w:tc>
          <w:tcPr>
            <w:tcW w:w="805" w:type="dxa"/>
          </w:tcPr>
          <w:p w14:paraId="3CD70FCA" w14:textId="43EDD77C"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C19</w:t>
            </w:r>
          </w:p>
        </w:tc>
        <w:tc>
          <w:tcPr>
            <w:tcW w:w="2520" w:type="dxa"/>
          </w:tcPr>
          <w:p w14:paraId="21859F7C" w14:textId="2D86E6DB" w:rsidR="00675652" w:rsidRPr="004869CE" w:rsidRDefault="00F52A5D" w:rsidP="007A1C44">
            <w:pPr>
              <w:jc w:val="center"/>
              <w:rPr>
                <w:rFonts w:ascii="Times New Roman" w:hAnsi="Times New Roman" w:cs="Times New Roman"/>
                <w:sz w:val="20"/>
                <w:szCs w:val="20"/>
              </w:rPr>
            </w:pPr>
            <w:r w:rsidRPr="004869CE">
              <w:rPr>
                <w:rFonts w:ascii="Times New Roman" w:hAnsi="Times New Roman" w:cs="Times New Roman"/>
                <w:sz w:val="20"/>
                <w:szCs w:val="20"/>
              </w:rPr>
              <w:t>Pollution Prevention &amp; Waste Minimization</w:t>
            </w:r>
          </w:p>
        </w:tc>
        <w:tc>
          <w:tcPr>
            <w:tcW w:w="1350" w:type="dxa"/>
          </w:tcPr>
          <w:p w14:paraId="1E442F7E" w14:textId="6701AAB3" w:rsidR="00675652" w:rsidRPr="004869CE" w:rsidRDefault="0053786B"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tcPr>
          <w:p w14:paraId="38DEA747" w14:textId="3CB7D4B7" w:rsidR="00675652" w:rsidRPr="004869CE" w:rsidRDefault="0053786B"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3.5</w:t>
            </w:r>
          </w:p>
        </w:tc>
        <w:tc>
          <w:tcPr>
            <w:tcW w:w="1260" w:type="dxa"/>
          </w:tcPr>
          <w:p w14:paraId="50C4129A" w14:textId="7201D86C" w:rsidR="00675652" w:rsidRPr="004869CE" w:rsidRDefault="0053786B" w:rsidP="00F85F27">
            <w:pPr>
              <w:jc w:val="center"/>
              <w:rPr>
                <w:rFonts w:ascii="Times New Roman" w:hAnsi="Times New Roman" w:cs="Times New Roman"/>
                <w:sz w:val="20"/>
                <w:szCs w:val="20"/>
              </w:rPr>
            </w:pPr>
            <w:r w:rsidRPr="004869CE">
              <w:rPr>
                <w:rFonts w:ascii="Times New Roman" w:hAnsi="Times New Roman" w:cs="Times New Roman"/>
                <w:sz w:val="20"/>
                <w:szCs w:val="20"/>
              </w:rPr>
              <w:t>N/A</w:t>
            </w:r>
          </w:p>
        </w:tc>
        <w:tc>
          <w:tcPr>
            <w:tcW w:w="1350" w:type="dxa"/>
          </w:tcPr>
          <w:p w14:paraId="0D0A868C" w14:textId="3A82EF3C" w:rsidR="00675652" w:rsidRPr="004869CE" w:rsidRDefault="0053786B" w:rsidP="00F85F27">
            <w:pPr>
              <w:jc w:val="center"/>
              <w:rPr>
                <w:rFonts w:ascii="Times New Roman" w:hAnsi="Times New Roman" w:cs="Times New Roman"/>
                <w:sz w:val="20"/>
                <w:szCs w:val="20"/>
              </w:rPr>
            </w:pPr>
            <w:r w:rsidRPr="004869CE">
              <w:rPr>
                <w:rFonts w:ascii="Times New Roman" w:hAnsi="Times New Roman" w:cs="Times New Roman"/>
                <w:sz w:val="20"/>
                <w:szCs w:val="20"/>
              </w:rPr>
              <w:t>0.0</w:t>
            </w:r>
          </w:p>
        </w:tc>
        <w:tc>
          <w:tcPr>
            <w:tcW w:w="1440" w:type="dxa"/>
          </w:tcPr>
          <w:p w14:paraId="67D87236" w14:textId="03BC5264" w:rsidR="00675652" w:rsidRPr="004869CE" w:rsidRDefault="0053786B"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2</w:t>
            </w:r>
          </w:p>
        </w:tc>
        <w:tc>
          <w:tcPr>
            <w:tcW w:w="1440" w:type="dxa"/>
          </w:tcPr>
          <w:p w14:paraId="75A27B26" w14:textId="3EC2BB4D" w:rsidR="00675652" w:rsidRPr="004869CE" w:rsidRDefault="0053786B"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7.0</w:t>
            </w:r>
          </w:p>
        </w:tc>
        <w:tc>
          <w:tcPr>
            <w:tcW w:w="1350" w:type="dxa"/>
          </w:tcPr>
          <w:p w14:paraId="755B5278" w14:textId="02EBA5C4" w:rsidR="00675652" w:rsidRPr="004869CE" w:rsidRDefault="0053786B"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4B77B490" w14:textId="52E71B68" w:rsidR="00675652" w:rsidRPr="004869CE" w:rsidRDefault="00D833C0"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17.5</w:t>
            </w:r>
          </w:p>
        </w:tc>
      </w:tr>
      <w:tr w:rsidR="00675652" w14:paraId="7C39A2AF" w14:textId="77777777" w:rsidTr="008A4523">
        <w:tc>
          <w:tcPr>
            <w:tcW w:w="805" w:type="dxa"/>
          </w:tcPr>
          <w:p w14:paraId="7FDA330F" w14:textId="51234550"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lastRenderedPageBreak/>
              <w:t>C20</w:t>
            </w:r>
          </w:p>
        </w:tc>
        <w:tc>
          <w:tcPr>
            <w:tcW w:w="2520" w:type="dxa"/>
          </w:tcPr>
          <w:p w14:paraId="70E5D3D6" w14:textId="0EB3F206" w:rsidR="00675652" w:rsidRPr="004869CE" w:rsidRDefault="00F52A5D" w:rsidP="007A1C44">
            <w:pPr>
              <w:jc w:val="center"/>
              <w:rPr>
                <w:rFonts w:ascii="Times New Roman" w:hAnsi="Times New Roman" w:cs="Times New Roman"/>
                <w:sz w:val="20"/>
                <w:szCs w:val="20"/>
              </w:rPr>
            </w:pPr>
            <w:r w:rsidRPr="004869CE">
              <w:rPr>
                <w:rFonts w:ascii="Times New Roman" w:hAnsi="Times New Roman" w:cs="Times New Roman"/>
                <w:sz w:val="20"/>
                <w:szCs w:val="20"/>
              </w:rPr>
              <w:t>Environmental Monitoring Plan</w:t>
            </w:r>
          </w:p>
        </w:tc>
        <w:tc>
          <w:tcPr>
            <w:tcW w:w="1350" w:type="dxa"/>
          </w:tcPr>
          <w:p w14:paraId="3BFCAFA7" w14:textId="45FE73F6" w:rsidR="00675652" w:rsidRPr="004869CE" w:rsidRDefault="0053786B"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67EB7DB2" w14:textId="32286CC7" w:rsidR="00675652" w:rsidRPr="004869CE" w:rsidRDefault="0053786B"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260" w:type="dxa"/>
          </w:tcPr>
          <w:p w14:paraId="5042024F" w14:textId="1AA1FB4E" w:rsidR="00675652" w:rsidRPr="004869CE" w:rsidRDefault="0053786B" w:rsidP="00F85F27">
            <w:pPr>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0F5F7914" w14:textId="3405DB84" w:rsidR="00675652" w:rsidRPr="004869CE" w:rsidRDefault="0053786B" w:rsidP="00F85F27">
            <w:pPr>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440" w:type="dxa"/>
          </w:tcPr>
          <w:p w14:paraId="5CB4A8B7" w14:textId="6AB17070" w:rsidR="00675652" w:rsidRPr="004869CE" w:rsidRDefault="0053786B"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2</w:t>
            </w:r>
          </w:p>
        </w:tc>
        <w:tc>
          <w:tcPr>
            <w:tcW w:w="1440" w:type="dxa"/>
          </w:tcPr>
          <w:p w14:paraId="19B95404" w14:textId="12EE7025" w:rsidR="00675652" w:rsidRPr="004869CE" w:rsidRDefault="0053786B"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4.4</w:t>
            </w:r>
          </w:p>
        </w:tc>
        <w:tc>
          <w:tcPr>
            <w:tcW w:w="1350" w:type="dxa"/>
          </w:tcPr>
          <w:p w14:paraId="75D8E7A1" w14:textId="2542EF87" w:rsidR="00675652" w:rsidRPr="004869CE" w:rsidRDefault="0053786B"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1D3B04F3" w14:textId="240CFD95" w:rsidR="00675652" w:rsidRPr="004869CE" w:rsidRDefault="00D833C0"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10.9</w:t>
            </w:r>
          </w:p>
        </w:tc>
      </w:tr>
      <w:tr w:rsidR="00675652" w14:paraId="5A4E70F2" w14:textId="77777777" w:rsidTr="008A4523">
        <w:tc>
          <w:tcPr>
            <w:tcW w:w="805" w:type="dxa"/>
          </w:tcPr>
          <w:p w14:paraId="4A230D8F" w14:textId="30F27201"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C21</w:t>
            </w:r>
          </w:p>
        </w:tc>
        <w:tc>
          <w:tcPr>
            <w:tcW w:w="2520" w:type="dxa"/>
          </w:tcPr>
          <w:p w14:paraId="3DCBF5B3" w14:textId="6AA30BC1" w:rsidR="00675652" w:rsidRPr="004869CE" w:rsidRDefault="00F52A5D" w:rsidP="007A1C44">
            <w:pPr>
              <w:jc w:val="center"/>
              <w:rPr>
                <w:rFonts w:ascii="Times New Roman" w:hAnsi="Times New Roman" w:cs="Times New Roman"/>
                <w:sz w:val="20"/>
                <w:szCs w:val="20"/>
              </w:rPr>
            </w:pPr>
            <w:r w:rsidRPr="004869CE">
              <w:rPr>
                <w:rFonts w:ascii="Times New Roman" w:hAnsi="Times New Roman" w:cs="Times New Roman"/>
                <w:sz w:val="20"/>
                <w:szCs w:val="20"/>
              </w:rPr>
              <w:t>NEPA Documentation (RCRA Projects)</w:t>
            </w:r>
          </w:p>
        </w:tc>
        <w:tc>
          <w:tcPr>
            <w:tcW w:w="1350" w:type="dxa"/>
          </w:tcPr>
          <w:p w14:paraId="549DAA32" w14:textId="39B33F3F" w:rsidR="00675652" w:rsidRPr="004869CE" w:rsidRDefault="00F10178"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tcPr>
          <w:p w14:paraId="3F9715A8" w14:textId="6DE6A834" w:rsidR="00675652" w:rsidRPr="004869CE" w:rsidRDefault="00F10178"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3.5</w:t>
            </w:r>
          </w:p>
        </w:tc>
        <w:tc>
          <w:tcPr>
            <w:tcW w:w="1260" w:type="dxa"/>
          </w:tcPr>
          <w:p w14:paraId="2226B18A" w14:textId="1FA3BEE5" w:rsidR="00675652" w:rsidRPr="004869CE" w:rsidRDefault="00F10178" w:rsidP="00F85F27">
            <w:pPr>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4175B700" w14:textId="69E65784" w:rsidR="00675652" w:rsidRPr="004869CE" w:rsidRDefault="00F10178" w:rsidP="00F85F27">
            <w:pPr>
              <w:jc w:val="center"/>
              <w:rPr>
                <w:rFonts w:ascii="Times New Roman" w:hAnsi="Times New Roman" w:cs="Times New Roman"/>
                <w:sz w:val="20"/>
                <w:szCs w:val="20"/>
              </w:rPr>
            </w:pPr>
            <w:r w:rsidRPr="004869CE">
              <w:rPr>
                <w:rFonts w:ascii="Times New Roman" w:hAnsi="Times New Roman" w:cs="Times New Roman"/>
                <w:sz w:val="20"/>
                <w:szCs w:val="20"/>
              </w:rPr>
              <w:t>3.5</w:t>
            </w:r>
          </w:p>
        </w:tc>
        <w:tc>
          <w:tcPr>
            <w:tcW w:w="1440" w:type="dxa"/>
          </w:tcPr>
          <w:p w14:paraId="5BFA59DC" w14:textId="485468E5" w:rsidR="00675652" w:rsidRPr="004869CE" w:rsidRDefault="00F10178"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2E56251D" w14:textId="620617F3" w:rsidR="00675652" w:rsidRPr="004869CE" w:rsidRDefault="00F10178"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10.5</w:t>
            </w:r>
          </w:p>
        </w:tc>
        <w:tc>
          <w:tcPr>
            <w:tcW w:w="1350" w:type="dxa"/>
          </w:tcPr>
          <w:p w14:paraId="39DA9B5C" w14:textId="12A12EBF" w:rsidR="00675652" w:rsidRPr="004869CE" w:rsidRDefault="00F10178"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1286D963" w14:textId="3DDCA7E7" w:rsidR="00675652" w:rsidRPr="004869CE" w:rsidRDefault="00F10178"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17.5</w:t>
            </w:r>
          </w:p>
        </w:tc>
      </w:tr>
      <w:tr w:rsidR="00675652" w14:paraId="4243020C" w14:textId="77777777" w:rsidTr="008A4523">
        <w:tc>
          <w:tcPr>
            <w:tcW w:w="805" w:type="dxa"/>
          </w:tcPr>
          <w:p w14:paraId="0E4FE6C8" w14:textId="368F0368"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C22</w:t>
            </w:r>
          </w:p>
        </w:tc>
        <w:tc>
          <w:tcPr>
            <w:tcW w:w="2520" w:type="dxa"/>
          </w:tcPr>
          <w:p w14:paraId="2A554B98" w14:textId="6AD0D916" w:rsidR="00675652" w:rsidRPr="004869CE" w:rsidRDefault="00F52A5D" w:rsidP="007A1C44">
            <w:pPr>
              <w:jc w:val="center"/>
              <w:rPr>
                <w:rFonts w:ascii="Times New Roman" w:hAnsi="Times New Roman" w:cs="Times New Roman"/>
                <w:sz w:val="20"/>
                <w:szCs w:val="20"/>
              </w:rPr>
            </w:pPr>
            <w:r w:rsidRPr="004869CE">
              <w:rPr>
                <w:rFonts w:ascii="Times New Roman" w:hAnsi="Times New Roman" w:cs="Times New Roman"/>
                <w:sz w:val="20"/>
                <w:szCs w:val="20"/>
              </w:rPr>
              <w:t>End Point Criteria and Closure Plan/Permit Modification</w:t>
            </w:r>
          </w:p>
        </w:tc>
        <w:tc>
          <w:tcPr>
            <w:tcW w:w="1350" w:type="dxa"/>
          </w:tcPr>
          <w:p w14:paraId="2541BDE4" w14:textId="2C8E2FC0" w:rsidR="00675652" w:rsidRPr="004869CE" w:rsidRDefault="00F10178"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tcPr>
          <w:p w14:paraId="661EAC17" w14:textId="47311C1F" w:rsidR="00675652" w:rsidRPr="004869CE" w:rsidRDefault="00F10178"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3.5</w:t>
            </w:r>
          </w:p>
        </w:tc>
        <w:tc>
          <w:tcPr>
            <w:tcW w:w="1260" w:type="dxa"/>
          </w:tcPr>
          <w:p w14:paraId="41BCED82" w14:textId="67DF0DF6" w:rsidR="00675652" w:rsidRPr="004869CE" w:rsidRDefault="00F10178" w:rsidP="00F85F27">
            <w:pPr>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07F0776F" w14:textId="582C1F03" w:rsidR="00675652" w:rsidRPr="004869CE" w:rsidRDefault="00F10178" w:rsidP="00F85F27">
            <w:pPr>
              <w:jc w:val="center"/>
              <w:rPr>
                <w:rFonts w:ascii="Times New Roman" w:hAnsi="Times New Roman" w:cs="Times New Roman"/>
                <w:sz w:val="20"/>
                <w:szCs w:val="20"/>
              </w:rPr>
            </w:pPr>
            <w:r w:rsidRPr="004869CE">
              <w:rPr>
                <w:rFonts w:ascii="Times New Roman" w:hAnsi="Times New Roman" w:cs="Times New Roman"/>
                <w:sz w:val="20"/>
                <w:szCs w:val="20"/>
              </w:rPr>
              <w:t>3.5</w:t>
            </w:r>
          </w:p>
        </w:tc>
        <w:tc>
          <w:tcPr>
            <w:tcW w:w="1440" w:type="dxa"/>
          </w:tcPr>
          <w:p w14:paraId="2F22A3AF" w14:textId="6948FCB2" w:rsidR="00675652" w:rsidRPr="004869CE" w:rsidRDefault="00F10178"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5EEE398E" w14:textId="0FDF6AFD" w:rsidR="00675652" w:rsidRPr="004869CE" w:rsidRDefault="00F10178"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10.5</w:t>
            </w:r>
          </w:p>
        </w:tc>
        <w:tc>
          <w:tcPr>
            <w:tcW w:w="1350" w:type="dxa"/>
          </w:tcPr>
          <w:p w14:paraId="7422D346" w14:textId="4C8B1C6B" w:rsidR="00675652" w:rsidRPr="004869CE" w:rsidRDefault="00F10178"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77102AB3" w14:textId="34207625" w:rsidR="00675652" w:rsidRPr="004869CE" w:rsidRDefault="00F10178"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17.5</w:t>
            </w:r>
          </w:p>
        </w:tc>
      </w:tr>
      <w:tr w:rsidR="00675652" w14:paraId="4DDF35CE" w14:textId="77777777" w:rsidTr="008A4523">
        <w:tc>
          <w:tcPr>
            <w:tcW w:w="805" w:type="dxa"/>
          </w:tcPr>
          <w:p w14:paraId="1FB26B4A" w14:textId="3A93F42E"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C23</w:t>
            </w:r>
          </w:p>
        </w:tc>
        <w:tc>
          <w:tcPr>
            <w:tcW w:w="2520" w:type="dxa"/>
          </w:tcPr>
          <w:p w14:paraId="1ACAC310" w14:textId="632458C8" w:rsidR="00675652" w:rsidRPr="004869CE" w:rsidRDefault="00F52A5D" w:rsidP="007A1C44">
            <w:pPr>
              <w:jc w:val="center"/>
              <w:rPr>
                <w:rFonts w:ascii="Times New Roman" w:hAnsi="Times New Roman" w:cs="Times New Roman"/>
                <w:sz w:val="20"/>
                <w:szCs w:val="20"/>
              </w:rPr>
            </w:pPr>
            <w:r w:rsidRPr="004869CE">
              <w:rPr>
                <w:rFonts w:ascii="Times New Roman" w:hAnsi="Times New Roman" w:cs="Times New Roman"/>
                <w:sz w:val="20"/>
                <w:szCs w:val="20"/>
              </w:rPr>
              <w:t>Long Term Surveillance and Monitoring Plan/Post Disposition Monitoring Plan</w:t>
            </w:r>
          </w:p>
        </w:tc>
        <w:tc>
          <w:tcPr>
            <w:tcW w:w="1350" w:type="dxa"/>
          </w:tcPr>
          <w:p w14:paraId="6FA9F3BB" w14:textId="65CAB236" w:rsidR="00675652" w:rsidRPr="004869CE" w:rsidRDefault="00F10178"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65F8529B" w14:textId="1FD6656A" w:rsidR="00675652" w:rsidRPr="004869CE" w:rsidRDefault="00F10178"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260" w:type="dxa"/>
          </w:tcPr>
          <w:p w14:paraId="0285DFF3" w14:textId="7DECD1EF" w:rsidR="00675652" w:rsidRPr="004869CE" w:rsidRDefault="00F10178" w:rsidP="00F85F27">
            <w:pPr>
              <w:jc w:val="center"/>
              <w:rPr>
                <w:rFonts w:ascii="Times New Roman" w:hAnsi="Times New Roman" w:cs="Times New Roman"/>
                <w:sz w:val="20"/>
                <w:szCs w:val="20"/>
              </w:rPr>
            </w:pPr>
            <w:r w:rsidRPr="004869CE">
              <w:rPr>
                <w:rFonts w:ascii="Times New Roman" w:hAnsi="Times New Roman" w:cs="Times New Roman"/>
                <w:sz w:val="20"/>
                <w:szCs w:val="20"/>
              </w:rPr>
              <w:t>N/A</w:t>
            </w:r>
          </w:p>
        </w:tc>
        <w:tc>
          <w:tcPr>
            <w:tcW w:w="1350" w:type="dxa"/>
          </w:tcPr>
          <w:p w14:paraId="64ED265F" w14:textId="4683DE5D" w:rsidR="00675652" w:rsidRPr="004869CE" w:rsidRDefault="00F10178" w:rsidP="00F85F27">
            <w:pPr>
              <w:jc w:val="center"/>
              <w:rPr>
                <w:rFonts w:ascii="Times New Roman" w:hAnsi="Times New Roman" w:cs="Times New Roman"/>
                <w:sz w:val="20"/>
                <w:szCs w:val="20"/>
              </w:rPr>
            </w:pPr>
            <w:r w:rsidRPr="004869CE">
              <w:rPr>
                <w:rFonts w:ascii="Times New Roman" w:hAnsi="Times New Roman" w:cs="Times New Roman"/>
                <w:sz w:val="20"/>
                <w:szCs w:val="20"/>
              </w:rPr>
              <w:t>0.0</w:t>
            </w:r>
          </w:p>
        </w:tc>
        <w:tc>
          <w:tcPr>
            <w:tcW w:w="1440" w:type="dxa"/>
          </w:tcPr>
          <w:p w14:paraId="78E5F416" w14:textId="30131AE5" w:rsidR="00675652" w:rsidRPr="004869CE" w:rsidRDefault="00F10178"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2</w:t>
            </w:r>
          </w:p>
        </w:tc>
        <w:tc>
          <w:tcPr>
            <w:tcW w:w="1440" w:type="dxa"/>
          </w:tcPr>
          <w:p w14:paraId="28D1DE37" w14:textId="18CF5FDC" w:rsidR="00675652" w:rsidRPr="004869CE" w:rsidRDefault="00F10178"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4.4</w:t>
            </w:r>
          </w:p>
        </w:tc>
        <w:tc>
          <w:tcPr>
            <w:tcW w:w="1350" w:type="dxa"/>
          </w:tcPr>
          <w:p w14:paraId="16469EF4" w14:textId="0FCE1635" w:rsidR="00675652" w:rsidRPr="004869CE" w:rsidRDefault="00F10178"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2E4CA83F" w14:textId="207C168D" w:rsidR="00675652" w:rsidRPr="004869CE" w:rsidRDefault="00F10178"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10.9</w:t>
            </w:r>
          </w:p>
        </w:tc>
      </w:tr>
      <w:tr w:rsidR="00675652" w14:paraId="400D9BF9" w14:textId="77777777" w:rsidTr="008A4523">
        <w:tc>
          <w:tcPr>
            <w:tcW w:w="805" w:type="dxa"/>
          </w:tcPr>
          <w:p w14:paraId="352DB569" w14:textId="072848E3"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C24</w:t>
            </w:r>
          </w:p>
        </w:tc>
        <w:tc>
          <w:tcPr>
            <w:tcW w:w="2520" w:type="dxa"/>
          </w:tcPr>
          <w:p w14:paraId="35955FD3" w14:textId="05F97851" w:rsidR="00675652" w:rsidRPr="004869CE" w:rsidRDefault="00F52A5D" w:rsidP="007A1C44">
            <w:pPr>
              <w:jc w:val="center"/>
              <w:rPr>
                <w:rFonts w:ascii="Times New Roman" w:hAnsi="Times New Roman" w:cs="Times New Roman"/>
                <w:sz w:val="20"/>
                <w:szCs w:val="20"/>
              </w:rPr>
            </w:pPr>
            <w:r w:rsidRPr="004869CE">
              <w:rPr>
                <w:rFonts w:ascii="Times New Roman" w:hAnsi="Times New Roman" w:cs="Times New Roman"/>
                <w:sz w:val="20"/>
                <w:szCs w:val="20"/>
              </w:rPr>
              <w:t>Permits, Licenses, and Regulatory Approvals</w:t>
            </w:r>
          </w:p>
        </w:tc>
        <w:tc>
          <w:tcPr>
            <w:tcW w:w="1350" w:type="dxa"/>
          </w:tcPr>
          <w:p w14:paraId="3E8A03F5" w14:textId="2C23BD2D" w:rsidR="00675652" w:rsidRPr="004869CE" w:rsidRDefault="00F10178"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tcPr>
          <w:p w14:paraId="4FC6B3D5" w14:textId="6D4F8B66" w:rsidR="00675652" w:rsidRPr="004869CE" w:rsidRDefault="00F10178"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3.5</w:t>
            </w:r>
          </w:p>
        </w:tc>
        <w:tc>
          <w:tcPr>
            <w:tcW w:w="1260" w:type="dxa"/>
          </w:tcPr>
          <w:p w14:paraId="14EDC674" w14:textId="02FA59F3" w:rsidR="00675652" w:rsidRPr="004869CE" w:rsidRDefault="00F10178" w:rsidP="00F85F27">
            <w:pPr>
              <w:jc w:val="center"/>
              <w:rPr>
                <w:rFonts w:ascii="Times New Roman" w:hAnsi="Times New Roman" w:cs="Times New Roman"/>
                <w:sz w:val="20"/>
                <w:szCs w:val="20"/>
              </w:rPr>
            </w:pPr>
            <w:r w:rsidRPr="004869CE">
              <w:rPr>
                <w:rFonts w:ascii="Times New Roman" w:hAnsi="Times New Roman" w:cs="Times New Roman"/>
                <w:sz w:val="20"/>
                <w:szCs w:val="20"/>
              </w:rPr>
              <w:t>N/A</w:t>
            </w:r>
          </w:p>
        </w:tc>
        <w:tc>
          <w:tcPr>
            <w:tcW w:w="1350" w:type="dxa"/>
          </w:tcPr>
          <w:p w14:paraId="00E2FBFA" w14:textId="1246FC94" w:rsidR="00675652" w:rsidRPr="004869CE" w:rsidRDefault="00F10178" w:rsidP="00F85F27">
            <w:pPr>
              <w:jc w:val="center"/>
              <w:rPr>
                <w:rFonts w:ascii="Times New Roman" w:hAnsi="Times New Roman" w:cs="Times New Roman"/>
                <w:sz w:val="20"/>
                <w:szCs w:val="20"/>
              </w:rPr>
            </w:pPr>
            <w:r w:rsidRPr="004869CE">
              <w:rPr>
                <w:rFonts w:ascii="Times New Roman" w:hAnsi="Times New Roman" w:cs="Times New Roman"/>
                <w:sz w:val="20"/>
                <w:szCs w:val="20"/>
              </w:rPr>
              <w:t>0.0</w:t>
            </w:r>
          </w:p>
        </w:tc>
        <w:tc>
          <w:tcPr>
            <w:tcW w:w="1440" w:type="dxa"/>
          </w:tcPr>
          <w:p w14:paraId="1EE96344" w14:textId="67FBA20C" w:rsidR="00675652" w:rsidRPr="004869CE" w:rsidRDefault="00F10178"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7A91D914" w14:textId="54E5E579" w:rsidR="00675652" w:rsidRPr="004869CE" w:rsidRDefault="00F10178"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10.5</w:t>
            </w:r>
          </w:p>
        </w:tc>
        <w:tc>
          <w:tcPr>
            <w:tcW w:w="1350" w:type="dxa"/>
          </w:tcPr>
          <w:p w14:paraId="4841D481" w14:textId="7036A0DB" w:rsidR="00675652" w:rsidRPr="004869CE" w:rsidRDefault="00F10178"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2082413E" w14:textId="5CDD0A50" w:rsidR="00675652" w:rsidRPr="004869CE" w:rsidRDefault="00F10178"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17.5</w:t>
            </w:r>
          </w:p>
        </w:tc>
      </w:tr>
      <w:tr w:rsidR="00675652" w14:paraId="67839B79" w14:textId="77777777" w:rsidTr="008A4523">
        <w:tc>
          <w:tcPr>
            <w:tcW w:w="805" w:type="dxa"/>
          </w:tcPr>
          <w:p w14:paraId="65257EFD" w14:textId="34D9B488"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C25</w:t>
            </w:r>
          </w:p>
        </w:tc>
        <w:tc>
          <w:tcPr>
            <w:tcW w:w="2520" w:type="dxa"/>
          </w:tcPr>
          <w:p w14:paraId="6A85A073" w14:textId="632FF15E" w:rsidR="00675652" w:rsidRPr="004869CE" w:rsidRDefault="00F52A5D" w:rsidP="007A1C44">
            <w:pPr>
              <w:jc w:val="center"/>
              <w:rPr>
                <w:rFonts w:ascii="Times New Roman" w:hAnsi="Times New Roman" w:cs="Times New Roman"/>
                <w:sz w:val="20"/>
                <w:szCs w:val="20"/>
              </w:rPr>
            </w:pPr>
            <w:r w:rsidRPr="004869CE">
              <w:rPr>
                <w:rFonts w:ascii="Times New Roman" w:hAnsi="Times New Roman" w:cs="Times New Roman"/>
                <w:sz w:val="20"/>
                <w:szCs w:val="20"/>
              </w:rPr>
              <w:t>Plot Plan</w:t>
            </w:r>
          </w:p>
        </w:tc>
        <w:tc>
          <w:tcPr>
            <w:tcW w:w="1350" w:type="dxa"/>
          </w:tcPr>
          <w:p w14:paraId="2369553D" w14:textId="26E18232" w:rsidR="00675652" w:rsidRPr="004869CE" w:rsidRDefault="00F10178"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1AF7C97F" w14:textId="0455460C" w:rsidR="00675652" w:rsidRPr="004869CE" w:rsidRDefault="00F10178"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260" w:type="dxa"/>
          </w:tcPr>
          <w:p w14:paraId="2EF9D9CA" w14:textId="6E2904A1" w:rsidR="00675652" w:rsidRPr="004869CE" w:rsidRDefault="00F10178" w:rsidP="00F85F27">
            <w:pPr>
              <w:jc w:val="center"/>
              <w:rPr>
                <w:rFonts w:ascii="Times New Roman" w:hAnsi="Times New Roman" w:cs="Times New Roman"/>
                <w:sz w:val="20"/>
                <w:szCs w:val="20"/>
              </w:rPr>
            </w:pPr>
            <w:r w:rsidRPr="004869CE">
              <w:rPr>
                <w:rFonts w:ascii="Times New Roman" w:hAnsi="Times New Roman" w:cs="Times New Roman"/>
                <w:sz w:val="20"/>
                <w:szCs w:val="20"/>
              </w:rPr>
              <w:t>2</w:t>
            </w:r>
          </w:p>
        </w:tc>
        <w:tc>
          <w:tcPr>
            <w:tcW w:w="1350" w:type="dxa"/>
          </w:tcPr>
          <w:p w14:paraId="4224ED41" w14:textId="43014998" w:rsidR="00675652" w:rsidRPr="004869CE" w:rsidRDefault="00F10178" w:rsidP="00F85F27">
            <w:pPr>
              <w:jc w:val="center"/>
              <w:rPr>
                <w:rFonts w:ascii="Times New Roman" w:hAnsi="Times New Roman" w:cs="Times New Roman"/>
                <w:sz w:val="20"/>
                <w:szCs w:val="20"/>
              </w:rPr>
            </w:pPr>
            <w:r w:rsidRPr="004869CE">
              <w:rPr>
                <w:rFonts w:ascii="Times New Roman" w:hAnsi="Times New Roman" w:cs="Times New Roman"/>
                <w:sz w:val="20"/>
                <w:szCs w:val="20"/>
              </w:rPr>
              <w:t>4.4</w:t>
            </w:r>
          </w:p>
        </w:tc>
        <w:tc>
          <w:tcPr>
            <w:tcW w:w="1440" w:type="dxa"/>
          </w:tcPr>
          <w:p w14:paraId="1DAEAC69" w14:textId="1164EB64" w:rsidR="00675652" w:rsidRPr="004869CE" w:rsidRDefault="00F10178"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4</w:t>
            </w:r>
          </w:p>
        </w:tc>
        <w:tc>
          <w:tcPr>
            <w:tcW w:w="1440" w:type="dxa"/>
          </w:tcPr>
          <w:p w14:paraId="5118EACC" w14:textId="0FAAF32D" w:rsidR="00675652" w:rsidRPr="004869CE" w:rsidRDefault="00F10178"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8.8</w:t>
            </w:r>
          </w:p>
        </w:tc>
        <w:tc>
          <w:tcPr>
            <w:tcW w:w="1350" w:type="dxa"/>
          </w:tcPr>
          <w:p w14:paraId="43F465DB" w14:textId="21EFCE82" w:rsidR="00675652" w:rsidRPr="004869CE" w:rsidRDefault="00F10178"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11F462EB" w14:textId="423DA656" w:rsidR="00675652" w:rsidRPr="004869CE" w:rsidRDefault="00F10178"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10.9</w:t>
            </w:r>
          </w:p>
        </w:tc>
      </w:tr>
      <w:tr w:rsidR="00675652" w14:paraId="624EFF87" w14:textId="77777777" w:rsidTr="008A4523">
        <w:tc>
          <w:tcPr>
            <w:tcW w:w="805" w:type="dxa"/>
          </w:tcPr>
          <w:p w14:paraId="3EF06373" w14:textId="7C7A2D5B" w:rsidR="00675652" w:rsidRPr="004869CE" w:rsidRDefault="00F03B52" w:rsidP="002D0DA6">
            <w:pPr>
              <w:ind w:right="-222"/>
              <w:rPr>
                <w:rFonts w:ascii="Times New Roman" w:hAnsi="Times New Roman" w:cs="Times New Roman"/>
                <w:sz w:val="20"/>
                <w:szCs w:val="20"/>
              </w:rPr>
            </w:pPr>
            <w:r w:rsidRPr="004869CE">
              <w:rPr>
                <w:rFonts w:ascii="Times New Roman" w:hAnsi="Times New Roman" w:cs="Times New Roman"/>
                <w:sz w:val="20"/>
                <w:szCs w:val="20"/>
              </w:rPr>
              <w:t>C26</w:t>
            </w:r>
          </w:p>
        </w:tc>
        <w:tc>
          <w:tcPr>
            <w:tcW w:w="2520" w:type="dxa"/>
          </w:tcPr>
          <w:p w14:paraId="2723FB3C" w14:textId="6AAE4459" w:rsidR="00675652" w:rsidRPr="004869CE" w:rsidRDefault="00F52A5D" w:rsidP="007A1C44">
            <w:pPr>
              <w:jc w:val="center"/>
              <w:rPr>
                <w:rFonts w:ascii="Times New Roman" w:hAnsi="Times New Roman" w:cs="Times New Roman"/>
                <w:sz w:val="20"/>
                <w:szCs w:val="20"/>
              </w:rPr>
            </w:pPr>
            <w:r w:rsidRPr="004869CE">
              <w:rPr>
                <w:rFonts w:ascii="Times New Roman" w:hAnsi="Times New Roman" w:cs="Times New Roman"/>
                <w:sz w:val="20"/>
                <w:szCs w:val="20"/>
              </w:rPr>
              <w:t>Site/Facility Characterization (Including Surveys and Soil Tests) and radioactive inventory</w:t>
            </w:r>
          </w:p>
        </w:tc>
        <w:tc>
          <w:tcPr>
            <w:tcW w:w="1350" w:type="dxa"/>
          </w:tcPr>
          <w:p w14:paraId="2A69F913" w14:textId="344C778E" w:rsidR="00675652" w:rsidRPr="004869CE" w:rsidRDefault="00F10178" w:rsidP="00F85F27">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3E85244C" w14:textId="6CD623D1" w:rsidR="00675652" w:rsidRPr="004869CE" w:rsidRDefault="00F10178" w:rsidP="00F85F27">
            <w:pPr>
              <w:ind w:right="-112"/>
              <w:jc w:val="center"/>
              <w:rPr>
                <w:rFonts w:ascii="Times New Roman" w:hAnsi="Times New Roman" w:cs="Times New Roman"/>
                <w:sz w:val="20"/>
                <w:szCs w:val="20"/>
              </w:rPr>
            </w:pPr>
            <w:r w:rsidRPr="004869CE">
              <w:rPr>
                <w:rFonts w:ascii="Times New Roman" w:hAnsi="Times New Roman" w:cs="Times New Roman"/>
                <w:sz w:val="20"/>
                <w:szCs w:val="20"/>
              </w:rPr>
              <w:t>2.2</w:t>
            </w:r>
          </w:p>
        </w:tc>
        <w:tc>
          <w:tcPr>
            <w:tcW w:w="1260" w:type="dxa"/>
          </w:tcPr>
          <w:p w14:paraId="14CE3BA6" w14:textId="36A3907F" w:rsidR="00675652" w:rsidRPr="004869CE" w:rsidRDefault="00F10178" w:rsidP="00F85F27">
            <w:pPr>
              <w:jc w:val="center"/>
              <w:rPr>
                <w:rFonts w:ascii="Times New Roman" w:hAnsi="Times New Roman" w:cs="Times New Roman"/>
                <w:sz w:val="20"/>
                <w:szCs w:val="20"/>
              </w:rPr>
            </w:pPr>
            <w:r w:rsidRPr="004869CE">
              <w:rPr>
                <w:rFonts w:ascii="Times New Roman" w:hAnsi="Times New Roman" w:cs="Times New Roman"/>
                <w:sz w:val="20"/>
                <w:szCs w:val="20"/>
              </w:rPr>
              <w:t>2</w:t>
            </w:r>
          </w:p>
        </w:tc>
        <w:tc>
          <w:tcPr>
            <w:tcW w:w="1350" w:type="dxa"/>
          </w:tcPr>
          <w:p w14:paraId="46D30015" w14:textId="126D97CA" w:rsidR="00675652" w:rsidRPr="004869CE" w:rsidRDefault="00F10178" w:rsidP="00F85F27">
            <w:pPr>
              <w:jc w:val="center"/>
              <w:rPr>
                <w:rFonts w:ascii="Times New Roman" w:hAnsi="Times New Roman" w:cs="Times New Roman"/>
                <w:sz w:val="20"/>
                <w:szCs w:val="20"/>
              </w:rPr>
            </w:pPr>
            <w:r w:rsidRPr="004869CE">
              <w:rPr>
                <w:rFonts w:ascii="Times New Roman" w:hAnsi="Times New Roman" w:cs="Times New Roman"/>
                <w:sz w:val="20"/>
                <w:szCs w:val="20"/>
              </w:rPr>
              <w:t>4.4</w:t>
            </w:r>
          </w:p>
        </w:tc>
        <w:tc>
          <w:tcPr>
            <w:tcW w:w="1440" w:type="dxa"/>
          </w:tcPr>
          <w:p w14:paraId="27B708FC" w14:textId="67A707FC" w:rsidR="00675652" w:rsidRPr="004869CE" w:rsidRDefault="00F10178"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33E07FD8" w14:textId="0E16F634" w:rsidR="00675652" w:rsidRPr="004869CE" w:rsidRDefault="00F10178" w:rsidP="00F85F27">
            <w:pPr>
              <w:ind w:right="-20"/>
              <w:jc w:val="center"/>
              <w:rPr>
                <w:rFonts w:ascii="Times New Roman" w:hAnsi="Times New Roman" w:cs="Times New Roman"/>
                <w:sz w:val="20"/>
                <w:szCs w:val="20"/>
              </w:rPr>
            </w:pPr>
            <w:r w:rsidRPr="004869CE">
              <w:rPr>
                <w:rFonts w:ascii="Times New Roman" w:hAnsi="Times New Roman" w:cs="Times New Roman"/>
                <w:sz w:val="20"/>
                <w:szCs w:val="20"/>
              </w:rPr>
              <w:t>6.6</w:t>
            </w:r>
          </w:p>
        </w:tc>
        <w:tc>
          <w:tcPr>
            <w:tcW w:w="1350" w:type="dxa"/>
          </w:tcPr>
          <w:p w14:paraId="46954235" w14:textId="07D20BC0" w:rsidR="00675652" w:rsidRPr="004869CE" w:rsidRDefault="00F10178" w:rsidP="00F85F27">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6719C2B1" w14:textId="6DC7FA9F" w:rsidR="00675652" w:rsidRPr="004869CE" w:rsidRDefault="00F10178" w:rsidP="00F85F27">
            <w:pPr>
              <w:ind w:right="67"/>
              <w:jc w:val="center"/>
              <w:rPr>
                <w:rFonts w:ascii="Times New Roman" w:hAnsi="Times New Roman" w:cs="Times New Roman"/>
                <w:sz w:val="20"/>
                <w:szCs w:val="20"/>
              </w:rPr>
            </w:pPr>
            <w:r w:rsidRPr="004869CE">
              <w:rPr>
                <w:rFonts w:ascii="Times New Roman" w:hAnsi="Times New Roman" w:cs="Times New Roman"/>
                <w:sz w:val="20"/>
                <w:szCs w:val="20"/>
              </w:rPr>
              <w:t>10.9</w:t>
            </w:r>
          </w:p>
        </w:tc>
      </w:tr>
      <w:tr w:rsidR="00666271" w14:paraId="27D62EE1" w14:textId="77777777" w:rsidTr="000A1D4F">
        <w:trPr>
          <w:trHeight w:val="467"/>
        </w:trPr>
        <w:tc>
          <w:tcPr>
            <w:tcW w:w="6025" w:type="dxa"/>
            <w:gridSpan w:val="4"/>
          </w:tcPr>
          <w:p w14:paraId="7CA1EAB0" w14:textId="115204E1" w:rsidR="00666271" w:rsidRPr="004869CE" w:rsidRDefault="000A1D4F" w:rsidP="00C20F0F">
            <w:pPr>
              <w:ind w:right="228"/>
              <w:jc w:val="right"/>
              <w:rPr>
                <w:rFonts w:ascii="Times New Roman" w:hAnsi="Times New Roman" w:cs="Times New Roman"/>
                <w:sz w:val="20"/>
                <w:szCs w:val="20"/>
              </w:rPr>
            </w:pPr>
            <w:r w:rsidRPr="004869CE">
              <w:rPr>
                <w:rFonts w:ascii="Times New Roman" w:hAnsi="Times New Roman" w:cs="Times New Roman"/>
                <w:b/>
                <w:bCs/>
                <w:sz w:val="20"/>
                <w:szCs w:val="20"/>
              </w:rPr>
              <w:t>Subtotal Scope/Technical Element</w:t>
            </w:r>
          </w:p>
        </w:tc>
        <w:tc>
          <w:tcPr>
            <w:tcW w:w="1260" w:type="dxa"/>
          </w:tcPr>
          <w:p w14:paraId="6AB56908" w14:textId="77777777" w:rsidR="00666271" w:rsidRPr="004869CE" w:rsidRDefault="00666271" w:rsidP="002D0DA6">
            <w:pPr>
              <w:rPr>
                <w:rFonts w:ascii="Times New Roman" w:hAnsi="Times New Roman" w:cs="Times New Roman"/>
                <w:sz w:val="20"/>
                <w:szCs w:val="20"/>
              </w:rPr>
            </w:pPr>
          </w:p>
        </w:tc>
        <w:tc>
          <w:tcPr>
            <w:tcW w:w="1350" w:type="dxa"/>
          </w:tcPr>
          <w:p w14:paraId="4C8B44ED" w14:textId="5FDEFA42" w:rsidR="00666271" w:rsidRPr="007B14AB" w:rsidRDefault="000A1D4F" w:rsidP="002D0DA6">
            <w:pPr>
              <w:rPr>
                <w:rFonts w:ascii="Times New Roman" w:hAnsi="Times New Roman" w:cs="Times New Roman"/>
                <w:b/>
                <w:bCs/>
                <w:sz w:val="20"/>
                <w:szCs w:val="20"/>
              </w:rPr>
            </w:pPr>
            <w:r w:rsidRPr="007B14AB">
              <w:rPr>
                <w:rFonts w:ascii="Times New Roman" w:hAnsi="Times New Roman" w:cs="Times New Roman"/>
                <w:b/>
                <w:bCs/>
                <w:sz w:val="20"/>
                <w:szCs w:val="20"/>
              </w:rPr>
              <w:t>72</w:t>
            </w:r>
          </w:p>
        </w:tc>
        <w:tc>
          <w:tcPr>
            <w:tcW w:w="1440" w:type="dxa"/>
          </w:tcPr>
          <w:p w14:paraId="15E01CF4" w14:textId="77777777" w:rsidR="00666271" w:rsidRPr="007B14AB" w:rsidRDefault="00666271" w:rsidP="002D0DA6">
            <w:pPr>
              <w:ind w:right="-20"/>
              <w:rPr>
                <w:rFonts w:ascii="Times New Roman" w:hAnsi="Times New Roman" w:cs="Times New Roman"/>
                <w:b/>
                <w:bCs/>
                <w:sz w:val="20"/>
                <w:szCs w:val="20"/>
              </w:rPr>
            </w:pPr>
          </w:p>
        </w:tc>
        <w:tc>
          <w:tcPr>
            <w:tcW w:w="1440" w:type="dxa"/>
          </w:tcPr>
          <w:p w14:paraId="51C382D9" w14:textId="748C7FCA" w:rsidR="00666271" w:rsidRPr="007B14AB" w:rsidRDefault="000A1D4F" w:rsidP="002D0DA6">
            <w:pPr>
              <w:ind w:right="-20"/>
              <w:rPr>
                <w:rFonts w:ascii="Times New Roman" w:hAnsi="Times New Roman" w:cs="Times New Roman"/>
                <w:b/>
                <w:bCs/>
                <w:sz w:val="20"/>
                <w:szCs w:val="20"/>
              </w:rPr>
            </w:pPr>
            <w:r w:rsidRPr="007B14AB">
              <w:rPr>
                <w:rFonts w:ascii="Times New Roman" w:hAnsi="Times New Roman" w:cs="Times New Roman"/>
                <w:b/>
                <w:bCs/>
                <w:sz w:val="20"/>
                <w:szCs w:val="20"/>
              </w:rPr>
              <w:t>204</w:t>
            </w:r>
          </w:p>
        </w:tc>
        <w:tc>
          <w:tcPr>
            <w:tcW w:w="1350" w:type="dxa"/>
          </w:tcPr>
          <w:p w14:paraId="547FA03D" w14:textId="77777777" w:rsidR="00666271" w:rsidRPr="007B14AB" w:rsidRDefault="00666271" w:rsidP="00675652">
            <w:pPr>
              <w:ind w:right="-810"/>
              <w:rPr>
                <w:rFonts w:ascii="Times New Roman" w:hAnsi="Times New Roman" w:cs="Times New Roman"/>
                <w:b/>
                <w:bCs/>
                <w:sz w:val="20"/>
                <w:szCs w:val="20"/>
              </w:rPr>
            </w:pPr>
          </w:p>
        </w:tc>
        <w:tc>
          <w:tcPr>
            <w:tcW w:w="1350" w:type="dxa"/>
          </w:tcPr>
          <w:p w14:paraId="3F332318" w14:textId="0A56817F" w:rsidR="00666271" w:rsidRPr="007B14AB" w:rsidRDefault="000A1D4F" w:rsidP="002D0DA6">
            <w:pPr>
              <w:ind w:right="67"/>
              <w:rPr>
                <w:rFonts w:ascii="Times New Roman" w:hAnsi="Times New Roman" w:cs="Times New Roman"/>
                <w:b/>
                <w:bCs/>
                <w:sz w:val="20"/>
                <w:szCs w:val="20"/>
              </w:rPr>
            </w:pPr>
            <w:r w:rsidRPr="007B14AB">
              <w:rPr>
                <w:rFonts w:ascii="Times New Roman" w:hAnsi="Times New Roman" w:cs="Times New Roman"/>
                <w:b/>
                <w:bCs/>
                <w:sz w:val="20"/>
                <w:szCs w:val="20"/>
              </w:rPr>
              <w:t>350</w:t>
            </w:r>
          </w:p>
        </w:tc>
      </w:tr>
      <w:tr w:rsidR="000A1D4F" w:rsidRPr="000A1D4F" w14:paraId="64CCCF8B" w14:textId="77777777" w:rsidTr="001F3344">
        <w:tc>
          <w:tcPr>
            <w:tcW w:w="14215" w:type="dxa"/>
            <w:gridSpan w:val="10"/>
            <w:shd w:val="clear" w:color="auto" w:fill="F2F2F2" w:themeFill="background1" w:themeFillShade="F2"/>
          </w:tcPr>
          <w:p w14:paraId="4212C2ED" w14:textId="75420831" w:rsidR="000A1D4F" w:rsidRPr="004869CE" w:rsidRDefault="000A1D4F" w:rsidP="00A24E9A">
            <w:pPr>
              <w:pStyle w:val="ListParagraph"/>
              <w:numPr>
                <w:ilvl w:val="0"/>
                <w:numId w:val="20"/>
              </w:numPr>
              <w:spacing w:before="120" w:after="120"/>
              <w:rPr>
                <w:rFonts w:ascii="Times New Roman" w:hAnsi="Times New Roman" w:cs="Times New Roman"/>
                <w:b/>
                <w:bCs/>
                <w:color w:val="000000"/>
                <w:sz w:val="20"/>
                <w:szCs w:val="20"/>
              </w:rPr>
            </w:pPr>
            <w:r w:rsidRPr="004869CE">
              <w:rPr>
                <w:rFonts w:ascii="Times New Roman" w:hAnsi="Times New Roman" w:cs="Times New Roman"/>
                <w:b/>
                <w:bCs/>
                <w:color w:val="000000"/>
                <w:sz w:val="20"/>
                <w:szCs w:val="20"/>
              </w:rPr>
              <w:t>MANAGEMENT PLANNING AND CONTROL</w:t>
            </w:r>
          </w:p>
        </w:tc>
      </w:tr>
      <w:tr w:rsidR="00675652" w14:paraId="1B8E4582" w14:textId="77777777" w:rsidTr="008A4523">
        <w:tc>
          <w:tcPr>
            <w:tcW w:w="805" w:type="dxa"/>
          </w:tcPr>
          <w:p w14:paraId="2042F259" w14:textId="745AEE32" w:rsidR="00675652" w:rsidRPr="004869CE" w:rsidRDefault="003162E2" w:rsidP="002D0DA6">
            <w:pPr>
              <w:ind w:right="-222"/>
              <w:rPr>
                <w:rFonts w:ascii="Times New Roman" w:hAnsi="Times New Roman" w:cs="Times New Roman"/>
                <w:sz w:val="20"/>
                <w:szCs w:val="20"/>
              </w:rPr>
            </w:pPr>
            <w:r w:rsidRPr="004869CE">
              <w:rPr>
                <w:rFonts w:ascii="Times New Roman" w:hAnsi="Times New Roman" w:cs="Times New Roman"/>
                <w:sz w:val="20"/>
                <w:szCs w:val="20"/>
              </w:rPr>
              <w:t>D1</w:t>
            </w:r>
          </w:p>
        </w:tc>
        <w:tc>
          <w:tcPr>
            <w:tcW w:w="2520" w:type="dxa"/>
          </w:tcPr>
          <w:p w14:paraId="4357F48F" w14:textId="48AFF6BD" w:rsidR="00675652" w:rsidRPr="004869CE" w:rsidRDefault="003162E2" w:rsidP="00B76AC8">
            <w:pPr>
              <w:jc w:val="center"/>
              <w:rPr>
                <w:rFonts w:ascii="Times New Roman" w:hAnsi="Times New Roman" w:cs="Times New Roman"/>
                <w:sz w:val="20"/>
                <w:szCs w:val="20"/>
              </w:rPr>
            </w:pPr>
            <w:r w:rsidRPr="004869CE">
              <w:rPr>
                <w:rFonts w:ascii="Times New Roman" w:hAnsi="Times New Roman" w:cs="Times New Roman"/>
                <w:sz w:val="20"/>
                <w:szCs w:val="20"/>
              </w:rPr>
              <w:t>Mission Need Statement</w:t>
            </w:r>
          </w:p>
        </w:tc>
        <w:tc>
          <w:tcPr>
            <w:tcW w:w="1350" w:type="dxa"/>
          </w:tcPr>
          <w:p w14:paraId="204DDC94" w14:textId="48D13A90" w:rsidR="00675652" w:rsidRPr="004869CE" w:rsidRDefault="00B76AC8" w:rsidP="002D0DA6">
            <w:pPr>
              <w:ind w:right="-104"/>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tcPr>
          <w:p w14:paraId="6613F04E" w14:textId="748C2BB2" w:rsidR="00675652" w:rsidRPr="004869CE" w:rsidRDefault="00B76AC8" w:rsidP="002D0DA6">
            <w:pPr>
              <w:ind w:right="-112"/>
              <w:rPr>
                <w:rFonts w:ascii="Times New Roman" w:hAnsi="Times New Roman" w:cs="Times New Roman"/>
                <w:sz w:val="20"/>
                <w:szCs w:val="20"/>
              </w:rPr>
            </w:pPr>
            <w:r w:rsidRPr="004869CE">
              <w:rPr>
                <w:rFonts w:ascii="Times New Roman" w:hAnsi="Times New Roman" w:cs="Times New Roman"/>
                <w:sz w:val="20"/>
                <w:szCs w:val="20"/>
              </w:rPr>
              <w:t>2.9</w:t>
            </w:r>
          </w:p>
        </w:tc>
        <w:tc>
          <w:tcPr>
            <w:tcW w:w="1260" w:type="dxa"/>
          </w:tcPr>
          <w:p w14:paraId="25F6D8AC" w14:textId="3CC38877" w:rsidR="00675652" w:rsidRPr="004869CE" w:rsidRDefault="00B76AC8" w:rsidP="002D0DA6">
            <w:pP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09E30D63" w14:textId="4B998D60" w:rsidR="00675652" w:rsidRPr="004869CE" w:rsidRDefault="00B76AC8" w:rsidP="002D0DA6">
            <w:pPr>
              <w:rPr>
                <w:rFonts w:ascii="Times New Roman" w:hAnsi="Times New Roman" w:cs="Times New Roman"/>
                <w:sz w:val="20"/>
                <w:szCs w:val="20"/>
              </w:rPr>
            </w:pPr>
            <w:r w:rsidRPr="004869CE">
              <w:rPr>
                <w:rFonts w:ascii="Times New Roman" w:hAnsi="Times New Roman" w:cs="Times New Roman"/>
                <w:sz w:val="20"/>
                <w:szCs w:val="20"/>
              </w:rPr>
              <w:t>14.3</w:t>
            </w:r>
          </w:p>
        </w:tc>
        <w:tc>
          <w:tcPr>
            <w:tcW w:w="1440" w:type="dxa"/>
          </w:tcPr>
          <w:p w14:paraId="66854CB4" w14:textId="76821304" w:rsidR="00675652" w:rsidRPr="004869CE" w:rsidRDefault="00B76AC8" w:rsidP="002D0DA6">
            <w:pPr>
              <w:ind w:right="-20"/>
              <w:rPr>
                <w:rFonts w:ascii="Times New Roman" w:hAnsi="Times New Roman" w:cs="Times New Roman"/>
                <w:sz w:val="20"/>
                <w:szCs w:val="20"/>
              </w:rPr>
            </w:pPr>
            <w:r w:rsidRPr="004869CE">
              <w:rPr>
                <w:rFonts w:ascii="Times New Roman" w:hAnsi="Times New Roman" w:cs="Times New Roman"/>
                <w:sz w:val="20"/>
                <w:szCs w:val="20"/>
              </w:rPr>
              <w:t>5</w:t>
            </w:r>
          </w:p>
        </w:tc>
        <w:tc>
          <w:tcPr>
            <w:tcW w:w="1440" w:type="dxa"/>
          </w:tcPr>
          <w:p w14:paraId="22DC8902" w14:textId="245EFC84" w:rsidR="00675652" w:rsidRPr="004869CE" w:rsidRDefault="00B76AC8" w:rsidP="002D0DA6">
            <w:pPr>
              <w:ind w:right="-20"/>
              <w:rPr>
                <w:rFonts w:ascii="Times New Roman" w:hAnsi="Times New Roman" w:cs="Times New Roman"/>
                <w:sz w:val="20"/>
                <w:szCs w:val="20"/>
              </w:rPr>
            </w:pPr>
            <w:r w:rsidRPr="004869CE">
              <w:rPr>
                <w:rFonts w:ascii="Times New Roman" w:hAnsi="Times New Roman" w:cs="Times New Roman"/>
                <w:sz w:val="20"/>
                <w:szCs w:val="20"/>
              </w:rPr>
              <w:t>14.3</w:t>
            </w:r>
          </w:p>
        </w:tc>
        <w:tc>
          <w:tcPr>
            <w:tcW w:w="1350" w:type="dxa"/>
          </w:tcPr>
          <w:p w14:paraId="0180CF9F" w14:textId="64FF493F" w:rsidR="00675652" w:rsidRPr="004869CE" w:rsidRDefault="00B76AC8" w:rsidP="00675652">
            <w:pPr>
              <w:ind w:right="-810"/>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45A9BB96" w14:textId="7C4E6BD6" w:rsidR="00675652" w:rsidRPr="004869CE" w:rsidRDefault="00B76AC8" w:rsidP="002D0DA6">
            <w:pPr>
              <w:ind w:right="67"/>
              <w:rPr>
                <w:rFonts w:ascii="Times New Roman" w:hAnsi="Times New Roman" w:cs="Times New Roman"/>
                <w:sz w:val="20"/>
                <w:szCs w:val="20"/>
              </w:rPr>
            </w:pPr>
            <w:r w:rsidRPr="004869CE">
              <w:rPr>
                <w:rFonts w:ascii="Times New Roman" w:hAnsi="Times New Roman" w:cs="Times New Roman"/>
                <w:sz w:val="20"/>
                <w:szCs w:val="20"/>
              </w:rPr>
              <w:t>14.3</w:t>
            </w:r>
          </w:p>
        </w:tc>
      </w:tr>
      <w:tr w:rsidR="00675652" w14:paraId="47B835C7" w14:textId="77777777" w:rsidTr="008A4523">
        <w:tc>
          <w:tcPr>
            <w:tcW w:w="805" w:type="dxa"/>
          </w:tcPr>
          <w:p w14:paraId="3C0D4D44" w14:textId="0BD16685" w:rsidR="00675652" w:rsidRPr="004869CE" w:rsidRDefault="003162E2" w:rsidP="002D0DA6">
            <w:pPr>
              <w:ind w:right="-222"/>
              <w:rPr>
                <w:rFonts w:ascii="Times New Roman" w:hAnsi="Times New Roman" w:cs="Times New Roman"/>
                <w:sz w:val="20"/>
                <w:szCs w:val="20"/>
              </w:rPr>
            </w:pPr>
            <w:r w:rsidRPr="004869CE">
              <w:rPr>
                <w:rFonts w:ascii="Times New Roman" w:hAnsi="Times New Roman" w:cs="Times New Roman"/>
                <w:sz w:val="20"/>
                <w:szCs w:val="20"/>
              </w:rPr>
              <w:t>D2</w:t>
            </w:r>
          </w:p>
        </w:tc>
        <w:tc>
          <w:tcPr>
            <w:tcW w:w="2520" w:type="dxa"/>
          </w:tcPr>
          <w:p w14:paraId="6559F6A7" w14:textId="531B4F14" w:rsidR="00675652" w:rsidRPr="004869CE" w:rsidRDefault="003162E2" w:rsidP="00B76AC8">
            <w:pPr>
              <w:jc w:val="center"/>
              <w:rPr>
                <w:rFonts w:ascii="Times New Roman" w:hAnsi="Times New Roman" w:cs="Times New Roman"/>
                <w:sz w:val="20"/>
                <w:szCs w:val="20"/>
              </w:rPr>
            </w:pPr>
            <w:r w:rsidRPr="004869CE">
              <w:rPr>
                <w:rFonts w:ascii="Times New Roman" w:hAnsi="Times New Roman" w:cs="Times New Roman"/>
                <w:sz w:val="20"/>
                <w:szCs w:val="20"/>
              </w:rPr>
              <w:t>Acquisition Strategy/ Plan</w:t>
            </w:r>
          </w:p>
        </w:tc>
        <w:tc>
          <w:tcPr>
            <w:tcW w:w="1350" w:type="dxa"/>
          </w:tcPr>
          <w:p w14:paraId="47585369" w14:textId="1DC078BC" w:rsidR="00675652" w:rsidRPr="004869CE" w:rsidRDefault="00B76AC8" w:rsidP="002D0DA6">
            <w:pPr>
              <w:ind w:right="-104"/>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tcPr>
          <w:p w14:paraId="2284CED2" w14:textId="16759EA6" w:rsidR="00675652" w:rsidRPr="004869CE" w:rsidRDefault="00B76AC8" w:rsidP="002D0DA6">
            <w:pPr>
              <w:ind w:right="-112"/>
              <w:rPr>
                <w:rFonts w:ascii="Times New Roman" w:hAnsi="Times New Roman" w:cs="Times New Roman"/>
                <w:sz w:val="20"/>
                <w:szCs w:val="20"/>
              </w:rPr>
            </w:pPr>
            <w:r w:rsidRPr="004869CE">
              <w:rPr>
                <w:rFonts w:ascii="Times New Roman" w:hAnsi="Times New Roman" w:cs="Times New Roman"/>
                <w:sz w:val="20"/>
                <w:szCs w:val="20"/>
              </w:rPr>
              <w:t>2.9</w:t>
            </w:r>
          </w:p>
        </w:tc>
        <w:tc>
          <w:tcPr>
            <w:tcW w:w="1260" w:type="dxa"/>
          </w:tcPr>
          <w:p w14:paraId="5BFF0270" w14:textId="345722FC" w:rsidR="00675652" w:rsidRPr="004869CE" w:rsidRDefault="00B76AC8" w:rsidP="002D0DA6">
            <w:pP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610D6CB6" w14:textId="4A1E6BC5" w:rsidR="00675652" w:rsidRPr="004869CE" w:rsidRDefault="00B76AC8" w:rsidP="002D0DA6">
            <w:pPr>
              <w:rPr>
                <w:rFonts w:ascii="Times New Roman" w:hAnsi="Times New Roman" w:cs="Times New Roman"/>
                <w:sz w:val="20"/>
                <w:szCs w:val="20"/>
              </w:rPr>
            </w:pPr>
            <w:r w:rsidRPr="004869CE">
              <w:rPr>
                <w:rFonts w:ascii="Times New Roman" w:hAnsi="Times New Roman" w:cs="Times New Roman"/>
                <w:sz w:val="20"/>
                <w:szCs w:val="20"/>
              </w:rPr>
              <w:t>2.9</w:t>
            </w:r>
          </w:p>
        </w:tc>
        <w:tc>
          <w:tcPr>
            <w:tcW w:w="1440" w:type="dxa"/>
          </w:tcPr>
          <w:p w14:paraId="5B105CC7" w14:textId="772065C1" w:rsidR="00675652" w:rsidRPr="004869CE" w:rsidRDefault="00B76AC8" w:rsidP="002D0DA6">
            <w:pPr>
              <w:ind w:right="-20"/>
              <w:rPr>
                <w:rFonts w:ascii="Times New Roman" w:hAnsi="Times New Roman" w:cs="Times New Roman"/>
                <w:sz w:val="20"/>
                <w:szCs w:val="20"/>
              </w:rPr>
            </w:pPr>
            <w:r w:rsidRPr="004869CE">
              <w:rPr>
                <w:rFonts w:ascii="Times New Roman" w:hAnsi="Times New Roman" w:cs="Times New Roman"/>
                <w:sz w:val="20"/>
                <w:szCs w:val="20"/>
              </w:rPr>
              <w:t>5</w:t>
            </w:r>
          </w:p>
        </w:tc>
        <w:tc>
          <w:tcPr>
            <w:tcW w:w="1440" w:type="dxa"/>
          </w:tcPr>
          <w:p w14:paraId="1DC43641" w14:textId="2623D0DD" w:rsidR="00675652" w:rsidRPr="004869CE" w:rsidRDefault="00B76AC8" w:rsidP="002D0DA6">
            <w:pPr>
              <w:ind w:right="-20"/>
              <w:rPr>
                <w:rFonts w:ascii="Times New Roman" w:hAnsi="Times New Roman" w:cs="Times New Roman"/>
                <w:sz w:val="20"/>
                <w:szCs w:val="20"/>
              </w:rPr>
            </w:pPr>
            <w:r w:rsidRPr="004869CE">
              <w:rPr>
                <w:rFonts w:ascii="Times New Roman" w:hAnsi="Times New Roman" w:cs="Times New Roman"/>
                <w:sz w:val="20"/>
                <w:szCs w:val="20"/>
              </w:rPr>
              <w:t>14.3</w:t>
            </w:r>
          </w:p>
        </w:tc>
        <w:tc>
          <w:tcPr>
            <w:tcW w:w="1350" w:type="dxa"/>
          </w:tcPr>
          <w:p w14:paraId="0B622E0A" w14:textId="30A9DA4B" w:rsidR="00675652" w:rsidRPr="004869CE" w:rsidRDefault="00B76AC8" w:rsidP="00675652">
            <w:pPr>
              <w:ind w:right="-810"/>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508CE19D" w14:textId="0CCD3338" w:rsidR="00675652" w:rsidRPr="004869CE" w:rsidRDefault="00B76AC8" w:rsidP="002D0DA6">
            <w:pPr>
              <w:ind w:right="67"/>
              <w:rPr>
                <w:rFonts w:ascii="Times New Roman" w:hAnsi="Times New Roman" w:cs="Times New Roman"/>
                <w:sz w:val="20"/>
                <w:szCs w:val="20"/>
              </w:rPr>
            </w:pPr>
            <w:r w:rsidRPr="004869CE">
              <w:rPr>
                <w:rFonts w:ascii="Times New Roman" w:hAnsi="Times New Roman" w:cs="Times New Roman"/>
                <w:sz w:val="20"/>
                <w:szCs w:val="20"/>
              </w:rPr>
              <w:t>14.3</w:t>
            </w:r>
          </w:p>
        </w:tc>
      </w:tr>
      <w:tr w:rsidR="00675652" w14:paraId="47A4A88E" w14:textId="77777777" w:rsidTr="008A4523">
        <w:tc>
          <w:tcPr>
            <w:tcW w:w="805" w:type="dxa"/>
          </w:tcPr>
          <w:p w14:paraId="00F3E2CC" w14:textId="4AFE49C0" w:rsidR="00675652" w:rsidRPr="004869CE" w:rsidRDefault="003162E2" w:rsidP="002D0DA6">
            <w:pPr>
              <w:ind w:right="-222"/>
              <w:rPr>
                <w:rFonts w:ascii="Times New Roman" w:hAnsi="Times New Roman" w:cs="Times New Roman"/>
                <w:sz w:val="20"/>
                <w:szCs w:val="20"/>
              </w:rPr>
            </w:pPr>
            <w:r w:rsidRPr="004869CE">
              <w:rPr>
                <w:rFonts w:ascii="Times New Roman" w:hAnsi="Times New Roman" w:cs="Times New Roman"/>
                <w:sz w:val="20"/>
                <w:szCs w:val="20"/>
              </w:rPr>
              <w:t>D3</w:t>
            </w:r>
          </w:p>
        </w:tc>
        <w:tc>
          <w:tcPr>
            <w:tcW w:w="2520" w:type="dxa"/>
          </w:tcPr>
          <w:p w14:paraId="275054DF" w14:textId="2C01215C" w:rsidR="00675652" w:rsidRPr="004869CE" w:rsidRDefault="003162E2" w:rsidP="00B76AC8">
            <w:pPr>
              <w:jc w:val="center"/>
              <w:rPr>
                <w:rFonts w:ascii="Times New Roman" w:hAnsi="Times New Roman" w:cs="Times New Roman"/>
                <w:sz w:val="20"/>
                <w:szCs w:val="20"/>
              </w:rPr>
            </w:pPr>
            <w:r w:rsidRPr="004869CE">
              <w:rPr>
                <w:rFonts w:ascii="Times New Roman" w:hAnsi="Times New Roman" w:cs="Times New Roman"/>
                <w:sz w:val="20"/>
                <w:szCs w:val="20"/>
              </w:rPr>
              <w:t>Key Project Assumptions</w:t>
            </w:r>
          </w:p>
        </w:tc>
        <w:tc>
          <w:tcPr>
            <w:tcW w:w="1350" w:type="dxa"/>
          </w:tcPr>
          <w:p w14:paraId="4FD4C1A8" w14:textId="7BE496A4" w:rsidR="00675652" w:rsidRPr="004869CE" w:rsidRDefault="00B76AC8" w:rsidP="002D0DA6">
            <w:pPr>
              <w:ind w:right="-104"/>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30163CC9" w14:textId="58CF4E2B" w:rsidR="00675652" w:rsidRPr="004869CE" w:rsidRDefault="00B76AC8" w:rsidP="002D0DA6">
            <w:pPr>
              <w:ind w:right="-112"/>
              <w:rPr>
                <w:rFonts w:ascii="Times New Roman" w:hAnsi="Times New Roman" w:cs="Times New Roman"/>
                <w:sz w:val="20"/>
                <w:szCs w:val="20"/>
              </w:rPr>
            </w:pPr>
            <w:r w:rsidRPr="004869CE">
              <w:rPr>
                <w:rFonts w:ascii="Times New Roman" w:hAnsi="Times New Roman" w:cs="Times New Roman"/>
                <w:sz w:val="20"/>
                <w:szCs w:val="20"/>
              </w:rPr>
              <w:t>1.5</w:t>
            </w:r>
          </w:p>
        </w:tc>
        <w:tc>
          <w:tcPr>
            <w:tcW w:w="1260" w:type="dxa"/>
          </w:tcPr>
          <w:p w14:paraId="6026B8A5" w14:textId="0DE5EAA7" w:rsidR="00675652" w:rsidRPr="004869CE" w:rsidRDefault="00B76AC8" w:rsidP="002D0DA6">
            <w:pP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488672AC" w14:textId="3D852F48" w:rsidR="00675652" w:rsidRPr="004869CE" w:rsidRDefault="00B76AC8" w:rsidP="002D0DA6">
            <w:pPr>
              <w:rPr>
                <w:rFonts w:ascii="Times New Roman" w:hAnsi="Times New Roman" w:cs="Times New Roman"/>
                <w:sz w:val="20"/>
                <w:szCs w:val="20"/>
              </w:rPr>
            </w:pPr>
            <w:r w:rsidRPr="004869CE">
              <w:rPr>
                <w:rFonts w:ascii="Times New Roman" w:hAnsi="Times New Roman" w:cs="Times New Roman"/>
                <w:sz w:val="20"/>
                <w:szCs w:val="20"/>
              </w:rPr>
              <w:t>1.5</w:t>
            </w:r>
          </w:p>
        </w:tc>
        <w:tc>
          <w:tcPr>
            <w:tcW w:w="1440" w:type="dxa"/>
          </w:tcPr>
          <w:p w14:paraId="68EA1D6E" w14:textId="30EC8D22" w:rsidR="00675652" w:rsidRPr="004869CE" w:rsidRDefault="00B76AC8" w:rsidP="002D0DA6">
            <w:pPr>
              <w:ind w:right="-20"/>
              <w:rPr>
                <w:rFonts w:ascii="Times New Roman" w:hAnsi="Times New Roman" w:cs="Times New Roman"/>
                <w:sz w:val="20"/>
                <w:szCs w:val="20"/>
              </w:rPr>
            </w:pPr>
            <w:r w:rsidRPr="004869CE">
              <w:rPr>
                <w:rFonts w:ascii="Times New Roman" w:hAnsi="Times New Roman" w:cs="Times New Roman"/>
                <w:sz w:val="20"/>
                <w:szCs w:val="20"/>
              </w:rPr>
              <w:t>4</w:t>
            </w:r>
          </w:p>
        </w:tc>
        <w:tc>
          <w:tcPr>
            <w:tcW w:w="1440" w:type="dxa"/>
          </w:tcPr>
          <w:p w14:paraId="7877E2D8" w14:textId="63385635" w:rsidR="00675652" w:rsidRPr="004869CE" w:rsidRDefault="00B76AC8" w:rsidP="002D0DA6">
            <w:pPr>
              <w:ind w:right="-20"/>
              <w:rPr>
                <w:rFonts w:ascii="Times New Roman" w:hAnsi="Times New Roman" w:cs="Times New Roman"/>
                <w:sz w:val="20"/>
                <w:szCs w:val="20"/>
              </w:rPr>
            </w:pPr>
            <w:r w:rsidRPr="004869CE">
              <w:rPr>
                <w:rFonts w:ascii="Times New Roman" w:hAnsi="Times New Roman" w:cs="Times New Roman"/>
                <w:sz w:val="20"/>
                <w:szCs w:val="20"/>
              </w:rPr>
              <w:t>6.2</w:t>
            </w:r>
          </w:p>
        </w:tc>
        <w:tc>
          <w:tcPr>
            <w:tcW w:w="1350" w:type="dxa"/>
          </w:tcPr>
          <w:p w14:paraId="2A46692A" w14:textId="7F283201" w:rsidR="00675652" w:rsidRPr="004869CE" w:rsidRDefault="00B76AC8" w:rsidP="00675652">
            <w:pPr>
              <w:ind w:right="-810"/>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6A3D2AED" w14:textId="0AEEE92E" w:rsidR="00675652" w:rsidRPr="004869CE" w:rsidRDefault="00B76AC8" w:rsidP="002D0DA6">
            <w:pPr>
              <w:ind w:right="67"/>
              <w:rPr>
                <w:rFonts w:ascii="Times New Roman" w:hAnsi="Times New Roman" w:cs="Times New Roman"/>
                <w:sz w:val="20"/>
                <w:szCs w:val="20"/>
              </w:rPr>
            </w:pPr>
            <w:r w:rsidRPr="004869CE">
              <w:rPr>
                <w:rFonts w:ascii="Times New Roman" w:hAnsi="Times New Roman" w:cs="Times New Roman"/>
                <w:sz w:val="20"/>
                <w:szCs w:val="20"/>
              </w:rPr>
              <w:t>7.7</w:t>
            </w:r>
          </w:p>
        </w:tc>
      </w:tr>
      <w:tr w:rsidR="003162E2" w14:paraId="5490E865" w14:textId="77777777" w:rsidTr="001B13A1">
        <w:tc>
          <w:tcPr>
            <w:tcW w:w="805" w:type="dxa"/>
          </w:tcPr>
          <w:p w14:paraId="12E31CFD" w14:textId="3AAACF10" w:rsidR="003162E2" w:rsidRPr="004869CE" w:rsidRDefault="003162E2" w:rsidP="003162E2">
            <w:pPr>
              <w:ind w:right="-222"/>
              <w:rPr>
                <w:rFonts w:ascii="Times New Roman" w:hAnsi="Times New Roman" w:cs="Times New Roman"/>
                <w:sz w:val="20"/>
                <w:szCs w:val="20"/>
              </w:rPr>
            </w:pPr>
            <w:r w:rsidRPr="004869CE">
              <w:rPr>
                <w:rFonts w:ascii="Times New Roman" w:hAnsi="Times New Roman" w:cs="Times New Roman"/>
                <w:sz w:val="20"/>
                <w:szCs w:val="20"/>
              </w:rPr>
              <w:t>D4</w:t>
            </w:r>
          </w:p>
        </w:tc>
        <w:tc>
          <w:tcPr>
            <w:tcW w:w="2520" w:type="dxa"/>
            <w:vAlign w:val="center"/>
          </w:tcPr>
          <w:p w14:paraId="2DDBE1BD" w14:textId="5A6D83C9" w:rsidR="003162E2" w:rsidRPr="004869CE" w:rsidRDefault="003162E2" w:rsidP="00B76AC8">
            <w:pPr>
              <w:jc w:val="center"/>
              <w:rPr>
                <w:rFonts w:ascii="Times New Roman" w:hAnsi="Times New Roman" w:cs="Times New Roman"/>
                <w:sz w:val="20"/>
                <w:szCs w:val="20"/>
              </w:rPr>
            </w:pPr>
            <w:r w:rsidRPr="004869CE">
              <w:rPr>
                <w:rFonts w:ascii="Times New Roman" w:hAnsi="Times New Roman" w:cs="Times New Roman"/>
                <w:sz w:val="20"/>
                <w:szCs w:val="20"/>
              </w:rPr>
              <w:t>Project Execution Plan (PEP)</w:t>
            </w:r>
          </w:p>
        </w:tc>
        <w:tc>
          <w:tcPr>
            <w:tcW w:w="1350" w:type="dxa"/>
          </w:tcPr>
          <w:p w14:paraId="676FE29B" w14:textId="0B740353" w:rsidR="003162E2" w:rsidRPr="004869CE" w:rsidRDefault="00B76AC8" w:rsidP="003162E2">
            <w:pPr>
              <w:ind w:right="-104"/>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tcPr>
          <w:p w14:paraId="4A553112" w14:textId="2FB0E3BA" w:rsidR="003162E2" w:rsidRPr="004869CE" w:rsidRDefault="00B76AC8" w:rsidP="003162E2">
            <w:pPr>
              <w:ind w:right="-112"/>
              <w:rPr>
                <w:rFonts w:ascii="Times New Roman" w:hAnsi="Times New Roman" w:cs="Times New Roman"/>
                <w:sz w:val="20"/>
                <w:szCs w:val="20"/>
              </w:rPr>
            </w:pPr>
            <w:r w:rsidRPr="004869CE">
              <w:rPr>
                <w:rFonts w:ascii="Times New Roman" w:hAnsi="Times New Roman" w:cs="Times New Roman"/>
                <w:sz w:val="20"/>
                <w:szCs w:val="20"/>
              </w:rPr>
              <w:t>2.9</w:t>
            </w:r>
          </w:p>
        </w:tc>
        <w:tc>
          <w:tcPr>
            <w:tcW w:w="1260" w:type="dxa"/>
          </w:tcPr>
          <w:p w14:paraId="4148546F" w14:textId="4867B89F" w:rsidR="003162E2" w:rsidRPr="004869CE" w:rsidRDefault="00B76AC8" w:rsidP="003162E2">
            <w:pP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0EDBF873" w14:textId="006BA6CD" w:rsidR="003162E2" w:rsidRPr="004869CE" w:rsidRDefault="00B76AC8" w:rsidP="003162E2">
            <w:pPr>
              <w:rPr>
                <w:rFonts w:ascii="Times New Roman" w:hAnsi="Times New Roman" w:cs="Times New Roman"/>
                <w:sz w:val="20"/>
                <w:szCs w:val="20"/>
              </w:rPr>
            </w:pPr>
            <w:r w:rsidRPr="004869CE">
              <w:rPr>
                <w:rFonts w:ascii="Times New Roman" w:hAnsi="Times New Roman" w:cs="Times New Roman"/>
                <w:sz w:val="20"/>
                <w:szCs w:val="20"/>
              </w:rPr>
              <w:t>2.9</w:t>
            </w:r>
          </w:p>
        </w:tc>
        <w:tc>
          <w:tcPr>
            <w:tcW w:w="1440" w:type="dxa"/>
          </w:tcPr>
          <w:p w14:paraId="27D70A41" w14:textId="7DEF1A1A" w:rsidR="003162E2" w:rsidRPr="004869CE" w:rsidRDefault="00B76AC8" w:rsidP="003162E2">
            <w:pPr>
              <w:ind w:right="-20"/>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7FB1151C" w14:textId="7A520CC4" w:rsidR="003162E2" w:rsidRPr="004869CE" w:rsidRDefault="00B76AC8" w:rsidP="003162E2">
            <w:pPr>
              <w:ind w:right="-20"/>
              <w:rPr>
                <w:rFonts w:ascii="Times New Roman" w:hAnsi="Times New Roman" w:cs="Times New Roman"/>
                <w:sz w:val="20"/>
                <w:szCs w:val="20"/>
              </w:rPr>
            </w:pPr>
            <w:r w:rsidRPr="004869CE">
              <w:rPr>
                <w:rFonts w:ascii="Times New Roman" w:hAnsi="Times New Roman" w:cs="Times New Roman"/>
                <w:sz w:val="20"/>
                <w:szCs w:val="20"/>
              </w:rPr>
              <w:t>8.6</w:t>
            </w:r>
          </w:p>
        </w:tc>
        <w:tc>
          <w:tcPr>
            <w:tcW w:w="1350" w:type="dxa"/>
          </w:tcPr>
          <w:p w14:paraId="4783C789" w14:textId="44134A7F" w:rsidR="003162E2" w:rsidRPr="004869CE" w:rsidRDefault="00B76AC8" w:rsidP="003162E2">
            <w:pPr>
              <w:ind w:right="-810"/>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258AB00F" w14:textId="4BDB68BF" w:rsidR="003162E2" w:rsidRPr="004869CE" w:rsidRDefault="00B76AC8" w:rsidP="003162E2">
            <w:pPr>
              <w:ind w:right="67"/>
              <w:rPr>
                <w:rFonts w:ascii="Times New Roman" w:hAnsi="Times New Roman" w:cs="Times New Roman"/>
                <w:sz w:val="20"/>
                <w:szCs w:val="20"/>
              </w:rPr>
            </w:pPr>
            <w:r w:rsidRPr="004869CE">
              <w:rPr>
                <w:rFonts w:ascii="Times New Roman" w:hAnsi="Times New Roman" w:cs="Times New Roman"/>
                <w:sz w:val="20"/>
                <w:szCs w:val="20"/>
              </w:rPr>
              <w:t>14.3</w:t>
            </w:r>
          </w:p>
        </w:tc>
      </w:tr>
      <w:tr w:rsidR="003162E2" w14:paraId="51DC41EC" w14:textId="77777777" w:rsidTr="008A4523">
        <w:tc>
          <w:tcPr>
            <w:tcW w:w="805" w:type="dxa"/>
          </w:tcPr>
          <w:p w14:paraId="56304654" w14:textId="4F6C3D2B" w:rsidR="003162E2" w:rsidRPr="004869CE" w:rsidRDefault="003162E2" w:rsidP="003162E2">
            <w:pPr>
              <w:ind w:right="-222"/>
              <w:rPr>
                <w:rFonts w:ascii="Times New Roman" w:hAnsi="Times New Roman" w:cs="Times New Roman"/>
                <w:sz w:val="20"/>
                <w:szCs w:val="20"/>
              </w:rPr>
            </w:pPr>
            <w:r w:rsidRPr="004869CE">
              <w:rPr>
                <w:rFonts w:ascii="Times New Roman" w:hAnsi="Times New Roman" w:cs="Times New Roman"/>
                <w:sz w:val="20"/>
                <w:szCs w:val="20"/>
              </w:rPr>
              <w:t>D5</w:t>
            </w:r>
          </w:p>
        </w:tc>
        <w:tc>
          <w:tcPr>
            <w:tcW w:w="2520" w:type="dxa"/>
          </w:tcPr>
          <w:p w14:paraId="1506E3FA" w14:textId="712D1E03" w:rsidR="003162E2" w:rsidRPr="004869CE" w:rsidRDefault="003162E2" w:rsidP="00B76AC8">
            <w:pPr>
              <w:jc w:val="center"/>
              <w:rPr>
                <w:rFonts w:ascii="Times New Roman" w:hAnsi="Times New Roman" w:cs="Times New Roman"/>
                <w:sz w:val="20"/>
                <w:szCs w:val="20"/>
              </w:rPr>
            </w:pPr>
            <w:r w:rsidRPr="004869CE">
              <w:rPr>
                <w:rFonts w:ascii="Times New Roman" w:hAnsi="Times New Roman" w:cs="Times New Roman"/>
                <w:sz w:val="20"/>
                <w:szCs w:val="20"/>
              </w:rPr>
              <w:t xml:space="preserve">Integrated Project Team </w:t>
            </w:r>
            <w:r w:rsidRPr="004869CE">
              <w:rPr>
                <w:rFonts w:ascii="Times New Roman" w:hAnsi="Times New Roman" w:cs="Times New Roman"/>
                <w:sz w:val="20"/>
                <w:szCs w:val="20"/>
              </w:rPr>
              <w:lastRenderedPageBreak/>
              <w:t>(IPT) and Charter</w:t>
            </w:r>
          </w:p>
        </w:tc>
        <w:tc>
          <w:tcPr>
            <w:tcW w:w="1350" w:type="dxa"/>
          </w:tcPr>
          <w:p w14:paraId="4464B108" w14:textId="7CB0306F" w:rsidR="003162E2" w:rsidRPr="004869CE" w:rsidRDefault="00B76AC8" w:rsidP="003162E2">
            <w:pPr>
              <w:ind w:right="-104"/>
              <w:rPr>
                <w:rFonts w:ascii="Times New Roman" w:hAnsi="Times New Roman" w:cs="Times New Roman"/>
                <w:sz w:val="20"/>
                <w:szCs w:val="20"/>
              </w:rPr>
            </w:pPr>
            <w:r w:rsidRPr="004869CE">
              <w:rPr>
                <w:rFonts w:ascii="Times New Roman" w:hAnsi="Times New Roman" w:cs="Times New Roman"/>
                <w:sz w:val="20"/>
                <w:szCs w:val="20"/>
              </w:rPr>
              <w:lastRenderedPageBreak/>
              <w:t>P</w:t>
            </w:r>
          </w:p>
        </w:tc>
        <w:tc>
          <w:tcPr>
            <w:tcW w:w="1350" w:type="dxa"/>
          </w:tcPr>
          <w:p w14:paraId="65E8571F" w14:textId="5F113746" w:rsidR="003162E2" w:rsidRPr="004869CE" w:rsidRDefault="00B76AC8" w:rsidP="003162E2">
            <w:pPr>
              <w:ind w:right="-112"/>
              <w:rPr>
                <w:rFonts w:ascii="Times New Roman" w:hAnsi="Times New Roman" w:cs="Times New Roman"/>
                <w:sz w:val="20"/>
                <w:szCs w:val="20"/>
              </w:rPr>
            </w:pPr>
            <w:r w:rsidRPr="004869CE">
              <w:rPr>
                <w:rFonts w:ascii="Times New Roman" w:hAnsi="Times New Roman" w:cs="Times New Roman"/>
                <w:sz w:val="20"/>
                <w:szCs w:val="20"/>
              </w:rPr>
              <w:t>1.5</w:t>
            </w:r>
          </w:p>
        </w:tc>
        <w:tc>
          <w:tcPr>
            <w:tcW w:w="1260" w:type="dxa"/>
          </w:tcPr>
          <w:p w14:paraId="1D632A96" w14:textId="4E228F31" w:rsidR="003162E2" w:rsidRPr="004869CE" w:rsidRDefault="00B76AC8" w:rsidP="003162E2">
            <w:pP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00658CAB" w14:textId="3225E597" w:rsidR="003162E2" w:rsidRPr="004869CE" w:rsidRDefault="00B76AC8" w:rsidP="003162E2">
            <w:pPr>
              <w:rPr>
                <w:rFonts w:ascii="Times New Roman" w:hAnsi="Times New Roman" w:cs="Times New Roman"/>
                <w:sz w:val="20"/>
                <w:szCs w:val="20"/>
              </w:rPr>
            </w:pPr>
            <w:r w:rsidRPr="004869CE">
              <w:rPr>
                <w:rFonts w:ascii="Times New Roman" w:hAnsi="Times New Roman" w:cs="Times New Roman"/>
                <w:sz w:val="20"/>
                <w:szCs w:val="20"/>
              </w:rPr>
              <w:t>1.5</w:t>
            </w:r>
          </w:p>
        </w:tc>
        <w:tc>
          <w:tcPr>
            <w:tcW w:w="1440" w:type="dxa"/>
          </w:tcPr>
          <w:p w14:paraId="52D23D3C" w14:textId="58C965F5" w:rsidR="003162E2" w:rsidRPr="004869CE" w:rsidRDefault="00B76AC8" w:rsidP="003162E2">
            <w:pPr>
              <w:ind w:right="-20"/>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6683FAB7" w14:textId="764284E2" w:rsidR="003162E2" w:rsidRPr="004869CE" w:rsidRDefault="00B76AC8" w:rsidP="003162E2">
            <w:pPr>
              <w:ind w:right="-20"/>
              <w:rPr>
                <w:rFonts w:ascii="Times New Roman" w:hAnsi="Times New Roman" w:cs="Times New Roman"/>
                <w:sz w:val="20"/>
                <w:szCs w:val="20"/>
              </w:rPr>
            </w:pPr>
            <w:r w:rsidRPr="004869CE">
              <w:rPr>
                <w:rFonts w:ascii="Times New Roman" w:hAnsi="Times New Roman" w:cs="Times New Roman"/>
                <w:sz w:val="20"/>
                <w:szCs w:val="20"/>
              </w:rPr>
              <w:t>4.6</w:t>
            </w:r>
          </w:p>
        </w:tc>
        <w:tc>
          <w:tcPr>
            <w:tcW w:w="1350" w:type="dxa"/>
          </w:tcPr>
          <w:p w14:paraId="7036377D" w14:textId="331DC6F9" w:rsidR="003162E2" w:rsidRPr="004869CE" w:rsidRDefault="00B76AC8" w:rsidP="003162E2">
            <w:pPr>
              <w:ind w:right="-810"/>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6AFB9DA9" w14:textId="107F2F0A" w:rsidR="003162E2" w:rsidRPr="004869CE" w:rsidRDefault="00B76AC8" w:rsidP="003162E2">
            <w:pPr>
              <w:ind w:right="67"/>
              <w:rPr>
                <w:rFonts w:ascii="Times New Roman" w:hAnsi="Times New Roman" w:cs="Times New Roman"/>
                <w:sz w:val="20"/>
                <w:szCs w:val="20"/>
              </w:rPr>
            </w:pPr>
            <w:r w:rsidRPr="004869CE">
              <w:rPr>
                <w:rFonts w:ascii="Times New Roman" w:hAnsi="Times New Roman" w:cs="Times New Roman"/>
                <w:sz w:val="20"/>
                <w:szCs w:val="20"/>
              </w:rPr>
              <w:t>7.7</w:t>
            </w:r>
          </w:p>
        </w:tc>
      </w:tr>
      <w:tr w:rsidR="003162E2" w14:paraId="44E42465" w14:textId="77777777" w:rsidTr="008A4523">
        <w:tc>
          <w:tcPr>
            <w:tcW w:w="805" w:type="dxa"/>
          </w:tcPr>
          <w:p w14:paraId="09D9D95F" w14:textId="148178FA" w:rsidR="003162E2" w:rsidRPr="004869CE" w:rsidRDefault="003162E2" w:rsidP="003162E2">
            <w:pPr>
              <w:ind w:right="-222"/>
              <w:rPr>
                <w:rFonts w:ascii="Times New Roman" w:hAnsi="Times New Roman" w:cs="Times New Roman"/>
                <w:sz w:val="20"/>
                <w:szCs w:val="20"/>
              </w:rPr>
            </w:pPr>
            <w:r w:rsidRPr="004869CE">
              <w:rPr>
                <w:rFonts w:ascii="Times New Roman" w:hAnsi="Times New Roman" w:cs="Times New Roman"/>
                <w:sz w:val="20"/>
                <w:szCs w:val="20"/>
              </w:rPr>
              <w:t>D6</w:t>
            </w:r>
          </w:p>
        </w:tc>
        <w:tc>
          <w:tcPr>
            <w:tcW w:w="2520" w:type="dxa"/>
          </w:tcPr>
          <w:p w14:paraId="0574D4CD" w14:textId="6AE587DB" w:rsidR="003162E2" w:rsidRPr="004869CE" w:rsidRDefault="003162E2" w:rsidP="00B76AC8">
            <w:pPr>
              <w:jc w:val="center"/>
              <w:rPr>
                <w:rFonts w:ascii="Times New Roman" w:hAnsi="Times New Roman" w:cs="Times New Roman"/>
                <w:sz w:val="20"/>
                <w:szCs w:val="20"/>
              </w:rPr>
            </w:pPr>
            <w:r w:rsidRPr="004869CE">
              <w:rPr>
                <w:rFonts w:ascii="Times New Roman" w:hAnsi="Times New Roman" w:cs="Times New Roman"/>
                <w:sz w:val="20"/>
                <w:szCs w:val="20"/>
              </w:rPr>
              <w:t>Integrated Regulatory Oversight Program</w:t>
            </w:r>
          </w:p>
        </w:tc>
        <w:tc>
          <w:tcPr>
            <w:tcW w:w="1350" w:type="dxa"/>
          </w:tcPr>
          <w:p w14:paraId="6E14744B" w14:textId="0E3F15C0" w:rsidR="003162E2" w:rsidRPr="004869CE" w:rsidRDefault="00B76AC8" w:rsidP="003162E2">
            <w:pPr>
              <w:ind w:right="-104"/>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21BE4773" w14:textId="0469FFDD" w:rsidR="003162E2" w:rsidRPr="004869CE" w:rsidRDefault="00B76AC8" w:rsidP="003162E2">
            <w:pPr>
              <w:ind w:right="-112"/>
              <w:rPr>
                <w:rFonts w:ascii="Times New Roman" w:hAnsi="Times New Roman" w:cs="Times New Roman"/>
                <w:sz w:val="20"/>
                <w:szCs w:val="20"/>
              </w:rPr>
            </w:pPr>
            <w:r w:rsidRPr="004869CE">
              <w:rPr>
                <w:rFonts w:ascii="Times New Roman" w:hAnsi="Times New Roman" w:cs="Times New Roman"/>
                <w:sz w:val="20"/>
                <w:szCs w:val="20"/>
              </w:rPr>
              <w:t>1.5</w:t>
            </w:r>
          </w:p>
        </w:tc>
        <w:tc>
          <w:tcPr>
            <w:tcW w:w="1260" w:type="dxa"/>
          </w:tcPr>
          <w:p w14:paraId="1BC7D754" w14:textId="1EDC2611" w:rsidR="003162E2" w:rsidRPr="004869CE" w:rsidRDefault="00B76AC8" w:rsidP="003162E2">
            <w:pP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5C9C6F1B" w14:textId="41533EC9" w:rsidR="003162E2" w:rsidRPr="004869CE" w:rsidRDefault="00B76AC8" w:rsidP="003162E2">
            <w:pPr>
              <w:rPr>
                <w:rFonts w:ascii="Times New Roman" w:hAnsi="Times New Roman" w:cs="Times New Roman"/>
                <w:sz w:val="20"/>
                <w:szCs w:val="20"/>
              </w:rPr>
            </w:pPr>
            <w:r w:rsidRPr="004869CE">
              <w:rPr>
                <w:rFonts w:ascii="Times New Roman" w:hAnsi="Times New Roman" w:cs="Times New Roman"/>
                <w:sz w:val="20"/>
                <w:szCs w:val="20"/>
              </w:rPr>
              <w:t>1.5</w:t>
            </w:r>
          </w:p>
        </w:tc>
        <w:tc>
          <w:tcPr>
            <w:tcW w:w="1440" w:type="dxa"/>
          </w:tcPr>
          <w:p w14:paraId="785F447C" w14:textId="4159546D" w:rsidR="003162E2" w:rsidRPr="004869CE" w:rsidRDefault="00B76AC8" w:rsidP="003162E2">
            <w:pPr>
              <w:ind w:right="-20"/>
              <w:rPr>
                <w:rFonts w:ascii="Times New Roman" w:hAnsi="Times New Roman" w:cs="Times New Roman"/>
                <w:sz w:val="20"/>
                <w:szCs w:val="20"/>
              </w:rPr>
            </w:pPr>
            <w:r w:rsidRPr="004869CE">
              <w:rPr>
                <w:rFonts w:ascii="Times New Roman" w:hAnsi="Times New Roman" w:cs="Times New Roman"/>
                <w:sz w:val="20"/>
                <w:szCs w:val="20"/>
              </w:rPr>
              <w:t>4</w:t>
            </w:r>
          </w:p>
        </w:tc>
        <w:tc>
          <w:tcPr>
            <w:tcW w:w="1440" w:type="dxa"/>
          </w:tcPr>
          <w:p w14:paraId="79D3358A" w14:textId="25513715" w:rsidR="003162E2" w:rsidRPr="004869CE" w:rsidRDefault="00B76AC8" w:rsidP="003162E2">
            <w:pPr>
              <w:ind w:right="-20"/>
              <w:rPr>
                <w:rFonts w:ascii="Times New Roman" w:hAnsi="Times New Roman" w:cs="Times New Roman"/>
                <w:sz w:val="20"/>
                <w:szCs w:val="20"/>
              </w:rPr>
            </w:pPr>
            <w:r w:rsidRPr="004869CE">
              <w:rPr>
                <w:rFonts w:ascii="Times New Roman" w:hAnsi="Times New Roman" w:cs="Times New Roman"/>
                <w:sz w:val="20"/>
                <w:szCs w:val="20"/>
              </w:rPr>
              <w:t>6.2</w:t>
            </w:r>
          </w:p>
        </w:tc>
        <w:tc>
          <w:tcPr>
            <w:tcW w:w="1350" w:type="dxa"/>
          </w:tcPr>
          <w:p w14:paraId="36B9EFEF" w14:textId="18671A52" w:rsidR="003162E2" w:rsidRPr="004869CE" w:rsidRDefault="00B76AC8" w:rsidP="003162E2">
            <w:pPr>
              <w:ind w:right="-810"/>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163686F5" w14:textId="68F9F002" w:rsidR="003162E2" w:rsidRPr="004869CE" w:rsidRDefault="00B76AC8" w:rsidP="003162E2">
            <w:pPr>
              <w:ind w:right="67"/>
              <w:rPr>
                <w:rFonts w:ascii="Times New Roman" w:hAnsi="Times New Roman" w:cs="Times New Roman"/>
                <w:sz w:val="20"/>
                <w:szCs w:val="20"/>
              </w:rPr>
            </w:pPr>
            <w:r w:rsidRPr="004869CE">
              <w:rPr>
                <w:rFonts w:ascii="Times New Roman" w:hAnsi="Times New Roman" w:cs="Times New Roman"/>
                <w:sz w:val="20"/>
                <w:szCs w:val="20"/>
              </w:rPr>
              <w:t>7.7</w:t>
            </w:r>
          </w:p>
        </w:tc>
      </w:tr>
      <w:tr w:rsidR="003162E2" w14:paraId="278F93DE" w14:textId="77777777" w:rsidTr="008A4523">
        <w:tc>
          <w:tcPr>
            <w:tcW w:w="805" w:type="dxa"/>
          </w:tcPr>
          <w:p w14:paraId="7F5503CA" w14:textId="259331DF" w:rsidR="003162E2" w:rsidRPr="004869CE" w:rsidRDefault="003162E2" w:rsidP="003162E2">
            <w:pPr>
              <w:ind w:right="-222"/>
              <w:rPr>
                <w:rFonts w:ascii="Times New Roman" w:hAnsi="Times New Roman" w:cs="Times New Roman"/>
                <w:sz w:val="20"/>
                <w:szCs w:val="20"/>
              </w:rPr>
            </w:pPr>
            <w:r w:rsidRPr="004869CE">
              <w:rPr>
                <w:rFonts w:ascii="Times New Roman" w:hAnsi="Times New Roman" w:cs="Times New Roman"/>
                <w:sz w:val="20"/>
                <w:szCs w:val="20"/>
              </w:rPr>
              <w:t>D7</w:t>
            </w:r>
          </w:p>
        </w:tc>
        <w:tc>
          <w:tcPr>
            <w:tcW w:w="2520" w:type="dxa"/>
          </w:tcPr>
          <w:p w14:paraId="7B7F590F" w14:textId="020C30E8" w:rsidR="003162E2" w:rsidRPr="004869CE" w:rsidRDefault="003162E2" w:rsidP="00B76AC8">
            <w:pPr>
              <w:jc w:val="center"/>
              <w:rPr>
                <w:rFonts w:ascii="Times New Roman" w:hAnsi="Times New Roman" w:cs="Times New Roman"/>
                <w:sz w:val="20"/>
                <w:szCs w:val="20"/>
              </w:rPr>
            </w:pPr>
            <w:r w:rsidRPr="004869CE">
              <w:rPr>
                <w:rFonts w:ascii="Times New Roman" w:hAnsi="Times New Roman" w:cs="Times New Roman"/>
                <w:sz w:val="20"/>
                <w:szCs w:val="20"/>
              </w:rPr>
              <w:t>Baseline Change Control</w:t>
            </w:r>
          </w:p>
        </w:tc>
        <w:tc>
          <w:tcPr>
            <w:tcW w:w="1350" w:type="dxa"/>
          </w:tcPr>
          <w:p w14:paraId="5F889E3E" w14:textId="2532314E" w:rsidR="003162E2" w:rsidRPr="004869CE" w:rsidRDefault="00B76AC8" w:rsidP="003162E2">
            <w:pPr>
              <w:ind w:right="-104"/>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tcPr>
          <w:p w14:paraId="172B8BDD" w14:textId="608B4D10" w:rsidR="003162E2" w:rsidRPr="004869CE" w:rsidRDefault="00B76AC8" w:rsidP="003162E2">
            <w:pPr>
              <w:ind w:right="-112"/>
              <w:rPr>
                <w:rFonts w:ascii="Times New Roman" w:hAnsi="Times New Roman" w:cs="Times New Roman"/>
                <w:sz w:val="20"/>
                <w:szCs w:val="20"/>
              </w:rPr>
            </w:pPr>
            <w:r w:rsidRPr="004869CE">
              <w:rPr>
                <w:rFonts w:ascii="Times New Roman" w:hAnsi="Times New Roman" w:cs="Times New Roman"/>
                <w:sz w:val="20"/>
                <w:szCs w:val="20"/>
              </w:rPr>
              <w:t>2.9</w:t>
            </w:r>
          </w:p>
        </w:tc>
        <w:tc>
          <w:tcPr>
            <w:tcW w:w="1260" w:type="dxa"/>
          </w:tcPr>
          <w:p w14:paraId="7CA160DE" w14:textId="7EAD16CA" w:rsidR="003162E2" w:rsidRPr="004869CE" w:rsidRDefault="00B76AC8" w:rsidP="003162E2">
            <w:pP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560E1EB5" w14:textId="597E651A" w:rsidR="003162E2" w:rsidRPr="004869CE" w:rsidRDefault="00B76AC8" w:rsidP="003162E2">
            <w:pPr>
              <w:rPr>
                <w:rFonts w:ascii="Times New Roman" w:hAnsi="Times New Roman" w:cs="Times New Roman"/>
                <w:sz w:val="20"/>
                <w:szCs w:val="20"/>
              </w:rPr>
            </w:pPr>
            <w:r w:rsidRPr="004869CE">
              <w:rPr>
                <w:rFonts w:ascii="Times New Roman" w:hAnsi="Times New Roman" w:cs="Times New Roman"/>
                <w:sz w:val="20"/>
                <w:szCs w:val="20"/>
              </w:rPr>
              <w:t>2.9</w:t>
            </w:r>
          </w:p>
        </w:tc>
        <w:tc>
          <w:tcPr>
            <w:tcW w:w="1440" w:type="dxa"/>
          </w:tcPr>
          <w:p w14:paraId="76BCDB8B" w14:textId="1B08AD12" w:rsidR="003162E2" w:rsidRPr="004869CE" w:rsidRDefault="00B76AC8" w:rsidP="003162E2">
            <w:pPr>
              <w:ind w:right="-20"/>
              <w:rPr>
                <w:rFonts w:ascii="Times New Roman" w:hAnsi="Times New Roman" w:cs="Times New Roman"/>
                <w:sz w:val="20"/>
                <w:szCs w:val="20"/>
              </w:rPr>
            </w:pPr>
            <w:r w:rsidRPr="004869CE">
              <w:rPr>
                <w:rFonts w:ascii="Times New Roman" w:hAnsi="Times New Roman" w:cs="Times New Roman"/>
                <w:sz w:val="20"/>
                <w:szCs w:val="20"/>
              </w:rPr>
              <w:t>4</w:t>
            </w:r>
          </w:p>
        </w:tc>
        <w:tc>
          <w:tcPr>
            <w:tcW w:w="1440" w:type="dxa"/>
          </w:tcPr>
          <w:p w14:paraId="463F62E0" w14:textId="65495D7D" w:rsidR="003162E2" w:rsidRPr="004869CE" w:rsidRDefault="00B76AC8" w:rsidP="003162E2">
            <w:pPr>
              <w:ind w:right="-20"/>
              <w:rPr>
                <w:rFonts w:ascii="Times New Roman" w:hAnsi="Times New Roman" w:cs="Times New Roman"/>
                <w:sz w:val="20"/>
                <w:szCs w:val="20"/>
              </w:rPr>
            </w:pPr>
            <w:r w:rsidRPr="004869CE">
              <w:rPr>
                <w:rFonts w:ascii="Times New Roman" w:hAnsi="Times New Roman" w:cs="Times New Roman"/>
                <w:sz w:val="20"/>
                <w:szCs w:val="20"/>
              </w:rPr>
              <w:t>11.4</w:t>
            </w:r>
          </w:p>
        </w:tc>
        <w:tc>
          <w:tcPr>
            <w:tcW w:w="1350" w:type="dxa"/>
          </w:tcPr>
          <w:p w14:paraId="08C0FD20" w14:textId="466989CA" w:rsidR="003162E2" w:rsidRPr="004869CE" w:rsidRDefault="00B76AC8" w:rsidP="003162E2">
            <w:pPr>
              <w:ind w:right="-810"/>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6EBB6E9E" w14:textId="736B7BBB" w:rsidR="003162E2" w:rsidRPr="004869CE" w:rsidRDefault="00B76AC8" w:rsidP="003162E2">
            <w:pPr>
              <w:ind w:right="67"/>
              <w:rPr>
                <w:rFonts w:ascii="Times New Roman" w:hAnsi="Times New Roman" w:cs="Times New Roman"/>
                <w:sz w:val="20"/>
                <w:szCs w:val="20"/>
              </w:rPr>
            </w:pPr>
            <w:r w:rsidRPr="004869CE">
              <w:rPr>
                <w:rFonts w:ascii="Times New Roman" w:hAnsi="Times New Roman" w:cs="Times New Roman"/>
                <w:sz w:val="20"/>
                <w:szCs w:val="20"/>
              </w:rPr>
              <w:t>14.3</w:t>
            </w:r>
          </w:p>
        </w:tc>
      </w:tr>
      <w:tr w:rsidR="003162E2" w14:paraId="4514ADF8" w14:textId="77777777" w:rsidTr="008A4523">
        <w:tc>
          <w:tcPr>
            <w:tcW w:w="805" w:type="dxa"/>
          </w:tcPr>
          <w:p w14:paraId="4A2877DA" w14:textId="0EDC2308" w:rsidR="003162E2" w:rsidRPr="004869CE" w:rsidRDefault="003162E2" w:rsidP="003162E2">
            <w:pPr>
              <w:ind w:right="-222"/>
              <w:rPr>
                <w:rFonts w:ascii="Times New Roman" w:hAnsi="Times New Roman" w:cs="Times New Roman"/>
                <w:sz w:val="20"/>
                <w:szCs w:val="20"/>
              </w:rPr>
            </w:pPr>
            <w:r w:rsidRPr="004869CE">
              <w:rPr>
                <w:rFonts w:ascii="Times New Roman" w:hAnsi="Times New Roman" w:cs="Times New Roman"/>
                <w:sz w:val="20"/>
                <w:szCs w:val="20"/>
              </w:rPr>
              <w:t>D8</w:t>
            </w:r>
          </w:p>
        </w:tc>
        <w:tc>
          <w:tcPr>
            <w:tcW w:w="2520" w:type="dxa"/>
          </w:tcPr>
          <w:p w14:paraId="0D8AB59F" w14:textId="21F13CA4" w:rsidR="003162E2" w:rsidRPr="004869CE" w:rsidRDefault="003162E2" w:rsidP="00B76AC8">
            <w:pPr>
              <w:jc w:val="center"/>
              <w:rPr>
                <w:rFonts w:ascii="Times New Roman" w:hAnsi="Times New Roman" w:cs="Times New Roman"/>
                <w:sz w:val="20"/>
                <w:szCs w:val="20"/>
              </w:rPr>
            </w:pPr>
            <w:r w:rsidRPr="004869CE">
              <w:rPr>
                <w:rFonts w:ascii="Times New Roman" w:hAnsi="Times New Roman" w:cs="Times New Roman"/>
                <w:sz w:val="20"/>
                <w:szCs w:val="20"/>
              </w:rPr>
              <w:t>Project Control</w:t>
            </w:r>
          </w:p>
        </w:tc>
        <w:tc>
          <w:tcPr>
            <w:tcW w:w="1350" w:type="dxa"/>
          </w:tcPr>
          <w:p w14:paraId="1D665CEC" w14:textId="119A4CEA" w:rsidR="003162E2" w:rsidRPr="004869CE" w:rsidRDefault="00B76AC8" w:rsidP="003162E2">
            <w:pPr>
              <w:ind w:right="-104"/>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7B077A23" w14:textId="231D794F" w:rsidR="003162E2" w:rsidRPr="004869CE" w:rsidRDefault="00B76AC8" w:rsidP="003162E2">
            <w:pPr>
              <w:ind w:right="-112"/>
              <w:rPr>
                <w:rFonts w:ascii="Times New Roman" w:hAnsi="Times New Roman" w:cs="Times New Roman"/>
                <w:sz w:val="20"/>
                <w:szCs w:val="20"/>
              </w:rPr>
            </w:pPr>
            <w:r w:rsidRPr="004869CE">
              <w:rPr>
                <w:rFonts w:ascii="Times New Roman" w:hAnsi="Times New Roman" w:cs="Times New Roman"/>
                <w:sz w:val="20"/>
                <w:szCs w:val="20"/>
              </w:rPr>
              <w:t>1.5</w:t>
            </w:r>
          </w:p>
        </w:tc>
        <w:tc>
          <w:tcPr>
            <w:tcW w:w="1260" w:type="dxa"/>
          </w:tcPr>
          <w:p w14:paraId="68E57797" w14:textId="293C309A" w:rsidR="003162E2" w:rsidRPr="004869CE" w:rsidRDefault="00B76AC8" w:rsidP="003162E2">
            <w:pPr>
              <w:rPr>
                <w:rFonts w:ascii="Times New Roman" w:hAnsi="Times New Roman" w:cs="Times New Roman"/>
                <w:sz w:val="20"/>
                <w:szCs w:val="20"/>
              </w:rPr>
            </w:pPr>
            <w:r w:rsidRPr="004869CE">
              <w:rPr>
                <w:rFonts w:ascii="Times New Roman" w:hAnsi="Times New Roman" w:cs="Times New Roman"/>
                <w:sz w:val="20"/>
                <w:szCs w:val="20"/>
              </w:rPr>
              <w:t>N/A</w:t>
            </w:r>
          </w:p>
        </w:tc>
        <w:tc>
          <w:tcPr>
            <w:tcW w:w="1350" w:type="dxa"/>
          </w:tcPr>
          <w:p w14:paraId="4629C4D4" w14:textId="0E0525A6" w:rsidR="003162E2" w:rsidRPr="004869CE" w:rsidRDefault="00B76AC8" w:rsidP="003162E2">
            <w:pPr>
              <w:rPr>
                <w:rFonts w:ascii="Times New Roman" w:hAnsi="Times New Roman" w:cs="Times New Roman"/>
                <w:sz w:val="20"/>
                <w:szCs w:val="20"/>
              </w:rPr>
            </w:pPr>
            <w:r w:rsidRPr="004869CE">
              <w:rPr>
                <w:rFonts w:ascii="Times New Roman" w:hAnsi="Times New Roman" w:cs="Times New Roman"/>
                <w:sz w:val="20"/>
                <w:szCs w:val="20"/>
              </w:rPr>
              <w:t>0.0</w:t>
            </w:r>
          </w:p>
        </w:tc>
        <w:tc>
          <w:tcPr>
            <w:tcW w:w="1440" w:type="dxa"/>
          </w:tcPr>
          <w:p w14:paraId="4B70E536" w14:textId="36E44C5A" w:rsidR="003162E2" w:rsidRPr="004869CE" w:rsidRDefault="00B76AC8" w:rsidP="003162E2">
            <w:pPr>
              <w:ind w:right="-20"/>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45162D8C" w14:textId="088EAFEA" w:rsidR="003162E2" w:rsidRPr="004869CE" w:rsidRDefault="00B76AC8" w:rsidP="003162E2">
            <w:pPr>
              <w:ind w:right="-20"/>
              <w:rPr>
                <w:rFonts w:ascii="Times New Roman" w:hAnsi="Times New Roman" w:cs="Times New Roman"/>
                <w:sz w:val="20"/>
                <w:szCs w:val="20"/>
              </w:rPr>
            </w:pPr>
            <w:r w:rsidRPr="004869CE">
              <w:rPr>
                <w:rFonts w:ascii="Times New Roman" w:hAnsi="Times New Roman" w:cs="Times New Roman"/>
                <w:sz w:val="20"/>
                <w:szCs w:val="20"/>
              </w:rPr>
              <w:t>4.6</w:t>
            </w:r>
          </w:p>
        </w:tc>
        <w:tc>
          <w:tcPr>
            <w:tcW w:w="1350" w:type="dxa"/>
          </w:tcPr>
          <w:p w14:paraId="7EDE2108" w14:textId="59D7E798" w:rsidR="003162E2" w:rsidRPr="004869CE" w:rsidRDefault="00B76AC8" w:rsidP="003162E2">
            <w:pPr>
              <w:ind w:right="-810"/>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2AA6338F" w14:textId="214531EA" w:rsidR="003162E2" w:rsidRPr="004869CE" w:rsidRDefault="00B76AC8" w:rsidP="003162E2">
            <w:pPr>
              <w:ind w:right="67"/>
              <w:rPr>
                <w:rFonts w:ascii="Times New Roman" w:hAnsi="Times New Roman" w:cs="Times New Roman"/>
                <w:sz w:val="20"/>
                <w:szCs w:val="20"/>
              </w:rPr>
            </w:pPr>
            <w:r w:rsidRPr="004869CE">
              <w:rPr>
                <w:rFonts w:ascii="Times New Roman" w:hAnsi="Times New Roman" w:cs="Times New Roman"/>
                <w:sz w:val="20"/>
                <w:szCs w:val="20"/>
              </w:rPr>
              <w:t>7.7</w:t>
            </w:r>
          </w:p>
        </w:tc>
      </w:tr>
      <w:tr w:rsidR="003162E2" w14:paraId="197B16DA" w14:textId="77777777" w:rsidTr="008A4523">
        <w:tc>
          <w:tcPr>
            <w:tcW w:w="805" w:type="dxa"/>
          </w:tcPr>
          <w:p w14:paraId="4562E5B3" w14:textId="4FAC6B3C" w:rsidR="003162E2" w:rsidRPr="004869CE" w:rsidRDefault="003162E2" w:rsidP="003162E2">
            <w:pPr>
              <w:ind w:right="-222"/>
              <w:rPr>
                <w:rFonts w:ascii="Times New Roman" w:hAnsi="Times New Roman" w:cs="Times New Roman"/>
                <w:sz w:val="20"/>
                <w:szCs w:val="20"/>
              </w:rPr>
            </w:pPr>
            <w:r w:rsidRPr="004869CE">
              <w:rPr>
                <w:rFonts w:ascii="Times New Roman" w:hAnsi="Times New Roman" w:cs="Times New Roman"/>
                <w:sz w:val="20"/>
                <w:szCs w:val="20"/>
              </w:rPr>
              <w:t>D9</w:t>
            </w:r>
          </w:p>
        </w:tc>
        <w:tc>
          <w:tcPr>
            <w:tcW w:w="2520" w:type="dxa"/>
          </w:tcPr>
          <w:p w14:paraId="7E12DF5D" w14:textId="48889903" w:rsidR="003162E2" w:rsidRPr="004869CE" w:rsidRDefault="003162E2" w:rsidP="00B76AC8">
            <w:pPr>
              <w:jc w:val="center"/>
              <w:rPr>
                <w:rFonts w:ascii="Times New Roman" w:hAnsi="Times New Roman" w:cs="Times New Roman"/>
                <w:sz w:val="20"/>
                <w:szCs w:val="20"/>
              </w:rPr>
            </w:pPr>
            <w:r w:rsidRPr="004869CE">
              <w:rPr>
                <w:rFonts w:ascii="Times New Roman" w:hAnsi="Times New Roman" w:cs="Times New Roman"/>
                <w:sz w:val="20"/>
                <w:szCs w:val="20"/>
              </w:rPr>
              <w:t>Project Work Breakdown Structure (WBS)</w:t>
            </w:r>
          </w:p>
        </w:tc>
        <w:tc>
          <w:tcPr>
            <w:tcW w:w="1350" w:type="dxa"/>
          </w:tcPr>
          <w:p w14:paraId="350FDCBC" w14:textId="1BE65D9F" w:rsidR="003162E2" w:rsidRPr="004869CE" w:rsidRDefault="009349ED" w:rsidP="003162E2">
            <w:pPr>
              <w:ind w:right="-104"/>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3C93EC24" w14:textId="58A6DB79" w:rsidR="003162E2" w:rsidRPr="004869CE" w:rsidRDefault="009349ED" w:rsidP="003162E2">
            <w:pPr>
              <w:ind w:right="-112"/>
              <w:rPr>
                <w:rFonts w:ascii="Times New Roman" w:hAnsi="Times New Roman" w:cs="Times New Roman"/>
                <w:sz w:val="20"/>
                <w:szCs w:val="20"/>
              </w:rPr>
            </w:pPr>
            <w:r w:rsidRPr="004869CE">
              <w:rPr>
                <w:rFonts w:ascii="Times New Roman" w:hAnsi="Times New Roman" w:cs="Times New Roman"/>
                <w:sz w:val="20"/>
                <w:szCs w:val="20"/>
              </w:rPr>
              <w:t>1.5</w:t>
            </w:r>
          </w:p>
        </w:tc>
        <w:tc>
          <w:tcPr>
            <w:tcW w:w="1260" w:type="dxa"/>
          </w:tcPr>
          <w:p w14:paraId="11D704BC" w14:textId="01A21148" w:rsidR="003162E2" w:rsidRPr="004869CE" w:rsidRDefault="009349ED" w:rsidP="003162E2">
            <w:pP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00DD6A1B" w14:textId="5E57DBCC" w:rsidR="003162E2" w:rsidRPr="004869CE" w:rsidRDefault="00F76396" w:rsidP="003162E2">
            <w:pPr>
              <w:rPr>
                <w:rFonts w:ascii="Times New Roman" w:hAnsi="Times New Roman" w:cs="Times New Roman"/>
                <w:sz w:val="20"/>
                <w:szCs w:val="20"/>
              </w:rPr>
            </w:pPr>
            <w:r w:rsidRPr="004869CE">
              <w:rPr>
                <w:rFonts w:ascii="Times New Roman" w:hAnsi="Times New Roman" w:cs="Times New Roman"/>
                <w:sz w:val="20"/>
                <w:szCs w:val="20"/>
              </w:rPr>
              <w:t>1.5</w:t>
            </w:r>
          </w:p>
        </w:tc>
        <w:tc>
          <w:tcPr>
            <w:tcW w:w="1440" w:type="dxa"/>
          </w:tcPr>
          <w:p w14:paraId="493C3E10" w14:textId="6743BB2F"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4</w:t>
            </w:r>
          </w:p>
        </w:tc>
        <w:tc>
          <w:tcPr>
            <w:tcW w:w="1440" w:type="dxa"/>
          </w:tcPr>
          <w:p w14:paraId="2725C4C1" w14:textId="26A64B39"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6.2</w:t>
            </w:r>
          </w:p>
        </w:tc>
        <w:tc>
          <w:tcPr>
            <w:tcW w:w="1350" w:type="dxa"/>
          </w:tcPr>
          <w:p w14:paraId="6EF9F65A" w14:textId="6C6FC89D" w:rsidR="003162E2" w:rsidRPr="004869CE" w:rsidRDefault="00F76396" w:rsidP="003162E2">
            <w:pPr>
              <w:ind w:right="-810"/>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066CDD86" w14:textId="5ACFC5D5" w:rsidR="003162E2" w:rsidRPr="004869CE" w:rsidRDefault="00F76396" w:rsidP="003162E2">
            <w:pPr>
              <w:ind w:right="67"/>
              <w:rPr>
                <w:rFonts w:ascii="Times New Roman" w:hAnsi="Times New Roman" w:cs="Times New Roman"/>
                <w:sz w:val="20"/>
                <w:szCs w:val="20"/>
              </w:rPr>
            </w:pPr>
            <w:r w:rsidRPr="004869CE">
              <w:rPr>
                <w:rFonts w:ascii="Times New Roman" w:hAnsi="Times New Roman" w:cs="Times New Roman"/>
                <w:sz w:val="20"/>
                <w:szCs w:val="20"/>
              </w:rPr>
              <w:t>7.7</w:t>
            </w:r>
          </w:p>
        </w:tc>
      </w:tr>
      <w:tr w:rsidR="003162E2" w14:paraId="0D6FFA9B" w14:textId="77777777" w:rsidTr="008A4523">
        <w:tc>
          <w:tcPr>
            <w:tcW w:w="805" w:type="dxa"/>
          </w:tcPr>
          <w:p w14:paraId="22287360" w14:textId="67E92243" w:rsidR="003162E2" w:rsidRPr="004869CE" w:rsidRDefault="003162E2" w:rsidP="003162E2">
            <w:pPr>
              <w:ind w:right="-222"/>
              <w:rPr>
                <w:rFonts w:ascii="Times New Roman" w:hAnsi="Times New Roman" w:cs="Times New Roman"/>
                <w:sz w:val="20"/>
                <w:szCs w:val="20"/>
              </w:rPr>
            </w:pPr>
            <w:r w:rsidRPr="004869CE">
              <w:rPr>
                <w:rFonts w:ascii="Times New Roman" w:hAnsi="Times New Roman" w:cs="Times New Roman"/>
                <w:sz w:val="20"/>
                <w:szCs w:val="20"/>
              </w:rPr>
              <w:t>D10</w:t>
            </w:r>
          </w:p>
        </w:tc>
        <w:tc>
          <w:tcPr>
            <w:tcW w:w="2520" w:type="dxa"/>
          </w:tcPr>
          <w:p w14:paraId="04DEFCF9" w14:textId="2E6311FE" w:rsidR="003162E2" w:rsidRPr="004869CE" w:rsidRDefault="003162E2" w:rsidP="00B76AC8">
            <w:pPr>
              <w:jc w:val="center"/>
              <w:rPr>
                <w:rFonts w:ascii="Times New Roman" w:hAnsi="Times New Roman" w:cs="Times New Roman"/>
                <w:sz w:val="20"/>
                <w:szCs w:val="20"/>
              </w:rPr>
            </w:pPr>
            <w:r w:rsidRPr="004869CE">
              <w:rPr>
                <w:rFonts w:ascii="Times New Roman" w:hAnsi="Times New Roman" w:cs="Times New Roman"/>
                <w:sz w:val="20"/>
                <w:szCs w:val="20"/>
              </w:rPr>
              <w:t>Resources Required (People/Material) for Next Phase</w:t>
            </w:r>
          </w:p>
        </w:tc>
        <w:tc>
          <w:tcPr>
            <w:tcW w:w="1350" w:type="dxa"/>
          </w:tcPr>
          <w:p w14:paraId="799BA0CA" w14:textId="293F70C3" w:rsidR="003162E2" w:rsidRPr="004869CE" w:rsidRDefault="009349ED" w:rsidP="003162E2">
            <w:pPr>
              <w:ind w:right="-104"/>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62745865" w14:textId="266B8E0E" w:rsidR="003162E2" w:rsidRPr="004869CE" w:rsidRDefault="009349ED" w:rsidP="003162E2">
            <w:pPr>
              <w:ind w:right="-112"/>
              <w:rPr>
                <w:rFonts w:ascii="Times New Roman" w:hAnsi="Times New Roman" w:cs="Times New Roman"/>
                <w:sz w:val="20"/>
                <w:szCs w:val="20"/>
              </w:rPr>
            </w:pPr>
            <w:r w:rsidRPr="004869CE">
              <w:rPr>
                <w:rFonts w:ascii="Times New Roman" w:hAnsi="Times New Roman" w:cs="Times New Roman"/>
                <w:sz w:val="20"/>
                <w:szCs w:val="20"/>
              </w:rPr>
              <w:t>1.5</w:t>
            </w:r>
          </w:p>
        </w:tc>
        <w:tc>
          <w:tcPr>
            <w:tcW w:w="1260" w:type="dxa"/>
          </w:tcPr>
          <w:p w14:paraId="24701401" w14:textId="417DB2E0" w:rsidR="003162E2" w:rsidRPr="004869CE" w:rsidRDefault="009349ED" w:rsidP="003162E2">
            <w:pPr>
              <w:rPr>
                <w:rFonts w:ascii="Times New Roman" w:hAnsi="Times New Roman" w:cs="Times New Roman"/>
                <w:sz w:val="20"/>
                <w:szCs w:val="20"/>
              </w:rPr>
            </w:pPr>
            <w:r w:rsidRPr="004869CE">
              <w:rPr>
                <w:rFonts w:ascii="Times New Roman" w:hAnsi="Times New Roman" w:cs="Times New Roman"/>
                <w:sz w:val="20"/>
                <w:szCs w:val="20"/>
              </w:rPr>
              <w:t>4</w:t>
            </w:r>
          </w:p>
        </w:tc>
        <w:tc>
          <w:tcPr>
            <w:tcW w:w="1350" w:type="dxa"/>
          </w:tcPr>
          <w:p w14:paraId="7ABC20C2" w14:textId="4F6203A3" w:rsidR="003162E2" w:rsidRPr="004869CE" w:rsidRDefault="00F76396" w:rsidP="003162E2">
            <w:pPr>
              <w:rPr>
                <w:rFonts w:ascii="Times New Roman" w:hAnsi="Times New Roman" w:cs="Times New Roman"/>
                <w:sz w:val="20"/>
                <w:szCs w:val="20"/>
              </w:rPr>
            </w:pPr>
            <w:r w:rsidRPr="004869CE">
              <w:rPr>
                <w:rFonts w:ascii="Times New Roman" w:hAnsi="Times New Roman" w:cs="Times New Roman"/>
                <w:sz w:val="20"/>
                <w:szCs w:val="20"/>
              </w:rPr>
              <w:t>6.2</w:t>
            </w:r>
          </w:p>
        </w:tc>
        <w:tc>
          <w:tcPr>
            <w:tcW w:w="1440" w:type="dxa"/>
          </w:tcPr>
          <w:p w14:paraId="1E41ADBC" w14:textId="2C70F5B5"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5</w:t>
            </w:r>
          </w:p>
        </w:tc>
        <w:tc>
          <w:tcPr>
            <w:tcW w:w="1440" w:type="dxa"/>
          </w:tcPr>
          <w:p w14:paraId="58B2D77E" w14:textId="33E0E7E8"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7.7</w:t>
            </w:r>
          </w:p>
        </w:tc>
        <w:tc>
          <w:tcPr>
            <w:tcW w:w="1350" w:type="dxa"/>
          </w:tcPr>
          <w:p w14:paraId="6001E094" w14:textId="177032FD" w:rsidR="003162E2" w:rsidRPr="004869CE" w:rsidRDefault="00F76396" w:rsidP="003162E2">
            <w:pPr>
              <w:ind w:right="-810"/>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43116582" w14:textId="477E1222" w:rsidR="003162E2" w:rsidRPr="004869CE" w:rsidRDefault="00F76396" w:rsidP="003162E2">
            <w:pPr>
              <w:ind w:right="67"/>
              <w:rPr>
                <w:rFonts w:ascii="Times New Roman" w:hAnsi="Times New Roman" w:cs="Times New Roman"/>
                <w:sz w:val="20"/>
                <w:szCs w:val="20"/>
              </w:rPr>
            </w:pPr>
            <w:r w:rsidRPr="004869CE">
              <w:rPr>
                <w:rFonts w:ascii="Times New Roman" w:hAnsi="Times New Roman" w:cs="Times New Roman"/>
                <w:sz w:val="20"/>
                <w:szCs w:val="20"/>
              </w:rPr>
              <w:t>7.7</w:t>
            </w:r>
          </w:p>
        </w:tc>
      </w:tr>
      <w:tr w:rsidR="003162E2" w14:paraId="344D8DBA" w14:textId="77777777" w:rsidTr="008A4523">
        <w:tc>
          <w:tcPr>
            <w:tcW w:w="805" w:type="dxa"/>
          </w:tcPr>
          <w:p w14:paraId="1BEDBFA3" w14:textId="5ED87210" w:rsidR="003162E2" w:rsidRPr="004869CE" w:rsidRDefault="003162E2" w:rsidP="003162E2">
            <w:pPr>
              <w:ind w:right="-222"/>
              <w:rPr>
                <w:rFonts w:ascii="Times New Roman" w:hAnsi="Times New Roman" w:cs="Times New Roman"/>
                <w:sz w:val="20"/>
                <w:szCs w:val="20"/>
              </w:rPr>
            </w:pPr>
            <w:r w:rsidRPr="004869CE">
              <w:rPr>
                <w:rFonts w:ascii="Times New Roman" w:hAnsi="Times New Roman" w:cs="Times New Roman"/>
                <w:sz w:val="20"/>
                <w:szCs w:val="20"/>
              </w:rPr>
              <w:t>D11</w:t>
            </w:r>
          </w:p>
        </w:tc>
        <w:tc>
          <w:tcPr>
            <w:tcW w:w="2520" w:type="dxa"/>
          </w:tcPr>
          <w:p w14:paraId="0ADD93F4" w14:textId="7AB42125" w:rsidR="003162E2" w:rsidRPr="004869CE" w:rsidRDefault="003162E2" w:rsidP="00B76AC8">
            <w:pPr>
              <w:jc w:val="center"/>
              <w:rPr>
                <w:rFonts w:ascii="Times New Roman" w:hAnsi="Times New Roman" w:cs="Times New Roman"/>
                <w:sz w:val="20"/>
                <w:szCs w:val="20"/>
              </w:rPr>
            </w:pPr>
            <w:r w:rsidRPr="004869CE">
              <w:rPr>
                <w:rFonts w:ascii="Times New Roman" w:hAnsi="Times New Roman" w:cs="Times New Roman"/>
                <w:sz w:val="20"/>
                <w:szCs w:val="20"/>
              </w:rPr>
              <w:t>Configuration Management</w:t>
            </w:r>
          </w:p>
        </w:tc>
        <w:tc>
          <w:tcPr>
            <w:tcW w:w="1350" w:type="dxa"/>
          </w:tcPr>
          <w:p w14:paraId="7181B2E8" w14:textId="4581D111" w:rsidR="003162E2" w:rsidRPr="004869CE" w:rsidRDefault="009349ED" w:rsidP="003162E2">
            <w:pPr>
              <w:ind w:right="-104"/>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tcPr>
          <w:p w14:paraId="17B96220" w14:textId="788A71E6" w:rsidR="003162E2" w:rsidRPr="004869CE" w:rsidRDefault="009349ED" w:rsidP="003162E2">
            <w:pPr>
              <w:ind w:right="-112"/>
              <w:rPr>
                <w:rFonts w:ascii="Times New Roman" w:hAnsi="Times New Roman" w:cs="Times New Roman"/>
                <w:sz w:val="20"/>
                <w:szCs w:val="20"/>
              </w:rPr>
            </w:pPr>
            <w:r w:rsidRPr="004869CE">
              <w:rPr>
                <w:rFonts w:ascii="Times New Roman" w:hAnsi="Times New Roman" w:cs="Times New Roman"/>
                <w:sz w:val="20"/>
                <w:szCs w:val="20"/>
              </w:rPr>
              <w:t>2.9</w:t>
            </w:r>
          </w:p>
        </w:tc>
        <w:tc>
          <w:tcPr>
            <w:tcW w:w="1260" w:type="dxa"/>
          </w:tcPr>
          <w:p w14:paraId="3DF61235" w14:textId="0E440C4D" w:rsidR="003162E2" w:rsidRPr="004869CE" w:rsidRDefault="009349ED" w:rsidP="003162E2">
            <w:pPr>
              <w:rPr>
                <w:rFonts w:ascii="Times New Roman" w:hAnsi="Times New Roman" w:cs="Times New Roman"/>
                <w:sz w:val="20"/>
                <w:szCs w:val="20"/>
              </w:rPr>
            </w:pPr>
            <w:r w:rsidRPr="004869CE">
              <w:rPr>
                <w:rFonts w:ascii="Times New Roman" w:hAnsi="Times New Roman" w:cs="Times New Roman"/>
                <w:sz w:val="20"/>
                <w:szCs w:val="20"/>
              </w:rPr>
              <w:t>2</w:t>
            </w:r>
          </w:p>
        </w:tc>
        <w:tc>
          <w:tcPr>
            <w:tcW w:w="1350" w:type="dxa"/>
          </w:tcPr>
          <w:p w14:paraId="24255804" w14:textId="5BE3C1BD" w:rsidR="003162E2" w:rsidRPr="004869CE" w:rsidRDefault="00F76396" w:rsidP="003162E2">
            <w:pPr>
              <w:rPr>
                <w:rFonts w:ascii="Times New Roman" w:hAnsi="Times New Roman" w:cs="Times New Roman"/>
                <w:sz w:val="20"/>
                <w:szCs w:val="20"/>
              </w:rPr>
            </w:pPr>
            <w:r w:rsidRPr="004869CE">
              <w:rPr>
                <w:rFonts w:ascii="Times New Roman" w:hAnsi="Times New Roman" w:cs="Times New Roman"/>
                <w:sz w:val="20"/>
                <w:szCs w:val="20"/>
              </w:rPr>
              <w:t>5.7</w:t>
            </w:r>
          </w:p>
        </w:tc>
        <w:tc>
          <w:tcPr>
            <w:tcW w:w="1440" w:type="dxa"/>
          </w:tcPr>
          <w:p w14:paraId="47AE6659" w14:textId="048EEF5C"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08993675" w14:textId="1AEFEAB6"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8.6</w:t>
            </w:r>
          </w:p>
        </w:tc>
        <w:tc>
          <w:tcPr>
            <w:tcW w:w="1350" w:type="dxa"/>
          </w:tcPr>
          <w:p w14:paraId="78CADCF9" w14:textId="4660C271" w:rsidR="003162E2" w:rsidRPr="004869CE" w:rsidRDefault="00F76396" w:rsidP="003162E2">
            <w:pPr>
              <w:ind w:right="-810"/>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198C3EAF" w14:textId="02AF96A0" w:rsidR="003162E2" w:rsidRPr="004869CE" w:rsidRDefault="00F76396" w:rsidP="003162E2">
            <w:pPr>
              <w:ind w:right="67"/>
              <w:rPr>
                <w:rFonts w:ascii="Times New Roman" w:hAnsi="Times New Roman" w:cs="Times New Roman"/>
                <w:sz w:val="20"/>
                <w:szCs w:val="20"/>
              </w:rPr>
            </w:pPr>
            <w:r w:rsidRPr="004869CE">
              <w:rPr>
                <w:rFonts w:ascii="Times New Roman" w:hAnsi="Times New Roman" w:cs="Times New Roman"/>
                <w:sz w:val="20"/>
                <w:szCs w:val="20"/>
              </w:rPr>
              <w:t>14.3</w:t>
            </w:r>
          </w:p>
        </w:tc>
      </w:tr>
      <w:tr w:rsidR="003162E2" w14:paraId="482DB02D" w14:textId="77777777" w:rsidTr="008A4523">
        <w:tc>
          <w:tcPr>
            <w:tcW w:w="805" w:type="dxa"/>
          </w:tcPr>
          <w:p w14:paraId="1E42DD5B" w14:textId="41260999" w:rsidR="003162E2" w:rsidRPr="004869CE" w:rsidRDefault="003162E2" w:rsidP="003162E2">
            <w:pPr>
              <w:ind w:right="-222"/>
              <w:rPr>
                <w:rFonts w:ascii="Times New Roman" w:hAnsi="Times New Roman" w:cs="Times New Roman"/>
                <w:sz w:val="20"/>
                <w:szCs w:val="20"/>
              </w:rPr>
            </w:pPr>
            <w:r w:rsidRPr="004869CE">
              <w:rPr>
                <w:rFonts w:ascii="Times New Roman" w:hAnsi="Times New Roman" w:cs="Times New Roman"/>
                <w:sz w:val="20"/>
                <w:szCs w:val="20"/>
              </w:rPr>
              <w:t>D12</w:t>
            </w:r>
          </w:p>
        </w:tc>
        <w:tc>
          <w:tcPr>
            <w:tcW w:w="2520" w:type="dxa"/>
          </w:tcPr>
          <w:p w14:paraId="0632BC29" w14:textId="59C746BC" w:rsidR="003162E2" w:rsidRPr="004869CE" w:rsidRDefault="003162E2" w:rsidP="00B76AC8">
            <w:pPr>
              <w:jc w:val="center"/>
              <w:rPr>
                <w:rFonts w:ascii="Times New Roman" w:hAnsi="Times New Roman" w:cs="Times New Roman"/>
                <w:sz w:val="20"/>
                <w:szCs w:val="20"/>
              </w:rPr>
            </w:pPr>
            <w:r w:rsidRPr="004869CE">
              <w:rPr>
                <w:rFonts w:ascii="Times New Roman" w:hAnsi="Times New Roman" w:cs="Times New Roman"/>
                <w:sz w:val="20"/>
                <w:szCs w:val="20"/>
              </w:rPr>
              <w:t>Project Risk Management Plan/Assessment</w:t>
            </w:r>
          </w:p>
        </w:tc>
        <w:tc>
          <w:tcPr>
            <w:tcW w:w="1350" w:type="dxa"/>
          </w:tcPr>
          <w:p w14:paraId="63692B09" w14:textId="203E5950" w:rsidR="003162E2" w:rsidRPr="004869CE" w:rsidRDefault="009349ED" w:rsidP="003162E2">
            <w:pPr>
              <w:ind w:right="-104"/>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tcPr>
          <w:p w14:paraId="54A4F6AC" w14:textId="291767DA" w:rsidR="003162E2" w:rsidRPr="004869CE" w:rsidRDefault="009349ED" w:rsidP="003162E2">
            <w:pPr>
              <w:ind w:right="-112"/>
              <w:rPr>
                <w:rFonts w:ascii="Times New Roman" w:hAnsi="Times New Roman" w:cs="Times New Roman"/>
                <w:sz w:val="20"/>
                <w:szCs w:val="20"/>
              </w:rPr>
            </w:pPr>
            <w:r w:rsidRPr="004869CE">
              <w:rPr>
                <w:rFonts w:ascii="Times New Roman" w:hAnsi="Times New Roman" w:cs="Times New Roman"/>
                <w:sz w:val="20"/>
                <w:szCs w:val="20"/>
              </w:rPr>
              <w:t>2.9</w:t>
            </w:r>
          </w:p>
        </w:tc>
        <w:tc>
          <w:tcPr>
            <w:tcW w:w="1260" w:type="dxa"/>
          </w:tcPr>
          <w:p w14:paraId="57980EBB" w14:textId="6398AB81" w:rsidR="003162E2" w:rsidRPr="004869CE" w:rsidRDefault="009349ED" w:rsidP="003162E2">
            <w:pP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7F7A0B80" w14:textId="521BA40B" w:rsidR="003162E2" w:rsidRPr="004869CE" w:rsidRDefault="00F76396" w:rsidP="003162E2">
            <w:pPr>
              <w:rPr>
                <w:rFonts w:ascii="Times New Roman" w:hAnsi="Times New Roman" w:cs="Times New Roman"/>
                <w:sz w:val="20"/>
                <w:szCs w:val="20"/>
              </w:rPr>
            </w:pPr>
            <w:r w:rsidRPr="004869CE">
              <w:rPr>
                <w:rFonts w:ascii="Times New Roman" w:hAnsi="Times New Roman" w:cs="Times New Roman"/>
                <w:sz w:val="20"/>
                <w:szCs w:val="20"/>
              </w:rPr>
              <w:t>2.9</w:t>
            </w:r>
          </w:p>
        </w:tc>
        <w:tc>
          <w:tcPr>
            <w:tcW w:w="1440" w:type="dxa"/>
          </w:tcPr>
          <w:p w14:paraId="0818191A" w14:textId="7A813E49"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1F87A7A1" w14:textId="685ED9AC"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8.6</w:t>
            </w:r>
          </w:p>
        </w:tc>
        <w:tc>
          <w:tcPr>
            <w:tcW w:w="1350" w:type="dxa"/>
          </w:tcPr>
          <w:p w14:paraId="32369345" w14:textId="09103B2D" w:rsidR="003162E2" w:rsidRPr="004869CE" w:rsidRDefault="00F76396" w:rsidP="003162E2">
            <w:pPr>
              <w:ind w:right="-810"/>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72BC985A" w14:textId="4A91DB7D" w:rsidR="003162E2" w:rsidRPr="004869CE" w:rsidRDefault="00F76396" w:rsidP="003162E2">
            <w:pPr>
              <w:ind w:right="67"/>
              <w:rPr>
                <w:rFonts w:ascii="Times New Roman" w:hAnsi="Times New Roman" w:cs="Times New Roman"/>
                <w:sz w:val="20"/>
                <w:szCs w:val="20"/>
              </w:rPr>
            </w:pPr>
            <w:r w:rsidRPr="004869CE">
              <w:rPr>
                <w:rFonts w:ascii="Times New Roman" w:hAnsi="Times New Roman" w:cs="Times New Roman"/>
                <w:sz w:val="20"/>
                <w:szCs w:val="20"/>
              </w:rPr>
              <w:t>14.3</w:t>
            </w:r>
          </w:p>
        </w:tc>
      </w:tr>
      <w:tr w:rsidR="003162E2" w14:paraId="51002A83" w14:textId="77777777" w:rsidTr="008A4523">
        <w:tc>
          <w:tcPr>
            <w:tcW w:w="805" w:type="dxa"/>
          </w:tcPr>
          <w:p w14:paraId="1BCC9560" w14:textId="408A50AD" w:rsidR="003162E2" w:rsidRPr="004869CE" w:rsidRDefault="003162E2" w:rsidP="003162E2">
            <w:pPr>
              <w:ind w:right="-222"/>
              <w:rPr>
                <w:rFonts w:ascii="Times New Roman" w:hAnsi="Times New Roman" w:cs="Times New Roman"/>
                <w:sz w:val="20"/>
                <w:szCs w:val="20"/>
              </w:rPr>
            </w:pPr>
            <w:r w:rsidRPr="004869CE">
              <w:rPr>
                <w:rFonts w:ascii="Times New Roman" w:hAnsi="Times New Roman" w:cs="Times New Roman"/>
                <w:sz w:val="20"/>
                <w:szCs w:val="20"/>
              </w:rPr>
              <w:t>D13</w:t>
            </w:r>
          </w:p>
        </w:tc>
        <w:tc>
          <w:tcPr>
            <w:tcW w:w="2520" w:type="dxa"/>
          </w:tcPr>
          <w:p w14:paraId="128B545A" w14:textId="4CCB48CD" w:rsidR="003162E2" w:rsidRPr="004869CE" w:rsidRDefault="003162E2" w:rsidP="00B76AC8">
            <w:pPr>
              <w:jc w:val="center"/>
              <w:rPr>
                <w:rFonts w:ascii="Times New Roman" w:hAnsi="Times New Roman" w:cs="Times New Roman"/>
                <w:sz w:val="20"/>
                <w:szCs w:val="20"/>
              </w:rPr>
            </w:pPr>
            <w:r w:rsidRPr="004869CE">
              <w:rPr>
                <w:rFonts w:ascii="Times New Roman" w:hAnsi="Times New Roman" w:cs="Times New Roman"/>
                <w:sz w:val="20"/>
                <w:szCs w:val="20"/>
              </w:rPr>
              <w:t>Quality Assurance Program</w:t>
            </w:r>
          </w:p>
        </w:tc>
        <w:tc>
          <w:tcPr>
            <w:tcW w:w="1350" w:type="dxa"/>
          </w:tcPr>
          <w:p w14:paraId="062FB752" w14:textId="12F50744" w:rsidR="003162E2" w:rsidRPr="004869CE" w:rsidRDefault="009349ED" w:rsidP="003162E2">
            <w:pPr>
              <w:ind w:right="-104"/>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6F988839" w14:textId="22176B54" w:rsidR="003162E2" w:rsidRPr="004869CE" w:rsidRDefault="009349ED" w:rsidP="003162E2">
            <w:pPr>
              <w:ind w:right="-112"/>
              <w:rPr>
                <w:rFonts w:ascii="Times New Roman" w:hAnsi="Times New Roman" w:cs="Times New Roman"/>
                <w:sz w:val="20"/>
                <w:szCs w:val="20"/>
              </w:rPr>
            </w:pPr>
            <w:r w:rsidRPr="004869CE">
              <w:rPr>
                <w:rFonts w:ascii="Times New Roman" w:hAnsi="Times New Roman" w:cs="Times New Roman"/>
                <w:sz w:val="20"/>
                <w:szCs w:val="20"/>
              </w:rPr>
              <w:t>1.5</w:t>
            </w:r>
          </w:p>
        </w:tc>
        <w:tc>
          <w:tcPr>
            <w:tcW w:w="1260" w:type="dxa"/>
          </w:tcPr>
          <w:p w14:paraId="49AEDED4" w14:textId="72F86347" w:rsidR="003162E2" w:rsidRPr="004869CE" w:rsidRDefault="009349ED" w:rsidP="003162E2">
            <w:pPr>
              <w:rPr>
                <w:rFonts w:ascii="Times New Roman" w:hAnsi="Times New Roman" w:cs="Times New Roman"/>
                <w:sz w:val="20"/>
                <w:szCs w:val="20"/>
              </w:rPr>
            </w:pPr>
            <w:r w:rsidRPr="004869CE">
              <w:rPr>
                <w:rFonts w:ascii="Times New Roman" w:hAnsi="Times New Roman" w:cs="Times New Roman"/>
                <w:sz w:val="20"/>
                <w:szCs w:val="20"/>
              </w:rPr>
              <w:t>2</w:t>
            </w:r>
          </w:p>
        </w:tc>
        <w:tc>
          <w:tcPr>
            <w:tcW w:w="1350" w:type="dxa"/>
          </w:tcPr>
          <w:p w14:paraId="54A7490D" w14:textId="16A41121" w:rsidR="003162E2" w:rsidRPr="004869CE" w:rsidRDefault="00F76396" w:rsidP="003162E2">
            <w:pPr>
              <w:rPr>
                <w:rFonts w:ascii="Times New Roman" w:hAnsi="Times New Roman" w:cs="Times New Roman"/>
                <w:sz w:val="20"/>
                <w:szCs w:val="20"/>
              </w:rPr>
            </w:pPr>
            <w:r w:rsidRPr="004869CE">
              <w:rPr>
                <w:rFonts w:ascii="Times New Roman" w:hAnsi="Times New Roman" w:cs="Times New Roman"/>
                <w:sz w:val="20"/>
                <w:szCs w:val="20"/>
              </w:rPr>
              <w:t>3.1</w:t>
            </w:r>
          </w:p>
        </w:tc>
        <w:tc>
          <w:tcPr>
            <w:tcW w:w="1440" w:type="dxa"/>
          </w:tcPr>
          <w:p w14:paraId="30AA4FFD" w14:textId="4B3F7A9E"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4</w:t>
            </w:r>
          </w:p>
        </w:tc>
        <w:tc>
          <w:tcPr>
            <w:tcW w:w="1440" w:type="dxa"/>
          </w:tcPr>
          <w:p w14:paraId="10CB75B4" w14:textId="272CD28B"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6.2</w:t>
            </w:r>
          </w:p>
        </w:tc>
        <w:tc>
          <w:tcPr>
            <w:tcW w:w="1350" w:type="dxa"/>
          </w:tcPr>
          <w:p w14:paraId="686F373B" w14:textId="4EBAE3D2" w:rsidR="003162E2" w:rsidRPr="004869CE" w:rsidRDefault="00F76396" w:rsidP="003162E2">
            <w:pPr>
              <w:ind w:right="-810"/>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0DA6BF28" w14:textId="7605CEB1" w:rsidR="003162E2" w:rsidRPr="004869CE" w:rsidRDefault="00F76396" w:rsidP="003162E2">
            <w:pPr>
              <w:ind w:right="67"/>
              <w:rPr>
                <w:rFonts w:ascii="Times New Roman" w:hAnsi="Times New Roman" w:cs="Times New Roman"/>
                <w:sz w:val="20"/>
                <w:szCs w:val="20"/>
              </w:rPr>
            </w:pPr>
            <w:r w:rsidRPr="004869CE">
              <w:rPr>
                <w:rFonts w:ascii="Times New Roman" w:hAnsi="Times New Roman" w:cs="Times New Roman"/>
                <w:sz w:val="20"/>
                <w:szCs w:val="20"/>
              </w:rPr>
              <w:t>7.7</w:t>
            </w:r>
          </w:p>
        </w:tc>
      </w:tr>
      <w:tr w:rsidR="003162E2" w14:paraId="1513A07B" w14:textId="77777777" w:rsidTr="008A4523">
        <w:tc>
          <w:tcPr>
            <w:tcW w:w="805" w:type="dxa"/>
          </w:tcPr>
          <w:p w14:paraId="0E6BBA49" w14:textId="5BF33A73" w:rsidR="003162E2" w:rsidRPr="004869CE" w:rsidRDefault="003162E2" w:rsidP="003162E2">
            <w:pPr>
              <w:ind w:right="-222"/>
              <w:rPr>
                <w:rFonts w:ascii="Times New Roman" w:hAnsi="Times New Roman" w:cs="Times New Roman"/>
                <w:sz w:val="20"/>
                <w:szCs w:val="20"/>
              </w:rPr>
            </w:pPr>
            <w:r w:rsidRPr="004869CE">
              <w:rPr>
                <w:rFonts w:ascii="Times New Roman" w:hAnsi="Times New Roman" w:cs="Times New Roman"/>
                <w:sz w:val="20"/>
                <w:szCs w:val="20"/>
              </w:rPr>
              <w:t>D14</w:t>
            </w:r>
          </w:p>
        </w:tc>
        <w:tc>
          <w:tcPr>
            <w:tcW w:w="2520" w:type="dxa"/>
          </w:tcPr>
          <w:p w14:paraId="55D63C10" w14:textId="525C5309" w:rsidR="003162E2" w:rsidRPr="004869CE" w:rsidRDefault="003162E2" w:rsidP="00B76AC8">
            <w:pPr>
              <w:jc w:val="center"/>
              <w:rPr>
                <w:rFonts w:ascii="Times New Roman" w:hAnsi="Times New Roman" w:cs="Times New Roman"/>
                <w:sz w:val="20"/>
                <w:szCs w:val="20"/>
              </w:rPr>
            </w:pPr>
            <w:r w:rsidRPr="004869CE">
              <w:rPr>
                <w:rFonts w:ascii="Times New Roman" w:hAnsi="Times New Roman" w:cs="Times New Roman"/>
                <w:sz w:val="20"/>
                <w:szCs w:val="20"/>
              </w:rPr>
              <w:t>Value Engineering, Trade-Off, and Optimization Studies</w:t>
            </w:r>
          </w:p>
        </w:tc>
        <w:tc>
          <w:tcPr>
            <w:tcW w:w="1350" w:type="dxa"/>
          </w:tcPr>
          <w:p w14:paraId="16CB1ED6" w14:textId="5D246DD4" w:rsidR="003162E2" w:rsidRPr="004869CE" w:rsidRDefault="009349ED" w:rsidP="003162E2">
            <w:pPr>
              <w:ind w:right="-104"/>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096AB63C" w14:textId="60A67DB5" w:rsidR="003162E2" w:rsidRPr="004869CE" w:rsidRDefault="009349ED" w:rsidP="003162E2">
            <w:pPr>
              <w:ind w:right="-112"/>
              <w:rPr>
                <w:rFonts w:ascii="Times New Roman" w:hAnsi="Times New Roman" w:cs="Times New Roman"/>
                <w:sz w:val="20"/>
                <w:szCs w:val="20"/>
              </w:rPr>
            </w:pPr>
            <w:r w:rsidRPr="004869CE">
              <w:rPr>
                <w:rFonts w:ascii="Times New Roman" w:hAnsi="Times New Roman" w:cs="Times New Roman"/>
                <w:sz w:val="20"/>
                <w:szCs w:val="20"/>
              </w:rPr>
              <w:t>1.5</w:t>
            </w:r>
          </w:p>
        </w:tc>
        <w:tc>
          <w:tcPr>
            <w:tcW w:w="1260" w:type="dxa"/>
          </w:tcPr>
          <w:p w14:paraId="5DDDE201" w14:textId="3E059ED1" w:rsidR="003162E2" w:rsidRPr="004869CE" w:rsidRDefault="009349ED" w:rsidP="003162E2">
            <w:pP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243421C6" w14:textId="3EBADA71" w:rsidR="003162E2" w:rsidRPr="004869CE" w:rsidRDefault="00F76396" w:rsidP="003162E2">
            <w:pPr>
              <w:rPr>
                <w:rFonts w:ascii="Times New Roman" w:hAnsi="Times New Roman" w:cs="Times New Roman"/>
                <w:sz w:val="20"/>
                <w:szCs w:val="20"/>
              </w:rPr>
            </w:pPr>
            <w:r w:rsidRPr="004869CE">
              <w:rPr>
                <w:rFonts w:ascii="Times New Roman" w:hAnsi="Times New Roman" w:cs="Times New Roman"/>
                <w:sz w:val="20"/>
                <w:szCs w:val="20"/>
              </w:rPr>
              <w:t>1.5</w:t>
            </w:r>
          </w:p>
        </w:tc>
        <w:tc>
          <w:tcPr>
            <w:tcW w:w="1440" w:type="dxa"/>
          </w:tcPr>
          <w:p w14:paraId="7F00617F" w14:textId="5D4FE23A"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4CA94AA9" w14:textId="68DC2BE7"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4.6</w:t>
            </w:r>
          </w:p>
        </w:tc>
        <w:tc>
          <w:tcPr>
            <w:tcW w:w="1350" w:type="dxa"/>
          </w:tcPr>
          <w:p w14:paraId="15A2033F" w14:textId="72C2CB26" w:rsidR="003162E2" w:rsidRPr="004869CE" w:rsidRDefault="00F76396" w:rsidP="003162E2">
            <w:pPr>
              <w:ind w:right="-810"/>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0363572A" w14:textId="75BE77ED" w:rsidR="003162E2" w:rsidRPr="004869CE" w:rsidRDefault="00F76396" w:rsidP="003162E2">
            <w:pPr>
              <w:ind w:right="67"/>
              <w:rPr>
                <w:rFonts w:ascii="Times New Roman" w:hAnsi="Times New Roman" w:cs="Times New Roman"/>
                <w:sz w:val="20"/>
                <w:szCs w:val="20"/>
              </w:rPr>
            </w:pPr>
            <w:r w:rsidRPr="004869CE">
              <w:rPr>
                <w:rFonts w:ascii="Times New Roman" w:hAnsi="Times New Roman" w:cs="Times New Roman"/>
                <w:sz w:val="20"/>
                <w:szCs w:val="20"/>
              </w:rPr>
              <w:t>7.7</w:t>
            </w:r>
          </w:p>
        </w:tc>
      </w:tr>
      <w:tr w:rsidR="003162E2" w14:paraId="58C6D792" w14:textId="77777777" w:rsidTr="008A4523">
        <w:tc>
          <w:tcPr>
            <w:tcW w:w="805" w:type="dxa"/>
          </w:tcPr>
          <w:p w14:paraId="2D004755" w14:textId="2FEADBD8" w:rsidR="003162E2" w:rsidRPr="004869CE" w:rsidRDefault="003162E2" w:rsidP="003162E2">
            <w:pPr>
              <w:ind w:right="-222"/>
              <w:rPr>
                <w:rFonts w:ascii="Times New Roman" w:hAnsi="Times New Roman" w:cs="Times New Roman"/>
                <w:sz w:val="20"/>
                <w:szCs w:val="20"/>
              </w:rPr>
            </w:pPr>
            <w:r w:rsidRPr="004869CE">
              <w:rPr>
                <w:rFonts w:ascii="Times New Roman" w:hAnsi="Times New Roman" w:cs="Times New Roman"/>
                <w:sz w:val="20"/>
                <w:szCs w:val="20"/>
              </w:rPr>
              <w:t>D15</w:t>
            </w:r>
          </w:p>
        </w:tc>
        <w:tc>
          <w:tcPr>
            <w:tcW w:w="2520" w:type="dxa"/>
          </w:tcPr>
          <w:p w14:paraId="7EBD47A4" w14:textId="6F1F3172" w:rsidR="003162E2" w:rsidRPr="004869CE" w:rsidRDefault="003162E2" w:rsidP="00B76AC8">
            <w:pPr>
              <w:jc w:val="center"/>
              <w:rPr>
                <w:rFonts w:ascii="Times New Roman" w:hAnsi="Times New Roman" w:cs="Times New Roman"/>
                <w:sz w:val="20"/>
                <w:szCs w:val="20"/>
              </w:rPr>
            </w:pPr>
            <w:r w:rsidRPr="004869CE">
              <w:rPr>
                <w:rFonts w:ascii="Times New Roman" w:hAnsi="Times New Roman" w:cs="Times New Roman"/>
                <w:sz w:val="20"/>
                <w:szCs w:val="20"/>
              </w:rPr>
              <w:t>Procurement Packages</w:t>
            </w:r>
          </w:p>
        </w:tc>
        <w:tc>
          <w:tcPr>
            <w:tcW w:w="1350" w:type="dxa"/>
          </w:tcPr>
          <w:p w14:paraId="3E724E85" w14:textId="59964BB6" w:rsidR="003162E2" w:rsidRPr="004869CE" w:rsidRDefault="009349ED" w:rsidP="003162E2">
            <w:pPr>
              <w:ind w:right="-104"/>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423B2C8B" w14:textId="04A3B1BA" w:rsidR="003162E2" w:rsidRPr="004869CE" w:rsidRDefault="009349ED" w:rsidP="003162E2">
            <w:pPr>
              <w:ind w:right="-112"/>
              <w:rPr>
                <w:rFonts w:ascii="Times New Roman" w:hAnsi="Times New Roman" w:cs="Times New Roman"/>
                <w:sz w:val="20"/>
                <w:szCs w:val="20"/>
              </w:rPr>
            </w:pPr>
            <w:r w:rsidRPr="004869CE">
              <w:rPr>
                <w:rFonts w:ascii="Times New Roman" w:hAnsi="Times New Roman" w:cs="Times New Roman"/>
                <w:sz w:val="20"/>
                <w:szCs w:val="20"/>
              </w:rPr>
              <w:t>1.5</w:t>
            </w:r>
          </w:p>
        </w:tc>
        <w:tc>
          <w:tcPr>
            <w:tcW w:w="1260" w:type="dxa"/>
          </w:tcPr>
          <w:p w14:paraId="73289D5F" w14:textId="264E48DB" w:rsidR="003162E2" w:rsidRPr="004869CE" w:rsidRDefault="009349ED" w:rsidP="003162E2">
            <w:pPr>
              <w:rPr>
                <w:rFonts w:ascii="Times New Roman" w:hAnsi="Times New Roman" w:cs="Times New Roman"/>
                <w:sz w:val="20"/>
                <w:szCs w:val="20"/>
              </w:rPr>
            </w:pPr>
            <w:r w:rsidRPr="004869CE">
              <w:rPr>
                <w:rFonts w:ascii="Times New Roman" w:hAnsi="Times New Roman" w:cs="Times New Roman"/>
                <w:sz w:val="20"/>
                <w:szCs w:val="20"/>
              </w:rPr>
              <w:t>N/A</w:t>
            </w:r>
          </w:p>
        </w:tc>
        <w:tc>
          <w:tcPr>
            <w:tcW w:w="1350" w:type="dxa"/>
          </w:tcPr>
          <w:p w14:paraId="782A2D49" w14:textId="1262307A" w:rsidR="003162E2" w:rsidRPr="004869CE" w:rsidRDefault="00F76396" w:rsidP="003162E2">
            <w:pPr>
              <w:rPr>
                <w:rFonts w:ascii="Times New Roman" w:hAnsi="Times New Roman" w:cs="Times New Roman"/>
                <w:sz w:val="20"/>
                <w:szCs w:val="20"/>
              </w:rPr>
            </w:pPr>
            <w:r w:rsidRPr="004869CE">
              <w:rPr>
                <w:rFonts w:ascii="Times New Roman" w:hAnsi="Times New Roman" w:cs="Times New Roman"/>
                <w:sz w:val="20"/>
                <w:szCs w:val="20"/>
              </w:rPr>
              <w:t>0.0</w:t>
            </w:r>
          </w:p>
        </w:tc>
        <w:tc>
          <w:tcPr>
            <w:tcW w:w="1440" w:type="dxa"/>
          </w:tcPr>
          <w:p w14:paraId="05183964" w14:textId="5CA6BB50"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1</w:t>
            </w:r>
          </w:p>
        </w:tc>
        <w:tc>
          <w:tcPr>
            <w:tcW w:w="1440" w:type="dxa"/>
          </w:tcPr>
          <w:p w14:paraId="0D5E6C26" w14:textId="55F58493"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1.5</w:t>
            </w:r>
          </w:p>
        </w:tc>
        <w:tc>
          <w:tcPr>
            <w:tcW w:w="1350" w:type="dxa"/>
          </w:tcPr>
          <w:p w14:paraId="7A67B7D5" w14:textId="35F8652B" w:rsidR="003162E2" w:rsidRPr="004869CE" w:rsidRDefault="00F76396" w:rsidP="003162E2">
            <w:pPr>
              <w:ind w:right="-810"/>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780451E6" w14:textId="0D3EA7C4" w:rsidR="003162E2" w:rsidRPr="004869CE" w:rsidRDefault="00F76396" w:rsidP="003162E2">
            <w:pPr>
              <w:ind w:right="67"/>
              <w:rPr>
                <w:rFonts w:ascii="Times New Roman" w:hAnsi="Times New Roman" w:cs="Times New Roman"/>
                <w:sz w:val="20"/>
                <w:szCs w:val="20"/>
              </w:rPr>
            </w:pPr>
            <w:r w:rsidRPr="004869CE">
              <w:rPr>
                <w:rFonts w:ascii="Times New Roman" w:hAnsi="Times New Roman" w:cs="Times New Roman"/>
                <w:sz w:val="20"/>
                <w:szCs w:val="20"/>
              </w:rPr>
              <w:t>7.7</w:t>
            </w:r>
          </w:p>
        </w:tc>
      </w:tr>
      <w:tr w:rsidR="003162E2" w14:paraId="52AB9A8E" w14:textId="77777777" w:rsidTr="008A4523">
        <w:tc>
          <w:tcPr>
            <w:tcW w:w="805" w:type="dxa"/>
          </w:tcPr>
          <w:p w14:paraId="5F48CEFC" w14:textId="2A51DF45" w:rsidR="003162E2" w:rsidRPr="004869CE" w:rsidRDefault="003162E2" w:rsidP="003162E2">
            <w:pPr>
              <w:ind w:right="-222"/>
              <w:rPr>
                <w:rFonts w:ascii="Times New Roman" w:hAnsi="Times New Roman" w:cs="Times New Roman"/>
                <w:sz w:val="20"/>
                <w:szCs w:val="20"/>
              </w:rPr>
            </w:pPr>
            <w:r w:rsidRPr="004869CE">
              <w:rPr>
                <w:rFonts w:ascii="Times New Roman" w:hAnsi="Times New Roman" w:cs="Times New Roman"/>
                <w:sz w:val="20"/>
                <w:szCs w:val="20"/>
              </w:rPr>
              <w:t>D16</w:t>
            </w:r>
          </w:p>
        </w:tc>
        <w:tc>
          <w:tcPr>
            <w:tcW w:w="2520" w:type="dxa"/>
          </w:tcPr>
          <w:p w14:paraId="07397650" w14:textId="11BF6BD9" w:rsidR="003162E2" w:rsidRPr="004869CE" w:rsidRDefault="003162E2" w:rsidP="00B76AC8">
            <w:pPr>
              <w:jc w:val="center"/>
              <w:rPr>
                <w:rFonts w:ascii="Times New Roman" w:hAnsi="Times New Roman" w:cs="Times New Roman"/>
                <w:sz w:val="20"/>
                <w:szCs w:val="20"/>
              </w:rPr>
            </w:pPr>
            <w:r w:rsidRPr="004869CE">
              <w:rPr>
                <w:rFonts w:ascii="Times New Roman" w:hAnsi="Times New Roman" w:cs="Times New Roman"/>
                <w:sz w:val="20"/>
                <w:szCs w:val="20"/>
              </w:rPr>
              <w:t>Project Acquisition Process</w:t>
            </w:r>
          </w:p>
        </w:tc>
        <w:tc>
          <w:tcPr>
            <w:tcW w:w="1350" w:type="dxa"/>
          </w:tcPr>
          <w:p w14:paraId="427C8998" w14:textId="75E35BF5" w:rsidR="003162E2" w:rsidRPr="004869CE" w:rsidRDefault="009349ED" w:rsidP="003162E2">
            <w:pPr>
              <w:ind w:right="-104"/>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3EB75E57" w14:textId="6B701814" w:rsidR="003162E2" w:rsidRPr="004869CE" w:rsidRDefault="009349ED" w:rsidP="003162E2">
            <w:pPr>
              <w:ind w:right="-112"/>
              <w:rPr>
                <w:rFonts w:ascii="Times New Roman" w:hAnsi="Times New Roman" w:cs="Times New Roman"/>
                <w:sz w:val="20"/>
                <w:szCs w:val="20"/>
              </w:rPr>
            </w:pPr>
            <w:r w:rsidRPr="004869CE">
              <w:rPr>
                <w:rFonts w:ascii="Times New Roman" w:hAnsi="Times New Roman" w:cs="Times New Roman"/>
                <w:sz w:val="20"/>
                <w:szCs w:val="20"/>
              </w:rPr>
              <w:t>1.5</w:t>
            </w:r>
          </w:p>
        </w:tc>
        <w:tc>
          <w:tcPr>
            <w:tcW w:w="1260" w:type="dxa"/>
          </w:tcPr>
          <w:p w14:paraId="1BAB0C72" w14:textId="244DB9D9" w:rsidR="003162E2" w:rsidRPr="004869CE" w:rsidRDefault="009349ED" w:rsidP="003162E2">
            <w:pP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0C0926EB" w14:textId="5A2083E4" w:rsidR="003162E2" w:rsidRPr="004869CE" w:rsidRDefault="00F76396" w:rsidP="003162E2">
            <w:pPr>
              <w:rPr>
                <w:rFonts w:ascii="Times New Roman" w:hAnsi="Times New Roman" w:cs="Times New Roman"/>
                <w:sz w:val="20"/>
                <w:szCs w:val="20"/>
              </w:rPr>
            </w:pPr>
            <w:r w:rsidRPr="004869CE">
              <w:rPr>
                <w:rFonts w:ascii="Times New Roman" w:hAnsi="Times New Roman" w:cs="Times New Roman"/>
                <w:sz w:val="20"/>
                <w:szCs w:val="20"/>
              </w:rPr>
              <w:t>1.5</w:t>
            </w:r>
          </w:p>
        </w:tc>
        <w:tc>
          <w:tcPr>
            <w:tcW w:w="1440" w:type="dxa"/>
          </w:tcPr>
          <w:p w14:paraId="5626AD02" w14:textId="036CC9A7"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5</w:t>
            </w:r>
          </w:p>
        </w:tc>
        <w:tc>
          <w:tcPr>
            <w:tcW w:w="1440" w:type="dxa"/>
          </w:tcPr>
          <w:p w14:paraId="24C802F0" w14:textId="6E8AA246"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7.7</w:t>
            </w:r>
          </w:p>
        </w:tc>
        <w:tc>
          <w:tcPr>
            <w:tcW w:w="1350" w:type="dxa"/>
          </w:tcPr>
          <w:p w14:paraId="28258988" w14:textId="154DFFE9" w:rsidR="003162E2" w:rsidRPr="004869CE" w:rsidRDefault="00F76396" w:rsidP="003162E2">
            <w:pPr>
              <w:ind w:right="-810"/>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4319DFCD" w14:textId="45B7C446" w:rsidR="003162E2" w:rsidRPr="004869CE" w:rsidRDefault="00F76396" w:rsidP="003162E2">
            <w:pPr>
              <w:ind w:right="67"/>
              <w:rPr>
                <w:rFonts w:ascii="Times New Roman" w:hAnsi="Times New Roman" w:cs="Times New Roman"/>
                <w:sz w:val="20"/>
                <w:szCs w:val="20"/>
              </w:rPr>
            </w:pPr>
            <w:r w:rsidRPr="004869CE">
              <w:rPr>
                <w:rFonts w:ascii="Times New Roman" w:hAnsi="Times New Roman" w:cs="Times New Roman"/>
                <w:sz w:val="20"/>
                <w:szCs w:val="20"/>
              </w:rPr>
              <w:t>7.7</w:t>
            </w:r>
          </w:p>
        </w:tc>
      </w:tr>
      <w:tr w:rsidR="003162E2" w14:paraId="04793B22" w14:textId="77777777" w:rsidTr="001B13A1">
        <w:tc>
          <w:tcPr>
            <w:tcW w:w="805" w:type="dxa"/>
          </w:tcPr>
          <w:p w14:paraId="1C5526AF" w14:textId="540894DC" w:rsidR="003162E2" w:rsidRPr="004869CE" w:rsidRDefault="003162E2" w:rsidP="003162E2">
            <w:pPr>
              <w:ind w:right="-222"/>
              <w:rPr>
                <w:rFonts w:ascii="Times New Roman" w:hAnsi="Times New Roman" w:cs="Times New Roman"/>
                <w:sz w:val="20"/>
                <w:szCs w:val="20"/>
              </w:rPr>
            </w:pPr>
            <w:r w:rsidRPr="004869CE">
              <w:rPr>
                <w:rFonts w:ascii="Times New Roman" w:hAnsi="Times New Roman" w:cs="Times New Roman"/>
                <w:sz w:val="20"/>
                <w:szCs w:val="20"/>
              </w:rPr>
              <w:t>D17</w:t>
            </w:r>
          </w:p>
        </w:tc>
        <w:tc>
          <w:tcPr>
            <w:tcW w:w="2520" w:type="dxa"/>
            <w:vAlign w:val="center"/>
          </w:tcPr>
          <w:p w14:paraId="09B9CD09" w14:textId="2F5DC34D" w:rsidR="003162E2" w:rsidRPr="004869CE" w:rsidRDefault="003162E2" w:rsidP="00B76AC8">
            <w:pPr>
              <w:jc w:val="center"/>
              <w:rPr>
                <w:rFonts w:ascii="Times New Roman" w:hAnsi="Times New Roman" w:cs="Times New Roman"/>
                <w:sz w:val="20"/>
                <w:szCs w:val="20"/>
              </w:rPr>
            </w:pPr>
            <w:r w:rsidRPr="004869CE">
              <w:rPr>
                <w:rFonts w:ascii="Times New Roman" w:hAnsi="Times New Roman" w:cs="Times New Roman"/>
                <w:sz w:val="20"/>
                <w:szCs w:val="20"/>
              </w:rPr>
              <w:t>Funds Management</w:t>
            </w:r>
          </w:p>
        </w:tc>
        <w:tc>
          <w:tcPr>
            <w:tcW w:w="1350" w:type="dxa"/>
          </w:tcPr>
          <w:p w14:paraId="37FB945B" w14:textId="2E4BB3DA" w:rsidR="003162E2" w:rsidRPr="004869CE" w:rsidRDefault="009349ED" w:rsidP="003162E2">
            <w:pPr>
              <w:ind w:right="-104"/>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497748D7" w14:textId="78D0E9B1" w:rsidR="003162E2" w:rsidRPr="004869CE" w:rsidRDefault="009349ED" w:rsidP="003162E2">
            <w:pPr>
              <w:ind w:right="-112"/>
              <w:rPr>
                <w:rFonts w:ascii="Times New Roman" w:hAnsi="Times New Roman" w:cs="Times New Roman"/>
                <w:sz w:val="20"/>
                <w:szCs w:val="20"/>
              </w:rPr>
            </w:pPr>
            <w:r w:rsidRPr="004869CE">
              <w:rPr>
                <w:rFonts w:ascii="Times New Roman" w:hAnsi="Times New Roman" w:cs="Times New Roman"/>
                <w:sz w:val="20"/>
                <w:szCs w:val="20"/>
              </w:rPr>
              <w:t>1.5</w:t>
            </w:r>
          </w:p>
        </w:tc>
        <w:tc>
          <w:tcPr>
            <w:tcW w:w="1260" w:type="dxa"/>
          </w:tcPr>
          <w:p w14:paraId="00323B86" w14:textId="54DF8DD3" w:rsidR="003162E2" w:rsidRPr="004869CE" w:rsidRDefault="009349ED" w:rsidP="003162E2">
            <w:pP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222227DF" w14:textId="6C617F4E" w:rsidR="003162E2" w:rsidRPr="004869CE" w:rsidRDefault="00F76396" w:rsidP="003162E2">
            <w:pPr>
              <w:rPr>
                <w:rFonts w:ascii="Times New Roman" w:hAnsi="Times New Roman" w:cs="Times New Roman"/>
                <w:sz w:val="20"/>
                <w:szCs w:val="20"/>
              </w:rPr>
            </w:pPr>
            <w:r w:rsidRPr="004869CE">
              <w:rPr>
                <w:rFonts w:ascii="Times New Roman" w:hAnsi="Times New Roman" w:cs="Times New Roman"/>
                <w:sz w:val="20"/>
                <w:szCs w:val="20"/>
              </w:rPr>
              <w:t>1.5</w:t>
            </w:r>
          </w:p>
        </w:tc>
        <w:tc>
          <w:tcPr>
            <w:tcW w:w="1440" w:type="dxa"/>
          </w:tcPr>
          <w:p w14:paraId="13606597" w14:textId="7F80BA1F"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74260FF8" w14:textId="7A003859"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4.6</w:t>
            </w:r>
          </w:p>
        </w:tc>
        <w:tc>
          <w:tcPr>
            <w:tcW w:w="1350" w:type="dxa"/>
          </w:tcPr>
          <w:p w14:paraId="733F8D2F" w14:textId="6C5F4696" w:rsidR="003162E2" w:rsidRPr="004869CE" w:rsidRDefault="00F76396" w:rsidP="003162E2">
            <w:pPr>
              <w:ind w:right="-810"/>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68183A16" w14:textId="3E2C46CB" w:rsidR="003162E2" w:rsidRPr="004869CE" w:rsidRDefault="00F76396" w:rsidP="003162E2">
            <w:pPr>
              <w:ind w:right="67"/>
              <w:rPr>
                <w:rFonts w:ascii="Times New Roman" w:hAnsi="Times New Roman" w:cs="Times New Roman"/>
                <w:sz w:val="20"/>
                <w:szCs w:val="20"/>
              </w:rPr>
            </w:pPr>
            <w:r w:rsidRPr="004869CE">
              <w:rPr>
                <w:rFonts w:ascii="Times New Roman" w:hAnsi="Times New Roman" w:cs="Times New Roman"/>
                <w:sz w:val="20"/>
                <w:szCs w:val="20"/>
              </w:rPr>
              <w:t>7.7</w:t>
            </w:r>
          </w:p>
        </w:tc>
      </w:tr>
      <w:tr w:rsidR="003162E2" w14:paraId="40C385AB" w14:textId="77777777" w:rsidTr="008A4523">
        <w:tc>
          <w:tcPr>
            <w:tcW w:w="805" w:type="dxa"/>
          </w:tcPr>
          <w:p w14:paraId="39DE325C" w14:textId="31BFCADB" w:rsidR="003162E2" w:rsidRPr="004869CE" w:rsidRDefault="003162E2" w:rsidP="003162E2">
            <w:pPr>
              <w:ind w:right="-222"/>
              <w:rPr>
                <w:rFonts w:ascii="Times New Roman" w:hAnsi="Times New Roman" w:cs="Times New Roman"/>
                <w:sz w:val="20"/>
                <w:szCs w:val="20"/>
              </w:rPr>
            </w:pPr>
            <w:r w:rsidRPr="004869CE">
              <w:rPr>
                <w:rFonts w:ascii="Times New Roman" w:hAnsi="Times New Roman" w:cs="Times New Roman"/>
                <w:sz w:val="20"/>
                <w:szCs w:val="20"/>
              </w:rPr>
              <w:t>D18</w:t>
            </w:r>
          </w:p>
        </w:tc>
        <w:tc>
          <w:tcPr>
            <w:tcW w:w="2520" w:type="dxa"/>
          </w:tcPr>
          <w:p w14:paraId="1C3ED74E" w14:textId="74DC96EF" w:rsidR="003162E2" w:rsidRPr="004869CE" w:rsidRDefault="003162E2" w:rsidP="00B76AC8">
            <w:pPr>
              <w:jc w:val="center"/>
              <w:rPr>
                <w:rFonts w:ascii="Times New Roman" w:hAnsi="Times New Roman" w:cs="Times New Roman"/>
                <w:sz w:val="20"/>
                <w:szCs w:val="20"/>
              </w:rPr>
            </w:pPr>
            <w:r w:rsidRPr="004869CE">
              <w:rPr>
                <w:rFonts w:ascii="Times New Roman" w:hAnsi="Times New Roman" w:cs="Times New Roman"/>
                <w:sz w:val="20"/>
                <w:szCs w:val="20"/>
              </w:rPr>
              <w:t>Reviews/Assessments</w:t>
            </w:r>
          </w:p>
        </w:tc>
        <w:tc>
          <w:tcPr>
            <w:tcW w:w="1350" w:type="dxa"/>
          </w:tcPr>
          <w:p w14:paraId="31D683AF" w14:textId="79453772" w:rsidR="003162E2" w:rsidRPr="004869CE" w:rsidRDefault="009349ED" w:rsidP="003162E2">
            <w:pPr>
              <w:ind w:right="-104"/>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0D869AD5" w14:textId="6D249EFB" w:rsidR="003162E2" w:rsidRPr="004869CE" w:rsidRDefault="00F76396" w:rsidP="003162E2">
            <w:pPr>
              <w:ind w:right="-112"/>
              <w:rPr>
                <w:rFonts w:ascii="Times New Roman" w:hAnsi="Times New Roman" w:cs="Times New Roman"/>
                <w:sz w:val="20"/>
                <w:szCs w:val="20"/>
              </w:rPr>
            </w:pPr>
            <w:r w:rsidRPr="004869CE">
              <w:rPr>
                <w:rFonts w:ascii="Times New Roman" w:hAnsi="Times New Roman" w:cs="Times New Roman"/>
                <w:sz w:val="20"/>
                <w:szCs w:val="20"/>
              </w:rPr>
              <w:t>1.5</w:t>
            </w:r>
          </w:p>
        </w:tc>
        <w:tc>
          <w:tcPr>
            <w:tcW w:w="1260" w:type="dxa"/>
          </w:tcPr>
          <w:p w14:paraId="7FEE9113" w14:textId="1F50C93F" w:rsidR="003162E2" w:rsidRPr="004869CE" w:rsidRDefault="009349ED" w:rsidP="003162E2">
            <w:pPr>
              <w:rPr>
                <w:rFonts w:ascii="Times New Roman" w:hAnsi="Times New Roman" w:cs="Times New Roman"/>
                <w:sz w:val="20"/>
                <w:szCs w:val="20"/>
              </w:rPr>
            </w:pPr>
            <w:r w:rsidRPr="004869CE">
              <w:rPr>
                <w:rFonts w:ascii="Times New Roman" w:hAnsi="Times New Roman" w:cs="Times New Roman"/>
                <w:sz w:val="20"/>
                <w:szCs w:val="20"/>
              </w:rPr>
              <w:t>2</w:t>
            </w:r>
          </w:p>
        </w:tc>
        <w:tc>
          <w:tcPr>
            <w:tcW w:w="1350" w:type="dxa"/>
          </w:tcPr>
          <w:p w14:paraId="7E4092D7" w14:textId="5325ABFC" w:rsidR="003162E2" w:rsidRPr="004869CE" w:rsidRDefault="00F76396" w:rsidP="003162E2">
            <w:pPr>
              <w:rPr>
                <w:rFonts w:ascii="Times New Roman" w:hAnsi="Times New Roman" w:cs="Times New Roman"/>
                <w:sz w:val="20"/>
                <w:szCs w:val="20"/>
              </w:rPr>
            </w:pPr>
            <w:r w:rsidRPr="004869CE">
              <w:rPr>
                <w:rFonts w:ascii="Times New Roman" w:hAnsi="Times New Roman" w:cs="Times New Roman"/>
                <w:sz w:val="20"/>
                <w:szCs w:val="20"/>
              </w:rPr>
              <w:t>3.1</w:t>
            </w:r>
          </w:p>
        </w:tc>
        <w:tc>
          <w:tcPr>
            <w:tcW w:w="1440" w:type="dxa"/>
          </w:tcPr>
          <w:p w14:paraId="0E4E3593" w14:textId="087128C8"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5</w:t>
            </w:r>
          </w:p>
        </w:tc>
        <w:tc>
          <w:tcPr>
            <w:tcW w:w="1440" w:type="dxa"/>
          </w:tcPr>
          <w:p w14:paraId="6969F86E" w14:textId="04C3F3E2"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7.7</w:t>
            </w:r>
          </w:p>
        </w:tc>
        <w:tc>
          <w:tcPr>
            <w:tcW w:w="1350" w:type="dxa"/>
          </w:tcPr>
          <w:p w14:paraId="216C7E5C" w14:textId="1E23EA7F" w:rsidR="003162E2" w:rsidRPr="004869CE" w:rsidRDefault="00F76396" w:rsidP="003162E2">
            <w:pPr>
              <w:ind w:right="-810"/>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5A386690" w14:textId="24A0ED5C" w:rsidR="003162E2" w:rsidRPr="004869CE" w:rsidRDefault="00F76396" w:rsidP="003162E2">
            <w:pPr>
              <w:ind w:right="67"/>
              <w:rPr>
                <w:rFonts w:ascii="Times New Roman" w:hAnsi="Times New Roman" w:cs="Times New Roman"/>
                <w:sz w:val="20"/>
                <w:szCs w:val="20"/>
              </w:rPr>
            </w:pPr>
            <w:r w:rsidRPr="004869CE">
              <w:rPr>
                <w:rFonts w:ascii="Times New Roman" w:hAnsi="Times New Roman" w:cs="Times New Roman"/>
                <w:sz w:val="20"/>
                <w:szCs w:val="20"/>
              </w:rPr>
              <w:t>7.7</w:t>
            </w:r>
          </w:p>
        </w:tc>
      </w:tr>
      <w:tr w:rsidR="003162E2" w14:paraId="1885A17C" w14:textId="77777777" w:rsidTr="008A4523">
        <w:tc>
          <w:tcPr>
            <w:tcW w:w="805" w:type="dxa"/>
          </w:tcPr>
          <w:p w14:paraId="27EBC56B" w14:textId="1040B749" w:rsidR="003162E2" w:rsidRPr="004869CE" w:rsidRDefault="003162E2" w:rsidP="003162E2">
            <w:pPr>
              <w:ind w:right="-222"/>
              <w:rPr>
                <w:rFonts w:ascii="Times New Roman" w:hAnsi="Times New Roman" w:cs="Times New Roman"/>
                <w:sz w:val="20"/>
                <w:szCs w:val="20"/>
              </w:rPr>
            </w:pPr>
            <w:r w:rsidRPr="004869CE">
              <w:rPr>
                <w:rFonts w:ascii="Times New Roman" w:hAnsi="Times New Roman" w:cs="Times New Roman"/>
                <w:sz w:val="20"/>
                <w:szCs w:val="20"/>
              </w:rPr>
              <w:t>D19</w:t>
            </w:r>
          </w:p>
        </w:tc>
        <w:tc>
          <w:tcPr>
            <w:tcW w:w="2520" w:type="dxa"/>
          </w:tcPr>
          <w:p w14:paraId="1B015A9D" w14:textId="1209E9C9" w:rsidR="003162E2" w:rsidRPr="004869CE" w:rsidRDefault="003162E2" w:rsidP="00B76AC8">
            <w:pPr>
              <w:jc w:val="center"/>
              <w:rPr>
                <w:rFonts w:ascii="Times New Roman" w:hAnsi="Times New Roman" w:cs="Times New Roman"/>
                <w:sz w:val="20"/>
                <w:szCs w:val="20"/>
              </w:rPr>
            </w:pPr>
            <w:r w:rsidRPr="004869CE">
              <w:rPr>
                <w:rFonts w:ascii="Times New Roman" w:hAnsi="Times New Roman" w:cs="Times New Roman"/>
                <w:sz w:val="20"/>
                <w:szCs w:val="20"/>
              </w:rPr>
              <w:t>Stakeholder    Program</w:t>
            </w:r>
          </w:p>
        </w:tc>
        <w:tc>
          <w:tcPr>
            <w:tcW w:w="1350" w:type="dxa"/>
          </w:tcPr>
          <w:p w14:paraId="1DFDEA1E" w14:textId="60087F13" w:rsidR="003162E2" w:rsidRPr="004869CE" w:rsidRDefault="00F76396" w:rsidP="003162E2">
            <w:pPr>
              <w:ind w:right="-104"/>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tcPr>
          <w:p w14:paraId="310B3367" w14:textId="003B262D" w:rsidR="003162E2" w:rsidRPr="004869CE" w:rsidRDefault="00F76396" w:rsidP="003162E2">
            <w:pPr>
              <w:ind w:right="-112"/>
              <w:rPr>
                <w:rFonts w:ascii="Times New Roman" w:hAnsi="Times New Roman" w:cs="Times New Roman"/>
                <w:sz w:val="20"/>
                <w:szCs w:val="20"/>
              </w:rPr>
            </w:pPr>
            <w:r w:rsidRPr="004869CE">
              <w:rPr>
                <w:rFonts w:ascii="Times New Roman" w:hAnsi="Times New Roman" w:cs="Times New Roman"/>
                <w:sz w:val="20"/>
                <w:szCs w:val="20"/>
              </w:rPr>
              <w:t>2.9</w:t>
            </w:r>
          </w:p>
        </w:tc>
        <w:tc>
          <w:tcPr>
            <w:tcW w:w="1260" w:type="dxa"/>
          </w:tcPr>
          <w:p w14:paraId="15BFBA3B" w14:textId="088DA1A3" w:rsidR="003162E2" w:rsidRPr="004869CE" w:rsidRDefault="00F76396" w:rsidP="003162E2">
            <w:pPr>
              <w:rPr>
                <w:rFonts w:ascii="Times New Roman" w:hAnsi="Times New Roman" w:cs="Times New Roman"/>
                <w:sz w:val="20"/>
                <w:szCs w:val="20"/>
              </w:rPr>
            </w:pPr>
            <w:r w:rsidRPr="004869CE">
              <w:rPr>
                <w:rFonts w:ascii="Times New Roman" w:hAnsi="Times New Roman" w:cs="Times New Roman"/>
                <w:sz w:val="20"/>
                <w:szCs w:val="20"/>
              </w:rPr>
              <w:t>2</w:t>
            </w:r>
          </w:p>
        </w:tc>
        <w:tc>
          <w:tcPr>
            <w:tcW w:w="1350" w:type="dxa"/>
          </w:tcPr>
          <w:p w14:paraId="77582BAB" w14:textId="4F1E19AE" w:rsidR="003162E2" w:rsidRPr="004869CE" w:rsidRDefault="00F76396" w:rsidP="003162E2">
            <w:pPr>
              <w:rPr>
                <w:rFonts w:ascii="Times New Roman" w:hAnsi="Times New Roman" w:cs="Times New Roman"/>
                <w:sz w:val="20"/>
                <w:szCs w:val="20"/>
              </w:rPr>
            </w:pPr>
            <w:r w:rsidRPr="004869CE">
              <w:rPr>
                <w:rFonts w:ascii="Times New Roman" w:hAnsi="Times New Roman" w:cs="Times New Roman"/>
                <w:sz w:val="20"/>
                <w:szCs w:val="20"/>
              </w:rPr>
              <w:t>5.7</w:t>
            </w:r>
          </w:p>
        </w:tc>
        <w:tc>
          <w:tcPr>
            <w:tcW w:w="1440" w:type="dxa"/>
          </w:tcPr>
          <w:p w14:paraId="0C902ED8" w14:textId="6CFA234F"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4</w:t>
            </w:r>
          </w:p>
        </w:tc>
        <w:tc>
          <w:tcPr>
            <w:tcW w:w="1440" w:type="dxa"/>
          </w:tcPr>
          <w:p w14:paraId="1261C15B" w14:textId="3A0B690F"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11.4</w:t>
            </w:r>
          </w:p>
        </w:tc>
        <w:tc>
          <w:tcPr>
            <w:tcW w:w="1350" w:type="dxa"/>
          </w:tcPr>
          <w:p w14:paraId="4B436BF7" w14:textId="06C23AE7" w:rsidR="003162E2" w:rsidRPr="004869CE" w:rsidRDefault="00F76396" w:rsidP="003162E2">
            <w:pPr>
              <w:ind w:right="-810"/>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7491CD80" w14:textId="6FCB5C72" w:rsidR="003162E2" w:rsidRPr="004869CE" w:rsidRDefault="00F76396" w:rsidP="003162E2">
            <w:pPr>
              <w:ind w:right="67"/>
              <w:rPr>
                <w:rFonts w:ascii="Times New Roman" w:hAnsi="Times New Roman" w:cs="Times New Roman"/>
                <w:sz w:val="20"/>
                <w:szCs w:val="20"/>
              </w:rPr>
            </w:pPr>
            <w:r w:rsidRPr="004869CE">
              <w:rPr>
                <w:rFonts w:ascii="Times New Roman" w:hAnsi="Times New Roman" w:cs="Times New Roman"/>
                <w:sz w:val="20"/>
                <w:szCs w:val="20"/>
              </w:rPr>
              <w:t>14.3</w:t>
            </w:r>
          </w:p>
        </w:tc>
      </w:tr>
      <w:tr w:rsidR="003162E2" w14:paraId="046B4BD2" w14:textId="77777777" w:rsidTr="008A4523">
        <w:tc>
          <w:tcPr>
            <w:tcW w:w="805" w:type="dxa"/>
          </w:tcPr>
          <w:p w14:paraId="4BE994C5" w14:textId="71CC4DAD" w:rsidR="003162E2" w:rsidRPr="004869CE" w:rsidRDefault="003162E2" w:rsidP="003162E2">
            <w:pPr>
              <w:ind w:right="-222"/>
              <w:rPr>
                <w:rFonts w:ascii="Times New Roman" w:hAnsi="Times New Roman" w:cs="Times New Roman"/>
                <w:sz w:val="20"/>
                <w:szCs w:val="20"/>
              </w:rPr>
            </w:pPr>
            <w:r w:rsidRPr="004869CE">
              <w:rPr>
                <w:rFonts w:ascii="Times New Roman" w:hAnsi="Times New Roman" w:cs="Times New Roman"/>
                <w:sz w:val="20"/>
                <w:szCs w:val="20"/>
              </w:rPr>
              <w:t>D20</w:t>
            </w:r>
          </w:p>
        </w:tc>
        <w:tc>
          <w:tcPr>
            <w:tcW w:w="2520" w:type="dxa"/>
          </w:tcPr>
          <w:p w14:paraId="5AFD20A2" w14:textId="6CF74581" w:rsidR="003162E2" w:rsidRPr="004869CE" w:rsidRDefault="003162E2" w:rsidP="00B76AC8">
            <w:pPr>
              <w:jc w:val="center"/>
              <w:rPr>
                <w:rFonts w:ascii="Times New Roman" w:hAnsi="Times New Roman" w:cs="Times New Roman"/>
                <w:sz w:val="20"/>
                <w:szCs w:val="20"/>
              </w:rPr>
            </w:pPr>
            <w:r w:rsidRPr="004869CE">
              <w:rPr>
                <w:rFonts w:ascii="Times New Roman" w:hAnsi="Times New Roman" w:cs="Times New Roman"/>
                <w:sz w:val="20"/>
                <w:szCs w:val="20"/>
              </w:rPr>
              <w:t>Inter-Site and On-Site Coordination</w:t>
            </w:r>
          </w:p>
        </w:tc>
        <w:tc>
          <w:tcPr>
            <w:tcW w:w="1350" w:type="dxa"/>
          </w:tcPr>
          <w:p w14:paraId="3BD9C33D" w14:textId="40FFF284" w:rsidR="003162E2" w:rsidRPr="004869CE" w:rsidRDefault="00F76396" w:rsidP="003162E2">
            <w:pPr>
              <w:ind w:right="-104"/>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2C23D394" w14:textId="754F917F" w:rsidR="003162E2" w:rsidRPr="004869CE" w:rsidRDefault="00F76396" w:rsidP="003162E2">
            <w:pPr>
              <w:ind w:right="-112"/>
              <w:rPr>
                <w:rFonts w:ascii="Times New Roman" w:hAnsi="Times New Roman" w:cs="Times New Roman"/>
                <w:sz w:val="20"/>
                <w:szCs w:val="20"/>
              </w:rPr>
            </w:pPr>
            <w:r w:rsidRPr="004869CE">
              <w:rPr>
                <w:rFonts w:ascii="Times New Roman" w:hAnsi="Times New Roman" w:cs="Times New Roman"/>
                <w:sz w:val="20"/>
                <w:szCs w:val="20"/>
              </w:rPr>
              <w:t>1.5</w:t>
            </w:r>
          </w:p>
        </w:tc>
        <w:tc>
          <w:tcPr>
            <w:tcW w:w="1260" w:type="dxa"/>
          </w:tcPr>
          <w:p w14:paraId="75789520" w14:textId="3C7E9E4A" w:rsidR="003162E2" w:rsidRPr="004869CE" w:rsidRDefault="00F76396" w:rsidP="003162E2">
            <w:pPr>
              <w:rPr>
                <w:rFonts w:ascii="Times New Roman" w:hAnsi="Times New Roman" w:cs="Times New Roman"/>
                <w:sz w:val="20"/>
                <w:szCs w:val="20"/>
              </w:rPr>
            </w:pPr>
            <w:r w:rsidRPr="004869CE">
              <w:rPr>
                <w:rFonts w:ascii="Times New Roman" w:hAnsi="Times New Roman" w:cs="Times New Roman"/>
                <w:sz w:val="20"/>
                <w:szCs w:val="20"/>
              </w:rPr>
              <w:t>2</w:t>
            </w:r>
          </w:p>
        </w:tc>
        <w:tc>
          <w:tcPr>
            <w:tcW w:w="1350" w:type="dxa"/>
          </w:tcPr>
          <w:p w14:paraId="2DFDEDF4" w14:textId="45EB3FC4" w:rsidR="003162E2" w:rsidRPr="004869CE" w:rsidRDefault="00F76396" w:rsidP="003162E2">
            <w:pPr>
              <w:rPr>
                <w:rFonts w:ascii="Times New Roman" w:hAnsi="Times New Roman" w:cs="Times New Roman"/>
                <w:sz w:val="20"/>
                <w:szCs w:val="20"/>
              </w:rPr>
            </w:pPr>
            <w:r w:rsidRPr="004869CE">
              <w:rPr>
                <w:rFonts w:ascii="Times New Roman" w:hAnsi="Times New Roman" w:cs="Times New Roman"/>
                <w:sz w:val="20"/>
                <w:szCs w:val="20"/>
              </w:rPr>
              <w:t>3.1</w:t>
            </w:r>
          </w:p>
        </w:tc>
        <w:tc>
          <w:tcPr>
            <w:tcW w:w="1440" w:type="dxa"/>
          </w:tcPr>
          <w:p w14:paraId="019E70E7" w14:textId="5329771F"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365DF76E" w14:textId="575C309F" w:rsidR="003162E2" w:rsidRPr="004869CE" w:rsidRDefault="00F76396" w:rsidP="003162E2">
            <w:pPr>
              <w:ind w:right="-20"/>
              <w:rPr>
                <w:rFonts w:ascii="Times New Roman" w:hAnsi="Times New Roman" w:cs="Times New Roman"/>
                <w:sz w:val="20"/>
                <w:szCs w:val="20"/>
              </w:rPr>
            </w:pPr>
            <w:r w:rsidRPr="004869CE">
              <w:rPr>
                <w:rFonts w:ascii="Times New Roman" w:hAnsi="Times New Roman" w:cs="Times New Roman"/>
                <w:sz w:val="20"/>
                <w:szCs w:val="20"/>
              </w:rPr>
              <w:t>4.6</w:t>
            </w:r>
          </w:p>
        </w:tc>
        <w:tc>
          <w:tcPr>
            <w:tcW w:w="1350" w:type="dxa"/>
          </w:tcPr>
          <w:p w14:paraId="4DEA0290" w14:textId="645A6783" w:rsidR="003162E2" w:rsidRPr="004869CE" w:rsidRDefault="00F76396" w:rsidP="003162E2">
            <w:pPr>
              <w:ind w:right="-810"/>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25713E2F" w14:textId="79E78654" w:rsidR="003162E2" w:rsidRPr="004869CE" w:rsidRDefault="00F76396" w:rsidP="003162E2">
            <w:pPr>
              <w:ind w:right="67"/>
              <w:rPr>
                <w:rFonts w:ascii="Times New Roman" w:hAnsi="Times New Roman" w:cs="Times New Roman"/>
                <w:sz w:val="20"/>
                <w:szCs w:val="20"/>
              </w:rPr>
            </w:pPr>
            <w:r w:rsidRPr="004869CE">
              <w:rPr>
                <w:rFonts w:ascii="Times New Roman" w:hAnsi="Times New Roman" w:cs="Times New Roman"/>
                <w:sz w:val="20"/>
                <w:szCs w:val="20"/>
              </w:rPr>
              <w:t>7.7</w:t>
            </w:r>
          </w:p>
        </w:tc>
      </w:tr>
      <w:tr w:rsidR="00B11436" w:rsidRPr="00B11436" w14:paraId="07E8F2E5" w14:textId="77777777" w:rsidTr="00B11436">
        <w:trPr>
          <w:trHeight w:val="395"/>
        </w:trPr>
        <w:tc>
          <w:tcPr>
            <w:tcW w:w="6025" w:type="dxa"/>
            <w:gridSpan w:val="4"/>
          </w:tcPr>
          <w:p w14:paraId="3E77A92E" w14:textId="2FC4F9E1" w:rsidR="00B11436" w:rsidRPr="004869CE" w:rsidRDefault="00B11436" w:rsidP="00C20F0F">
            <w:pPr>
              <w:ind w:right="228"/>
              <w:jc w:val="right"/>
              <w:rPr>
                <w:rFonts w:ascii="Times New Roman" w:hAnsi="Times New Roman" w:cs="Times New Roman"/>
                <w:b/>
                <w:bCs/>
                <w:sz w:val="20"/>
                <w:szCs w:val="20"/>
              </w:rPr>
            </w:pPr>
            <w:r w:rsidRPr="004869CE">
              <w:rPr>
                <w:rFonts w:ascii="Times New Roman" w:hAnsi="Times New Roman" w:cs="Times New Roman"/>
                <w:b/>
                <w:bCs/>
                <w:sz w:val="20"/>
                <w:szCs w:val="20"/>
              </w:rPr>
              <w:t>Subtotal Management Planning and Control Element</w:t>
            </w:r>
          </w:p>
        </w:tc>
        <w:tc>
          <w:tcPr>
            <w:tcW w:w="1260" w:type="dxa"/>
          </w:tcPr>
          <w:p w14:paraId="0FA214DE" w14:textId="77777777" w:rsidR="00B11436" w:rsidRPr="004869CE" w:rsidRDefault="00B11436" w:rsidP="003162E2">
            <w:pPr>
              <w:rPr>
                <w:rFonts w:ascii="Times New Roman" w:hAnsi="Times New Roman" w:cs="Times New Roman"/>
                <w:b/>
                <w:bCs/>
                <w:sz w:val="20"/>
                <w:szCs w:val="20"/>
              </w:rPr>
            </w:pPr>
          </w:p>
        </w:tc>
        <w:tc>
          <w:tcPr>
            <w:tcW w:w="1350" w:type="dxa"/>
          </w:tcPr>
          <w:p w14:paraId="5807433E" w14:textId="5F2EAC39" w:rsidR="00B11436" w:rsidRPr="004869CE" w:rsidRDefault="00B11436" w:rsidP="003162E2">
            <w:pPr>
              <w:rPr>
                <w:rFonts w:ascii="Times New Roman" w:hAnsi="Times New Roman" w:cs="Times New Roman"/>
                <w:b/>
                <w:bCs/>
                <w:sz w:val="20"/>
                <w:szCs w:val="20"/>
              </w:rPr>
            </w:pPr>
            <w:r w:rsidRPr="004869CE">
              <w:rPr>
                <w:rFonts w:ascii="Times New Roman" w:hAnsi="Times New Roman" w:cs="Times New Roman"/>
                <w:b/>
                <w:bCs/>
                <w:sz w:val="20"/>
                <w:szCs w:val="20"/>
              </w:rPr>
              <w:t>63</w:t>
            </w:r>
          </w:p>
        </w:tc>
        <w:tc>
          <w:tcPr>
            <w:tcW w:w="1440" w:type="dxa"/>
          </w:tcPr>
          <w:p w14:paraId="29AB7D03" w14:textId="77777777" w:rsidR="00B11436" w:rsidRPr="004869CE" w:rsidRDefault="00B11436" w:rsidP="003162E2">
            <w:pPr>
              <w:ind w:right="-20"/>
              <w:rPr>
                <w:rFonts w:ascii="Times New Roman" w:hAnsi="Times New Roman" w:cs="Times New Roman"/>
                <w:b/>
                <w:bCs/>
                <w:sz w:val="20"/>
                <w:szCs w:val="20"/>
              </w:rPr>
            </w:pPr>
          </w:p>
        </w:tc>
        <w:tc>
          <w:tcPr>
            <w:tcW w:w="1440" w:type="dxa"/>
          </w:tcPr>
          <w:p w14:paraId="32E7AD9D" w14:textId="4E5D6762" w:rsidR="00B11436" w:rsidRPr="004869CE" w:rsidRDefault="00B11436" w:rsidP="003162E2">
            <w:pPr>
              <w:ind w:right="-20"/>
              <w:rPr>
                <w:rFonts w:ascii="Times New Roman" w:hAnsi="Times New Roman" w:cs="Times New Roman"/>
                <w:b/>
                <w:bCs/>
                <w:sz w:val="20"/>
                <w:szCs w:val="20"/>
              </w:rPr>
            </w:pPr>
            <w:r w:rsidRPr="004869CE">
              <w:rPr>
                <w:rFonts w:ascii="Times New Roman" w:hAnsi="Times New Roman" w:cs="Times New Roman"/>
                <w:b/>
                <w:bCs/>
                <w:sz w:val="20"/>
                <w:szCs w:val="20"/>
              </w:rPr>
              <w:t>149</w:t>
            </w:r>
          </w:p>
        </w:tc>
        <w:tc>
          <w:tcPr>
            <w:tcW w:w="1350" w:type="dxa"/>
          </w:tcPr>
          <w:p w14:paraId="7CFC2B7C" w14:textId="77777777" w:rsidR="00B11436" w:rsidRPr="004869CE" w:rsidRDefault="00B11436" w:rsidP="003162E2">
            <w:pPr>
              <w:ind w:right="-810"/>
              <w:rPr>
                <w:rFonts w:ascii="Times New Roman" w:hAnsi="Times New Roman" w:cs="Times New Roman"/>
                <w:b/>
                <w:bCs/>
                <w:sz w:val="20"/>
                <w:szCs w:val="20"/>
              </w:rPr>
            </w:pPr>
          </w:p>
        </w:tc>
        <w:tc>
          <w:tcPr>
            <w:tcW w:w="1350" w:type="dxa"/>
          </w:tcPr>
          <w:p w14:paraId="711D30E0" w14:textId="6DA2F130" w:rsidR="00B11436" w:rsidRPr="004869CE" w:rsidRDefault="00B11436" w:rsidP="003162E2">
            <w:pPr>
              <w:ind w:right="67"/>
              <w:rPr>
                <w:rFonts w:ascii="Times New Roman" w:hAnsi="Times New Roman" w:cs="Times New Roman"/>
                <w:b/>
                <w:bCs/>
                <w:sz w:val="20"/>
                <w:szCs w:val="20"/>
              </w:rPr>
            </w:pPr>
            <w:r w:rsidRPr="004869CE">
              <w:rPr>
                <w:rFonts w:ascii="Times New Roman" w:hAnsi="Times New Roman" w:cs="Times New Roman"/>
                <w:b/>
                <w:bCs/>
                <w:sz w:val="20"/>
                <w:szCs w:val="20"/>
              </w:rPr>
              <w:t>200</w:t>
            </w:r>
          </w:p>
        </w:tc>
      </w:tr>
      <w:tr w:rsidR="00B11436" w:rsidRPr="00F85F27" w14:paraId="7DA4E08F" w14:textId="77777777" w:rsidTr="001F3344">
        <w:tc>
          <w:tcPr>
            <w:tcW w:w="14215" w:type="dxa"/>
            <w:gridSpan w:val="10"/>
            <w:shd w:val="clear" w:color="auto" w:fill="F2F2F2" w:themeFill="background1" w:themeFillShade="F2"/>
          </w:tcPr>
          <w:p w14:paraId="242013D0" w14:textId="3ACF74F9" w:rsidR="00B11436" w:rsidRPr="004869CE" w:rsidRDefault="00B11436" w:rsidP="00A24E9A">
            <w:pPr>
              <w:pStyle w:val="ListParagraph"/>
              <w:numPr>
                <w:ilvl w:val="0"/>
                <w:numId w:val="20"/>
              </w:numPr>
              <w:spacing w:before="120" w:after="120"/>
              <w:rPr>
                <w:rFonts w:ascii="Times New Roman" w:hAnsi="Times New Roman" w:cs="Times New Roman"/>
                <w:b/>
                <w:bCs/>
                <w:color w:val="000000"/>
                <w:sz w:val="20"/>
                <w:szCs w:val="20"/>
              </w:rPr>
            </w:pPr>
            <w:r w:rsidRPr="004869CE">
              <w:rPr>
                <w:rFonts w:ascii="Times New Roman" w:hAnsi="Times New Roman" w:cs="Times New Roman"/>
                <w:b/>
                <w:bCs/>
                <w:color w:val="000000"/>
                <w:sz w:val="20"/>
                <w:szCs w:val="20"/>
              </w:rPr>
              <w:lastRenderedPageBreak/>
              <w:t>SAFETY</w:t>
            </w:r>
          </w:p>
        </w:tc>
      </w:tr>
      <w:tr w:rsidR="003162E2" w14:paraId="13222E43" w14:textId="77777777" w:rsidTr="008A4523">
        <w:tc>
          <w:tcPr>
            <w:tcW w:w="805" w:type="dxa"/>
          </w:tcPr>
          <w:p w14:paraId="3947D186" w14:textId="1F033388" w:rsidR="003162E2" w:rsidRPr="004869CE" w:rsidRDefault="004869CE" w:rsidP="003162E2">
            <w:pPr>
              <w:ind w:right="-222"/>
              <w:rPr>
                <w:rFonts w:ascii="Times New Roman" w:hAnsi="Times New Roman" w:cs="Times New Roman"/>
                <w:sz w:val="20"/>
                <w:szCs w:val="20"/>
              </w:rPr>
            </w:pPr>
            <w:r w:rsidRPr="004869CE">
              <w:rPr>
                <w:rFonts w:ascii="Times New Roman" w:hAnsi="Times New Roman" w:cs="Times New Roman"/>
                <w:sz w:val="20"/>
                <w:szCs w:val="20"/>
              </w:rPr>
              <w:t>E1</w:t>
            </w:r>
          </w:p>
        </w:tc>
        <w:tc>
          <w:tcPr>
            <w:tcW w:w="2520" w:type="dxa"/>
          </w:tcPr>
          <w:p w14:paraId="133DDA06" w14:textId="57364EA8" w:rsidR="003162E2" w:rsidRPr="004869CE" w:rsidRDefault="004869CE" w:rsidP="004869CE">
            <w:pPr>
              <w:jc w:val="center"/>
              <w:rPr>
                <w:rFonts w:ascii="Times New Roman" w:hAnsi="Times New Roman" w:cs="Times New Roman"/>
                <w:sz w:val="20"/>
                <w:szCs w:val="20"/>
              </w:rPr>
            </w:pPr>
            <w:r w:rsidRPr="004869CE">
              <w:rPr>
                <w:rFonts w:ascii="Times New Roman" w:hAnsi="Times New Roman" w:cs="Times New Roman"/>
                <w:sz w:val="20"/>
                <w:szCs w:val="20"/>
              </w:rPr>
              <w:t>Hazard Analysis/Safety Documentation</w:t>
            </w:r>
          </w:p>
        </w:tc>
        <w:tc>
          <w:tcPr>
            <w:tcW w:w="1350" w:type="dxa"/>
          </w:tcPr>
          <w:p w14:paraId="46E1D193" w14:textId="6608F760" w:rsidR="003162E2" w:rsidRPr="004869CE" w:rsidRDefault="004869CE" w:rsidP="004869CE">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6031D37C" w14:textId="70DDEB91" w:rsidR="003162E2" w:rsidRPr="004869CE" w:rsidRDefault="004869CE" w:rsidP="004869CE">
            <w:pPr>
              <w:ind w:right="-112"/>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260" w:type="dxa"/>
          </w:tcPr>
          <w:p w14:paraId="728B2924" w14:textId="4BBDF28F" w:rsidR="003162E2" w:rsidRPr="004869CE" w:rsidRDefault="004869CE" w:rsidP="004869CE">
            <w:pPr>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5FB635E6" w14:textId="3377D40E" w:rsidR="003162E2" w:rsidRPr="004869CE" w:rsidRDefault="004869CE" w:rsidP="004869CE">
            <w:pPr>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440" w:type="dxa"/>
          </w:tcPr>
          <w:p w14:paraId="6C3EA114" w14:textId="361AB7DA" w:rsidR="003162E2" w:rsidRPr="004869CE" w:rsidRDefault="004869CE" w:rsidP="004869CE">
            <w:pPr>
              <w:ind w:right="-20"/>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39B66504" w14:textId="5D1B15BA" w:rsidR="003162E2" w:rsidRPr="004869CE" w:rsidRDefault="004869CE" w:rsidP="004869CE">
            <w:pPr>
              <w:ind w:right="-20"/>
              <w:jc w:val="center"/>
              <w:rPr>
                <w:rFonts w:ascii="Times New Roman" w:hAnsi="Times New Roman" w:cs="Times New Roman"/>
                <w:sz w:val="20"/>
                <w:szCs w:val="20"/>
              </w:rPr>
            </w:pPr>
            <w:r w:rsidRPr="004869CE">
              <w:rPr>
                <w:rFonts w:ascii="Times New Roman" w:hAnsi="Times New Roman" w:cs="Times New Roman"/>
                <w:sz w:val="20"/>
                <w:szCs w:val="20"/>
              </w:rPr>
              <w:t>15</w:t>
            </w:r>
          </w:p>
        </w:tc>
        <w:tc>
          <w:tcPr>
            <w:tcW w:w="1350" w:type="dxa"/>
          </w:tcPr>
          <w:p w14:paraId="254E21E5" w14:textId="5F2A129C" w:rsidR="003162E2" w:rsidRPr="004869CE" w:rsidRDefault="004869CE" w:rsidP="004869CE">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4177270E" w14:textId="389390BF" w:rsidR="003162E2" w:rsidRPr="004869CE" w:rsidRDefault="004869CE" w:rsidP="004869CE">
            <w:pPr>
              <w:ind w:right="67"/>
              <w:jc w:val="center"/>
              <w:rPr>
                <w:rFonts w:ascii="Times New Roman" w:hAnsi="Times New Roman" w:cs="Times New Roman"/>
                <w:sz w:val="20"/>
                <w:szCs w:val="20"/>
              </w:rPr>
            </w:pPr>
            <w:r w:rsidRPr="004869CE">
              <w:rPr>
                <w:rFonts w:ascii="Times New Roman" w:hAnsi="Times New Roman" w:cs="Times New Roman"/>
                <w:sz w:val="20"/>
                <w:szCs w:val="20"/>
              </w:rPr>
              <w:t>25</w:t>
            </w:r>
          </w:p>
        </w:tc>
      </w:tr>
      <w:tr w:rsidR="003162E2" w14:paraId="799BBD20" w14:textId="77777777" w:rsidTr="008A4523">
        <w:tc>
          <w:tcPr>
            <w:tcW w:w="805" w:type="dxa"/>
          </w:tcPr>
          <w:p w14:paraId="21558294" w14:textId="21D68477" w:rsidR="003162E2" w:rsidRPr="004869CE" w:rsidRDefault="004869CE" w:rsidP="003162E2">
            <w:pPr>
              <w:ind w:right="-222"/>
              <w:rPr>
                <w:rFonts w:ascii="Times New Roman" w:hAnsi="Times New Roman" w:cs="Times New Roman"/>
                <w:sz w:val="20"/>
                <w:szCs w:val="20"/>
              </w:rPr>
            </w:pPr>
            <w:r w:rsidRPr="004869CE">
              <w:rPr>
                <w:rFonts w:ascii="Times New Roman" w:hAnsi="Times New Roman" w:cs="Times New Roman"/>
                <w:sz w:val="20"/>
                <w:szCs w:val="20"/>
              </w:rPr>
              <w:t>E2</w:t>
            </w:r>
          </w:p>
        </w:tc>
        <w:tc>
          <w:tcPr>
            <w:tcW w:w="2520" w:type="dxa"/>
          </w:tcPr>
          <w:p w14:paraId="687F311E" w14:textId="641BD03F" w:rsidR="003162E2" w:rsidRPr="004869CE" w:rsidRDefault="004869CE" w:rsidP="004869CE">
            <w:pPr>
              <w:jc w:val="center"/>
              <w:rPr>
                <w:rFonts w:ascii="Times New Roman" w:hAnsi="Times New Roman" w:cs="Times New Roman"/>
                <w:sz w:val="20"/>
                <w:szCs w:val="20"/>
              </w:rPr>
            </w:pPr>
            <w:r w:rsidRPr="004869CE">
              <w:rPr>
                <w:rFonts w:ascii="Times New Roman" w:hAnsi="Times New Roman" w:cs="Times New Roman"/>
                <w:sz w:val="20"/>
                <w:szCs w:val="20"/>
              </w:rPr>
              <w:t>Integrated Safeguards and Security Planning</w:t>
            </w:r>
          </w:p>
        </w:tc>
        <w:tc>
          <w:tcPr>
            <w:tcW w:w="1350" w:type="dxa"/>
          </w:tcPr>
          <w:p w14:paraId="728C456E" w14:textId="0106FFCF" w:rsidR="003162E2" w:rsidRPr="004869CE" w:rsidRDefault="004869CE" w:rsidP="004869CE">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0A507EA1" w14:textId="0CA31619" w:rsidR="003162E2" w:rsidRPr="004869CE" w:rsidRDefault="004869CE" w:rsidP="004869CE">
            <w:pPr>
              <w:ind w:right="-112"/>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260" w:type="dxa"/>
          </w:tcPr>
          <w:p w14:paraId="4D16AF18" w14:textId="510F3695" w:rsidR="003162E2" w:rsidRPr="004869CE" w:rsidRDefault="004869CE" w:rsidP="004869CE">
            <w:pPr>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350" w:type="dxa"/>
          </w:tcPr>
          <w:p w14:paraId="7A4805EE" w14:textId="170EF787" w:rsidR="003162E2" w:rsidRPr="004869CE" w:rsidRDefault="004869CE" w:rsidP="004869CE">
            <w:pPr>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440" w:type="dxa"/>
          </w:tcPr>
          <w:p w14:paraId="38186FFA" w14:textId="3A0BFC24" w:rsidR="003162E2" w:rsidRPr="004869CE" w:rsidRDefault="004869CE" w:rsidP="004869CE">
            <w:pPr>
              <w:ind w:right="-20"/>
              <w:jc w:val="center"/>
              <w:rPr>
                <w:rFonts w:ascii="Times New Roman" w:hAnsi="Times New Roman" w:cs="Times New Roman"/>
                <w:sz w:val="20"/>
                <w:szCs w:val="20"/>
              </w:rPr>
            </w:pPr>
            <w:r w:rsidRPr="004869CE">
              <w:rPr>
                <w:rFonts w:ascii="Times New Roman" w:hAnsi="Times New Roman" w:cs="Times New Roman"/>
                <w:sz w:val="20"/>
                <w:szCs w:val="20"/>
              </w:rPr>
              <w:t>3</w:t>
            </w:r>
          </w:p>
        </w:tc>
        <w:tc>
          <w:tcPr>
            <w:tcW w:w="1440" w:type="dxa"/>
          </w:tcPr>
          <w:p w14:paraId="1C8C8EAF" w14:textId="4AC8A14C" w:rsidR="003162E2" w:rsidRPr="004869CE" w:rsidRDefault="004869CE" w:rsidP="004869CE">
            <w:pPr>
              <w:ind w:right="-20"/>
              <w:jc w:val="center"/>
              <w:rPr>
                <w:rFonts w:ascii="Times New Roman" w:hAnsi="Times New Roman" w:cs="Times New Roman"/>
                <w:sz w:val="20"/>
                <w:szCs w:val="20"/>
              </w:rPr>
            </w:pPr>
            <w:r w:rsidRPr="004869CE">
              <w:rPr>
                <w:rFonts w:ascii="Times New Roman" w:hAnsi="Times New Roman" w:cs="Times New Roman"/>
                <w:sz w:val="20"/>
                <w:szCs w:val="20"/>
              </w:rPr>
              <w:t>15</w:t>
            </w:r>
          </w:p>
        </w:tc>
        <w:tc>
          <w:tcPr>
            <w:tcW w:w="1350" w:type="dxa"/>
          </w:tcPr>
          <w:p w14:paraId="574A8047" w14:textId="6C18DF8F" w:rsidR="003162E2" w:rsidRPr="004869CE" w:rsidRDefault="004869CE" w:rsidP="004869CE">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6028002E" w14:textId="6CDB782A" w:rsidR="003162E2" w:rsidRPr="004869CE" w:rsidRDefault="004869CE" w:rsidP="004869CE">
            <w:pPr>
              <w:ind w:right="67"/>
              <w:jc w:val="center"/>
              <w:rPr>
                <w:rFonts w:ascii="Times New Roman" w:hAnsi="Times New Roman" w:cs="Times New Roman"/>
                <w:sz w:val="20"/>
                <w:szCs w:val="20"/>
              </w:rPr>
            </w:pPr>
            <w:r w:rsidRPr="004869CE">
              <w:rPr>
                <w:rFonts w:ascii="Times New Roman" w:hAnsi="Times New Roman" w:cs="Times New Roman"/>
                <w:sz w:val="20"/>
                <w:szCs w:val="20"/>
              </w:rPr>
              <w:t>25</w:t>
            </w:r>
          </w:p>
        </w:tc>
      </w:tr>
      <w:tr w:rsidR="003162E2" w14:paraId="3FF37211" w14:textId="77777777" w:rsidTr="008A4523">
        <w:tc>
          <w:tcPr>
            <w:tcW w:w="805" w:type="dxa"/>
          </w:tcPr>
          <w:p w14:paraId="66B35B5A" w14:textId="6E6D0E17" w:rsidR="003162E2" w:rsidRPr="004869CE" w:rsidRDefault="004869CE" w:rsidP="003162E2">
            <w:pPr>
              <w:ind w:right="-222"/>
              <w:rPr>
                <w:rFonts w:ascii="Times New Roman" w:hAnsi="Times New Roman" w:cs="Times New Roman"/>
                <w:sz w:val="20"/>
                <w:szCs w:val="20"/>
              </w:rPr>
            </w:pPr>
            <w:r w:rsidRPr="004869CE">
              <w:rPr>
                <w:rFonts w:ascii="Times New Roman" w:hAnsi="Times New Roman" w:cs="Times New Roman"/>
                <w:sz w:val="20"/>
                <w:szCs w:val="20"/>
              </w:rPr>
              <w:t>E3</w:t>
            </w:r>
          </w:p>
        </w:tc>
        <w:tc>
          <w:tcPr>
            <w:tcW w:w="2520" w:type="dxa"/>
          </w:tcPr>
          <w:p w14:paraId="09C466BD" w14:textId="21F25746" w:rsidR="003162E2" w:rsidRPr="004869CE" w:rsidRDefault="004869CE" w:rsidP="004869CE">
            <w:pPr>
              <w:jc w:val="center"/>
              <w:rPr>
                <w:rFonts w:ascii="Times New Roman" w:hAnsi="Times New Roman" w:cs="Times New Roman"/>
                <w:sz w:val="20"/>
                <w:szCs w:val="20"/>
              </w:rPr>
            </w:pPr>
            <w:r w:rsidRPr="004869CE">
              <w:rPr>
                <w:rFonts w:ascii="Times New Roman" w:hAnsi="Times New Roman" w:cs="Times New Roman"/>
                <w:sz w:val="20"/>
                <w:szCs w:val="20"/>
              </w:rPr>
              <w:t>ES&amp;H Management Planning (Including ISM)</w:t>
            </w:r>
          </w:p>
        </w:tc>
        <w:tc>
          <w:tcPr>
            <w:tcW w:w="1350" w:type="dxa"/>
          </w:tcPr>
          <w:p w14:paraId="4EA6085F" w14:textId="04906B30" w:rsidR="003162E2" w:rsidRPr="004869CE" w:rsidRDefault="004869CE" w:rsidP="004869CE">
            <w:pPr>
              <w:ind w:right="-104"/>
              <w:jc w:val="center"/>
              <w:rPr>
                <w:rFonts w:ascii="Times New Roman" w:hAnsi="Times New Roman" w:cs="Times New Roman"/>
                <w:sz w:val="20"/>
                <w:szCs w:val="20"/>
              </w:rPr>
            </w:pPr>
            <w:r w:rsidRPr="004869CE">
              <w:rPr>
                <w:rFonts w:ascii="Times New Roman" w:hAnsi="Times New Roman" w:cs="Times New Roman"/>
                <w:sz w:val="20"/>
                <w:szCs w:val="20"/>
              </w:rPr>
              <w:t>H</w:t>
            </w:r>
          </w:p>
        </w:tc>
        <w:tc>
          <w:tcPr>
            <w:tcW w:w="1350" w:type="dxa"/>
          </w:tcPr>
          <w:p w14:paraId="529C08B1" w14:textId="1EFE67DD" w:rsidR="003162E2" w:rsidRPr="004869CE" w:rsidRDefault="004869CE" w:rsidP="004869CE">
            <w:pPr>
              <w:ind w:right="-112"/>
              <w:jc w:val="center"/>
              <w:rPr>
                <w:rFonts w:ascii="Times New Roman" w:hAnsi="Times New Roman" w:cs="Times New Roman"/>
                <w:sz w:val="20"/>
                <w:szCs w:val="20"/>
              </w:rPr>
            </w:pPr>
            <w:r w:rsidRPr="004869CE">
              <w:rPr>
                <w:rFonts w:ascii="Times New Roman" w:hAnsi="Times New Roman" w:cs="Times New Roman"/>
                <w:sz w:val="20"/>
                <w:szCs w:val="20"/>
              </w:rPr>
              <w:t>15</w:t>
            </w:r>
          </w:p>
        </w:tc>
        <w:tc>
          <w:tcPr>
            <w:tcW w:w="1260" w:type="dxa"/>
          </w:tcPr>
          <w:p w14:paraId="47064285" w14:textId="1EF11186" w:rsidR="003162E2" w:rsidRPr="004869CE" w:rsidRDefault="004869CE" w:rsidP="004869CE">
            <w:pPr>
              <w:jc w:val="center"/>
              <w:rPr>
                <w:rFonts w:ascii="Times New Roman" w:hAnsi="Times New Roman" w:cs="Times New Roman"/>
                <w:sz w:val="20"/>
                <w:szCs w:val="20"/>
              </w:rPr>
            </w:pPr>
            <w:r w:rsidRPr="004869CE">
              <w:rPr>
                <w:rFonts w:ascii="Times New Roman" w:hAnsi="Times New Roman" w:cs="Times New Roman"/>
                <w:sz w:val="20"/>
                <w:szCs w:val="20"/>
              </w:rPr>
              <w:t>N/A</w:t>
            </w:r>
          </w:p>
        </w:tc>
        <w:tc>
          <w:tcPr>
            <w:tcW w:w="1350" w:type="dxa"/>
          </w:tcPr>
          <w:p w14:paraId="5632C873" w14:textId="343AB2BC" w:rsidR="003162E2" w:rsidRPr="004869CE" w:rsidRDefault="004869CE" w:rsidP="004869CE">
            <w:pPr>
              <w:jc w:val="center"/>
              <w:rPr>
                <w:rFonts w:ascii="Times New Roman" w:hAnsi="Times New Roman" w:cs="Times New Roman"/>
                <w:sz w:val="20"/>
                <w:szCs w:val="20"/>
              </w:rPr>
            </w:pPr>
            <w:r w:rsidRPr="004869CE">
              <w:rPr>
                <w:rFonts w:ascii="Times New Roman" w:hAnsi="Times New Roman" w:cs="Times New Roman"/>
                <w:sz w:val="20"/>
                <w:szCs w:val="20"/>
              </w:rPr>
              <w:t>0</w:t>
            </w:r>
          </w:p>
        </w:tc>
        <w:tc>
          <w:tcPr>
            <w:tcW w:w="1440" w:type="dxa"/>
          </w:tcPr>
          <w:p w14:paraId="7540BF56" w14:textId="78D4B1AA" w:rsidR="003162E2" w:rsidRPr="004869CE" w:rsidRDefault="004869CE" w:rsidP="004869CE">
            <w:pPr>
              <w:ind w:right="-20"/>
              <w:jc w:val="center"/>
              <w:rPr>
                <w:rFonts w:ascii="Times New Roman" w:hAnsi="Times New Roman" w:cs="Times New Roman"/>
                <w:sz w:val="20"/>
                <w:szCs w:val="20"/>
              </w:rPr>
            </w:pPr>
            <w:r w:rsidRPr="004869CE">
              <w:rPr>
                <w:rFonts w:ascii="Times New Roman" w:hAnsi="Times New Roman" w:cs="Times New Roman"/>
                <w:sz w:val="20"/>
                <w:szCs w:val="20"/>
              </w:rPr>
              <w:t>2</w:t>
            </w:r>
          </w:p>
        </w:tc>
        <w:tc>
          <w:tcPr>
            <w:tcW w:w="1440" w:type="dxa"/>
          </w:tcPr>
          <w:p w14:paraId="4FF94518" w14:textId="7F4CB73E" w:rsidR="003162E2" w:rsidRPr="004869CE" w:rsidRDefault="004869CE" w:rsidP="004869CE">
            <w:pPr>
              <w:ind w:right="-20"/>
              <w:jc w:val="center"/>
              <w:rPr>
                <w:rFonts w:ascii="Times New Roman" w:hAnsi="Times New Roman" w:cs="Times New Roman"/>
                <w:sz w:val="20"/>
                <w:szCs w:val="20"/>
              </w:rPr>
            </w:pPr>
            <w:r w:rsidRPr="004869CE">
              <w:rPr>
                <w:rFonts w:ascii="Times New Roman" w:hAnsi="Times New Roman" w:cs="Times New Roman"/>
                <w:sz w:val="20"/>
                <w:szCs w:val="20"/>
              </w:rPr>
              <w:t>30</w:t>
            </w:r>
          </w:p>
        </w:tc>
        <w:tc>
          <w:tcPr>
            <w:tcW w:w="1350" w:type="dxa"/>
          </w:tcPr>
          <w:p w14:paraId="28DC977E" w14:textId="11455894" w:rsidR="003162E2" w:rsidRPr="004869CE" w:rsidRDefault="004869CE" w:rsidP="004869CE">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31AC7439" w14:textId="540CB021" w:rsidR="003162E2" w:rsidRPr="004869CE" w:rsidRDefault="004869CE" w:rsidP="004869CE">
            <w:pPr>
              <w:ind w:right="67"/>
              <w:jc w:val="center"/>
              <w:rPr>
                <w:rFonts w:ascii="Times New Roman" w:hAnsi="Times New Roman" w:cs="Times New Roman"/>
                <w:sz w:val="20"/>
                <w:szCs w:val="20"/>
              </w:rPr>
            </w:pPr>
            <w:r w:rsidRPr="004869CE">
              <w:rPr>
                <w:rFonts w:ascii="Times New Roman" w:hAnsi="Times New Roman" w:cs="Times New Roman"/>
                <w:sz w:val="20"/>
                <w:szCs w:val="20"/>
              </w:rPr>
              <w:t>75</w:t>
            </w:r>
          </w:p>
        </w:tc>
      </w:tr>
      <w:tr w:rsidR="003162E2" w14:paraId="19C84681" w14:textId="77777777" w:rsidTr="008A4523">
        <w:tc>
          <w:tcPr>
            <w:tcW w:w="805" w:type="dxa"/>
          </w:tcPr>
          <w:p w14:paraId="796BDB53" w14:textId="081ABD6D" w:rsidR="003162E2" w:rsidRPr="004869CE" w:rsidRDefault="004869CE" w:rsidP="003162E2">
            <w:pPr>
              <w:ind w:right="-222"/>
              <w:rPr>
                <w:rFonts w:ascii="Times New Roman" w:hAnsi="Times New Roman" w:cs="Times New Roman"/>
                <w:sz w:val="20"/>
                <w:szCs w:val="20"/>
              </w:rPr>
            </w:pPr>
            <w:r w:rsidRPr="004869CE">
              <w:rPr>
                <w:rFonts w:ascii="Times New Roman" w:hAnsi="Times New Roman" w:cs="Times New Roman"/>
                <w:sz w:val="20"/>
                <w:szCs w:val="20"/>
              </w:rPr>
              <w:t>E4</w:t>
            </w:r>
          </w:p>
        </w:tc>
        <w:tc>
          <w:tcPr>
            <w:tcW w:w="2520" w:type="dxa"/>
          </w:tcPr>
          <w:p w14:paraId="39CA0799" w14:textId="21BD3C35" w:rsidR="003162E2" w:rsidRPr="004869CE" w:rsidRDefault="004869CE" w:rsidP="004869CE">
            <w:pPr>
              <w:jc w:val="center"/>
              <w:rPr>
                <w:rFonts w:ascii="Times New Roman" w:hAnsi="Times New Roman" w:cs="Times New Roman"/>
                <w:sz w:val="20"/>
                <w:szCs w:val="20"/>
              </w:rPr>
            </w:pPr>
            <w:r w:rsidRPr="004869CE">
              <w:rPr>
                <w:rFonts w:ascii="Times New Roman" w:hAnsi="Times New Roman" w:cs="Times New Roman"/>
                <w:sz w:val="20"/>
                <w:szCs w:val="20"/>
              </w:rPr>
              <w:t>Emergency Preparedness</w:t>
            </w:r>
          </w:p>
        </w:tc>
        <w:tc>
          <w:tcPr>
            <w:tcW w:w="1350" w:type="dxa"/>
          </w:tcPr>
          <w:p w14:paraId="16924995" w14:textId="336CD2C0" w:rsidR="003162E2" w:rsidRPr="004869CE" w:rsidRDefault="004869CE" w:rsidP="004869CE">
            <w:pPr>
              <w:ind w:right="-104"/>
              <w:jc w:val="center"/>
              <w:rPr>
                <w:rFonts w:ascii="Times New Roman" w:hAnsi="Times New Roman" w:cs="Times New Roman"/>
                <w:sz w:val="20"/>
                <w:szCs w:val="20"/>
              </w:rPr>
            </w:pPr>
            <w:r w:rsidRPr="004869CE">
              <w:rPr>
                <w:rFonts w:ascii="Times New Roman" w:hAnsi="Times New Roman" w:cs="Times New Roman"/>
                <w:sz w:val="20"/>
                <w:szCs w:val="20"/>
              </w:rPr>
              <w:t>P</w:t>
            </w:r>
          </w:p>
        </w:tc>
        <w:tc>
          <w:tcPr>
            <w:tcW w:w="1350" w:type="dxa"/>
          </w:tcPr>
          <w:p w14:paraId="051D9A2C" w14:textId="20E35198" w:rsidR="003162E2" w:rsidRPr="004869CE" w:rsidRDefault="004869CE" w:rsidP="004869CE">
            <w:pPr>
              <w:ind w:right="-112"/>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260" w:type="dxa"/>
          </w:tcPr>
          <w:p w14:paraId="5BB03092" w14:textId="09E50EDC" w:rsidR="003162E2" w:rsidRPr="004869CE" w:rsidRDefault="004869CE" w:rsidP="004869CE">
            <w:pPr>
              <w:jc w:val="center"/>
              <w:rPr>
                <w:rFonts w:ascii="Times New Roman" w:hAnsi="Times New Roman" w:cs="Times New Roman"/>
                <w:sz w:val="20"/>
                <w:szCs w:val="20"/>
              </w:rPr>
            </w:pPr>
            <w:r w:rsidRPr="004869CE">
              <w:rPr>
                <w:rFonts w:ascii="Times New Roman" w:hAnsi="Times New Roman" w:cs="Times New Roman"/>
                <w:sz w:val="20"/>
                <w:szCs w:val="20"/>
              </w:rPr>
              <w:t>N/A</w:t>
            </w:r>
          </w:p>
        </w:tc>
        <w:tc>
          <w:tcPr>
            <w:tcW w:w="1350" w:type="dxa"/>
          </w:tcPr>
          <w:p w14:paraId="11443FC9" w14:textId="4AE7B515" w:rsidR="003162E2" w:rsidRPr="004869CE" w:rsidRDefault="004869CE" w:rsidP="004869CE">
            <w:pPr>
              <w:jc w:val="center"/>
              <w:rPr>
                <w:rFonts w:ascii="Times New Roman" w:hAnsi="Times New Roman" w:cs="Times New Roman"/>
                <w:sz w:val="20"/>
                <w:szCs w:val="20"/>
              </w:rPr>
            </w:pPr>
            <w:r w:rsidRPr="004869CE">
              <w:rPr>
                <w:rFonts w:ascii="Times New Roman" w:hAnsi="Times New Roman" w:cs="Times New Roman"/>
                <w:sz w:val="20"/>
                <w:szCs w:val="20"/>
              </w:rPr>
              <w:t>0</w:t>
            </w:r>
          </w:p>
        </w:tc>
        <w:tc>
          <w:tcPr>
            <w:tcW w:w="1440" w:type="dxa"/>
          </w:tcPr>
          <w:p w14:paraId="024FC755" w14:textId="12B0B6A1" w:rsidR="003162E2" w:rsidRPr="004869CE" w:rsidRDefault="004869CE" w:rsidP="004869CE">
            <w:pPr>
              <w:ind w:right="-20"/>
              <w:jc w:val="center"/>
              <w:rPr>
                <w:rFonts w:ascii="Times New Roman" w:hAnsi="Times New Roman" w:cs="Times New Roman"/>
                <w:sz w:val="20"/>
                <w:szCs w:val="20"/>
              </w:rPr>
            </w:pPr>
            <w:r w:rsidRPr="004869CE">
              <w:rPr>
                <w:rFonts w:ascii="Times New Roman" w:hAnsi="Times New Roman" w:cs="Times New Roman"/>
                <w:sz w:val="20"/>
                <w:szCs w:val="20"/>
              </w:rPr>
              <w:t>1</w:t>
            </w:r>
          </w:p>
        </w:tc>
        <w:tc>
          <w:tcPr>
            <w:tcW w:w="1440" w:type="dxa"/>
          </w:tcPr>
          <w:p w14:paraId="499EBC07" w14:textId="3D1EBC49" w:rsidR="003162E2" w:rsidRPr="004869CE" w:rsidRDefault="004869CE" w:rsidP="004869CE">
            <w:pPr>
              <w:ind w:right="-2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69A04291" w14:textId="2C63E156" w:rsidR="003162E2" w:rsidRPr="004869CE" w:rsidRDefault="004869CE" w:rsidP="004869CE">
            <w:pPr>
              <w:ind w:right="-810"/>
              <w:jc w:val="center"/>
              <w:rPr>
                <w:rFonts w:ascii="Times New Roman" w:hAnsi="Times New Roman" w:cs="Times New Roman"/>
                <w:sz w:val="20"/>
                <w:szCs w:val="20"/>
              </w:rPr>
            </w:pPr>
            <w:r w:rsidRPr="004869CE">
              <w:rPr>
                <w:rFonts w:ascii="Times New Roman" w:hAnsi="Times New Roman" w:cs="Times New Roman"/>
                <w:sz w:val="20"/>
                <w:szCs w:val="20"/>
              </w:rPr>
              <w:t>5</w:t>
            </w:r>
          </w:p>
        </w:tc>
        <w:tc>
          <w:tcPr>
            <w:tcW w:w="1350" w:type="dxa"/>
          </w:tcPr>
          <w:p w14:paraId="4426A658" w14:textId="446E7A5D" w:rsidR="003162E2" w:rsidRPr="004869CE" w:rsidRDefault="004869CE" w:rsidP="004869CE">
            <w:pPr>
              <w:ind w:right="67"/>
              <w:jc w:val="center"/>
              <w:rPr>
                <w:rFonts w:ascii="Times New Roman" w:hAnsi="Times New Roman" w:cs="Times New Roman"/>
                <w:sz w:val="20"/>
                <w:szCs w:val="20"/>
              </w:rPr>
            </w:pPr>
            <w:r w:rsidRPr="004869CE">
              <w:rPr>
                <w:rFonts w:ascii="Times New Roman" w:hAnsi="Times New Roman" w:cs="Times New Roman"/>
                <w:sz w:val="20"/>
                <w:szCs w:val="20"/>
              </w:rPr>
              <w:t>25</w:t>
            </w:r>
          </w:p>
        </w:tc>
      </w:tr>
      <w:tr w:rsidR="004869CE" w14:paraId="51C3212F" w14:textId="77777777" w:rsidTr="004869CE">
        <w:trPr>
          <w:trHeight w:val="440"/>
        </w:trPr>
        <w:tc>
          <w:tcPr>
            <w:tcW w:w="6025" w:type="dxa"/>
            <w:gridSpan w:val="4"/>
          </w:tcPr>
          <w:p w14:paraId="1675F175" w14:textId="2FFFD635" w:rsidR="004869CE" w:rsidRPr="004869CE" w:rsidRDefault="004869CE" w:rsidP="00C20F0F">
            <w:pPr>
              <w:ind w:right="228"/>
              <w:jc w:val="right"/>
              <w:rPr>
                <w:rFonts w:ascii="Times New Roman" w:hAnsi="Times New Roman" w:cs="Times New Roman"/>
                <w:b/>
                <w:bCs/>
                <w:sz w:val="20"/>
                <w:szCs w:val="20"/>
              </w:rPr>
            </w:pPr>
            <w:r w:rsidRPr="004869CE">
              <w:rPr>
                <w:rFonts w:ascii="Times New Roman" w:hAnsi="Times New Roman" w:cs="Times New Roman"/>
                <w:b/>
                <w:bCs/>
                <w:sz w:val="20"/>
                <w:szCs w:val="20"/>
              </w:rPr>
              <w:t>Subtotal Safety Element</w:t>
            </w:r>
          </w:p>
        </w:tc>
        <w:tc>
          <w:tcPr>
            <w:tcW w:w="1260" w:type="dxa"/>
          </w:tcPr>
          <w:p w14:paraId="45BCE441" w14:textId="77777777" w:rsidR="004869CE" w:rsidRPr="004869CE" w:rsidRDefault="004869CE" w:rsidP="003162E2">
            <w:pPr>
              <w:rPr>
                <w:rFonts w:ascii="Times New Roman" w:hAnsi="Times New Roman" w:cs="Times New Roman"/>
                <w:b/>
                <w:bCs/>
                <w:sz w:val="20"/>
                <w:szCs w:val="20"/>
              </w:rPr>
            </w:pPr>
          </w:p>
        </w:tc>
        <w:tc>
          <w:tcPr>
            <w:tcW w:w="1350" w:type="dxa"/>
          </w:tcPr>
          <w:p w14:paraId="7A8D67C7" w14:textId="15854488" w:rsidR="004869CE" w:rsidRPr="004869CE" w:rsidRDefault="00903146" w:rsidP="004869CE">
            <w:pPr>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1440" w:type="dxa"/>
          </w:tcPr>
          <w:p w14:paraId="1DD33927" w14:textId="77777777" w:rsidR="004869CE" w:rsidRPr="004869CE" w:rsidRDefault="004869CE" w:rsidP="004869CE">
            <w:pPr>
              <w:ind w:right="-20"/>
              <w:jc w:val="center"/>
              <w:rPr>
                <w:rFonts w:ascii="Times New Roman" w:hAnsi="Times New Roman" w:cs="Times New Roman"/>
                <w:b/>
                <w:bCs/>
                <w:sz w:val="20"/>
                <w:szCs w:val="20"/>
              </w:rPr>
            </w:pPr>
          </w:p>
        </w:tc>
        <w:tc>
          <w:tcPr>
            <w:tcW w:w="1440" w:type="dxa"/>
          </w:tcPr>
          <w:p w14:paraId="4B444A62" w14:textId="5BE90218" w:rsidR="004869CE" w:rsidRPr="004869CE" w:rsidRDefault="00903146" w:rsidP="004869CE">
            <w:pPr>
              <w:ind w:right="-20"/>
              <w:jc w:val="center"/>
              <w:rPr>
                <w:rFonts w:ascii="Times New Roman" w:hAnsi="Times New Roman" w:cs="Times New Roman"/>
                <w:b/>
                <w:bCs/>
                <w:sz w:val="20"/>
                <w:szCs w:val="20"/>
              </w:rPr>
            </w:pPr>
            <w:r>
              <w:rPr>
                <w:rFonts w:ascii="Times New Roman" w:hAnsi="Times New Roman" w:cs="Times New Roman"/>
                <w:b/>
                <w:bCs/>
                <w:sz w:val="20"/>
                <w:szCs w:val="20"/>
              </w:rPr>
              <w:t>65</w:t>
            </w:r>
          </w:p>
        </w:tc>
        <w:tc>
          <w:tcPr>
            <w:tcW w:w="1350" w:type="dxa"/>
          </w:tcPr>
          <w:p w14:paraId="15E67ACE" w14:textId="77777777" w:rsidR="004869CE" w:rsidRPr="004869CE" w:rsidRDefault="004869CE" w:rsidP="004869CE">
            <w:pPr>
              <w:ind w:right="-810"/>
              <w:jc w:val="center"/>
              <w:rPr>
                <w:rFonts w:ascii="Times New Roman" w:hAnsi="Times New Roman" w:cs="Times New Roman"/>
                <w:b/>
                <w:bCs/>
                <w:sz w:val="20"/>
                <w:szCs w:val="20"/>
              </w:rPr>
            </w:pPr>
          </w:p>
        </w:tc>
        <w:tc>
          <w:tcPr>
            <w:tcW w:w="1350" w:type="dxa"/>
          </w:tcPr>
          <w:p w14:paraId="4601E536" w14:textId="14D6C764" w:rsidR="004869CE" w:rsidRPr="004869CE" w:rsidRDefault="004869CE" w:rsidP="004869CE">
            <w:pPr>
              <w:ind w:right="67"/>
              <w:jc w:val="center"/>
              <w:rPr>
                <w:rFonts w:ascii="Times New Roman" w:hAnsi="Times New Roman" w:cs="Times New Roman"/>
                <w:b/>
                <w:bCs/>
                <w:sz w:val="20"/>
                <w:szCs w:val="20"/>
              </w:rPr>
            </w:pPr>
            <w:r w:rsidRPr="004869CE">
              <w:rPr>
                <w:rFonts w:ascii="Times New Roman" w:hAnsi="Times New Roman" w:cs="Times New Roman"/>
                <w:b/>
                <w:bCs/>
                <w:sz w:val="20"/>
                <w:szCs w:val="20"/>
              </w:rPr>
              <w:t>150</w:t>
            </w:r>
          </w:p>
        </w:tc>
      </w:tr>
      <w:tr w:rsidR="00E56E92" w14:paraId="4B258997" w14:textId="77777777" w:rsidTr="00BE1668">
        <w:trPr>
          <w:trHeight w:val="593"/>
        </w:trPr>
        <w:tc>
          <w:tcPr>
            <w:tcW w:w="6025" w:type="dxa"/>
            <w:gridSpan w:val="4"/>
            <w:shd w:val="clear" w:color="auto" w:fill="2F5496" w:themeFill="accent1" w:themeFillShade="BF"/>
          </w:tcPr>
          <w:p w14:paraId="73F235F1" w14:textId="6ACFBC7B" w:rsidR="00E56E92" w:rsidRPr="00E56E92" w:rsidRDefault="00E56E92" w:rsidP="003162E2">
            <w:pPr>
              <w:ind w:right="-112"/>
              <w:rPr>
                <w:rFonts w:ascii="Times New Roman" w:hAnsi="Times New Roman" w:cs="Times New Roman"/>
                <w:b/>
                <w:bCs/>
                <w:color w:val="FFFFFF" w:themeColor="background1"/>
                <w:sz w:val="24"/>
                <w:szCs w:val="24"/>
              </w:rPr>
            </w:pPr>
            <w:r w:rsidRPr="00E56E92">
              <w:rPr>
                <w:rFonts w:ascii="Times New Roman" w:hAnsi="Times New Roman" w:cs="Times New Roman"/>
                <w:b/>
                <w:bCs/>
                <w:color w:val="FFFFFF" w:themeColor="background1"/>
                <w:sz w:val="24"/>
                <w:szCs w:val="24"/>
              </w:rPr>
              <w:t xml:space="preserve">TOTAL </w:t>
            </w:r>
          </w:p>
        </w:tc>
        <w:tc>
          <w:tcPr>
            <w:tcW w:w="1260" w:type="dxa"/>
            <w:shd w:val="clear" w:color="auto" w:fill="2F5496" w:themeFill="accent1" w:themeFillShade="BF"/>
          </w:tcPr>
          <w:p w14:paraId="2E0C55EA" w14:textId="77777777" w:rsidR="00E56E92" w:rsidRPr="00E56E92" w:rsidRDefault="00E56E92" w:rsidP="003162E2">
            <w:pPr>
              <w:rPr>
                <w:rFonts w:ascii="Times New Roman" w:hAnsi="Times New Roman" w:cs="Times New Roman"/>
                <w:b/>
                <w:bCs/>
                <w:color w:val="FFFFFF" w:themeColor="background1"/>
                <w:sz w:val="24"/>
                <w:szCs w:val="24"/>
              </w:rPr>
            </w:pPr>
          </w:p>
        </w:tc>
        <w:tc>
          <w:tcPr>
            <w:tcW w:w="1350" w:type="dxa"/>
            <w:shd w:val="clear" w:color="auto" w:fill="2F5496" w:themeFill="accent1" w:themeFillShade="BF"/>
          </w:tcPr>
          <w:p w14:paraId="18C58FFB" w14:textId="77777777" w:rsidR="00E56E92" w:rsidRDefault="00903146" w:rsidP="00903146">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223</w:t>
            </w:r>
          </w:p>
          <w:p w14:paraId="2A48B31F" w14:textId="7423B2DA" w:rsidR="00903146" w:rsidRPr="00E56E92" w:rsidRDefault="00903146" w:rsidP="00903146">
            <w:pPr>
              <w:jc w:val="center"/>
              <w:rPr>
                <w:rFonts w:ascii="Times New Roman" w:hAnsi="Times New Roman" w:cs="Times New Roman"/>
                <w:b/>
                <w:bCs/>
                <w:color w:val="FFFFFF" w:themeColor="background1"/>
                <w:sz w:val="24"/>
                <w:szCs w:val="24"/>
              </w:rPr>
            </w:pPr>
          </w:p>
        </w:tc>
        <w:tc>
          <w:tcPr>
            <w:tcW w:w="1440" w:type="dxa"/>
            <w:shd w:val="clear" w:color="auto" w:fill="2F5496" w:themeFill="accent1" w:themeFillShade="BF"/>
          </w:tcPr>
          <w:p w14:paraId="420C802E" w14:textId="77777777" w:rsidR="00E56E92" w:rsidRPr="00E56E92" w:rsidRDefault="00E56E92" w:rsidP="00903146">
            <w:pPr>
              <w:ind w:right="-20"/>
              <w:jc w:val="center"/>
              <w:rPr>
                <w:rFonts w:ascii="Times New Roman" w:hAnsi="Times New Roman" w:cs="Times New Roman"/>
                <w:b/>
                <w:bCs/>
                <w:color w:val="FFFFFF" w:themeColor="background1"/>
                <w:sz w:val="24"/>
                <w:szCs w:val="24"/>
              </w:rPr>
            </w:pPr>
          </w:p>
        </w:tc>
        <w:tc>
          <w:tcPr>
            <w:tcW w:w="1440" w:type="dxa"/>
            <w:shd w:val="clear" w:color="auto" w:fill="2F5496" w:themeFill="accent1" w:themeFillShade="BF"/>
          </w:tcPr>
          <w:p w14:paraId="749E4F55" w14:textId="3045DE58" w:rsidR="00E56E92" w:rsidRPr="00E56E92" w:rsidRDefault="00E56E92" w:rsidP="00903146">
            <w:pPr>
              <w:ind w:right="-20"/>
              <w:jc w:val="center"/>
              <w:rPr>
                <w:rFonts w:ascii="Times New Roman" w:hAnsi="Times New Roman" w:cs="Times New Roman"/>
                <w:b/>
                <w:bCs/>
                <w:color w:val="FFFFFF" w:themeColor="background1"/>
                <w:sz w:val="24"/>
                <w:szCs w:val="24"/>
              </w:rPr>
            </w:pPr>
            <w:r w:rsidRPr="00E56E92">
              <w:rPr>
                <w:rFonts w:ascii="Times New Roman" w:hAnsi="Times New Roman" w:cs="Times New Roman"/>
                <w:b/>
                <w:bCs/>
                <w:color w:val="FFFFFF" w:themeColor="background1"/>
                <w:sz w:val="24"/>
                <w:szCs w:val="24"/>
              </w:rPr>
              <w:t>5</w:t>
            </w:r>
            <w:r w:rsidR="00903146">
              <w:rPr>
                <w:rFonts w:ascii="Times New Roman" w:hAnsi="Times New Roman" w:cs="Times New Roman"/>
                <w:b/>
                <w:bCs/>
                <w:color w:val="FFFFFF" w:themeColor="background1"/>
                <w:sz w:val="24"/>
                <w:szCs w:val="24"/>
              </w:rPr>
              <w:t>49</w:t>
            </w:r>
          </w:p>
        </w:tc>
        <w:tc>
          <w:tcPr>
            <w:tcW w:w="1350" w:type="dxa"/>
            <w:shd w:val="clear" w:color="auto" w:fill="2F5496" w:themeFill="accent1" w:themeFillShade="BF"/>
          </w:tcPr>
          <w:p w14:paraId="78565BEC" w14:textId="77777777" w:rsidR="00E56E92" w:rsidRPr="00E56E92" w:rsidRDefault="00E56E92" w:rsidP="00903146">
            <w:pPr>
              <w:ind w:right="-810"/>
              <w:jc w:val="center"/>
              <w:rPr>
                <w:rFonts w:ascii="Times New Roman" w:hAnsi="Times New Roman" w:cs="Times New Roman"/>
                <w:b/>
                <w:bCs/>
                <w:color w:val="FFFFFF" w:themeColor="background1"/>
                <w:sz w:val="24"/>
                <w:szCs w:val="24"/>
              </w:rPr>
            </w:pPr>
          </w:p>
        </w:tc>
        <w:tc>
          <w:tcPr>
            <w:tcW w:w="1350" w:type="dxa"/>
            <w:shd w:val="clear" w:color="auto" w:fill="2F5496" w:themeFill="accent1" w:themeFillShade="BF"/>
          </w:tcPr>
          <w:p w14:paraId="24116A3E" w14:textId="15C9BE70" w:rsidR="00E56E92" w:rsidRPr="00E56E92" w:rsidRDefault="00E56E92" w:rsidP="00903146">
            <w:pPr>
              <w:ind w:right="67"/>
              <w:jc w:val="center"/>
              <w:rPr>
                <w:rFonts w:ascii="Times New Roman" w:hAnsi="Times New Roman" w:cs="Times New Roman"/>
                <w:b/>
                <w:bCs/>
                <w:color w:val="FFFFFF" w:themeColor="background1"/>
                <w:sz w:val="24"/>
                <w:szCs w:val="24"/>
              </w:rPr>
            </w:pPr>
            <w:r w:rsidRPr="00E56E92">
              <w:rPr>
                <w:rFonts w:ascii="Times New Roman" w:hAnsi="Times New Roman" w:cs="Times New Roman"/>
                <w:b/>
                <w:bCs/>
                <w:color w:val="FFFFFF" w:themeColor="background1"/>
                <w:sz w:val="24"/>
                <w:szCs w:val="24"/>
              </w:rPr>
              <w:t>1000</w:t>
            </w:r>
          </w:p>
        </w:tc>
      </w:tr>
    </w:tbl>
    <w:p w14:paraId="2FA921A2" w14:textId="33D3C47C" w:rsidR="000006A6" w:rsidRDefault="000006A6" w:rsidP="009B73B0"/>
    <w:p w14:paraId="635DB788" w14:textId="77777777" w:rsidR="000006A6" w:rsidRDefault="000006A6" w:rsidP="009B73B0"/>
    <w:p w14:paraId="6974D5D4" w14:textId="77777777" w:rsidR="005F3763" w:rsidRDefault="005F3763" w:rsidP="009B73B0"/>
    <w:p w14:paraId="4324ADF8" w14:textId="77777777" w:rsidR="007B6519" w:rsidRDefault="007B6519" w:rsidP="009B73B0"/>
    <w:p w14:paraId="4697B6E7" w14:textId="77777777" w:rsidR="0053656A" w:rsidRDefault="0053656A" w:rsidP="009B73B0"/>
    <w:p w14:paraId="3F65C6F6" w14:textId="77777777" w:rsidR="0053656A" w:rsidRDefault="0053656A" w:rsidP="009B73B0"/>
    <w:p w14:paraId="39136A17" w14:textId="77777777" w:rsidR="0053656A" w:rsidRDefault="0053656A" w:rsidP="009B73B0">
      <w:pPr>
        <w:sectPr w:rsidR="0053656A" w:rsidSect="007B6519">
          <w:pgSz w:w="15840" w:h="12240" w:orient="landscape"/>
          <w:pgMar w:top="1440" w:right="1440" w:bottom="1440" w:left="1440" w:header="720" w:footer="720" w:gutter="0"/>
          <w:cols w:space="720"/>
          <w:docGrid w:linePitch="360"/>
        </w:sectPr>
      </w:pPr>
    </w:p>
    <w:p w14:paraId="15E402ED" w14:textId="77777777" w:rsidR="005F3763" w:rsidRPr="0017409C" w:rsidRDefault="005F3763" w:rsidP="009B73B0">
      <w:pPr>
        <w:rPr>
          <w:rFonts w:ascii="Times New Roman" w:hAnsi="Times New Roman" w:cs="Times New Roman"/>
          <w:sz w:val="24"/>
          <w:szCs w:val="24"/>
        </w:rPr>
      </w:pPr>
    </w:p>
    <w:p w14:paraId="47254F6E" w14:textId="76E958A9" w:rsidR="00E87492" w:rsidRPr="0017409C" w:rsidRDefault="00E87492" w:rsidP="00E87492">
      <w:pPr>
        <w:rPr>
          <w:rFonts w:ascii="Times New Roman" w:hAnsi="Times New Roman" w:cs="Times New Roman"/>
          <w:sz w:val="24"/>
          <w:szCs w:val="24"/>
        </w:rPr>
      </w:pPr>
      <w:r w:rsidRPr="0017409C">
        <w:rPr>
          <w:rFonts w:ascii="Times New Roman" w:hAnsi="Times New Roman" w:cs="Times New Roman"/>
          <w:sz w:val="24"/>
          <w:szCs w:val="24"/>
        </w:rPr>
        <w:t xml:space="preserve">The following definitions </w:t>
      </w:r>
      <w:r w:rsidR="00A34A4C">
        <w:rPr>
          <w:rFonts w:ascii="Times New Roman" w:hAnsi="Times New Roman" w:cs="Times New Roman"/>
          <w:sz w:val="24"/>
          <w:szCs w:val="24"/>
        </w:rPr>
        <w:t xml:space="preserve">shown in </w:t>
      </w:r>
      <w:r w:rsidR="00A34A4C">
        <w:rPr>
          <w:rFonts w:ascii="Times New Roman" w:hAnsi="Times New Roman" w:cs="Times New Roman"/>
          <w:sz w:val="24"/>
          <w:szCs w:val="24"/>
        </w:rPr>
        <w:fldChar w:fldCharType="begin"/>
      </w:r>
      <w:r w:rsidR="00A34A4C">
        <w:rPr>
          <w:rFonts w:ascii="Times New Roman" w:hAnsi="Times New Roman" w:cs="Times New Roman"/>
          <w:sz w:val="24"/>
          <w:szCs w:val="24"/>
        </w:rPr>
        <w:instrText xml:space="preserve"> REF _Ref147227836 \h </w:instrText>
      </w:r>
      <w:r w:rsidR="00A34A4C">
        <w:rPr>
          <w:rFonts w:ascii="Times New Roman" w:hAnsi="Times New Roman" w:cs="Times New Roman"/>
          <w:sz w:val="24"/>
          <w:szCs w:val="24"/>
        </w:rPr>
      </w:r>
      <w:r w:rsidR="00A34A4C">
        <w:rPr>
          <w:rFonts w:ascii="Times New Roman" w:hAnsi="Times New Roman" w:cs="Times New Roman"/>
          <w:sz w:val="24"/>
          <w:szCs w:val="24"/>
        </w:rPr>
        <w:fldChar w:fldCharType="separate"/>
      </w:r>
      <w:r w:rsidR="00A34A4C" w:rsidRPr="00772FCA">
        <w:rPr>
          <w:rFonts w:ascii="Times New Roman" w:hAnsi="Times New Roman" w:cs="Times New Roman"/>
          <w:sz w:val="24"/>
          <w:szCs w:val="24"/>
        </w:rPr>
        <w:t xml:space="preserve">Table </w:t>
      </w:r>
      <w:r w:rsidR="00A34A4C">
        <w:rPr>
          <w:rFonts w:ascii="Times New Roman" w:hAnsi="Times New Roman" w:cs="Times New Roman"/>
          <w:noProof/>
          <w:sz w:val="24"/>
          <w:szCs w:val="24"/>
        </w:rPr>
        <w:t>10</w:t>
      </w:r>
      <w:r w:rsidR="00A34A4C">
        <w:rPr>
          <w:rFonts w:ascii="Times New Roman" w:hAnsi="Times New Roman" w:cs="Times New Roman"/>
          <w:sz w:val="24"/>
          <w:szCs w:val="24"/>
        </w:rPr>
        <w:fldChar w:fldCharType="end"/>
      </w:r>
      <w:r w:rsidR="00A34A4C">
        <w:rPr>
          <w:rFonts w:ascii="Times New Roman" w:hAnsi="Times New Roman" w:cs="Times New Roman"/>
          <w:sz w:val="24"/>
          <w:szCs w:val="24"/>
        </w:rPr>
        <w:t xml:space="preserve"> </w:t>
      </w:r>
      <w:r w:rsidRPr="0017409C">
        <w:rPr>
          <w:rFonts w:ascii="Times New Roman" w:hAnsi="Times New Roman" w:cs="Times New Roman"/>
          <w:sz w:val="24"/>
          <w:szCs w:val="24"/>
        </w:rPr>
        <w:t xml:space="preserve">describe the criteria from </w:t>
      </w:r>
      <w:r w:rsidR="001C3A01">
        <w:rPr>
          <w:rFonts w:ascii="Times New Roman" w:hAnsi="Times New Roman" w:cs="Times New Roman"/>
          <w:sz w:val="24"/>
          <w:szCs w:val="24"/>
        </w:rPr>
        <w:fldChar w:fldCharType="begin"/>
      </w:r>
      <w:r w:rsidR="001C3A01">
        <w:rPr>
          <w:rFonts w:ascii="Times New Roman" w:hAnsi="Times New Roman" w:cs="Times New Roman"/>
          <w:sz w:val="24"/>
          <w:szCs w:val="24"/>
        </w:rPr>
        <w:instrText xml:space="preserve"> REF _Ref147161936 </w:instrText>
      </w:r>
      <w:r w:rsidR="001C3A01">
        <w:rPr>
          <w:rFonts w:ascii="Times New Roman" w:hAnsi="Times New Roman" w:cs="Times New Roman"/>
          <w:sz w:val="24"/>
          <w:szCs w:val="24"/>
        </w:rPr>
        <w:fldChar w:fldCharType="separate"/>
      </w:r>
      <w:r w:rsidR="001C3A01" w:rsidRPr="00772FCA">
        <w:rPr>
          <w:rFonts w:ascii="Times New Roman" w:hAnsi="Times New Roman" w:cs="Times New Roman"/>
          <w:sz w:val="24"/>
          <w:szCs w:val="24"/>
        </w:rPr>
        <w:t xml:space="preserve">Table </w:t>
      </w:r>
      <w:r w:rsidR="001C3A01">
        <w:rPr>
          <w:rFonts w:ascii="Times New Roman" w:hAnsi="Times New Roman" w:cs="Times New Roman"/>
          <w:noProof/>
          <w:sz w:val="24"/>
          <w:szCs w:val="24"/>
        </w:rPr>
        <w:t>9</w:t>
      </w:r>
      <w:r w:rsidR="001C3A01">
        <w:rPr>
          <w:rFonts w:ascii="Times New Roman" w:hAnsi="Times New Roman" w:cs="Times New Roman"/>
          <w:sz w:val="24"/>
          <w:szCs w:val="24"/>
        </w:rPr>
        <w:fldChar w:fldCharType="end"/>
      </w:r>
      <w:r w:rsidR="00A34A4C">
        <w:rPr>
          <w:rFonts w:ascii="Times New Roman" w:hAnsi="Times New Roman" w:cs="Times New Roman"/>
          <w:sz w:val="24"/>
          <w:szCs w:val="24"/>
        </w:rPr>
        <w:t xml:space="preserve">, </w:t>
      </w:r>
      <w:r w:rsidR="00A34A4C" w:rsidRPr="00A34A4C">
        <w:rPr>
          <w:rFonts w:ascii="Times New Roman" w:hAnsi="Times New Roman" w:cs="Times New Roman"/>
          <w:i/>
          <w:iCs/>
          <w:sz w:val="24"/>
          <w:szCs w:val="24"/>
        </w:rPr>
        <w:t>2023 Environmental Restoration EM Project CDAT - Including D&amp;D Projects Accomplished under CERCLA</w:t>
      </w:r>
      <w:r w:rsidR="00A34A4C">
        <w:rPr>
          <w:rFonts w:ascii="Times New Roman" w:hAnsi="Times New Roman" w:cs="Times New Roman"/>
          <w:i/>
          <w:iCs/>
          <w:sz w:val="24"/>
          <w:szCs w:val="24"/>
        </w:rPr>
        <w:t>,</w:t>
      </w:r>
      <w:r w:rsidR="001C3A01">
        <w:rPr>
          <w:rFonts w:ascii="Times New Roman" w:hAnsi="Times New Roman" w:cs="Times New Roman"/>
          <w:sz w:val="24"/>
          <w:szCs w:val="24"/>
        </w:rPr>
        <w:t xml:space="preserve"> </w:t>
      </w:r>
      <w:r w:rsidRPr="0017409C">
        <w:rPr>
          <w:rFonts w:ascii="Times New Roman" w:hAnsi="Times New Roman" w:cs="Times New Roman"/>
          <w:sz w:val="24"/>
          <w:szCs w:val="24"/>
        </w:rPr>
        <w:t xml:space="preserve">required to achieve a maximum rating or maturity value of “5”. </w:t>
      </w:r>
      <w:r w:rsidR="001C3A01">
        <w:rPr>
          <w:rFonts w:ascii="Times New Roman" w:hAnsi="Times New Roman" w:cs="Times New Roman"/>
          <w:sz w:val="24"/>
          <w:szCs w:val="24"/>
        </w:rPr>
        <w:t xml:space="preserve"> </w:t>
      </w:r>
      <w:r w:rsidRPr="0017409C">
        <w:rPr>
          <w:rFonts w:ascii="Times New Roman" w:hAnsi="Times New Roman" w:cs="Times New Roman"/>
          <w:sz w:val="24"/>
          <w:szCs w:val="24"/>
        </w:rPr>
        <w:t>It should be assumed that maturity values of “1-5” represent a subjective assessment of the degree of definition and/or the degree to which the end-state or maximum criteria have been met, or the product has been completed in accordance with the definition of maturity values.</w:t>
      </w:r>
    </w:p>
    <w:p w14:paraId="7DA1A47E" w14:textId="77777777" w:rsidR="0015383E" w:rsidRPr="00653494" w:rsidRDefault="0015383E" w:rsidP="00E87492">
      <w:pPr>
        <w:rPr>
          <w:rFonts w:ascii="Times New Roman" w:hAnsi="Times New Roman" w:cs="Times New Roman"/>
          <w:sz w:val="24"/>
          <w:szCs w:val="24"/>
        </w:rPr>
      </w:pPr>
    </w:p>
    <w:p w14:paraId="7BFFFADA" w14:textId="2009FF26" w:rsidR="00653494" w:rsidRDefault="00772FCA" w:rsidP="00653494">
      <w:pPr>
        <w:pStyle w:val="Caption"/>
        <w:spacing w:after="0"/>
        <w:jc w:val="center"/>
        <w:rPr>
          <w:rFonts w:ascii="Times New Roman" w:hAnsi="Times New Roman" w:cs="Times New Roman"/>
          <w:b/>
          <w:bCs/>
          <w:i w:val="0"/>
          <w:iCs w:val="0"/>
          <w:color w:val="auto"/>
          <w:sz w:val="24"/>
          <w:szCs w:val="24"/>
        </w:rPr>
      </w:pPr>
      <w:bookmarkStart w:id="76" w:name="_Ref147227836"/>
      <w:bookmarkStart w:id="77" w:name="_Toc148627232"/>
      <w:r w:rsidRPr="00653494">
        <w:rPr>
          <w:rFonts w:ascii="Times New Roman" w:hAnsi="Times New Roman" w:cs="Times New Roman"/>
          <w:i w:val="0"/>
          <w:iCs w:val="0"/>
          <w:color w:val="auto"/>
          <w:sz w:val="24"/>
          <w:szCs w:val="24"/>
        </w:rPr>
        <w:t xml:space="preserve">Table </w:t>
      </w:r>
      <w:r w:rsidR="002040EF" w:rsidRPr="00653494">
        <w:rPr>
          <w:rFonts w:ascii="Times New Roman" w:hAnsi="Times New Roman" w:cs="Times New Roman"/>
          <w:i w:val="0"/>
          <w:iCs w:val="0"/>
          <w:color w:val="auto"/>
          <w:sz w:val="24"/>
          <w:szCs w:val="24"/>
        </w:rPr>
        <w:fldChar w:fldCharType="begin"/>
      </w:r>
      <w:r w:rsidR="002040EF" w:rsidRPr="00653494">
        <w:rPr>
          <w:rFonts w:ascii="Times New Roman" w:hAnsi="Times New Roman" w:cs="Times New Roman"/>
          <w:i w:val="0"/>
          <w:iCs w:val="0"/>
          <w:color w:val="auto"/>
          <w:sz w:val="24"/>
          <w:szCs w:val="24"/>
        </w:rPr>
        <w:instrText xml:space="preserve"> SEQ Table \* ARABIC </w:instrText>
      </w:r>
      <w:r w:rsidR="002040EF" w:rsidRPr="00653494">
        <w:rPr>
          <w:rFonts w:ascii="Times New Roman" w:hAnsi="Times New Roman" w:cs="Times New Roman"/>
          <w:i w:val="0"/>
          <w:iCs w:val="0"/>
          <w:color w:val="auto"/>
          <w:sz w:val="24"/>
          <w:szCs w:val="24"/>
        </w:rPr>
        <w:fldChar w:fldCharType="separate"/>
      </w:r>
      <w:r w:rsidR="00A7737A" w:rsidRPr="00653494">
        <w:rPr>
          <w:rFonts w:ascii="Times New Roman" w:hAnsi="Times New Roman" w:cs="Times New Roman"/>
          <w:i w:val="0"/>
          <w:iCs w:val="0"/>
          <w:noProof/>
          <w:color w:val="auto"/>
          <w:sz w:val="24"/>
          <w:szCs w:val="24"/>
        </w:rPr>
        <w:t>10</w:t>
      </w:r>
      <w:r w:rsidR="002040EF" w:rsidRPr="00653494">
        <w:rPr>
          <w:rFonts w:ascii="Times New Roman" w:hAnsi="Times New Roman" w:cs="Times New Roman"/>
          <w:i w:val="0"/>
          <w:iCs w:val="0"/>
          <w:color w:val="auto"/>
          <w:sz w:val="24"/>
          <w:szCs w:val="24"/>
        </w:rPr>
        <w:fldChar w:fldCharType="end"/>
      </w:r>
      <w:bookmarkEnd w:id="76"/>
      <w:r w:rsidRPr="00653494">
        <w:rPr>
          <w:rFonts w:ascii="Times New Roman" w:hAnsi="Times New Roman" w:cs="Times New Roman"/>
          <w:i w:val="0"/>
          <w:iCs w:val="0"/>
          <w:color w:val="auto"/>
          <w:sz w:val="24"/>
          <w:szCs w:val="24"/>
        </w:rPr>
        <w:t>.</w:t>
      </w:r>
      <w:r w:rsidR="00E87492" w:rsidRPr="00653494">
        <w:rPr>
          <w:rFonts w:ascii="Times New Roman" w:hAnsi="Times New Roman" w:cs="Times New Roman"/>
          <w:i w:val="0"/>
          <w:iCs w:val="0"/>
          <w:color w:val="auto"/>
          <w:sz w:val="24"/>
          <w:szCs w:val="24"/>
        </w:rPr>
        <w:t xml:space="preserve">  Master EM CDAT –</w:t>
      </w:r>
      <w:r w:rsidR="006D5B44" w:rsidRPr="00653494">
        <w:rPr>
          <w:rFonts w:ascii="Times New Roman" w:hAnsi="Times New Roman" w:cs="Times New Roman"/>
          <w:i w:val="0"/>
          <w:iCs w:val="0"/>
          <w:color w:val="auto"/>
          <w:sz w:val="24"/>
          <w:szCs w:val="24"/>
        </w:rPr>
        <w:t xml:space="preserve"> </w:t>
      </w:r>
      <w:r w:rsidR="00653494" w:rsidRPr="00653494">
        <w:rPr>
          <w:rFonts w:ascii="Times New Roman" w:hAnsi="Times New Roman" w:cs="Times New Roman"/>
          <w:b/>
          <w:bCs/>
          <w:i w:val="0"/>
          <w:iCs w:val="0"/>
          <w:color w:val="auto"/>
          <w:sz w:val="24"/>
          <w:szCs w:val="24"/>
        </w:rPr>
        <w:t xml:space="preserve">Environmental Restoration Projects </w:t>
      </w:r>
      <w:r w:rsidR="00653494">
        <w:rPr>
          <w:rFonts w:ascii="Times New Roman" w:hAnsi="Times New Roman" w:cs="Times New Roman"/>
          <w:b/>
          <w:bCs/>
          <w:i w:val="0"/>
          <w:iCs w:val="0"/>
          <w:color w:val="auto"/>
          <w:sz w:val="24"/>
          <w:szCs w:val="24"/>
        </w:rPr>
        <w:t>–</w:t>
      </w:r>
      <w:bookmarkEnd w:id="77"/>
      <w:r w:rsidR="00653494" w:rsidRPr="00653494">
        <w:rPr>
          <w:rFonts w:ascii="Times New Roman" w:hAnsi="Times New Roman" w:cs="Times New Roman"/>
          <w:b/>
          <w:bCs/>
          <w:i w:val="0"/>
          <w:iCs w:val="0"/>
          <w:color w:val="auto"/>
          <w:sz w:val="24"/>
          <w:szCs w:val="24"/>
        </w:rPr>
        <w:t xml:space="preserve"> </w:t>
      </w:r>
    </w:p>
    <w:p w14:paraId="0181C809" w14:textId="6774842F" w:rsidR="00E87492" w:rsidRPr="00653494" w:rsidRDefault="00653494" w:rsidP="00772FCA">
      <w:pPr>
        <w:pStyle w:val="Caption"/>
        <w:jc w:val="center"/>
        <w:rPr>
          <w:rFonts w:ascii="Times New Roman" w:hAnsi="Times New Roman" w:cs="Times New Roman"/>
          <w:i w:val="0"/>
          <w:iCs w:val="0"/>
          <w:color w:val="auto"/>
          <w:sz w:val="24"/>
          <w:szCs w:val="24"/>
        </w:rPr>
      </w:pPr>
      <w:r w:rsidRPr="00653494">
        <w:rPr>
          <w:rFonts w:ascii="Times New Roman" w:hAnsi="Times New Roman" w:cs="Times New Roman"/>
          <w:b/>
          <w:bCs/>
          <w:i w:val="0"/>
          <w:iCs w:val="0"/>
          <w:color w:val="auto"/>
          <w:sz w:val="24"/>
          <w:szCs w:val="24"/>
        </w:rPr>
        <w:t>CERCLA/RCRA</w:t>
      </w:r>
      <w:r>
        <w:rPr>
          <w:rFonts w:ascii="Times New Roman" w:hAnsi="Times New Roman" w:cs="Times New Roman"/>
          <w:b/>
          <w:bCs/>
          <w:i w:val="0"/>
          <w:iCs w:val="0"/>
          <w:color w:val="auto"/>
          <w:sz w:val="24"/>
          <w:szCs w:val="24"/>
        </w:rPr>
        <w:t xml:space="preserve"> Criteria</w:t>
      </w:r>
    </w:p>
    <w:tbl>
      <w:tblPr>
        <w:tblStyle w:val="TableGrid"/>
        <w:tblW w:w="0" w:type="auto"/>
        <w:jc w:val="center"/>
        <w:tblLook w:val="04A0" w:firstRow="1" w:lastRow="0" w:firstColumn="1" w:lastColumn="0" w:noHBand="0" w:noVBand="1"/>
      </w:tblPr>
      <w:tblGrid>
        <w:gridCol w:w="897"/>
        <w:gridCol w:w="2235"/>
        <w:gridCol w:w="1203"/>
        <w:gridCol w:w="964"/>
        <w:gridCol w:w="1056"/>
        <w:gridCol w:w="1653"/>
        <w:gridCol w:w="1528"/>
        <w:gridCol w:w="40"/>
      </w:tblGrid>
      <w:tr w:rsidR="00755205" w14:paraId="21CCD3E5" w14:textId="77777777" w:rsidTr="00214FF1">
        <w:trPr>
          <w:trHeight w:val="611"/>
          <w:tblHeader/>
          <w:jc w:val="center"/>
        </w:trPr>
        <w:tc>
          <w:tcPr>
            <w:tcW w:w="9576" w:type="dxa"/>
            <w:gridSpan w:val="8"/>
            <w:shd w:val="clear" w:color="auto" w:fill="2F5496" w:themeFill="accent1" w:themeFillShade="BF"/>
          </w:tcPr>
          <w:p w14:paraId="18DAED43" w14:textId="02880572" w:rsidR="00755205" w:rsidRDefault="00755205" w:rsidP="0048385D">
            <w:pPr>
              <w:ind w:right="-720"/>
              <w:rPr>
                <w:rFonts w:ascii="Times New Roman" w:hAnsi="Times New Roman" w:cs="Times New Roman"/>
                <w:sz w:val="20"/>
                <w:szCs w:val="20"/>
              </w:rPr>
            </w:pPr>
            <w:r w:rsidRPr="00BE1668">
              <w:rPr>
                <w:rFonts w:ascii="Times New Roman" w:hAnsi="Times New Roman" w:cs="Times New Roman"/>
                <w:b/>
                <w:bCs/>
                <w:color w:val="FFFFFF" w:themeColor="background1"/>
                <w:sz w:val="24"/>
                <w:szCs w:val="24"/>
              </w:rPr>
              <w:t xml:space="preserve">2023 EM CDAT - </w:t>
            </w:r>
            <w:r w:rsidR="00653494" w:rsidRPr="00952D47">
              <w:rPr>
                <w:rFonts w:ascii="Times New Roman" w:hAnsi="Times New Roman" w:cs="Times New Roman"/>
                <w:b/>
                <w:bCs/>
                <w:color w:val="FFFFFF" w:themeColor="background1"/>
                <w:sz w:val="24"/>
                <w:szCs w:val="24"/>
              </w:rPr>
              <w:t>Environmental Restoration Projects -</w:t>
            </w:r>
            <w:r w:rsidR="00653494">
              <w:rPr>
                <w:rFonts w:ascii="Times New Roman" w:hAnsi="Times New Roman" w:cs="Times New Roman"/>
                <w:b/>
                <w:bCs/>
                <w:color w:val="FFFFFF" w:themeColor="background1"/>
                <w:sz w:val="24"/>
                <w:szCs w:val="24"/>
              </w:rPr>
              <w:t xml:space="preserve"> </w:t>
            </w:r>
            <w:r w:rsidR="00653494" w:rsidRPr="00952D47">
              <w:rPr>
                <w:rFonts w:ascii="Times New Roman" w:hAnsi="Times New Roman" w:cs="Times New Roman"/>
                <w:b/>
                <w:bCs/>
                <w:color w:val="FFFFFF" w:themeColor="background1"/>
                <w:sz w:val="24"/>
                <w:szCs w:val="24"/>
              </w:rPr>
              <w:t>CERCLA/RCRA</w:t>
            </w:r>
            <w:r w:rsidR="00653494">
              <w:rPr>
                <w:rFonts w:ascii="Times New Roman" w:hAnsi="Times New Roman" w:cs="Times New Roman"/>
                <w:b/>
                <w:bCs/>
                <w:color w:val="FFFFFF" w:themeColor="background1"/>
                <w:sz w:val="24"/>
                <w:szCs w:val="24"/>
              </w:rPr>
              <w:t xml:space="preserve"> Criteria</w:t>
            </w:r>
          </w:p>
        </w:tc>
      </w:tr>
      <w:tr w:rsidR="00755205" w14:paraId="4827D36B" w14:textId="77777777" w:rsidTr="001444BE">
        <w:trPr>
          <w:trHeight w:val="431"/>
          <w:jc w:val="center"/>
        </w:trPr>
        <w:tc>
          <w:tcPr>
            <w:tcW w:w="9576" w:type="dxa"/>
            <w:gridSpan w:val="8"/>
            <w:shd w:val="clear" w:color="auto" w:fill="D0CECE" w:themeFill="background2" w:themeFillShade="E6"/>
          </w:tcPr>
          <w:p w14:paraId="4DC98CB5" w14:textId="12929B23" w:rsidR="00755205" w:rsidRDefault="00755205" w:rsidP="0048385D">
            <w:pPr>
              <w:ind w:right="-720"/>
              <w:rPr>
                <w:rFonts w:ascii="Times New Roman" w:hAnsi="Times New Roman" w:cs="Times New Roman"/>
                <w:sz w:val="20"/>
                <w:szCs w:val="20"/>
              </w:rPr>
            </w:pPr>
            <w:r w:rsidRPr="0015383E">
              <w:rPr>
                <w:rFonts w:ascii="Times New Roman" w:hAnsi="Times New Roman" w:cs="Times New Roman"/>
                <w:b/>
                <w:bCs/>
                <w:sz w:val="20"/>
                <w:szCs w:val="20"/>
              </w:rPr>
              <w:t>A. COST - Criteria for Cost Estimate Ratings</w:t>
            </w:r>
          </w:p>
        </w:tc>
      </w:tr>
      <w:tr w:rsidR="00755205" w14:paraId="3358041B" w14:textId="77777777" w:rsidTr="001444BE">
        <w:trPr>
          <w:trHeight w:val="5453"/>
          <w:jc w:val="center"/>
        </w:trPr>
        <w:tc>
          <w:tcPr>
            <w:tcW w:w="897" w:type="dxa"/>
          </w:tcPr>
          <w:p w14:paraId="3AE69DA4" w14:textId="2922C18D" w:rsidR="00755205" w:rsidRDefault="00755205" w:rsidP="00755205">
            <w:pPr>
              <w:ind w:right="-30"/>
              <w:rPr>
                <w:rFonts w:ascii="Times New Roman" w:hAnsi="Times New Roman" w:cs="Times New Roman"/>
                <w:sz w:val="20"/>
                <w:szCs w:val="20"/>
              </w:rPr>
            </w:pPr>
            <w:r>
              <w:rPr>
                <w:rFonts w:ascii="Times New Roman" w:hAnsi="Times New Roman" w:cs="Times New Roman"/>
                <w:sz w:val="20"/>
                <w:szCs w:val="20"/>
              </w:rPr>
              <w:t>A1</w:t>
            </w:r>
          </w:p>
        </w:tc>
        <w:tc>
          <w:tcPr>
            <w:tcW w:w="2235" w:type="dxa"/>
          </w:tcPr>
          <w:p w14:paraId="3C3A7A64" w14:textId="3C745058" w:rsidR="00755205" w:rsidRDefault="00755205" w:rsidP="00755205">
            <w:pPr>
              <w:ind w:right="-720"/>
              <w:rPr>
                <w:rFonts w:ascii="Times New Roman" w:hAnsi="Times New Roman" w:cs="Times New Roman"/>
                <w:sz w:val="20"/>
                <w:szCs w:val="20"/>
              </w:rPr>
            </w:pPr>
            <w:r w:rsidRPr="009B73B0">
              <w:rPr>
                <w:rFonts w:ascii="Times New Roman" w:hAnsi="Times New Roman" w:cs="Times New Roman"/>
                <w:sz w:val="20"/>
                <w:szCs w:val="20"/>
              </w:rPr>
              <w:t>Cost Estimate</w:t>
            </w:r>
          </w:p>
        </w:tc>
        <w:tc>
          <w:tcPr>
            <w:tcW w:w="6444" w:type="dxa"/>
            <w:gridSpan w:val="6"/>
          </w:tcPr>
          <w:p w14:paraId="7578B49C" w14:textId="77777777" w:rsidR="00755205" w:rsidRDefault="00755205" w:rsidP="00755205">
            <w:pPr>
              <w:rPr>
                <w:rFonts w:ascii="Times New Roman" w:hAnsi="Times New Roman" w:cs="Times New Roman"/>
                <w:sz w:val="20"/>
                <w:szCs w:val="20"/>
              </w:rPr>
            </w:pPr>
            <w:r w:rsidRPr="0015383E">
              <w:rPr>
                <w:rFonts w:ascii="Times New Roman" w:hAnsi="Times New Roman" w:cs="Times New Roman"/>
                <w:sz w:val="20"/>
                <w:szCs w:val="20"/>
              </w:rPr>
              <w:t xml:space="preserve">A fully mature cost estimate must have been developed by the project and formally approved by the Federal Project Director and is the basis for the cost baselines. </w:t>
            </w:r>
            <w:r>
              <w:rPr>
                <w:rFonts w:ascii="Times New Roman" w:hAnsi="Times New Roman" w:cs="Times New Roman"/>
                <w:sz w:val="20"/>
                <w:szCs w:val="20"/>
              </w:rPr>
              <w:t xml:space="preserve"> </w:t>
            </w:r>
            <w:r w:rsidRPr="0015383E">
              <w:rPr>
                <w:rFonts w:ascii="Times New Roman" w:hAnsi="Times New Roman" w:cs="Times New Roman"/>
                <w:sz w:val="20"/>
                <w:szCs w:val="20"/>
              </w:rPr>
              <w:t>The cost estimate is a reasonable approximation of Total Project Costs (TPCs) and covers all phases and work scope of the project. The estimate is prepared in accordance with DOE requirements.</w:t>
            </w:r>
            <w:r>
              <w:rPr>
                <w:rFonts w:ascii="Times New Roman" w:hAnsi="Times New Roman" w:cs="Times New Roman"/>
                <w:sz w:val="20"/>
                <w:szCs w:val="20"/>
              </w:rPr>
              <w:t xml:space="preserve"> </w:t>
            </w:r>
            <w:r w:rsidRPr="0015383E">
              <w:rPr>
                <w:rFonts w:ascii="Times New Roman" w:hAnsi="Times New Roman" w:cs="Times New Roman"/>
                <w:sz w:val="20"/>
                <w:szCs w:val="20"/>
              </w:rPr>
              <w:t xml:space="preserve"> The estimate bases are fully documented and traceable. </w:t>
            </w:r>
            <w:r>
              <w:rPr>
                <w:rFonts w:ascii="Times New Roman" w:hAnsi="Times New Roman" w:cs="Times New Roman"/>
                <w:sz w:val="20"/>
                <w:szCs w:val="20"/>
              </w:rPr>
              <w:t xml:space="preserve"> </w:t>
            </w:r>
            <w:r w:rsidRPr="0015383E">
              <w:rPr>
                <w:rFonts w:ascii="Times New Roman" w:hAnsi="Times New Roman" w:cs="Times New Roman"/>
                <w:sz w:val="20"/>
                <w:szCs w:val="20"/>
              </w:rPr>
              <w:t xml:space="preserve">Supporting backup information has been collected and organized and is available in a central file or location. </w:t>
            </w:r>
            <w:r>
              <w:rPr>
                <w:rFonts w:ascii="Times New Roman" w:hAnsi="Times New Roman" w:cs="Times New Roman"/>
                <w:sz w:val="20"/>
                <w:szCs w:val="20"/>
              </w:rPr>
              <w:t xml:space="preserve"> </w:t>
            </w:r>
            <w:r w:rsidRPr="0015383E">
              <w:rPr>
                <w:rFonts w:ascii="Times New Roman" w:hAnsi="Times New Roman" w:cs="Times New Roman"/>
                <w:sz w:val="20"/>
                <w:szCs w:val="20"/>
              </w:rPr>
              <w:t>Major estimate assumptions, especially those affecting major cost drivers, are fully documented and explained. Estimate exclusions or qualifications are clearly documented. Estimated costs are time-phased and escalated using current DOE or other justifiable escalation rates.</w:t>
            </w:r>
          </w:p>
          <w:p w14:paraId="3BE09F9C" w14:textId="32B5BF08" w:rsidR="00755205" w:rsidRDefault="00755205" w:rsidP="00755205">
            <w:pPr>
              <w:rPr>
                <w:rFonts w:ascii="Times New Roman" w:hAnsi="Times New Roman" w:cs="Times New Roman"/>
                <w:sz w:val="20"/>
                <w:szCs w:val="20"/>
              </w:rPr>
            </w:pPr>
            <w:r w:rsidRPr="0015383E">
              <w:rPr>
                <w:rFonts w:ascii="Times New Roman" w:hAnsi="Times New Roman" w:cs="Times New Roman"/>
                <w:sz w:val="20"/>
                <w:szCs w:val="20"/>
              </w:rPr>
              <w:t xml:space="preserve">                                                                                                                                                                              For Environmental Restoration and D&amp;D project cost estimate point values, AACEI Recommended Practice 107R-19 </w:t>
            </w:r>
            <w:r w:rsidRPr="008B03E0">
              <w:rPr>
                <w:rFonts w:ascii="Times New Roman" w:hAnsi="Times New Roman" w:cs="Times New Roman"/>
                <w:i/>
                <w:iCs/>
                <w:sz w:val="20"/>
                <w:szCs w:val="20"/>
              </w:rPr>
              <w:t>Cost Estimate Classification System for the Environmental Remediation Industries</w:t>
            </w:r>
            <w:r w:rsidRPr="0015383E">
              <w:rPr>
                <w:rFonts w:ascii="Times New Roman" w:hAnsi="Times New Roman" w:cs="Times New Roman"/>
                <w:sz w:val="20"/>
                <w:szCs w:val="20"/>
              </w:rPr>
              <w:t xml:space="preserve"> is a useful reference.  Per this Recommended Practice, Class I estimates (CDAT score of 5) are developed from quantity take offs from completed design plans and specifications.</w:t>
            </w:r>
            <w:r>
              <w:rPr>
                <w:rFonts w:ascii="Times New Roman" w:hAnsi="Times New Roman" w:cs="Times New Roman"/>
                <w:sz w:val="20"/>
                <w:szCs w:val="20"/>
              </w:rPr>
              <w:t xml:space="preserve"> </w:t>
            </w:r>
            <w:r w:rsidRPr="0015383E">
              <w:rPr>
                <w:rFonts w:ascii="Times New Roman" w:hAnsi="Times New Roman" w:cs="Times New Roman"/>
                <w:sz w:val="20"/>
                <w:szCs w:val="20"/>
              </w:rPr>
              <w:t xml:space="preserve"> Whereas Class 5 estimates (CDAT score 1) are rough order of magnitude estimates useful for determining the range of costs for early investigations and Preliminary Assessments/Site Inspections. </w:t>
            </w:r>
            <w:r>
              <w:rPr>
                <w:rFonts w:ascii="Times New Roman" w:hAnsi="Times New Roman" w:cs="Times New Roman"/>
                <w:sz w:val="20"/>
                <w:szCs w:val="20"/>
              </w:rPr>
              <w:t xml:space="preserve"> </w:t>
            </w:r>
            <w:r w:rsidRPr="0015383E">
              <w:rPr>
                <w:rFonts w:ascii="Times New Roman" w:hAnsi="Times New Roman" w:cs="Times New Roman"/>
                <w:sz w:val="20"/>
                <w:szCs w:val="20"/>
              </w:rPr>
              <w:t xml:space="preserve">The table below, which summarizes some of the information contained in AACE Recommended Practice 107R-19, may be helpful in determining the cost estimate class and CDAT grading score for environmental Restoration/D&amp;D cost estimates.      </w:t>
            </w:r>
          </w:p>
        </w:tc>
      </w:tr>
      <w:tr w:rsidR="00755205" w14:paraId="414C9734" w14:textId="77777777" w:rsidTr="001444BE">
        <w:trPr>
          <w:gridAfter w:val="1"/>
          <w:wAfter w:w="40" w:type="dxa"/>
          <w:jc w:val="center"/>
        </w:trPr>
        <w:tc>
          <w:tcPr>
            <w:tcW w:w="897" w:type="dxa"/>
          </w:tcPr>
          <w:p w14:paraId="52A250E1" w14:textId="77777777" w:rsidR="00755205" w:rsidRDefault="00755205" w:rsidP="00755205">
            <w:pPr>
              <w:ind w:right="-720"/>
              <w:jc w:val="center"/>
              <w:rPr>
                <w:rFonts w:ascii="Times New Roman" w:hAnsi="Times New Roman" w:cs="Times New Roman"/>
                <w:sz w:val="20"/>
                <w:szCs w:val="20"/>
              </w:rPr>
            </w:pPr>
          </w:p>
        </w:tc>
        <w:tc>
          <w:tcPr>
            <w:tcW w:w="2235" w:type="dxa"/>
            <w:shd w:val="clear" w:color="auto" w:fill="E7E6E6" w:themeFill="background2"/>
          </w:tcPr>
          <w:p w14:paraId="2E3C1C1B" w14:textId="37EA8034" w:rsidR="00755205" w:rsidRDefault="00755205" w:rsidP="00807EFE">
            <w:pPr>
              <w:ind w:right="96"/>
              <w:jc w:val="center"/>
              <w:rPr>
                <w:rFonts w:ascii="Times New Roman" w:hAnsi="Times New Roman" w:cs="Times New Roman"/>
                <w:sz w:val="20"/>
                <w:szCs w:val="20"/>
              </w:rPr>
            </w:pPr>
            <w:r w:rsidRPr="00771B13">
              <w:rPr>
                <w:rFonts w:ascii="Times New Roman" w:hAnsi="Times New Roman" w:cs="Times New Roman"/>
                <w:sz w:val="20"/>
                <w:szCs w:val="20"/>
              </w:rPr>
              <w:t>Project Phase</w:t>
            </w:r>
          </w:p>
          <w:p w14:paraId="3805B61C" w14:textId="3A451080" w:rsidR="00755205" w:rsidRDefault="00755205" w:rsidP="00807EFE">
            <w:pPr>
              <w:ind w:right="96"/>
              <w:jc w:val="center"/>
              <w:rPr>
                <w:rFonts w:ascii="Times New Roman" w:hAnsi="Times New Roman" w:cs="Times New Roman"/>
                <w:sz w:val="20"/>
                <w:szCs w:val="20"/>
              </w:rPr>
            </w:pPr>
            <w:r w:rsidRPr="00771B13">
              <w:rPr>
                <w:rFonts w:ascii="Times New Roman" w:hAnsi="Times New Roman" w:cs="Times New Roman"/>
                <w:sz w:val="20"/>
                <w:szCs w:val="20"/>
              </w:rPr>
              <w:t>(DOE O 413.3B)</w:t>
            </w:r>
          </w:p>
        </w:tc>
        <w:tc>
          <w:tcPr>
            <w:tcW w:w="1203" w:type="dxa"/>
            <w:shd w:val="clear" w:color="auto" w:fill="E7E6E6" w:themeFill="background2"/>
          </w:tcPr>
          <w:p w14:paraId="4E281900" w14:textId="7FDDB03F" w:rsidR="00755205" w:rsidRDefault="00755205" w:rsidP="00755205">
            <w:pPr>
              <w:ind w:right="72"/>
              <w:jc w:val="center"/>
              <w:rPr>
                <w:rFonts w:ascii="Times New Roman" w:hAnsi="Times New Roman" w:cs="Times New Roman"/>
                <w:sz w:val="20"/>
                <w:szCs w:val="20"/>
              </w:rPr>
            </w:pPr>
            <w:r w:rsidRPr="00771B13">
              <w:rPr>
                <w:rFonts w:ascii="Times New Roman" w:hAnsi="Times New Roman" w:cs="Times New Roman"/>
                <w:sz w:val="20"/>
                <w:szCs w:val="20"/>
              </w:rPr>
              <w:t>Level of Project Definition</w:t>
            </w:r>
          </w:p>
        </w:tc>
        <w:tc>
          <w:tcPr>
            <w:tcW w:w="964" w:type="dxa"/>
            <w:shd w:val="clear" w:color="auto" w:fill="E7E6E6" w:themeFill="background2"/>
          </w:tcPr>
          <w:p w14:paraId="7354041E" w14:textId="0696CE87" w:rsidR="00755205" w:rsidRDefault="00755205" w:rsidP="00755205">
            <w:pPr>
              <w:ind w:right="48"/>
              <w:jc w:val="center"/>
              <w:rPr>
                <w:rFonts w:ascii="Times New Roman" w:hAnsi="Times New Roman" w:cs="Times New Roman"/>
                <w:sz w:val="20"/>
                <w:szCs w:val="20"/>
              </w:rPr>
            </w:pPr>
            <w:r w:rsidRPr="002647C9">
              <w:rPr>
                <w:rFonts w:ascii="Times New Roman" w:hAnsi="Times New Roman" w:cs="Times New Roman"/>
                <w:sz w:val="20"/>
                <w:szCs w:val="20"/>
              </w:rPr>
              <w:t>Estimate Class</w:t>
            </w:r>
          </w:p>
        </w:tc>
        <w:tc>
          <w:tcPr>
            <w:tcW w:w="2709" w:type="dxa"/>
            <w:gridSpan w:val="2"/>
            <w:shd w:val="clear" w:color="auto" w:fill="E7E6E6" w:themeFill="background2"/>
          </w:tcPr>
          <w:p w14:paraId="792EDB0C" w14:textId="2680E697" w:rsidR="00755205" w:rsidRDefault="00755205" w:rsidP="00755205">
            <w:pPr>
              <w:ind w:right="114"/>
              <w:jc w:val="center"/>
              <w:rPr>
                <w:rFonts w:ascii="Times New Roman" w:hAnsi="Times New Roman" w:cs="Times New Roman"/>
                <w:sz w:val="20"/>
                <w:szCs w:val="20"/>
              </w:rPr>
            </w:pPr>
            <w:r w:rsidRPr="002647C9">
              <w:rPr>
                <w:rFonts w:ascii="Times New Roman" w:hAnsi="Times New Roman" w:cs="Times New Roman"/>
                <w:sz w:val="20"/>
                <w:szCs w:val="20"/>
              </w:rPr>
              <w:t>End Usage and CERCLA/RCRA Phase</w:t>
            </w:r>
          </w:p>
        </w:tc>
        <w:tc>
          <w:tcPr>
            <w:tcW w:w="1528" w:type="dxa"/>
            <w:shd w:val="clear" w:color="auto" w:fill="E7E6E6" w:themeFill="background2"/>
          </w:tcPr>
          <w:p w14:paraId="159647C9" w14:textId="3A1AF9B6" w:rsidR="00755205" w:rsidRDefault="00755205" w:rsidP="00755205">
            <w:pPr>
              <w:ind w:right="150"/>
              <w:jc w:val="center"/>
              <w:rPr>
                <w:rFonts w:ascii="Times New Roman" w:hAnsi="Times New Roman" w:cs="Times New Roman"/>
                <w:sz w:val="20"/>
                <w:szCs w:val="20"/>
              </w:rPr>
            </w:pPr>
            <w:r w:rsidRPr="002647C9">
              <w:rPr>
                <w:rFonts w:ascii="Times New Roman" w:hAnsi="Times New Roman" w:cs="Times New Roman"/>
                <w:sz w:val="20"/>
                <w:szCs w:val="20"/>
              </w:rPr>
              <w:t>CDAT Maturity Value</w:t>
            </w:r>
          </w:p>
        </w:tc>
      </w:tr>
      <w:tr w:rsidR="00807EFE" w14:paraId="6C6CEC5A" w14:textId="77777777" w:rsidTr="001444BE">
        <w:trPr>
          <w:gridAfter w:val="1"/>
          <w:wAfter w:w="40" w:type="dxa"/>
          <w:jc w:val="center"/>
        </w:trPr>
        <w:tc>
          <w:tcPr>
            <w:tcW w:w="897" w:type="dxa"/>
          </w:tcPr>
          <w:p w14:paraId="0397CA42" w14:textId="77777777" w:rsidR="00807EFE" w:rsidRDefault="00807EFE" w:rsidP="00807EFE">
            <w:pPr>
              <w:ind w:right="-720"/>
              <w:rPr>
                <w:rFonts w:ascii="Times New Roman" w:hAnsi="Times New Roman" w:cs="Times New Roman"/>
                <w:sz w:val="20"/>
                <w:szCs w:val="20"/>
              </w:rPr>
            </w:pPr>
          </w:p>
        </w:tc>
        <w:tc>
          <w:tcPr>
            <w:tcW w:w="2235" w:type="dxa"/>
          </w:tcPr>
          <w:p w14:paraId="7137024B" w14:textId="5B8EB73B" w:rsidR="00807EFE" w:rsidRDefault="00807EFE" w:rsidP="00807EFE">
            <w:pPr>
              <w:ind w:right="96"/>
              <w:rPr>
                <w:rFonts w:ascii="Times New Roman" w:hAnsi="Times New Roman" w:cs="Times New Roman"/>
                <w:sz w:val="20"/>
                <w:szCs w:val="20"/>
              </w:rPr>
            </w:pPr>
            <w:r w:rsidRPr="00771B13">
              <w:rPr>
                <w:rFonts w:ascii="Times New Roman" w:hAnsi="Times New Roman" w:cs="Times New Roman"/>
                <w:sz w:val="20"/>
                <w:szCs w:val="20"/>
              </w:rPr>
              <w:t>CD-0/Approve Mission Need</w:t>
            </w:r>
          </w:p>
        </w:tc>
        <w:tc>
          <w:tcPr>
            <w:tcW w:w="1203" w:type="dxa"/>
          </w:tcPr>
          <w:p w14:paraId="665FD98D" w14:textId="25880761" w:rsidR="00807EFE" w:rsidRDefault="00807EFE" w:rsidP="00807EFE">
            <w:pPr>
              <w:ind w:right="72"/>
              <w:jc w:val="center"/>
              <w:rPr>
                <w:rFonts w:ascii="Times New Roman" w:hAnsi="Times New Roman" w:cs="Times New Roman"/>
                <w:sz w:val="20"/>
                <w:szCs w:val="20"/>
              </w:rPr>
            </w:pPr>
            <w:r w:rsidRPr="00771B13">
              <w:rPr>
                <w:rFonts w:ascii="Times New Roman" w:hAnsi="Times New Roman" w:cs="Times New Roman"/>
                <w:sz w:val="20"/>
                <w:szCs w:val="20"/>
              </w:rPr>
              <w:t>0% to 2%</w:t>
            </w:r>
          </w:p>
        </w:tc>
        <w:tc>
          <w:tcPr>
            <w:tcW w:w="964" w:type="dxa"/>
          </w:tcPr>
          <w:p w14:paraId="0629DC0E" w14:textId="3B81B0F5" w:rsidR="00807EFE" w:rsidRDefault="00807EFE" w:rsidP="00807EFE">
            <w:pPr>
              <w:ind w:right="-12"/>
              <w:rPr>
                <w:rFonts w:ascii="Times New Roman" w:hAnsi="Times New Roman" w:cs="Times New Roman"/>
                <w:sz w:val="20"/>
                <w:szCs w:val="20"/>
              </w:rPr>
            </w:pPr>
            <w:r w:rsidRPr="00771B13">
              <w:rPr>
                <w:rFonts w:ascii="Times New Roman" w:hAnsi="Times New Roman" w:cs="Times New Roman"/>
                <w:sz w:val="20"/>
                <w:szCs w:val="20"/>
              </w:rPr>
              <w:t>Class 5</w:t>
            </w:r>
          </w:p>
        </w:tc>
        <w:tc>
          <w:tcPr>
            <w:tcW w:w="2709" w:type="dxa"/>
            <w:gridSpan w:val="2"/>
          </w:tcPr>
          <w:p w14:paraId="0EEBB2CC" w14:textId="4FC710C3" w:rsidR="00807EFE" w:rsidRDefault="00807EFE" w:rsidP="00807EFE">
            <w:pPr>
              <w:ind w:right="-36"/>
              <w:rPr>
                <w:rFonts w:ascii="Times New Roman" w:hAnsi="Times New Roman" w:cs="Times New Roman"/>
                <w:sz w:val="20"/>
                <w:szCs w:val="20"/>
              </w:rPr>
            </w:pPr>
            <w:r w:rsidRPr="00771B13">
              <w:rPr>
                <w:rFonts w:ascii="Times New Roman" w:hAnsi="Times New Roman" w:cs="Times New Roman"/>
                <w:sz w:val="20"/>
                <w:szCs w:val="20"/>
              </w:rPr>
              <w:t>Early investigations and preliminary planning; preliminary assessment/site inspection (PA/SI); RCRA facility assessment (RFA) report and federal facility compliance agreement.  (Phase 1)</w:t>
            </w:r>
          </w:p>
        </w:tc>
        <w:tc>
          <w:tcPr>
            <w:tcW w:w="1528" w:type="dxa"/>
          </w:tcPr>
          <w:p w14:paraId="0336E7F2" w14:textId="1438A7D5" w:rsidR="00807EFE" w:rsidRDefault="00807EFE" w:rsidP="00807EFE">
            <w:pPr>
              <w:ind w:right="60"/>
              <w:jc w:val="center"/>
              <w:rPr>
                <w:rFonts w:ascii="Times New Roman" w:hAnsi="Times New Roman" w:cs="Times New Roman"/>
                <w:sz w:val="20"/>
                <w:szCs w:val="20"/>
              </w:rPr>
            </w:pPr>
            <w:r>
              <w:rPr>
                <w:rFonts w:ascii="Times New Roman" w:hAnsi="Times New Roman" w:cs="Times New Roman"/>
                <w:sz w:val="20"/>
                <w:szCs w:val="20"/>
              </w:rPr>
              <w:t>1</w:t>
            </w:r>
          </w:p>
        </w:tc>
      </w:tr>
      <w:tr w:rsidR="00807EFE" w14:paraId="7FBB43DE" w14:textId="77777777" w:rsidTr="001444BE">
        <w:trPr>
          <w:gridAfter w:val="1"/>
          <w:wAfter w:w="40" w:type="dxa"/>
          <w:jc w:val="center"/>
        </w:trPr>
        <w:tc>
          <w:tcPr>
            <w:tcW w:w="897" w:type="dxa"/>
          </w:tcPr>
          <w:p w14:paraId="29B436CE" w14:textId="77777777" w:rsidR="00807EFE" w:rsidRDefault="00807EFE" w:rsidP="00807EFE">
            <w:pPr>
              <w:ind w:right="-720"/>
              <w:rPr>
                <w:rFonts w:ascii="Times New Roman" w:hAnsi="Times New Roman" w:cs="Times New Roman"/>
                <w:sz w:val="20"/>
                <w:szCs w:val="20"/>
              </w:rPr>
            </w:pPr>
          </w:p>
        </w:tc>
        <w:tc>
          <w:tcPr>
            <w:tcW w:w="2235" w:type="dxa"/>
          </w:tcPr>
          <w:p w14:paraId="01A73BDB" w14:textId="0D183FAF" w:rsidR="00807EFE" w:rsidRDefault="00807EFE" w:rsidP="00807EFE">
            <w:pPr>
              <w:ind w:right="96"/>
              <w:rPr>
                <w:rFonts w:ascii="Times New Roman" w:hAnsi="Times New Roman" w:cs="Times New Roman"/>
                <w:sz w:val="20"/>
                <w:szCs w:val="20"/>
              </w:rPr>
            </w:pPr>
            <w:r w:rsidRPr="00771B13">
              <w:rPr>
                <w:rFonts w:ascii="Times New Roman" w:hAnsi="Times New Roman" w:cs="Times New Roman"/>
                <w:sz w:val="20"/>
                <w:szCs w:val="20"/>
              </w:rPr>
              <w:t>CD-1/Approve Alternative Selection &amp; Cost Range</w:t>
            </w:r>
          </w:p>
        </w:tc>
        <w:tc>
          <w:tcPr>
            <w:tcW w:w="1203" w:type="dxa"/>
          </w:tcPr>
          <w:p w14:paraId="07AFEAD2" w14:textId="6E8FDDF7" w:rsidR="00807EFE" w:rsidRDefault="00807EFE" w:rsidP="00807EFE">
            <w:pPr>
              <w:ind w:right="72"/>
              <w:jc w:val="center"/>
              <w:rPr>
                <w:rFonts w:ascii="Times New Roman" w:hAnsi="Times New Roman" w:cs="Times New Roman"/>
                <w:sz w:val="20"/>
                <w:szCs w:val="20"/>
              </w:rPr>
            </w:pPr>
            <w:r w:rsidRPr="00771B13">
              <w:rPr>
                <w:rFonts w:ascii="Times New Roman" w:hAnsi="Times New Roman" w:cs="Times New Roman"/>
                <w:sz w:val="20"/>
                <w:szCs w:val="20"/>
              </w:rPr>
              <w:t>1% to 15%</w:t>
            </w:r>
          </w:p>
        </w:tc>
        <w:tc>
          <w:tcPr>
            <w:tcW w:w="964" w:type="dxa"/>
          </w:tcPr>
          <w:p w14:paraId="02D03EDB" w14:textId="796E67D0" w:rsidR="00807EFE" w:rsidRDefault="00807EFE" w:rsidP="00807EFE">
            <w:pPr>
              <w:ind w:right="-12"/>
              <w:rPr>
                <w:rFonts w:ascii="Times New Roman" w:hAnsi="Times New Roman" w:cs="Times New Roman"/>
                <w:sz w:val="20"/>
                <w:szCs w:val="20"/>
              </w:rPr>
            </w:pPr>
            <w:r>
              <w:rPr>
                <w:rFonts w:ascii="Times New Roman" w:hAnsi="Times New Roman" w:cs="Times New Roman"/>
                <w:sz w:val="20"/>
                <w:szCs w:val="20"/>
              </w:rPr>
              <w:t>Class 4</w:t>
            </w:r>
          </w:p>
        </w:tc>
        <w:tc>
          <w:tcPr>
            <w:tcW w:w="2709" w:type="dxa"/>
            <w:gridSpan w:val="2"/>
          </w:tcPr>
          <w:p w14:paraId="0A07F7E5" w14:textId="22DAF2CB" w:rsidR="00807EFE" w:rsidRDefault="00807EFE" w:rsidP="00807EFE">
            <w:pPr>
              <w:ind w:right="-36"/>
              <w:rPr>
                <w:rFonts w:ascii="Times New Roman" w:hAnsi="Times New Roman" w:cs="Times New Roman"/>
                <w:sz w:val="20"/>
                <w:szCs w:val="20"/>
              </w:rPr>
            </w:pPr>
            <w:r w:rsidRPr="00771B13">
              <w:rPr>
                <w:rFonts w:ascii="Times New Roman" w:hAnsi="Times New Roman" w:cs="Times New Roman"/>
                <w:sz w:val="20"/>
                <w:szCs w:val="20"/>
              </w:rPr>
              <w:t xml:space="preserve">In depth investigations, evaluation of   remedial alternatives and remedy </w:t>
            </w:r>
            <w:r w:rsidRPr="00771B13">
              <w:rPr>
                <w:rFonts w:ascii="Times New Roman" w:hAnsi="Times New Roman" w:cs="Times New Roman"/>
                <w:sz w:val="20"/>
                <w:szCs w:val="20"/>
              </w:rPr>
              <w:lastRenderedPageBreak/>
              <w:t>selection; remedial investigation/feasibility study (RI/FS) facility investigation (RFI) and corrective measures study (CMS).  (Phase 2)</w:t>
            </w:r>
          </w:p>
        </w:tc>
        <w:tc>
          <w:tcPr>
            <w:tcW w:w="1528" w:type="dxa"/>
          </w:tcPr>
          <w:p w14:paraId="6EBDBAFC" w14:textId="5C8B58FD" w:rsidR="00807EFE" w:rsidRDefault="00807EFE" w:rsidP="00807EFE">
            <w:pPr>
              <w:ind w:right="60"/>
              <w:jc w:val="center"/>
              <w:rPr>
                <w:rFonts w:ascii="Times New Roman" w:hAnsi="Times New Roman" w:cs="Times New Roman"/>
                <w:sz w:val="20"/>
                <w:szCs w:val="20"/>
              </w:rPr>
            </w:pPr>
            <w:r>
              <w:rPr>
                <w:rFonts w:ascii="Times New Roman" w:hAnsi="Times New Roman" w:cs="Times New Roman"/>
                <w:sz w:val="20"/>
                <w:szCs w:val="20"/>
              </w:rPr>
              <w:lastRenderedPageBreak/>
              <w:t>2 or 3</w:t>
            </w:r>
          </w:p>
        </w:tc>
      </w:tr>
      <w:tr w:rsidR="00807EFE" w14:paraId="2F258176" w14:textId="77777777" w:rsidTr="001444BE">
        <w:trPr>
          <w:gridAfter w:val="1"/>
          <w:wAfter w:w="40" w:type="dxa"/>
          <w:jc w:val="center"/>
        </w:trPr>
        <w:tc>
          <w:tcPr>
            <w:tcW w:w="897" w:type="dxa"/>
          </w:tcPr>
          <w:p w14:paraId="4E278B5E" w14:textId="77777777" w:rsidR="00807EFE" w:rsidRDefault="00807EFE" w:rsidP="00807EFE">
            <w:pPr>
              <w:ind w:right="-720"/>
              <w:rPr>
                <w:rFonts w:ascii="Times New Roman" w:hAnsi="Times New Roman" w:cs="Times New Roman"/>
                <w:sz w:val="20"/>
                <w:szCs w:val="20"/>
              </w:rPr>
            </w:pPr>
          </w:p>
        </w:tc>
        <w:tc>
          <w:tcPr>
            <w:tcW w:w="2235" w:type="dxa"/>
          </w:tcPr>
          <w:p w14:paraId="5E1A6864" w14:textId="764FC99A" w:rsidR="00807EFE" w:rsidRDefault="00807EFE" w:rsidP="00807EFE">
            <w:pPr>
              <w:ind w:right="96"/>
              <w:rPr>
                <w:rFonts w:ascii="Times New Roman" w:hAnsi="Times New Roman" w:cs="Times New Roman"/>
                <w:sz w:val="20"/>
                <w:szCs w:val="20"/>
              </w:rPr>
            </w:pPr>
            <w:r w:rsidRPr="00771B13">
              <w:rPr>
                <w:rFonts w:ascii="Times New Roman" w:hAnsi="Times New Roman" w:cs="Times New Roman"/>
                <w:sz w:val="20"/>
                <w:szCs w:val="20"/>
              </w:rPr>
              <w:t>CD-2/Approve Preliminary Design</w:t>
            </w:r>
          </w:p>
        </w:tc>
        <w:tc>
          <w:tcPr>
            <w:tcW w:w="1203" w:type="dxa"/>
          </w:tcPr>
          <w:p w14:paraId="3623BCF7" w14:textId="204342BF" w:rsidR="00807EFE" w:rsidRDefault="00807EFE" w:rsidP="00807EFE">
            <w:pPr>
              <w:ind w:right="72"/>
              <w:jc w:val="center"/>
              <w:rPr>
                <w:rFonts w:ascii="Times New Roman" w:hAnsi="Times New Roman" w:cs="Times New Roman"/>
                <w:sz w:val="20"/>
                <w:szCs w:val="20"/>
              </w:rPr>
            </w:pPr>
            <w:r w:rsidRPr="00D8553C">
              <w:rPr>
                <w:rFonts w:ascii="Times New Roman" w:hAnsi="Times New Roman" w:cs="Times New Roman"/>
                <w:sz w:val="20"/>
                <w:szCs w:val="20"/>
              </w:rPr>
              <w:t>10% to 40%</w:t>
            </w:r>
          </w:p>
        </w:tc>
        <w:tc>
          <w:tcPr>
            <w:tcW w:w="964" w:type="dxa"/>
          </w:tcPr>
          <w:p w14:paraId="14151425" w14:textId="1B919B57" w:rsidR="00807EFE" w:rsidRDefault="00807EFE" w:rsidP="00807EFE">
            <w:pPr>
              <w:ind w:right="-12"/>
              <w:rPr>
                <w:rFonts w:ascii="Times New Roman" w:hAnsi="Times New Roman" w:cs="Times New Roman"/>
                <w:sz w:val="20"/>
                <w:szCs w:val="20"/>
              </w:rPr>
            </w:pPr>
            <w:r>
              <w:rPr>
                <w:rFonts w:ascii="Times New Roman" w:hAnsi="Times New Roman" w:cs="Times New Roman"/>
                <w:sz w:val="20"/>
                <w:szCs w:val="20"/>
              </w:rPr>
              <w:t>Class 3</w:t>
            </w:r>
          </w:p>
        </w:tc>
        <w:tc>
          <w:tcPr>
            <w:tcW w:w="2709" w:type="dxa"/>
            <w:gridSpan w:val="2"/>
          </w:tcPr>
          <w:p w14:paraId="07B27CB4" w14:textId="44A11A15" w:rsidR="00807EFE" w:rsidRDefault="00807EFE" w:rsidP="00807EFE">
            <w:pPr>
              <w:ind w:right="-36"/>
              <w:rPr>
                <w:rFonts w:ascii="Times New Roman" w:hAnsi="Times New Roman" w:cs="Times New Roman"/>
                <w:sz w:val="20"/>
                <w:szCs w:val="20"/>
              </w:rPr>
            </w:pPr>
            <w:r w:rsidRPr="00D8553C">
              <w:rPr>
                <w:rFonts w:ascii="Times New Roman" w:hAnsi="Times New Roman" w:cs="Times New Roman"/>
                <w:sz w:val="20"/>
                <w:szCs w:val="20"/>
              </w:rPr>
              <w:t>Preliminary planning and design of selected remedy; record of decision; preliminary remedial design.  (Phase 2 and/or 3).  Initial estimates for O&amp;M and LTM</w:t>
            </w:r>
          </w:p>
        </w:tc>
        <w:tc>
          <w:tcPr>
            <w:tcW w:w="1528" w:type="dxa"/>
          </w:tcPr>
          <w:p w14:paraId="6566ADC6" w14:textId="68E1CE1B" w:rsidR="00807EFE" w:rsidRDefault="00807EFE" w:rsidP="00807EFE">
            <w:pPr>
              <w:ind w:right="60"/>
              <w:jc w:val="center"/>
              <w:rPr>
                <w:rFonts w:ascii="Times New Roman" w:hAnsi="Times New Roman" w:cs="Times New Roman"/>
                <w:sz w:val="20"/>
                <w:szCs w:val="20"/>
              </w:rPr>
            </w:pPr>
            <w:r>
              <w:rPr>
                <w:rFonts w:ascii="Times New Roman" w:hAnsi="Times New Roman" w:cs="Times New Roman"/>
                <w:sz w:val="20"/>
                <w:szCs w:val="20"/>
              </w:rPr>
              <w:t>3 or 4</w:t>
            </w:r>
          </w:p>
        </w:tc>
      </w:tr>
      <w:tr w:rsidR="00807EFE" w14:paraId="7465CE2A" w14:textId="77777777" w:rsidTr="001444BE">
        <w:trPr>
          <w:gridAfter w:val="1"/>
          <w:wAfter w:w="40" w:type="dxa"/>
          <w:jc w:val="center"/>
        </w:trPr>
        <w:tc>
          <w:tcPr>
            <w:tcW w:w="897" w:type="dxa"/>
          </w:tcPr>
          <w:p w14:paraId="4CE4615C" w14:textId="77777777" w:rsidR="00807EFE" w:rsidRDefault="00807EFE" w:rsidP="00807EFE">
            <w:pPr>
              <w:ind w:right="-720"/>
              <w:rPr>
                <w:rFonts w:ascii="Times New Roman" w:hAnsi="Times New Roman" w:cs="Times New Roman"/>
                <w:sz w:val="20"/>
                <w:szCs w:val="20"/>
              </w:rPr>
            </w:pPr>
          </w:p>
        </w:tc>
        <w:tc>
          <w:tcPr>
            <w:tcW w:w="2235" w:type="dxa"/>
          </w:tcPr>
          <w:p w14:paraId="7077E9ED" w14:textId="3B95A10D" w:rsidR="00807EFE" w:rsidRDefault="00807EFE" w:rsidP="00807EFE">
            <w:pPr>
              <w:ind w:right="96"/>
              <w:rPr>
                <w:rFonts w:ascii="Times New Roman" w:hAnsi="Times New Roman" w:cs="Times New Roman"/>
                <w:sz w:val="20"/>
                <w:szCs w:val="20"/>
              </w:rPr>
            </w:pPr>
            <w:r w:rsidRPr="00D8553C">
              <w:rPr>
                <w:rFonts w:ascii="Times New Roman" w:hAnsi="Times New Roman" w:cs="Times New Roman"/>
                <w:sz w:val="20"/>
                <w:szCs w:val="20"/>
              </w:rPr>
              <w:t>CD-2/3 Approve design/Start of Construction</w:t>
            </w:r>
          </w:p>
        </w:tc>
        <w:tc>
          <w:tcPr>
            <w:tcW w:w="1203" w:type="dxa"/>
          </w:tcPr>
          <w:p w14:paraId="43560B54" w14:textId="19C434CB" w:rsidR="00807EFE" w:rsidRDefault="00807EFE" w:rsidP="00807EFE">
            <w:pPr>
              <w:ind w:right="72"/>
              <w:jc w:val="center"/>
              <w:rPr>
                <w:rFonts w:ascii="Times New Roman" w:hAnsi="Times New Roman" w:cs="Times New Roman"/>
                <w:sz w:val="20"/>
                <w:szCs w:val="20"/>
              </w:rPr>
            </w:pPr>
            <w:r w:rsidRPr="00D8553C">
              <w:rPr>
                <w:rFonts w:ascii="Times New Roman" w:hAnsi="Times New Roman" w:cs="Times New Roman"/>
                <w:sz w:val="20"/>
                <w:szCs w:val="20"/>
              </w:rPr>
              <w:t>30% to 75%</w:t>
            </w:r>
          </w:p>
        </w:tc>
        <w:tc>
          <w:tcPr>
            <w:tcW w:w="964" w:type="dxa"/>
          </w:tcPr>
          <w:p w14:paraId="56FD7473" w14:textId="7889F6EF" w:rsidR="00807EFE" w:rsidRDefault="00807EFE" w:rsidP="00807EFE">
            <w:pPr>
              <w:ind w:right="-12"/>
              <w:rPr>
                <w:rFonts w:ascii="Times New Roman" w:hAnsi="Times New Roman" w:cs="Times New Roman"/>
                <w:sz w:val="20"/>
                <w:szCs w:val="20"/>
              </w:rPr>
            </w:pPr>
            <w:r>
              <w:rPr>
                <w:rFonts w:ascii="Times New Roman" w:hAnsi="Times New Roman" w:cs="Times New Roman"/>
                <w:sz w:val="20"/>
                <w:szCs w:val="20"/>
              </w:rPr>
              <w:t>Class 2</w:t>
            </w:r>
          </w:p>
        </w:tc>
        <w:tc>
          <w:tcPr>
            <w:tcW w:w="2709" w:type="dxa"/>
            <w:gridSpan w:val="2"/>
          </w:tcPr>
          <w:p w14:paraId="54693EEF" w14:textId="51F75F0C" w:rsidR="00807EFE" w:rsidRDefault="00807EFE" w:rsidP="00807EFE">
            <w:pPr>
              <w:ind w:right="-36"/>
              <w:rPr>
                <w:rFonts w:ascii="Times New Roman" w:hAnsi="Times New Roman" w:cs="Times New Roman"/>
                <w:sz w:val="20"/>
                <w:szCs w:val="20"/>
              </w:rPr>
            </w:pPr>
            <w:r w:rsidRPr="00D8553C">
              <w:rPr>
                <w:rFonts w:ascii="Times New Roman" w:hAnsi="Times New Roman" w:cs="Times New Roman"/>
                <w:sz w:val="20"/>
                <w:szCs w:val="20"/>
              </w:rPr>
              <w:t>Intermediate Remedial Design Refined estimates for O&amp;M and LTM. Final remedial action/remedial action implementation plan (RA/RAIP); corrective measure implementation plan (CMP); construction and remedial action. (Phase 3, 4, 5 and/or 6)</w:t>
            </w:r>
          </w:p>
        </w:tc>
        <w:tc>
          <w:tcPr>
            <w:tcW w:w="1528" w:type="dxa"/>
          </w:tcPr>
          <w:p w14:paraId="64A04AE3" w14:textId="76C48E21" w:rsidR="00807EFE" w:rsidRDefault="00807EFE" w:rsidP="00807EFE">
            <w:pPr>
              <w:jc w:val="center"/>
              <w:rPr>
                <w:rFonts w:ascii="Times New Roman" w:hAnsi="Times New Roman" w:cs="Times New Roman"/>
                <w:sz w:val="20"/>
                <w:szCs w:val="20"/>
              </w:rPr>
            </w:pPr>
            <w:r>
              <w:rPr>
                <w:rFonts w:ascii="Times New Roman" w:hAnsi="Times New Roman" w:cs="Times New Roman"/>
                <w:sz w:val="20"/>
                <w:szCs w:val="20"/>
              </w:rPr>
              <w:t>4 or 5</w:t>
            </w:r>
          </w:p>
        </w:tc>
      </w:tr>
      <w:tr w:rsidR="00807EFE" w14:paraId="329BE6AD" w14:textId="77777777" w:rsidTr="001444BE">
        <w:trPr>
          <w:gridAfter w:val="1"/>
          <w:wAfter w:w="40" w:type="dxa"/>
          <w:jc w:val="center"/>
        </w:trPr>
        <w:tc>
          <w:tcPr>
            <w:tcW w:w="897" w:type="dxa"/>
          </w:tcPr>
          <w:p w14:paraId="00A30A16" w14:textId="77777777" w:rsidR="00807EFE" w:rsidRDefault="00807EFE" w:rsidP="00807EFE">
            <w:pPr>
              <w:ind w:right="-720"/>
              <w:rPr>
                <w:rFonts w:ascii="Times New Roman" w:hAnsi="Times New Roman" w:cs="Times New Roman"/>
                <w:sz w:val="20"/>
                <w:szCs w:val="20"/>
              </w:rPr>
            </w:pPr>
          </w:p>
        </w:tc>
        <w:tc>
          <w:tcPr>
            <w:tcW w:w="2235" w:type="dxa"/>
          </w:tcPr>
          <w:p w14:paraId="09C6A5F8" w14:textId="76504E21" w:rsidR="00807EFE" w:rsidRDefault="00807EFE" w:rsidP="00807EFE">
            <w:pPr>
              <w:ind w:right="-720"/>
              <w:rPr>
                <w:rFonts w:ascii="Times New Roman" w:hAnsi="Times New Roman" w:cs="Times New Roman"/>
                <w:sz w:val="20"/>
                <w:szCs w:val="20"/>
              </w:rPr>
            </w:pPr>
            <w:r w:rsidRPr="00D8553C">
              <w:rPr>
                <w:rFonts w:ascii="Times New Roman" w:hAnsi="Times New Roman" w:cs="Times New Roman"/>
                <w:sz w:val="20"/>
                <w:szCs w:val="20"/>
              </w:rPr>
              <w:t>CD-3/Approve Start of Construction</w:t>
            </w:r>
          </w:p>
        </w:tc>
        <w:tc>
          <w:tcPr>
            <w:tcW w:w="1203" w:type="dxa"/>
          </w:tcPr>
          <w:p w14:paraId="24D9C282" w14:textId="172A223F" w:rsidR="00807EFE" w:rsidRDefault="00807EFE" w:rsidP="00807EFE">
            <w:pPr>
              <w:ind w:right="72"/>
              <w:jc w:val="center"/>
              <w:rPr>
                <w:rFonts w:ascii="Times New Roman" w:hAnsi="Times New Roman" w:cs="Times New Roman"/>
                <w:sz w:val="20"/>
                <w:szCs w:val="20"/>
              </w:rPr>
            </w:pPr>
            <w:r w:rsidRPr="00D8553C">
              <w:rPr>
                <w:rFonts w:ascii="Times New Roman" w:hAnsi="Times New Roman" w:cs="Times New Roman"/>
                <w:sz w:val="20"/>
                <w:szCs w:val="20"/>
              </w:rPr>
              <w:t>65% to 100%</w:t>
            </w:r>
          </w:p>
        </w:tc>
        <w:tc>
          <w:tcPr>
            <w:tcW w:w="964" w:type="dxa"/>
          </w:tcPr>
          <w:p w14:paraId="5107C908" w14:textId="5FD33492" w:rsidR="00807EFE" w:rsidRDefault="00807EFE" w:rsidP="00807EFE">
            <w:pPr>
              <w:ind w:right="-12"/>
              <w:rPr>
                <w:rFonts w:ascii="Times New Roman" w:hAnsi="Times New Roman" w:cs="Times New Roman"/>
                <w:sz w:val="20"/>
                <w:szCs w:val="20"/>
              </w:rPr>
            </w:pPr>
            <w:r>
              <w:rPr>
                <w:rFonts w:ascii="Times New Roman" w:hAnsi="Times New Roman" w:cs="Times New Roman"/>
                <w:sz w:val="20"/>
                <w:szCs w:val="20"/>
              </w:rPr>
              <w:t>Class 1</w:t>
            </w:r>
          </w:p>
        </w:tc>
        <w:tc>
          <w:tcPr>
            <w:tcW w:w="2709" w:type="dxa"/>
            <w:gridSpan w:val="2"/>
          </w:tcPr>
          <w:p w14:paraId="32B82B42" w14:textId="1A063FAE" w:rsidR="00807EFE" w:rsidRDefault="00807EFE" w:rsidP="00807EFE">
            <w:pPr>
              <w:ind w:right="-36"/>
              <w:rPr>
                <w:rFonts w:ascii="Times New Roman" w:hAnsi="Times New Roman" w:cs="Times New Roman"/>
                <w:sz w:val="20"/>
                <w:szCs w:val="20"/>
              </w:rPr>
            </w:pPr>
            <w:r w:rsidRPr="00D8553C">
              <w:rPr>
                <w:rFonts w:ascii="Times New Roman" w:hAnsi="Times New Roman" w:cs="Times New Roman"/>
                <w:sz w:val="20"/>
                <w:szCs w:val="20"/>
              </w:rPr>
              <w:t>Pre-Final/Final Remedial Design Detailed/remedial action, operations and maintenance and long-term monitoring plans and detailed cost estimates.  (Phase 4, 5 and/or 6)</w:t>
            </w:r>
          </w:p>
        </w:tc>
        <w:tc>
          <w:tcPr>
            <w:tcW w:w="1528" w:type="dxa"/>
          </w:tcPr>
          <w:p w14:paraId="5E6061FC" w14:textId="6D8D90E1" w:rsidR="00807EFE" w:rsidRDefault="00807EFE" w:rsidP="00807EFE">
            <w:pPr>
              <w:jc w:val="center"/>
              <w:rPr>
                <w:rFonts w:ascii="Times New Roman" w:hAnsi="Times New Roman" w:cs="Times New Roman"/>
                <w:sz w:val="20"/>
                <w:szCs w:val="20"/>
              </w:rPr>
            </w:pPr>
            <w:r>
              <w:rPr>
                <w:rFonts w:ascii="Times New Roman" w:hAnsi="Times New Roman" w:cs="Times New Roman"/>
                <w:sz w:val="20"/>
                <w:szCs w:val="20"/>
              </w:rPr>
              <w:t>5</w:t>
            </w:r>
          </w:p>
        </w:tc>
      </w:tr>
      <w:tr w:rsidR="00807EFE" w14:paraId="3BA86BEB" w14:textId="77777777" w:rsidTr="001444BE">
        <w:trPr>
          <w:jc w:val="center"/>
        </w:trPr>
        <w:tc>
          <w:tcPr>
            <w:tcW w:w="897" w:type="dxa"/>
          </w:tcPr>
          <w:p w14:paraId="21ED446E" w14:textId="6DEDA0E7" w:rsidR="00807EFE" w:rsidRDefault="00807EFE" w:rsidP="00807EFE">
            <w:pPr>
              <w:ind w:right="-720"/>
              <w:rPr>
                <w:rFonts w:ascii="Times New Roman" w:hAnsi="Times New Roman" w:cs="Times New Roman"/>
                <w:sz w:val="20"/>
                <w:szCs w:val="20"/>
              </w:rPr>
            </w:pPr>
            <w:r w:rsidRPr="009B73B0">
              <w:rPr>
                <w:rFonts w:ascii="Times New Roman" w:hAnsi="Times New Roman" w:cs="Times New Roman"/>
                <w:sz w:val="20"/>
                <w:szCs w:val="20"/>
              </w:rPr>
              <w:t>A</w:t>
            </w:r>
            <w:r>
              <w:rPr>
                <w:rFonts w:ascii="Times New Roman" w:hAnsi="Times New Roman" w:cs="Times New Roman"/>
                <w:sz w:val="20"/>
                <w:szCs w:val="20"/>
              </w:rPr>
              <w:t>2</w:t>
            </w:r>
          </w:p>
        </w:tc>
        <w:tc>
          <w:tcPr>
            <w:tcW w:w="2235" w:type="dxa"/>
          </w:tcPr>
          <w:p w14:paraId="2666F1AD" w14:textId="7F767FC4" w:rsidR="00807EFE" w:rsidRDefault="00807EFE" w:rsidP="00807EFE">
            <w:pPr>
              <w:rPr>
                <w:rFonts w:ascii="Times New Roman" w:hAnsi="Times New Roman" w:cs="Times New Roman"/>
                <w:sz w:val="20"/>
                <w:szCs w:val="20"/>
              </w:rPr>
            </w:pPr>
            <w:r w:rsidRPr="004615A2">
              <w:rPr>
                <w:rFonts w:ascii="Times New Roman" w:hAnsi="Times New Roman" w:cs="Times New Roman"/>
                <w:sz w:val="20"/>
                <w:szCs w:val="20"/>
              </w:rPr>
              <w:t>Cost Risk/Contingency Analysis</w:t>
            </w:r>
          </w:p>
        </w:tc>
        <w:tc>
          <w:tcPr>
            <w:tcW w:w="6444" w:type="dxa"/>
            <w:gridSpan w:val="6"/>
          </w:tcPr>
          <w:p w14:paraId="7135E53E" w14:textId="3460E555" w:rsidR="00807EFE" w:rsidRDefault="00807EFE" w:rsidP="00807EFE">
            <w:pPr>
              <w:ind w:right="72"/>
              <w:rPr>
                <w:rFonts w:ascii="Times New Roman" w:hAnsi="Times New Roman" w:cs="Times New Roman"/>
                <w:sz w:val="20"/>
                <w:szCs w:val="20"/>
              </w:rPr>
            </w:pPr>
            <w:r w:rsidRPr="004615A2">
              <w:rPr>
                <w:rFonts w:ascii="Times New Roman" w:hAnsi="Times New Roman" w:cs="Times New Roman"/>
                <w:sz w:val="20"/>
                <w:szCs w:val="20"/>
              </w:rPr>
              <w:t xml:space="preserve">The cost estimate includes contingency allowances developed in accordance with DOE guidance. In addition to any deterministic contingency analyses that may have been developed, a probabilistic risk analysis has been performed. </w:t>
            </w:r>
            <w:r>
              <w:rPr>
                <w:rFonts w:ascii="Times New Roman" w:hAnsi="Times New Roman" w:cs="Times New Roman"/>
                <w:sz w:val="20"/>
                <w:szCs w:val="20"/>
              </w:rPr>
              <w:t xml:space="preserve"> </w:t>
            </w:r>
            <w:r w:rsidRPr="004615A2">
              <w:rPr>
                <w:rFonts w:ascii="Times New Roman" w:hAnsi="Times New Roman" w:cs="Times New Roman"/>
                <w:sz w:val="20"/>
                <w:szCs w:val="20"/>
              </w:rPr>
              <w:t xml:space="preserve">The assumptions, rationale and methodology used to perform the probabilistic analysis are explained. </w:t>
            </w:r>
            <w:r>
              <w:rPr>
                <w:rFonts w:ascii="Times New Roman" w:hAnsi="Times New Roman" w:cs="Times New Roman"/>
                <w:sz w:val="20"/>
                <w:szCs w:val="20"/>
              </w:rPr>
              <w:t xml:space="preserve"> </w:t>
            </w:r>
            <w:r w:rsidRPr="004615A2">
              <w:rPr>
                <w:rFonts w:ascii="Times New Roman" w:hAnsi="Times New Roman" w:cs="Times New Roman"/>
                <w:sz w:val="20"/>
                <w:szCs w:val="20"/>
              </w:rPr>
              <w:t xml:space="preserve">The cost risk analysis builds on and is tied to the Project Risk Management Plan. Risk mitigation costs, if appropriate, have been included in the baseline cost estimate, or addressed by the risk analysis model. </w:t>
            </w:r>
            <w:r>
              <w:rPr>
                <w:rFonts w:ascii="Times New Roman" w:hAnsi="Times New Roman" w:cs="Times New Roman"/>
                <w:sz w:val="20"/>
                <w:szCs w:val="20"/>
              </w:rPr>
              <w:t xml:space="preserve"> </w:t>
            </w:r>
            <w:r w:rsidRPr="004615A2">
              <w:rPr>
                <w:rFonts w:ascii="Times New Roman" w:hAnsi="Times New Roman" w:cs="Times New Roman"/>
                <w:sz w:val="20"/>
                <w:szCs w:val="20"/>
              </w:rPr>
              <w:t xml:space="preserve">Costs related to schedule contingency also are included. </w:t>
            </w:r>
            <w:r>
              <w:rPr>
                <w:rFonts w:ascii="Times New Roman" w:hAnsi="Times New Roman" w:cs="Times New Roman"/>
                <w:sz w:val="20"/>
                <w:szCs w:val="20"/>
              </w:rPr>
              <w:t xml:space="preserve"> </w:t>
            </w:r>
            <w:r w:rsidRPr="004615A2">
              <w:rPr>
                <w:rFonts w:ascii="Times New Roman" w:hAnsi="Times New Roman" w:cs="Times New Roman"/>
                <w:sz w:val="20"/>
                <w:szCs w:val="20"/>
              </w:rPr>
              <w:t xml:space="preserve">The use of management reserve by contractors in procurement actions has been evaluated. </w:t>
            </w:r>
            <w:r>
              <w:rPr>
                <w:rFonts w:ascii="Times New Roman" w:hAnsi="Times New Roman" w:cs="Times New Roman"/>
                <w:sz w:val="20"/>
                <w:szCs w:val="20"/>
              </w:rPr>
              <w:t xml:space="preserve"> </w:t>
            </w:r>
            <w:r w:rsidRPr="004615A2">
              <w:rPr>
                <w:rFonts w:ascii="Times New Roman" w:hAnsi="Times New Roman" w:cs="Times New Roman"/>
                <w:sz w:val="20"/>
                <w:szCs w:val="20"/>
              </w:rPr>
              <w:t>The confidence level of the baseline cost estimate is clearly stated and explained.</w:t>
            </w:r>
            <w:r>
              <w:rPr>
                <w:rFonts w:ascii="Times New Roman" w:hAnsi="Times New Roman" w:cs="Times New Roman"/>
                <w:sz w:val="20"/>
                <w:szCs w:val="20"/>
              </w:rPr>
              <w:t xml:space="preserve"> </w:t>
            </w:r>
            <w:r w:rsidRPr="004615A2">
              <w:rPr>
                <w:rFonts w:ascii="Times New Roman" w:hAnsi="Times New Roman" w:cs="Times New Roman"/>
                <w:sz w:val="20"/>
                <w:szCs w:val="20"/>
              </w:rPr>
              <w:t xml:space="preserve"> All of the preceding requirements are documented in the project record.</w:t>
            </w:r>
          </w:p>
        </w:tc>
      </w:tr>
      <w:tr w:rsidR="00807EFE" w14:paraId="060812D7" w14:textId="77777777" w:rsidTr="001444BE">
        <w:trPr>
          <w:jc w:val="center"/>
        </w:trPr>
        <w:tc>
          <w:tcPr>
            <w:tcW w:w="897" w:type="dxa"/>
          </w:tcPr>
          <w:p w14:paraId="4740DB88" w14:textId="5042B727" w:rsidR="00807EFE" w:rsidRDefault="00807EFE" w:rsidP="00807EFE">
            <w:pPr>
              <w:ind w:right="-720"/>
              <w:rPr>
                <w:rFonts w:ascii="Times New Roman" w:hAnsi="Times New Roman" w:cs="Times New Roman"/>
                <w:sz w:val="20"/>
                <w:szCs w:val="20"/>
              </w:rPr>
            </w:pPr>
            <w:r>
              <w:rPr>
                <w:rFonts w:ascii="Times New Roman" w:hAnsi="Times New Roman" w:cs="Times New Roman"/>
                <w:sz w:val="20"/>
                <w:szCs w:val="20"/>
              </w:rPr>
              <w:t>A3</w:t>
            </w:r>
          </w:p>
        </w:tc>
        <w:tc>
          <w:tcPr>
            <w:tcW w:w="2235" w:type="dxa"/>
          </w:tcPr>
          <w:p w14:paraId="1E32BCFC" w14:textId="00106E7B" w:rsidR="00807EFE" w:rsidRDefault="00807EFE" w:rsidP="00807EFE">
            <w:pPr>
              <w:rPr>
                <w:rFonts w:ascii="Times New Roman" w:hAnsi="Times New Roman" w:cs="Times New Roman"/>
                <w:sz w:val="20"/>
                <w:szCs w:val="20"/>
              </w:rPr>
            </w:pPr>
            <w:r w:rsidRPr="004615A2">
              <w:rPr>
                <w:rFonts w:ascii="Times New Roman" w:hAnsi="Times New Roman" w:cs="Times New Roman"/>
                <w:sz w:val="20"/>
                <w:szCs w:val="20"/>
              </w:rPr>
              <w:t>Funding Requirements/Profile</w:t>
            </w:r>
          </w:p>
        </w:tc>
        <w:tc>
          <w:tcPr>
            <w:tcW w:w="6444" w:type="dxa"/>
            <w:gridSpan w:val="6"/>
          </w:tcPr>
          <w:p w14:paraId="7155DCE4" w14:textId="0AAEADF4" w:rsidR="00807EFE" w:rsidRDefault="00807EFE" w:rsidP="00807EFE">
            <w:pPr>
              <w:ind w:right="72"/>
              <w:rPr>
                <w:rFonts w:ascii="Times New Roman" w:hAnsi="Times New Roman" w:cs="Times New Roman"/>
                <w:sz w:val="20"/>
                <w:szCs w:val="20"/>
              </w:rPr>
            </w:pPr>
            <w:r w:rsidRPr="004615A2">
              <w:rPr>
                <w:rFonts w:ascii="Times New Roman" w:hAnsi="Times New Roman" w:cs="Times New Roman"/>
                <w:sz w:val="20"/>
                <w:szCs w:val="20"/>
              </w:rPr>
              <w:t xml:space="preserve">Funding requirements have been defined and the project timeline </w:t>
            </w:r>
            <w:proofErr w:type="gramStart"/>
            <w:r w:rsidRPr="004615A2">
              <w:rPr>
                <w:rFonts w:ascii="Times New Roman" w:hAnsi="Times New Roman" w:cs="Times New Roman"/>
                <w:sz w:val="20"/>
                <w:szCs w:val="20"/>
              </w:rPr>
              <w:t>is in compliance with</w:t>
            </w:r>
            <w:proofErr w:type="gramEnd"/>
            <w:r w:rsidRPr="004615A2">
              <w:rPr>
                <w:rFonts w:ascii="Times New Roman" w:hAnsi="Times New Roman" w:cs="Times New Roman"/>
                <w:sz w:val="20"/>
                <w:szCs w:val="20"/>
              </w:rPr>
              <w:t xml:space="preserve"> the DOE budget timeline/process. </w:t>
            </w:r>
            <w:r>
              <w:rPr>
                <w:rFonts w:ascii="Times New Roman" w:hAnsi="Times New Roman" w:cs="Times New Roman"/>
                <w:sz w:val="20"/>
                <w:szCs w:val="20"/>
              </w:rPr>
              <w:t xml:space="preserve"> </w:t>
            </w:r>
            <w:r w:rsidRPr="004615A2">
              <w:rPr>
                <w:rFonts w:ascii="Times New Roman" w:hAnsi="Times New Roman" w:cs="Times New Roman"/>
                <w:sz w:val="20"/>
                <w:szCs w:val="20"/>
              </w:rPr>
              <w:t>Required budget documentation, including Project Data Sheets (where required), reflects current project cost and schedule estimates/forecasts.</w:t>
            </w:r>
            <w:r>
              <w:rPr>
                <w:rFonts w:ascii="Times New Roman" w:hAnsi="Times New Roman" w:cs="Times New Roman"/>
                <w:sz w:val="20"/>
                <w:szCs w:val="20"/>
              </w:rPr>
              <w:t xml:space="preserve"> </w:t>
            </w:r>
            <w:r w:rsidRPr="004615A2">
              <w:rPr>
                <w:rFonts w:ascii="Times New Roman" w:hAnsi="Times New Roman" w:cs="Times New Roman"/>
                <w:sz w:val="20"/>
                <w:szCs w:val="20"/>
              </w:rPr>
              <w:t xml:space="preserve"> The funding profile is based on quantified resource requirements derived from the cost estimate, time-phased through integration with the project baseline schedule. </w:t>
            </w:r>
            <w:r>
              <w:rPr>
                <w:rFonts w:ascii="Times New Roman" w:hAnsi="Times New Roman" w:cs="Times New Roman"/>
                <w:sz w:val="20"/>
                <w:szCs w:val="20"/>
              </w:rPr>
              <w:t xml:space="preserve"> </w:t>
            </w:r>
            <w:r w:rsidRPr="004615A2">
              <w:rPr>
                <w:rFonts w:ascii="Times New Roman" w:hAnsi="Times New Roman" w:cs="Times New Roman"/>
                <w:sz w:val="20"/>
                <w:szCs w:val="20"/>
              </w:rPr>
              <w:t xml:space="preserve">Resource constraints (personnel, budget authorizations, etc.) have been considered when developing the project schedule, and an iterative process used to correlate the cost estimate, schedule and funding profile. </w:t>
            </w:r>
            <w:r>
              <w:rPr>
                <w:rFonts w:ascii="Times New Roman" w:hAnsi="Times New Roman" w:cs="Times New Roman"/>
                <w:sz w:val="20"/>
                <w:szCs w:val="20"/>
              </w:rPr>
              <w:t xml:space="preserve"> </w:t>
            </w:r>
            <w:r w:rsidRPr="004615A2">
              <w:rPr>
                <w:rFonts w:ascii="Times New Roman" w:hAnsi="Times New Roman" w:cs="Times New Roman"/>
                <w:sz w:val="20"/>
                <w:szCs w:val="20"/>
              </w:rPr>
              <w:t xml:space="preserve">The funding profile is based on full consideration of available or expected budget or funding levels for the project. </w:t>
            </w:r>
            <w:r>
              <w:rPr>
                <w:rFonts w:ascii="Times New Roman" w:hAnsi="Times New Roman" w:cs="Times New Roman"/>
                <w:sz w:val="20"/>
                <w:szCs w:val="20"/>
              </w:rPr>
              <w:t xml:space="preserve"> </w:t>
            </w:r>
            <w:r w:rsidRPr="004615A2">
              <w:rPr>
                <w:rFonts w:ascii="Times New Roman" w:hAnsi="Times New Roman" w:cs="Times New Roman"/>
                <w:sz w:val="20"/>
                <w:szCs w:val="20"/>
              </w:rPr>
              <w:t xml:space="preserve">The impact of any projected funding shortfalls has been assessed and management strategies developed to accommodate those shortfalls have been considered and incorporated in </w:t>
            </w:r>
            <w:r w:rsidRPr="004615A2">
              <w:rPr>
                <w:rFonts w:ascii="Times New Roman" w:hAnsi="Times New Roman" w:cs="Times New Roman"/>
                <w:sz w:val="20"/>
                <w:szCs w:val="20"/>
              </w:rPr>
              <w:lastRenderedPageBreak/>
              <w:t xml:space="preserve">the project plans. </w:t>
            </w:r>
            <w:r>
              <w:rPr>
                <w:rFonts w:ascii="Times New Roman" w:hAnsi="Times New Roman" w:cs="Times New Roman"/>
                <w:sz w:val="20"/>
                <w:szCs w:val="20"/>
              </w:rPr>
              <w:t xml:space="preserve"> </w:t>
            </w:r>
            <w:r w:rsidRPr="004615A2">
              <w:rPr>
                <w:rFonts w:ascii="Times New Roman" w:hAnsi="Times New Roman" w:cs="Times New Roman"/>
                <w:sz w:val="20"/>
                <w:szCs w:val="20"/>
              </w:rPr>
              <w:t>All of the preceding requirements are documented in the project record.</w:t>
            </w:r>
          </w:p>
        </w:tc>
      </w:tr>
      <w:tr w:rsidR="00807EFE" w14:paraId="409E2443" w14:textId="77777777" w:rsidTr="001444BE">
        <w:trPr>
          <w:jc w:val="center"/>
        </w:trPr>
        <w:tc>
          <w:tcPr>
            <w:tcW w:w="897" w:type="dxa"/>
          </w:tcPr>
          <w:p w14:paraId="7EC766E4" w14:textId="2A79291D" w:rsidR="00807EFE" w:rsidRDefault="00807EFE" w:rsidP="00807EFE">
            <w:pPr>
              <w:ind w:right="-720"/>
              <w:rPr>
                <w:rFonts w:ascii="Times New Roman" w:hAnsi="Times New Roman" w:cs="Times New Roman"/>
                <w:sz w:val="20"/>
                <w:szCs w:val="20"/>
              </w:rPr>
            </w:pPr>
            <w:r>
              <w:rPr>
                <w:rFonts w:ascii="Times New Roman" w:hAnsi="Times New Roman" w:cs="Times New Roman"/>
                <w:sz w:val="20"/>
                <w:szCs w:val="20"/>
              </w:rPr>
              <w:lastRenderedPageBreak/>
              <w:t>A4</w:t>
            </w:r>
          </w:p>
        </w:tc>
        <w:tc>
          <w:tcPr>
            <w:tcW w:w="2235" w:type="dxa"/>
          </w:tcPr>
          <w:p w14:paraId="42C34026" w14:textId="4196DCE1" w:rsidR="00807EFE" w:rsidRDefault="00807EFE" w:rsidP="00807EFE">
            <w:pPr>
              <w:rPr>
                <w:rFonts w:ascii="Times New Roman" w:hAnsi="Times New Roman" w:cs="Times New Roman"/>
                <w:sz w:val="20"/>
                <w:szCs w:val="20"/>
              </w:rPr>
            </w:pPr>
            <w:r w:rsidRPr="004615A2">
              <w:rPr>
                <w:rFonts w:ascii="Times New Roman" w:hAnsi="Times New Roman" w:cs="Times New Roman"/>
                <w:sz w:val="20"/>
                <w:szCs w:val="20"/>
              </w:rPr>
              <w:t>Independent Cost/Schedule Review</w:t>
            </w:r>
          </w:p>
        </w:tc>
        <w:tc>
          <w:tcPr>
            <w:tcW w:w="6444" w:type="dxa"/>
            <w:gridSpan w:val="6"/>
          </w:tcPr>
          <w:p w14:paraId="0EF0A2B1" w14:textId="5D39C968" w:rsidR="00807EFE" w:rsidRDefault="00807EFE" w:rsidP="00807EFE">
            <w:pPr>
              <w:ind w:right="72"/>
              <w:rPr>
                <w:rFonts w:ascii="Times New Roman" w:hAnsi="Times New Roman" w:cs="Times New Roman"/>
                <w:sz w:val="20"/>
                <w:szCs w:val="20"/>
              </w:rPr>
            </w:pPr>
            <w:r w:rsidRPr="004615A2">
              <w:rPr>
                <w:rFonts w:ascii="Times New Roman" w:hAnsi="Times New Roman" w:cs="Times New Roman"/>
                <w:sz w:val="20"/>
                <w:szCs w:val="20"/>
              </w:rPr>
              <w:t xml:space="preserve">In addition to any internal cost and schedule estimate reviews, the cost estimate and schedule have been subjected to an independent review by an organization not directly involved with the project (Independent Cost Estimate, when required). </w:t>
            </w:r>
            <w:r>
              <w:rPr>
                <w:rFonts w:ascii="Times New Roman" w:hAnsi="Times New Roman" w:cs="Times New Roman"/>
                <w:sz w:val="20"/>
                <w:szCs w:val="20"/>
              </w:rPr>
              <w:t xml:space="preserve"> </w:t>
            </w:r>
            <w:r w:rsidRPr="004615A2">
              <w:rPr>
                <w:rFonts w:ascii="Times New Roman" w:hAnsi="Times New Roman" w:cs="Times New Roman"/>
                <w:sz w:val="20"/>
                <w:szCs w:val="20"/>
              </w:rPr>
              <w:t>The independent review has been documented, including the techniques used and type of review performed.</w:t>
            </w:r>
            <w:r>
              <w:rPr>
                <w:rFonts w:ascii="Times New Roman" w:hAnsi="Times New Roman" w:cs="Times New Roman"/>
                <w:sz w:val="20"/>
                <w:szCs w:val="20"/>
              </w:rPr>
              <w:t xml:space="preserve"> </w:t>
            </w:r>
            <w:r w:rsidRPr="004615A2">
              <w:rPr>
                <w:rFonts w:ascii="Times New Roman" w:hAnsi="Times New Roman" w:cs="Times New Roman"/>
                <w:sz w:val="20"/>
                <w:szCs w:val="20"/>
              </w:rPr>
              <w:t xml:space="preserve"> The results, findings and recommendations of the independent review have been reconciled with the cost and schedule estimates and changes have been incorporated.</w:t>
            </w:r>
          </w:p>
        </w:tc>
      </w:tr>
      <w:tr w:rsidR="00807EFE" w14:paraId="32FAD0E4" w14:textId="77777777" w:rsidTr="001444BE">
        <w:trPr>
          <w:jc w:val="center"/>
        </w:trPr>
        <w:tc>
          <w:tcPr>
            <w:tcW w:w="897" w:type="dxa"/>
          </w:tcPr>
          <w:p w14:paraId="0DE1EE84" w14:textId="052AFE21" w:rsidR="00807EFE" w:rsidRDefault="00807EFE" w:rsidP="00807EFE">
            <w:pPr>
              <w:ind w:right="-720"/>
              <w:rPr>
                <w:rFonts w:ascii="Times New Roman" w:hAnsi="Times New Roman" w:cs="Times New Roman"/>
                <w:sz w:val="20"/>
                <w:szCs w:val="20"/>
              </w:rPr>
            </w:pPr>
            <w:r>
              <w:rPr>
                <w:rFonts w:ascii="Times New Roman" w:hAnsi="Times New Roman" w:cs="Times New Roman"/>
                <w:sz w:val="20"/>
                <w:szCs w:val="20"/>
              </w:rPr>
              <w:t>A5</w:t>
            </w:r>
          </w:p>
        </w:tc>
        <w:tc>
          <w:tcPr>
            <w:tcW w:w="2235" w:type="dxa"/>
          </w:tcPr>
          <w:p w14:paraId="2F87FF11" w14:textId="53A46C58" w:rsidR="00807EFE" w:rsidRDefault="00807EFE" w:rsidP="00807EFE">
            <w:pPr>
              <w:rPr>
                <w:rFonts w:ascii="Times New Roman" w:hAnsi="Times New Roman" w:cs="Times New Roman"/>
                <w:sz w:val="20"/>
                <w:szCs w:val="20"/>
              </w:rPr>
            </w:pPr>
            <w:r w:rsidRPr="004615A2">
              <w:rPr>
                <w:rFonts w:ascii="Times New Roman" w:hAnsi="Times New Roman" w:cs="Times New Roman"/>
                <w:sz w:val="20"/>
                <w:szCs w:val="20"/>
              </w:rPr>
              <w:t>Life Cycle Cost</w:t>
            </w:r>
          </w:p>
        </w:tc>
        <w:tc>
          <w:tcPr>
            <w:tcW w:w="6444" w:type="dxa"/>
            <w:gridSpan w:val="6"/>
          </w:tcPr>
          <w:p w14:paraId="0B8CC8AA" w14:textId="0CF0925F" w:rsidR="00807EFE" w:rsidRDefault="00807EFE" w:rsidP="00807EFE">
            <w:pPr>
              <w:ind w:right="72"/>
              <w:rPr>
                <w:rFonts w:ascii="Times New Roman" w:hAnsi="Times New Roman" w:cs="Times New Roman"/>
                <w:sz w:val="20"/>
                <w:szCs w:val="20"/>
              </w:rPr>
            </w:pPr>
            <w:r w:rsidRPr="004615A2">
              <w:rPr>
                <w:rFonts w:ascii="Times New Roman" w:hAnsi="Times New Roman" w:cs="Times New Roman"/>
                <w:sz w:val="20"/>
                <w:szCs w:val="20"/>
              </w:rPr>
              <w:t xml:space="preserve">The project Life Cycle Costs (LCC) includes relevant assumptions, bases of estimate, qualifications, and exclusions. </w:t>
            </w:r>
            <w:r>
              <w:rPr>
                <w:rFonts w:ascii="Times New Roman" w:hAnsi="Times New Roman" w:cs="Times New Roman"/>
                <w:sz w:val="20"/>
                <w:szCs w:val="20"/>
              </w:rPr>
              <w:t xml:space="preserve"> </w:t>
            </w:r>
            <w:r w:rsidRPr="004615A2">
              <w:rPr>
                <w:rFonts w:ascii="Times New Roman" w:hAnsi="Times New Roman" w:cs="Times New Roman"/>
                <w:sz w:val="20"/>
                <w:szCs w:val="20"/>
              </w:rPr>
              <w:t xml:space="preserve">LCC includes the estimated cost for government commitments that result from execution of this project, including downstream projects/facilities and eventual disposition of the facilities constructed for this project. </w:t>
            </w:r>
            <w:r>
              <w:rPr>
                <w:rFonts w:ascii="Times New Roman" w:hAnsi="Times New Roman" w:cs="Times New Roman"/>
                <w:sz w:val="20"/>
                <w:szCs w:val="20"/>
              </w:rPr>
              <w:t xml:space="preserve"> </w:t>
            </w:r>
            <w:r w:rsidRPr="004615A2">
              <w:rPr>
                <w:rFonts w:ascii="Times New Roman" w:hAnsi="Times New Roman" w:cs="Times New Roman"/>
                <w:sz w:val="20"/>
                <w:szCs w:val="20"/>
              </w:rPr>
              <w:t xml:space="preserve">The LCC estimate should meet the requirements of Office of Management and Budget directives and DOE Orders and guidance. LCC of competing projects or alternative strategies are estimated and documented on a comparable basis. </w:t>
            </w:r>
            <w:r>
              <w:rPr>
                <w:rFonts w:ascii="Times New Roman" w:hAnsi="Times New Roman" w:cs="Times New Roman"/>
                <w:sz w:val="20"/>
                <w:szCs w:val="20"/>
              </w:rPr>
              <w:t xml:space="preserve"> </w:t>
            </w:r>
            <w:r w:rsidRPr="004615A2">
              <w:rPr>
                <w:rFonts w:ascii="Times New Roman" w:hAnsi="Times New Roman" w:cs="Times New Roman"/>
                <w:sz w:val="20"/>
                <w:szCs w:val="20"/>
              </w:rPr>
              <w:t xml:space="preserve">For nuclear projects, or other projects with significant safety hazards, accidents mitigation costs associated with structures, systems, and components (SSCs) have been included. </w:t>
            </w:r>
            <w:r>
              <w:rPr>
                <w:rFonts w:ascii="Times New Roman" w:hAnsi="Times New Roman" w:cs="Times New Roman"/>
                <w:sz w:val="20"/>
                <w:szCs w:val="20"/>
              </w:rPr>
              <w:t xml:space="preserve"> </w:t>
            </w:r>
            <w:r w:rsidRPr="004615A2">
              <w:rPr>
                <w:rFonts w:ascii="Times New Roman" w:hAnsi="Times New Roman" w:cs="Times New Roman"/>
                <w:sz w:val="20"/>
                <w:szCs w:val="20"/>
              </w:rPr>
              <w:t>For high hazard facilities, safety mitigation costs are often a key discriminator in competing projects or alternatives.</w:t>
            </w:r>
          </w:p>
        </w:tc>
      </w:tr>
      <w:tr w:rsidR="00807EFE" w14:paraId="28C401CA" w14:textId="77777777" w:rsidTr="001444BE">
        <w:trPr>
          <w:jc w:val="center"/>
        </w:trPr>
        <w:tc>
          <w:tcPr>
            <w:tcW w:w="897" w:type="dxa"/>
          </w:tcPr>
          <w:p w14:paraId="5B2C77F8" w14:textId="5D63DB21" w:rsidR="00807EFE" w:rsidRDefault="00807EFE" w:rsidP="00807EFE">
            <w:pPr>
              <w:ind w:right="-720"/>
              <w:rPr>
                <w:rFonts w:ascii="Times New Roman" w:hAnsi="Times New Roman" w:cs="Times New Roman"/>
                <w:sz w:val="20"/>
                <w:szCs w:val="20"/>
              </w:rPr>
            </w:pPr>
            <w:r>
              <w:rPr>
                <w:rFonts w:ascii="Times New Roman" w:hAnsi="Times New Roman" w:cs="Times New Roman"/>
                <w:sz w:val="20"/>
                <w:szCs w:val="20"/>
              </w:rPr>
              <w:t>A6</w:t>
            </w:r>
          </w:p>
        </w:tc>
        <w:tc>
          <w:tcPr>
            <w:tcW w:w="2235" w:type="dxa"/>
          </w:tcPr>
          <w:p w14:paraId="54034753" w14:textId="65DD462E" w:rsidR="00807EFE" w:rsidRDefault="00807EFE" w:rsidP="00807EFE">
            <w:pPr>
              <w:rPr>
                <w:rFonts w:ascii="Times New Roman" w:hAnsi="Times New Roman" w:cs="Times New Roman"/>
                <w:sz w:val="20"/>
                <w:szCs w:val="20"/>
              </w:rPr>
            </w:pPr>
            <w:r w:rsidRPr="004615A2">
              <w:rPr>
                <w:rFonts w:ascii="Times New Roman" w:hAnsi="Times New Roman" w:cs="Times New Roman"/>
                <w:sz w:val="20"/>
                <w:szCs w:val="20"/>
              </w:rPr>
              <w:t>Forecast of Cost at Completion</w:t>
            </w:r>
          </w:p>
        </w:tc>
        <w:tc>
          <w:tcPr>
            <w:tcW w:w="6444" w:type="dxa"/>
            <w:gridSpan w:val="6"/>
          </w:tcPr>
          <w:p w14:paraId="290B1226" w14:textId="042BF618" w:rsidR="00807EFE" w:rsidRDefault="00807EFE" w:rsidP="00807EFE">
            <w:pPr>
              <w:ind w:right="72"/>
              <w:rPr>
                <w:rFonts w:ascii="Times New Roman" w:hAnsi="Times New Roman" w:cs="Times New Roman"/>
                <w:sz w:val="20"/>
                <w:szCs w:val="20"/>
              </w:rPr>
            </w:pPr>
            <w:r w:rsidRPr="00256E37">
              <w:rPr>
                <w:rFonts w:ascii="Times New Roman" w:hAnsi="Times New Roman" w:cs="Times New Roman"/>
                <w:sz w:val="20"/>
                <w:szCs w:val="20"/>
              </w:rPr>
              <w:t xml:space="preserve">The cost baseline is approved, and the measurement of actual performance is begun, forecasts of costs at completion (actual costs to-date plus “to-go” costs) are developed and issued at regular intervals. </w:t>
            </w:r>
            <w:r>
              <w:rPr>
                <w:rFonts w:ascii="Times New Roman" w:hAnsi="Times New Roman" w:cs="Times New Roman"/>
                <w:sz w:val="20"/>
                <w:szCs w:val="20"/>
              </w:rPr>
              <w:t xml:space="preserve"> </w:t>
            </w:r>
            <w:r w:rsidRPr="00256E37">
              <w:rPr>
                <w:rFonts w:ascii="Times New Roman" w:hAnsi="Times New Roman" w:cs="Times New Roman"/>
                <w:sz w:val="20"/>
                <w:szCs w:val="20"/>
              </w:rPr>
              <w:t xml:space="preserve">Cost forecasts are developed in accordance with project procedures. </w:t>
            </w:r>
            <w:r>
              <w:rPr>
                <w:rFonts w:ascii="Times New Roman" w:hAnsi="Times New Roman" w:cs="Times New Roman"/>
                <w:sz w:val="20"/>
                <w:szCs w:val="20"/>
              </w:rPr>
              <w:t xml:space="preserve"> </w:t>
            </w:r>
            <w:r w:rsidRPr="00256E37">
              <w:rPr>
                <w:rFonts w:ascii="Times New Roman" w:hAnsi="Times New Roman" w:cs="Times New Roman"/>
                <w:sz w:val="20"/>
                <w:szCs w:val="20"/>
              </w:rPr>
              <w:t xml:space="preserve">Key assumptions supporting the baseline estimate are documented and periodically re-evaluated and the impacts of changing assumptions are reflected in the estimates of “to-go” costs. </w:t>
            </w:r>
            <w:r>
              <w:rPr>
                <w:rFonts w:ascii="Times New Roman" w:hAnsi="Times New Roman" w:cs="Times New Roman"/>
                <w:sz w:val="20"/>
                <w:szCs w:val="20"/>
              </w:rPr>
              <w:t xml:space="preserve"> </w:t>
            </w:r>
            <w:r w:rsidRPr="00256E37">
              <w:rPr>
                <w:rFonts w:ascii="Times New Roman" w:hAnsi="Times New Roman" w:cs="Times New Roman"/>
                <w:sz w:val="20"/>
                <w:szCs w:val="20"/>
              </w:rPr>
              <w:t xml:space="preserve">Forecasts are related to the Change Control system and incorporate both approved and pending changes, as appropriate. </w:t>
            </w:r>
            <w:r>
              <w:rPr>
                <w:rFonts w:ascii="Times New Roman" w:hAnsi="Times New Roman" w:cs="Times New Roman"/>
                <w:sz w:val="20"/>
                <w:szCs w:val="20"/>
              </w:rPr>
              <w:t xml:space="preserve"> </w:t>
            </w:r>
            <w:r w:rsidRPr="00256E37">
              <w:rPr>
                <w:rFonts w:ascii="Times New Roman" w:hAnsi="Times New Roman" w:cs="Times New Roman"/>
                <w:sz w:val="20"/>
                <w:szCs w:val="20"/>
              </w:rPr>
              <w:t>The forecast of cost at completion is a reasonable projection based on the status of the project and experience to-date.</w:t>
            </w:r>
          </w:p>
        </w:tc>
      </w:tr>
      <w:tr w:rsidR="00807EFE" w14:paraId="23C75655" w14:textId="77777777" w:rsidTr="001444BE">
        <w:trPr>
          <w:jc w:val="center"/>
        </w:trPr>
        <w:tc>
          <w:tcPr>
            <w:tcW w:w="897" w:type="dxa"/>
          </w:tcPr>
          <w:p w14:paraId="02856EE4" w14:textId="5ADA6218" w:rsidR="00807EFE" w:rsidRDefault="00807EFE" w:rsidP="00807EFE">
            <w:pPr>
              <w:ind w:right="-720"/>
              <w:rPr>
                <w:rFonts w:ascii="Times New Roman" w:hAnsi="Times New Roman" w:cs="Times New Roman"/>
                <w:sz w:val="20"/>
                <w:szCs w:val="20"/>
              </w:rPr>
            </w:pPr>
            <w:r>
              <w:rPr>
                <w:rFonts w:ascii="Times New Roman" w:hAnsi="Times New Roman" w:cs="Times New Roman"/>
                <w:sz w:val="20"/>
                <w:szCs w:val="20"/>
              </w:rPr>
              <w:t>A7</w:t>
            </w:r>
          </w:p>
        </w:tc>
        <w:tc>
          <w:tcPr>
            <w:tcW w:w="2235" w:type="dxa"/>
          </w:tcPr>
          <w:p w14:paraId="53FBBF66" w14:textId="74DA4739" w:rsidR="00807EFE" w:rsidRDefault="00807EFE" w:rsidP="00807EFE">
            <w:pPr>
              <w:rPr>
                <w:rFonts w:ascii="Times New Roman" w:hAnsi="Times New Roman" w:cs="Times New Roman"/>
                <w:sz w:val="20"/>
                <w:szCs w:val="20"/>
              </w:rPr>
            </w:pPr>
            <w:r w:rsidRPr="004615A2">
              <w:rPr>
                <w:rFonts w:ascii="Times New Roman" w:hAnsi="Times New Roman" w:cs="Times New Roman"/>
                <w:sz w:val="20"/>
                <w:szCs w:val="20"/>
              </w:rPr>
              <w:t>Cost Estimate for Next Phase of Work</w:t>
            </w:r>
          </w:p>
        </w:tc>
        <w:tc>
          <w:tcPr>
            <w:tcW w:w="6444" w:type="dxa"/>
            <w:gridSpan w:val="6"/>
          </w:tcPr>
          <w:p w14:paraId="094128D0" w14:textId="258CB74F" w:rsidR="00807EFE" w:rsidRDefault="00807EFE" w:rsidP="00807EFE">
            <w:pPr>
              <w:ind w:right="72"/>
              <w:rPr>
                <w:rFonts w:ascii="Times New Roman" w:hAnsi="Times New Roman" w:cs="Times New Roman"/>
                <w:sz w:val="20"/>
                <w:szCs w:val="20"/>
              </w:rPr>
            </w:pPr>
            <w:r w:rsidRPr="00256E37">
              <w:rPr>
                <w:rFonts w:ascii="Times New Roman" w:hAnsi="Times New Roman" w:cs="Times New Roman"/>
                <w:sz w:val="20"/>
                <w:szCs w:val="20"/>
              </w:rPr>
              <w:t>A detailed cost estimate is prepared and approved for the work scope to be accomplished during the next phase of the project (i.e., the efforts needed to successfully complete the prerequisites for the next Critical Decision).</w:t>
            </w:r>
            <w:r>
              <w:rPr>
                <w:rFonts w:ascii="Times New Roman" w:hAnsi="Times New Roman" w:cs="Times New Roman"/>
                <w:sz w:val="20"/>
                <w:szCs w:val="20"/>
              </w:rPr>
              <w:t xml:space="preserve"> </w:t>
            </w:r>
            <w:r w:rsidRPr="00256E37">
              <w:rPr>
                <w:rFonts w:ascii="Times New Roman" w:hAnsi="Times New Roman" w:cs="Times New Roman"/>
                <w:sz w:val="20"/>
                <w:szCs w:val="20"/>
              </w:rPr>
              <w:t xml:space="preserve"> Cost estimates are defensible with an appropriate level of supporting detail and documentation. </w:t>
            </w:r>
            <w:r>
              <w:rPr>
                <w:rFonts w:ascii="Times New Roman" w:hAnsi="Times New Roman" w:cs="Times New Roman"/>
                <w:sz w:val="20"/>
                <w:szCs w:val="20"/>
              </w:rPr>
              <w:t xml:space="preserve"> </w:t>
            </w:r>
            <w:r w:rsidRPr="00256E37">
              <w:rPr>
                <w:rFonts w:ascii="Times New Roman" w:hAnsi="Times New Roman" w:cs="Times New Roman"/>
                <w:sz w:val="20"/>
                <w:szCs w:val="20"/>
              </w:rPr>
              <w:t>Assumptions are clearly documented and stated.</w:t>
            </w:r>
          </w:p>
        </w:tc>
      </w:tr>
      <w:tr w:rsidR="00F528C6" w14:paraId="0E701587" w14:textId="77777777" w:rsidTr="001444BE">
        <w:trPr>
          <w:trHeight w:val="476"/>
          <w:jc w:val="center"/>
        </w:trPr>
        <w:tc>
          <w:tcPr>
            <w:tcW w:w="9576" w:type="dxa"/>
            <w:gridSpan w:val="8"/>
            <w:shd w:val="clear" w:color="auto" w:fill="D0CECE" w:themeFill="background2" w:themeFillShade="E6"/>
          </w:tcPr>
          <w:p w14:paraId="7722D5C6" w14:textId="15D7FB3E" w:rsidR="00F528C6" w:rsidRDefault="00F528C6" w:rsidP="00807EFE">
            <w:pPr>
              <w:ind w:right="-720"/>
              <w:rPr>
                <w:rFonts w:ascii="Times New Roman" w:hAnsi="Times New Roman" w:cs="Times New Roman"/>
                <w:sz w:val="20"/>
                <w:szCs w:val="20"/>
              </w:rPr>
            </w:pPr>
            <w:r w:rsidRPr="00256E37">
              <w:rPr>
                <w:rFonts w:ascii="Times New Roman" w:hAnsi="Times New Roman" w:cs="Times New Roman"/>
                <w:b/>
                <w:bCs/>
                <w:sz w:val="20"/>
                <w:szCs w:val="20"/>
              </w:rPr>
              <w:t>B. SCHEDULE – Criteria for Maximum Rating</w:t>
            </w:r>
          </w:p>
        </w:tc>
      </w:tr>
      <w:tr w:rsidR="00F528C6" w14:paraId="5BEDA941" w14:textId="77777777" w:rsidTr="001444BE">
        <w:trPr>
          <w:jc w:val="center"/>
        </w:trPr>
        <w:tc>
          <w:tcPr>
            <w:tcW w:w="897" w:type="dxa"/>
          </w:tcPr>
          <w:p w14:paraId="7CF6949C" w14:textId="1C45C46C" w:rsidR="00F528C6" w:rsidRDefault="00F528C6" w:rsidP="00F528C6">
            <w:pPr>
              <w:ind w:right="-100"/>
              <w:rPr>
                <w:rFonts w:ascii="Times New Roman" w:hAnsi="Times New Roman" w:cs="Times New Roman"/>
                <w:sz w:val="20"/>
                <w:szCs w:val="20"/>
              </w:rPr>
            </w:pPr>
            <w:r>
              <w:rPr>
                <w:rFonts w:ascii="Times New Roman" w:hAnsi="Times New Roman" w:cs="Times New Roman"/>
                <w:sz w:val="20"/>
                <w:szCs w:val="20"/>
              </w:rPr>
              <w:t>B1</w:t>
            </w:r>
          </w:p>
        </w:tc>
        <w:tc>
          <w:tcPr>
            <w:tcW w:w="2235" w:type="dxa"/>
          </w:tcPr>
          <w:p w14:paraId="1AB02A32" w14:textId="53C24C1E" w:rsidR="00F528C6" w:rsidRDefault="00F528C6" w:rsidP="00F528C6">
            <w:pPr>
              <w:ind w:right="24"/>
              <w:rPr>
                <w:rFonts w:ascii="Times New Roman" w:hAnsi="Times New Roman" w:cs="Times New Roman"/>
                <w:sz w:val="20"/>
                <w:szCs w:val="20"/>
              </w:rPr>
            </w:pPr>
            <w:r w:rsidRPr="00083BFA">
              <w:rPr>
                <w:rFonts w:ascii="Times New Roman" w:hAnsi="Times New Roman" w:cs="Times New Roman"/>
                <w:sz w:val="20"/>
                <w:szCs w:val="20"/>
              </w:rPr>
              <w:t>Project Schedule</w:t>
            </w:r>
          </w:p>
        </w:tc>
        <w:tc>
          <w:tcPr>
            <w:tcW w:w="6444" w:type="dxa"/>
            <w:gridSpan w:val="6"/>
          </w:tcPr>
          <w:p w14:paraId="3232A4EB" w14:textId="07697324" w:rsidR="00F528C6" w:rsidRDefault="00F528C6" w:rsidP="00F528C6">
            <w:pPr>
              <w:ind w:right="72"/>
              <w:rPr>
                <w:rFonts w:ascii="Times New Roman" w:hAnsi="Times New Roman" w:cs="Times New Roman"/>
                <w:sz w:val="20"/>
                <w:szCs w:val="20"/>
              </w:rPr>
            </w:pPr>
            <w:r w:rsidRPr="00083BFA">
              <w:rPr>
                <w:rFonts w:ascii="Times New Roman" w:hAnsi="Times New Roman" w:cs="Times New Roman"/>
                <w:sz w:val="20"/>
                <w:szCs w:val="20"/>
              </w:rPr>
              <w:t xml:space="preserve">A schedule has been developed, documented and approved by DOE, is identified in regulatory milestones, and is the basis for the Schedule Baseline. </w:t>
            </w:r>
            <w:r>
              <w:rPr>
                <w:rFonts w:ascii="Times New Roman" w:hAnsi="Times New Roman" w:cs="Times New Roman"/>
                <w:sz w:val="20"/>
                <w:szCs w:val="20"/>
              </w:rPr>
              <w:t xml:space="preserve"> </w:t>
            </w:r>
            <w:r w:rsidRPr="00083BFA">
              <w:rPr>
                <w:rFonts w:ascii="Times New Roman" w:hAnsi="Times New Roman" w:cs="Times New Roman"/>
                <w:sz w:val="20"/>
                <w:szCs w:val="20"/>
              </w:rPr>
              <w:t xml:space="preserve">The schedule is a reasonable layout of project activities for all phases of the project and is at a level of development that will allow project execution. </w:t>
            </w:r>
            <w:r>
              <w:rPr>
                <w:rFonts w:ascii="Times New Roman" w:hAnsi="Times New Roman" w:cs="Times New Roman"/>
                <w:sz w:val="20"/>
                <w:szCs w:val="20"/>
              </w:rPr>
              <w:t xml:space="preserve"> </w:t>
            </w:r>
            <w:r w:rsidRPr="00083BFA">
              <w:rPr>
                <w:rFonts w:ascii="Times New Roman" w:hAnsi="Times New Roman" w:cs="Times New Roman"/>
                <w:sz w:val="20"/>
                <w:szCs w:val="20"/>
              </w:rPr>
              <w:t xml:space="preserve">Included project activities are consistent with the Work Breakdown Structure (WBS), and the schedule is prepared in accordance with DOE guidance and practices. </w:t>
            </w:r>
            <w:r>
              <w:rPr>
                <w:rFonts w:ascii="Times New Roman" w:hAnsi="Times New Roman" w:cs="Times New Roman"/>
                <w:sz w:val="20"/>
                <w:szCs w:val="20"/>
              </w:rPr>
              <w:t xml:space="preserve"> </w:t>
            </w:r>
            <w:r w:rsidRPr="00083BFA">
              <w:rPr>
                <w:rFonts w:ascii="Times New Roman" w:hAnsi="Times New Roman" w:cs="Times New Roman"/>
                <w:sz w:val="20"/>
                <w:szCs w:val="20"/>
              </w:rPr>
              <w:t>The schedule is activity-based and includes milestones, reasonable durations and acceptable logic.</w:t>
            </w:r>
            <w:r>
              <w:rPr>
                <w:rFonts w:ascii="Times New Roman" w:hAnsi="Times New Roman" w:cs="Times New Roman"/>
                <w:sz w:val="20"/>
                <w:szCs w:val="20"/>
              </w:rPr>
              <w:t xml:space="preserve"> </w:t>
            </w:r>
            <w:r w:rsidRPr="00083BFA">
              <w:rPr>
                <w:rFonts w:ascii="Times New Roman" w:hAnsi="Times New Roman" w:cs="Times New Roman"/>
                <w:sz w:val="20"/>
                <w:szCs w:val="20"/>
              </w:rPr>
              <w:t xml:space="preserve"> Schedules and milestones should align after negotiations and change packages are complete. </w:t>
            </w:r>
            <w:r>
              <w:rPr>
                <w:rFonts w:ascii="Times New Roman" w:hAnsi="Times New Roman" w:cs="Times New Roman"/>
                <w:sz w:val="20"/>
                <w:szCs w:val="20"/>
              </w:rPr>
              <w:t xml:space="preserve"> </w:t>
            </w:r>
            <w:r w:rsidRPr="00083BFA">
              <w:rPr>
                <w:rFonts w:ascii="Times New Roman" w:hAnsi="Times New Roman" w:cs="Times New Roman"/>
                <w:sz w:val="20"/>
                <w:szCs w:val="20"/>
              </w:rPr>
              <w:t xml:space="preserve">Lower-level schedules are developed and tiered to support the baseline schedule and/or Project Master Schedule. </w:t>
            </w:r>
            <w:r>
              <w:rPr>
                <w:rFonts w:ascii="Times New Roman" w:hAnsi="Times New Roman" w:cs="Times New Roman"/>
                <w:sz w:val="20"/>
                <w:szCs w:val="20"/>
              </w:rPr>
              <w:t xml:space="preserve"> </w:t>
            </w:r>
            <w:r w:rsidRPr="00083BFA">
              <w:rPr>
                <w:rFonts w:ascii="Times New Roman" w:hAnsi="Times New Roman" w:cs="Times New Roman"/>
                <w:sz w:val="20"/>
                <w:szCs w:val="20"/>
              </w:rPr>
              <w:t xml:space="preserve">Project-specific conditions are included. </w:t>
            </w:r>
            <w:r>
              <w:rPr>
                <w:rFonts w:ascii="Times New Roman" w:hAnsi="Times New Roman" w:cs="Times New Roman"/>
                <w:sz w:val="20"/>
                <w:szCs w:val="20"/>
              </w:rPr>
              <w:t xml:space="preserve"> </w:t>
            </w:r>
            <w:r w:rsidRPr="00083BFA">
              <w:rPr>
                <w:rFonts w:ascii="Times New Roman" w:hAnsi="Times New Roman" w:cs="Times New Roman"/>
                <w:sz w:val="20"/>
                <w:szCs w:val="20"/>
              </w:rPr>
              <w:t>Assumptions are defined. Interface requirements (including technology development and Government Furnished Services and Items (GFSI) are incorporated into the schedule.</w:t>
            </w:r>
            <w:r>
              <w:rPr>
                <w:rFonts w:ascii="Times New Roman" w:hAnsi="Times New Roman" w:cs="Times New Roman"/>
                <w:sz w:val="20"/>
                <w:szCs w:val="20"/>
              </w:rPr>
              <w:t xml:space="preserve"> </w:t>
            </w:r>
            <w:r w:rsidRPr="00083BFA">
              <w:rPr>
                <w:rFonts w:ascii="Times New Roman" w:hAnsi="Times New Roman" w:cs="Times New Roman"/>
                <w:sz w:val="20"/>
                <w:szCs w:val="20"/>
              </w:rPr>
              <w:t xml:space="preserve"> The baseline schedule </w:t>
            </w:r>
            <w:r w:rsidRPr="00083BFA">
              <w:rPr>
                <w:rFonts w:ascii="Times New Roman" w:hAnsi="Times New Roman" w:cs="Times New Roman"/>
                <w:sz w:val="20"/>
                <w:szCs w:val="20"/>
              </w:rPr>
              <w:lastRenderedPageBreak/>
              <w:t xml:space="preserve">covers the full scope of the project through CD-4, including operations phases, if any. </w:t>
            </w:r>
            <w:r>
              <w:rPr>
                <w:rFonts w:ascii="Times New Roman" w:hAnsi="Times New Roman" w:cs="Times New Roman"/>
                <w:sz w:val="20"/>
                <w:szCs w:val="20"/>
              </w:rPr>
              <w:t xml:space="preserve"> </w:t>
            </w:r>
            <w:r w:rsidRPr="00083BFA">
              <w:rPr>
                <w:rFonts w:ascii="Times New Roman" w:hAnsi="Times New Roman" w:cs="Times New Roman"/>
                <w:sz w:val="20"/>
                <w:szCs w:val="20"/>
              </w:rPr>
              <w:t xml:space="preserve">An appropriate method of developing the schedule is used. including an acceptable software package. </w:t>
            </w:r>
            <w:r>
              <w:rPr>
                <w:rFonts w:ascii="Times New Roman" w:hAnsi="Times New Roman" w:cs="Times New Roman"/>
                <w:sz w:val="20"/>
                <w:szCs w:val="20"/>
              </w:rPr>
              <w:t xml:space="preserve"> </w:t>
            </w:r>
            <w:r w:rsidRPr="00083BFA">
              <w:rPr>
                <w:rFonts w:ascii="Times New Roman" w:hAnsi="Times New Roman" w:cs="Times New Roman"/>
                <w:sz w:val="20"/>
                <w:szCs w:val="20"/>
              </w:rPr>
              <w:t>The project schedule has undergone an independent documented check for completeness and accuracy.</w:t>
            </w:r>
          </w:p>
        </w:tc>
      </w:tr>
      <w:tr w:rsidR="00F528C6" w14:paraId="46D644B6" w14:textId="77777777" w:rsidTr="001444BE">
        <w:trPr>
          <w:jc w:val="center"/>
        </w:trPr>
        <w:tc>
          <w:tcPr>
            <w:tcW w:w="897" w:type="dxa"/>
          </w:tcPr>
          <w:p w14:paraId="6697FB94" w14:textId="3B8D1776" w:rsidR="00F528C6" w:rsidRDefault="00F528C6" w:rsidP="00F528C6">
            <w:pPr>
              <w:ind w:right="-100"/>
              <w:rPr>
                <w:rFonts w:ascii="Times New Roman" w:hAnsi="Times New Roman" w:cs="Times New Roman"/>
                <w:sz w:val="20"/>
                <w:szCs w:val="20"/>
              </w:rPr>
            </w:pPr>
            <w:r>
              <w:rPr>
                <w:rFonts w:ascii="Times New Roman" w:hAnsi="Times New Roman" w:cs="Times New Roman"/>
                <w:sz w:val="20"/>
                <w:szCs w:val="20"/>
              </w:rPr>
              <w:lastRenderedPageBreak/>
              <w:t>B2</w:t>
            </w:r>
          </w:p>
        </w:tc>
        <w:tc>
          <w:tcPr>
            <w:tcW w:w="2235" w:type="dxa"/>
          </w:tcPr>
          <w:p w14:paraId="6F9B400B" w14:textId="587CEA00" w:rsidR="00F528C6" w:rsidRDefault="00F528C6" w:rsidP="00F528C6">
            <w:pPr>
              <w:ind w:right="24"/>
              <w:rPr>
                <w:rFonts w:ascii="Times New Roman" w:hAnsi="Times New Roman" w:cs="Times New Roman"/>
                <w:sz w:val="20"/>
                <w:szCs w:val="20"/>
              </w:rPr>
            </w:pPr>
            <w:r w:rsidRPr="00083BFA">
              <w:rPr>
                <w:rFonts w:ascii="Times New Roman" w:hAnsi="Times New Roman" w:cs="Times New Roman"/>
                <w:sz w:val="20"/>
                <w:szCs w:val="20"/>
              </w:rPr>
              <w:t>Major Milestones</w:t>
            </w:r>
          </w:p>
        </w:tc>
        <w:tc>
          <w:tcPr>
            <w:tcW w:w="6444" w:type="dxa"/>
            <w:gridSpan w:val="6"/>
          </w:tcPr>
          <w:p w14:paraId="1D0E40BD" w14:textId="20726FE8" w:rsidR="00F528C6" w:rsidRDefault="00F528C6" w:rsidP="00F528C6">
            <w:pPr>
              <w:ind w:right="72"/>
              <w:rPr>
                <w:rFonts w:ascii="Times New Roman" w:hAnsi="Times New Roman" w:cs="Times New Roman"/>
                <w:sz w:val="20"/>
                <w:szCs w:val="20"/>
              </w:rPr>
            </w:pPr>
            <w:r w:rsidRPr="00083BFA">
              <w:rPr>
                <w:rFonts w:ascii="Times New Roman" w:hAnsi="Times New Roman" w:cs="Times New Roman"/>
                <w:sz w:val="20"/>
                <w:szCs w:val="20"/>
              </w:rPr>
              <w:t xml:space="preserve">Milestones are included at each level of the project schedule to establish a baseline and indicate significant progress against the work to be completed. Stakeholder and regulatory milestones are included, as appropriate. Milestones are tiered to support project decisions, performance, approvals, etc. </w:t>
            </w:r>
            <w:r>
              <w:rPr>
                <w:rFonts w:ascii="Times New Roman" w:hAnsi="Times New Roman" w:cs="Times New Roman"/>
                <w:sz w:val="20"/>
                <w:szCs w:val="20"/>
              </w:rPr>
              <w:t xml:space="preserve"> </w:t>
            </w:r>
            <w:r w:rsidRPr="00083BFA">
              <w:rPr>
                <w:rFonts w:ascii="Times New Roman" w:hAnsi="Times New Roman" w:cs="Times New Roman"/>
                <w:sz w:val="20"/>
                <w:szCs w:val="20"/>
              </w:rPr>
              <w:t>A milestone dictionary is provided which defines the requirements for successful completion.</w:t>
            </w:r>
            <w:r>
              <w:rPr>
                <w:rFonts w:ascii="Times New Roman" w:hAnsi="Times New Roman" w:cs="Times New Roman"/>
                <w:sz w:val="20"/>
                <w:szCs w:val="20"/>
              </w:rPr>
              <w:t xml:space="preserve"> </w:t>
            </w:r>
            <w:r w:rsidRPr="00083BFA">
              <w:rPr>
                <w:rFonts w:ascii="Times New Roman" w:hAnsi="Times New Roman" w:cs="Times New Roman"/>
                <w:sz w:val="20"/>
                <w:szCs w:val="20"/>
              </w:rPr>
              <w:t xml:space="preserve"> An appropriate number of milestones are included to control the project.</w:t>
            </w:r>
          </w:p>
        </w:tc>
      </w:tr>
      <w:tr w:rsidR="00F528C6" w14:paraId="66CB3603" w14:textId="77777777" w:rsidTr="001444BE">
        <w:trPr>
          <w:jc w:val="center"/>
        </w:trPr>
        <w:tc>
          <w:tcPr>
            <w:tcW w:w="897" w:type="dxa"/>
          </w:tcPr>
          <w:p w14:paraId="2516E0D9" w14:textId="2EC9D47F" w:rsidR="00F528C6" w:rsidRDefault="00F528C6" w:rsidP="00F528C6">
            <w:pPr>
              <w:ind w:right="-100"/>
              <w:rPr>
                <w:rFonts w:ascii="Times New Roman" w:hAnsi="Times New Roman" w:cs="Times New Roman"/>
                <w:sz w:val="20"/>
                <w:szCs w:val="20"/>
              </w:rPr>
            </w:pPr>
            <w:r>
              <w:rPr>
                <w:rFonts w:ascii="Times New Roman" w:hAnsi="Times New Roman" w:cs="Times New Roman"/>
                <w:sz w:val="20"/>
                <w:szCs w:val="20"/>
              </w:rPr>
              <w:t>B3</w:t>
            </w:r>
          </w:p>
        </w:tc>
        <w:tc>
          <w:tcPr>
            <w:tcW w:w="2235" w:type="dxa"/>
          </w:tcPr>
          <w:p w14:paraId="79BC996E" w14:textId="4B29E967" w:rsidR="00F528C6" w:rsidRDefault="00F528C6" w:rsidP="00F528C6">
            <w:pPr>
              <w:ind w:right="24"/>
              <w:rPr>
                <w:rFonts w:ascii="Times New Roman" w:hAnsi="Times New Roman" w:cs="Times New Roman"/>
                <w:sz w:val="20"/>
                <w:szCs w:val="20"/>
              </w:rPr>
            </w:pPr>
            <w:r w:rsidRPr="00083BFA">
              <w:rPr>
                <w:rFonts w:ascii="Times New Roman" w:hAnsi="Times New Roman" w:cs="Times New Roman"/>
                <w:sz w:val="20"/>
                <w:szCs w:val="20"/>
              </w:rPr>
              <w:t>Resource Loading</w:t>
            </w:r>
          </w:p>
        </w:tc>
        <w:tc>
          <w:tcPr>
            <w:tcW w:w="6444" w:type="dxa"/>
            <w:gridSpan w:val="6"/>
          </w:tcPr>
          <w:p w14:paraId="4FA7789E" w14:textId="613BE25C" w:rsidR="00F528C6" w:rsidRDefault="00F528C6" w:rsidP="00F528C6">
            <w:pPr>
              <w:ind w:right="72"/>
              <w:rPr>
                <w:rFonts w:ascii="Times New Roman" w:hAnsi="Times New Roman" w:cs="Times New Roman"/>
                <w:sz w:val="20"/>
                <w:szCs w:val="20"/>
              </w:rPr>
            </w:pPr>
            <w:r w:rsidRPr="00083BFA">
              <w:rPr>
                <w:rFonts w:ascii="Times New Roman" w:hAnsi="Times New Roman" w:cs="Times New Roman"/>
                <w:sz w:val="20"/>
                <w:szCs w:val="20"/>
              </w:rPr>
              <w:t xml:space="preserve">The schedule is resource loaded, considers critical resources, and is consistent with the funding profile. </w:t>
            </w:r>
            <w:r>
              <w:rPr>
                <w:rFonts w:ascii="Times New Roman" w:hAnsi="Times New Roman" w:cs="Times New Roman"/>
                <w:sz w:val="20"/>
                <w:szCs w:val="20"/>
              </w:rPr>
              <w:t xml:space="preserve"> </w:t>
            </w:r>
            <w:r w:rsidRPr="00083BFA">
              <w:rPr>
                <w:rFonts w:ascii="Times New Roman" w:hAnsi="Times New Roman" w:cs="Times New Roman"/>
                <w:sz w:val="20"/>
                <w:szCs w:val="20"/>
              </w:rPr>
              <w:t>The resource loading is documented, and is reasonable, considering such elements as ramp-up, lead times, constraints, etc.</w:t>
            </w:r>
          </w:p>
        </w:tc>
      </w:tr>
      <w:tr w:rsidR="00F528C6" w14:paraId="7D5AE908" w14:textId="77777777" w:rsidTr="001444BE">
        <w:trPr>
          <w:jc w:val="center"/>
        </w:trPr>
        <w:tc>
          <w:tcPr>
            <w:tcW w:w="897" w:type="dxa"/>
          </w:tcPr>
          <w:p w14:paraId="1CE41185" w14:textId="0FE9E2AF" w:rsidR="00F528C6" w:rsidRDefault="00F528C6" w:rsidP="00F528C6">
            <w:pPr>
              <w:ind w:right="-100"/>
              <w:rPr>
                <w:rFonts w:ascii="Times New Roman" w:hAnsi="Times New Roman" w:cs="Times New Roman"/>
                <w:sz w:val="20"/>
                <w:szCs w:val="20"/>
              </w:rPr>
            </w:pPr>
            <w:r>
              <w:rPr>
                <w:rFonts w:ascii="Times New Roman" w:hAnsi="Times New Roman" w:cs="Times New Roman"/>
                <w:sz w:val="20"/>
                <w:szCs w:val="20"/>
              </w:rPr>
              <w:t>B4</w:t>
            </w:r>
          </w:p>
        </w:tc>
        <w:tc>
          <w:tcPr>
            <w:tcW w:w="2235" w:type="dxa"/>
          </w:tcPr>
          <w:p w14:paraId="7480DB87" w14:textId="21EBE15F" w:rsidR="00F528C6" w:rsidRDefault="00F528C6" w:rsidP="00F528C6">
            <w:pPr>
              <w:ind w:right="24"/>
              <w:rPr>
                <w:rFonts w:ascii="Times New Roman" w:hAnsi="Times New Roman" w:cs="Times New Roman"/>
                <w:sz w:val="20"/>
                <w:szCs w:val="20"/>
              </w:rPr>
            </w:pPr>
            <w:r w:rsidRPr="00083BFA">
              <w:rPr>
                <w:rFonts w:ascii="Times New Roman" w:hAnsi="Times New Roman" w:cs="Times New Roman"/>
                <w:sz w:val="20"/>
                <w:szCs w:val="20"/>
              </w:rPr>
              <w:t>Critical Path Management</w:t>
            </w:r>
          </w:p>
        </w:tc>
        <w:tc>
          <w:tcPr>
            <w:tcW w:w="6444" w:type="dxa"/>
            <w:gridSpan w:val="6"/>
          </w:tcPr>
          <w:p w14:paraId="3E5FD428" w14:textId="5167BD69" w:rsidR="00F528C6" w:rsidRDefault="00F528C6" w:rsidP="00F528C6">
            <w:pPr>
              <w:ind w:right="72"/>
              <w:rPr>
                <w:rFonts w:ascii="Times New Roman" w:hAnsi="Times New Roman" w:cs="Times New Roman"/>
                <w:sz w:val="20"/>
                <w:szCs w:val="20"/>
              </w:rPr>
            </w:pPr>
            <w:r w:rsidRPr="00083BFA">
              <w:rPr>
                <w:rFonts w:ascii="Times New Roman" w:hAnsi="Times New Roman" w:cs="Times New Roman"/>
                <w:sz w:val="20"/>
                <w:szCs w:val="20"/>
              </w:rPr>
              <w:t>A Critical Path is defined. Near-Critical Path activities are identified, and sensitivity analyses have been conducted. Schedule management practices are properly focused on Critical Path and Near-Critical Path activities.</w:t>
            </w:r>
          </w:p>
        </w:tc>
      </w:tr>
      <w:tr w:rsidR="00F528C6" w14:paraId="68A4FD1C" w14:textId="77777777" w:rsidTr="001444BE">
        <w:trPr>
          <w:jc w:val="center"/>
        </w:trPr>
        <w:tc>
          <w:tcPr>
            <w:tcW w:w="897" w:type="dxa"/>
          </w:tcPr>
          <w:p w14:paraId="23AAC454" w14:textId="1AA9FF2F" w:rsidR="00F528C6" w:rsidRDefault="00F528C6" w:rsidP="00F528C6">
            <w:pPr>
              <w:ind w:right="-100"/>
              <w:rPr>
                <w:rFonts w:ascii="Times New Roman" w:hAnsi="Times New Roman" w:cs="Times New Roman"/>
                <w:sz w:val="20"/>
                <w:szCs w:val="20"/>
              </w:rPr>
            </w:pPr>
            <w:r>
              <w:rPr>
                <w:rFonts w:ascii="Times New Roman" w:hAnsi="Times New Roman" w:cs="Times New Roman"/>
                <w:sz w:val="20"/>
                <w:szCs w:val="20"/>
              </w:rPr>
              <w:t>B5</w:t>
            </w:r>
          </w:p>
        </w:tc>
        <w:tc>
          <w:tcPr>
            <w:tcW w:w="2235" w:type="dxa"/>
          </w:tcPr>
          <w:p w14:paraId="693A9E0F" w14:textId="7131C1E4" w:rsidR="00F528C6" w:rsidRDefault="00F528C6" w:rsidP="00F528C6">
            <w:pPr>
              <w:ind w:right="24"/>
              <w:rPr>
                <w:rFonts w:ascii="Times New Roman" w:hAnsi="Times New Roman" w:cs="Times New Roman"/>
                <w:sz w:val="20"/>
                <w:szCs w:val="20"/>
              </w:rPr>
            </w:pPr>
            <w:r w:rsidRPr="00083BFA">
              <w:rPr>
                <w:rFonts w:ascii="Times New Roman" w:hAnsi="Times New Roman" w:cs="Times New Roman"/>
                <w:sz w:val="20"/>
                <w:szCs w:val="20"/>
              </w:rPr>
              <w:t>Schedule Risk/Contingency Analysis</w:t>
            </w:r>
          </w:p>
        </w:tc>
        <w:tc>
          <w:tcPr>
            <w:tcW w:w="6444" w:type="dxa"/>
            <w:gridSpan w:val="6"/>
          </w:tcPr>
          <w:p w14:paraId="356E6EFF" w14:textId="13DA44C2" w:rsidR="00F528C6" w:rsidRDefault="00F528C6" w:rsidP="00F528C6">
            <w:pPr>
              <w:ind w:right="72"/>
              <w:rPr>
                <w:rFonts w:ascii="Times New Roman" w:hAnsi="Times New Roman" w:cs="Times New Roman"/>
                <w:sz w:val="20"/>
                <w:szCs w:val="20"/>
              </w:rPr>
            </w:pPr>
            <w:r w:rsidRPr="00083BFA">
              <w:rPr>
                <w:rFonts w:ascii="Times New Roman" w:hAnsi="Times New Roman" w:cs="Times New Roman"/>
                <w:sz w:val="20"/>
                <w:szCs w:val="20"/>
              </w:rPr>
              <w:t xml:space="preserve">A probabilistic risk assessment has been conducted on the baseline schedule, and appropriate contingency added, as required. </w:t>
            </w:r>
            <w:r>
              <w:rPr>
                <w:rFonts w:ascii="Times New Roman" w:hAnsi="Times New Roman" w:cs="Times New Roman"/>
                <w:sz w:val="20"/>
                <w:szCs w:val="20"/>
              </w:rPr>
              <w:t xml:space="preserve"> </w:t>
            </w:r>
            <w:r w:rsidRPr="00083BFA">
              <w:rPr>
                <w:rFonts w:ascii="Times New Roman" w:hAnsi="Times New Roman" w:cs="Times New Roman"/>
                <w:sz w:val="20"/>
                <w:szCs w:val="20"/>
              </w:rPr>
              <w:t>Assumptions, rationale, and methodology, used in the analysis are documented. Schedule risks are fully integrated with the risk management plan.</w:t>
            </w:r>
          </w:p>
        </w:tc>
      </w:tr>
      <w:tr w:rsidR="00F528C6" w14:paraId="7CD1EC06" w14:textId="77777777" w:rsidTr="001444BE">
        <w:trPr>
          <w:jc w:val="center"/>
        </w:trPr>
        <w:tc>
          <w:tcPr>
            <w:tcW w:w="897" w:type="dxa"/>
          </w:tcPr>
          <w:p w14:paraId="1C8EF829" w14:textId="06AF7CFA" w:rsidR="00F528C6" w:rsidRDefault="00F528C6" w:rsidP="00F528C6">
            <w:pPr>
              <w:ind w:right="-100"/>
              <w:rPr>
                <w:rFonts w:ascii="Times New Roman" w:hAnsi="Times New Roman" w:cs="Times New Roman"/>
                <w:sz w:val="20"/>
                <w:szCs w:val="20"/>
              </w:rPr>
            </w:pPr>
            <w:r>
              <w:rPr>
                <w:rFonts w:ascii="Times New Roman" w:hAnsi="Times New Roman" w:cs="Times New Roman"/>
                <w:sz w:val="20"/>
                <w:szCs w:val="20"/>
              </w:rPr>
              <w:t>B6</w:t>
            </w:r>
          </w:p>
        </w:tc>
        <w:tc>
          <w:tcPr>
            <w:tcW w:w="2235" w:type="dxa"/>
          </w:tcPr>
          <w:p w14:paraId="33D30055" w14:textId="1CE83381" w:rsidR="00F528C6" w:rsidRDefault="00F528C6" w:rsidP="00F528C6">
            <w:pPr>
              <w:ind w:right="24"/>
              <w:rPr>
                <w:rFonts w:ascii="Times New Roman" w:hAnsi="Times New Roman" w:cs="Times New Roman"/>
                <w:sz w:val="20"/>
                <w:szCs w:val="20"/>
              </w:rPr>
            </w:pPr>
            <w:r w:rsidRPr="00083BFA">
              <w:rPr>
                <w:rFonts w:ascii="Times New Roman" w:hAnsi="Times New Roman" w:cs="Times New Roman"/>
                <w:sz w:val="20"/>
                <w:szCs w:val="20"/>
              </w:rPr>
              <w:t>Forecast of Schedule at Completion</w:t>
            </w:r>
          </w:p>
        </w:tc>
        <w:tc>
          <w:tcPr>
            <w:tcW w:w="6444" w:type="dxa"/>
            <w:gridSpan w:val="6"/>
          </w:tcPr>
          <w:p w14:paraId="7573F6D9" w14:textId="378C7143" w:rsidR="00F528C6" w:rsidRDefault="00F528C6" w:rsidP="00F528C6">
            <w:pPr>
              <w:ind w:right="72"/>
              <w:rPr>
                <w:rFonts w:ascii="Times New Roman" w:hAnsi="Times New Roman" w:cs="Times New Roman"/>
                <w:sz w:val="20"/>
                <w:szCs w:val="20"/>
              </w:rPr>
            </w:pPr>
            <w:r w:rsidRPr="00083BFA">
              <w:rPr>
                <w:rFonts w:ascii="Times New Roman" w:hAnsi="Times New Roman" w:cs="Times New Roman"/>
                <w:sz w:val="20"/>
                <w:szCs w:val="20"/>
              </w:rPr>
              <w:t xml:space="preserve">The schedule baseline is approved, and the measurement of actual performance has begun, forecasts of completion dates are developed and issued at regular intervals in addition to presentations of schedule progress. </w:t>
            </w:r>
            <w:r>
              <w:rPr>
                <w:rFonts w:ascii="Times New Roman" w:hAnsi="Times New Roman" w:cs="Times New Roman"/>
                <w:sz w:val="20"/>
                <w:szCs w:val="20"/>
              </w:rPr>
              <w:t xml:space="preserve"> </w:t>
            </w:r>
            <w:r w:rsidRPr="00083BFA">
              <w:rPr>
                <w:rFonts w:ascii="Times New Roman" w:hAnsi="Times New Roman" w:cs="Times New Roman"/>
                <w:sz w:val="20"/>
                <w:szCs w:val="20"/>
              </w:rPr>
              <w:t xml:space="preserve">Schedule forecasts reflect actual performance, to date, and projections. </w:t>
            </w:r>
            <w:r>
              <w:rPr>
                <w:rFonts w:ascii="Times New Roman" w:hAnsi="Times New Roman" w:cs="Times New Roman"/>
                <w:sz w:val="20"/>
                <w:szCs w:val="20"/>
              </w:rPr>
              <w:t xml:space="preserve"> </w:t>
            </w:r>
            <w:r w:rsidRPr="00083BFA">
              <w:rPr>
                <w:rFonts w:ascii="Times New Roman" w:hAnsi="Times New Roman" w:cs="Times New Roman"/>
                <w:sz w:val="20"/>
                <w:szCs w:val="20"/>
              </w:rPr>
              <w:t>Forecasts are related to the Change Control system and incorporate both approved and pending changes.</w:t>
            </w:r>
          </w:p>
        </w:tc>
      </w:tr>
      <w:tr w:rsidR="00F528C6" w14:paraId="448BA5FA" w14:textId="77777777" w:rsidTr="001444BE">
        <w:trPr>
          <w:jc w:val="center"/>
        </w:trPr>
        <w:tc>
          <w:tcPr>
            <w:tcW w:w="897" w:type="dxa"/>
          </w:tcPr>
          <w:p w14:paraId="155A4090" w14:textId="77777777" w:rsidR="00F528C6" w:rsidRDefault="00F528C6" w:rsidP="00F528C6">
            <w:pPr>
              <w:ind w:right="-100"/>
              <w:rPr>
                <w:rFonts w:ascii="Times New Roman" w:hAnsi="Times New Roman" w:cs="Times New Roman"/>
                <w:sz w:val="20"/>
                <w:szCs w:val="20"/>
              </w:rPr>
            </w:pPr>
            <w:r>
              <w:rPr>
                <w:rFonts w:ascii="Times New Roman" w:hAnsi="Times New Roman" w:cs="Times New Roman"/>
                <w:sz w:val="20"/>
                <w:szCs w:val="20"/>
              </w:rPr>
              <w:t>B7</w:t>
            </w:r>
          </w:p>
          <w:p w14:paraId="1C589280" w14:textId="77777777" w:rsidR="00F528C6" w:rsidRDefault="00F528C6" w:rsidP="00F528C6">
            <w:pPr>
              <w:ind w:right="-100"/>
              <w:rPr>
                <w:rFonts w:ascii="Times New Roman" w:hAnsi="Times New Roman" w:cs="Times New Roman"/>
                <w:sz w:val="20"/>
                <w:szCs w:val="20"/>
              </w:rPr>
            </w:pPr>
          </w:p>
        </w:tc>
        <w:tc>
          <w:tcPr>
            <w:tcW w:w="2235" w:type="dxa"/>
          </w:tcPr>
          <w:p w14:paraId="0CF8F6C5" w14:textId="130C9017" w:rsidR="00F528C6" w:rsidRDefault="00F528C6" w:rsidP="00F528C6">
            <w:pPr>
              <w:ind w:right="24"/>
              <w:rPr>
                <w:rFonts w:ascii="Times New Roman" w:hAnsi="Times New Roman" w:cs="Times New Roman"/>
                <w:sz w:val="20"/>
                <w:szCs w:val="20"/>
              </w:rPr>
            </w:pPr>
            <w:r w:rsidRPr="00083BFA">
              <w:rPr>
                <w:rFonts w:ascii="Times New Roman" w:hAnsi="Times New Roman" w:cs="Times New Roman"/>
                <w:sz w:val="20"/>
                <w:szCs w:val="20"/>
              </w:rPr>
              <w:t>Schedule for Next Phase of Work</w:t>
            </w:r>
          </w:p>
        </w:tc>
        <w:tc>
          <w:tcPr>
            <w:tcW w:w="6444" w:type="dxa"/>
            <w:gridSpan w:val="6"/>
          </w:tcPr>
          <w:p w14:paraId="0537B0F0" w14:textId="21E1E651" w:rsidR="00F528C6" w:rsidRDefault="00F528C6" w:rsidP="00F528C6">
            <w:pPr>
              <w:ind w:right="72"/>
              <w:rPr>
                <w:rFonts w:ascii="Times New Roman" w:hAnsi="Times New Roman" w:cs="Times New Roman"/>
                <w:sz w:val="20"/>
                <w:szCs w:val="20"/>
              </w:rPr>
            </w:pPr>
            <w:r w:rsidRPr="00083BFA">
              <w:rPr>
                <w:rFonts w:ascii="Times New Roman" w:hAnsi="Times New Roman" w:cs="Times New Roman"/>
                <w:sz w:val="20"/>
                <w:szCs w:val="20"/>
              </w:rPr>
              <w:t xml:space="preserve">A detailed schedule is approved for activities to be accomplished during the next phase of the project (i.e., the efforts needed to successfully complete the prerequisites for the next phase of remediation, D&amp;D or the next Critical Decision). </w:t>
            </w:r>
            <w:r>
              <w:rPr>
                <w:rFonts w:ascii="Times New Roman" w:hAnsi="Times New Roman" w:cs="Times New Roman"/>
                <w:sz w:val="20"/>
                <w:szCs w:val="20"/>
              </w:rPr>
              <w:t xml:space="preserve"> </w:t>
            </w:r>
            <w:r w:rsidRPr="00083BFA">
              <w:rPr>
                <w:rFonts w:ascii="Times New Roman" w:hAnsi="Times New Roman" w:cs="Times New Roman"/>
                <w:sz w:val="20"/>
                <w:szCs w:val="20"/>
              </w:rPr>
              <w:t>The schedule is defensible with an appropriate level of supporting detail and documentation.</w:t>
            </w:r>
          </w:p>
        </w:tc>
      </w:tr>
      <w:tr w:rsidR="00F528C6" w14:paraId="66A9A2F1" w14:textId="77777777" w:rsidTr="001444BE">
        <w:trPr>
          <w:trHeight w:val="395"/>
          <w:jc w:val="center"/>
        </w:trPr>
        <w:tc>
          <w:tcPr>
            <w:tcW w:w="9576" w:type="dxa"/>
            <w:gridSpan w:val="8"/>
            <w:shd w:val="clear" w:color="auto" w:fill="D0CECE" w:themeFill="background2" w:themeFillShade="E6"/>
          </w:tcPr>
          <w:p w14:paraId="24F50410" w14:textId="75B66134" w:rsidR="00F528C6" w:rsidRDefault="007B0C1E" w:rsidP="00F528C6">
            <w:pPr>
              <w:ind w:right="-720"/>
              <w:rPr>
                <w:rFonts w:ascii="Times New Roman" w:hAnsi="Times New Roman" w:cs="Times New Roman"/>
                <w:sz w:val="20"/>
                <w:szCs w:val="20"/>
              </w:rPr>
            </w:pPr>
            <w:r w:rsidRPr="00BD3E37">
              <w:rPr>
                <w:rFonts w:ascii="Times New Roman" w:hAnsi="Times New Roman" w:cs="Times New Roman"/>
                <w:b/>
                <w:bCs/>
                <w:sz w:val="20"/>
                <w:szCs w:val="20"/>
              </w:rPr>
              <w:t>C. SCOPE/TECHNICAL - Criteria for Maximum Rating</w:t>
            </w:r>
          </w:p>
        </w:tc>
      </w:tr>
      <w:tr w:rsidR="007B0C1E" w14:paraId="45B78B59" w14:textId="77777777" w:rsidTr="001444BE">
        <w:trPr>
          <w:jc w:val="center"/>
        </w:trPr>
        <w:tc>
          <w:tcPr>
            <w:tcW w:w="897" w:type="dxa"/>
          </w:tcPr>
          <w:p w14:paraId="14DCDC2F" w14:textId="76FD7BE9" w:rsidR="007B0C1E" w:rsidRDefault="007B0C1E" w:rsidP="004D52B8">
            <w:pPr>
              <w:ind w:right="-136"/>
              <w:rPr>
                <w:rFonts w:ascii="Times New Roman" w:hAnsi="Times New Roman" w:cs="Times New Roman"/>
                <w:sz w:val="20"/>
                <w:szCs w:val="20"/>
              </w:rPr>
            </w:pPr>
            <w:r>
              <w:rPr>
                <w:rFonts w:ascii="Times New Roman" w:hAnsi="Times New Roman" w:cs="Times New Roman"/>
                <w:sz w:val="20"/>
                <w:szCs w:val="20"/>
              </w:rPr>
              <w:t>C1</w:t>
            </w:r>
          </w:p>
        </w:tc>
        <w:tc>
          <w:tcPr>
            <w:tcW w:w="2235" w:type="dxa"/>
          </w:tcPr>
          <w:p w14:paraId="77F7A860" w14:textId="09B0F2AC" w:rsidR="007B0C1E" w:rsidRDefault="007B0C1E" w:rsidP="004D52B8">
            <w:pPr>
              <w:ind w:right="36"/>
              <w:rPr>
                <w:rFonts w:ascii="Times New Roman" w:hAnsi="Times New Roman" w:cs="Times New Roman"/>
                <w:sz w:val="20"/>
                <w:szCs w:val="20"/>
              </w:rPr>
            </w:pPr>
            <w:r w:rsidRPr="003D213B">
              <w:rPr>
                <w:rFonts w:ascii="Times New Roman" w:hAnsi="Times New Roman" w:cs="Times New Roman"/>
                <w:sz w:val="20"/>
                <w:szCs w:val="20"/>
              </w:rPr>
              <w:t>Preliminary Assessment/Site Investigation</w:t>
            </w:r>
          </w:p>
        </w:tc>
        <w:tc>
          <w:tcPr>
            <w:tcW w:w="6444" w:type="dxa"/>
            <w:gridSpan w:val="6"/>
          </w:tcPr>
          <w:p w14:paraId="35562ADF" w14:textId="71653A5C" w:rsidR="007B0C1E" w:rsidRDefault="007B0C1E" w:rsidP="001444BE">
            <w:pPr>
              <w:ind w:right="90"/>
              <w:rPr>
                <w:rFonts w:ascii="Times New Roman" w:hAnsi="Times New Roman" w:cs="Times New Roman"/>
                <w:sz w:val="20"/>
                <w:szCs w:val="20"/>
              </w:rPr>
            </w:pPr>
            <w:r w:rsidRPr="00FA05DB">
              <w:rPr>
                <w:rFonts w:ascii="Times New Roman" w:hAnsi="Times New Roman" w:cs="Times New Roman"/>
                <w:sz w:val="20"/>
                <w:szCs w:val="20"/>
              </w:rPr>
              <w:t>The Preliminary Assessment/Site Investigation is complete and approved.</w:t>
            </w:r>
          </w:p>
        </w:tc>
      </w:tr>
      <w:tr w:rsidR="007B0C1E" w14:paraId="23480AAD" w14:textId="77777777" w:rsidTr="001444BE">
        <w:trPr>
          <w:jc w:val="center"/>
        </w:trPr>
        <w:tc>
          <w:tcPr>
            <w:tcW w:w="897" w:type="dxa"/>
          </w:tcPr>
          <w:p w14:paraId="2D69A31C" w14:textId="758783BD" w:rsidR="007B0C1E" w:rsidRDefault="007B0C1E" w:rsidP="004D52B8">
            <w:pPr>
              <w:ind w:right="-136"/>
              <w:rPr>
                <w:rFonts w:ascii="Times New Roman" w:hAnsi="Times New Roman" w:cs="Times New Roman"/>
                <w:sz w:val="20"/>
                <w:szCs w:val="20"/>
              </w:rPr>
            </w:pPr>
            <w:r>
              <w:rPr>
                <w:rFonts w:ascii="Times New Roman" w:hAnsi="Times New Roman" w:cs="Times New Roman"/>
                <w:sz w:val="20"/>
                <w:szCs w:val="20"/>
              </w:rPr>
              <w:t>C2</w:t>
            </w:r>
          </w:p>
        </w:tc>
        <w:tc>
          <w:tcPr>
            <w:tcW w:w="2235" w:type="dxa"/>
          </w:tcPr>
          <w:p w14:paraId="48A3317A" w14:textId="645A68D4" w:rsidR="007B0C1E" w:rsidRDefault="007B0C1E" w:rsidP="004D52B8">
            <w:pPr>
              <w:ind w:right="36"/>
              <w:rPr>
                <w:rFonts w:ascii="Times New Roman" w:hAnsi="Times New Roman" w:cs="Times New Roman"/>
                <w:sz w:val="20"/>
                <w:szCs w:val="20"/>
              </w:rPr>
            </w:pPr>
            <w:r w:rsidRPr="00517C8B">
              <w:rPr>
                <w:rFonts w:ascii="Times New Roman" w:hAnsi="Times New Roman" w:cs="Times New Roman"/>
                <w:sz w:val="20"/>
                <w:szCs w:val="20"/>
              </w:rPr>
              <w:t>Remedial Investigation/RCRA Facility Investigation (includes Baseline Risk Assessment)</w:t>
            </w:r>
          </w:p>
        </w:tc>
        <w:tc>
          <w:tcPr>
            <w:tcW w:w="6444" w:type="dxa"/>
            <w:gridSpan w:val="6"/>
          </w:tcPr>
          <w:p w14:paraId="386F5CCE" w14:textId="5102DAB3" w:rsidR="007B0C1E" w:rsidRDefault="007B0C1E" w:rsidP="001444BE">
            <w:pPr>
              <w:ind w:right="90"/>
              <w:rPr>
                <w:rFonts w:ascii="Times New Roman" w:hAnsi="Times New Roman" w:cs="Times New Roman"/>
                <w:sz w:val="20"/>
                <w:szCs w:val="20"/>
              </w:rPr>
            </w:pPr>
            <w:r w:rsidRPr="00FA05DB">
              <w:rPr>
                <w:rFonts w:ascii="Times New Roman" w:hAnsi="Times New Roman" w:cs="Times New Roman"/>
                <w:sz w:val="20"/>
                <w:szCs w:val="20"/>
              </w:rPr>
              <w:t>The Site PA is completed, reviewed by an independent team, and approved</w:t>
            </w:r>
            <w:r w:rsidR="005B6082">
              <w:rPr>
                <w:rFonts w:ascii="Times New Roman" w:hAnsi="Times New Roman" w:cs="Times New Roman"/>
                <w:sz w:val="20"/>
                <w:szCs w:val="20"/>
              </w:rPr>
              <w:t>.</w:t>
            </w:r>
          </w:p>
        </w:tc>
      </w:tr>
      <w:tr w:rsidR="005464A9" w14:paraId="4F6D2E48" w14:textId="77777777" w:rsidTr="001444BE">
        <w:trPr>
          <w:jc w:val="center"/>
        </w:trPr>
        <w:tc>
          <w:tcPr>
            <w:tcW w:w="897" w:type="dxa"/>
          </w:tcPr>
          <w:p w14:paraId="1DCE5F66" w14:textId="6B054A07" w:rsidR="005464A9" w:rsidRDefault="005464A9" w:rsidP="004D52B8">
            <w:pPr>
              <w:ind w:right="-136"/>
              <w:rPr>
                <w:rFonts w:ascii="Times New Roman" w:hAnsi="Times New Roman" w:cs="Times New Roman"/>
                <w:sz w:val="20"/>
                <w:szCs w:val="20"/>
              </w:rPr>
            </w:pPr>
            <w:r>
              <w:rPr>
                <w:rFonts w:ascii="Times New Roman" w:hAnsi="Times New Roman" w:cs="Times New Roman"/>
                <w:sz w:val="20"/>
                <w:szCs w:val="20"/>
              </w:rPr>
              <w:t>C3</w:t>
            </w:r>
          </w:p>
        </w:tc>
        <w:tc>
          <w:tcPr>
            <w:tcW w:w="2235" w:type="dxa"/>
          </w:tcPr>
          <w:p w14:paraId="112E89A6" w14:textId="793DBF75" w:rsidR="005464A9" w:rsidRDefault="005464A9" w:rsidP="004D52B8">
            <w:pPr>
              <w:ind w:right="36"/>
              <w:rPr>
                <w:rFonts w:ascii="Times New Roman" w:hAnsi="Times New Roman" w:cs="Times New Roman"/>
                <w:sz w:val="20"/>
                <w:szCs w:val="20"/>
              </w:rPr>
            </w:pPr>
            <w:r w:rsidRPr="00517C8B">
              <w:rPr>
                <w:rFonts w:ascii="Times New Roman" w:hAnsi="Times New Roman" w:cs="Times New Roman"/>
                <w:sz w:val="20"/>
                <w:szCs w:val="20"/>
              </w:rPr>
              <w:t>Feasibility Study (FS)/Corrective Measures Study (CMS)</w:t>
            </w:r>
          </w:p>
        </w:tc>
        <w:tc>
          <w:tcPr>
            <w:tcW w:w="6444" w:type="dxa"/>
            <w:gridSpan w:val="6"/>
          </w:tcPr>
          <w:p w14:paraId="506BB78B" w14:textId="218FBD91" w:rsidR="005464A9" w:rsidRDefault="005464A9" w:rsidP="001444BE">
            <w:pPr>
              <w:ind w:right="90"/>
              <w:rPr>
                <w:rFonts w:ascii="Times New Roman" w:hAnsi="Times New Roman" w:cs="Times New Roman"/>
                <w:sz w:val="20"/>
                <w:szCs w:val="20"/>
              </w:rPr>
            </w:pPr>
            <w:r w:rsidRPr="00FA05DB">
              <w:rPr>
                <w:rFonts w:ascii="Times New Roman" w:hAnsi="Times New Roman" w:cs="Times New Roman"/>
                <w:sz w:val="20"/>
                <w:szCs w:val="20"/>
              </w:rPr>
              <w:t>The FS (or Corrective Measures Study) is complete and has been approved by all applicable parties.</w:t>
            </w:r>
          </w:p>
        </w:tc>
      </w:tr>
      <w:tr w:rsidR="005464A9" w14:paraId="58B0B062" w14:textId="77777777" w:rsidTr="001444BE">
        <w:trPr>
          <w:jc w:val="center"/>
        </w:trPr>
        <w:tc>
          <w:tcPr>
            <w:tcW w:w="897" w:type="dxa"/>
          </w:tcPr>
          <w:p w14:paraId="2A955161" w14:textId="44F5DE69" w:rsidR="005464A9" w:rsidRDefault="005464A9" w:rsidP="004D52B8">
            <w:pPr>
              <w:ind w:right="-136"/>
              <w:rPr>
                <w:rFonts w:ascii="Times New Roman" w:hAnsi="Times New Roman" w:cs="Times New Roman"/>
                <w:sz w:val="20"/>
                <w:szCs w:val="20"/>
              </w:rPr>
            </w:pPr>
            <w:r>
              <w:rPr>
                <w:rFonts w:ascii="Times New Roman" w:hAnsi="Times New Roman" w:cs="Times New Roman"/>
                <w:sz w:val="20"/>
                <w:szCs w:val="20"/>
              </w:rPr>
              <w:t>C4</w:t>
            </w:r>
          </w:p>
        </w:tc>
        <w:tc>
          <w:tcPr>
            <w:tcW w:w="2235" w:type="dxa"/>
          </w:tcPr>
          <w:p w14:paraId="3D5FCC2E" w14:textId="50E6EF87" w:rsidR="005464A9" w:rsidRDefault="005464A9" w:rsidP="004D52B8">
            <w:pPr>
              <w:ind w:right="36"/>
              <w:rPr>
                <w:rFonts w:ascii="Times New Roman" w:hAnsi="Times New Roman" w:cs="Times New Roman"/>
                <w:sz w:val="20"/>
                <w:szCs w:val="20"/>
              </w:rPr>
            </w:pPr>
            <w:r w:rsidRPr="00517C8B">
              <w:rPr>
                <w:rFonts w:ascii="Times New Roman" w:hAnsi="Times New Roman" w:cs="Times New Roman"/>
                <w:sz w:val="20"/>
                <w:szCs w:val="20"/>
              </w:rPr>
              <w:t>Engineering Evaluation/Cost Analysis of Removal Actions/Early Actions</w:t>
            </w:r>
          </w:p>
        </w:tc>
        <w:tc>
          <w:tcPr>
            <w:tcW w:w="6444" w:type="dxa"/>
            <w:gridSpan w:val="6"/>
          </w:tcPr>
          <w:p w14:paraId="5C197BD6" w14:textId="22681FFF" w:rsidR="005464A9" w:rsidRDefault="005464A9" w:rsidP="001444BE">
            <w:pPr>
              <w:ind w:right="90"/>
              <w:rPr>
                <w:rFonts w:ascii="Times New Roman" w:hAnsi="Times New Roman" w:cs="Times New Roman"/>
                <w:sz w:val="20"/>
                <w:szCs w:val="20"/>
              </w:rPr>
            </w:pPr>
            <w:r w:rsidRPr="00FA05DB">
              <w:rPr>
                <w:rFonts w:ascii="Times New Roman" w:hAnsi="Times New Roman" w:cs="Times New Roman"/>
                <w:sz w:val="20"/>
                <w:szCs w:val="20"/>
              </w:rPr>
              <w:t>For CERCLA removal (early) actions, the Engineering Evaluation/Cost Analysis (EE/CA) is complete, the public comment period is complete, and DOE has approved the document.</w:t>
            </w:r>
          </w:p>
        </w:tc>
      </w:tr>
      <w:tr w:rsidR="005464A9" w14:paraId="1DBEB775" w14:textId="77777777" w:rsidTr="001444BE">
        <w:trPr>
          <w:jc w:val="center"/>
        </w:trPr>
        <w:tc>
          <w:tcPr>
            <w:tcW w:w="897" w:type="dxa"/>
          </w:tcPr>
          <w:p w14:paraId="0D6B922C" w14:textId="27624354" w:rsidR="005464A9" w:rsidRDefault="005464A9" w:rsidP="004D52B8">
            <w:pPr>
              <w:ind w:right="-136"/>
              <w:rPr>
                <w:rFonts w:ascii="Times New Roman" w:hAnsi="Times New Roman" w:cs="Times New Roman"/>
                <w:sz w:val="20"/>
                <w:szCs w:val="20"/>
              </w:rPr>
            </w:pPr>
            <w:r>
              <w:rPr>
                <w:rFonts w:ascii="Times New Roman" w:hAnsi="Times New Roman" w:cs="Times New Roman"/>
                <w:sz w:val="20"/>
                <w:szCs w:val="20"/>
              </w:rPr>
              <w:t>C5</w:t>
            </w:r>
          </w:p>
        </w:tc>
        <w:tc>
          <w:tcPr>
            <w:tcW w:w="2235" w:type="dxa"/>
          </w:tcPr>
          <w:p w14:paraId="72D34B0B" w14:textId="467FE9FB" w:rsidR="005464A9" w:rsidRDefault="005464A9" w:rsidP="004D52B8">
            <w:pPr>
              <w:ind w:right="36"/>
              <w:rPr>
                <w:rFonts w:ascii="Times New Roman" w:hAnsi="Times New Roman" w:cs="Times New Roman"/>
                <w:sz w:val="20"/>
                <w:szCs w:val="20"/>
              </w:rPr>
            </w:pPr>
            <w:r w:rsidRPr="00517C8B">
              <w:rPr>
                <w:rFonts w:ascii="Times New Roman" w:hAnsi="Times New Roman" w:cs="Times New Roman"/>
                <w:sz w:val="20"/>
                <w:szCs w:val="20"/>
              </w:rPr>
              <w:t>Performance Assessment (PA)</w:t>
            </w:r>
          </w:p>
        </w:tc>
        <w:tc>
          <w:tcPr>
            <w:tcW w:w="6444" w:type="dxa"/>
            <w:gridSpan w:val="6"/>
          </w:tcPr>
          <w:p w14:paraId="34F107A3" w14:textId="0FA03595" w:rsidR="005464A9" w:rsidRDefault="005464A9" w:rsidP="001444BE">
            <w:pPr>
              <w:ind w:right="90"/>
              <w:rPr>
                <w:rFonts w:ascii="Times New Roman" w:hAnsi="Times New Roman" w:cs="Times New Roman"/>
                <w:sz w:val="20"/>
                <w:szCs w:val="20"/>
              </w:rPr>
            </w:pPr>
            <w:r w:rsidRPr="00FA05DB">
              <w:rPr>
                <w:rFonts w:ascii="Times New Roman" w:hAnsi="Times New Roman" w:cs="Times New Roman"/>
                <w:sz w:val="20"/>
                <w:szCs w:val="20"/>
              </w:rPr>
              <w:t>The Site PA is completed, reviewed by an independent team, and approved</w:t>
            </w:r>
          </w:p>
        </w:tc>
      </w:tr>
      <w:tr w:rsidR="005464A9" w14:paraId="5BACEF00" w14:textId="77777777" w:rsidTr="001444BE">
        <w:trPr>
          <w:jc w:val="center"/>
        </w:trPr>
        <w:tc>
          <w:tcPr>
            <w:tcW w:w="897" w:type="dxa"/>
          </w:tcPr>
          <w:p w14:paraId="3890C2AB" w14:textId="7FBDB78B" w:rsidR="005464A9" w:rsidRDefault="005464A9" w:rsidP="004D52B8">
            <w:pPr>
              <w:ind w:right="-136"/>
              <w:rPr>
                <w:rFonts w:ascii="Times New Roman" w:hAnsi="Times New Roman" w:cs="Times New Roman"/>
                <w:sz w:val="20"/>
                <w:szCs w:val="20"/>
              </w:rPr>
            </w:pPr>
            <w:r>
              <w:rPr>
                <w:rFonts w:ascii="Times New Roman" w:hAnsi="Times New Roman" w:cs="Times New Roman"/>
                <w:sz w:val="20"/>
                <w:szCs w:val="20"/>
              </w:rPr>
              <w:lastRenderedPageBreak/>
              <w:t>C6</w:t>
            </w:r>
          </w:p>
        </w:tc>
        <w:tc>
          <w:tcPr>
            <w:tcW w:w="2235" w:type="dxa"/>
          </w:tcPr>
          <w:p w14:paraId="2488F8AF" w14:textId="34401727" w:rsidR="005464A9" w:rsidRDefault="005464A9" w:rsidP="004D52B8">
            <w:pPr>
              <w:ind w:right="36"/>
              <w:rPr>
                <w:rFonts w:ascii="Times New Roman" w:hAnsi="Times New Roman" w:cs="Times New Roman"/>
                <w:sz w:val="20"/>
                <w:szCs w:val="20"/>
              </w:rPr>
            </w:pPr>
            <w:r w:rsidRPr="00517C8B">
              <w:rPr>
                <w:rFonts w:ascii="Times New Roman" w:hAnsi="Times New Roman" w:cs="Times New Roman"/>
                <w:sz w:val="20"/>
                <w:szCs w:val="20"/>
              </w:rPr>
              <w:t>Technology Needs Identified and Available</w:t>
            </w:r>
          </w:p>
        </w:tc>
        <w:tc>
          <w:tcPr>
            <w:tcW w:w="6444" w:type="dxa"/>
            <w:gridSpan w:val="6"/>
          </w:tcPr>
          <w:p w14:paraId="39A074C8" w14:textId="10345499" w:rsidR="005464A9" w:rsidRDefault="005464A9" w:rsidP="001444BE">
            <w:pPr>
              <w:ind w:right="90"/>
              <w:rPr>
                <w:rFonts w:ascii="Times New Roman" w:hAnsi="Times New Roman" w:cs="Times New Roman"/>
                <w:sz w:val="20"/>
                <w:szCs w:val="20"/>
              </w:rPr>
            </w:pPr>
            <w:r w:rsidRPr="00FA05DB">
              <w:rPr>
                <w:rFonts w:ascii="Times New Roman" w:hAnsi="Times New Roman" w:cs="Times New Roman"/>
                <w:sz w:val="20"/>
                <w:szCs w:val="20"/>
              </w:rPr>
              <w:t>Technology to be used has been identified and is currently available.</w:t>
            </w:r>
            <w:r>
              <w:rPr>
                <w:rFonts w:ascii="Times New Roman" w:hAnsi="Times New Roman" w:cs="Times New Roman"/>
                <w:sz w:val="20"/>
                <w:szCs w:val="20"/>
              </w:rPr>
              <w:t xml:space="preserve"> </w:t>
            </w:r>
            <w:r w:rsidRPr="00FA05DB">
              <w:rPr>
                <w:rFonts w:ascii="Times New Roman" w:hAnsi="Times New Roman" w:cs="Times New Roman"/>
                <w:sz w:val="20"/>
                <w:szCs w:val="20"/>
              </w:rPr>
              <w:t xml:space="preserve">  If new technology is required, a technology development schedule supports the project schedule.</w:t>
            </w:r>
          </w:p>
        </w:tc>
      </w:tr>
      <w:tr w:rsidR="005464A9" w14:paraId="23DBC283" w14:textId="77777777" w:rsidTr="001444BE">
        <w:trPr>
          <w:jc w:val="center"/>
        </w:trPr>
        <w:tc>
          <w:tcPr>
            <w:tcW w:w="897" w:type="dxa"/>
          </w:tcPr>
          <w:p w14:paraId="456DCA64" w14:textId="2C373B05" w:rsidR="005464A9" w:rsidRDefault="005464A9" w:rsidP="004D52B8">
            <w:pPr>
              <w:ind w:right="-136"/>
              <w:rPr>
                <w:rFonts w:ascii="Times New Roman" w:hAnsi="Times New Roman" w:cs="Times New Roman"/>
                <w:sz w:val="20"/>
                <w:szCs w:val="20"/>
              </w:rPr>
            </w:pPr>
            <w:r>
              <w:rPr>
                <w:rFonts w:ascii="Times New Roman" w:hAnsi="Times New Roman" w:cs="Times New Roman"/>
                <w:sz w:val="20"/>
                <w:szCs w:val="20"/>
              </w:rPr>
              <w:t>C7</w:t>
            </w:r>
          </w:p>
        </w:tc>
        <w:tc>
          <w:tcPr>
            <w:tcW w:w="2235" w:type="dxa"/>
          </w:tcPr>
          <w:p w14:paraId="1FFA3E9D" w14:textId="19C50C43" w:rsidR="005464A9" w:rsidRDefault="005464A9" w:rsidP="004D52B8">
            <w:pPr>
              <w:ind w:right="36"/>
              <w:rPr>
                <w:rFonts w:ascii="Times New Roman" w:hAnsi="Times New Roman" w:cs="Times New Roman"/>
                <w:sz w:val="20"/>
                <w:szCs w:val="20"/>
              </w:rPr>
            </w:pPr>
            <w:r w:rsidRPr="00517C8B">
              <w:rPr>
                <w:rFonts w:ascii="Times New Roman" w:hAnsi="Times New Roman" w:cs="Times New Roman"/>
                <w:sz w:val="20"/>
                <w:szCs w:val="20"/>
              </w:rPr>
              <w:t>Technology Needs Demonstrated</w:t>
            </w:r>
          </w:p>
        </w:tc>
        <w:tc>
          <w:tcPr>
            <w:tcW w:w="6444" w:type="dxa"/>
            <w:gridSpan w:val="6"/>
          </w:tcPr>
          <w:p w14:paraId="451DD0B0" w14:textId="429E1F4A" w:rsidR="005464A9" w:rsidRDefault="005464A9" w:rsidP="001444BE">
            <w:pPr>
              <w:ind w:right="90"/>
              <w:rPr>
                <w:rFonts w:ascii="Times New Roman" w:hAnsi="Times New Roman" w:cs="Times New Roman"/>
                <w:sz w:val="20"/>
                <w:szCs w:val="20"/>
              </w:rPr>
            </w:pPr>
            <w:r w:rsidRPr="00FA05DB">
              <w:rPr>
                <w:rFonts w:ascii="Times New Roman" w:hAnsi="Times New Roman" w:cs="Times New Roman"/>
                <w:sz w:val="20"/>
                <w:szCs w:val="20"/>
              </w:rPr>
              <w:t xml:space="preserve">New technology has been evaluated and determined to meet project objectives (technical, cost and schedule). </w:t>
            </w:r>
            <w:r>
              <w:rPr>
                <w:rFonts w:ascii="Times New Roman" w:hAnsi="Times New Roman" w:cs="Times New Roman"/>
                <w:sz w:val="20"/>
                <w:szCs w:val="20"/>
              </w:rPr>
              <w:t xml:space="preserve"> </w:t>
            </w:r>
            <w:r w:rsidRPr="00FA05DB">
              <w:rPr>
                <w:rFonts w:ascii="Times New Roman" w:hAnsi="Times New Roman" w:cs="Times New Roman"/>
                <w:sz w:val="20"/>
                <w:szCs w:val="20"/>
              </w:rPr>
              <w:t xml:space="preserve">Maturity of new technology to be used has been evaluated and factored into risk analysis by means of a Technology Readiness Assessment, or its equivalent (Reference: </w:t>
            </w:r>
            <w:r>
              <w:rPr>
                <w:rFonts w:ascii="Times New Roman" w:hAnsi="Times New Roman" w:cs="Times New Roman"/>
                <w:sz w:val="20"/>
                <w:szCs w:val="20"/>
              </w:rPr>
              <w:t xml:space="preserve"> </w:t>
            </w:r>
            <w:r w:rsidRPr="00FA05DB">
              <w:rPr>
                <w:rFonts w:ascii="Times New Roman" w:hAnsi="Times New Roman" w:cs="Times New Roman"/>
                <w:sz w:val="20"/>
                <w:szCs w:val="20"/>
              </w:rPr>
              <w:t xml:space="preserve">DOE G 413.3-4 or latest version, Technology Readiness Assessment Guide, dated 10-12-09). </w:t>
            </w:r>
            <w:r>
              <w:rPr>
                <w:rFonts w:ascii="Times New Roman" w:hAnsi="Times New Roman" w:cs="Times New Roman"/>
                <w:sz w:val="20"/>
                <w:szCs w:val="20"/>
              </w:rPr>
              <w:t xml:space="preserve"> </w:t>
            </w:r>
            <w:r w:rsidRPr="00FA05DB">
              <w:rPr>
                <w:rFonts w:ascii="Times New Roman" w:hAnsi="Times New Roman" w:cs="Times New Roman"/>
                <w:sz w:val="20"/>
                <w:szCs w:val="20"/>
              </w:rPr>
              <w:t>An evaluation of the inappropriateness of existing technology has been documented to justify the need.</w:t>
            </w:r>
            <w:r>
              <w:rPr>
                <w:rFonts w:ascii="Times New Roman" w:hAnsi="Times New Roman" w:cs="Times New Roman"/>
                <w:sz w:val="20"/>
                <w:szCs w:val="20"/>
              </w:rPr>
              <w:t xml:space="preserve"> </w:t>
            </w:r>
            <w:r w:rsidRPr="00FA05DB">
              <w:rPr>
                <w:rFonts w:ascii="Times New Roman" w:hAnsi="Times New Roman" w:cs="Times New Roman"/>
                <w:sz w:val="20"/>
                <w:szCs w:val="20"/>
              </w:rPr>
              <w:t xml:space="preserve"> The process should be part of the safety in design activities as defined by DOE STD 1189-(series), as they may apply and are appropriate.</w:t>
            </w:r>
          </w:p>
        </w:tc>
      </w:tr>
      <w:tr w:rsidR="005464A9" w14:paraId="6FCB9E30" w14:textId="77777777" w:rsidTr="001444BE">
        <w:trPr>
          <w:jc w:val="center"/>
        </w:trPr>
        <w:tc>
          <w:tcPr>
            <w:tcW w:w="897" w:type="dxa"/>
          </w:tcPr>
          <w:p w14:paraId="40C1D582" w14:textId="5DDFFB77" w:rsidR="005464A9" w:rsidRDefault="005464A9" w:rsidP="004D52B8">
            <w:pPr>
              <w:ind w:right="-136"/>
              <w:rPr>
                <w:rFonts w:ascii="Times New Roman" w:hAnsi="Times New Roman" w:cs="Times New Roman"/>
                <w:sz w:val="20"/>
                <w:szCs w:val="20"/>
              </w:rPr>
            </w:pPr>
            <w:r>
              <w:rPr>
                <w:rFonts w:ascii="Times New Roman" w:hAnsi="Times New Roman" w:cs="Times New Roman"/>
                <w:sz w:val="20"/>
                <w:szCs w:val="20"/>
              </w:rPr>
              <w:t>C8</w:t>
            </w:r>
          </w:p>
        </w:tc>
        <w:tc>
          <w:tcPr>
            <w:tcW w:w="2235" w:type="dxa"/>
          </w:tcPr>
          <w:p w14:paraId="6728C5B9" w14:textId="377418B1" w:rsidR="005464A9" w:rsidRDefault="005464A9" w:rsidP="004D52B8">
            <w:pPr>
              <w:ind w:right="36"/>
              <w:rPr>
                <w:rFonts w:ascii="Times New Roman" w:hAnsi="Times New Roman" w:cs="Times New Roman"/>
                <w:sz w:val="20"/>
                <w:szCs w:val="20"/>
              </w:rPr>
            </w:pPr>
            <w:r w:rsidRPr="00517C8B">
              <w:rPr>
                <w:rFonts w:ascii="Times New Roman" w:hAnsi="Times New Roman" w:cs="Times New Roman"/>
                <w:sz w:val="20"/>
                <w:szCs w:val="20"/>
              </w:rPr>
              <w:t>Performance Requirements</w:t>
            </w:r>
          </w:p>
        </w:tc>
        <w:tc>
          <w:tcPr>
            <w:tcW w:w="6444" w:type="dxa"/>
            <w:gridSpan w:val="6"/>
          </w:tcPr>
          <w:p w14:paraId="05C19DB3" w14:textId="47232C14" w:rsidR="005464A9" w:rsidRDefault="005464A9" w:rsidP="001444BE">
            <w:pPr>
              <w:ind w:right="90"/>
              <w:rPr>
                <w:rFonts w:ascii="Times New Roman" w:hAnsi="Times New Roman" w:cs="Times New Roman"/>
                <w:sz w:val="20"/>
                <w:szCs w:val="20"/>
              </w:rPr>
            </w:pPr>
            <w:r w:rsidRPr="00FA05DB">
              <w:rPr>
                <w:rFonts w:ascii="Times New Roman" w:hAnsi="Times New Roman" w:cs="Times New Roman"/>
                <w:sz w:val="20"/>
                <w:szCs w:val="20"/>
              </w:rPr>
              <w:t>Functional and performance requirements for the project are documented (approved by users and key stakeholders), and under configuration control.</w:t>
            </w:r>
          </w:p>
        </w:tc>
      </w:tr>
      <w:tr w:rsidR="005464A9" w14:paraId="4FD98419" w14:textId="77777777" w:rsidTr="001444BE">
        <w:trPr>
          <w:jc w:val="center"/>
        </w:trPr>
        <w:tc>
          <w:tcPr>
            <w:tcW w:w="897" w:type="dxa"/>
          </w:tcPr>
          <w:p w14:paraId="7180802F" w14:textId="74BEFD76" w:rsidR="005464A9" w:rsidRDefault="005464A9" w:rsidP="004D52B8">
            <w:pPr>
              <w:ind w:right="-136"/>
              <w:rPr>
                <w:rFonts w:ascii="Times New Roman" w:hAnsi="Times New Roman" w:cs="Times New Roman"/>
                <w:sz w:val="20"/>
                <w:szCs w:val="20"/>
              </w:rPr>
            </w:pPr>
            <w:r>
              <w:rPr>
                <w:rFonts w:ascii="Times New Roman" w:hAnsi="Times New Roman" w:cs="Times New Roman"/>
                <w:sz w:val="20"/>
                <w:szCs w:val="20"/>
              </w:rPr>
              <w:t>C9</w:t>
            </w:r>
          </w:p>
        </w:tc>
        <w:tc>
          <w:tcPr>
            <w:tcW w:w="2235" w:type="dxa"/>
          </w:tcPr>
          <w:p w14:paraId="69C288E0" w14:textId="7BE41A89" w:rsidR="005464A9" w:rsidRDefault="005464A9" w:rsidP="004D52B8">
            <w:pPr>
              <w:ind w:right="36"/>
              <w:rPr>
                <w:rFonts w:ascii="Times New Roman" w:hAnsi="Times New Roman" w:cs="Times New Roman"/>
                <w:sz w:val="20"/>
                <w:szCs w:val="20"/>
              </w:rPr>
            </w:pPr>
            <w:r w:rsidRPr="00517C8B">
              <w:rPr>
                <w:rFonts w:ascii="Times New Roman" w:hAnsi="Times New Roman" w:cs="Times New Roman"/>
                <w:sz w:val="20"/>
                <w:szCs w:val="20"/>
              </w:rPr>
              <w:t>Waste Acceptance Criteria (WAC)</w:t>
            </w:r>
          </w:p>
        </w:tc>
        <w:tc>
          <w:tcPr>
            <w:tcW w:w="6444" w:type="dxa"/>
            <w:gridSpan w:val="6"/>
          </w:tcPr>
          <w:p w14:paraId="21C2F90F" w14:textId="2B5EDF12" w:rsidR="005464A9" w:rsidRDefault="005464A9" w:rsidP="001444BE">
            <w:pPr>
              <w:ind w:right="90"/>
              <w:rPr>
                <w:rFonts w:ascii="Times New Roman" w:hAnsi="Times New Roman" w:cs="Times New Roman"/>
                <w:sz w:val="20"/>
                <w:szCs w:val="20"/>
              </w:rPr>
            </w:pPr>
            <w:r w:rsidRPr="00FA05DB">
              <w:rPr>
                <w:rFonts w:ascii="Times New Roman" w:hAnsi="Times New Roman" w:cs="Times New Roman"/>
                <w:sz w:val="20"/>
                <w:szCs w:val="20"/>
              </w:rPr>
              <w:t xml:space="preserve">The on-site or off-site Waste Acceptance Criteria is documented, approved, and the requirements included into the design requirements for the project.  </w:t>
            </w:r>
          </w:p>
        </w:tc>
      </w:tr>
      <w:tr w:rsidR="005464A9" w14:paraId="285DD1F0" w14:textId="77777777" w:rsidTr="001444BE">
        <w:trPr>
          <w:jc w:val="center"/>
        </w:trPr>
        <w:tc>
          <w:tcPr>
            <w:tcW w:w="897" w:type="dxa"/>
          </w:tcPr>
          <w:p w14:paraId="66AD9024" w14:textId="5E0E9406" w:rsidR="005464A9" w:rsidRDefault="005464A9" w:rsidP="004D52B8">
            <w:pPr>
              <w:ind w:right="-136"/>
              <w:rPr>
                <w:rFonts w:ascii="Times New Roman" w:hAnsi="Times New Roman" w:cs="Times New Roman"/>
                <w:sz w:val="20"/>
                <w:szCs w:val="20"/>
              </w:rPr>
            </w:pPr>
            <w:r>
              <w:rPr>
                <w:rFonts w:ascii="Times New Roman" w:hAnsi="Times New Roman" w:cs="Times New Roman"/>
                <w:sz w:val="20"/>
                <w:szCs w:val="20"/>
              </w:rPr>
              <w:t>C10</w:t>
            </w:r>
          </w:p>
        </w:tc>
        <w:tc>
          <w:tcPr>
            <w:tcW w:w="2235" w:type="dxa"/>
          </w:tcPr>
          <w:p w14:paraId="2B7FA5D9" w14:textId="78DAEA9C" w:rsidR="005464A9" w:rsidRDefault="005464A9" w:rsidP="004D52B8">
            <w:pPr>
              <w:ind w:right="36"/>
              <w:rPr>
                <w:rFonts w:ascii="Times New Roman" w:hAnsi="Times New Roman" w:cs="Times New Roman"/>
                <w:sz w:val="20"/>
                <w:szCs w:val="20"/>
              </w:rPr>
            </w:pPr>
            <w:r w:rsidRPr="00517C8B">
              <w:rPr>
                <w:rFonts w:ascii="Times New Roman" w:hAnsi="Times New Roman" w:cs="Times New Roman"/>
                <w:sz w:val="20"/>
                <w:szCs w:val="20"/>
              </w:rPr>
              <w:t>Proposed Plan (PP)</w:t>
            </w:r>
          </w:p>
        </w:tc>
        <w:tc>
          <w:tcPr>
            <w:tcW w:w="6444" w:type="dxa"/>
            <w:gridSpan w:val="6"/>
          </w:tcPr>
          <w:p w14:paraId="3D19F877" w14:textId="71A08D47" w:rsidR="005464A9" w:rsidRDefault="005464A9" w:rsidP="001444BE">
            <w:pPr>
              <w:ind w:right="90"/>
              <w:rPr>
                <w:rFonts w:ascii="Times New Roman" w:hAnsi="Times New Roman" w:cs="Times New Roman"/>
                <w:sz w:val="20"/>
                <w:szCs w:val="20"/>
              </w:rPr>
            </w:pPr>
            <w:r w:rsidRPr="00FA05DB">
              <w:rPr>
                <w:rFonts w:ascii="Times New Roman" w:hAnsi="Times New Roman" w:cs="Times New Roman"/>
                <w:sz w:val="20"/>
                <w:szCs w:val="20"/>
              </w:rPr>
              <w:t>For CERCLA remedial actions, the PP is complete, and the public comment period is complete.</w:t>
            </w:r>
          </w:p>
        </w:tc>
      </w:tr>
      <w:tr w:rsidR="005464A9" w14:paraId="08F101E3" w14:textId="77777777" w:rsidTr="001444BE">
        <w:trPr>
          <w:jc w:val="center"/>
        </w:trPr>
        <w:tc>
          <w:tcPr>
            <w:tcW w:w="897" w:type="dxa"/>
          </w:tcPr>
          <w:p w14:paraId="324B9C76" w14:textId="70518344" w:rsidR="005464A9" w:rsidRDefault="005464A9" w:rsidP="004D52B8">
            <w:pPr>
              <w:ind w:right="-136"/>
              <w:rPr>
                <w:rFonts w:ascii="Times New Roman" w:hAnsi="Times New Roman" w:cs="Times New Roman"/>
                <w:sz w:val="20"/>
                <w:szCs w:val="20"/>
              </w:rPr>
            </w:pPr>
            <w:r>
              <w:rPr>
                <w:rFonts w:ascii="Times New Roman" w:hAnsi="Times New Roman" w:cs="Times New Roman"/>
                <w:sz w:val="20"/>
                <w:szCs w:val="20"/>
              </w:rPr>
              <w:t>C11</w:t>
            </w:r>
          </w:p>
        </w:tc>
        <w:tc>
          <w:tcPr>
            <w:tcW w:w="2235" w:type="dxa"/>
          </w:tcPr>
          <w:p w14:paraId="19BE1E28" w14:textId="016751CB" w:rsidR="005464A9" w:rsidRDefault="005464A9" w:rsidP="004D52B8">
            <w:pPr>
              <w:ind w:right="36"/>
              <w:rPr>
                <w:rFonts w:ascii="Times New Roman" w:hAnsi="Times New Roman" w:cs="Times New Roman"/>
                <w:sz w:val="20"/>
                <w:szCs w:val="20"/>
              </w:rPr>
            </w:pPr>
            <w:r w:rsidRPr="00517C8B">
              <w:rPr>
                <w:rFonts w:ascii="Times New Roman" w:hAnsi="Times New Roman" w:cs="Times New Roman"/>
                <w:sz w:val="20"/>
                <w:szCs w:val="20"/>
              </w:rPr>
              <w:t>CERCLA Record of Decision (ROD)/Action Memorandum (AM)</w:t>
            </w:r>
          </w:p>
        </w:tc>
        <w:tc>
          <w:tcPr>
            <w:tcW w:w="6444" w:type="dxa"/>
            <w:gridSpan w:val="6"/>
          </w:tcPr>
          <w:p w14:paraId="49D4EF66" w14:textId="3758D188" w:rsidR="005464A9" w:rsidRDefault="005464A9" w:rsidP="001444BE">
            <w:pPr>
              <w:ind w:right="90"/>
              <w:rPr>
                <w:rFonts w:ascii="Times New Roman" w:hAnsi="Times New Roman" w:cs="Times New Roman"/>
                <w:sz w:val="20"/>
                <w:szCs w:val="20"/>
              </w:rPr>
            </w:pPr>
            <w:r w:rsidRPr="00FA05DB">
              <w:rPr>
                <w:rFonts w:ascii="Times New Roman" w:hAnsi="Times New Roman" w:cs="Times New Roman"/>
                <w:sz w:val="20"/>
                <w:szCs w:val="20"/>
              </w:rPr>
              <w:t>The ROD is complete and has been signed by DOE, the state, and EPA.  For CERCLA removal actions, the AM is complete.  The public comment period is complete, and DOE has approved the document.</w:t>
            </w:r>
          </w:p>
        </w:tc>
      </w:tr>
      <w:tr w:rsidR="005464A9" w14:paraId="7AE217E2" w14:textId="77777777" w:rsidTr="001444BE">
        <w:trPr>
          <w:jc w:val="center"/>
        </w:trPr>
        <w:tc>
          <w:tcPr>
            <w:tcW w:w="897" w:type="dxa"/>
          </w:tcPr>
          <w:p w14:paraId="20E20F2C" w14:textId="0225C6C9" w:rsidR="005464A9" w:rsidRDefault="005464A9" w:rsidP="004D52B8">
            <w:pPr>
              <w:ind w:right="-136"/>
              <w:rPr>
                <w:rFonts w:ascii="Times New Roman" w:hAnsi="Times New Roman" w:cs="Times New Roman"/>
                <w:sz w:val="20"/>
                <w:szCs w:val="20"/>
              </w:rPr>
            </w:pPr>
            <w:r>
              <w:rPr>
                <w:rFonts w:ascii="Times New Roman" w:hAnsi="Times New Roman" w:cs="Times New Roman"/>
                <w:sz w:val="20"/>
                <w:szCs w:val="20"/>
              </w:rPr>
              <w:t>C12</w:t>
            </w:r>
          </w:p>
        </w:tc>
        <w:tc>
          <w:tcPr>
            <w:tcW w:w="2235" w:type="dxa"/>
          </w:tcPr>
          <w:p w14:paraId="1B6CDD2F" w14:textId="73B99A9B" w:rsidR="005464A9" w:rsidRDefault="005464A9" w:rsidP="004D52B8">
            <w:pPr>
              <w:ind w:right="36"/>
              <w:rPr>
                <w:rFonts w:ascii="Times New Roman" w:hAnsi="Times New Roman" w:cs="Times New Roman"/>
                <w:sz w:val="20"/>
                <w:szCs w:val="20"/>
              </w:rPr>
            </w:pPr>
            <w:r w:rsidRPr="00A10D5F">
              <w:rPr>
                <w:rFonts w:ascii="Times New Roman" w:hAnsi="Times New Roman" w:cs="Times New Roman"/>
                <w:sz w:val="20"/>
                <w:szCs w:val="20"/>
              </w:rPr>
              <w:t>Natural Phenomena</w:t>
            </w:r>
          </w:p>
        </w:tc>
        <w:tc>
          <w:tcPr>
            <w:tcW w:w="6444" w:type="dxa"/>
            <w:gridSpan w:val="6"/>
          </w:tcPr>
          <w:p w14:paraId="7C163452" w14:textId="656B283E" w:rsidR="005464A9" w:rsidRDefault="005464A9" w:rsidP="001444BE">
            <w:pPr>
              <w:ind w:right="90"/>
              <w:rPr>
                <w:rFonts w:ascii="Times New Roman" w:hAnsi="Times New Roman" w:cs="Times New Roman"/>
                <w:sz w:val="20"/>
                <w:szCs w:val="20"/>
              </w:rPr>
            </w:pPr>
            <w:r w:rsidRPr="00FA05DB">
              <w:rPr>
                <w:rFonts w:ascii="Times New Roman" w:hAnsi="Times New Roman" w:cs="Times New Roman"/>
                <w:sz w:val="20"/>
                <w:szCs w:val="20"/>
              </w:rPr>
              <w:t>Seismic, tornadoes, hurricanes, tropical storms, and other natural phenomena are considered in the remedy selection, remedial design, and are documented. The process should be part of the safety in design activities as defined by DOE STD 1189-or latest version (series), as they may apply and be appropriate for D&amp;D/restoration type projects.</w:t>
            </w:r>
          </w:p>
        </w:tc>
      </w:tr>
      <w:tr w:rsidR="005464A9" w14:paraId="75A770E2" w14:textId="77777777" w:rsidTr="001444BE">
        <w:trPr>
          <w:jc w:val="center"/>
        </w:trPr>
        <w:tc>
          <w:tcPr>
            <w:tcW w:w="897" w:type="dxa"/>
          </w:tcPr>
          <w:p w14:paraId="4EBB4119" w14:textId="2270E88F" w:rsidR="005464A9" w:rsidRDefault="005464A9" w:rsidP="004D52B8">
            <w:pPr>
              <w:ind w:right="-136"/>
              <w:rPr>
                <w:rFonts w:ascii="Times New Roman" w:hAnsi="Times New Roman" w:cs="Times New Roman"/>
                <w:sz w:val="20"/>
                <w:szCs w:val="20"/>
              </w:rPr>
            </w:pPr>
            <w:r>
              <w:rPr>
                <w:rFonts w:ascii="Times New Roman" w:hAnsi="Times New Roman" w:cs="Times New Roman"/>
                <w:sz w:val="20"/>
                <w:szCs w:val="20"/>
              </w:rPr>
              <w:t>C13</w:t>
            </w:r>
          </w:p>
        </w:tc>
        <w:tc>
          <w:tcPr>
            <w:tcW w:w="2235" w:type="dxa"/>
          </w:tcPr>
          <w:p w14:paraId="00BD29A3" w14:textId="05AC6551" w:rsidR="005464A9" w:rsidRDefault="005464A9" w:rsidP="004D52B8">
            <w:pPr>
              <w:ind w:right="36"/>
              <w:rPr>
                <w:rFonts w:ascii="Times New Roman" w:hAnsi="Times New Roman" w:cs="Times New Roman"/>
                <w:sz w:val="20"/>
                <w:szCs w:val="20"/>
              </w:rPr>
            </w:pPr>
            <w:r w:rsidRPr="00A10D5F">
              <w:rPr>
                <w:rFonts w:ascii="Times New Roman" w:hAnsi="Times New Roman" w:cs="Times New Roman"/>
                <w:sz w:val="20"/>
                <w:szCs w:val="20"/>
              </w:rPr>
              <w:t>Remedial Design/D&amp;D Plans</w:t>
            </w:r>
          </w:p>
        </w:tc>
        <w:tc>
          <w:tcPr>
            <w:tcW w:w="6444" w:type="dxa"/>
            <w:gridSpan w:val="6"/>
          </w:tcPr>
          <w:p w14:paraId="71B2DBCE" w14:textId="09F0BF3F" w:rsidR="005464A9" w:rsidRDefault="005464A9" w:rsidP="001444BE">
            <w:pPr>
              <w:ind w:right="90"/>
              <w:rPr>
                <w:rFonts w:ascii="Times New Roman" w:hAnsi="Times New Roman" w:cs="Times New Roman"/>
                <w:sz w:val="20"/>
                <w:szCs w:val="20"/>
              </w:rPr>
            </w:pPr>
            <w:r w:rsidRPr="00FA05DB">
              <w:rPr>
                <w:rFonts w:ascii="Times New Roman" w:hAnsi="Times New Roman" w:cs="Times New Roman"/>
                <w:sz w:val="20"/>
                <w:szCs w:val="20"/>
              </w:rPr>
              <w:t>The Remedial Design (or RCRA Corrective Measures Design) is complete and approved.</w:t>
            </w:r>
          </w:p>
        </w:tc>
      </w:tr>
      <w:tr w:rsidR="005464A9" w14:paraId="326FF85E" w14:textId="77777777" w:rsidTr="001444BE">
        <w:trPr>
          <w:jc w:val="center"/>
        </w:trPr>
        <w:tc>
          <w:tcPr>
            <w:tcW w:w="897" w:type="dxa"/>
          </w:tcPr>
          <w:p w14:paraId="33A28277" w14:textId="609680F3" w:rsidR="005464A9" w:rsidRDefault="005464A9" w:rsidP="004D52B8">
            <w:pPr>
              <w:ind w:right="-136"/>
              <w:rPr>
                <w:rFonts w:ascii="Times New Roman" w:hAnsi="Times New Roman" w:cs="Times New Roman"/>
                <w:sz w:val="20"/>
                <w:szCs w:val="20"/>
              </w:rPr>
            </w:pPr>
            <w:r>
              <w:rPr>
                <w:rFonts w:ascii="Times New Roman" w:hAnsi="Times New Roman" w:cs="Times New Roman"/>
                <w:sz w:val="20"/>
                <w:szCs w:val="20"/>
              </w:rPr>
              <w:t>C14</w:t>
            </w:r>
          </w:p>
        </w:tc>
        <w:tc>
          <w:tcPr>
            <w:tcW w:w="2235" w:type="dxa"/>
          </w:tcPr>
          <w:p w14:paraId="7C73EC83" w14:textId="41B7861A" w:rsidR="005464A9" w:rsidRDefault="005464A9" w:rsidP="004D52B8">
            <w:pPr>
              <w:ind w:right="36"/>
              <w:rPr>
                <w:rFonts w:ascii="Times New Roman" w:hAnsi="Times New Roman" w:cs="Times New Roman"/>
                <w:sz w:val="20"/>
                <w:szCs w:val="20"/>
              </w:rPr>
            </w:pPr>
            <w:r w:rsidRPr="00A10D5F">
              <w:rPr>
                <w:rFonts w:ascii="Times New Roman" w:hAnsi="Times New Roman" w:cs="Times New Roman"/>
                <w:sz w:val="20"/>
                <w:szCs w:val="20"/>
              </w:rPr>
              <w:t>Equipment Needs</w:t>
            </w:r>
          </w:p>
        </w:tc>
        <w:tc>
          <w:tcPr>
            <w:tcW w:w="6444" w:type="dxa"/>
            <w:gridSpan w:val="6"/>
          </w:tcPr>
          <w:p w14:paraId="69E2875D" w14:textId="73E59806" w:rsidR="005464A9" w:rsidRDefault="005464A9" w:rsidP="001444BE">
            <w:pPr>
              <w:ind w:right="90"/>
              <w:rPr>
                <w:rFonts w:ascii="Times New Roman" w:hAnsi="Times New Roman" w:cs="Times New Roman"/>
                <w:sz w:val="20"/>
                <w:szCs w:val="20"/>
              </w:rPr>
            </w:pPr>
            <w:r w:rsidRPr="00FA05DB">
              <w:rPr>
                <w:rFonts w:ascii="Times New Roman" w:hAnsi="Times New Roman" w:cs="Times New Roman"/>
                <w:sz w:val="20"/>
                <w:szCs w:val="20"/>
              </w:rPr>
              <w:t xml:space="preserve">Equipment needs have been identified and procurement schedules established. </w:t>
            </w:r>
            <w:r>
              <w:rPr>
                <w:rFonts w:ascii="Times New Roman" w:hAnsi="Times New Roman" w:cs="Times New Roman"/>
                <w:sz w:val="20"/>
                <w:szCs w:val="20"/>
              </w:rPr>
              <w:t xml:space="preserve"> </w:t>
            </w:r>
            <w:r w:rsidRPr="00FA05DB">
              <w:rPr>
                <w:rFonts w:ascii="Times New Roman" w:hAnsi="Times New Roman" w:cs="Times New Roman"/>
                <w:sz w:val="20"/>
                <w:szCs w:val="20"/>
              </w:rPr>
              <w:t>All engineered equipment and/or materials fully specified, bid, and tabulated as necessary to support project schedule.</w:t>
            </w:r>
          </w:p>
        </w:tc>
      </w:tr>
      <w:tr w:rsidR="005464A9" w14:paraId="4BEF32DA" w14:textId="77777777" w:rsidTr="001444BE">
        <w:trPr>
          <w:jc w:val="center"/>
        </w:trPr>
        <w:tc>
          <w:tcPr>
            <w:tcW w:w="897" w:type="dxa"/>
          </w:tcPr>
          <w:p w14:paraId="0C97F21D" w14:textId="08DDE3AA" w:rsidR="005464A9" w:rsidRDefault="005464A9" w:rsidP="004D52B8">
            <w:pPr>
              <w:ind w:right="-136"/>
              <w:rPr>
                <w:rFonts w:ascii="Times New Roman" w:hAnsi="Times New Roman" w:cs="Times New Roman"/>
                <w:sz w:val="20"/>
                <w:szCs w:val="20"/>
              </w:rPr>
            </w:pPr>
            <w:r>
              <w:rPr>
                <w:rFonts w:ascii="Times New Roman" w:hAnsi="Times New Roman" w:cs="Times New Roman"/>
                <w:sz w:val="20"/>
                <w:szCs w:val="20"/>
              </w:rPr>
              <w:t>C15</w:t>
            </w:r>
          </w:p>
        </w:tc>
        <w:tc>
          <w:tcPr>
            <w:tcW w:w="2235" w:type="dxa"/>
          </w:tcPr>
          <w:p w14:paraId="3C2FEC59" w14:textId="38A07DB2" w:rsidR="005464A9" w:rsidRDefault="005464A9" w:rsidP="004D52B8">
            <w:pPr>
              <w:ind w:right="36"/>
              <w:rPr>
                <w:rFonts w:ascii="Times New Roman" w:hAnsi="Times New Roman" w:cs="Times New Roman"/>
                <w:sz w:val="20"/>
                <w:szCs w:val="20"/>
              </w:rPr>
            </w:pPr>
            <w:r w:rsidRPr="00A10D5F">
              <w:rPr>
                <w:rFonts w:ascii="Times New Roman" w:hAnsi="Times New Roman" w:cs="Times New Roman"/>
                <w:sz w:val="20"/>
                <w:szCs w:val="20"/>
              </w:rPr>
              <w:t>Remedial/D&amp;D Design/Plans, Technical, and Safety-related Reviews for this phase</w:t>
            </w:r>
          </w:p>
        </w:tc>
        <w:tc>
          <w:tcPr>
            <w:tcW w:w="6444" w:type="dxa"/>
            <w:gridSpan w:val="6"/>
          </w:tcPr>
          <w:p w14:paraId="424AD58C" w14:textId="4A0603B3" w:rsidR="005464A9" w:rsidRDefault="005464A9" w:rsidP="001444BE">
            <w:pPr>
              <w:ind w:right="90"/>
              <w:rPr>
                <w:rFonts w:ascii="Times New Roman" w:hAnsi="Times New Roman" w:cs="Times New Roman"/>
                <w:sz w:val="20"/>
                <w:szCs w:val="20"/>
              </w:rPr>
            </w:pPr>
            <w:r w:rsidRPr="00FA05DB">
              <w:rPr>
                <w:rFonts w:ascii="Times New Roman" w:hAnsi="Times New Roman" w:cs="Times New Roman"/>
                <w:sz w:val="20"/>
                <w:szCs w:val="20"/>
              </w:rPr>
              <w:t xml:space="preserve">Remedial/D&amp;D design, plans, technical and safety-related reviews of applicable planning documents have been conducted at each appropriate project phase. </w:t>
            </w:r>
            <w:r>
              <w:rPr>
                <w:rFonts w:ascii="Times New Roman" w:hAnsi="Times New Roman" w:cs="Times New Roman"/>
                <w:sz w:val="20"/>
                <w:szCs w:val="20"/>
              </w:rPr>
              <w:t xml:space="preserve"> </w:t>
            </w:r>
            <w:r w:rsidRPr="00FA05DB">
              <w:rPr>
                <w:rFonts w:ascii="Times New Roman" w:hAnsi="Times New Roman" w:cs="Times New Roman"/>
                <w:sz w:val="20"/>
                <w:szCs w:val="20"/>
              </w:rPr>
              <w:t xml:space="preserve">They have been performed by a multi-functional team representing appropriate disciplines and, if appropriate, external experts have been utilized. Review results, comments and resolutions have been documented and accepted by reviewers. </w:t>
            </w:r>
            <w:r>
              <w:rPr>
                <w:rFonts w:ascii="Times New Roman" w:hAnsi="Times New Roman" w:cs="Times New Roman"/>
                <w:sz w:val="20"/>
                <w:szCs w:val="20"/>
              </w:rPr>
              <w:t xml:space="preserve"> </w:t>
            </w:r>
            <w:r w:rsidRPr="00FA05DB">
              <w:rPr>
                <w:rFonts w:ascii="Times New Roman" w:hAnsi="Times New Roman" w:cs="Times New Roman"/>
                <w:sz w:val="20"/>
                <w:szCs w:val="20"/>
              </w:rPr>
              <w:t>Safety issues have been resolved.</w:t>
            </w:r>
          </w:p>
        </w:tc>
      </w:tr>
      <w:tr w:rsidR="001444BE" w14:paraId="464E2703" w14:textId="77777777" w:rsidTr="00F660F8">
        <w:trPr>
          <w:jc w:val="center"/>
        </w:trPr>
        <w:tc>
          <w:tcPr>
            <w:tcW w:w="897" w:type="dxa"/>
          </w:tcPr>
          <w:p w14:paraId="327EAA9D" w14:textId="4C289F60" w:rsidR="001444BE" w:rsidRDefault="001444BE" w:rsidP="004D52B8">
            <w:pPr>
              <w:ind w:right="-136"/>
              <w:rPr>
                <w:rFonts w:ascii="Times New Roman" w:hAnsi="Times New Roman" w:cs="Times New Roman"/>
                <w:sz w:val="20"/>
                <w:szCs w:val="20"/>
              </w:rPr>
            </w:pPr>
            <w:r>
              <w:rPr>
                <w:rFonts w:ascii="Times New Roman" w:hAnsi="Times New Roman" w:cs="Times New Roman"/>
                <w:sz w:val="20"/>
                <w:szCs w:val="20"/>
              </w:rPr>
              <w:t>C16</w:t>
            </w:r>
          </w:p>
        </w:tc>
        <w:tc>
          <w:tcPr>
            <w:tcW w:w="2235" w:type="dxa"/>
          </w:tcPr>
          <w:p w14:paraId="40642592" w14:textId="6A7858DA" w:rsidR="001444BE" w:rsidRDefault="001444BE" w:rsidP="004D52B8">
            <w:pPr>
              <w:ind w:right="36"/>
              <w:rPr>
                <w:rFonts w:ascii="Times New Roman" w:hAnsi="Times New Roman" w:cs="Times New Roman"/>
                <w:sz w:val="20"/>
                <w:szCs w:val="20"/>
              </w:rPr>
            </w:pPr>
            <w:r w:rsidRPr="00A10D5F">
              <w:rPr>
                <w:rFonts w:ascii="Times New Roman" w:hAnsi="Times New Roman" w:cs="Times New Roman"/>
                <w:sz w:val="20"/>
                <w:szCs w:val="20"/>
              </w:rPr>
              <w:t>Waste Storage, Packaging and Transportation</w:t>
            </w:r>
          </w:p>
        </w:tc>
        <w:tc>
          <w:tcPr>
            <w:tcW w:w="6444" w:type="dxa"/>
            <w:gridSpan w:val="6"/>
          </w:tcPr>
          <w:p w14:paraId="36BB30DC" w14:textId="0D272009" w:rsidR="001444BE" w:rsidRDefault="001444BE" w:rsidP="001444BE">
            <w:pPr>
              <w:ind w:right="90"/>
              <w:rPr>
                <w:rFonts w:ascii="Times New Roman" w:hAnsi="Times New Roman" w:cs="Times New Roman"/>
                <w:sz w:val="20"/>
                <w:szCs w:val="20"/>
              </w:rPr>
            </w:pPr>
            <w:r w:rsidRPr="00FA05DB">
              <w:rPr>
                <w:rFonts w:ascii="Times New Roman" w:hAnsi="Times New Roman" w:cs="Times New Roman"/>
                <w:sz w:val="20"/>
                <w:szCs w:val="20"/>
              </w:rPr>
              <w:t xml:space="preserve">Storage, packaging and transportation requirements for nuclear and hazardous materials and wastes are identified and documented, including both off-site and in-plant transportation, as well as methods and equipment (casks, overpacks, etc.) for packaging, receiving/shipping materials (e.g., rail, truck, air, marine). </w:t>
            </w:r>
            <w:r>
              <w:rPr>
                <w:rFonts w:ascii="Times New Roman" w:hAnsi="Times New Roman" w:cs="Times New Roman"/>
                <w:sz w:val="20"/>
                <w:szCs w:val="20"/>
              </w:rPr>
              <w:t xml:space="preserve"> </w:t>
            </w:r>
            <w:r w:rsidRPr="00FA05DB">
              <w:rPr>
                <w:rFonts w:ascii="Times New Roman" w:hAnsi="Times New Roman" w:cs="Times New Roman"/>
                <w:sz w:val="20"/>
                <w:szCs w:val="20"/>
              </w:rPr>
              <w:t xml:space="preserve">The waste packaging and shipping requirements are identified, documented and included into the project design. </w:t>
            </w:r>
            <w:r>
              <w:rPr>
                <w:rFonts w:ascii="Times New Roman" w:hAnsi="Times New Roman" w:cs="Times New Roman"/>
                <w:sz w:val="20"/>
                <w:szCs w:val="20"/>
              </w:rPr>
              <w:t xml:space="preserve"> </w:t>
            </w:r>
            <w:r w:rsidRPr="00FA05DB">
              <w:rPr>
                <w:rFonts w:ascii="Times New Roman" w:hAnsi="Times New Roman" w:cs="Times New Roman"/>
                <w:sz w:val="20"/>
                <w:szCs w:val="20"/>
              </w:rPr>
              <w:t>Storage areas have required permits.</w:t>
            </w:r>
            <w:r>
              <w:rPr>
                <w:rFonts w:ascii="Times New Roman" w:hAnsi="Times New Roman" w:cs="Times New Roman"/>
                <w:sz w:val="20"/>
                <w:szCs w:val="20"/>
              </w:rPr>
              <w:t xml:space="preserve"> </w:t>
            </w:r>
            <w:r w:rsidRPr="00FA05DB">
              <w:rPr>
                <w:rFonts w:ascii="Times New Roman" w:hAnsi="Times New Roman" w:cs="Times New Roman"/>
                <w:sz w:val="20"/>
                <w:szCs w:val="20"/>
              </w:rPr>
              <w:t xml:space="preserve"> Storage, packaging, and transportation specifications are fully identified for each waste stream.</w:t>
            </w:r>
          </w:p>
        </w:tc>
      </w:tr>
      <w:tr w:rsidR="001444BE" w14:paraId="344A99DB" w14:textId="77777777" w:rsidTr="007320A4">
        <w:trPr>
          <w:jc w:val="center"/>
        </w:trPr>
        <w:tc>
          <w:tcPr>
            <w:tcW w:w="897" w:type="dxa"/>
          </w:tcPr>
          <w:p w14:paraId="3F3B75AE" w14:textId="4D770C14" w:rsidR="001444BE" w:rsidRDefault="001444BE" w:rsidP="004D52B8">
            <w:pPr>
              <w:ind w:right="-136"/>
              <w:rPr>
                <w:rFonts w:ascii="Times New Roman" w:hAnsi="Times New Roman" w:cs="Times New Roman"/>
                <w:sz w:val="20"/>
                <w:szCs w:val="20"/>
              </w:rPr>
            </w:pPr>
            <w:r>
              <w:rPr>
                <w:rFonts w:ascii="Times New Roman" w:hAnsi="Times New Roman" w:cs="Times New Roman"/>
                <w:sz w:val="20"/>
                <w:szCs w:val="20"/>
              </w:rPr>
              <w:t>C17</w:t>
            </w:r>
          </w:p>
        </w:tc>
        <w:tc>
          <w:tcPr>
            <w:tcW w:w="2235" w:type="dxa"/>
          </w:tcPr>
          <w:p w14:paraId="671E7B03" w14:textId="25F598AF" w:rsidR="001444BE" w:rsidRDefault="001444BE" w:rsidP="004D52B8">
            <w:pPr>
              <w:ind w:right="36"/>
              <w:rPr>
                <w:rFonts w:ascii="Times New Roman" w:hAnsi="Times New Roman" w:cs="Times New Roman"/>
                <w:sz w:val="20"/>
                <w:szCs w:val="20"/>
              </w:rPr>
            </w:pPr>
            <w:r w:rsidRPr="00A10D5F">
              <w:rPr>
                <w:rFonts w:ascii="Times New Roman" w:hAnsi="Times New Roman" w:cs="Times New Roman"/>
                <w:sz w:val="20"/>
                <w:szCs w:val="20"/>
              </w:rPr>
              <w:t>Training Requirements</w:t>
            </w:r>
          </w:p>
        </w:tc>
        <w:tc>
          <w:tcPr>
            <w:tcW w:w="6444" w:type="dxa"/>
            <w:gridSpan w:val="6"/>
          </w:tcPr>
          <w:p w14:paraId="0944ED27" w14:textId="31049FC9" w:rsidR="001444BE" w:rsidRDefault="001444BE" w:rsidP="001444BE">
            <w:pPr>
              <w:ind w:right="90"/>
              <w:rPr>
                <w:rFonts w:ascii="Times New Roman" w:hAnsi="Times New Roman" w:cs="Times New Roman"/>
                <w:sz w:val="20"/>
                <w:szCs w:val="20"/>
              </w:rPr>
            </w:pPr>
            <w:r w:rsidRPr="00FA05DB">
              <w:rPr>
                <w:rFonts w:ascii="Times New Roman" w:hAnsi="Times New Roman" w:cs="Times New Roman"/>
                <w:sz w:val="20"/>
                <w:szCs w:val="20"/>
              </w:rPr>
              <w:t>Training requirements defined, planned and scheduled.  Design considerations have been incorporated as appropriate.  Simulation and/or mockup facilities are defined and established, as necessary.</w:t>
            </w:r>
          </w:p>
        </w:tc>
      </w:tr>
      <w:tr w:rsidR="001444BE" w14:paraId="339314C2" w14:textId="77777777" w:rsidTr="008E29EE">
        <w:trPr>
          <w:jc w:val="center"/>
        </w:trPr>
        <w:tc>
          <w:tcPr>
            <w:tcW w:w="897" w:type="dxa"/>
          </w:tcPr>
          <w:p w14:paraId="2CFD323D" w14:textId="6B172BD0" w:rsidR="001444BE" w:rsidRDefault="001444BE" w:rsidP="004D52B8">
            <w:pPr>
              <w:ind w:right="-136"/>
              <w:rPr>
                <w:rFonts w:ascii="Times New Roman" w:hAnsi="Times New Roman" w:cs="Times New Roman"/>
                <w:sz w:val="20"/>
                <w:szCs w:val="20"/>
              </w:rPr>
            </w:pPr>
            <w:r>
              <w:rPr>
                <w:rFonts w:ascii="Times New Roman" w:hAnsi="Times New Roman" w:cs="Times New Roman"/>
                <w:sz w:val="20"/>
                <w:szCs w:val="20"/>
              </w:rPr>
              <w:t>C18</w:t>
            </w:r>
          </w:p>
        </w:tc>
        <w:tc>
          <w:tcPr>
            <w:tcW w:w="2235" w:type="dxa"/>
          </w:tcPr>
          <w:p w14:paraId="087D132C" w14:textId="59EF4438" w:rsidR="001444BE" w:rsidRDefault="001444BE" w:rsidP="004D52B8">
            <w:pPr>
              <w:ind w:right="36"/>
              <w:rPr>
                <w:rFonts w:ascii="Times New Roman" w:hAnsi="Times New Roman" w:cs="Times New Roman"/>
                <w:sz w:val="20"/>
                <w:szCs w:val="20"/>
              </w:rPr>
            </w:pPr>
            <w:r w:rsidRPr="00A10D5F">
              <w:rPr>
                <w:rFonts w:ascii="Times New Roman" w:hAnsi="Times New Roman" w:cs="Times New Roman"/>
                <w:sz w:val="20"/>
                <w:szCs w:val="20"/>
              </w:rPr>
              <w:t>Waste Characterization and Disposition</w:t>
            </w:r>
          </w:p>
        </w:tc>
        <w:tc>
          <w:tcPr>
            <w:tcW w:w="6444" w:type="dxa"/>
            <w:gridSpan w:val="6"/>
          </w:tcPr>
          <w:p w14:paraId="36F01645" w14:textId="1972A36F" w:rsidR="001444BE" w:rsidRDefault="001444BE" w:rsidP="001444BE">
            <w:pPr>
              <w:ind w:right="90"/>
              <w:rPr>
                <w:rFonts w:ascii="Times New Roman" w:hAnsi="Times New Roman" w:cs="Times New Roman"/>
                <w:sz w:val="20"/>
                <w:szCs w:val="20"/>
              </w:rPr>
            </w:pPr>
            <w:r w:rsidRPr="00FA05DB">
              <w:rPr>
                <w:rFonts w:ascii="Times New Roman" w:hAnsi="Times New Roman" w:cs="Times New Roman"/>
                <w:sz w:val="20"/>
                <w:szCs w:val="20"/>
              </w:rPr>
              <w:t xml:space="preserve">Waste streams generated (gaseous, solid, and liquid, both hazardous and non-hazardous) through construction, demolition, or environmental cleanup are sufficiently characterized to identify appropriate disposition alternatives and worker protection levels and documented in a Waste Management Plan. </w:t>
            </w:r>
            <w:r>
              <w:rPr>
                <w:rFonts w:ascii="Times New Roman" w:hAnsi="Times New Roman" w:cs="Times New Roman"/>
                <w:sz w:val="20"/>
                <w:szCs w:val="20"/>
              </w:rPr>
              <w:t xml:space="preserve"> </w:t>
            </w:r>
            <w:r w:rsidRPr="00FA05DB">
              <w:rPr>
                <w:rFonts w:ascii="Times New Roman" w:hAnsi="Times New Roman" w:cs="Times New Roman"/>
                <w:sz w:val="20"/>
                <w:szCs w:val="20"/>
              </w:rPr>
              <w:t xml:space="preserve">Samples have been collected, analyzed and validated to produce reliable, </w:t>
            </w:r>
            <w:r w:rsidRPr="00FA05DB">
              <w:rPr>
                <w:rFonts w:ascii="Times New Roman" w:hAnsi="Times New Roman" w:cs="Times New Roman"/>
                <w:sz w:val="20"/>
                <w:szCs w:val="20"/>
              </w:rPr>
              <w:lastRenderedPageBreak/>
              <w:t>high-quality data.</w:t>
            </w:r>
            <w:r>
              <w:rPr>
                <w:rFonts w:ascii="Times New Roman" w:hAnsi="Times New Roman" w:cs="Times New Roman"/>
                <w:sz w:val="20"/>
                <w:szCs w:val="20"/>
              </w:rPr>
              <w:t xml:space="preserve"> </w:t>
            </w:r>
            <w:r w:rsidRPr="00FA05DB">
              <w:rPr>
                <w:rFonts w:ascii="Times New Roman" w:hAnsi="Times New Roman" w:cs="Times New Roman"/>
                <w:sz w:val="20"/>
                <w:szCs w:val="20"/>
              </w:rPr>
              <w:t xml:space="preserve"> Necessary plans and actions have been taken to confirm conditions, prepare documents and perform the discovery action, including resolving surveillance and monitoring activities and safety considerations. </w:t>
            </w:r>
            <w:r>
              <w:rPr>
                <w:rFonts w:ascii="Times New Roman" w:hAnsi="Times New Roman" w:cs="Times New Roman"/>
                <w:sz w:val="20"/>
                <w:szCs w:val="20"/>
              </w:rPr>
              <w:t xml:space="preserve"> </w:t>
            </w:r>
            <w:r w:rsidRPr="00FA05DB">
              <w:rPr>
                <w:rFonts w:ascii="Times New Roman" w:hAnsi="Times New Roman" w:cs="Times New Roman"/>
                <w:sz w:val="20"/>
                <w:szCs w:val="20"/>
              </w:rPr>
              <w:t>Historical data and process knowledge are fully documented.</w:t>
            </w:r>
            <w:r>
              <w:rPr>
                <w:rFonts w:ascii="Times New Roman" w:hAnsi="Times New Roman" w:cs="Times New Roman"/>
                <w:sz w:val="20"/>
                <w:szCs w:val="20"/>
              </w:rPr>
              <w:t xml:space="preserve"> </w:t>
            </w:r>
            <w:r w:rsidRPr="00FA05DB">
              <w:rPr>
                <w:rFonts w:ascii="Times New Roman" w:hAnsi="Times New Roman" w:cs="Times New Roman"/>
                <w:sz w:val="20"/>
                <w:szCs w:val="20"/>
              </w:rPr>
              <w:t xml:space="preserve"> All waste streams have their disposition finalized and included in the project costs, risks and schedule.</w:t>
            </w:r>
            <w:r>
              <w:rPr>
                <w:rFonts w:ascii="Times New Roman" w:hAnsi="Times New Roman" w:cs="Times New Roman"/>
                <w:sz w:val="20"/>
                <w:szCs w:val="20"/>
              </w:rPr>
              <w:t xml:space="preserve"> </w:t>
            </w:r>
            <w:r w:rsidRPr="00FA05DB">
              <w:rPr>
                <w:rFonts w:ascii="Times New Roman" w:hAnsi="Times New Roman" w:cs="Times New Roman"/>
                <w:sz w:val="20"/>
                <w:szCs w:val="20"/>
              </w:rPr>
              <w:t xml:space="preserve"> The on-site or off-site Waste Acceptance Criteria are documented, approved, and included in the planning/design for the project.</w:t>
            </w:r>
          </w:p>
        </w:tc>
      </w:tr>
      <w:tr w:rsidR="001444BE" w14:paraId="4820C025" w14:textId="77777777" w:rsidTr="00EC7F15">
        <w:trPr>
          <w:jc w:val="center"/>
        </w:trPr>
        <w:tc>
          <w:tcPr>
            <w:tcW w:w="897" w:type="dxa"/>
          </w:tcPr>
          <w:p w14:paraId="2C901917" w14:textId="72F8AE84" w:rsidR="001444BE" w:rsidRDefault="001444BE" w:rsidP="004D52B8">
            <w:pPr>
              <w:ind w:right="-136"/>
              <w:rPr>
                <w:rFonts w:ascii="Times New Roman" w:hAnsi="Times New Roman" w:cs="Times New Roman"/>
                <w:sz w:val="20"/>
                <w:szCs w:val="20"/>
              </w:rPr>
            </w:pPr>
            <w:r>
              <w:rPr>
                <w:rFonts w:ascii="Times New Roman" w:hAnsi="Times New Roman" w:cs="Times New Roman"/>
                <w:sz w:val="20"/>
                <w:szCs w:val="20"/>
              </w:rPr>
              <w:lastRenderedPageBreak/>
              <w:t>C19</w:t>
            </w:r>
          </w:p>
        </w:tc>
        <w:tc>
          <w:tcPr>
            <w:tcW w:w="2235" w:type="dxa"/>
          </w:tcPr>
          <w:p w14:paraId="2F1F4D31" w14:textId="4B18FF98" w:rsidR="001444BE" w:rsidRDefault="001444BE" w:rsidP="004D52B8">
            <w:pPr>
              <w:ind w:right="36"/>
              <w:rPr>
                <w:rFonts w:ascii="Times New Roman" w:hAnsi="Times New Roman" w:cs="Times New Roman"/>
                <w:sz w:val="20"/>
                <w:szCs w:val="20"/>
              </w:rPr>
            </w:pPr>
            <w:r w:rsidRPr="00A10D5F">
              <w:rPr>
                <w:rFonts w:ascii="Times New Roman" w:hAnsi="Times New Roman" w:cs="Times New Roman"/>
                <w:sz w:val="20"/>
                <w:szCs w:val="20"/>
              </w:rPr>
              <w:t>Pollution Prevention and Waste Minimization</w:t>
            </w:r>
          </w:p>
        </w:tc>
        <w:tc>
          <w:tcPr>
            <w:tcW w:w="6444" w:type="dxa"/>
            <w:gridSpan w:val="6"/>
          </w:tcPr>
          <w:p w14:paraId="5DF4A2C1" w14:textId="77777777" w:rsidR="001444BE" w:rsidRPr="00FA05DB" w:rsidRDefault="001444BE" w:rsidP="001444BE">
            <w:pPr>
              <w:ind w:right="90"/>
              <w:rPr>
                <w:rFonts w:ascii="Times New Roman" w:hAnsi="Times New Roman" w:cs="Times New Roman"/>
                <w:sz w:val="20"/>
                <w:szCs w:val="20"/>
              </w:rPr>
            </w:pPr>
            <w:r w:rsidRPr="00FA05DB">
              <w:rPr>
                <w:rFonts w:ascii="Times New Roman" w:hAnsi="Times New Roman" w:cs="Times New Roman"/>
                <w:sz w:val="20"/>
                <w:szCs w:val="20"/>
              </w:rPr>
              <w:t xml:space="preserve">A detailed waste minimization/pollution prevention plan for the project, including any operational phases is complete. </w:t>
            </w:r>
            <w:r>
              <w:rPr>
                <w:rFonts w:ascii="Times New Roman" w:hAnsi="Times New Roman" w:cs="Times New Roman"/>
                <w:sz w:val="20"/>
                <w:szCs w:val="20"/>
              </w:rPr>
              <w:t xml:space="preserve"> </w:t>
            </w:r>
            <w:r w:rsidRPr="00FA05DB">
              <w:rPr>
                <w:rFonts w:ascii="Times New Roman" w:hAnsi="Times New Roman" w:cs="Times New Roman"/>
                <w:sz w:val="20"/>
                <w:szCs w:val="20"/>
              </w:rPr>
              <w:t xml:space="preserve">A description, estimated costs, and present implementation plan for design, operation, and mitigation features that will minimize wastes and prevent pollution are approved. </w:t>
            </w:r>
            <w:r>
              <w:rPr>
                <w:rFonts w:ascii="Times New Roman" w:hAnsi="Times New Roman" w:cs="Times New Roman"/>
                <w:sz w:val="20"/>
                <w:szCs w:val="20"/>
              </w:rPr>
              <w:t xml:space="preserve"> </w:t>
            </w:r>
            <w:r w:rsidRPr="00FA05DB">
              <w:rPr>
                <w:rFonts w:ascii="Times New Roman" w:hAnsi="Times New Roman" w:cs="Times New Roman"/>
                <w:sz w:val="20"/>
                <w:szCs w:val="20"/>
              </w:rPr>
              <w:t xml:space="preserve">A detailed waste management plan describing quantities and types of wastes to be generated and plans for their waste treatment, storage or disposal are complete. </w:t>
            </w:r>
            <w:r>
              <w:rPr>
                <w:rFonts w:ascii="Times New Roman" w:hAnsi="Times New Roman" w:cs="Times New Roman"/>
                <w:sz w:val="20"/>
                <w:szCs w:val="20"/>
              </w:rPr>
              <w:t xml:space="preserve"> </w:t>
            </w:r>
            <w:r w:rsidRPr="00FA05DB">
              <w:rPr>
                <w:rFonts w:ascii="Times New Roman" w:hAnsi="Times New Roman" w:cs="Times New Roman"/>
                <w:sz w:val="20"/>
                <w:szCs w:val="20"/>
              </w:rPr>
              <w:t>The plan should:</w:t>
            </w:r>
          </w:p>
          <w:p w14:paraId="0D14A041" w14:textId="77777777" w:rsidR="001444BE" w:rsidRPr="00E44DD1" w:rsidRDefault="001444BE" w:rsidP="001444BE">
            <w:pPr>
              <w:pStyle w:val="ListParagraph"/>
              <w:numPr>
                <w:ilvl w:val="0"/>
                <w:numId w:val="21"/>
              </w:numPr>
              <w:ind w:left="248" w:right="90" w:hanging="180"/>
              <w:rPr>
                <w:rFonts w:ascii="Times New Roman" w:hAnsi="Times New Roman" w:cs="Times New Roman"/>
                <w:sz w:val="20"/>
                <w:szCs w:val="20"/>
              </w:rPr>
            </w:pPr>
            <w:r w:rsidRPr="00E44DD1">
              <w:rPr>
                <w:rFonts w:ascii="Times New Roman" w:hAnsi="Times New Roman" w:cs="Times New Roman"/>
                <w:sz w:val="20"/>
                <w:szCs w:val="20"/>
              </w:rPr>
              <w:t xml:space="preserve">Support the waste management cost estimate for the cleanup and any processes. </w:t>
            </w:r>
          </w:p>
          <w:p w14:paraId="6B54A4CB" w14:textId="77777777" w:rsidR="001444BE" w:rsidRPr="00E44DD1" w:rsidRDefault="001444BE" w:rsidP="001444BE">
            <w:pPr>
              <w:pStyle w:val="ListParagraph"/>
              <w:numPr>
                <w:ilvl w:val="0"/>
                <w:numId w:val="21"/>
              </w:numPr>
              <w:ind w:left="248" w:right="90" w:hanging="180"/>
              <w:rPr>
                <w:rFonts w:ascii="Times New Roman" w:hAnsi="Times New Roman" w:cs="Times New Roman"/>
                <w:sz w:val="20"/>
                <w:szCs w:val="20"/>
              </w:rPr>
            </w:pPr>
            <w:r w:rsidRPr="00E44DD1">
              <w:rPr>
                <w:rFonts w:ascii="Times New Roman" w:hAnsi="Times New Roman" w:cs="Times New Roman"/>
                <w:sz w:val="20"/>
                <w:szCs w:val="20"/>
              </w:rPr>
              <w:t>Identify project options for waste treatment, storage, and disposal, including availability of future disposal capacity and sites.</w:t>
            </w:r>
          </w:p>
          <w:p w14:paraId="309BD39A" w14:textId="77777777" w:rsidR="001444BE" w:rsidRDefault="001444BE" w:rsidP="001444BE">
            <w:pPr>
              <w:pStyle w:val="ListParagraph"/>
              <w:numPr>
                <w:ilvl w:val="0"/>
                <w:numId w:val="21"/>
              </w:numPr>
              <w:ind w:left="248" w:right="90" w:hanging="180"/>
              <w:rPr>
                <w:rFonts w:ascii="Times New Roman" w:hAnsi="Times New Roman" w:cs="Times New Roman"/>
                <w:sz w:val="20"/>
                <w:szCs w:val="20"/>
              </w:rPr>
            </w:pPr>
            <w:r w:rsidRPr="00E44DD1">
              <w:rPr>
                <w:rFonts w:ascii="Times New Roman" w:hAnsi="Times New Roman" w:cs="Times New Roman"/>
                <w:sz w:val="20"/>
                <w:szCs w:val="20"/>
              </w:rPr>
              <w:t>Integrate waste management plans with waste minimization/pollution prevention plans.</w:t>
            </w:r>
          </w:p>
          <w:p w14:paraId="3E8D2712" w14:textId="6FE7F480" w:rsidR="001444BE" w:rsidRDefault="001444BE" w:rsidP="001444BE">
            <w:pPr>
              <w:pStyle w:val="ListParagraph"/>
              <w:numPr>
                <w:ilvl w:val="0"/>
                <w:numId w:val="21"/>
              </w:numPr>
              <w:ind w:left="248" w:right="90" w:hanging="180"/>
              <w:rPr>
                <w:rFonts w:ascii="Times New Roman" w:hAnsi="Times New Roman" w:cs="Times New Roman"/>
                <w:sz w:val="20"/>
                <w:szCs w:val="20"/>
              </w:rPr>
            </w:pPr>
            <w:r w:rsidRPr="00E44DD1">
              <w:rPr>
                <w:rFonts w:ascii="Times New Roman" w:hAnsi="Times New Roman" w:cs="Times New Roman"/>
                <w:sz w:val="20"/>
                <w:szCs w:val="20"/>
              </w:rPr>
              <w:t>Characterize regulatory benefits and concerns associated with types and quantities of wastes expected.</w:t>
            </w:r>
          </w:p>
        </w:tc>
      </w:tr>
      <w:tr w:rsidR="001444BE" w14:paraId="154F5A60" w14:textId="77777777" w:rsidTr="00EC7F3D">
        <w:trPr>
          <w:jc w:val="center"/>
        </w:trPr>
        <w:tc>
          <w:tcPr>
            <w:tcW w:w="897" w:type="dxa"/>
          </w:tcPr>
          <w:p w14:paraId="602AA6ED" w14:textId="5F46391A" w:rsidR="001444BE" w:rsidRDefault="001444BE" w:rsidP="004D52B8">
            <w:pPr>
              <w:ind w:right="-136"/>
              <w:rPr>
                <w:rFonts w:ascii="Times New Roman" w:hAnsi="Times New Roman" w:cs="Times New Roman"/>
                <w:sz w:val="20"/>
                <w:szCs w:val="20"/>
              </w:rPr>
            </w:pPr>
            <w:r>
              <w:rPr>
                <w:rFonts w:ascii="Times New Roman" w:hAnsi="Times New Roman" w:cs="Times New Roman"/>
                <w:sz w:val="20"/>
                <w:szCs w:val="20"/>
              </w:rPr>
              <w:t>C20</w:t>
            </w:r>
          </w:p>
        </w:tc>
        <w:tc>
          <w:tcPr>
            <w:tcW w:w="2235" w:type="dxa"/>
          </w:tcPr>
          <w:p w14:paraId="5F52AF3B" w14:textId="53132708" w:rsidR="001444BE" w:rsidRDefault="001444BE" w:rsidP="004D52B8">
            <w:pPr>
              <w:ind w:right="36"/>
              <w:rPr>
                <w:rFonts w:ascii="Times New Roman" w:hAnsi="Times New Roman" w:cs="Times New Roman"/>
                <w:sz w:val="20"/>
                <w:szCs w:val="20"/>
              </w:rPr>
            </w:pPr>
            <w:r w:rsidRPr="000238ED">
              <w:rPr>
                <w:rFonts w:ascii="Times New Roman" w:hAnsi="Times New Roman" w:cs="Times New Roman"/>
                <w:sz w:val="20"/>
                <w:szCs w:val="20"/>
              </w:rPr>
              <w:t>Environmental Monitoring Plan</w:t>
            </w:r>
          </w:p>
        </w:tc>
        <w:tc>
          <w:tcPr>
            <w:tcW w:w="6444" w:type="dxa"/>
            <w:gridSpan w:val="6"/>
          </w:tcPr>
          <w:p w14:paraId="4FA558E0" w14:textId="6542C94F" w:rsidR="001444BE" w:rsidRDefault="001444BE" w:rsidP="001444BE">
            <w:pPr>
              <w:ind w:right="90"/>
              <w:rPr>
                <w:rFonts w:ascii="Times New Roman" w:hAnsi="Times New Roman" w:cs="Times New Roman"/>
                <w:sz w:val="20"/>
                <w:szCs w:val="20"/>
              </w:rPr>
            </w:pPr>
            <w:r w:rsidRPr="000238ED">
              <w:rPr>
                <w:rFonts w:ascii="Times New Roman" w:hAnsi="Times New Roman" w:cs="Times New Roman"/>
                <w:sz w:val="20"/>
                <w:szCs w:val="20"/>
              </w:rPr>
              <w:t>The plan for monitoring the actual performance of the release site or disposal facility during construction is completed, approved, and implemented.  The respective Performance Assessment (PA) is changed as needed.</w:t>
            </w:r>
          </w:p>
        </w:tc>
      </w:tr>
      <w:tr w:rsidR="001444BE" w14:paraId="70F03578" w14:textId="77777777" w:rsidTr="00416A7C">
        <w:trPr>
          <w:jc w:val="center"/>
        </w:trPr>
        <w:tc>
          <w:tcPr>
            <w:tcW w:w="897" w:type="dxa"/>
          </w:tcPr>
          <w:p w14:paraId="204AD5EA" w14:textId="24098046" w:rsidR="001444BE" w:rsidRDefault="001444BE" w:rsidP="004D52B8">
            <w:pPr>
              <w:ind w:right="-136"/>
              <w:rPr>
                <w:rFonts w:ascii="Times New Roman" w:hAnsi="Times New Roman" w:cs="Times New Roman"/>
                <w:sz w:val="20"/>
                <w:szCs w:val="20"/>
              </w:rPr>
            </w:pPr>
            <w:r>
              <w:rPr>
                <w:rFonts w:ascii="Times New Roman" w:hAnsi="Times New Roman" w:cs="Times New Roman"/>
                <w:sz w:val="20"/>
                <w:szCs w:val="20"/>
              </w:rPr>
              <w:t>C21</w:t>
            </w:r>
          </w:p>
        </w:tc>
        <w:tc>
          <w:tcPr>
            <w:tcW w:w="2235" w:type="dxa"/>
          </w:tcPr>
          <w:p w14:paraId="71FD3EF5" w14:textId="20CD4CCD" w:rsidR="001444BE" w:rsidRDefault="001444BE" w:rsidP="004D52B8">
            <w:pPr>
              <w:ind w:right="36"/>
              <w:rPr>
                <w:rFonts w:ascii="Times New Roman" w:hAnsi="Times New Roman" w:cs="Times New Roman"/>
                <w:sz w:val="20"/>
                <w:szCs w:val="20"/>
              </w:rPr>
            </w:pPr>
            <w:r w:rsidRPr="000238ED">
              <w:rPr>
                <w:rFonts w:ascii="Times New Roman" w:hAnsi="Times New Roman" w:cs="Times New Roman"/>
                <w:sz w:val="20"/>
                <w:szCs w:val="20"/>
              </w:rPr>
              <w:t>NEPA Documentation (Not Applicable to projects conducted under CERCLA Regulations)</w:t>
            </w:r>
          </w:p>
        </w:tc>
        <w:tc>
          <w:tcPr>
            <w:tcW w:w="6444" w:type="dxa"/>
            <w:gridSpan w:val="6"/>
          </w:tcPr>
          <w:p w14:paraId="41BFAA2C" w14:textId="4E31D203" w:rsidR="001444BE" w:rsidRDefault="001444BE" w:rsidP="001444BE">
            <w:pPr>
              <w:ind w:right="90"/>
              <w:rPr>
                <w:rFonts w:ascii="Times New Roman" w:hAnsi="Times New Roman" w:cs="Times New Roman"/>
                <w:sz w:val="20"/>
                <w:szCs w:val="20"/>
              </w:rPr>
            </w:pPr>
            <w:r w:rsidRPr="000238ED">
              <w:rPr>
                <w:rFonts w:ascii="Times New Roman" w:hAnsi="Times New Roman" w:cs="Times New Roman"/>
                <w:sz w:val="20"/>
                <w:szCs w:val="20"/>
              </w:rPr>
              <w:t>All NEPA activities, including NEPA strategy and requirements, are complete and compliant with DOE Orders, as necessary.  (Not Applicable to projects conducted under CERCLA Regulations)</w:t>
            </w:r>
          </w:p>
        </w:tc>
      </w:tr>
      <w:tr w:rsidR="001444BE" w14:paraId="657B6705" w14:textId="77777777" w:rsidTr="000B0B6C">
        <w:trPr>
          <w:jc w:val="center"/>
        </w:trPr>
        <w:tc>
          <w:tcPr>
            <w:tcW w:w="897" w:type="dxa"/>
          </w:tcPr>
          <w:p w14:paraId="4A40347B" w14:textId="64357860" w:rsidR="001444BE" w:rsidRDefault="001444BE" w:rsidP="004D52B8">
            <w:pPr>
              <w:ind w:right="-136"/>
              <w:rPr>
                <w:rFonts w:ascii="Times New Roman" w:hAnsi="Times New Roman" w:cs="Times New Roman"/>
                <w:sz w:val="20"/>
                <w:szCs w:val="20"/>
              </w:rPr>
            </w:pPr>
            <w:r>
              <w:rPr>
                <w:rFonts w:ascii="Times New Roman" w:hAnsi="Times New Roman" w:cs="Times New Roman"/>
                <w:sz w:val="20"/>
                <w:szCs w:val="20"/>
              </w:rPr>
              <w:t>C22</w:t>
            </w:r>
          </w:p>
        </w:tc>
        <w:tc>
          <w:tcPr>
            <w:tcW w:w="2235" w:type="dxa"/>
          </w:tcPr>
          <w:p w14:paraId="1C2A1E24" w14:textId="7357487D" w:rsidR="001444BE" w:rsidRDefault="001444BE" w:rsidP="004D52B8">
            <w:pPr>
              <w:ind w:right="36"/>
              <w:rPr>
                <w:rFonts w:ascii="Times New Roman" w:hAnsi="Times New Roman" w:cs="Times New Roman"/>
                <w:sz w:val="20"/>
                <w:szCs w:val="20"/>
              </w:rPr>
            </w:pPr>
            <w:r w:rsidRPr="000238ED">
              <w:rPr>
                <w:rFonts w:ascii="Times New Roman" w:hAnsi="Times New Roman" w:cs="Times New Roman"/>
                <w:sz w:val="20"/>
                <w:szCs w:val="20"/>
              </w:rPr>
              <w:t>End Point Criteria and Closure Plan/Permit Modification</w:t>
            </w:r>
          </w:p>
        </w:tc>
        <w:tc>
          <w:tcPr>
            <w:tcW w:w="6444" w:type="dxa"/>
            <w:gridSpan w:val="6"/>
          </w:tcPr>
          <w:p w14:paraId="01CB0B41" w14:textId="68528FA9" w:rsidR="001444BE" w:rsidRDefault="001444BE" w:rsidP="001444BE">
            <w:pPr>
              <w:ind w:right="90"/>
              <w:rPr>
                <w:rFonts w:ascii="Times New Roman" w:hAnsi="Times New Roman" w:cs="Times New Roman"/>
                <w:sz w:val="20"/>
                <w:szCs w:val="20"/>
              </w:rPr>
            </w:pPr>
            <w:r w:rsidRPr="000238ED">
              <w:rPr>
                <w:rFonts w:ascii="Times New Roman" w:hAnsi="Times New Roman" w:cs="Times New Roman"/>
                <w:sz w:val="20"/>
                <w:szCs w:val="20"/>
              </w:rPr>
              <w:t xml:space="preserve">End Point Criteria have been defined, documented, and approved for soils, groundwater, facilities, spaces, systems, materials and wastes, consistent with meeting the established end state for the project. </w:t>
            </w:r>
            <w:r>
              <w:rPr>
                <w:rFonts w:ascii="Times New Roman" w:hAnsi="Times New Roman" w:cs="Times New Roman"/>
                <w:sz w:val="20"/>
                <w:szCs w:val="20"/>
              </w:rPr>
              <w:t xml:space="preserve"> </w:t>
            </w:r>
            <w:r w:rsidRPr="000238ED">
              <w:rPr>
                <w:rFonts w:ascii="Times New Roman" w:hAnsi="Times New Roman" w:cs="Times New Roman"/>
                <w:sz w:val="20"/>
                <w:szCs w:val="20"/>
              </w:rPr>
              <w:t>The Closure Plan for the release site or facility is documented and approved.</w:t>
            </w:r>
          </w:p>
        </w:tc>
      </w:tr>
      <w:tr w:rsidR="001444BE" w14:paraId="5760F8E0" w14:textId="77777777" w:rsidTr="00052CDF">
        <w:trPr>
          <w:jc w:val="center"/>
        </w:trPr>
        <w:tc>
          <w:tcPr>
            <w:tcW w:w="897" w:type="dxa"/>
          </w:tcPr>
          <w:p w14:paraId="4A2C23AE" w14:textId="7257E2CC" w:rsidR="001444BE" w:rsidRDefault="001444BE" w:rsidP="004D52B8">
            <w:pPr>
              <w:ind w:right="-136"/>
              <w:rPr>
                <w:rFonts w:ascii="Times New Roman" w:hAnsi="Times New Roman" w:cs="Times New Roman"/>
                <w:sz w:val="20"/>
                <w:szCs w:val="20"/>
              </w:rPr>
            </w:pPr>
            <w:r>
              <w:rPr>
                <w:rFonts w:ascii="Times New Roman" w:hAnsi="Times New Roman" w:cs="Times New Roman"/>
                <w:sz w:val="20"/>
                <w:szCs w:val="20"/>
              </w:rPr>
              <w:t>C23</w:t>
            </w:r>
          </w:p>
        </w:tc>
        <w:tc>
          <w:tcPr>
            <w:tcW w:w="2235" w:type="dxa"/>
          </w:tcPr>
          <w:p w14:paraId="1A61942B" w14:textId="7684D633" w:rsidR="001444BE" w:rsidRDefault="001444BE" w:rsidP="004D52B8">
            <w:pPr>
              <w:ind w:right="36"/>
              <w:rPr>
                <w:rFonts w:ascii="Times New Roman" w:hAnsi="Times New Roman" w:cs="Times New Roman"/>
                <w:sz w:val="20"/>
                <w:szCs w:val="20"/>
              </w:rPr>
            </w:pPr>
            <w:r w:rsidRPr="000238ED">
              <w:rPr>
                <w:rFonts w:ascii="Times New Roman" w:hAnsi="Times New Roman" w:cs="Times New Roman"/>
                <w:sz w:val="20"/>
                <w:szCs w:val="20"/>
              </w:rPr>
              <w:t>Long Term Surveillance and Monitoring Plan/Post Disposition Monitoring Plan</w:t>
            </w:r>
          </w:p>
        </w:tc>
        <w:tc>
          <w:tcPr>
            <w:tcW w:w="6444" w:type="dxa"/>
            <w:gridSpan w:val="6"/>
          </w:tcPr>
          <w:p w14:paraId="35FA1E16" w14:textId="425E26AD" w:rsidR="001444BE" w:rsidRDefault="001444BE" w:rsidP="001444BE">
            <w:pPr>
              <w:ind w:right="90"/>
              <w:rPr>
                <w:rFonts w:ascii="Times New Roman" w:hAnsi="Times New Roman" w:cs="Times New Roman"/>
                <w:sz w:val="20"/>
                <w:szCs w:val="20"/>
              </w:rPr>
            </w:pPr>
            <w:r w:rsidRPr="000238ED">
              <w:rPr>
                <w:rFonts w:ascii="Times New Roman" w:hAnsi="Times New Roman" w:cs="Times New Roman"/>
                <w:sz w:val="20"/>
                <w:szCs w:val="20"/>
              </w:rPr>
              <w:t>The draft Long Term Surveillance and Monitoring Plan is complete.  This plan will be finalized and approved at the conclusion of remediation/construction.  For D&amp;D, the Post Disposition Monitoring Plan is prepared, approved, and ready for implementation by the performing organization.</w:t>
            </w:r>
          </w:p>
        </w:tc>
      </w:tr>
      <w:tr w:rsidR="001444BE" w14:paraId="508EFB55" w14:textId="77777777" w:rsidTr="00D64D6F">
        <w:trPr>
          <w:jc w:val="center"/>
        </w:trPr>
        <w:tc>
          <w:tcPr>
            <w:tcW w:w="897" w:type="dxa"/>
          </w:tcPr>
          <w:p w14:paraId="3E387CC5" w14:textId="30A4A9D7" w:rsidR="001444BE" w:rsidRDefault="001444BE" w:rsidP="004D52B8">
            <w:pPr>
              <w:ind w:right="-136"/>
              <w:rPr>
                <w:rFonts w:ascii="Times New Roman" w:hAnsi="Times New Roman" w:cs="Times New Roman"/>
                <w:sz w:val="20"/>
                <w:szCs w:val="20"/>
              </w:rPr>
            </w:pPr>
            <w:r>
              <w:rPr>
                <w:rFonts w:ascii="Times New Roman" w:hAnsi="Times New Roman" w:cs="Times New Roman"/>
                <w:sz w:val="20"/>
                <w:szCs w:val="20"/>
              </w:rPr>
              <w:t>C24</w:t>
            </w:r>
          </w:p>
        </w:tc>
        <w:tc>
          <w:tcPr>
            <w:tcW w:w="2235" w:type="dxa"/>
          </w:tcPr>
          <w:p w14:paraId="181771C7" w14:textId="611A46DB" w:rsidR="001444BE" w:rsidRDefault="001444BE" w:rsidP="004D52B8">
            <w:pPr>
              <w:ind w:right="36"/>
              <w:rPr>
                <w:rFonts w:ascii="Times New Roman" w:hAnsi="Times New Roman" w:cs="Times New Roman"/>
                <w:sz w:val="20"/>
                <w:szCs w:val="20"/>
              </w:rPr>
            </w:pPr>
            <w:r w:rsidRPr="000238ED">
              <w:rPr>
                <w:rFonts w:ascii="Times New Roman" w:hAnsi="Times New Roman" w:cs="Times New Roman"/>
                <w:sz w:val="20"/>
                <w:szCs w:val="20"/>
              </w:rPr>
              <w:t>Permits, Licenses, and Regulatory Approvals</w:t>
            </w:r>
          </w:p>
        </w:tc>
        <w:tc>
          <w:tcPr>
            <w:tcW w:w="6444" w:type="dxa"/>
            <w:gridSpan w:val="6"/>
          </w:tcPr>
          <w:p w14:paraId="4C1158F8" w14:textId="30FEA459" w:rsidR="001444BE" w:rsidRDefault="001444BE" w:rsidP="001444BE">
            <w:pPr>
              <w:ind w:right="90"/>
              <w:rPr>
                <w:rFonts w:ascii="Times New Roman" w:hAnsi="Times New Roman" w:cs="Times New Roman"/>
                <w:sz w:val="20"/>
                <w:szCs w:val="20"/>
              </w:rPr>
            </w:pPr>
            <w:r w:rsidRPr="000238ED">
              <w:rPr>
                <w:rFonts w:ascii="Times New Roman" w:hAnsi="Times New Roman" w:cs="Times New Roman"/>
                <w:sz w:val="20"/>
                <w:szCs w:val="20"/>
              </w:rPr>
              <w:t xml:space="preserve">Environmental regulations are identified. Potential environmental permitting issues have been identified. Strategy for addressing environmental permitting issues is defined and documented. </w:t>
            </w:r>
            <w:r>
              <w:rPr>
                <w:rFonts w:ascii="Times New Roman" w:hAnsi="Times New Roman" w:cs="Times New Roman"/>
                <w:sz w:val="20"/>
                <w:szCs w:val="20"/>
              </w:rPr>
              <w:t xml:space="preserve"> </w:t>
            </w:r>
            <w:r w:rsidRPr="000238ED">
              <w:rPr>
                <w:rFonts w:ascii="Times New Roman" w:hAnsi="Times New Roman" w:cs="Times New Roman"/>
                <w:sz w:val="20"/>
                <w:szCs w:val="20"/>
              </w:rPr>
              <w:t xml:space="preserve">Environmental permitting authorities have been contacted and briefed on potential releases to the environment, and the project approach to meeting requirements for air emissions, water discharges, land disposal, and disposition of waste streams. </w:t>
            </w:r>
            <w:r>
              <w:rPr>
                <w:rFonts w:ascii="Times New Roman" w:hAnsi="Times New Roman" w:cs="Times New Roman"/>
                <w:sz w:val="20"/>
                <w:szCs w:val="20"/>
              </w:rPr>
              <w:t xml:space="preserve"> </w:t>
            </w:r>
            <w:r w:rsidRPr="000238ED">
              <w:rPr>
                <w:rFonts w:ascii="Times New Roman" w:hAnsi="Times New Roman" w:cs="Times New Roman"/>
                <w:sz w:val="20"/>
                <w:szCs w:val="20"/>
              </w:rPr>
              <w:t xml:space="preserve">Requirements have been defined and incorporated into design criteria for air emissions, wastewater discharges, land disposal of hazardous wastes, and disposition wastes. </w:t>
            </w:r>
            <w:r>
              <w:rPr>
                <w:rFonts w:ascii="Times New Roman" w:hAnsi="Times New Roman" w:cs="Times New Roman"/>
                <w:sz w:val="20"/>
                <w:szCs w:val="20"/>
              </w:rPr>
              <w:t xml:space="preserve"> </w:t>
            </w:r>
            <w:r w:rsidRPr="000238ED">
              <w:rPr>
                <w:rFonts w:ascii="Times New Roman" w:hAnsi="Times New Roman" w:cs="Times New Roman"/>
                <w:sz w:val="20"/>
                <w:szCs w:val="20"/>
              </w:rPr>
              <w:t xml:space="preserve">Planning and design are consistent with approved environmental permitting requirements. </w:t>
            </w:r>
            <w:r>
              <w:rPr>
                <w:rFonts w:ascii="Times New Roman" w:hAnsi="Times New Roman" w:cs="Times New Roman"/>
                <w:sz w:val="20"/>
                <w:szCs w:val="20"/>
              </w:rPr>
              <w:t xml:space="preserve"> </w:t>
            </w:r>
            <w:r w:rsidRPr="000238ED">
              <w:rPr>
                <w:rFonts w:ascii="Times New Roman" w:hAnsi="Times New Roman" w:cs="Times New Roman"/>
                <w:sz w:val="20"/>
                <w:szCs w:val="20"/>
              </w:rPr>
              <w:t xml:space="preserve">All wastes have a path forward for ultimate disposition. </w:t>
            </w:r>
            <w:r>
              <w:rPr>
                <w:rFonts w:ascii="Times New Roman" w:hAnsi="Times New Roman" w:cs="Times New Roman"/>
                <w:sz w:val="20"/>
                <w:szCs w:val="20"/>
              </w:rPr>
              <w:t xml:space="preserve"> </w:t>
            </w:r>
            <w:r w:rsidRPr="000238ED">
              <w:rPr>
                <w:rFonts w:ascii="Times New Roman" w:hAnsi="Times New Roman" w:cs="Times New Roman"/>
                <w:sz w:val="20"/>
                <w:szCs w:val="20"/>
              </w:rPr>
              <w:t xml:space="preserve">Applicable permits, licenses, and regulatory approvals obtained and milestone dates for pending and new applications reviewed and revised as appropriate.  All permits, licenses, and approvals necessary to </w:t>
            </w:r>
            <w:r w:rsidRPr="000238ED">
              <w:rPr>
                <w:rFonts w:ascii="Times New Roman" w:hAnsi="Times New Roman" w:cs="Times New Roman"/>
                <w:sz w:val="20"/>
                <w:szCs w:val="20"/>
              </w:rPr>
              <w:lastRenderedPageBreak/>
              <w:t>construct and operate a facility or to initiate and perform project activities are identified and will be obtained when needed to continue project execution on schedule.  Schedule for receipt of authorization from regulators should be realistic based on experience.</w:t>
            </w:r>
          </w:p>
        </w:tc>
      </w:tr>
      <w:tr w:rsidR="001444BE" w14:paraId="7B6C31A0" w14:textId="77777777" w:rsidTr="004C489D">
        <w:trPr>
          <w:jc w:val="center"/>
        </w:trPr>
        <w:tc>
          <w:tcPr>
            <w:tcW w:w="897" w:type="dxa"/>
          </w:tcPr>
          <w:p w14:paraId="184CD289" w14:textId="38146F27" w:rsidR="001444BE" w:rsidRDefault="001444BE" w:rsidP="004D52B8">
            <w:pPr>
              <w:ind w:right="-136"/>
              <w:rPr>
                <w:rFonts w:ascii="Times New Roman" w:hAnsi="Times New Roman" w:cs="Times New Roman"/>
                <w:sz w:val="20"/>
                <w:szCs w:val="20"/>
              </w:rPr>
            </w:pPr>
            <w:r>
              <w:rPr>
                <w:rFonts w:ascii="Times New Roman" w:hAnsi="Times New Roman" w:cs="Times New Roman"/>
                <w:sz w:val="20"/>
                <w:szCs w:val="20"/>
              </w:rPr>
              <w:lastRenderedPageBreak/>
              <w:t>C25</w:t>
            </w:r>
          </w:p>
        </w:tc>
        <w:tc>
          <w:tcPr>
            <w:tcW w:w="2235" w:type="dxa"/>
          </w:tcPr>
          <w:p w14:paraId="56357F66" w14:textId="481D21CA" w:rsidR="001444BE" w:rsidRDefault="001444BE" w:rsidP="004D52B8">
            <w:pPr>
              <w:ind w:right="36"/>
              <w:rPr>
                <w:rFonts w:ascii="Times New Roman" w:hAnsi="Times New Roman" w:cs="Times New Roman"/>
                <w:sz w:val="20"/>
                <w:szCs w:val="20"/>
              </w:rPr>
            </w:pPr>
            <w:r w:rsidRPr="000238ED">
              <w:rPr>
                <w:rFonts w:ascii="Times New Roman" w:hAnsi="Times New Roman" w:cs="Times New Roman"/>
                <w:sz w:val="20"/>
                <w:szCs w:val="20"/>
              </w:rPr>
              <w:t>Plot Plan</w:t>
            </w:r>
          </w:p>
        </w:tc>
        <w:tc>
          <w:tcPr>
            <w:tcW w:w="6444" w:type="dxa"/>
            <w:gridSpan w:val="6"/>
          </w:tcPr>
          <w:p w14:paraId="3500D15A" w14:textId="33F3BA95" w:rsidR="001444BE" w:rsidRDefault="001444BE" w:rsidP="001444BE">
            <w:pPr>
              <w:ind w:right="90"/>
              <w:rPr>
                <w:rFonts w:ascii="Times New Roman" w:hAnsi="Times New Roman" w:cs="Times New Roman"/>
                <w:sz w:val="20"/>
                <w:szCs w:val="20"/>
              </w:rPr>
            </w:pPr>
            <w:r w:rsidRPr="000238ED">
              <w:rPr>
                <w:rFonts w:ascii="Times New Roman" w:hAnsi="Times New Roman" w:cs="Times New Roman"/>
                <w:sz w:val="20"/>
                <w:szCs w:val="20"/>
              </w:rPr>
              <w:t xml:space="preserve">Plot plan is complete and shows location of the project in relation to adjoining facilities. It should include items such as:                                                           </w:t>
            </w:r>
          </w:p>
        </w:tc>
      </w:tr>
      <w:tr w:rsidR="001444BE" w14:paraId="4588BFF4" w14:textId="77777777" w:rsidTr="00A120B7">
        <w:trPr>
          <w:jc w:val="center"/>
        </w:trPr>
        <w:tc>
          <w:tcPr>
            <w:tcW w:w="897" w:type="dxa"/>
          </w:tcPr>
          <w:p w14:paraId="00B8AF5B" w14:textId="77777777" w:rsidR="001444BE" w:rsidRDefault="001444BE" w:rsidP="001444BE">
            <w:pPr>
              <w:ind w:right="-720"/>
              <w:rPr>
                <w:rFonts w:ascii="Times New Roman" w:hAnsi="Times New Roman" w:cs="Times New Roman"/>
                <w:sz w:val="20"/>
                <w:szCs w:val="20"/>
              </w:rPr>
            </w:pPr>
          </w:p>
        </w:tc>
        <w:tc>
          <w:tcPr>
            <w:tcW w:w="2235" w:type="dxa"/>
          </w:tcPr>
          <w:p w14:paraId="482BDCA6" w14:textId="77777777" w:rsidR="001444BE" w:rsidRDefault="001444BE" w:rsidP="001444BE">
            <w:pPr>
              <w:ind w:right="-720"/>
              <w:rPr>
                <w:rFonts w:ascii="Times New Roman" w:hAnsi="Times New Roman" w:cs="Times New Roman"/>
                <w:sz w:val="20"/>
                <w:szCs w:val="20"/>
              </w:rPr>
            </w:pPr>
          </w:p>
        </w:tc>
        <w:tc>
          <w:tcPr>
            <w:tcW w:w="3223" w:type="dxa"/>
            <w:gridSpan w:val="3"/>
          </w:tcPr>
          <w:p w14:paraId="40ACA937" w14:textId="77777777" w:rsidR="001444BE" w:rsidRPr="000238ED" w:rsidRDefault="001444BE" w:rsidP="001444BE">
            <w:pPr>
              <w:pStyle w:val="ListParagraph"/>
              <w:numPr>
                <w:ilvl w:val="0"/>
                <w:numId w:val="22"/>
              </w:numPr>
              <w:ind w:left="428" w:hanging="270"/>
              <w:rPr>
                <w:rFonts w:ascii="Times New Roman" w:hAnsi="Times New Roman" w:cs="Times New Roman"/>
                <w:sz w:val="20"/>
                <w:szCs w:val="20"/>
              </w:rPr>
            </w:pPr>
            <w:r w:rsidRPr="000238ED">
              <w:rPr>
                <w:rFonts w:ascii="Times New Roman" w:hAnsi="Times New Roman" w:cs="Times New Roman"/>
                <w:sz w:val="20"/>
                <w:szCs w:val="20"/>
              </w:rPr>
              <w:t>Plant grid system wit</w:t>
            </w:r>
            <w:r>
              <w:rPr>
                <w:rFonts w:ascii="Times New Roman" w:hAnsi="Times New Roman" w:cs="Times New Roman"/>
                <w:sz w:val="20"/>
                <w:szCs w:val="20"/>
              </w:rPr>
              <w:t>h coordinate</w:t>
            </w:r>
            <w:r w:rsidRPr="000238ED">
              <w:rPr>
                <w:rFonts w:ascii="Times New Roman" w:hAnsi="Times New Roman" w:cs="Times New Roman"/>
                <w:sz w:val="20"/>
                <w:szCs w:val="20"/>
              </w:rPr>
              <w:t xml:space="preserve">   </w:t>
            </w:r>
          </w:p>
          <w:p w14:paraId="3AE46A2A" w14:textId="77777777" w:rsidR="001444BE" w:rsidRPr="000238ED" w:rsidRDefault="001444BE" w:rsidP="001444BE">
            <w:pPr>
              <w:pStyle w:val="ListParagraph"/>
              <w:numPr>
                <w:ilvl w:val="0"/>
                <w:numId w:val="22"/>
              </w:numPr>
              <w:ind w:left="428" w:hanging="270"/>
              <w:rPr>
                <w:rFonts w:ascii="Times New Roman" w:hAnsi="Times New Roman" w:cs="Times New Roman"/>
                <w:sz w:val="20"/>
                <w:szCs w:val="20"/>
              </w:rPr>
            </w:pPr>
            <w:r w:rsidRPr="000238ED">
              <w:rPr>
                <w:rFonts w:ascii="Times New Roman" w:hAnsi="Times New Roman" w:cs="Times New Roman"/>
                <w:sz w:val="20"/>
                <w:szCs w:val="20"/>
              </w:rPr>
              <w:t xml:space="preserve">Green space coordinates     </w:t>
            </w:r>
          </w:p>
          <w:p w14:paraId="67C99629" w14:textId="77777777" w:rsidR="001444BE" w:rsidRPr="000238ED" w:rsidRDefault="001444BE" w:rsidP="001444BE">
            <w:pPr>
              <w:pStyle w:val="ListParagraph"/>
              <w:numPr>
                <w:ilvl w:val="0"/>
                <w:numId w:val="22"/>
              </w:numPr>
              <w:ind w:left="428" w:hanging="270"/>
              <w:rPr>
                <w:rFonts w:ascii="Times New Roman" w:hAnsi="Times New Roman" w:cs="Times New Roman"/>
                <w:sz w:val="20"/>
                <w:szCs w:val="20"/>
              </w:rPr>
            </w:pPr>
            <w:r w:rsidRPr="000238ED">
              <w:rPr>
                <w:rFonts w:ascii="Times New Roman" w:hAnsi="Times New Roman" w:cs="Times New Roman"/>
                <w:sz w:val="20"/>
                <w:szCs w:val="20"/>
              </w:rPr>
              <w:t>Buildings</w:t>
            </w:r>
          </w:p>
          <w:p w14:paraId="3B9298FB" w14:textId="77777777" w:rsidR="001444BE" w:rsidRDefault="001444BE" w:rsidP="001444BE">
            <w:pPr>
              <w:pStyle w:val="ListParagraph"/>
              <w:numPr>
                <w:ilvl w:val="0"/>
                <w:numId w:val="22"/>
              </w:numPr>
              <w:ind w:left="428" w:hanging="270"/>
              <w:rPr>
                <w:rFonts w:ascii="Times New Roman" w:hAnsi="Times New Roman" w:cs="Times New Roman"/>
                <w:sz w:val="20"/>
                <w:szCs w:val="20"/>
              </w:rPr>
            </w:pPr>
            <w:r w:rsidRPr="000238ED">
              <w:rPr>
                <w:rFonts w:ascii="Times New Roman" w:hAnsi="Times New Roman" w:cs="Times New Roman"/>
                <w:sz w:val="20"/>
                <w:szCs w:val="20"/>
              </w:rPr>
              <w:t>Project boundaries</w:t>
            </w:r>
          </w:p>
          <w:p w14:paraId="0203B938" w14:textId="77777777" w:rsidR="001444BE" w:rsidRPr="000238ED" w:rsidRDefault="001444BE" w:rsidP="001444BE">
            <w:pPr>
              <w:pStyle w:val="ListParagraph"/>
              <w:numPr>
                <w:ilvl w:val="0"/>
                <w:numId w:val="22"/>
              </w:numPr>
              <w:ind w:left="428" w:hanging="270"/>
              <w:rPr>
                <w:rFonts w:ascii="Times New Roman" w:hAnsi="Times New Roman" w:cs="Times New Roman"/>
                <w:sz w:val="20"/>
                <w:szCs w:val="20"/>
              </w:rPr>
            </w:pPr>
            <w:r w:rsidRPr="000238ED">
              <w:rPr>
                <w:rFonts w:ascii="Times New Roman" w:hAnsi="Times New Roman" w:cs="Times New Roman"/>
                <w:sz w:val="20"/>
                <w:szCs w:val="20"/>
              </w:rPr>
              <w:t xml:space="preserve">Major pipe racks                 </w:t>
            </w:r>
          </w:p>
          <w:p w14:paraId="63E53943" w14:textId="77777777" w:rsidR="001444BE" w:rsidRPr="000238ED" w:rsidRDefault="001444BE" w:rsidP="001444BE">
            <w:pPr>
              <w:pStyle w:val="ListParagraph"/>
              <w:numPr>
                <w:ilvl w:val="0"/>
                <w:numId w:val="22"/>
              </w:numPr>
              <w:ind w:left="428" w:hanging="270"/>
              <w:rPr>
                <w:rFonts w:ascii="Times New Roman" w:hAnsi="Times New Roman" w:cs="Times New Roman"/>
                <w:sz w:val="20"/>
                <w:szCs w:val="20"/>
              </w:rPr>
            </w:pPr>
            <w:r w:rsidRPr="000238ED">
              <w:rPr>
                <w:rFonts w:ascii="Times New Roman" w:hAnsi="Times New Roman" w:cs="Times New Roman"/>
                <w:sz w:val="20"/>
                <w:szCs w:val="20"/>
              </w:rPr>
              <w:t>Temporary staging areas</w:t>
            </w:r>
          </w:p>
          <w:p w14:paraId="68F4C37F" w14:textId="77777777" w:rsidR="001444BE" w:rsidRDefault="001444BE" w:rsidP="001444BE">
            <w:pPr>
              <w:pStyle w:val="ListParagraph"/>
              <w:numPr>
                <w:ilvl w:val="0"/>
                <w:numId w:val="22"/>
              </w:numPr>
              <w:ind w:left="428" w:hanging="270"/>
              <w:rPr>
                <w:rFonts w:ascii="Times New Roman" w:hAnsi="Times New Roman" w:cs="Times New Roman"/>
                <w:sz w:val="20"/>
                <w:szCs w:val="20"/>
              </w:rPr>
            </w:pPr>
            <w:r w:rsidRPr="000238ED">
              <w:rPr>
                <w:rFonts w:ascii="Times New Roman" w:hAnsi="Times New Roman" w:cs="Times New Roman"/>
                <w:sz w:val="20"/>
                <w:szCs w:val="20"/>
              </w:rPr>
              <w:t>Gates and fences</w:t>
            </w:r>
          </w:p>
          <w:p w14:paraId="3EA0F4B6" w14:textId="150E8443" w:rsidR="001444BE" w:rsidRDefault="001444BE" w:rsidP="001444BE">
            <w:pPr>
              <w:pStyle w:val="ListParagraph"/>
              <w:numPr>
                <w:ilvl w:val="0"/>
                <w:numId w:val="22"/>
              </w:numPr>
              <w:ind w:left="428" w:hanging="270"/>
              <w:rPr>
                <w:rFonts w:ascii="Times New Roman" w:hAnsi="Times New Roman" w:cs="Times New Roman"/>
                <w:sz w:val="20"/>
                <w:szCs w:val="20"/>
              </w:rPr>
            </w:pPr>
            <w:r w:rsidRPr="000238ED">
              <w:rPr>
                <w:rFonts w:ascii="Times New Roman" w:hAnsi="Times New Roman" w:cs="Times New Roman"/>
                <w:sz w:val="20"/>
                <w:szCs w:val="20"/>
              </w:rPr>
              <w:t xml:space="preserve">Laydown areas                   </w:t>
            </w:r>
          </w:p>
        </w:tc>
        <w:tc>
          <w:tcPr>
            <w:tcW w:w="3221" w:type="dxa"/>
            <w:gridSpan w:val="3"/>
          </w:tcPr>
          <w:p w14:paraId="3317EACD" w14:textId="77777777" w:rsidR="001444BE" w:rsidRDefault="001444BE" w:rsidP="001444BE">
            <w:pPr>
              <w:pStyle w:val="ListParagraph"/>
              <w:numPr>
                <w:ilvl w:val="0"/>
                <w:numId w:val="22"/>
              </w:numPr>
              <w:ind w:left="345" w:hanging="270"/>
              <w:rPr>
                <w:rFonts w:ascii="Times New Roman" w:hAnsi="Times New Roman" w:cs="Times New Roman"/>
                <w:sz w:val="20"/>
                <w:szCs w:val="20"/>
              </w:rPr>
            </w:pPr>
            <w:r w:rsidRPr="007F6209">
              <w:rPr>
                <w:rFonts w:ascii="Times New Roman" w:hAnsi="Times New Roman" w:cs="Times New Roman"/>
                <w:sz w:val="20"/>
                <w:szCs w:val="20"/>
              </w:rPr>
              <w:t xml:space="preserve">Off-site facilities  </w:t>
            </w:r>
          </w:p>
          <w:p w14:paraId="37978C5F" w14:textId="77777777" w:rsidR="001444BE" w:rsidRDefault="001444BE" w:rsidP="001444BE">
            <w:pPr>
              <w:pStyle w:val="ListParagraph"/>
              <w:numPr>
                <w:ilvl w:val="0"/>
                <w:numId w:val="22"/>
              </w:numPr>
              <w:ind w:left="345" w:hanging="270"/>
              <w:rPr>
                <w:rFonts w:ascii="Times New Roman" w:hAnsi="Times New Roman" w:cs="Times New Roman"/>
                <w:sz w:val="20"/>
                <w:szCs w:val="20"/>
              </w:rPr>
            </w:pPr>
            <w:r w:rsidRPr="007F6209">
              <w:rPr>
                <w:rFonts w:ascii="Times New Roman" w:hAnsi="Times New Roman" w:cs="Times New Roman"/>
                <w:sz w:val="20"/>
                <w:szCs w:val="20"/>
              </w:rPr>
              <w:t xml:space="preserve">Construction/fabrication    </w:t>
            </w:r>
          </w:p>
          <w:p w14:paraId="4BF0E071" w14:textId="77777777" w:rsidR="001444BE" w:rsidRPr="007F6209" w:rsidRDefault="001444BE" w:rsidP="001444BE">
            <w:pPr>
              <w:pStyle w:val="ListParagraph"/>
              <w:numPr>
                <w:ilvl w:val="0"/>
                <w:numId w:val="22"/>
              </w:numPr>
              <w:ind w:left="345" w:hanging="270"/>
              <w:rPr>
                <w:rFonts w:ascii="Times New Roman" w:hAnsi="Times New Roman" w:cs="Times New Roman"/>
                <w:sz w:val="20"/>
                <w:szCs w:val="20"/>
              </w:rPr>
            </w:pPr>
            <w:r w:rsidRPr="007F6209">
              <w:rPr>
                <w:rFonts w:ascii="Times New Roman" w:hAnsi="Times New Roman" w:cs="Times New Roman"/>
                <w:sz w:val="20"/>
                <w:szCs w:val="20"/>
              </w:rPr>
              <w:t>Rail facilities</w:t>
            </w:r>
          </w:p>
          <w:p w14:paraId="72DF3746" w14:textId="77777777" w:rsidR="001444BE" w:rsidRPr="007F6209" w:rsidRDefault="001444BE" w:rsidP="001444BE">
            <w:pPr>
              <w:pStyle w:val="ListParagraph"/>
              <w:numPr>
                <w:ilvl w:val="0"/>
                <w:numId w:val="22"/>
              </w:numPr>
              <w:ind w:left="345" w:hanging="270"/>
              <w:rPr>
                <w:rFonts w:ascii="Times New Roman" w:hAnsi="Times New Roman" w:cs="Times New Roman"/>
                <w:sz w:val="20"/>
                <w:szCs w:val="20"/>
              </w:rPr>
            </w:pPr>
            <w:r w:rsidRPr="007F6209">
              <w:rPr>
                <w:rFonts w:ascii="Times New Roman" w:hAnsi="Times New Roman" w:cs="Times New Roman"/>
                <w:sz w:val="20"/>
                <w:szCs w:val="20"/>
              </w:rPr>
              <w:t>Tank farms areas</w:t>
            </w:r>
          </w:p>
          <w:p w14:paraId="78586BAB" w14:textId="77777777" w:rsidR="001444BE" w:rsidRDefault="001444BE" w:rsidP="001444BE">
            <w:pPr>
              <w:pStyle w:val="ListParagraph"/>
              <w:numPr>
                <w:ilvl w:val="0"/>
                <w:numId w:val="22"/>
              </w:numPr>
              <w:ind w:left="345" w:hanging="270"/>
              <w:rPr>
                <w:rFonts w:ascii="Times New Roman" w:hAnsi="Times New Roman" w:cs="Times New Roman"/>
                <w:sz w:val="20"/>
                <w:szCs w:val="20"/>
              </w:rPr>
            </w:pPr>
            <w:r w:rsidRPr="007F6209">
              <w:rPr>
                <w:rFonts w:ascii="Times New Roman" w:hAnsi="Times New Roman" w:cs="Times New Roman"/>
                <w:sz w:val="20"/>
                <w:szCs w:val="20"/>
              </w:rPr>
              <w:t xml:space="preserve">Major utilities     </w:t>
            </w:r>
          </w:p>
          <w:p w14:paraId="7327670B" w14:textId="77777777" w:rsidR="001444BE" w:rsidRDefault="001444BE" w:rsidP="001444BE">
            <w:pPr>
              <w:pStyle w:val="ListParagraph"/>
              <w:numPr>
                <w:ilvl w:val="0"/>
                <w:numId w:val="22"/>
              </w:numPr>
              <w:ind w:left="345" w:hanging="270"/>
              <w:rPr>
                <w:rFonts w:ascii="Times New Roman" w:hAnsi="Times New Roman" w:cs="Times New Roman"/>
                <w:sz w:val="20"/>
                <w:szCs w:val="20"/>
              </w:rPr>
            </w:pPr>
            <w:r w:rsidRPr="007F6209">
              <w:rPr>
                <w:rFonts w:ascii="Times New Roman" w:hAnsi="Times New Roman" w:cs="Times New Roman"/>
                <w:sz w:val="20"/>
                <w:szCs w:val="20"/>
              </w:rPr>
              <w:t xml:space="preserve">Roads and access ways      </w:t>
            </w:r>
          </w:p>
          <w:p w14:paraId="49A90ECD" w14:textId="77777777" w:rsidR="001444BE" w:rsidRPr="007F6209" w:rsidRDefault="001444BE" w:rsidP="001444BE">
            <w:pPr>
              <w:pStyle w:val="ListParagraph"/>
              <w:numPr>
                <w:ilvl w:val="0"/>
                <w:numId w:val="22"/>
              </w:numPr>
              <w:ind w:left="345" w:hanging="270"/>
              <w:rPr>
                <w:rFonts w:ascii="Times New Roman" w:hAnsi="Times New Roman" w:cs="Times New Roman"/>
                <w:sz w:val="20"/>
                <w:szCs w:val="20"/>
              </w:rPr>
            </w:pPr>
            <w:r w:rsidRPr="007F6209">
              <w:rPr>
                <w:rFonts w:ascii="Times New Roman" w:hAnsi="Times New Roman" w:cs="Times New Roman"/>
                <w:sz w:val="20"/>
                <w:szCs w:val="20"/>
              </w:rPr>
              <w:t xml:space="preserve">Nearby residences                                                                                                </w:t>
            </w:r>
          </w:p>
          <w:p w14:paraId="607554E8" w14:textId="77777777" w:rsidR="001444BE" w:rsidRDefault="001444BE" w:rsidP="001444BE">
            <w:pPr>
              <w:pStyle w:val="ListParagraph"/>
              <w:numPr>
                <w:ilvl w:val="0"/>
                <w:numId w:val="22"/>
              </w:numPr>
              <w:ind w:left="345" w:hanging="270"/>
              <w:rPr>
                <w:rFonts w:ascii="Times New Roman" w:hAnsi="Times New Roman" w:cs="Times New Roman"/>
                <w:sz w:val="20"/>
                <w:szCs w:val="20"/>
              </w:rPr>
            </w:pPr>
            <w:r w:rsidRPr="007F6209">
              <w:rPr>
                <w:rFonts w:ascii="Times New Roman" w:hAnsi="Times New Roman" w:cs="Times New Roman"/>
                <w:sz w:val="20"/>
                <w:szCs w:val="20"/>
              </w:rPr>
              <w:t>Surface water</w:t>
            </w:r>
          </w:p>
          <w:p w14:paraId="78C8AC59" w14:textId="3B164582" w:rsidR="001444BE" w:rsidRDefault="001444BE" w:rsidP="001444BE">
            <w:pPr>
              <w:pStyle w:val="ListParagraph"/>
              <w:numPr>
                <w:ilvl w:val="0"/>
                <w:numId w:val="22"/>
              </w:numPr>
              <w:ind w:left="345" w:hanging="270"/>
              <w:rPr>
                <w:rFonts w:ascii="Times New Roman" w:hAnsi="Times New Roman" w:cs="Times New Roman"/>
                <w:sz w:val="20"/>
                <w:szCs w:val="20"/>
              </w:rPr>
            </w:pPr>
            <w:r w:rsidRPr="000238ED">
              <w:rPr>
                <w:rFonts w:ascii="Times New Roman" w:hAnsi="Times New Roman" w:cs="Times New Roman"/>
                <w:sz w:val="20"/>
                <w:szCs w:val="20"/>
              </w:rPr>
              <w:t>Decontamination areas</w:t>
            </w:r>
          </w:p>
        </w:tc>
      </w:tr>
      <w:tr w:rsidR="004D52B8" w14:paraId="4089D4D1" w14:textId="77777777" w:rsidTr="00197A8C">
        <w:trPr>
          <w:jc w:val="center"/>
        </w:trPr>
        <w:tc>
          <w:tcPr>
            <w:tcW w:w="897" w:type="dxa"/>
          </w:tcPr>
          <w:p w14:paraId="2A38C397" w14:textId="02F9010A"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t>C26</w:t>
            </w:r>
          </w:p>
        </w:tc>
        <w:tc>
          <w:tcPr>
            <w:tcW w:w="2235" w:type="dxa"/>
          </w:tcPr>
          <w:p w14:paraId="5EB44A6D" w14:textId="62FE2BCD" w:rsidR="004D52B8" w:rsidRDefault="004D52B8" w:rsidP="004D52B8">
            <w:pPr>
              <w:rPr>
                <w:rFonts w:ascii="Times New Roman" w:hAnsi="Times New Roman" w:cs="Times New Roman"/>
                <w:sz w:val="20"/>
                <w:szCs w:val="20"/>
              </w:rPr>
            </w:pPr>
            <w:r w:rsidRPr="005D511B">
              <w:rPr>
                <w:rFonts w:ascii="Times New Roman" w:hAnsi="Times New Roman" w:cs="Times New Roman"/>
                <w:sz w:val="20"/>
                <w:szCs w:val="20"/>
              </w:rPr>
              <w:t>Site/Facility Characterization (Including Surveys and Soil Tests) and radioactive inventory</w:t>
            </w:r>
          </w:p>
        </w:tc>
        <w:tc>
          <w:tcPr>
            <w:tcW w:w="6444" w:type="dxa"/>
            <w:gridSpan w:val="6"/>
          </w:tcPr>
          <w:p w14:paraId="3AB8044D" w14:textId="51EB91E8" w:rsidR="004D52B8" w:rsidRDefault="004D52B8" w:rsidP="004D52B8">
            <w:pPr>
              <w:ind w:right="90"/>
              <w:rPr>
                <w:rFonts w:ascii="Times New Roman" w:hAnsi="Times New Roman" w:cs="Times New Roman"/>
                <w:sz w:val="20"/>
                <w:szCs w:val="20"/>
              </w:rPr>
            </w:pPr>
            <w:r w:rsidRPr="005D511B">
              <w:rPr>
                <w:rFonts w:ascii="Times New Roman" w:hAnsi="Times New Roman" w:cs="Times New Roman"/>
                <w:sz w:val="20"/>
                <w:szCs w:val="20"/>
              </w:rPr>
              <w:t xml:space="preserve">Assessment of site-specific requirements completed.  Survey and soil test evaluations of proposed facilities/release sites have been completed.  Investigation and development of facility/site-specific characteristics sufficient to support final remedial/D&amp;D planning/design and key assumptions are clearly documented.  As applicable, radioactive inventory is complete, surveys have been conducted, soil and facility samples have been taken.   Evaluation of the results of the investigation and characterization work has been finalized.  </w:t>
            </w:r>
          </w:p>
        </w:tc>
      </w:tr>
      <w:tr w:rsidR="004D52B8" w14:paraId="20E93ACC" w14:textId="77777777" w:rsidTr="004D52B8">
        <w:trPr>
          <w:trHeight w:val="395"/>
          <w:jc w:val="center"/>
        </w:trPr>
        <w:tc>
          <w:tcPr>
            <w:tcW w:w="9576" w:type="dxa"/>
            <w:gridSpan w:val="8"/>
            <w:shd w:val="clear" w:color="auto" w:fill="D0CECE" w:themeFill="background2" w:themeFillShade="E6"/>
          </w:tcPr>
          <w:p w14:paraId="5AE511D0" w14:textId="67A654FB" w:rsidR="004D52B8" w:rsidRDefault="004D52B8" w:rsidP="001444BE">
            <w:pPr>
              <w:ind w:right="-720"/>
              <w:rPr>
                <w:rFonts w:ascii="Times New Roman" w:hAnsi="Times New Roman" w:cs="Times New Roman"/>
                <w:sz w:val="20"/>
                <w:szCs w:val="20"/>
              </w:rPr>
            </w:pPr>
            <w:r w:rsidRPr="00051796">
              <w:rPr>
                <w:rFonts w:ascii="Times New Roman" w:hAnsi="Times New Roman" w:cs="Times New Roman"/>
                <w:b/>
                <w:bCs/>
                <w:sz w:val="20"/>
                <w:szCs w:val="20"/>
              </w:rPr>
              <w:t>D. MANAGEMENT PLANNING AND CONTROL - Criteria for Maximum Rating</w:t>
            </w:r>
          </w:p>
        </w:tc>
      </w:tr>
      <w:tr w:rsidR="004D52B8" w14:paraId="7B412A21" w14:textId="77777777" w:rsidTr="00E80486">
        <w:trPr>
          <w:jc w:val="center"/>
        </w:trPr>
        <w:tc>
          <w:tcPr>
            <w:tcW w:w="897" w:type="dxa"/>
          </w:tcPr>
          <w:p w14:paraId="2E815C9B" w14:textId="75F6093D"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t>D1</w:t>
            </w:r>
          </w:p>
        </w:tc>
        <w:tc>
          <w:tcPr>
            <w:tcW w:w="2235" w:type="dxa"/>
          </w:tcPr>
          <w:p w14:paraId="33CA7E80" w14:textId="231CCA19" w:rsidR="004D52B8" w:rsidRDefault="004D52B8" w:rsidP="004D52B8">
            <w:pPr>
              <w:ind w:right="-54"/>
              <w:rPr>
                <w:rFonts w:ascii="Times New Roman" w:hAnsi="Times New Roman" w:cs="Times New Roman"/>
                <w:sz w:val="20"/>
                <w:szCs w:val="20"/>
              </w:rPr>
            </w:pPr>
            <w:r w:rsidRPr="00CB1EBE">
              <w:rPr>
                <w:rFonts w:ascii="Times New Roman" w:hAnsi="Times New Roman" w:cs="Times New Roman"/>
                <w:sz w:val="20"/>
                <w:szCs w:val="20"/>
              </w:rPr>
              <w:t>Mission Need Statement (MNS)</w:t>
            </w:r>
          </w:p>
        </w:tc>
        <w:tc>
          <w:tcPr>
            <w:tcW w:w="6444" w:type="dxa"/>
            <w:gridSpan w:val="6"/>
          </w:tcPr>
          <w:p w14:paraId="78269579" w14:textId="6EB9A680" w:rsidR="004D52B8" w:rsidRDefault="004D52B8" w:rsidP="004D52B8">
            <w:pPr>
              <w:rPr>
                <w:rFonts w:ascii="Times New Roman" w:hAnsi="Times New Roman" w:cs="Times New Roman"/>
                <w:sz w:val="20"/>
                <w:szCs w:val="20"/>
              </w:rPr>
            </w:pPr>
            <w:r w:rsidRPr="00103EE8">
              <w:rPr>
                <w:rFonts w:ascii="Times New Roman" w:hAnsi="Times New Roman" w:cs="Times New Roman"/>
                <w:sz w:val="20"/>
                <w:szCs w:val="20"/>
              </w:rPr>
              <w:t>An approved Mission Need Statement exists.</w:t>
            </w:r>
            <w:r>
              <w:rPr>
                <w:rFonts w:ascii="Times New Roman" w:hAnsi="Times New Roman" w:cs="Times New Roman"/>
                <w:sz w:val="20"/>
                <w:szCs w:val="20"/>
              </w:rPr>
              <w:t xml:space="preserve"> </w:t>
            </w:r>
            <w:r w:rsidRPr="00103EE8">
              <w:rPr>
                <w:rFonts w:ascii="Times New Roman" w:hAnsi="Times New Roman" w:cs="Times New Roman"/>
                <w:sz w:val="20"/>
                <w:szCs w:val="20"/>
              </w:rPr>
              <w:t xml:space="preserve"> The project MNS demonstrates that the project relates to and supports execution of Program Strategic Plan goals and objectives as well as the DOE Strategic Plan. A MNS describes regulatory or other requirements that are the basis for this cleanup project. </w:t>
            </w:r>
            <w:r>
              <w:rPr>
                <w:rFonts w:ascii="Times New Roman" w:hAnsi="Times New Roman" w:cs="Times New Roman"/>
                <w:sz w:val="20"/>
                <w:szCs w:val="20"/>
              </w:rPr>
              <w:t xml:space="preserve"> </w:t>
            </w:r>
            <w:r w:rsidRPr="00103EE8">
              <w:rPr>
                <w:rFonts w:ascii="Times New Roman" w:hAnsi="Times New Roman" w:cs="Times New Roman"/>
                <w:sz w:val="20"/>
                <w:szCs w:val="20"/>
              </w:rPr>
              <w:t>Mission needs are reassessed after major changes in a program, at budget submission, and at Critical Decisions.</w:t>
            </w:r>
          </w:p>
        </w:tc>
      </w:tr>
      <w:tr w:rsidR="004D52B8" w14:paraId="148BBD84" w14:textId="77777777" w:rsidTr="00BB2979">
        <w:trPr>
          <w:jc w:val="center"/>
        </w:trPr>
        <w:tc>
          <w:tcPr>
            <w:tcW w:w="897" w:type="dxa"/>
          </w:tcPr>
          <w:p w14:paraId="0DFA38D7" w14:textId="7ACD60E4"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t>D2</w:t>
            </w:r>
          </w:p>
        </w:tc>
        <w:tc>
          <w:tcPr>
            <w:tcW w:w="2235" w:type="dxa"/>
          </w:tcPr>
          <w:p w14:paraId="53634587" w14:textId="2281DA68" w:rsidR="004D52B8" w:rsidRDefault="004D52B8" w:rsidP="004D52B8">
            <w:pPr>
              <w:ind w:right="-54"/>
              <w:rPr>
                <w:rFonts w:ascii="Times New Roman" w:hAnsi="Times New Roman" w:cs="Times New Roman"/>
                <w:sz w:val="20"/>
                <w:szCs w:val="20"/>
              </w:rPr>
            </w:pPr>
            <w:r w:rsidRPr="00CB1EBE">
              <w:rPr>
                <w:rFonts w:ascii="Times New Roman" w:hAnsi="Times New Roman" w:cs="Times New Roman"/>
                <w:sz w:val="20"/>
                <w:szCs w:val="20"/>
              </w:rPr>
              <w:t>Acquisition Strategy/Plan</w:t>
            </w:r>
          </w:p>
        </w:tc>
        <w:tc>
          <w:tcPr>
            <w:tcW w:w="6444" w:type="dxa"/>
            <w:gridSpan w:val="6"/>
          </w:tcPr>
          <w:p w14:paraId="06054DF1" w14:textId="6335756F" w:rsidR="004D52B8" w:rsidRDefault="004D52B8" w:rsidP="004D52B8">
            <w:pPr>
              <w:rPr>
                <w:rFonts w:ascii="Times New Roman" w:hAnsi="Times New Roman" w:cs="Times New Roman"/>
                <w:sz w:val="20"/>
                <w:szCs w:val="20"/>
              </w:rPr>
            </w:pPr>
            <w:r w:rsidRPr="00103EE8">
              <w:rPr>
                <w:rFonts w:ascii="Times New Roman" w:hAnsi="Times New Roman" w:cs="Times New Roman"/>
                <w:sz w:val="20"/>
                <w:szCs w:val="20"/>
              </w:rPr>
              <w:t>An Acquisition Strategy/Plan has been developed and approved in accordance with DOE requirements and orders.</w:t>
            </w:r>
            <w:r>
              <w:rPr>
                <w:rFonts w:ascii="Times New Roman" w:hAnsi="Times New Roman" w:cs="Times New Roman"/>
                <w:sz w:val="20"/>
                <w:szCs w:val="20"/>
              </w:rPr>
              <w:t xml:space="preserve"> </w:t>
            </w:r>
            <w:r w:rsidRPr="00103EE8">
              <w:rPr>
                <w:rFonts w:ascii="Times New Roman" w:hAnsi="Times New Roman" w:cs="Times New Roman"/>
                <w:sz w:val="20"/>
                <w:szCs w:val="20"/>
              </w:rPr>
              <w:t xml:space="preserve"> The acquisition strategy and plans should be sufficient to accomplish the project using a tailored approach, as appropriate. </w:t>
            </w:r>
            <w:r>
              <w:rPr>
                <w:rFonts w:ascii="Times New Roman" w:hAnsi="Times New Roman" w:cs="Times New Roman"/>
                <w:sz w:val="20"/>
                <w:szCs w:val="20"/>
              </w:rPr>
              <w:t xml:space="preserve"> </w:t>
            </w:r>
            <w:r w:rsidRPr="00103EE8">
              <w:rPr>
                <w:rFonts w:ascii="Times New Roman" w:hAnsi="Times New Roman" w:cs="Times New Roman"/>
                <w:sz w:val="20"/>
                <w:szCs w:val="20"/>
              </w:rPr>
              <w:t xml:space="preserve">The project </w:t>
            </w:r>
            <w:proofErr w:type="gramStart"/>
            <w:r w:rsidRPr="00103EE8">
              <w:rPr>
                <w:rFonts w:ascii="Times New Roman" w:hAnsi="Times New Roman" w:cs="Times New Roman"/>
                <w:sz w:val="20"/>
                <w:szCs w:val="20"/>
              </w:rPr>
              <w:t>is in compliance with</w:t>
            </w:r>
            <w:proofErr w:type="gramEnd"/>
            <w:r w:rsidRPr="00103EE8">
              <w:rPr>
                <w:rFonts w:ascii="Times New Roman" w:hAnsi="Times New Roman" w:cs="Times New Roman"/>
                <w:sz w:val="20"/>
                <w:szCs w:val="20"/>
              </w:rPr>
              <w:t xml:space="preserve"> the site/complex strategic plan. </w:t>
            </w:r>
            <w:r>
              <w:rPr>
                <w:rFonts w:ascii="Times New Roman" w:hAnsi="Times New Roman" w:cs="Times New Roman"/>
                <w:sz w:val="20"/>
                <w:szCs w:val="20"/>
              </w:rPr>
              <w:t xml:space="preserve"> </w:t>
            </w:r>
            <w:r w:rsidRPr="00103EE8">
              <w:rPr>
                <w:rFonts w:ascii="Times New Roman" w:hAnsi="Times New Roman" w:cs="Times New Roman"/>
                <w:sz w:val="20"/>
                <w:szCs w:val="20"/>
              </w:rPr>
              <w:t xml:space="preserve">The approved Acquisition Strategy supports all contracts, subcontracts, long lead procurements, and major procurements (both foreign and domestic) for the project. </w:t>
            </w:r>
            <w:r>
              <w:rPr>
                <w:rFonts w:ascii="Times New Roman" w:hAnsi="Times New Roman" w:cs="Times New Roman"/>
                <w:sz w:val="20"/>
                <w:szCs w:val="20"/>
              </w:rPr>
              <w:t xml:space="preserve"> </w:t>
            </w:r>
            <w:r w:rsidRPr="00103EE8">
              <w:rPr>
                <w:rFonts w:ascii="Times New Roman" w:hAnsi="Times New Roman" w:cs="Times New Roman"/>
                <w:sz w:val="20"/>
                <w:szCs w:val="20"/>
              </w:rPr>
              <w:t>The plan addresses the methodology of incorporating project specific issues [such as, nuclear quality assurance-1 (NQA-1)].</w:t>
            </w:r>
          </w:p>
        </w:tc>
      </w:tr>
      <w:tr w:rsidR="004D52B8" w14:paraId="58061AD2" w14:textId="77777777" w:rsidTr="00052EC7">
        <w:trPr>
          <w:jc w:val="center"/>
        </w:trPr>
        <w:tc>
          <w:tcPr>
            <w:tcW w:w="897" w:type="dxa"/>
          </w:tcPr>
          <w:p w14:paraId="4FF235D0" w14:textId="340B1539"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t>D3</w:t>
            </w:r>
          </w:p>
        </w:tc>
        <w:tc>
          <w:tcPr>
            <w:tcW w:w="2235" w:type="dxa"/>
          </w:tcPr>
          <w:p w14:paraId="1A0743A2" w14:textId="6AA47988" w:rsidR="004D52B8" w:rsidRDefault="004D52B8" w:rsidP="004D52B8">
            <w:pPr>
              <w:ind w:right="-54"/>
              <w:rPr>
                <w:rFonts w:ascii="Times New Roman" w:hAnsi="Times New Roman" w:cs="Times New Roman"/>
                <w:sz w:val="20"/>
                <w:szCs w:val="20"/>
              </w:rPr>
            </w:pPr>
            <w:r w:rsidRPr="00103EE8">
              <w:rPr>
                <w:rFonts w:ascii="Times New Roman" w:hAnsi="Times New Roman" w:cs="Times New Roman"/>
                <w:sz w:val="20"/>
                <w:szCs w:val="20"/>
              </w:rPr>
              <w:t>Key Project Assumptions</w:t>
            </w:r>
          </w:p>
        </w:tc>
        <w:tc>
          <w:tcPr>
            <w:tcW w:w="6444" w:type="dxa"/>
            <w:gridSpan w:val="6"/>
          </w:tcPr>
          <w:p w14:paraId="00B91924" w14:textId="14E703C3" w:rsidR="004D52B8" w:rsidRDefault="004D52B8" w:rsidP="004D52B8">
            <w:pPr>
              <w:rPr>
                <w:rFonts w:ascii="Times New Roman" w:hAnsi="Times New Roman" w:cs="Times New Roman"/>
                <w:sz w:val="20"/>
                <w:szCs w:val="20"/>
              </w:rPr>
            </w:pPr>
            <w:r w:rsidRPr="00103EE8">
              <w:rPr>
                <w:rFonts w:ascii="Times New Roman" w:hAnsi="Times New Roman" w:cs="Times New Roman"/>
                <w:sz w:val="20"/>
                <w:szCs w:val="20"/>
              </w:rPr>
              <w:t xml:space="preserve">A complete list of critical facts and circumstances that would affect project outcome if changed is available. </w:t>
            </w:r>
            <w:r>
              <w:rPr>
                <w:rFonts w:ascii="Times New Roman" w:hAnsi="Times New Roman" w:cs="Times New Roman"/>
                <w:sz w:val="20"/>
                <w:szCs w:val="20"/>
              </w:rPr>
              <w:t xml:space="preserve"> </w:t>
            </w:r>
            <w:r w:rsidRPr="00103EE8">
              <w:rPr>
                <w:rFonts w:ascii="Times New Roman" w:hAnsi="Times New Roman" w:cs="Times New Roman"/>
                <w:sz w:val="20"/>
                <w:szCs w:val="20"/>
              </w:rPr>
              <w:t xml:space="preserve">These assumptions have been reviewed and approved by appropriate parties. </w:t>
            </w:r>
            <w:r>
              <w:rPr>
                <w:rFonts w:ascii="Times New Roman" w:hAnsi="Times New Roman" w:cs="Times New Roman"/>
                <w:sz w:val="20"/>
                <w:szCs w:val="20"/>
              </w:rPr>
              <w:t xml:space="preserve"> </w:t>
            </w:r>
            <w:r w:rsidRPr="00103EE8">
              <w:rPr>
                <w:rFonts w:ascii="Times New Roman" w:hAnsi="Times New Roman" w:cs="Times New Roman"/>
                <w:sz w:val="20"/>
                <w:szCs w:val="20"/>
              </w:rPr>
              <w:t xml:space="preserve">Project assumptions are reflected in technical/cost/schedule baselines and risk management plans. </w:t>
            </w:r>
            <w:r>
              <w:rPr>
                <w:rFonts w:ascii="Times New Roman" w:hAnsi="Times New Roman" w:cs="Times New Roman"/>
                <w:sz w:val="20"/>
                <w:szCs w:val="20"/>
              </w:rPr>
              <w:t xml:space="preserve"> </w:t>
            </w:r>
            <w:r w:rsidRPr="00103EE8">
              <w:rPr>
                <w:rFonts w:ascii="Times New Roman" w:hAnsi="Times New Roman" w:cs="Times New Roman"/>
                <w:sz w:val="20"/>
                <w:szCs w:val="20"/>
              </w:rPr>
              <w:t>The process should be part of the safety in design activities as defined by DOE STD 1189- or latest version (series), as they may apply and as appropriate.</w:t>
            </w:r>
          </w:p>
        </w:tc>
      </w:tr>
      <w:tr w:rsidR="004D52B8" w14:paraId="774FD9F6" w14:textId="77777777" w:rsidTr="00332E54">
        <w:trPr>
          <w:jc w:val="center"/>
        </w:trPr>
        <w:tc>
          <w:tcPr>
            <w:tcW w:w="897" w:type="dxa"/>
          </w:tcPr>
          <w:p w14:paraId="7D3FD296" w14:textId="2839F211"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t>D4</w:t>
            </w:r>
          </w:p>
        </w:tc>
        <w:tc>
          <w:tcPr>
            <w:tcW w:w="2235" w:type="dxa"/>
          </w:tcPr>
          <w:p w14:paraId="147ECA2B" w14:textId="42D747A0" w:rsidR="004D52B8" w:rsidRDefault="004D52B8" w:rsidP="004D52B8">
            <w:pPr>
              <w:ind w:right="-54"/>
              <w:rPr>
                <w:rFonts w:ascii="Times New Roman" w:hAnsi="Times New Roman" w:cs="Times New Roman"/>
                <w:sz w:val="20"/>
                <w:szCs w:val="20"/>
              </w:rPr>
            </w:pPr>
            <w:r w:rsidRPr="00103EE8">
              <w:rPr>
                <w:rFonts w:ascii="Times New Roman" w:hAnsi="Times New Roman" w:cs="Times New Roman"/>
                <w:sz w:val="20"/>
                <w:szCs w:val="20"/>
              </w:rPr>
              <w:t>Project Execution Plan (PEP)</w:t>
            </w:r>
          </w:p>
        </w:tc>
        <w:tc>
          <w:tcPr>
            <w:tcW w:w="6444" w:type="dxa"/>
            <w:gridSpan w:val="6"/>
          </w:tcPr>
          <w:p w14:paraId="7D87FA8C" w14:textId="77777777" w:rsidR="004D52B8" w:rsidRPr="00103EE8" w:rsidRDefault="004D52B8" w:rsidP="004D52B8">
            <w:pPr>
              <w:rPr>
                <w:rFonts w:ascii="Times New Roman" w:hAnsi="Times New Roman" w:cs="Times New Roman"/>
                <w:sz w:val="20"/>
                <w:szCs w:val="20"/>
              </w:rPr>
            </w:pPr>
            <w:r w:rsidRPr="00103EE8">
              <w:rPr>
                <w:rFonts w:ascii="Times New Roman" w:hAnsi="Times New Roman" w:cs="Times New Roman"/>
                <w:sz w:val="20"/>
                <w:szCs w:val="20"/>
              </w:rPr>
              <w:t>The PEP has been developed and approved in accordance with DOE requirements/orders.</w:t>
            </w:r>
            <w:r>
              <w:rPr>
                <w:rFonts w:ascii="Times New Roman" w:hAnsi="Times New Roman" w:cs="Times New Roman"/>
                <w:sz w:val="20"/>
                <w:szCs w:val="20"/>
              </w:rPr>
              <w:t xml:space="preserve"> </w:t>
            </w:r>
            <w:r w:rsidRPr="00103EE8">
              <w:rPr>
                <w:rFonts w:ascii="Times New Roman" w:hAnsi="Times New Roman" w:cs="Times New Roman"/>
                <w:sz w:val="20"/>
                <w:szCs w:val="20"/>
              </w:rPr>
              <w:t xml:space="preserve"> The PEP is the primary agreement on project planning and objectives between all parties and establishes roles and responsibilities and defines how the project will be executed, including tailoring general requirements and processes to the specifics of the project.</w:t>
            </w:r>
            <w:r>
              <w:rPr>
                <w:rFonts w:ascii="Times New Roman" w:hAnsi="Times New Roman" w:cs="Times New Roman"/>
                <w:sz w:val="20"/>
                <w:szCs w:val="20"/>
              </w:rPr>
              <w:t xml:space="preserve"> </w:t>
            </w:r>
            <w:r w:rsidRPr="00103EE8">
              <w:rPr>
                <w:rFonts w:ascii="Times New Roman" w:hAnsi="Times New Roman" w:cs="Times New Roman"/>
                <w:sz w:val="20"/>
                <w:szCs w:val="20"/>
              </w:rPr>
              <w:t xml:space="preserve"> The PEP should include:</w:t>
            </w:r>
          </w:p>
          <w:p w14:paraId="64A3BB3A" w14:textId="77777777" w:rsidR="004D52B8" w:rsidRPr="00103EE8" w:rsidRDefault="004D52B8" w:rsidP="004D52B8">
            <w:pPr>
              <w:pStyle w:val="ListParagraph"/>
              <w:numPr>
                <w:ilvl w:val="0"/>
                <w:numId w:val="23"/>
              </w:numPr>
              <w:ind w:left="428"/>
              <w:rPr>
                <w:rFonts w:ascii="Times New Roman" w:hAnsi="Times New Roman" w:cs="Times New Roman"/>
                <w:sz w:val="20"/>
                <w:szCs w:val="20"/>
              </w:rPr>
            </w:pPr>
            <w:r w:rsidRPr="00103EE8">
              <w:rPr>
                <w:rFonts w:ascii="Times New Roman" w:hAnsi="Times New Roman" w:cs="Times New Roman"/>
                <w:sz w:val="20"/>
                <w:szCs w:val="20"/>
              </w:rPr>
              <w:t xml:space="preserve">Performance Baseline (Scope, Cost and Schedule), including a </w:t>
            </w:r>
            <w:r w:rsidRPr="00103EE8">
              <w:rPr>
                <w:rFonts w:ascii="Times New Roman" w:hAnsi="Times New Roman" w:cs="Times New Roman"/>
                <w:sz w:val="20"/>
                <w:szCs w:val="20"/>
              </w:rPr>
              <w:lastRenderedPageBreak/>
              <w:t>Resource Loaded Schedule for the duration of the project.</w:t>
            </w:r>
          </w:p>
          <w:p w14:paraId="78528F56" w14:textId="77777777" w:rsidR="004D52B8" w:rsidRPr="00103EE8" w:rsidRDefault="004D52B8" w:rsidP="004D52B8">
            <w:pPr>
              <w:pStyle w:val="ListParagraph"/>
              <w:numPr>
                <w:ilvl w:val="0"/>
                <w:numId w:val="23"/>
              </w:numPr>
              <w:ind w:left="428"/>
              <w:rPr>
                <w:rFonts w:ascii="Times New Roman" w:hAnsi="Times New Roman" w:cs="Times New Roman"/>
                <w:sz w:val="20"/>
                <w:szCs w:val="20"/>
              </w:rPr>
            </w:pPr>
            <w:r w:rsidRPr="00103EE8">
              <w:rPr>
                <w:rFonts w:ascii="Times New Roman" w:hAnsi="Times New Roman" w:cs="Times New Roman"/>
                <w:sz w:val="20"/>
                <w:szCs w:val="20"/>
              </w:rPr>
              <w:t>Identification of any long-lead equipment and materials (including the technical basis for equipment sizing as well as a risk analysis with respect to long-lead equipment being properly sized).</w:t>
            </w:r>
          </w:p>
          <w:p w14:paraId="1251CC55" w14:textId="77777777" w:rsidR="004D52B8" w:rsidRPr="00103EE8" w:rsidRDefault="004D52B8" w:rsidP="004D52B8">
            <w:pPr>
              <w:pStyle w:val="ListParagraph"/>
              <w:numPr>
                <w:ilvl w:val="0"/>
                <w:numId w:val="23"/>
              </w:numPr>
              <w:ind w:left="428"/>
              <w:rPr>
                <w:rFonts w:ascii="Times New Roman" w:hAnsi="Times New Roman" w:cs="Times New Roman"/>
                <w:sz w:val="20"/>
                <w:szCs w:val="20"/>
              </w:rPr>
            </w:pPr>
            <w:r w:rsidRPr="00103EE8">
              <w:rPr>
                <w:rFonts w:ascii="Times New Roman" w:hAnsi="Times New Roman" w:cs="Times New Roman"/>
                <w:sz w:val="20"/>
                <w:szCs w:val="20"/>
              </w:rPr>
              <w:t>Project organization and roles and responsibilities.</w:t>
            </w:r>
          </w:p>
          <w:p w14:paraId="6718968B" w14:textId="77777777" w:rsidR="004D52B8" w:rsidRPr="00103EE8" w:rsidRDefault="004D52B8" w:rsidP="004D52B8">
            <w:pPr>
              <w:pStyle w:val="ListParagraph"/>
              <w:numPr>
                <w:ilvl w:val="0"/>
                <w:numId w:val="23"/>
              </w:numPr>
              <w:ind w:left="428"/>
              <w:rPr>
                <w:rFonts w:ascii="Times New Roman" w:hAnsi="Times New Roman" w:cs="Times New Roman"/>
                <w:sz w:val="20"/>
                <w:szCs w:val="20"/>
              </w:rPr>
            </w:pPr>
            <w:r w:rsidRPr="00103EE8">
              <w:rPr>
                <w:rFonts w:ascii="Times New Roman" w:hAnsi="Times New Roman" w:cs="Times New Roman"/>
                <w:sz w:val="20"/>
                <w:szCs w:val="20"/>
              </w:rPr>
              <w:t>Process for baseline change control and configuration management.</w:t>
            </w:r>
          </w:p>
          <w:p w14:paraId="35543F25" w14:textId="77777777" w:rsidR="004D52B8" w:rsidRPr="00103EE8" w:rsidRDefault="004D52B8" w:rsidP="004D52B8">
            <w:pPr>
              <w:pStyle w:val="ListParagraph"/>
              <w:numPr>
                <w:ilvl w:val="0"/>
                <w:numId w:val="23"/>
              </w:numPr>
              <w:ind w:left="428"/>
              <w:rPr>
                <w:rFonts w:ascii="Times New Roman" w:hAnsi="Times New Roman" w:cs="Times New Roman"/>
                <w:sz w:val="20"/>
                <w:szCs w:val="20"/>
              </w:rPr>
            </w:pPr>
            <w:r w:rsidRPr="00103EE8">
              <w:rPr>
                <w:rFonts w:ascii="Times New Roman" w:hAnsi="Times New Roman" w:cs="Times New Roman"/>
                <w:sz w:val="20"/>
                <w:szCs w:val="20"/>
              </w:rPr>
              <w:t>Discussion of planned design reviews and how they are to be conducted.</w:t>
            </w:r>
          </w:p>
          <w:p w14:paraId="7C073073" w14:textId="77777777" w:rsidR="004D52B8" w:rsidRPr="00103EE8" w:rsidRDefault="004D52B8" w:rsidP="004D52B8">
            <w:pPr>
              <w:pStyle w:val="ListParagraph"/>
              <w:numPr>
                <w:ilvl w:val="0"/>
                <w:numId w:val="23"/>
              </w:numPr>
              <w:ind w:left="428"/>
              <w:rPr>
                <w:rFonts w:ascii="Times New Roman" w:hAnsi="Times New Roman" w:cs="Times New Roman"/>
                <w:sz w:val="20"/>
                <w:szCs w:val="20"/>
              </w:rPr>
            </w:pPr>
            <w:r w:rsidRPr="00103EE8">
              <w:rPr>
                <w:rFonts w:ascii="Times New Roman" w:hAnsi="Times New Roman" w:cs="Times New Roman"/>
                <w:sz w:val="20"/>
                <w:szCs w:val="20"/>
              </w:rPr>
              <w:t>Project quality assurance organization and implementation approach.</w:t>
            </w:r>
          </w:p>
          <w:p w14:paraId="3ADAACF4" w14:textId="77777777" w:rsidR="004D52B8" w:rsidRDefault="004D52B8" w:rsidP="004D52B8">
            <w:pPr>
              <w:rPr>
                <w:rFonts w:ascii="Times New Roman" w:hAnsi="Times New Roman" w:cs="Times New Roman"/>
                <w:sz w:val="20"/>
                <w:szCs w:val="20"/>
              </w:rPr>
            </w:pPr>
          </w:p>
          <w:p w14:paraId="7229EC2C" w14:textId="77777777" w:rsidR="004D52B8" w:rsidRDefault="004D52B8" w:rsidP="004D52B8">
            <w:pPr>
              <w:rPr>
                <w:rFonts w:ascii="Times New Roman" w:hAnsi="Times New Roman" w:cs="Times New Roman"/>
                <w:sz w:val="20"/>
                <w:szCs w:val="20"/>
              </w:rPr>
            </w:pPr>
            <w:r w:rsidRPr="00103EE8">
              <w:rPr>
                <w:rFonts w:ascii="Times New Roman" w:hAnsi="Times New Roman" w:cs="Times New Roman"/>
                <w:sz w:val="20"/>
                <w:szCs w:val="20"/>
              </w:rPr>
              <w:t>The PEP has been updated to reflect current project status, plans and performance baseline</w:t>
            </w:r>
            <w:r>
              <w:rPr>
                <w:rFonts w:ascii="Times New Roman" w:hAnsi="Times New Roman" w:cs="Times New Roman"/>
                <w:sz w:val="20"/>
                <w:szCs w:val="20"/>
              </w:rPr>
              <w:t>.</w:t>
            </w:r>
          </w:p>
          <w:p w14:paraId="4D564487" w14:textId="77777777" w:rsidR="004D52B8" w:rsidRDefault="004D52B8" w:rsidP="004D52B8">
            <w:pPr>
              <w:rPr>
                <w:rFonts w:ascii="Times New Roman" w:hAnsi="Times New Roman" w:cs="Times New Roman"/>
                <w:sz w:val="20"/>
                <w:szCs w:val="20"/>
              </w:rPr>
            </w:pPr>
          </w:p>
          <w:p w14:paraId="6013EBF4" w14:textId="018FC24B" w:rsidR="004D52B8" w:rsidRDefault="004D52B8" w:rsidP="004D52B8">
            <w:pPr>
              <w:rPr>
                <w:rFonts w:ascii="Times New Roman" w:hAnsi="Times New Roman" w:cs="Times New Roman"/>
                <w:sz w:val="20"/>
                <w:szCs w:val="20"/>
              </w:rPr>
            </w:pPr>
            <w:r w:rsidRPr="00103EE8">
              <w:rPr>
                <w:rFonts w:ascii="Times New Roman" w:hAnsi="Times New Roman" w:cs="Times New Roman"/>
                <w:sz w:val="20"/>
                <w:szCs w:val="20"/>
              </w:rPr>
              <w:t>Note: The Preliminary Project Execution plan (PPEP) which is required at CD-1, should be based on a defined concept and, although not fully developed, is expected to contain substantial detail in all of the areas listed above.</w:t>
            </w:r>
            <w:r>
              <w:rPr>
                <w:rFonts w:ascii="Times New Roman" w:hAnsi="Times New Roman" w:cs="Times New Roman"/>
                <w:sz w:val="20"/>
                <w:szCs w:val="20"/>
              </w:rPr>
              <w:t xml:space="preserve"> </w:t>
            </w:r>
            <w:r w:rsidRPr="00103EE8">
              <w:rPr>
                <w:rFonts w:ascii="Times New Roman" w:hAnsi="Times New Roman" w:cs="Times New Roman"/>
                <w:sz w:val="20"/>
                <w:szCs w:val="20"/>
              </w:rPr>
              <w:t xml:space="preserve"> Thus, a compliant PPEP would be rated at an expected maturity value of 3.   </w:t>
            </w:r>
          </w:p>
        </w:tc>
      </w:tr>
      <w:tr w:rsidR="004D52B8" w14:paraId="37D564A7" w14:textId="77777777" w:rsidTr="003E4AAC">
        <w:trPr>
          <w:jc w:val="center"/>
        </w:trPr>
        <w:tc>
          <w:tcPr>
            <w:tcW w:w="897" w:type="dxa"/>
          </w:tcPr>
          <w:p w14:paraId="3D246491" w14:textId="52083F28"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lastRenderedPageBreak/>
              <w:t>D5</w:t>
            </w:r>
          </w:p>
        </w:tc>
        <w:tc>
          <w:tcPr>
            <w:tcW w:w="2235" w:type="dxa"/>
          </w:tcPr>
          <w:p w14:paraId="3832DE8D" w14:textId="57E38A35" w:rsidR="004D52B8" w:rsidRDefault="004D52B8" w:rsidP="004D52B8">
            <w:pPr>
              <w:ind w:right="-54"/>
              <w:rPr>
                <w:rFonts w:ascii="Times New Roman" w:hAnsi="Times New Roman" w:cs="Times New Roman"/>
                <w:sz w:val="20"/>
                <w:szCs w:val="20"/>
              </w:rPr>
            </w:pPr>
            <w:r w:rsidRPr="00CD4772">
              <w:rPr>
                <w:rFonts w:ascii="Times New Roman" w:hAnsi="Times New Roman" w:cs="Times New Roman"/>
                <w:sz w:val="20"/>
                <w:szCs w:val="20"/>
              </w:rPr>
              <w:t>Integrated Project Team (IPT) and Charter</w:t>
            </w:r>
          </w:p>
        </w:tc>
        <w:tc>
          <w:tcPr>
            <w:tcW w:w="6444" w:type="dxa"/>
            <w:gridSpan w:val="6"/>
          </w:tcPr>
          <w:p w14:paraId="3E615A63" w14:textId="491D2A16" w:rsidR="004D52B8" w:rsidRDefault="004D52B8" w:rsidP="004D52B8">
            <w:pPr>
              <w:rPr>
                <w:rFonts w:ascii="Times New Roman" w:hAnsi="Times New Roman" w:cs="Times New Roman"/>
                <w:sz w:val="20"/>
                <w:szCs w:val="20"/>
              </w:rPr>
            </w:pPr>
            <w:r w:rsidRPr="00CD4772">
              <w:rPr>
                <w:rFonts w:ascii="Times New Roman" w:hAnsi="Times New Roman" w:cs="Times New Roman"/>
                <w:sz w:val="20"/>
                <w:szCs w:val="20"/>
              </w:rPr>
              <w:t>The project organization and IPT charter are in place and functioning.</w:t>
            </w:r>
            <w:r>
              <w:rPr>
                <w:rFonts w:ascii="Times New Roman" w:hAnsi="Times New Roman" w:cs="Times New Roman"/>
                <w:sz w:val="20"/>
                <w:szCs w:val="20"/>
              </w:rPr>
              <w:t xml:space="preserve"> </w:t>
            </w:r>
            <w:r w:rsidRPr="00CD4772">
              <w:rPr>
                <w:rFonts w:ascii="Times New Roman" w:hAnsi="Times New Roman" w:cs="Times New Roman"/>
                <w:sz w:val="20"/>
                <w:szCs w:val="20"/>
              </w:rPr>
              <w:t xml:space="preserve"> The Integrated Project Team (IPT) has been in place since early project phases. </w:t>
            </w:r>
            <w:r>
              <w:rPr>
                <w:rFonts w:ascii="Times New Roman" w:hAnsi="Times New Roman" w:cs="Times New Roman"/>
                <w:sz w:val="20"/>
                <w:szCs w:val="20"/>
              </w:rPr>
              <w:t xml:space="preserve"> </w:t>
            </w:r>
            <w:r w:rsidRPr="00CD4772">
              <w:rPr>
                <w:rFonts w:ascii="Times New Roman" w:hAnsi="Times New Roman" w:cs="Times New Roman"/>
                <w:sz w:val="20"/>
                <w:szCs w:val="20"/>
              </w:rPr>
              <w:t xml:space="preserve">The IPT participants’ roles and responsibilities are clearly articulated. </w:t>
            </w:r>
            <w:r>
              <w:rPr>
                <w:rFonts w:ascii="Times New Roman" w:hAnsi="Times New Roman" w:cs="Times New Roman"/>
                <w:sz w:val="20"/>
                <w:szCs w:val="20"/>
              </w:rPr>
              <w:t xml:space="preserve"> </w:t>
            </w:r>
            <w:r w:rsidRPr="00CD4772">
              <w:rPr>
                <w:rFonts w:ascii="Times New Roman" w:hAnsi="Times New Roman" w:cs="Times New Roman"/>
                <w:sz w:val="20"/>
                <w:szCs w:val="20"/>
              </w:rPr>
              <w:t>The composition of the IPT reflects the major areas of expertise needed to execute the project.</w:t>
            </w:r>
            <w:r>
              <w:rPr>
                <w:rFonts w:ascii="Times New Roman" w:hAnsi="Times New Roman" w:cs="Times New Roman"/>
                <w:sz w:val="20"/>
                <w:szCs w:val="20"/>
              </w:rPr>
              <w:t xml:space="preserve"> </w:t>
            </w:r>
            <w:r w:rsidRPr="00CD4772">
              <w:rPr>
                <w:rFonts w:ascii="Times New Roman" w:hAnsi="Times New Roman" w:cs="Times New Roman"/>
                <w:sz w:val="20"/>
                <w:szCs w:val="20"/>
              </w:rPr>
              <w:t xml:space="preserve"> The project is staffed with sufficient numbers of project management, technical, and acquisition specialists suitably qualified to accomplish project objectives.</w:t>
            </w:r>
            <w:r>
              <w:rPr>
                <w:rFonts w:ascii="Times New Roman" w:hAnsi="Times New Roman" w:cs="Times New Roman"/>
                <w:sz w:val="20"/>
                <w:szCs w:val="20"/>
              </w:rPr>
              <w:t xml:space="preserve"> </w:t>
            </w:r>
            <w:r w:rsidRPr="00CD4772">
              <w:rPr>
                <w:rFonts w:ascii="Times New Roman" w:hAnsi="Times New Roman" w:cs="Times New Roman"/>
                <w:sz w:val="20"/>
                <w:szCs w:val="20"/>
              </w:rPr>
              <w:t xml:space="preserve"> A qualified (certification level) Federal Project Director has been identified and formally assigned.</w:t>
            </w:r>
          </w:p>
        </w:tc>
      </w:tr>
      <w:tr w:rsidR="004D52B8" w14:paraId="50F37062" w14:textId="77777777" w:rsidTr="004F762D">
        <w:trPr>
          <w:jc w:val="center"/>
        </w:trPr>
        <w:tc>
          <w:tcPr>
            <w:tcW w:w="897" w:type="dxa"/>
          </w:tcPr>
          <w:p w14:paraId="10832899" w14:textId="216BB83A"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t>D6</w:t>
            </w:r>
          </w:p>
        </w:tc>
        <w:tc>
          <w:tcPr>
            <w:tcW w:w="2235" w:type="dxa"/>
          </w:tcPr>
          <w:p w14:paraId="12B92577" w14:textId="4F39FF3A" w:rsidR="004D52B8" w:rsidRDefault="004D52B8" w:rsidP="004D52B8">
            <w:pPr>
              <w:ind w:right="-54"/>
              <w:rPr>
                <w:rFonts w:ascii="Times New Roman" w:hAnsi="Times New Roman" w:cs="Times New Roman"/>
                <w:sz w:val="20"/>
                <w:szCs w:val="20"/>
              </w:rPr>
            </w:pPr>
            <w:r w:rsidRPr="00CD4772">
              <w:rPr>
                <w:rFonts w:ascii="Times New Roman" w:hAnsi="Times New Roman" w:cs="Times New Roman"/>
                <w:sz w:val="20"/>
                <w:szCs w:val="20"/>
              </w:rPr>
              <w:t>Integrated Regulatory Oversight Program</w:t>
            </w:r>
          </w:p>
        </w:tc>
        <w:tc>
          <w:tcPr>
            <w:tcW w:w="6444" w:type="dxa"/>
            <w:gridSpan w:val="6"/>
          </w:tcPr>
          <w:p w14:paraId="3C3B7B3C" w14:textId="7EE479CF" w:rsidR="004D52B8" w:rsidRDefault="004D52B8" w:rsidP="004D52B8">
            <w:pPr>
              <w:rPr>
                <w:rFonts w:ascii="Times New Roman" w:hAnsi="Times New Roman" w:cs="Times New Roman"/>
                <w:sz w:val="20"/>
                <w:szCs w:val="20"/>
              </w:rPr>
            </w:pPr>
            <w:r w:rsidRPr="00CD4772">
              <w:rPr>
                <w:rFonts w:ascii="Times New Roman" w:hAnsi="Times New Roman" w:cs="Times New Roman"/>
                <w:sz w:val="20"/>
                <w:szCs w:val="20"/>
              </w:rPr>
              <w:t>Applicable Federal, state, and local government permits, licenses, and regulatory approvals, including strategies and requirements are identified and obtained in a timely manner or milestone dates established. Schedule for receipt of authorization from regulators should be realistic based on experience.</w:t>
            </w:r>
            <w:r>
              <w:rPr>
                <w:rFonts w:ascii="Times New Roman" w:hAnsi="Times New Roman" w:cs="Times New Roman"/>
                <w:sz w:val="20"/>
                <w:szCs w:val="20"/>
              </w:rPr>
              <w:t xml:space="preserve"> </w:t>
            </w:r>
            <w:r w:rsidRPr="00CD4772">
              <w:rPr>
                <w:rFonts w:ascii="Times New Roman" w:hAnsi="Times New Roman" w:cs="Times New Roman"/>
                <w:sz w:val="20"/>
                <w:szCs w:val="20"/>
              </w:rPr>
              <w:t xml:space="preserve"> Requirements and milestone dates are updated as necessary and kept current.</w:t>
            </w:r>
            <w:r>
              <w:rPr>
                <w:rFonts w:ascii="Times New Roman" w:hAnsi="Times New Roman" w:cs="Times New Roman"/>
                <w:sz w:val="20"/>
                <w:szCs w:val="20"/>
              </w:rPr>
              <w:t xml:space="preserve"> </w:t>
            </w:r>
            <w:r w:rsidRPr="00CD4772">
              <w:rPr>
                <w:rFonts w:ascii="Times New Roman" w:hAnsi="Times New Roman" w:cs="Times New Roman"/>
                <w:sz w:val="20"/>
                <w:szCs w:val="20"/>
              </w:rPr>
              <w:t>Regulators are stakeholders and have been involved with the project since its planning phase.</w:t>
            </w:r>
          </w:p>
        </w:tc>
      </w:tr>
      <w:tr w:rsidR="004D52B8" w14:paraId="58569B44" w14:textId="77777777" w:rsidTr="00A14DE1">
        <w:trPr>
          <w:jc w:val="center"/>
        </w:trPr>
        <w:tc>
          <w:tcPr>
            <w:tcW w:w="897" w:type="dxa"/>
          </w:tcPr>
          <w:p w14:paraId="262B334C" w14:textId="3C87429E"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t>D7</w:t>
            </w:r>
          </w:p>
        </w:tc>
        <w:tc>
          <w:tcPr>
            <w:tcW w:w="2235" w:type="dxa"/>
          </w:tcPr>
          <w:p w14:paraId="625BC053" w14:textId="7F012417" w:rsidR="004D52B8" w:rsidRDefault="004D52B8" w:rsidP="004D52B8">
            <w:pPr>
              <w:ind w:right="-54"/>
              <w:rPr>
                <w:rFonts w:ascii="Times New Roman" w:hAnsi="Times New Roman" w:cs="Times New Roman"/>
                <w:sz w:val="20"/>
                <w:szCs w:val="20"/>
              </w:rPr>
            </w:pPr>
            <w:r w:rsidRPr="00CD4772">
              <w:rPr>
                <w:rFonts w:ascii="Times New Roman" w:hAnsi="Times New Roman" w:cs="Times New Roman"/>
                <w:sz w:val="20"/>
                <w:szCs w:val="20"/>
              </w:rPr>
              <w:t>Baseline Change Control</w:t>
            </w:r>
          </w:p>
        </w:tc>
        <w:tc>
          <w:tcPr>
            <w:tcW w:w="6444" w:type="dxa"/>
            <w:gridSpan w:val="6"/>
          </w:tcPr>
          <w:p w14:paraId="7CA1701A" w14:textId="1E220904" w:rsidR="004D52B8" w:rsidRDefault="004D52B8" w:rsidP="004D52B8">
            <w:pPr>
              <w:rPr>
                <w:rFonts w:ascii="Times New Roman" w:hAnsi="Times New Roman" w:cs="Times New Roman"/>
                <w:sz w:val="20"/>
                <w:szCs w:val="20"/>
              </w:rPr>
            </w:pPr>
            <w:r w:rsidRPr="00CD4772">
              <w:rPr>
                <w:rFonts w:ascii="Times New Roman" w:hAnsi="Times New Roman" w:cs="Times New Roman"/>
                <w:sz w:val="20"/>
                <w:szCs w:val="20"/>
              </w:rPr>
              <w:t xml:space="preserve">There is a DOE approved process to review and approve proposed changes to cost, schedule, and technical baselines and to determine the impact of changes. Baseline Change Control Boards (CCB) are established at appropriate levels of the organization, the thresholds for each level are defined, and appropriate procedures are in place and being used. </w:t>
            </w:r>
            <w:r>
              <w:rPr>
                <w:rFonts w:ascii="Times New Roman" w:hAnsi="Times New Roman" w:cs="Times New Roman"/>
                <w:sz w:val="20"/>
                <w:szCs w:val="20"/>
              </w:rPr>
              <w:t xml:space="preserve"> </w:t>
            </w:r>
            <w:r w:rsidRPr="00CD4772">
              <w:rPr>
                <w:rFonts w:ascii="Times New Roman" w:hAnsi="Times New Roman" w:cs="Times New Roman"/>
                <w:sz w:val="20"/>
                <w:szCs w:val="20"/>
              </w:rPr>
              <w:t>The process is described in the Project Execution Plan.</w:t>
            </w:r>
          </w:p>
        </w:tc>
      </w:tr>
      <w:tr w:rsidR="004D52B8" w14:paraId="2DF9D791" w14:textId="77777777" w:rsidTr="00F91DB1">
        <w:trPr>
          <w:jc w:val="center"/>
        </w:trPr>
        <w:tc>
          <w:tcPr>
            <w:tcW w:w="897" w:type="dxa"/>
          </w:tcPr>
          <w:p w14:paraId="0D8F696E" w14:textId="2C136E0F"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t>D8</w:t>
            </w:r>
          </w:p>
        </w:tc>
        <w:tc>
          <w:tcPr>
            <w:tcW w:w="2235" w:type="dxa"/>
          </w:tcPr>
          <w:p w14:paraId="51CC5FC0" w14:textId="69D28641" w:rsidR="004D52B8" w:rsidRDefault="004D52B8" w:rsidP="004D52B8">
            <w:pPr>
              <w:ind w:right="-54"/>
              <w:rPr>
                <w:rFonts w:ascii="Times New Roman" w:hAnsi="Times New Roman" w:cs="Times New Roman"/>
                <w:sz w:val="20"/>
                <w:szCs w:val="20"/>
              </w:rPr>
            </w:pPr>
            <w:r w:rsidRPr="00CD4772">
              <w:rPr>
                <w:rFonts w:ascii="Times New Roman" w:hAnsi="Times New Roman" w:cs="Times New Roman"/>
                <w:sz w:val="20"/>
                <w:szCs w:val="20"/>
              </w:rPr>
              <w:t>Project Control</w:t>
            </w:r>
          </w:p>
        </w:tc>
        <w:tc>
          <w:tcPr>
            <w:tcW w:w="6444" w:type="dxa"/>
            <w:gridSpan w:val="6"/>
          </w:tcPr>
          <w:p w14:paraId="4CFD56DA" w14:textId="1AC09A06" w:rsidR="004D52B8" w:rsidRDefault="004D52B8" w:rsidP="004D52B8">
            <w:pPr>
              <w:rPr>
                <w:rFonts w:ascii="Times New Roman" w:hAnsi="Times New Roman" w:cs="Times New Roman"/>
                <w:sz w:val="20"/>
                <w:szCs w:val="20"/>
              </w:rPr>
            </w:pPr>
            <w:r w:rsidRPr="00CD4772">
              <w:rPr>
                <w:rFonts w:ascii="Times New Roman" w:hAnsi="Times New Roman" w:cs="Times New Roman"/>
                <w:sz w:val="20"/>
                <w:szCs w:val="20"/>
              </w:rPr>
              <w:t>A project control system is being used to manage the project baseline applying earned value techniques, variance analysis, contingency/management reserve and effective reporting in accordance with DOE Orders and guidelines.</w:t>
            </w:r>
          </w:p>
        </w:tc>
      </w:tr>
      <w:tr w:rsidR="004D52B8" w14:paraId="7EE40912" w14:textId="77777777" w:rsidTr="006A23B7">
        <w:trPr>
          <w:jc w:val="center"/>
        </w:trPr>
        <w:tc>
          <w:tcPr>
            <w:tcW w:w="897" w:type="dxa"/>
          </w:tcPr>
          <w:p w14:paraId="64CF9E81" w14:textId="0071F3F2"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t>D9</w:t>
            </w:r>
          </w:p>
        </w:tc>
        <w:tc>
          <w:tcPr>
            <w:tcW w:w="2235" w:type="dxa"/>
          </w:tcPr>
          <w:p w14:paraId="0C00A9FC" w14:textId="4C756E36" w:rsidR="004D52B8" w:rsidRDefault="004D52B8" w:rsidP="004D52B8">
            <w:pPr>
              <w:ind w:right="-54"/>
              <w:rPr>
                <w:rFonts w:ascii="Times New Roman" w:hAnsi="Times New Roman" w:cs="Times New Roman"/>
                <w:sz w:val="20"/>
                <w:szCs w:val="20"/>
              </w:rPr>
            </w:pPr>
            <w:r w:rsidRPr="00CD4772">
              <w:rPr>
                <w:rFonts w:ascii="Times New Roman" w:hAnsi="Times New Roman" w:cs="Times New Roman"/>
                <w:sz w:val="20"/>
                <w:szCs w:val="20"/>
              </w:rPr>
              <w:t>Project Work Breakdown Structure (WBS)</w:t>
            </w:r>
          </w:p>
        </w:tc>
        <w:tc>
          <w:tcPr>
            <w:tcW w:w="6444" w:type="dxa"/>
            <w:gridSpan w:val="6"/>
          </w:tcPr>
          <w:p w14:paraId="53910E72" w14:textId="69E19B2A" w:rsidR="004D52B8" w:rsidRDefault="004D52B8" w:rsidP="004D52B8">
            <w:pPr>
              <w:rPr>
                <w:rFonts w:ascii="Times New Roman" w:hAnsi="Times New Roman" w:cs="Times New Roman"/>
                <w:sz w:val="20"/>
                <w:szCs w:val="20"/>
              </w:rPr>
            </w:pPr>
            <w:r w:rsidRPr="00CD4772">
              <w:rPr>
                <w:rFonts w:ascii="Times New Roman" w:hAnsi="Times New Roman" w:cs="Times New Roman"/>
                <w:sz w:val="20"/>
                <w:szCs w:val="20"/>
              </w:rPr>
              <w:t xml:space="preserve">Project Work Breakdown Structure is established and reflects the project through completion. WBS dictionary is complete, including a detailed Statements of Work (SOWs). </w:t>
            </w:r>
            <w:r>
              <w:rPr>
                <w:rFonts w:ascii="Times New Roman" w:hAnsi="Times New Roman" w:cs="Times New Roman"/>
                <w:sz w:val="20"/>
                <w:szCs w:val="20"/>
              </w:rPr>
              <w:t xml:space="preserve"> </w:t>
            </w:r>
            <w:r w:rsidRPr="00CD4772">
              <w:rPr>
                <w:rFonts w:ascii="Times New Roman" w:hAnsi="Times New Roman" w:cs="Times New Roman"/>
                <w:sz w:val="20"/>
                <w:szCs w:val="20"/>
              </w:rPr>
              <w:t xml:space="preserve">Project schedule and costs directly aligned with WBS structure, and deliverables are defined. </w:t>
            </w:r>
            <w:r>
              <w:rPr>
                <w:rFonts w:ascii="Times New Roman" w:hAnsi="Times New Roman" w:cs="Times New Roman"/>
                <w:sz w:val="20"/>
                <w:szCs w:val="20"/>
              </w:rPr>
              <w:t xml:space="preserve"> </w:t>
            </w:r>
            <w:r w:rsidRPr="00CD4772">
              <w:rPr>
                <w:rFonts w:ascii="Times New Roman" w:hAnsi="Times New Roman" w:cs="Times New Roman"/>
                <w:sz w:val="20"/>
                <w:szCs w:val="20"/>
              </w:rPr>
              <w:t>The WBS is defined to an appropriate level of detail needed to successfully manage the project.</w:t>
            </w:r>
          </w:p>
        </w:tc>
      </w:tr>
      <w:tr w:rsidR="004D52B8" w14:paraId="548FCA9D" w14:textId="77777777" w:rsidTr="0070672B">
        <w:trPr>
          <w:jc w:val="center"/>
        </w:trPr>
        <w:tc>
          <w:tcPr>
            <w:tcW w:w="897" w:type="dxa"/>
          </w:tcPr>
          <w:p w14:paraId="0D3CF9B1" w14:textId="2EA82AC3"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t>D10</w:t>
            </w:r>
          </w:p>
        </w:tc>
        <w:tc>
          <w:tcPr>
            <w:tcW w:w="2235" w:type="dxa"/>
          </w:tcPr>
          <w:p w14:paraId="7743C268" w14:textId="5011FE75" w:rsidR="004D52B8" w:rsidRDefault="004D52B8" w:rsidP="004D52B8">
            <w:pPr>
              <w:ind w:right="-54"/>
              <w:rPr>
                <w:rFonts w:ascii="Times New Roman" w:hAnsi="Times New Roman" w:cs="Times New Roman"/>
                <w:sz w:val="20"/>
                <w:szCs w:val="20"/>
              </w:rPr>
            </w:pPr>
            <w:r w:rsidRPr="00CD4772">
              <w:rPr>
                <w:rFonts w:ascii="Times New Roman" w:hAnsi="Times New Roman" w:cs="Times New Roman"/>
                <w:sz w:val="20"/>
                <w:szCs w:val="20"/>
              </w:rPr>
              <w:t>Resources Required (People/Material) for Next Phase</w:t>
            </w:r>
          </w:p>
        </w:tc>
        <w:tc>
          <w:tcPr>
            <w:tcW w:w="6444" w:type="dxa"/>
            <w:gridSpan w:val="6"/>
          </w:tcPr>
          <w:p w14:paraId="66E75AB5" w14:textId="0F0A82F0" w:rsidR="004D52B8" w:rsidRDefault="004D52B8" w:rsidP="004D52B8">
            <w:pPr>
              <w:rPr>
                <w:rFonts w:ascii="Times New Roman" w:hAnsi="Times New Roman" w:cs="Times New Roman"/>
                <w:sz w:val="20"/>
                <w:szCs w:val="20"/>
              </w:rPr>
            </w:pPr>
            <w:r w:rsidRPr="00CD4772">
              <w:rPr>
                <w:rFonts w:ascii="Times New Roman" w:hAnsi="Times New Roman" w:cs="Times New Roman"/>
                <w:sz w:val="20"/>
                <w:szCs w:val="20"/>
              </w:rPr>
              <w:t xml:space="preserve">The resources required for next phase are identified and available. </w:t>
            </w:r>
            <w:r>
              <w:rPr>
                <w:rFonts w:ascii="Times New Roman" w:hAnsi="Times New Roman" w:cs="Times New Roman"/>
                <w:sz w:val="20"/>
                <w:szCs w:val="20"/>
              </w:rPr>
              <w:t xml:space="preserve"> </w:t>
            </w:r>
            <w:r w:rsidRPr="00CD4772">
              <w:rPr>
                <w:rFonts w:ascii="Times New Roman" w:hAnsi="Times New Roman" w:cs="Times New Roman"/>
                <w:sz w:val="20"/>
                <w:szCs w:val="20"/>
              </w:rPr>
              <w:t>These resources are reflected in the resource-loaded schedule.</w:t>
            </w:r>
          </w:p>
        </w:tc>
      </w:tr>
      <w:tr w:rsidR="004D52B8" w14:paraId="2706CF1E" w14:textId="77777777" w:rsidTr="001B4D38">
        <w:trPr>
          <w:jc w:val="center"/>
        </w:trPr>
        <w:tc>
          <w:tcPr>
            <w:tcW w:w="897" w:type="dxa"/>
          </w:tcPr>
          <w:p w14:paraId="2B5CC25A" w14:textId="047D35E3"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t>D11</w:t>
            </w:r>
          </w:p>
        </w:tc>
        <w:tc>
          <w:tcPr>
            <w:tcW w:w="2235" w:type="dxa"/>
          </w:tcPr>
          <w:p w14:paraId="2098BDF4" w14:textId="5D5BBD79" w:rsidR="004D52B8" w:rsidRDefault="004D52B8" w:rsidP="004D52B8">
            <w:pPr>
              <w:ind w:right="-54"/>
              <w:rPr>
                <w:rFonts w:ascii="Times New Roman" w:hAnsi="Times New Roman" w:cs="Times New Roman"/>
                <w:sz w:val="20"/>
                <w:szCs w:val="20"/>
              </w:rPr>
            </w:pPr>
            <w:r w:rsidRPr="00CD4772">
              <w:rPr>
                <w:rFonts w:ascii="Times New Roman" w:hAnsi="Times New Roman" w:cs="Times New Roman"/>
                <w:sz w:val="20"/>
                <w:szCs w:val="20"/>
              </w:rPr>
              <w:t xml:space="preserve">Configuration </w:t>
            </w:r>
            <w:r w:rsidRPr="00CD4772">
              <w:rPr>
                <w:rFonts w:ascii="Times New Roman" w:hAnsi="Times New Roman" w:cs="Times New Roman"/>
                <w:sz w:val="20"/>
                <w:szCs w:val="20"/>
              </w:rPr>
              <w:lastRenderedPageBreak/>
              <w:t>Management</w:t>
            </w:r>
          </w:p>
        </w:tc>
        <w:tc>
          <w:tcPr>
            <w:tcW w:w="6444" w:type="dxa"/>
            <w:gridSpan w:val="6"/>
          </w:tcPr>
          <w:p w14:paraId="7ACD0A08" w14:textId="214DDB26" w:rsidR="004D52B8" w:rsidRDefault="004D52B8" w:rsidP="004D52B8">
            <w:pPr>
              <w:rPr>
                <w:rFonts w:ascii="Times New Roman" w:hAnsi="Times New Roman" w:cs="Times New Roman"/>
                <w:sz w:val="20"/>
                <w:szCs w:val="20"/>
              </w:rPr>
            </w:pPr>
            <w:r w:rsidRPr="00CD4772">
              <w:rPr>
                <w:rFonts w:ascii="Times New Roman" w:hAnsi="Times New Roman" w:cs="Times New Roman"/>
                <w:sz w:val="20"/>
                <w:szCs w:val="20"/>
              </w:rPr>
              <w:lastRenderedPageBreak/>
              <w:t xml:space="preserve">A configuration management program is functioning to ensure consistency </w:t>
            </w:r>
            <w:r w:rsidRPr="00CD4772">
              <w:rPr>
                <w:rFonts w:ascii="Times New Roman" w:hAnsi="Times New Roman" w:cs="Times New Roman"/>
                <w:sz w:val="20"/>
                <w:szCs w:val="20"/>
              </w:rPr>
              <w:lastRenderedPageBreak/>
              <w:t xml:space="preserve">among requirements, criteria, design, existing facilities, physical configuration, and interfaces within project documents. </w:t>
            </w:r>
            <w:r>
              <w:rPr>
                <w:rFonts w:ascii="Times New Roman" w:hAnsi="Times New Roman" w:cs="Times New Roman"/>
                <w:sz w:val="20"/>
                <w:szCs w:val="20"/>
              </w:rPr>
              <w:t xml:space="preserve"> </w:t>
            </w:r>
            <w:r w:rsidRPr="00CD4772">
              <w:rPr>
                <w:rFonts w:ascii="Times New Roman" w:hAnsi="Times New Roman" w:cs="Times New Roman"/>
                <w:sz w:val="20"/>
                <w:szCs w:val="20"/>
              </w:rPr>
              <w:t>The process should be part of the safety in design activities as defined by DOE STD 1189- or latest version (series), as they may apply and are appropriate.</w:t>
            </w:r>
          </w:p>
        </w:tc>
      </w:tr>
      <w:tr w:rsidR="004D52B8" w14:paraId="3974E2E1" w14:textId="77777777" w:rsidTr="00E32AA7">
        <w:trPr>
          <w:jc w:val="center"/>
        </w:trPr>
        <w:tc>
          <w:tcPr>
            <w:tcW w:w="897" w:type="dxa"/>
          </w:tcPr>
          <w:p w14:paraId="4B446F44" w14:textId="52890989"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lastRenderedPageBreak/>
              <w:t>D12</w:t>
            </w:r>
          </w:p>
        </w:tc>
        <w:tc>
          <w:tcPr>
            <w:tcW w:w="2235" w:type="dxa"/>
          </w:tcPr>
          <w:p w14:paraId="1B6D547A" w14:textId="2380A52C" w:rsidR="004D52B8" w:rsidRDefault="004D52B8" w:rsidP="004D52B8">
            <w:pPr>
              <w:ind w:right="-54"/>
              <w:rPr>
                <w:rFonts w:ascii="Times New Roman" w:hAnsi="Times New Roman" w:cs="Times New Roman"/>
                <w:sz w:val="20"/>
                <w:szCs w:val="20"/>
              </w:rPr>
            </w:pPr>
            <w:r w:rsidRPr="00CD4772">
              <w:rPr>
                <w:rFonts w:ascii="Times New Roman" w:hAnsi="Times New Roman" w:cs="Times New Roman"/>
                <w:sz w:val="20"/>
                <w:szCs w:val="20"/>
              </w:rPr>
              <w:t>Project Risk Management Plan/Assessment</w:t>
            </w:r>
          </w:p>
        </w:tc>
        <w:tc>
          <w:tcPr>
            <w:tcW w:w="6444" w:type="dxa"/>
            <w:gridSpan w:val="6"/>
          </w:tcPr>
          <w:p w14:paraId="621ACE9A" w14:textId="42DD0FDB" w:rsidR="004D52B8" w:rsidRDefault="004D52B8" w:rsidP="004D52B8">
            <w:pPr>
              <w:rPr>
                <w:rFonts w:ascii="Times New Roman" w:hAnsi="Times New Roman" w:cs="Times New Roman"/>
                <w:sz w:val="20"/>
                <w:szCs w:val="20"/>
              </w:rPr>
            </w:pPr>
            <w:r w:rsidRPr="00CD4772">
              <w:rPr>
                <w:rFonts w:ascii="Times New Roman" w:hAnsi="Times New Roman" w:cs="Times New Roman"/>
                <w:sz w:val="20"/>
                <w:szCs w:val="20"/>
              </w:rPr>
              <w:t>A risk management plan is developed and is included in the Acquisition Strategy/Plan and/or PEP, as appropriate.</w:t>
            </w:r>
            <w:r>
              <w:rPr>
                <w:rFonts w:ascii="Times New Roman" w:hAnsi="Times New Roman" w:cs="Times New Roman"/>
                <w:sz w:val="20"/>
                <w:szCs w:val="20"/>
              </w:rPr>
              <w:t xml:space="preserve"> </w:t>
            </w:r>
            <w:r w:rsidRPr="00CD4772">
              <w:rPr>
                <w:rFonts w:ascii="Times New Roman" w:hAnsi="Times New Roman" w:cs="Times New Roman"/>
                <w:sz w:val="20"/>
                <w:szCs w:val="20"/>
              </w:rPr>
              <w:t xml:space="preserve"> A risk mitigation strategy is in place. </w:t>
            </w:r>
            <w:r>
              <w:rPr>
                <w:rFonts w:ascii="Times New Roman" w:hAnsi="Times New Roman" w:cs="Times New Roman"/>
                <w:sz w:val="20"/>
                <w:szCs w:val="20"/>
              </w:rPr>
              <w:t xml:space="preserve"> </w:t>
            </w:r>
            <w:r w:rsidRPr="00CD4772">
              <w:rPr>
                <w:rFonts w:ascii="Times New Roman" w:hAnsi="Times New Roman" w:cs="Times New Roman"/>
                <w:sz w:val="20"/>
                <w:szCs w:val="20"/>
              </w:rPr>
              <w:t xml:space="preserve">Project risk (technical and programmatic) is an accurate and complete estimate of the probability and severity of cost, schedule and other impacts (environment and safety) associated with uncertainties in the project, including a timeframe in which these risks are expected to occur. </w:t>
            </w:r>
            <w:r>
              <w:rPr>
                <w:rFonts w:ascii="Times New Roman" w:hAnsi="Times New Roman" w:cs="Times New Roman"/>
                <w:sz w:val="20"/>
                <w:szCs w:val="20"/>
              </w:rPr>
              <w:t xml:space="preserve"> </w:t>
            </w:r>
            <w:r w:rsidRPr="00CD4772">
              <w:rPr>
                <w:rFonts w:ascii="Times New Roman" w:hAnsi="Times New Roman" w:cs="Times New Roman"/>
                <w:sz w:val="20"/>
                <w:szCs w:val="20"/>
              </w:rPr>
              <w:t xml:space="preserve">Risks are tracked, reported, and controlled. Project risks are reflected in the project cost estimate and schedule. </w:t>
            </w:r>
            <w:r>
              <w:rPr>
                <w:rFonts w:ascii="Times New Roman" w:hAnsi="Times New Roman" w:cs="Times New Roman"/>
                <w:sz w:val="20"/>
                <w:szCs w:val="20"/>
              </w:rPr>
              <w:t xml:space="preserve"> </w:t>
            </w:r>
            <w:r w:rsidRPr="00CD4772">
              <w:rPr>
                <w:rFonts w:ascii="Times New Roman" w:hAnsi="Times New Roman" w:cs="Times New Roman"/>
                <w:sz w:val="20"/>
                <w:szCs w:val="20"/>
              </w:rPr>
              <w:t xml:space="preserve">Risk Mitigation Plans/Strategies have been identified in the plan and included in the Performance baseline. </w:t>
            </w:r>
            <w:r>
              <w:rPr>
                <w:rFonts w:ascii="Times New Roman" w:hAnsi="Times New Roman" w:cs="Times New Roman"/>
                <w:sz w:val="20"/>
                <w:szCs w:val="20"/>
              </w:rPr>
              <w:t xml:space="preserve"> </w:t>
            </w:r>
            <w:r w:rsidRPr="00CD4772">
              <w:rPr>
                <w:rFonts w:ascii="Times New Roman" w:hAnsi="Times New Roman" w:cs="Times New Roman"/>
                <w:sz w:val="20"/>
                <w:szCs w:val="20"/>
              </w:rPr>
              <w:t xml:space="preserve">The process should be part of the safety in design activities as defined by DOE STD 1189-or latest version (series), as they may apply and appropriate. </w:t>
            </w:r>
            <w:r>
              <w:rPr>
                <w:rFonts w:ascii="Times New Roman" w:hAnsi="Times New Roman" w:cs="Times New Roman"/>
                <w:sz w:val="20"/>
                <w:szCs w:val="20"/>
              </w:rPr>
              <w:t xml:space="preserve"> </w:t>
            </w:r>
            <w:r w:rsidRPr="00CD4772">
              <w:rPr>
                <w:rFonts w:ascii="Times New Roman" w:hAnsi="Times New Roman" w:cs="Times New Roman"/>
                <w:sz w:val="20"/>
                <w:szCs w:val="20"/>
              </w:rPr>
              <w:t>Risk Management and Ownership continues to be actively used, as demonstrated by periodic (i.e., at least quarterly) updates of the risk register and regular reporting and re-evaluation and status reporting of cost and schedule contingency.</w:t>
            </w:r>
          </w:p>
        </w:tc>
      </w:tr>
      <w:tr w:rsidR="004D52B8" w14:paraId="153639D6" w14:textId="77777777" w:rsidTr="00670101">
        <w:trPr>
          <w:jc w:val="center"/>
        </w:trPr>
        <w:tc>
          <w:tcPr>
            <w:tcW w:w="897" w:type="dxa"/>
          </w:tcPr>
          <w:p w14:paraId="67BF21DC" w14:textId="3E9199B0"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t>D13</w:t>
            </w:r>
          </w:p>
        </w:tc>
        <w:tc>
          <w:tcPr>
            <w:tcW w:w="2235" w:type="dxa"/>
          </w:tcPr>
          <w:p w14:paraId="194D5723" w14:textId="77777777" w:rsidR="004D52B8" w:rsidRPr="00CD4772" w:rsidRDefault="004D52B8" w:rsidP="004D52B8">
            <w:pPr>
              <w:ind w:right="-54"/>
              <w:rPr>
                <w:rFonts w:ascii="Times New Roman" w:hAnsi="Times New Roman" w:cs="Times New Roman"/>
                <w:sz w:val="20"/>
                <w:szCs w:val="20"/>
              </w:rPr>
            </w:pPr>
            <w:r w:rsidRPr="00CD4772">
              <w:rPr>
                <w:rFonts w:ascii="Times New Roman" w:hAnsi="Times New Roman" w:cs="Times New Roman"/>
                <w:sz w:val="20"/>
                <w:szCs w:val="20"/>
              </w:rPr>
              <w:t>Project Risk Management Plan/Assessment</w:t>
            </w:r>
          </w:p>
          <w:p w14:paraId="2A82DE59" w14:textId="47149E80" w:rsidR="004D52B8" w:rsidRDefault="004D52B8" w:rsidP="004D52B8">
            <w:pPr>
              <w:ind w:right="-54"/>
              <w:rPr>
                <w:rFonts w:ascii="Times New Roman" w:hAnsi="Times New Roman" w:cs="Times New Roman"/>
                <w:sz w:val="20"/>
                <w:szCs w:val="20"/>
              </w:rPr>
            </w:pPr>
            <w:r w:rsidRPr="00CD4772">
              <w:rPr>
                <w:rFonts w:ascii="Times New Roman" w:hAnsi="Times New Roman" w:cs="Times New Roman"/>
                <w:sz w:val="20"/>
                <w:szCs w:val="20"/>
              </w:rPr>
              <w:t>Quality Assurance Program</w:t>
            </w:r>
          </w:p>
        </w:tc>
        <w:tc>
          <w:tcPr>
            <w:tcW w:w="6444" w:type="dxa"/>
            <w:gridSpan w:val="6"/>
          </w:tcPr>
          <w:p w14:paraId="5AE16D98" w14:textId="35B6103D" w:rsidR="004D52B8" w:rsidRDefault="004D52B8" w:rsidP="004D52B8">
            <w:pPr>
              <w:rPr>
                <w:rFonts w:ascii="Times New Roman" w:hAnsi="Times New Roman" w:cs="Times New Roman"/>
                <w:sz w:val="20"/>
                <w:szCs w:val="20"/>
              </w:rPr>
            </w:pPr>
            <w:r w:rsidRPr="00CD4772">
              <w:rPr>
                <w:rFonts w:ascii="Times New Roman" w:hAnsi="Times New Roman" w:cs="Times New Roman"/>
                <w:sz w:val="20"/>
                <w:szCs w:val="20"/>
              </w:rPr>
              <w:t xml:space="preserve">A quality management system is defined and integrated into the processes governing activities that implement the project mission in compliance with requirements of 10CFR 830 Subpart A, Quality Assurance Requirements, DOE O 414.1 (series), Quality Assurance, and other applicable project specific quality requirements. </w:t>
            </w:r>
            <w:r>
              <w:rPr>
                <w:rFonts w:ascii="Times New Roman" w:hAnsi="Times New Roman" w:cs="Times New Roman"/>
                <w:sz w:val="20"/>
                <w:szCs w:val="20"/>
              </w:rPr>
              <w:t xml:space="preserve"> </w:t>
            </w:r>
            <w:r w:rsidRPr="00CD4772">
              <w:rPr>
                <w:rFonts w:ascii="Times New Roman" w:hAnsi="Times New Roman" w:cs="Times New Roman"/>
                <w:sz w:val="20"/>
                <w:szCs w:val="20"/>
              </w:rPr>
              <w:t xml:space="preserve">A Quality Assurance (QA) program/plan is established. </w:t>
            </w:r>
            <w:r>
              <w:rPr>
                <w:rFonts w:ascii="Times New Roman" w:hAnsi="Times New Roman" w:cs="Times New Roman"/>
                <w:sz w:val="20"/>
                <w:szCs w:val="20"/>
              </w:rPr>
              <w:t xml:space="preserve"> </w:t>
            </w:r>
            <w:r w:rsidRPr="00CD4772">
              <w:rPr>
                <w:rFonts w:ascii="Times New Roman" w:hAnsi="Times New Roman" w:cs="Times New Roman"/>
                <w:sz w:val="20"/>
                <w:szCs w:val="20"/>
              </w:rPr>
              <w:t xml:space="preserve">QA factors, including standards, specifications, and limitations are identified and have been communicated to the project staff and contractors. </w:t>
            </w:r>
            <w:r>
              <w:rPr>
                <w:rFonts w:ascii="Times New Roman" w:hAnsi="Times New Roman" w:cs="Times New Roman"/>
                <w:sz w:val="20"/>
                <w:szCs w:val="20"/>
              </w:rPr>
              <w:t xml:space="preserve"> </w:t>
            </w:r>
            <w:r w:rsidRPr="00CD4772">
              <w:rPr>
                <w:rFonts w:ascii="Times New Roman" w:hAnsi="Times New Roman" w:cs="Times New Roman"/>
                <w:sz w:val="20"/>
                <w:szCs w:val="20"/>
              </w:rPr>
              <w:t xml:space="preserve">A Quality Control (QC) and QA oversight organization is in place and functioning. </w:t>
            </w:r>
            <w:r>
              <w:rPr>
                <w:rFonts w:ascii="Times New Roman" w:hAnsi="Times New Roman" w:cs="Times New Roman"/>
                <w:sz w:val="20"/>
                <w:szCs w:val="20"/>
              </w:rPr>
              <w:t xml:space="preserve"> </w:t>
            </w:r>
            <w:r w:rsidRPr="00CD4772">
              <w:rPr>
                <w:rFonts w:ascii="Times New Roman" w:hAnsi="Times New Roman" w:cs="Times New Roman"/>
                <w:sz w:val="20"/>
                <w:szCs w:val="20"/>
              </w:rPr>
              <w:t>The process should be part of the safety in design activities as defined by DOE STD 1189- or latest version (series), as they may apply and are appropriate.</w:t>
            </w:r>
          </w:p>
        </w:tc>
      </w:tr>
      <w:tr w:rsidR="004D52B8" w14:paraId="609E8ADE" w14:textId="77777777" w:rsidTr="00825B0D">
        <w:trPr>
          <w:jc w:val="center"/>
        </w:trPr>
        <w:tc>
          <w:tcPr>
            <w:tcW w:w="897" w:type="dxa"/>
          </w:tcPr>
          <w:p w14:paraId="5C558382" w14:textId="72C1CFF9"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t>D14</w:t>
            </w:r>
          </w:p>
        </w:tc>
        <w:tc>
          <w:tcPr>
            <w:tcW w:w="2235" w:type="dxa"/>
          </w:tcPr>
          <w:p w14:paraId="57A2F7FA" w14:textId="7D116498" w:rsidR="004D52B8" w:rsidRDefault="004D52B8" w:rsidP="004D52B8">
            <w:pPr>
              <w:ind w:right="-54"/>
              <w:rPr>
                <w:rFonts w:ascii="Times New Roman" w:hAnsi="Times New Roman" w:cs="Times New Roman"/>
                <w:sz w:val="20"/>
                <w:szCs w:val="20"/>
              </w:rPr>
            </w:pPr>
            <w:r w:rsidRPr="00CD4772">
              <w:rPr>
                <w:rFonts w:ascii="Times New Roman" w:hAnsi="Times New Roman" w:cs="Times New Roman"/>
                <w:sz w:val="20"/>
                <w:szCs w:val="20"/>
              </w:rPr>
              <w:t>Value Engineering, Trade-Off, and Optimization Studies</w:t>
            </w:r>
          </w:p>
        </w:tc>
        <w:tc>
          <w:tcPr>
            <w:tcW w:w="6444" w:type="dxa"/>
            <w:gridSpan w:val="6"/>
          </w:tcPr>
          <w:p w14:paraId="79D7A33E" w14:textId="2499B92C" w:rsidR="004D52B8" w:rsidRDefault="004D52B8" w:rsidP="004D52B8">
            <w:pPr>
              <w:rPr>
                <w:rFonts w:ascii="Times New Roman" w:hAnsi="Times New Roman" w:cs="Times New Roman"/>
                <w:sz w:val="20"/>
                <w:szCs w:val="20"/>
              </w:rPr>
            </w:pPr>
            <w:r w:rsidRPr="00CD4772">
              <w:rPr>
                <w:rFonts w:ascii="Times New Roman" w:hAnsi="Times New Roman" w:cs="Times New Roman"/>
                <w:sz w:val="20"/>
                <w:szCs w:val="20"/>
              </w:rPr>
              <w:t xml:space="preserve">Where appropriate, a value engineering program complying with DOE Orders is in place and qualified personnel have analyzed appropriate project functions using accepted industry techniques with the aim of improving performance, reliability, quality, safety and life cycle costs of remediation technologies, systems or procedures. </w:t>
            </w:r>
            <w:r>
              <w:rPr>
                <w:rFonts w:ascii="Times New Roman" w:hAnsi="Times New Roman" w:cs="Times New Roman"/>
                <w:sz w:val="20"/>
                <w:szCs w:val="20"/>
              </w:rPr>
              <w:t xml:space="preserve"> </w:t>
            </w:r>
            <w:r w:rsidRPr="00CD4772">
              <w:rPr>
                <w:rFonts w:ascii="Times New Roman" w:hAnsi="Times New Roman" w:cs="Times New Roman"/>
                <w:sz w:val="20"/>
                <w:szCs w:val="20"/>
              </w:rPr>
              <w:t xml:space="preserve">The value engineering analyses are documented in a formal report and have provided unbiased, outside opinion and/or senior expertise (as appropriate) as inputs to the remedial/D&amp;D design or EE/CA process and an independent review of concept, design, and schedule conducted. Measures, taken to minimize project life cycle costs and maximize the return on investment for delivering the project, have been documented and cost savings have been quantified.  Project criteria have been re-evaluated when value engineering analyses have determined them to have poor value or a high cost-to-worth ratio. </w:t>
            </w:r>
            <w:r>
              <w:rPr>
                <w:rFonts w:ascii="Times New Roman" w:hAnsi="Times New Roman" w:cs="Times New Roman"/>
                <w:sz w:val="20"/>
                <w:szCs w:val="20"/>
              </w:rPr>
              <w:t xml:space="preserve"> </w:t>
            </w:r>
            <w:r w:rsidRPr="00CD4772">
              <w:rPr>
                <w:rFonts w:ascii="Times New Roman" w:hAnsi="Times New Roman" w:cs="Times New Roman"/>
                <w:sz w:val="20"/>
                <w:szCs w:val="20"/>
              </w:rPr>
              <w:t xml:space="preserve">The process should be part of the safety in design activities as defined by DOE STD 1189- or latest version (series), as they may apply or be appropriate.  The Trade-Off Studies are performed, as needed, to reach a reasonable level of project risk consistent with project phase and overall project cost/schedule. </w:t>
            </w:r>
            <w:r>
              <w:rPr>
                <w:rFonts w:ascii="Times New Roman" w:hAnsi="Times New Roman" w:cs="Times New Roman"/>
                <w:sz w:val="20"/>
                <w:szCs w:val="20"/>
              </w:rPr>
              <w:t xml:space="preserve"> </w:t>
            </w:r>
            <w:r w:rsidRPr="00CD4772">
              <w:rPr>
                <w:rFonts w:ascii="Times New Roman" w:hAnsi="Times New Roman" w:cs="Times New Roman"/>
                <w:sz w:val="20"/>
                <w:szCs w:val="20"/>
              </w:rPr>
              <w:t xml:space="preserve">These trade-off studies are a part of conceptual and later design/planning phases to optimize the implementation design of the selected alternative. </w:t>
            </w:r>
            <w:r>
              <w:rPr>
                <w:rFonts w:ascii="Times New Roman" w:hAnsi="Times New Roman" w:cs="Times New Roman"/>
                <w:sz w:val="20"/>
                <w:szCs w:val="20"/>
              </w:rPr>
              <w:t xml:space="preserve"> </w:t>
            </w:r>
            <w:r w:rsidRPr="00CD4772">
              <w:rPr>
                <w:rFonts w:ascii="Times New Roman" w:hAnsi="Times New Roman" w:cs="Times New Roman"/>
                <w:sz w:val="20"/>
                <w:szCs w:val="20"/>
              </w:rPr>
              <w:t>The studies include alternative requirements and controls, and optimization approaches with consideration of technical and safety requirements.  The studies conducted should be well documented and the conclusions justified.</w:t>
            </w:r>
          </w:p>
        </w:tc>
      </w:tr>
      <w:tr w:rsidR="004D52B8" w14:paraId="1889404F" w14:textId="77777777" w:rsidTr="00F4676B">
        <w:trPr>
          <w:jc w:val="center"/>
        </w:trPr>
        <w:tc>
          <w:tcPr>
            <w:tcW w:w="897" w:type="dxa"/>
          </w:tcPr>
          <w:p w14:paraId="3D423E8A" w14:textId="105477E6"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t>D15</w:t>
            </w:r>
          </w:p>
        </w:tc>
        <w:tc>
          <w:tcPr>
            <w:tcW w:w="2235" w:type="dxa"/>
          </w:tcPr>
          <w:p w14:paraId="31661072" w14:textId="1F4D2218" w:rsidR="004D52B8" w:rsidRDefault="004D52B8" w:rsidP="004D52B8">
            <w:pPr>
              <w:ind w:right="-54"/>
              <w:rPr>
                <w:rFonts w:ascii="Times New Roman" w:hAnsi="Times New Roman" w:cs="Times New Roman"/>
                <w:sz w:val="20"/>
                <w:szCs w:val="20"/>
              </w:rPr>
            </w:pPr>
            <w:r w:rsidRPr="00CD4772">
              <w:rPr>
                <w:rFonts w:ascii="Times New Roman" w:hAnsi="Times New Roman" w:cs="Times New Roman"/>
                <w:sz w:val="20"/>
                <w:szCs w:val="20"/>
              </w:rPr>
              <w:t>Procurement Packages</w:t>
            </w:r>
          </w:p>
        </w:tc>
        <w:tc>
          <w:tcPr>
            <w:tcW w:w="6444" w:type="dxa"/>
            <w:gridSpan w:val="6"/>
          </w:tcPr>
          <w:p w14:paraId="72A0A93B" w14:textId="38618BA0" w:rsidR="004D52B8" w:rsidRDefault="004D52B8" w:rsidP="004D52B8">
            <w:pPr>
              <w:rPr>
                <w:rFonts w:ascii="Times New Roman" w:hAnsi="Times New Roman" w:cs="Times New Roman"/>
                <w:sz w:val="20"/>
                <w:szCs w:val="20"/>
              </w:rPr>
            </w:pPr>
            <w:r w:rsidRPr="00CD4772">
              <w:rPr>
                <w:rFonts w:ascii="Times New Roman" w:hAnsi="Times New Roman" w:cs="Times New Roman"/>
                <w:sz w:val="20"/>
                <w:szCs w:val="20"/>
              </w:rPr>
              <w:t xml:space="preserve">Procurement packages are being developed in accordance with the Acquisition Plan and will have added details for Design-Build procurements </w:t>
            </w:r>
            <w:r w:rsidRPr="00CD4772">
              <w:rPr>
                <w:rFonts w:ascii="Times New Roman" w:hAnsi="Times New Roman" w:cs="Times New Roman"/>
                <w:sz w:val="20"/>
                <w:szCs w:val="20"/>
              </w:rPr>
              <w:lastRenderedPageBreak/>
              <w:t>(if appropriate).</w:t>
            </w:r>
            <w:r>
              <w:rPr>
                <w:rFonts w:ascii="Times New Roman" w:hAnsi="Times New Roman" w:cs="Times New Roman"/>
                <w:sz w:val="20"/>
                <w:szCs w:val="20"/>
              </w:rPr>
              <w:t xml:space="preserve"> </w:t>
            </w:r>
            <w:r w:rsidRPr="00CD4772">
              <w:rPr>
                <w:rFonts w:ascii="Times New Roman" w:hAnsi="Times New Roman" w:cs="Times New Roman"/>
                <w:sz w:val="20"/>
                <w:szCs w:val="20"/>
              </w:rPr>
              <w:t xml:space="preserve"> Contractor selection processes and procedures are in place. Procurement packages reflect all requirements for security, safety and environmental considerations and pass on appropriate responsibilities and risks to contractors and subcontractors.</w:t>
            </w:r>
          </w:p>
        </w:tc>
      </w:tr>
      <w:tr w:rsidR="004D52B8" w14:paraId="04B4DD37" w14:textId="77777777" w:rsidTr="007D402A">
        <w:trPr>
          <w:jc w:val="center"/>
        </w:trPr>
        <w:tc>
          <w:tcPr>
            <w:tcW w:w="897" w:type="dxa"/>
          </w:tcPr>
          <w:p w14:paraId="6474E48C" w14:textId="13887086"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lastRenderedPageBreak/>
              <w:t>D16</w:t>
            </w:r>
          </w:p>
        </w:tc>
        <w:tc>
          <w:tcPr>
            <w:tcW w:w="2235" w:type="dxa"/>
          </w:tcPr>
          <w:p w14:paraId="7370C47E" w14:textId="6D21A465" w:rsidR="004D52B8" w:rsidRDefault="004D52B8" w:rsidP="004D52B8">
            <w:pPr>
              <w:ind w:right="-54"/>
              <w:rPr>
                <w:rFonts w:ascii="Times New Roman" w:hAnsi="Times New Roman" w:cs="Times New Roman"/>
                <w:sz w:val="20"/>
                <w:szCs w:val="20"/>
              </w:rPr>
            </w:pPr>
            <w:r w:rsidRPr="00CD4772">
              <w:rPr>
                <w:rFonts w:ascii="Times New Roman" w:hAnsi="Times New Roman" w:cs="Times New Roman"/>
                <w:sz w:val="20"/>
                <w:szCs w:val="20"/>
              </w:rPr>
              <w:t>Project Acquisition Process</w:t>
            </w:r>
          </w:p>
        </w:tc>
        <w:tc>
          <w:tcPr>
            <w:tcW w:w="6444" w:type="dxa"/>
            <w:gridSpan w:val="6"/>
          </w:tcPr>
          <w:p w14:paraId="746C959F" w14:textId="11364D46" w:rsidR="004D52B8" w:rsidRDefault="004D52B8" w:rsidP="004D52B8">
            <w:pPr>
              <w:rPr>
                <w:rFonts w:ascii="Times New Roman" w:hAnsi="Times New Roman" w:cs="Times New Roman"/>
                <w:sz w:val="20"/>
                <w:szCs w:val="20"/>
              </w:rPr>
            </w:pPr>
            <w:r w:rsidRPr="00CD4772">
              <w:rPr>
                <w:rFonts w:ascii="Times New Roman" w:hAnsi="Times New Roman" w:cs="Times New Roman"/>
                <w:sz w:val="20"/>
                <w:szCs w:val="20"/>
              </w:rPr>
              <w:t>The project is being accomplished in accordance with the established DOE Project Acquisition Process and in compliance with DOE O 413.3B, Program and Project Management for the Acquisition of Capital Assets, including Critical Decisions and Energy System Acquisition Advisory Boards (ESAAB) or the ESAAB-equivalent process.</w:t>
            </w:r>
          </w:p>
        </w:tc>
      </w:tr>
      <w:tr w:rsidR="004D52B8" w14:paraId="4F344C06" w14:textId="77777777" w:rsidTr="001F5C0E">
        <w:trPr>
          <w:jc w:val="center"/>
        </w:trPr>
        <w:tc>
          <w:tcPr>
            <w:tcW w:w="897" w:type="dxa"/>
          </w:tcPr>
          <w:p w14:paraId="32516DAC" w14:textId="74518078"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t>D17</w:t>
            </w:r>
          </w:p>
        </w:tc>
        <w:tc>
          <w:tcPr>
            <w:tcW w:w="2235" w:type="dxa"/>
          </w:tcPr>
          <w:p w14:paraId="78E939C5" w14:textId="3EACA0F1" w:rsidR="004D52B8" w:rsidRDefault="004D52B8" w:rsidP="004D52B8">
            <w:pPr>
              <w:ind w:right="-54"/>
              <w:rPr>
                <w:rFonts w:ascii="Times New Roman" w:hAnsi="Times New Roman" w:cs="Times New Roman"/>
                <w:sz w:val="20"/>
                <w:szCs w:val="20"/>
              </w:rPr>
            </w:pPr>
            <w:r w:rsidRPr="006A0E92">
              <w:rPr>
                <w:rFonts w:ascii="Times New Roman" w:hAnsi="Times New Roman" w:cs="Times New Roman"/>
                <w:sz w:val="20"/>
                <w:szCs w:val="20"/>
              </w:rPr>
              <w:t>Funds Management</w:t>
            </w:r>
          </w:p>
        </w:tc>
        <w:tc>
          <w:tcPr>
            <w:tcW w:w="6444" w:type="dxa"/>
            <w:gridSpan w:val="6"/>
          </w:tcPr>
          <w:p w14:paraId="70718CD2" w14:textId="6B3F293B" w:rsidR="004D52B8" w:rsidRDefault="004D52B8" w:rsidP="004D52B8">
            <w:pPr>
              <w:rPr>
                <w:rFonts w:ascii="Times New Roman" w:hAnsi="Times New Roman" w:cs="Times New Roman"/>
                <w:sz w:val="20"/>
                <w:szCs w:val="20"/>
              </w:rPr>
            </w:pPr>
            <w:r w:rsidRPr="006A0E92">
              <w:rPr>
                <w:rFonts w:ascii="Times New Roman" w:hAnsi="Times New Roman" w:cs="Times New Roman"/>
                <w:sz w:val="20"/>
                <w:szCs w:val="20"/>
              </w:rPr>
              <w:t xml:space="preserve">A funds management system is in place to ensure funds are allocated to support the project baseline elements for the current fiscal year. </w:t>
            </w:r>
            <w:r>
              <w:rPr>
                <w:rFonts w:ascii="Times New Roman" w:hAnsi="Times New Roman" w:cs="Times New Roman"/>
                <w:sz w:val="20"/>
                <w:szCs w:val="20"/>
              </w:rPr>
              <w:t xml:space="preserve"> </w:t>
            </w:r>
            <w:r w:rsidRPr="006A0E92">
              <w:rPr>
                <w:rFonts w:ascii="Times New Roman" w:hAnsi="Times New Roman" w:cs="Times New Roman"/>
                <w:sz w:val="20"/>
                <w:szCs w:val="20"/>
              </w:rPr>
              <w:t>A system is in place to periodically review the annual costs to ensure that the annual funding will not be exceeded.</w:t>
            </w:r>
          </w:p>
        </w:tc>
      </w:tr>
      <w:tr w:rsidR="004D52B8" w14:paraId="43D879F1" w14:textId="77777777" w:rsidTr="004D2A67">
        <w:trPr>
          <w:jc w:val="center"/>
        </w:trPr>
        <w:tc>
          <w:tcPr>
            <w:tcW w:w="897" w:type="dxa"/>
          </w:tcPr>
          <w:p w14:paraId="24556636" w14:textId="75BA79D8"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t>D18</w:t>
            </w:r>
          </w:p>
        </w:tc>
        <w:tc>
          <w:tcPr>
            <w:tcW w:w="2235" w:type="dxa"/>
          </w:tcPr>
          <w:p w14:paraId="7B3EEBE6" w14:textId="7FA706E7" w:rsidR="004D52B8" w:rsidRDefault="004D52B8" w:rsidP="004D52B8">
            <w:pPr>
              <w:ind w:right="-54"/>
              <w:rPr>
                <w:rFonts w:ascii="Times New Roman" w:hAnsi="Times New Roman" w:cs="Times New Roman"/>
                <w:sz w:val="20"/>
                <w:szCs w:val="20"/>
              </w:rPr>
            </w:pPr>
            <w:r w:rsidRPr="006A0E92">
              <w:rPr>
                <w:rFonts w:ascii="Times New Roman" w:hAnsi="Times New Roman" w:cs="Times New Roman"/>
                <w:sz w:val="20"/>
                <w:szCs w:val="20"/>
              </w:rPr>
              <w:t>Reviews/Assessments</w:t>
            </w:r>
          </w:p>
        </w:tc>
        <w:tc>
          <w:tcPr>
            <w:tcW w:w="6444" w:type="dxa"/>
            <w:gridSpan w:val="6"/>
          </w:tcPr>
          <w:p w14:paraId="64F5C6CC" w14:textId="711D9C1D" w:rsidR="004D52B8" w:rsidRDefault="004D52B8" w:rsidP="004D52B8">
            <w:pPr>
              <w:rPr>
                <w:rFonts w:ascii="Times New Roman" w:hAnsi="Times New Roman" w:cs="Times New Roman"/>
                <w:sz w:val="20"/>
                <w:szCs w:val="20"/>
              </w:rPr>
            </w:pPr>
            <w:r w:rsidRPr="006A0E92">
              <w:rPr>
                <w:rFonts w:ascii="Times New Roman" w:hAnsi="Times New Roman" w:cs="Times New Roman"/>
                <w:sz w:val="20"/>
                <w:szCs w:val="20"/>
              </w:rPr>
              <w:t xml:space="preserve">Reviews (including External Independent Reviews (EIRs), Independent Project Reviews (IPRs) and Technical-IPRs) and assessments are performed, and the findings, assessments, and recommendations are documented and presented to appropriate levels of management. </w:t>
            </w:r>
            <w:r>
              <w:rPr>
                <w:rFonts w:ascii="Times New Roman" w:hAnsi="Times New Roman" w:cs="Times New Roman"/>
                <w:sz w:val="20"/>
                <w:szCs w:val="20"/>
              </w:rPr>
              <w:t xml:space="preserve"> </w:t>
            </w:r>
            <w:r w:rsidRPr="006A0E92">
              <w:rPr>
                <w:rFonts w:ascii="Times New Roman" w:hAnsi="Times New Roman" w:cs="Times New Roman"/>
                <w:sz w:val="20"/>
                <w:szCs w:val="20"/>
              </w:rPr>
              <w:t>A Corrective Action Plan is in place and being monitored and implemented, as necessary.</w:t>
            </w:r>
            <w:r>
              <w:rPr>
                <w:rFonts w:ascii="Times New Roman" w:hAnsi="Times New Roman" w:cs="Times New Roman"/>
                <w:sz w:val="20"/>
                <w:szCs w:val="20"/>
              </w:rPr>
              <w:t xml:space="preserve"> </w:t>
            </w:r>
            <w:r w:rsidRPr="006A0E92">
              <w:rPr>
                <w:rFonts w:ascii="Times New Roman" w:hAnsi="Times New Roman" w:cs="Times New Roman"/>
                <w:sz w:val="20"/>
                <w:szCs w:val="20"/>
              </w:rPr>
              <w:t xml:space="preserve"> Appropriate reviews and self-assessments are conducted as an integral part of the project, based on project complexity, size, duration and Critical Decision points.</w:t>
            </w:r>
          </w:p>
        </w:tc>
      </w:tr>
      <w:tr w:rsidR="004D52B8" w14:paraId="4616F981" w14:textId="77777777" w:rsidTr="00411E8F">
        <w:trPr>
          <w:jc w:val="center"/>
        </w:trPr>
        <w:tc>
          <w:tcPr>
            <w:tcW w:w="897" w:type="dxa"/>
          </w:tcPr>
          <w:p w14:paraId="62CAF9BA" w14:textId="0DE15639"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t>D19</w:t>
            </w:r>
          </w:p>
        </w:tc>
        <w:tc>
          <w:tcPr>
            <w:tcW w:w="2235" w:type="dxa"/>
          </w:tcPr>
          <w:p w14:paraId="1FDB32FB" w14:textId="45C0C574" w:rsidR="004D52B8" w:rsidRDefault="004D52B8" w:rsidP="004D52B8">
            <w:pPr>
              <w:ind w:right="-54"/>
              <w:rPr>
                <w:rFonts w:ascii="Times New Roman" w:hAnsi="Times New Roman" w:cs="Times New Roman"/>
                <w:sz w:val="20"/>
                <w:szCs w:val="20"/>
              </w:rPr>
            </w:pPr>
            <w:r w:rsidRPr="004C6CE4">
              <w:rPr>
                <w:rFonts w:ascii="Times New Roman" w:hAnsi="Times New Roman" w:cs="Times New Roman"/>
                <w:sz w:val="20"/>
                <w:szCs w:val="20"/>
              </w:rPr>
              <w:t>Stakeholder Program</w:t>
            </w:r>
          </w:p>
        </w:tc>
        <w:tc>
          <w:tcPr>
            <w:tcW w:w="6444" w:type="dxa"/>
            <w:gridSpan w:val="6"/>
          </w:tcPr>
          <w:p w14:paraId="3FE4C2EE" w14:textId="17FB0318" w:rsidR="004D52B8" w:rsidRDefault="004D52B8" w:rsidP="004D52B8">
            <w:pPr>
              <w:rPr>
                <w:rFonts w:ascii="Times New Roman" w:hAnsi="Times New Roman" w:cs="Times New Roman"/>
                <w:sz w:val="20"/>
                <w:szCs w:val="20"/>
              </w:rPr>
            </w:pPr>
            <w:r w:rsidRPr="004C6CE4">
              <w:rPr>
                <w:rFonts w:ascii="Times New Roman" w:hAnsi="Times New Roman" w:cs="Times New Roman"/>
                <w:sz w:val="20"/>
                <w:szCs w:val="20"/>
              </w:rPr>
              <w:t xml:space="preserve">A stakeholder program was established early in the planning phase of the project to </w:t>
            </w:r>
            <w:proofErr w:type="gramStart"/>
            <w:r w:rsidRPr="004C6CE4">
              <w:rPr>
                <w:rFonts w:ascii="Times New Roman" w:hAnsi="Times New Roman" w:cs="Times New Roman"/>
                <w:sz w:val="20"/>
                <w:szCs w:val="20"/>
              </w:rPr>
              <w:t>take into account</w:t>
            </w:r>
            <w:proofErr w:type="gramEnd"/>
            <w:r w:rsidRPr="004C6CE4">
              <w:rPr>
                <w:rFonts w:ascii="Times New Roman" w:hAnsi="Times New Roman" w:cs="Times New Roman"/>
                <w:sz w:val="20"/>
                <w:szCs w:val="20"/>
              </w:rPr>
              <w:t xml:space="preserve"> the concerns and ideas of Federal, state and local regulators, local citizens, the project staff, the laboratory, DOE site office, the Program Office, and other entities involved in the planning, design, or implementation of the project. </w:t>
            </w:r>
            <w:r>
              <w:rPr>
                <w:rFonts w:ascii="Times New Roman" w:hAnsi="Times New Roman" w:cs="Times New Roman"/>
                <w:sz w:val="20"/>
                <w:szCs w:val="20"/>
              </w:rPr>
              <w:t xml:space="preserve"> </w:t>
            </w:r>
            <w:r w:rsidRPr="004C6CE4">
              <w:rPr>
                <w:rFonts w:ascii="Times New Roman" w:hAnsi="Times New Roman" w:cs="Times New Roman"/>
                <w:sz w:val="20"/>
                <w:szCs w:val="20"/>
              </w:rPr>
              <w:t>The stakeholder program includes a mechanism for incorporating stakeholder feedback into the planning process and for communication between the project team and stakeholders in a timely and meaningful way.</w:t>
            </w:r>
          </w:p>
        </w:tc>
      </w:tr>
      <w:tr w:rsidR="004D52B8" w14:paraId="2EF36573" w14:textId="77777777" w:rsidTr="006C1FF9">
        <w:trPr>
          <w:jc w:val="center"/>
        </w:trPr>
        <w:tc>
          <w:tcPr>
            <w:tcW w:w="897" w:type="dxa"/>
          </w:tcPr>
          <w:p w14:paraId="7A6EA9EB" w14:textId="18B57AD6" w:rsidR="004D52B8" w:rsidRDefault="004D52B8" w:rsidP="004D52B8">
            <w:pPr>
              <w:ind w:right="-136"/>
              <w:rPr>
                <w:rFonts w:ascii="Times New Roman" w:hAnsi="Times New Roman" w:cs="Times New Roman"/>
                <w:sz w:val="20"/>
                <w:szCs w:val="20"/>
              </w:rPr>
            </w:pPr>
            <w:r>
              <w:rPr>
                <w:rFonts w:ascii="Times New Roman" w:hAnsi="Times New Roman" w:cs="Times New Roman"/>
                <w:sz w:val="20"/>
                <w:szCs w:val="20"/>
              </w:rPr>
              <w:t>D20</w:t>
            </w:r>
          </w:p>
        </w:tc>
        <w:tc>
          <w:tcPr>
            <w:tcW w:w="2235" w:type="dxa"/>
          </w:tcPr>
          <w:p w14:paraId="02799755" w14:textId="0F63BE99" w:rsidR="004D52B8" w:rsidRDefault="004D52B8" w:rsidP="004D52B8">
            <w:pPr>
              <w:ind w:right="-54"/>
              <w:rPr>
                <w:rFonts w:ascii="Times New Roman" w:hAnsi="Times New Roman" w:cs="Times New Roman"/>
                <w:sz w:val="20"/>
                <w:szCs w:val="20"/>
              </w:rPr>
            </w:pPr>
            <w:r w:rsidRPr="004C6CE4">
              <w:rPr>
                <w:rFonts w:ascii="Times New Roman" w:hAnsi="Times New Roman" w:cs="Times New Roman"/>
                <w:sz w:val="20"/>
                <w:szCs w:val="20"/>
              </w:rPr>
              <w:t>Inter-Site and On-Site Coordination</w:t>
            </w:r>
          </w:p>
        </w:tc>
        <w:tc>
          <w:tcPr>
            <w:tcW w:w="6444" w:type="dxa"/>
            <w:gridSpan w:val="6"/>
          </w:tcPr>
          <w:p w14:paraId="6E402C61" w14:textId="13B25B41" w:rsidR="004D52B8" w:rsidRDefault="004D52B8" w:rsidP="004D52B8">
            <w:pPr>
              <w:rPr>
                <w:rFonts w:ascii="Times New Roman" w:hAnsi="Times New Roman" w:cs="Times New Roman"/>
                <w:sz w:val="20"/>
                <w:szCs w:val="20"/>
              </w:rPr>
            </w:pPr>
            <w:r w:rsidRPr="004C6CE4">
              <w:rPr>
                <w:rFonts w:ascii="Times New Roman" w:hAnsi="Times New Roman" w:cs="Times New Roman"/>
                <w:sz w:val="20"/>
                <w:szCs w:val="20"/>
              </w:rPr>
              <w:t>Key inter-site and on-site coordination issues are identified, addressed and resolved or plans are in place to accomplish their resolution.</w:t>
            </w:r>
          </w:p>
        </w:tc>
      </w:tr>
      <w:tr w:rsidR="004D52B8" w14:paraId="25CE1DB2" w14:textId="77777777" w:rsidTr="00214FF1">
        <w:trPr>
          <w:trHeight w:val="467"/>
          <w:jc w:val="center"/>
        </w:trPr>
        <w:tc>
          <w:tcPr>
            <w:tcW w:w="9576" w:type="dxa"/>
            <w:gridSpan w:val="8"/>
            <w:shd w:val="clear" w:color="auto" w:fill="D0CECE" w:themeFill="background2" w:themeFillShade="E6"/>
          </w:tcPr>
          <w:p w14:paraId="6367F27A" w14:textId="41661455" w:rsidR="004D52B8" w:rsidRDefault="004D52B8" w:rsidP="004D52B8">
            <w:pPr>
              <w:ind w:right="-720"/>
              <w:rPr>
                <w:rFonts w:ascii="Times New Roman" w:hAnsi="Times New Roman" w:cs="Times New Roman"/>
                <w:sz w:val="20"/>
                <w:szCs w:val="20"/>
              </w:rPr>
            </w:pPr>
            <w:r w:rsidRPr="00172A8D">
              <w:rPr>
                <w:rFonts w:ascii="Times New Roman" w:hAnsi="Times New Roman" w:cs="Times New Roman"/>
                <w:b/>
                <w:bCs/>
                <w:sz w:val="20"/>
                <w:szCs w:val="20"/>
              </w:rPr>
              <w:t>E. SAFETY AND SECURITY - Criteria for Maximum Rating</w:t>
            </w:r>
          </w:p>
        </w:tc>
      </w:tr>
      <w:tr w:rsidR="00214FF1" w14:paraId="5AD2BB68" w14:textId="77777777" w:rsidTr="00EE1CEC">
        <w:trPr>
          <w:jc w:val="center"/>
        </w:trPr>
        <w:tc>
          <w:tcPr>
            <w:tcW w:w="897" w:type="dxa"/>
          </w:tcPr>
          <w:p w14:paraId="6F55FFC4" w14:textId="20B75722" w:rsidR="00214FF1" w:rsidRDefault="00214FF1" w:rsidP="00214FF1">
            <w:pPr>
              <w:ind w:right="-136"/>
              <w:rPr>
                <w:rFonts w:ascii="Times New Roman" w:hAnsi="Times New Roman" w:cs="Times New Roman"/>
                <w:sz w:val="20"/>
                <w:szCs w:val="20"/>
              </w:rPr>
            </w:pPr>
            <w:r>
              <w:rPr>
                <w:rFonts w:ascii="Times New Roman" w:hAnsi="Times New Roman" w:cs="Times New Roman"/>
                <w:sz w:val="20"/>
                <w:szCs w:val="20"/>
              </w:rPr>
              <w:t>E1</w:t>
            </w:r>
          </w:p>
        </w:tc>
        <w:tc>
          <w:tcPr>
            <w:tcW w:w="2235" w:type="dxa"/>
          </w:tcPr>
          <w:p w14:paraId="5141F4B1" w14:textId="6C437F62" w:rsidR="00214FF1" w:rsidRDefault="00214FF1" w:rsidP="00214FF1">
            <w:pPr>
              <w:ind w:right="126"/>
              <w:rPr>
                <w:rFonts w:ascii="Times New Roman" w:hAnsi="Times New Roman" w:cs="Times New Roman"/>
                <w:sz w:val="20"/>
                <w:szCs w:val="20"/>
              </w:rPr>
            </w:pPr>
            <w:r w:rsidRPr="00172A8D">
              <w:rPr>
                <w:rFonts w:ascii="Times New Roman" w:hAnsi="Times New Roman" w:cs="Times New Roman"/>
                <w:sz w:val="20"/>
                <w:szCs w:val="20"/>
              </w:rPr>
              <w:t>Hazard Analysis/Safety Documentation</w:t>
            </w:r>
          </w:p>
        </w:tc>
        <w:tc>
          <w:tcPr>
            <w:tcW w:w="6444" w:type="dxa"/>
            <w:gridSpan w:val="6"/>
          </w:tcPr>
          <w:p w14:paraId="342EFC7A" w14:textId="77777777" w:rsidR="00214FF1" w:rsidRPr="00172A8D" w:rsidRDefault="00214FF1" w:rsidP="00214FF1">
            <w:pPr>
              <w:rPr>
                <w:rFonts w:ascii="Times New Roman" w:hAnsi="Times New Roman" w:cs="Times New Roman"/>
                <w:sz w:val="20"/>
                <w:szCs w:val="20"/>
              </w:rPr>
            </w:pPr>
            <w:r w:rsidRPr="00172A8D">
              <w:rPr>
                <w:rFonts w:ascii="Times New Roman" w:hAnsi="Times New Roman" w:cs="Times New Roman"/>
                <w:sz w:val="20"/>
                <w:szCs w:val="20"/>
              </w:rPr>
              <w:t xml:space="preserve">Addressing hazards early ensures that safety is “designed in” early instead of “added on” later with increased cost and decreased effectiveness. </w:t>
            </w:r>
            <w:r>
              <w:rPr>
                <w:rFonts w:ascii="Times New Roman" w:hAnsi="Times New Roman" w:cs="Times New Roman"/>
                <w:sz w:val="20"/>
                <w:szCs w:val="20"/>
              </w:rPr>
              <w:t xml:space="preserve"> </w:t>
            </w:r>
            <w:r w:rsidRPr="00172A8D">
              <w:rPr>
                <w:rFonts w:ascii="Times New Roman" w:hAnsi="Times New Roman" w:cs="Times New Roman"/>
                <w:sz w:val="20"/>
                <w:szCs w:val="20"/>
              </w:rPr>
              <w:t xml:space="preserve">Hazards include both project hazards (such as fire hazards, criticality, radiological, chemical, and explosives), as well Natural Phenomena Hazards such as earthquakes, flood, hurricanes, and lightening. </w:t>
            </w:r>
            <w:r>
              <w:rPr>
                <w:rFonts w:ascii="Times New Roman" w:hAnsi="Times New Roman" w:cs="Times New Roman"/>
                <w:sz w:val="20"/>
                <w:szCs w:val="20"/>
              </w:rPr>
              <w:t xml:space="preserve"> </w:t>
            </w:r>
            <w:r w:rsidRPr="00172A8D">
              <w:rPr>
                <w:rFonts w:ascii="Times New Roman" w:hAnsi="Times New Roman" w:cs="Times New Roman"/>
                <w:sz w:val="20"/>
                <w:szCs w:val="20"/>
              </w:rPr>
              <w:t xml:space="preserve">Analysis of hazards results in the identification of potential accident scenarios and the determination of how to prevent or mitigate the accidents. </w:t>
            </w:r>
            <w:r>
              <w:rPr>
                <w:rFonts w:ascii="Times New Roman" w:hAnsi="Times New Roman" w:cs="Times New Roman"/>
                <w:sz w:val="20"/>
                <w:szCs w:val="20"/>
              </w:rPr>
              <w:t xml:space="preserve"> </w:t>
            </w:r>
            <w:r w:rsidRPr="00172A8D">
              <w:rPr>
                <w:rFonts w:ascii="Times New Roman" w:hAnsi="Times New Roman" w:cs="Times New Roman"/>
                <w:sz w:val="20"/>
                <w:szCs w:val="20"/>
              </w:rPr>
              <w:t xml:space="preserve">Structures, systems, and components (SSCs) are identified and incorporated into the remedial design to prevent or mitigate the consequences of hazards to the cleanup, facility worker, the collocated worker and the public. </w:t>
            </w:r>
          </w:p>
          <w:p w14:paraId="09989B48" w14:textId="77777777" w:rsidR="00214FF1" w:rsidRDefault="00214FF1" w:rsidP="00214FF1">
            <w:pPr>
              <w:rPr>
                <w:rFonts w:ascii="Times New Roman" w:hAnsi="Times New Roman" w:cs="Times New Roman"/>
                <w:sz w:val="20"/>
                <w:szCs w:val="20"/>
              </w:rPr>
            </w:pPr>
            <w:r w:rsidRPr="00172A8D">
              <w:rPr>
                <w:rFonts w:ascii="Times New Roman" w:hAnsi="Times New Roman" w:cs="Times New Roman"/>
                <w:sz w:val="20"/>
                <w:szCs w:val="20"/>
              </w:rPr>
              <w:t xml:space="preserve">Requirements on the Integrated Safety Management System (ISMS) to be followed are described in DOE P 450.4, Safety Management Policy. </w:t>
            </w:r>
            <w:r>
              <w:rPr>
                <w:rFonts w:ascii="Times New Roman" w:hAnsi="Times New Roman" w:cs="Times New Roman"/>
                <w:sz w:val="20"/>
                <w:szCs w:val="20"/>
              </w:rPr>
              <w:t xml:space="preserve"> </w:t>
            </w:r>
            <w:r w:rsidRPr="00172A8D">
              <w:rPr>
                <w:rFonts w:ascii="Times New Roman" w:hAnsi="Times New Roman" w:cs="Times New Roman"/>
                <w:sz w:val="20"/>
                <w:szCs w:val="20"/>
              </w:rPr>
              <w:t>New nuclear facility design activities or major facility modifications as defined in 10CFR 830, Subpart B, -</w:t>
            </w:r>
            <w:r>
              <w:rPr>
                <w:rFonts w:ascii="Times New Roman" w:hAnsi="Times New Roman" w:cs="Times New Roman"/>
                <w:sz w:val="20"/>
                <w:szCs w:val="20"/>
              </w:rPr>
              <w:t xml:space="preserve"> </w:t>
            </w:r>
            <w:r w:rsidRPr="00172A8D">
              <w:rPr>
                <w:rFonts w:ascii="Times New Roman" w:hAnsi="Times New Roman" w:cs="Times New Roman"/>
                <w:sz w:val="20"/>
                <w:szCs w:val="20"/>
              </w:rPr>
              <w:t>must be conducted in accordance with DOE O 420.1 (series), Facility Safety, DOE STD 1189- or latest version (series); and 10 CFR 851.</w:t>
            </w:r>
          </w:p>
          <w:p w14:paraId="3E89CD28" w14:textId="77777777" w:rsidR="00214FF1" w:rsidRPr="00172A8D" w:rsidRDefault="00214FF1" w:rsidP="00214FF1">
            <w:pPr>
              <w:rPr>
                <w:rFonts w:ascii="Times New Roman" w:hAnsi="Times New Roman" w:cs="Times New Roman"/>
                <w:sz w:val="20"/>
                <w:szCs w:val="20"/>
              </w:rPr>
            </w:pPr>
          </w:p>
          <w:p w14:paraId="4790539E" w14:textId="77777777" w:rsidR="00214FF1" w:rsidRDefault="00214FF1" w:rsidP="00214FF1">
            <w:pPr>
              <w:rPr>
                <w:rFonts w:ascii="Times New Roman" w:hAnsi="Times New Roman" w:cs="Times New Roman"/>
                <w:sz w:val="20"/>
                <w:szCs w:val="20"/>
              </w:rPr>
            </w:pPr>
            <w:r w:rsidRPr="00172A8D">
              <w:rPr>
                <w:rFonts w:ascii="Times New Roman" w:hAnsi="Times New Roman" w:cs="Times New Roman"/>
                <w:sz w:val="20"/>
                <w:szCs w:val="20"/>
              </w:rPr>
              <w:t>The ISMS process is applied to all Critical Decisions (CDs) and the Office of Health, Safety and Security (HSS) activities and documentation (among others as applicable and appropriate) that should be followed by the project are described below:</w:t>
            </w:r>
          </w:p>
          <w:p w14:paraId="06E4B74F" w14:textId="77777777" w:rsidR="00214FF1" w:rsidRPr="00172A8D" w:rsidRDefault="00214FF1" w:rsidP="00214FF1">
            <w:pPr>
              <w:rPr>
                <w:rFonts w:ascii="Times New Roman" w:hAnsi="Times New Roman" w:cs="Times New Roman"/>
                <w:sz w:val="20"/>
                <w:szCs w:val="20"/>
              </w:rPr>
            </w:pPr>
          </w:p>
          <w:p w14:paraId="0F58FC30" w14:textId="77777777" w:rsidR="00214FF1" w:rsidRPr="007B14AB" w:rsidRDefault="00214FF1" w:rsidP="00214FF1">
            <w:pPr>
              <w:rPr>
                <w:rFonts w:ascii="Times New Roman" w:hAnsi="Times New Roman" w:cs="Times New Roman"/>
                <w:b/>
                <w:bCs/>
                <w:sz w:val="20"/>
                <w:szCs w:val="20"/>
                <w:u w:val="single"/>
              </w:rPr>
            </w:pPr>
            <w:r w:rsidRPr="007B14AB">
              <w:rPr>
                <w:rFonts w:ascii="Times New Roman" w:hAnsi="Times New Roman" w:cs="Times New Roman"/>
                <w:b/>
                <w:bCs/>
                <w:sz w:val="20"/>
                <w:szCs w:val="20"/>
                <w:u w:val="single"/>
              </w:rPr>
              <w:t>Prior to CD-2/3:</w:t>
            </w:r>
          </w:p>
          <w:p w14:paraId="63CF7089" w14:textId="77777777" w:rsidR="00214FF1" w:rsidRPr="00172A8D" w:rsidRDefault="00214FF1" w:rsidP="00214FF1">
            <w:pPr>
              <w:pStyle w:val="ListParagraph"/>
              <w:numPr>
                <w:ilvl w:val="0"/>
                <w:numId w:val="24"/>
              </w:numPr>
              <w:ind w:left="428"/>
              <w:rPr>
                <w:rFonts w:ascii="Times New Roman" w:hAnsi="Times New Roman" w:cs="Times New Roman"/>
                <w:sz w:val="20"/>
                <w:szCs w:val="20"/>
              </w:rPr>
            </w:pPr>
            <w:r w:rsidRPr="00172A8D">
              <w:rPr>
                <w:rFonts w:ascii="Times New Roman" w:hAnsi="Times New Roman" w:cs="Times New Roman"/>
                <w:sz w:val="20"/>
                <w:szCs w:val="20"/>
              </w:rPr>
              <w:t>Inventory of available documents based on existing facilities/sites identified in the scope of the project to facilitate hazard analysis and project planning.</w:t>
            </w:r>
          </w:p>
          <w:p w14:paraId="281D3354" w14:textId="77777777" w:rsidR="00214FF1" w:rsidRPr="00172A8D" w:rsidRDefault="00214FF1" w:rsidP="00214FF1">
            <w:pPr>
              <w:pStyle w:val="ListParagraph"/>
              <w:numPr>
                <w:ilvl w:val="0"/>
                <w:numId w:val="24"/>
              </w:numPr>
              <w:ind w:left="428"/>
              <w:rPr>
                <w:rFonts w:ascii="Times New Roman" w:hAnsi="Times New Roman" w:cs="Times New Roman"/>
                <w:sz w:val="20"/>
                <w:szCs w:val="20"/>
              </w:rPr>
            </w:pPr>
            <w:r w:rsidRPr="00172A8D">
              <w:rPr>
                <w:rFonts w:ascii="Times New Roman" w:hAnsi="Times New Roman" w:cs="Times New Roman"/>
                <w:sz w:val="20"/>
                <w:szCs w:val="20"/>
              </w:rPr>
              <w:t>Identify the potential hazards and their safety and risk implications in the mission need statement or RI/FS.</w:t>
            </w:r>
          </w:p>
          <w:p w14:paraId="0346E527" w14:textId="77777777" w:rsidR="00214FF1" w:rsidRDefault="00214FF1" w:rsidP="00214FF1">
            <w:pPr>
              <w:pStyle w:val="ListParagraph"/>
              <w:numPr>
                <w:ilvl w:val="0"/>
                <w:numId w:val="24"/>
              </w:numPr>
              <w:ind w:left="428"/>
              <w:rPr>
                <w:rFonts w:ascii="Times New Roman" w:hAnsi="Times New Roman" w:cs="Times New Roman"/>
                <w:sz w:val="20"/>
                <w:szCs w:val="20"/>
              </w:rPr>
            </w:pPr>
            <w:r w:rsidRPr="00172A8D">
              <w:rPr>
                <w:rFonts w:ascii="Times New Roman" w:hAnsi="Times New Roman" w:cs="Times New Roman"/>
                <w:sz w:val="20"/>
                <w:szCs w:val="20"/>
              </w:rPr>
              <w:t>Include in the mission need DOE expectations for safety in design; identification of Safety in Design Tailoring Strategy; and identification of high level applicable safety regulations, safety codes, and safety standards (e.g.</w:t>
            </w:r>
            <w:r>
              <w:rPr>
                <w:rFonts w:ascii="Times New Roman" w:hAnsi="Times New Roman" w:cs="Times New Roman"/>
                <w:sz w:val="20"/>
                <w:szCs w:val="20"/>
              </w:rPr>
              <w:t>,</w:t>
            </w:r>
            <w:r w:rsidRPr="00172A8D">
              <w:rPr>
                <w:rFonts w:ascii="Times New Roman" w:hAnsi="Times New Roman" w:cs="Times New Roman"/>
                <w:sz w:val="20"/>
                <w:szCs w:val="20"/>
              </w:rPr>
              <w:t xml:space="preserve"> DOE O 420.1B, etc.).</w:t>
            </w:r>
          </w:p>
          <w:p w14:paraId="51D1AF28" w14:textId="77777777" w:rsidR="00214FF1" w:rsidRDefault="00214FF1" w:rsidP="00214FF1">
            <w:pPr>
              <w:rPr>
                <w:rFonts w:ascii="Times New Roman" w:hAnsi="Times New Roman" w:cs="Times New Roman"/>
                <w:sz w:val="20"/>
                <w:szCs w:val="20"/>
              </w:rPr>
            </w:pPr>
          </w:p>
          <w:p w14:paraId="74396EE4" w14:textId="77777777" w:rsidR="00214FF1" w:rsidRPr="007B14AB" w:rsidRDefault="00214FF1" w:rsidP="00214FF1">
            <w:pPr>
              <w:rPr>
                <w:rFonts w:ascii="Times New Roman" w:hAnsi="Times New Roman" w:cs="Times New Roman"/>
                <w:b/>
                <w:bCs/>
                <w:sz w:val="20"/>
                <w:szCs w:val="20"/>
                <w:u w:val="single"/>
              </w:rPr>
            </w:pPr>
            <w:r w:rsidRPr="007B14AB">
              <w:rPr>
                <w:rFonts w:ascii="Times New Roman" w:hAnsi="Times New Roman" w:cs="Times New Roman"/>
                <w:b/>
                <w:bCs/>
                <w:sz w:val="20"/>
                <w:szCs w:val="20"/>
                <w:u w:val="single"/>
              </w:rPr>
              <w:t>CD-0 to CD-1 (Alternative Selection and Cost Range:</w:t>
            </w:r>
          </w:p>
          <w:p w14:paraId="5A601E1B" w14:textId="77777777" w:rsidR="00214FF1" w:rsidRPr="007A4282" w:rsidRDefault="00214FF1" w:rsidP="00214FF1">
            <w:pPr>
              <w:pStyle w:val="ListParagraph"/>
              <w:numPr>
                <w:ilvl w:val="0"/>
                <w:numId w:val="25"/>
              </w:numPr>
              <w:ind w:left="428"/>
              <w:rPr>
                <w:rFonts w:ascii="Times New Roman" w:hAnsi="Times New Roman" w:cs="Times New Roman"/>
                <w:sz w:val="20"/>
                <w:szCs w:val="20"/>
              </w:rPr>
            </w:pPr>
            <w:r w:rsidRPr="007A4282">
              <w:rPr>
                <w:rFonts w:ascii="Times New Roman" w:hAnsi="Times New Roman" w:cs="Times New Roman"/>
                <w:sz w:val="20"/>
                <w:szCs w:val="20"/>
              </w:rPr>
              <w:t>Hazardous conditions and associated likelihoods and consequences, both mitigated and unmitigated for each reasonable alternative are documented. Hazards have been identified for control under safety management programs (Integrated Safety Management System, industrial safety, radiation protection, etc.) .</w:t>
            </w:r>
          </w:p>
          <w:p w14:paraId="346FE69F" w14:textId="77777777" w:rsidR="00214FF1" w:rsidRPr="007A4282" w:rsidRDefault="00214FF1" w:rsidP="00214FF1">
            <w:pPr>
              <w:pStyle w:val="ListParagraph"/>
              <w:numPr>
                <w:ilvl w:val="0"/>
                <w:numId w:val="25"/>
              </w:numPr>
              <w:ind w:left="428"/>
              <w:rPr>
                <w:rFonts w:ascii="Times New Roman" w:hAnsi="Times New Roman" w:cs="Times New Roman"/>
                <w:sz w:val="20"/>
                <w:szCs w:val="20"/>
              </w:rPr>
            </w:pPr>
            <w:r w:rsidRPr="007A4282">
              <w:rPr>
                <w:rFonts w:ascii="Times New Roman" w:hAnsi="Times New Roman" w:cs="Times New Roman"/>
                <w:sz w:val="20"/>
                <w:szCs w:val="20"/>
              </w:rPr>
              <w:t xml:space="preserve">Development of a Safety Design Strategy, </w:t>
            </w:r>
          </w:p>
          <w:p w14:paraId="43EF426B" w14:textId="77777777" w:rsidR="00214FF1" w:rsidRPr="007A4282" w:rsidRDefault="00214FF1" w:rsidP="00214FF1">
            <w:pPr>
              <w:pStyle w:val="ListParagraph"/>
              <w:numPr>
                <w:ilvl w:val="0"/>
                <w:numId w:val="25"/>
              </w:numPr>
              <w:ind w:left="428"/>
              <w:rPr>
                <w:rFonts w:ascii="Times New Roman" w:hAnsi="Times New Roman" w:cs="Times New Roman"/>
                <w:sz w:val="20"/>
                <w:szCs w:val="20"/>
              </w:rPr>
            </w:pPr>
            <w:r w:rsidRPr="007A4282">
              <w:rPr>
                <w:rFonts w:ascii="Times New Roman" w:hAnsi="Times New Roman" w:cs="Times New Roman"/>
                <w:sz w:val="20"/>
                <w:szCs w:val="20"/>
              </w:rPr>
              <w:t>SSCs that prevent or mitigate the frequency and/or consequences of DBAs associated with project hazards and natural phenomena hazards (NPH) are identified.</w:t>
            </w:r>
          </w:p>
          <w:p w14:paraId="4CD3E8D9" w14:textId="77777777" w:rsidR="00214FF1" w:rsidRPr="007A4282" w:rsidRDefault="00214FF1" w:rsidP="00214FF1">
            <w:pPr>
              <w:pStyle w:val="ListParagraph"/>
              <w:numPr>
                <w:ilvl w:val="0"/>
                <w:numId w:val="25"/>
              </w:numPr>
              <w:ind w:left="428"/>
              <w:rPr>
                <w:rFonts w:ascii="Times New Roman" w:hAnsi="Times New Roman" w:cs="Times New Roman"/>
                <w:sz w:val="20"/>
                <w:szCs w:val="20"/>
              </w:rPr>
            </w:pPr>
            <w:r w:rsidRPr="007A4282">
              <w:rPr>
                <w:rFonts w:ascii="Times New Roman" w:hAnsi="Times New Roman" w:cs="Times New Roman"/>
                <w:sz w:val="20"/>
                <w:szCs w:val="20"/>
              </w:rPr>
              <w:t>Requirements for worker safety, radiation safety, criticality safety, fire safety, industrial safety, and life safety are identified and incorporated into the project Facility and Operational Requirements, and design criteria documentation.</w:t>
            </w:r>
          </w:p>
          <w:p w14:paraId="7898AED6" w14:textId="77777777" w:rsidR="00214FF1" w:rsidRPr="007A4282" w:rsidRDefault="00214FF1" w:rsidP="00214FF1">
            <w:pPr>
              <w:pStyle w:val="ListParagraph"/>
              <w:numPr>
                <w:ilvl w:val="0"/>
                <w:numId w:val="25"/>
              </w:numPr>
              <w:ind w:left="428"/>
              <w:rPr>
                <w:rFonts w:ascii="Times New Roman" w:hAnsi="Times New Roman" w:cs="Times New Roman"/>
                <w:sz w:val="20"/>
                <w:szCs w:val="20"/>
              </w:rPr>
            </w:pPr>
            <w:r w:rsidRPr="007A4282">
              <w:rPr>
                <w:rFonts w:ascii="Times New Roman" w:hAnsi="Times New Roman" w:cs="Times New Roman"/>
                <w:sz w:val="20"/>
                <w:szCs w:val="20"/>
              </w:rPr>
              <w:t>Determine the qualified safety and health professionals in the Integrated Project Team necessary to support the Federal Project Director.</w:t>
            </w:r>
          </w:p>
          <w:p w14:paraId="14783810" w14:textId="77777777" w:rsidR="00214FF1" w:rsidRDefault="00214FF1" w:rsidP="00214FF1">
            <w:pPr>
              <w:rPr>
                <w:rFonts w:ascii="Times New Roman" w:hAnsi="Times New Roman" w:cs="Times New Roman"/>
                <w:sz w:val="20"/>
                <w:szCs w:val="20"/>
              </w:rPr>
            </w:pPr>
          </w:p>
          <w:p w14:paraId="630B7C13" w14:textId="77777777" w:rsidR="00214FF1" w:rsidRPr="007B14AB" w:rsidRDefault="00214FF1" w:rsidP="00214FF1">
            <w:pPr>
              <w:rPr>
                <w:rFonts w:ascii="Times New Roman" w:hAnsi="Times New Roman" w:cs="Times New Roman"/>
                <w:b/>
                <w:bCs/>
                <w:sz w:val="20"/>
                <w:szCs w:val="20"/>
                <w:u w:val="single"/>
              </w:rPr>
            </w:pPr>
            <w:r w:rsidRPr="007B14AB">
              <w:rPr>
                <w:rFonts w:ascii="Times New Roman" w:hAnsi="Times New Roman" w:cs="Times New Roman"/>
                <w:b/>
                <w:bCs/>
                <w:sz w:val="20"/>
                <w:szCs w:val="20"/>
                <w:u w:val="single"/>
              </w:rPr>
              <w:t>CD-2 to CD-3 (Performance Baseline):</w:t>
            </w:r>
          </w:p>
          <w:p w14:paraId="4AA3E2EE" w14:textId="77777777" w:rsidR="00214FF1" w:rsidRDefault="00214FF1" w:rsidP="00214FF1">
            <w:pPr>
              <w:rPr>
                <w:rFonts w:ascii="Times New Roman" w:hAnsi="Times New Roman" w:cs="Times New Roman"/>
                <w:sz w:val="20"/>
                <w:szCs w:val="20"/>
              </w:rPr>
            </w:pPr>
            <w:r w:rsidRPr="007A4282">
              <w:rPr>
                <w:rFonts w:ascii="Times New Roman" w:hAnsi="Times New Roman" w:cs="Times New Roman"/>
                <w:sz w:val="20"/>
                <w:szCs w:val="20"/>
              </w:rPr>
              <w:t>Safety analysis activities that may be required should be integrated and performed concurrently and iteratively with remedial/ D&amp;D planning/design or EE/CA activities in order to establish an accurate and defendable performance baseline that adequately incorporates nuclear safety basis requirements, as applicable. Safety basis documents that are developed for CD-2/3 are:</w:t>
            </w:r>
          </w:p>
          <w:p w14:paraId="4963DD63" w14:textId="77777777" w:rsidR="00214FF1" w:rsidRDefault="00214FF1" w:rsidP="00214FF1">
            <w:pPr>
              <w:rPr>
                <w:rFonts w:ascii="Times New Roman" w:hAnsi="Times New Roman" w:cs="Times New Roman"/>
                <w:sz w:val="20"/>
                <w:szCs w:val="20"/>
              </w:rPr>
            </w:pPr>
          </w:p>
          <w:p w14:paraId="0C45B23C" w14:textId="77777777" w:rsidR="00214FF1" w:rsidRPr="007A4282" w:rsidRDefault="00214FF1" w:rsidP="00214FF1">
            <w:pPr>
              <w:pStyle w:val="ListParagraph"/>
              <w:numPr>
                <w:ilvl w:val="0"/>
                <w:numId w:val="26"/>
              </w:numPr>
              <w:ind w:left="428"/>
              <w:rPr>
                <w:rFonts w:ascii="Times New Roman" w:hAnsi="Times New Roman" w:cs="Times New Roman"/>
                <w:sz w:val="20"/>
                <w:szCs w:val="20"/>
              </w:rPr>
            </w:pPr>
            <w:r w:rsidRPr="007A4282">
              <w:rPr>
                <w:rFonts w:ascii="Times New Roman" w:hAnsi="Times New Roman" w:cs="Times New Roman"/>
                <w:sz w:val="20"/>
                <w:szCs w:val="20"/>
              </w:rPr>
              <w:t>Updated Safety Plan - that demonstrates how an adequate safety plan is maintained on a step by step basis as the process of remediation/deactivation and dismantlement proceeds.</w:t>
            </w:r>
          </w:p>
          <w:p w14:paraId="68D35F3E" w14:textId="77777777" w:rsidR="00214FF1" w:rsidRPr="007A4282" w:rsidRDefault="00214FF1" w:rsidP="00214FF1">
            <w:pPr>
              <w:pStyle w:val="ListParagraph"/>
              <w:numPr>
                <w:ilvl w:val="0"/>
                <w:numId w:val="26"/>
              </w:numPr>
              <w:ind w:left="428"/>
              <w:rPr>
                <w:rFonts w:ascii="Times New Roman" w:hAnsi="Times New Roman" w:cs="Times New Roman"/>
                <w:sz w:val="20"/>
                <w:szCs w:val="20"/>
              </w:rPr>
            </w:pPr>
            <w:r w:rsidRPr="007A4282">
              <w:rPr>
                <w:rFonts w:ascii="Times New Roman" w:hAnsi="Times New Roman" w:cs="Times New Roman"/>
                <w:sz w:val="20"/>
                <w:szCs w:val="20"/>
              </w:rPr>
              <w:t>Requirement for worker safety, radiation safety (including ALARA), criticality safety, industrial safety, fire safety, life safety, and chemical safety identified and incorporated into the project design.</w:t>
            </w:r>
          </w:p>
          <w:p w14:paraId="0FF9B740" w14:textId="77777777" w:rsidR="00214FF1" w:rsidRPr="007A4282" w:rsidRDefault="00214FF1" w:rsidP="00214FF1">
            <w:pPr>
              <w:pStyle w:val="ListParagraph"/>
              <w:numPr>
                <w:ilvl w:val="0"/>
                <w:numId w:val="26"/>
              </w:numPr>
              <w:ind w:left="428"/>
              <w:rPr>
                <w:rFonts w:ascii="Times New Roman" w:hAnsi="Times New Roman" w:cs="Times New Roman"/>
                <w:sz w:val="20"/>
                <w:szCs w:val="20"/>
              </w:rPr>
            </w:pPr>
            <w:r w:rsidRPr="007A4282">
              <w:rPr>
                <w:rFonts w:ascii="Times New Roman" w:hAnsi="Times New Roman" w:cs="Times New Roman"/>
                <w:sz w:val="20"/>
                <w:szCs w:val="20"/>
              </w:rPr>
              <w:t xml:space="preserve">Hazard Analysis Report has been updated, reviewed and approved if required. </w:t>
            </w:r>
            <w:r>
              <w:rPr>
                <w:rFonts w:ascii="Times New Roman" w:hAnsi="Times New Roman" w:cs="Times New Roman"/>
                <w:sz w:val="20"/>
                <w:szCs w:val="20"/>
              </w:rPr>
              <w:t xml:space="preserve">For </w:t>
            </w:r>
            <w:r w:rsidRPr="007A4282">
              <w:rPr>
                <w:rFonts w:ascii="Times New Roman" w:hAnsi="Times New Roman" w:cs="Times New Roman"/>
                <w:sz w:val="20"/>
                <w:szCs w:val="20"/>
              </w:rPr>
              <w:t>CD-2 to CD-3</w:t>
            </w:r>
            <w:r>
              <w:rPr>
                <w:rFonts w:ascii="Times New Roman" w:hAnsi="Times New Roman" w:cs="Times New Roman"/>
                <w:sz w:val="20"/>
                <w:szCs w:val="20"/>
              </w:rPr>
              <w:t>.</w:t>
            </w:r>
          </w:p>
          <w:p w14:paraId="4F216D59" w14:textId="77777777" w:rsidR="00214FF1" w:rsidRDefault="00214FF1" w:rsidP="00214FF1">
            <w:pPr>
              <w:rPr>
                <w:rFonts w:ascii="Times New Roman" w:hAnsi="Times New Roman" w:cs="Times New Roman"/>
                <w:sz w:val="20"/>
                <w:szCs w:val="20"/>
              </w:rPr>
            </w:pPr>
          </w:p>
          <w:p w14:paraId="0A362915" w14:textId="1731088B" w:rsidR="00214FF1" w:rsidRDefault="00214FF1" w:rsidP="00214FF1">
            <w:pPr>
              <w:rPr>
                <w:rFonts w:ascii="Times New Roman" w:hAnsi="Times New Roman" w:cs="Times New Roman"/>
                <w:sz w:val="20"/>
                <w:szCs w:val="20"/>
              </w:rPr>
            </w:pPr>
            <w:r w:rsidRPr="007A4282">
              <w:rPr>
                <w:rFonts w:ascii="Times New Roman" w:hAnsi="Times New Roman" w:cs="Times New Roman"/>
                <w:sz w:val="20"/>
                <w:szCs w:val="20"/>
              </w:rPr>
              <w:t>The Integrated Safety Management Process has been validated for D&amp;D/remediation activities.</w:t>
            </w:r>
          </w:p>
        </w:tc>
      </w:tr>
      <w:tr w:rsidR="00214FF1" w14:paraId="20F75D57" w14:textId="77777777" w:rsidTr="00EC0AAF">
        <w:trPr>
          <w:jc w:val="center"/>
        </w:trPr>
        <w:tc>
          <w:tcPr>
            <w:tcW w:w="897" w:type="dxa"/>
          </w:tcPr>
          <w:p w14:paraId="33173EE9" w14:textId="2327B751" w:rsidR="00214FF1" w:rsidRDefault="00214FF1" w:rsidP="00214FF1">
            <w:pPr>
              <w:ind w:right="-136"/>
              <w:rPr>
                <w:rFonts w:ascii="Times New Roman" w:hAnsi="Times New Roman" w:cs="Times New Roman"/>
                <w:sz w:val="20"/>
                <w:szCs w:val="20"/>
              </w:rPr>
            </w:pPr>
            <w:r>
              <w:rPr>
                <w:rFonts w:ascii="Times New Roman" w:hAnsi="Times New Roman" w:cs="Times New Roman"/>
                <w:sz w:val="20"/>
                <w:szCs w:val="20"/>
              </w:rPr>
              <w:lastRenderedPageBreak/>
              <w:t>E2</w:t>
            </w:r>
          </w:p>
        </w:tc>
        <w:tc>
          <w:tcPr>
            <w:tcW w:w="2235" w:type="dxa"/>
          </w:tcPr>
          <w:p w14:paraId="1DD53522" w14:textId="45B0769E" w:rsidR="00214FF1" w:rsidRDefault="00214FF1" w:rsidP="00214FF1">
            <w:pPr>
              <w:ind w:right="-54"/>
              <w:rPr>
                <w:rFonts w:ascii="Times New Roman" w:hAnsi="Times New Roman" w:cs="Times New Roman"/>
                <w:sz w:val="20"/>
                <w:szCs w:val="20"/>
              </w:rPr>
            </w:pPr>
            <w:r w:rsidRPr="007A4282">
              <w:rPr>
                <w:rFonts w:ascii="Times New Roman" w:hAnsi="Times New Roman" w:cs="Times New Roman"/>
                <w:sz w:val="20"/>
                <w:szCs w:val="20"/>
              </w:rPr>
              <w:t>Integrated Safeguards &amp; Security Planning</w:t>
            </w:r>
          </w:p>
        </w:tc>
        <w:tc>
          <w:tcPr>
            <w:tcW w:w="6444" w:type="dxa"/>
            <w:gridSpan w:val="6"/>
          </w:tcPr>
          <w:p w14:paraId="18DE3DD9" w14:textId="0EB1998D" w:rsidR="00214FF1" w:rsidRDefault="00214FF1" w:rsidP="00214FF1">
            <w:pPr>
              <w:ind w:right="90"/>
              <w:rPr>
                <w:rFonts w:ascii="Times New Roman" w:hAnsi="Times New Roman" w:cs="Times New Roman"/>
                <w:sz w:val="20"/>
                <w:szCs w:val="20"/>
              </w:rPr>
            </w:pPr>
            <w:r w:rsidRPr="007A4282">
              <w:rPr>
                <w:rFonts w:ascii="Times New Roman" w:hAnsi="Times New Roman" w:cs="Times New Roman"/>
                <w:sz w:val="20"/>
                <w:szCs w:val="20"/>
              </w:rPr>
              <w:t>The security approach and potential requirements for the project are documented to aid in the development of the integrated safeguard and security plan.</w:t>
            </w:r>
            <w:r>
              <w:rPr>
                <w:rFonts w:ascii="Times New Roman" w:hAnsi="Times New Roman" w:cs="Times New Roman"/>
                <w:sz w:val="20"/>
                <w:szCs w:val="20"/>
              </w:rPr>
              <w:t xml:space="preserve"> </w:t>
            </w:r>
            <w:r w:rsidRPr="007A4282">
              <w:rPr>
                <w:rFonts w:ascii="Times New Roman" w:hAnsi="Times New Roman" w:cs="Times New Roman"/>
                <w:sz w:val="20"/>
                <w:szCs w:val="20"/>
              </w:rPr>
              <w:t xml:space="preserve"> Safeguard and security requirements are identified and documented and incorporated into remedial/D&amp;D planning/design </w:t>
            </w:r>
            <w:r w:rsidRPr="007A4282">
              <w:rPr>
                <w:rFonts w:ascii="Times New Roman" w:hAnsi="Times New Roman" w:cs="Times New Roman"/>
                <w:sz w:val="20"/>
                <w:szCs w:val="20"/>
              </w:rPr>
              <w:lastRenderedPageBreak/>
              <w:t xml:space="preserve">drawings, plans and specifications. </w:t>
            </w:r>
            <w:r>
              <w:rPr>
                <w:rFonts w:ascii="Times New Roman" w:hAnsi="Times New Roman" w:cs="Times New Roman"/>
                <w:sz w:val="20"/>
                <w:szCs w:val="20"/>
              </w:rPr>
              <w:t xml:space="preserve"> </w:t>
            </w:r>
            <w:r w:rsidRPr="007A4282">
              <w:rPr>
                <w:rFonts w:ascii="Times New Roman" w:hAnsi="Times New Roman" w:cs="Times New Roman"/>
                <w:sz w:val="20"/>
                <w:szCs w:val="20"/>
              </w:rPr>
              <w:t>Security levels are appropriate for the designation of the facility as nuclear or non-nuclear.  Full consideration is given to the security of both the facility as well as the components as remediation/deactivation and dismantlement activities take place.</w:t>
            </w:r>
          </w:p>
        </w:tc>
      </w:tr>
      <w:tr w:rsidR="00214FF1" w14:paraId="0613709E" w14:textId="77777777" w:rsidTr="00197C1A">
        <w:trPr>
          <w:jc w:val="center"/>
        </w:trPr>
        <w:tc>
          <w:tcPr>
            <w:tcW w:w="897" w:type="dxa"/>
          </w:tcPr>
          <w:p w14:paraId="4CC48C3A" w14:textId="1DC35D39" w:rsidR="00214FF1" w:rsidRDefault="00214FF1" w:rsidP="00214FF1">
            <w:pPr>
              <w:ind w:right="-136"/>
              <w:rPr>
                <w:rFonts w:ascii="Times New Roman" w:hAnsi="Times New Roman" w:cs="Times New Roman"/>
                <w:sz w:val="20"/>
                <w:szCs w:val="20"/>
              </w:rPr>
            </w:pPr>
            <w:r>
              <w:rPr>
                <w:rFonts w:ascii="Times New Roman" w:hAnsi="Times New Roman" w:cs="Times New Roman"/>
                <w:sz w:val="20"/>
                <w:szCs w:val="20"/>
              </w:rPr>
              <w:lastRenderedPageBreak/>
              <w:t>E3</w:t>
            </w:r>
          </w:p>
        </w:tc>
        <w:tc>
          <w:tcPr>
            <w:tcW w:w="2235" w:type="dxa"/>
          </w:tcPr>
          <w:p w14:paraId="2B445AB3" w14:textId="6ADC14AB" w:rsidR="00214FF1" w:rsidRDefault="00214FF1" w:rsidP="00214FF1">
            <w:pPr>
              <w:ind w:right="-54"/>
              <w:rPr>
                <w:rFonts w:ascii="Times New Roman" w:hAnsi="Times New Roman" w:cs="Times New Roman"/>
                <w:sz w:val="20"/>
                <w:szCs w:val="20"/>
              </w:rPr>
            </w:pPr>
            <w:r w:rsidRPr="007A4282">
              <w:rPr>
                <w:rFonts w:ascii="Times New Roman" w:hAnsi="Times New Roman" w:cs="Times New Roman"/>
                <w:sz w:val="20"/>
                <w:szCs w:val="20"/>
              </w:rPr>
              <w:t>ES&amp;H Management Planning</w:t>
            </w:r>
          </w:p>
        </w:tc>
        <w:tc>
          <w:tcPr>
            <w:tcW w:w="6444" w:type="dxa"/>
            <w:gridSpan w:val="6"/>
          </w:tcPr>
          <w:p w14:paraId="69D0B097" w14:textId="4E5C6BA5" w:rsidR="00214FF1" w:rsidRDefault="00214FF1" w:rsidP="00214FF1">
            <w:pPr>
              <w:ind w:right="90"/>
              <w:rPr>
                <w:rFonts w:ascii="Times New Roman" w:hAnsi="Times New Roman" w:cs="Times New Roman"/>
                <w:sz w:val="20"/>
                <w:szCs w:val="20"/>
              </w:rPr>
            </w:pPr>
            <w:r w:rsidRPr="007A4282">
              <w:rPr>
                <w:rFonts w:ascii="Times New Roman" w:hAnsi="Times New Roman" w:cs="Times New Roman"/>
                <w:sz w:val="20"/>
                <w:szCs w:val="20"/>
              </w:rPr>
              <w:t xml:space="preserve">Environmental, safety and health requirements, as delineated in Federal, DOE, state, site and local laws and regulations, are included in the project design requirements. </w:t>
            </w:r>
            <w:r>
              <w:rPr>
                <w:rFonts w:ascii="Times New Roman" w:hAnsi="Times New Roman" w:cs="Times New Roman"/>
                <w:sz w:val="20"/>
                <w:szCs w:val="20"/>
              </w:rPr>
              <w:t xml:space="preserve"> </w:t>
            </w:r>
            <w:r w:rsidRPr="007A4282">
              <w:rPr>
                <w:rFonts w:ascii="Times New Roman" w:hAnsi="Times New Roman" w:cs="Times New Roman"/>
                <w:sz w:val="20"/>
                <w:szCs w:val="20"/>
              </w:rPr>
              <w:t>Any exceptions are documented, justified and approved.</w:t>
            </w:r>
            <w:r>
              <w:rPr>
                <w:rFonts w:ascii="Times New Roman" w:hAnsi="Times New Roman" w:cs="Times New Roman"/>
                <w:sz w:val="20"/>
                <w:szCs w:val="20"/>
              </w:rPr>
              <w:t xml:space="preserve"> </w:t>
            </w:r>
            <w:r w:rsidRPr="007A4282">
              <w:rPr>
                <w:rFonts w:ascii="Times New Roman" w:hAnsi="Times New Roman" w:cs="Times New Roman"/>
                <w:sz w:val="20"/>
                <w:szCs w:val="20"/>
              </w:rPr>
              <w:t xml:space="preserve"> The requirements, methodology, and responsibility for ES&amp;H activities are clearly communicated. </w:t>
            </w:r>
            <w:r>
              <w:rPr>
                <w:rFonts w:ascii="Times New Roman" w:hAnsi="Times New Roman" w:cs="Times New Roman"/>
                <w:sz w:val="20"/>
                <w:szCs w:val="20"/>
              </w:rPr>
              <w:t xml:space="preserve"> </w:t>
            </w:r>
            <w:r w:rsidRPr="007A4282">
              <w:rPr>
                <w:rFonts w:ascii="Times New Roman" w:hAnsi="Times New Roman" w:cs="Times New Roman"/>
                <w:sz w:val="20"/>
                <w:szCs w:val="20"/>
              </w:rPr>
              <w:t xml:space="preserve">An Integrated Safety Management System (ISMS) has been implemented in support of the project in accordance with the requirements of DEAR 970-5204-2. </w:t>
            </w:r>
            <w:r>
              <w:rPr>
                <w:rFonts w:ascii="Times New Roman" w:hAnsi="Times New Roman" w:cs="Times New Roman"/>
                <w:sz w:val="20"/>
                <w:szCs w:val="20"/>
              </w:rPr>
              <w:t xml:space="preserve"> </w:t>
            </w:r>
            <w:r w:rsidRPr="007A4282">
              <w:rPr>
                <w:rFonts w:ascii="Times New Roman" w:hAnsi="Times New Roman" w:cs="Times New Roman"/>
                <w:sz w:val="20"/>
                <w:szCs w:val="20"/>
              </w:rPr>
              <w:t xml:space="preserve">The site’s ISMS Document includes mechanisms for integrating ISM into the project activities and these mechanisms have been implemented. </w:t>
            </w:r>
            <w:r>
              <w:rPr>
                <w:rFonts w:ascii="Times New Roman" w:hAnsi="Times New Roman" w:cs="Times New Roman"/>
                <w:sz w:val="20"/>
                <w:szCs w:val="20"/>
              </w:rPr>
              <w:t xml:space="preserve"> </w:t>
            </w:r>
            <w:r w:rsidRPr="007A4282">
              <w:rPr>
                <w:rFonts w:ascii="Times New Roman" w:hAnsi="Times New Roman" w:cs="Times New Roman"/>
                <w:sz w:val="20"/>
                <w:szCs w:val="20"/>
              </w:rPr>
              <w:t xml:space="preserve">Safety Plans include fire, occupational, radiological, industrial hygiene, etc., and are complete, thorough and an integral part of all remedial/D&amp;D planning/design, deactivation and dismantlement or EE/CA activities. </w:t>
            </w:r>
            <w:r>
              <w:rPr>
                <w:rFonts w:ascii="Times New Roman" w:hAnsi="Times New Roman" w:cs="Times New Roman"/>
                <w:sz w:val="20"/>
                <w:szCs w:val="20"/>
              </w:rPr>
              <w:t xml:space="preserve"> </w:t>
            </w:r>
            <w:r w:rsidRPr="007A4282">
              <w:rPr>
                <w:rFonts w:ascii="Times New Roman" w:hAnsi="Times New Roman" w:cs="Times New Roman"/>
                <w:sz w:val="20"/>
                <w:szCs w:val="20"/>
              </w:rPr>
              <w:t>Site procedures and mechanisms ensure that during the project planning, hazards are analyzed, controls are identified, and feedback and improvement programs are in place and effective. Line managers are using these processes effectively, consistent with their management functions, responsibilities and authorities.</w:t>
            </w:r>
          </w:p>
        </w:tc>
      </w:tr>
      <w:tr w:rsidR="00214FF1" w14:paraId="38D80CB7" w14:textId="77777777" w:rsidTr="007377E5">
        <w:trPr>
          <w:jc w:val="center"/>
        </w:trPr>
        <w:tc>
          <w:tcPr>
            <w:tcW w:w="897" w:type="dxa"/>
          </w:tcPr>
          <w:p w14:paraId="32D4161F" w14:textId="1811D078" w:rsidR="00214FF1" w:rsidRDefault="00214FF1" w:rsidP="00214FF1">
            <w:pPr>
              <w:ind w:right="-136"/>
              <w:rPr>
                <w:rFonts w:ascii="Times New Roman" w:hAnsi="Times New Roman" w:cs="Times New Roman"/>
                <w:sz w:val="20"/>
                <w:szCs w:val="20"/>
              </w:rPr>
            </w:pPr>
            <w:r>
              <w:rPr>
                <w:rFonts w:ascii="Times New Roman" w:hAnsi="Times New Roman" w:cs="Times New Roman"/>
                <w:sz w:val="20"/>
                <w:szCs w:val="20"/>
              </w:rPr>
              <w:t>E4</w:t>
            </w:r>
          </w:p>
        </w:tc>
        <w:tc>
          <w:tcPr>
            <w:tcW w:w="2235" w:type="dxa"/>
          </w:tcPr>
          <w:p w14:paraId="0D6169FF" w14:textId="7E77583E" w:rsidR="00214FF1" w:rsidRDefault="00214FF1" w:rsidP="00214FF1">
            <w:pPr>
              <w:ind w:right="-54"/>
              <w:rPr>
                <w:rFonts w:ascii="Times New Roman" w:hAnsi="Times New Roman" w:cs="Times New Roman"/>
                <w:sz w:val="20"/>
                <w:szCs w:val="20"/>
              </w:rPr>
            </w:pPr>
            <w:r w:rsidRPr="007A4282">
              <w:rPr>
                <w:rFonts w:ascii="Times New Roman" w:hAnsi="Times New Roman" w:cs="Times New Roman"/>
                <w:sz w:val="20"/>
                <w:szCs w:val="20"/>
              </w:rPr>
              <w:t>Emergency Preparedness</w:t>
            </w:r>
          </w:p>
        </w:tc>
        <w:tc>
          <w:tcPr>
            <w:tcW w:w="6444" w:type="dxa"/>
            <w:gridSpan w:val="6"/>
          </w:tcPr>
          <w:p w14:paraId="4C501F92" w14:textId="4A9A8656" w:rsidR="00214FF1" w:rsidRDefault="00214FF1" w:rsidP="00214FF1">
            <w:pPr>
              <w:ind w:right="90"/>
              <w:rPr>
                <w:rFonts w:ascii="Times New Roman" w:hAnsi="Times New Roman" w:cs="Times New Roman"/>
                <w:sz w:val="20"/>
                <w:szCs w:val="20"/>
              </w:rPr>
            </w:pPr>
            <w:r w:rsidRPr="007A4282">
              <w:rPr>
                <w:rFonts w:ascii="Times New Roman" w:hAnsi="Times New Roman" w:cs="Times New Roman"/>
                <w:sz w:val="20"/>
                <w:szCs w:val="20"/>
              </w:rPr>
              <w:t xml:space="preserve">Emergency management considerations are adequately reflected in the project planning and design and meet emergency preparedness requirements of DOE O 151.1 or latest version (series), </w:t>
            </w:r>
            <w:r w:rsidRPr="007A4282">
              <w:rPr>
                <w:rFonts w:ascii="Times New Roman" w:hAnsi="Times New Roman" w:cs="Times New Roman"/>
                <w:i/>
                <w:iCs/>
                <w:sz w:val="20"/>
                <w:szCs w:val="20"/>
              </w:rPr>
              <w:t>Comprehensive Emergency Management System</w:t>
            </w:r>
            <w:r w:rsidRPr="007A4282">
              <w:rPr>
                <w:rFonts w:ascii="Times New Roman" w:hAnsi="Times New Roman" w:cs="Times New Roman"/>
                <w:sz w:val="20"/>
                <w:szCs w:val="20"/>
              </w:rPr>
              <w:t xml:space="preserve">, and DOE O 420.1 or latest version (series), </w:t>
            </w:r>
            <w:r w:rsidRPr="007A4282">
              <w:rPr>
                <w:rFonts w:ascii="Times New Roman" w:hAnsi="Times New Roman" w:cs="Times New Roman"/>
                <w:i/>
                <w:iCs/>
                <w:sz w:val="20"/>
                <w:szCs w:val="20"/>
              </w:rPr>
              <w:t>Facility Safety</w:t>
            </w:r>
            <w:r w:rsidRPr="007A4282">
              <w:rPr>
                <w:rFonts w:ascii="Times New Roman" w:hAnsi="Times New Roman" w:cs="Times New Roman"/>
                <w:sz w:val="20"/>
                <w:szCs w:val="20"/>
              </w:rPr>
              <w:t>, where appropriate.</w:t>
            </w:r>
            <w:r>
              <w:rPr>
                <w:rFonts w:ascii="Times New Roman" w:hAnsi="Times New Roman" w:cs="Times New Roman"/>
                <w:sz w:val="20"/>
                <w:szCs w:val="20"/>
              </w:rPr>
              <w:t xml:space="preserve"> </w:t>
            </w:r>
            <w:r w:rsidRPr="007A4282">
              <w:rPr>
                <w:rFonts w:ascii="Times New Roman" w:hAnsi="Times New Roman" w:cs="Times New Roman"/>
                <w:sz w:val="20"/>
                <w:szCs w:val="20"/>
              </w:rPr>
              <w:t xml:space="preserve"> Emergency response services and related factors are considered for the remedial/D&amp;D site location. </w:t>
            </w:r>
            <w:r>
              <w:rPr>
                <w:rFonts w:ascii="Times New Roman" w:hAnsi="Times New Roman" w:cs="Times New Roman"/>
                <w:sz w:val="20"/>
                <w:szCs w:val="20"/>
              </w:rPr>
              <w:t xml:space="preserve"> </w:t>
            </w:r>
            <w:r w:rsidRPr="007A4282">
              <w:rPr>
                <w:rFonts w:ascii="Times New Roman" w:hAnsi="Times New Roman" w:cs="Times New Roman"/>
                <w:sz w:val="20"/>
                <w:szCs w:val="20"/>
              </w:rPr>
              <w:t xml:space="preserve">Specialized issues and considerations for emergency preparedness are adequately identified and documented Preparedness planning is complete for the disposition effort, and post-disposition emergency planning has been initiated, if appropriate. </w:t>
            </w:r>
            <w:r>
              <w:rPr>
                <w:rFonts w:ascii="Times New Roman" w:hAnsi="Times New Roman" w:cs="Times New Roman"/>
                <w:sz w:val="20"/>
                <w:szCs w:val="20"/>
              </w:rPr>
              <w:t xml:space="preserve"> </w:t>
            </w:r>
            <w:r w:rsidRPr="007A4282">
              <w:rPr>
                <w:rFonts w:ascii="Times New Roman" w:hAnsi="Times New Roman" w:cs="Times New Roman"/>
                <w:sz w:val="20"/>
                <w:szCs w:val="20"/>
              </w:rPr>
              <w:t xml:space="preserve">This planning has been coordinated with site and external response organizations.  Specialized issues and considerations (e.g., control of interrelated processes) for emergency management are adequately identified and documented. </w:t>
            </w:r>
            <w:r>
              <w:rPr>
                <w:rFonts w:ascii="Times New Roman" w:hAnsi="Times New Roman" w:cs="Times New Roman"/>
                <w:sz w:val="20"/>
                <w:szCs w:val="20"/>
              </w:rPr>
              <w:t xml:space="preserve"> </w:t>
            </w:r>
            <w:r w:rsidRPr="007A4282">
              <w:rPr>
                <w:rFonts w:ascii="Times New Roman" w:hAnsi="Times New Roman" w:cs="Times New Roman"/>
                <w:sz w:val="20"/>
                <w:szCs w:val="20"/>
              </w:rPr>
              <w:t xml:space="preserve">Planning is complete for the remediation/disposition effort, and post-remediation/disposition emergency planning has been initiated, if appropriate. </w:t>
            </w:r>
            <w:r>
              <w:rPr>
                <w:rFonts w:ascii="Times New Roman" w:hAnsi="Times New Roman" w:cs="Times New Roman"/>
                <w:sz w:val="20"/>
                <w:szCs w:val="20"/>
              </w:rPr>
              <w:t xml:space="preserve"> </w:t>
            </w:r>
            <w:r w:rsidRPr="007A4282">
              <w:rPr>
                <w:rFonts w:ascii="Times New Roman" w:hAnsi="Times New Roman" w:cs="Times New Roman"/>
                <w:sz w:val="20"/>
                <w:szCs w:val="20"/>
              </w:rPr>
              <w:t>This planning has been coordinated with on-site and external response organizations.</w:t>
            </w:r>
          </w:p>
        </w:tc>
      </w:tr>
    </w:tbl>
    <w:p w14:paraId="1339BC4A" w14:textId="77777777" w:rsidR="00755205" w:rsidRDefault="00755205" w:rsidP="0048385D">
      <w:pPr>
        <w:ind w:left="-720" w:right="-720"/>
        <w:rPr>
          <w:rFonts w:ascii="Times New Roman" w:hAnsi="Times New Roman" w:cs="Times New Roman"/>
          <w:sz w:val="20"/>
          <w:szCs w:val="20"/>
        </w:rPr>
      </w:pPr>
    </w:p>
    <w:p w14:paraId="0D6F8125" w14:textId="77777777" w:rsidR="00F45F0F" w:rsidRDefault="00F45F0F" w:rsidP="0048385D">
      <w:pPr>
        <w:ind w:left="-720" w:right="-720"/>
        <w:rPr>
          <w:rFonts w:ascii="Times New Roman" w:hAnsi="Times New Roman" w:cs="Times New Roman"/>
          <w:sz w:val="20"/>
          <w:szCs w:val="20"/>
        </w:rPr>
      </w:pPr>
    </w:p>
    <w:p w14:paraId="47B42C18" w14:textId="77777777" w:rsidR="007B14AB" w:rsidRPr="0017409C" w:rsidRDefault="007B14AB" w:rsidP="007B14AB">
      <w:pPr>
        <w:pStyle w:val="Heading1"/>
        <w:rPr>
          <w:caps/>
        </w:rPr>
      </w:pPr>
      <w:bookmarkStart w:id="78" w:name="_Toc534809436"/>
      <w:bookmarkStart w:id="79" w:name="_Ref147155919"/>
      <w:bookmarkStart w:id="80" w:name="_Ref147156969"/>
      <w:bookmarkStart w:id="81" w:name="_Ref147159352"/>
      <w:bookmarkStart w:id="82" w:name="_Ref147225983"/>
      <w:bookmarkStart w:id="83" w:name="_Toc148627174"/>
      <w:r w:rsidRPr="0017409C">
        <w:rPr>
          <w:caps/>
        </w:rPr>
        <w:t>EM CDAT Elements/Definitions For D&amp;D/Disposition Projects Accomplished Under DOE Or NRC REGULATIONS (Not Under CERCLA)</w:t>
      </w:r>
      <w:bookmarkEnd w:id="78"/>
      <w:bookmarkEnd w:id="79"/>
      <w:bookmarkEnd w:id="80"/>
      <w:bookmarkEnd w:id="81"/>
      <w:bookmarkEnd w:id="82"/>
      <w:bookmarkEnd w:id="83"/>
    </w:p>
    <w:p w14:paraId="660C802A" w14:textId="77777777" w:rsidR="007B14AB" w:rsidRDefault="007B14AB" w:rsidP="007B14AB">
      <w:pPr>
        <w:ind w:left="-720" w:right="-720"/>
        <w:rPr>
          <w:rFonts w:ascii="Times New Roman" w:hAnsi="Times New Roman" w:cs="Times New Roman"/>
          <w:sz w:val="20"/>
          <w:szCs w:val="20"/>
        </w:rPr>
      </w:pPr>
    </w:p>
    <w:p w14:paraId="089DB73C" w14:textId="77777777" w:rsidR="007B14AB" w:rsidRDefault="007B14AB" w:rsidP="007B14AB">
      <w:pPr>
        <w:ind w:left="-720" w:right="-720"/>
        <w:rPr>
          <w:rFonts w:ascii="Times New Roman" w:hAnsi="Times New Roman" w:cs="Times New Roman"/>
          <w:sz w:val="20"/>
          <w:szCs w:val="20"/>
        </w:rPr>
      </w:pPr>
    </w:p>
    <w:p w14:paraId="258B2275" w14:textId="1E77F393" w:rsidR="007B14AB" w:rsidRPr="0017409C" w:rsidRDefault="007B14AB" w:rsidP="007B14AB">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_Ref147229211 \h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0F686C">
        <w:rPr>
          <w:rFonts w:ascii="Times New Roman" w:hAnsi="Times New Roman" w:cs="Times New Roman"/>
          <w:sz w:val="24"/>
          <w:szCs w:val="24"/>
        </w:rPr>
        <w:t xml:space="preserve">Table </w:t>
      </w:r>
      <w:r w:rsidRPr="000F686C">
        <w:rPr>
          <w:rFonts w:ascii="Times New Roman" w:hAnsi="Times New Roman" w:cs="Times New Roman"/>
          <w:noProof/>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_Ref147227836 \h </w:instrText>
      </w:r>
      <w:r>
        <w:rPr>
          <w:rFonts w:ascii="Times New Roman" w:hAnsi="Times New Roman" w:cs="Times New Roman"/>
          <w:sz w:val="24"/>
          <w:szCs w:val="24"/>
        </w:rPr>
      </w:r>
      <w:r w:rsidR="00726F5C">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_Ref147159887 \h </w:instrText>
      </w:r>
      <w:r>
        <w:rPr>
          <w:rFonts w:ascii="Times New Roman" w:hAnsi="Times New Roman" w:cs="Times New Roman"/>
          <w:sz w:val="24"/>
          <w:szCs w:val="24"/>
        </w:rPr>
      </w:r>
      <w:r w:rsidR="00726F5C">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_Ref147227836 \h </w:instrText>
      </w:r>
      <w:r>
        <w:rPr>
          <w:rFonts w:ascii="Times New Roman" w:hAnsi="Times New Roman" w:cs="Times New Roman"/>
          <w:sz w:val="24"/>
          <w:szCs w:val="24"/>
        </w:rPr>
      </w:r>
      <w:r w:rsidR="00726F5C">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7409C">
        <w:rPr>
          <w:rFonts w:ascii="Times New Roman" w:hAnsi="Times New Roman" w:cs="Times New Roman"/>
          <w:sz w:val="24"/>
          <w:szCs w:val="24"/>
        </w:rPr>
        <w:t>describe</w:t>
      </w:r>
      <w:r>
        <w:rPr>
          <w:rFonts w:ascii="Times New Roman" w:hAnsi="Times New Roman" w:cs="Times New Roman"/>
          <w:sz w:val="24"/>
          <w:szCs w:val="24"/>
        </w:rPr>
        <w:t>s</w:t>
      </w:r>
      <w:r w:rsidRPr="0017409C">
        <w:rPr>
          <w:rFonts w:ascii="Times New Roman" w:hAnsi="Times New Roman" w:cs="Times New Roman"/>
          <w:sz w:val="24"/>
          <w:szCs w:val="24"/>
        </w:rPr>
        <w:t xml:space="preserve"> the criteria from</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_Ref147163177 \h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772FCA">
        <w:rPr>
          <w:rFonts w:ascii="Times New Roman" w:hAnsi="Times New Roman" w:cs="Times New Roman"/>
          <w:sz w:val="24"/>
          <w:szCs w:val="24"/>
        </w:rPr>
        <w:t xml:space="preserve">Table </w:t>
      </w:r>
      <w:r>
        <w:rPr>
          <w:rFonts w:ascii="Times New Roman" w:hAnsi="Times New Roman" w:cs="Times New Roman"/>
          <w:noProof/>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_Ref147307731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7B14AB">
        <w:rPr>
          <w:rFonts w:ascii="Times New Roman" w:hAnsi="Times New Roman" w:cs="Times New Roman"/>
          <w:i/>
          <w:iCs/>
          <w:sz w:val="24"/>
          <w:szCs w:val="24"/>
        </w:rPr>
        <w:t>2023 EM D&amp;D Project CDAT –</w:t>
      </w:r>
      <w:r w:rsidRPr="007B14AB">
        <w:rPr>
          <w:rFonts w:ascii="Times New Roman" w:hAnsi="Times New Roman" w:cs="Times New Roman"/>
          <w:b/>
          <w:bCs/>
          <w:i/>
          <w:iCs/>
          <w:color w:val="FFFFFF" w:themeColor="background1"/>
          <w:sz w:val="24"/>
          <w:szCs w:val="24"/>
        </w:rPr>
        <w:t xml:space="preserve"> </w:t>
      </w:r>
      <w:r w:rsidRPr="007B14AB">
        <w:rPr>
          <w:rFonts w:ascii="Times New Roman" w:hAnsi="Times New Roman" w:cs="Times New Roman"/>
          <w:i/>
          <w:iCs/>
          <w:sz w:val="24"/>
          <w:szCs w:val="24"/>
        </w:rPr>
        <w:t>D&amp;D Projects Accomplished under DOE or NRC REGULATIO</w:t>
      </w:r>
      <w:r w:rsidRPr="00535003">
        <w:rPr>
          <w:rFonts w:ascii="Times New Roman" w:hAnsi="Times New Roman" w:cs="Times New Roman"/>
          <w:sz w:val="24"/>
          <w:szCs w:val="24"/>
        </w:rPr>
        <w:t>NS</w:t>
      </w:r>
      <w:r>
        <w:rPr>
          <w:rFonts w:ascii="Times New Roman" w:hAnsi="Times New Roman" w:cs="Times New Roman"/>
          <w:sz w:val="24"/>
          <w:szCs w:val="24"/>
        </w:rPr>
        <w:fldChar w:fldCharType="end"/>
      </w:r>
      <w:r>
        <w:rPr>
          <w:rFonts w:ascii="Times New Roman" w:hAnsi="Times New Roman" w:cs="Times New Roman"/>
          <w:sz w:val="24"/>
          <w:szCs w:val="24"/>
        </w:rPr>
        <w:t>, is shown below</w:t>
      </w:r>
      <w:r w:rsidRPr="0017409C">
        <w:rPr>
          <w:rFonts w:ascii="Times New Roman" w:hAnsi="Times New Roman" w:cs="Times New Roman"/>
          <w:sz w:val="24"/>
          <w:szCs w:val="24"/>
        </w:rPr>
        <w:t>.</w:t>
      </w:r>
    </w:p>
    <w:p w14:paraId="60F105F5" w14:textId="77777777" w:rsidR="007B14AB" w:rsidRDefault="007B14AB" w:rsidP="0048385D">
      <w:pPr>
        <w:ind w:left="-720" w:right="-720"/>
        <w:rPr>
          <w:rFonts w:ascii="Times New Roman" w:hAnsi="Times New Roman" w:cs="Times New Roman"/>
          <w:sz w:val="20"/>
          <w:szCs w:val="20"/>
        </w:rPr>
        <w:sectPr w:rsidR="007B14AB">
          <w:pgSz w:w="12240" w:h="15840"/>
          <w:pgMar w:top="1440" w:right="1440" w:bottom="1440" w:left="1440" w:header="720" w:footer="720" w:gutter="0"/>
          <w:cols w:space="720"/>
          <w:docGrid w:linePitch="360"/>
        </w:sectPr>
      </w:pPr>
    </w:p>
    <w:p w14:paraId="1E4120CE" w14:textId="2FB256DB" w:rsidR="000E0927" w:rsidRPr="00772FCA" w:rsidRDefault="00772FCA" w:rsidP="00772FCA">
      <w:pPr>
        <w:pStyle w:val="Caption"/>
        <w:jc w:val="center"/>
        <w:rPr>
          <w:rFonts w:ascii="Times New Roman" w:hAnsi="Times New Roman" w:cs="Times New Roman"/>
          <w:i w:val="0"/>
          <w:iCs w:val="0"/>
          <w:color w:val="auto"/>
          <w:sz w:val="24"/>
          <w:szCs w:val="24"/>
        </w:rPr>
      </w:pPr>
      <w:bookmarkStart w:id="84" w:name="_Ref147163177"/>
      <w:bookmarkStart w:id="85" w:name="_Toc148627233"/>
      <w:r w:rsidRPr="00772FCA">
        <w:rPr>
          <w:rFonts w:ascii="Times New Roman" w:hAnsi="Times New Roman" w:cs="Times New Roman"/>
          <w:i w:val="0"/>
          <w:iCs w:val="0"/>
          <w:color w:val="auto"/>
          <w:sz w:val="24"/>
          <w:szCs w:val="24"/>
        </w:rPr>
        <w:lastRenderedPageBreak/>
        <w:t xml:space="preserve">Table </w:t>
      </w:r>
      <w:r w:rsidR="002040EF">
        <w:rPr>
          <w:rFonts w:ascii="Times New Roman" w:hAnsi="Times New Roman" w:cs="Times New Roman"/>
          <w:i w:val="0"/>
          <w:iCs w:val="0"/>
          <w:color w:val="auto"/>
          <w:sz w:val="24"/>
          <w:szCs w:val="24"/>
        </w:rPr>
        <w:fldChar w:fldCharType="begin"/>
      </w:r>
      <w:r w:rsidR="002040EF">
        <w:rPr>
          <w:rFonts w:ascii="Times New Roman" w:hAnsi="Times New Roman" w:cs="Times New Roman"/>
          <w:i w:val="0"/>
          <w:iCs w:val="0"/>
          <w:color w:val="auto"/>
          <w:sz w:val="24"/>
          <w:szCs w:val="24"/>
        </w:rPr>
        <w:instrText xml:space="preserve"> SEQ Table \* ARABIC </w:instrText>
      </w:r>
      <w:r w:rsidR="002040EF">
        <w:rPr>
          <w:rFonts w:ascii="Times New Roman" w:hAnsi="Times New Roman" w:cs="Times New Roman"/>
          <w:i w:val="0"/>
          <w:iCs w:val="0"/>
          <w:color w:val="auto"/>
          <w:sz w:val="24"/>
          <w:szCs w:val="24"/>
        </w:rPr>
        <w:fldChar w:fldCharType="separate"/>
      </w:r>
      <w:r w:rsidR="00A7737A">
        <w:rPr>
          <w:rFonts w:ascii="Times New Roman" w:hAnsi="Times New Roman" w:cs="Times New Roman"/>
          <w:i w:val="0"/>
          <w:iCs w:val="0"/>
          <w:noProof/>
          <w:color w:val="auto"/>
          <w:sz w:val="24"/>
          <w:szCs w:val="24"/>
        </w:rPr>
        <w:t>11</w:t>
      </w:r>
      <w:r w:rsidR="002040EF">
        <w:rPr>
          <w:rFonts w:ascii="Times New Roman" w:hAnsi="Times New Roman" w:cs="Times New Roman"/>
          <w:i w:val="0"/>
          <w:iCs w:val="0"/>
          <w:color w:val="auto"/>
          <w:sz w:val="24"/>
          <w:szCs w:val="24"/>
        </w:rPr>
        <w:fldChar w:fldCharType="end"/>
      </w:r>
      <w:bookmarkEnd w:id="84"/>
      <w:r w:rsidRPr="00772FCA">
        <w:rPr>
          <w:rFonts w:ascii="Times New Roman" w:hAnsi="Times New Roman" w:cs="Times New Roman"/>
          <w:i w:val="0"/>
          <w:iCs w:val="0"/>
          <w:color w:val="auto"/>
          <w:sz w:val="24"/>
          <w:szCs w:val="24"/>
        </w:rPr>
        <w:t xml:space="preserve">.  </w:t>
      </w:r>
      <w:bookmarkStart w:id="86" w:name="_Ref147229287"/>
      <w:bookmarkStart w:id="87" w:name="_Ref147307731"/>
      <w:r w:rsidR="000E0927" w:rsidRPr="00772FCA">
        <w:rPr>
          <w:rFonts w:ascii="Times New Roman" w:hAnsi="Times New Roman" w:cs="Times New Roman"/>
          <w:i w:val="0"/>
          <w:iCs w:val="0"/>
          <w:color w:val="auto"/>
          <w:sz w:val="24"/>
          <w:szCs w:val="24"/>
        </w:rPr>
        <w:t xml:space="preserve">2023 EM D&amp;D Project </w:t>
      </w:r>
      <w:r w:rsidR="000E0927" w:rsidRPr="00535003">
        <w:rPr>
          <w:rFonts w:ascii="Times New Roman" w:hAnsi="Times New Roman" w:cs="Times New Roman"/>
          <w:i w:val="0"/>
          <w:iCs w:val="0"/>
          <w:color w:val="auto"/>
          <w:sz w:val="24"/>
          <w:szCs w:val="24"/>
        </w:rPr>
        <w:t>CDAT</w:t>
      </w:r>
      <w:bookmarkEnd w:id="86"/>
      <w:r w:rsidR="00535003" w:rsidRPr="00535003">
        <w:rPr>
          <w:rFonts w:ascii="Times New Roman" w:hAnsi="Times New Roman" w:cs="Times New Roman"/>
          <w:i w:val="0"/>
          <w:iCs w:val="0"/>
          <w:color w:val="auto"/>
          <w:sz w:val="24"/>
          <w:szCs w:val="24"/>
        </w:rPr>
        <w:t xml:space="preserve"> </w:t>
      </w:r>
      <w:r w:rsidR="00E6392A">
        <w:rPr>
          <w:rFonts w:ascii="Times New Roman" w:hAnsi="Times New Roman" w:cs="Times New Roman"/>
          <w:i w:val="0"/>
          <w:iCs w:val="0"/>
          <w:color w:val="auto"/>
          <w:sz w:val="24"/>
          <w:szCs w:val="24"/>
        </w:rPr>
        <w:t>–</w:t>
      </w:r>
      <w:r w:rsidR="00535003" w:rsidRPr="00535003">
        <w:rPr>
          <w:rFonts w:ascii="Times New Roman" w:hAnsi="Times New Roman" w:cs="Times New Roman"/>
          <w:b/>
          <w:bCs/>
          <w:i w:val="0"/>
          <w:iCs w:val="0"/>
          <w:color w:val="FFFFFF" w:themeColor="background1"/>
          <w:sz w:val="24"/>
          <w:szCs w:val="24"/>
        </w:rPr>
        <w:t xml:space="preserve"> </w:t>
      </w:r>
      <w:r w:rsidR="00535003" w:rsidRPr="00535003">
        <w:rPr>
          <w:rFonts w:ascii="Times New Roman" w:hAnsi="Times New Roman" w:cs="Times New Roman"/>
          <w:i w:val="0"/>
          <w:iCs w:val="0"/>
          <w:color w:val="auto"/>
          <w:sz w:val="24"/>
          <w:szCs w:val="24"/>
        </w:rPr>
        <w:t>D</w:t>
      </w:r>
      <w:r w:rsidR="00E6392A">
        <w:rPr>
          <w:rFonts w:ascii="Times New Roman" w:hAnsi="Times New Roman" w:cs="Times New Roman"/>
          <w:i w:val="0"/>
          <w:iCs w:val="0"/>
          <w:color w:val="auto"/>
          <w:sz w:val="24"/>
          <w:szCs w:val="24"/>
        </w:rPr>
        <w:t>&amp;D</w:t>
      </w:r>
      <w:r w:rsidR="00535003" w:rsidRPr="00535003">
        <w:rPr>
          <w:rFonts w:ascii="Times New Roman" w:hAnsi="Times New Roman" w:cs="Times New Roman"/>
          <w:i w:val="0"/>
          <w:iCs w:val="0"/>
          <w:color w:val="auto"/>
          <w:sz w:val="24"/>
          <w:szCs w:val="24"/>
        </w:rPr>
        <w:t xml:space="preserve"> Projects Accomplished under DOE or NRC REGULATIONS</w:t>
      </w:r>
      <w:bookmarkEnd w:id="87"/>
      <w:bookmarkEnd w:id="85"/>
    </w:p>
    <w:tbl>
      <w:tblPr>
        <w:tblStyle w:val="TableGrid"/>
        <w:tblW w:w="12950" w:type="dxa"/>
        <w:tblLook w:val="06A0" w:firstRow="1" w:lastRow="0" w:firstColumn="1" w:lastColumn="0" w:noHBand="1" w:noVBand="1"/>
      </w:tblPr>
      <w:tblGrid>
        <w:gridCol w:w="774"/>
        <w:gridCol w:w="2450"/>
        <w:gridCol w:w="1196"/>
        <w:gridCol w:w="1104"/>
        <w:gridCol w:w="830"/>
        <w:gridCol w:w="806"/>
        <w:gridCol w:w="1042"/>
        <w:gridCol w:w="888"/>
        <w:gridCol w:w="1042"/>
        <w:gridCol w:w="888"/>
        <w:gridCol w:w="1042"/>
        <w:gridCol w:w="888"/>
      </w:tblGrid>
      <w:tr w:rsidR="0077007D" w:rsidRPr="0027172D" w14:paraId="50DF0F4E" w14:textId="77777777" w:rsidTr="009A0CBF">
        <w:trPr>
          <w:trHeight w:val="746"/>
          <w:tblHeader/>
        </w:trPr>
        <w:tc>
          <w:tcPr>
            <w:tcW w:w="12950" w:type="dxa"/>
            <w:gridSpan w:val="12"/>
            <w:shd w:val="clear" w:color="auto" w:fill="1F3864" w:themeFill="accent1" w:themeFillShade="80"/>
          </w:tcPr>
          <w:p w14:paraId="727E9678" w14:textId="77777777" w:rsidR="0077007D" w:rsidRDefault="0077007D" w:rsidP="001B13A1">
            <w:pPr>
              <w:jc w:val="center"/>
              <w:rPr>
                <w:rFonts w:ascii="Times New Roman" w:hAnsi="Times New Roman" w:cs="Times New Roman"/>
                <w:b/>
                <w:bCs/>
                <w:color w:val="FFFFFF" w:themeColor="background1"/>
                <w:sz w:val="24"/>
                <w:szCs w:val="24"/>
              </w:rPr>
            </w:pPr>
            <w:r w:rsidRPr="0027172D">
              <w:rPr>
                <w:rFonts w:ascii="Times New Roman" w:hAnsi="Times New Roman" w:cs="Times New Roman"/>
                <w:b/>
                <w:bCs/>
                <w:color w:val="FFFFFF" w:themeColor="background1"/>
                <w:sz w:val="24"/>
                <w:szCs w:val="24"/>
              </w:rPr>
              <w:t xml:space="preserve">Critical Decision Assessment Tool </w:t>
            </w:r>
            <w:r>
              <w:rPr>
                <w:rFonts w:ascii="Times New Roman" w:hAnsi="Times New Roman" w:cs="Times New Roman"/>
                <w:b/>
                <w:bCs/>
                <w:color w:val="FFFFFF" w:themeColor="background1"/>
                <w:sz w:val="24"/>
                <w:szCs w:val="24"/>
              </w:rPr>
              <w:t>–</w:t>
            </w:r>
            <w:r w:rsidRPr="0027172D">
              <w:rPr>
                <w:rFonts w:ascii="Times New Roman" w:hAnsi="Times New Roman" w:cs="Times New Roman"/>
                <w:b/>
                <w:bCs/>
                <w:color w:val="FFFFFF" w:themeColor="background1"/>
                <w:sz w:val="24"/>
                <w:szCs w:val="24"/>
              </w:rPr>
              <w:t xml:space="preserve"> </w:t>
            </w:r>
          </w:p>
          <w:p w14:paraId="7D5F6CD4" w14:textId="1C7A7D9C" w:rsidR="0077007D" w:rsidRPr="0027172D" w:rsidRDefault="0077007D" w:rsidP="001B13A1">
            <w:pPr>
              <w:jc w:val="center"/>
              <w:rPr>
                <w:rFonts w:ascii="Times New Roman" w:hAnsi="Times New Roman" w:cs="Times New Roman"/>
                <w:color w:val="FFFFFF" w:themeColor="background1"/>
                <w:sz w:val="24"/>
                <w:szCs w:val="24"/>
              </w:rPr>
            </w:pPr>
            <w:r w:rsidRPr="0077007D">
              <w:rPr>
                <w:rFonts w:ascii="Times New Roman" w:hAnsi="Times New Roman" w:cs="Times New Roman"/>
                <w:b/>
                <w:bCs/>
                <w:color w:val="FFFFFF" w:themeColor="background1"/>
                <w:sz w:val="24"/>
                <w:szCs w:val="24"/>
              </w:rPr>
              <w:t>D&amp;D</w:t>
            </w:r>
            <w:r>
              <w:rPr>
                <w:rFonts w:ascii="Times New Roman" w:hAnsi="Times New Roman" w:cs="Times New Roman"/>
                <w:b/>
                <w:bCs/>
                <w:color w:val="FFFFFF" w:themeColor="background1"/>
                <w:sz w:val="24"/>
                <w:szCs w:val="24"/>
              </w:rPr>
              <w:t xml:space="preserve"> </w:t>
            </w:r>
            <w:r w:rsidRPr="0077007D">
              <w:rPr>
                <w:rFonts w:ascii="Times New Roman" w:hAnsi="Times New Roman" w:cs="Times New Roman"/>
                <w:b/>
                <w:bCs/>
                <w:color w:val="FFFFFF" w:themeColor="background1"/>
                <w:sz w:val="24"/>
                <w:szCs w:val="24"/>
              </w:rPr>
              <w:t xml:space="preserve">Projects Accomplished </w:t>
            </w:r>
            <w:r>
              <w:rPr>
                <w:rFonts w:ascii="Times New Roman" w:hAnsi="Times New Roman" w:cs="Times New Roman"/>
                <w:b/>
                <w:bCs/>
                <w:color w:val="FFFFFF" w:themeColor="background1"/>
                <w:sz w:val="24"/>
                <w:szCs w:val="24"/>
              </w:rPr>
              <w:t>u</w:t>
            </w:r>
            <w:r w:rsidRPr="0077007D">
              <w:rPr>
                <w:rFonts w:ascii="Times New Roman" w:hAnsi="Times New Roman" w:cs="Times New Roman"/>
                <w:b/>
                <w:bCs/>
                <w:color w:val="FFFFFF" w:themeColor="background1"/>
                <w:sz w:val="24"/>
                <w:szCs w:val="24"/>
              </w:rPr>
              <w:t xml:space="preserve">nder DOE </w:t>
            </w:r>
            <w:r>
              <w:rPr>
                <w:rFonts w:ascii="Times New Roman" w:hAnsi="Times New Roman" w:cs="Times New Roman"/>
                <w:b/>
                <w:bCs/>
                <w:color w:val="FFFFFF" w:themeColor="background1"/>
                <w:sz w:val="24"/>
                <w:szCs w:val="24"/>
              </w:rPr>
              <w:t>o</w:t>
            </w:r>
            <w:r w:rsidRPr="0077007D">
              <w:rPr>
                <w:rFonts w:ascii="Times New Roman" w:hAnsi="Times New Roman" w:cs="Times New Roman"/>
                <w:b/>
                <w:bCs/>
                <w:color w:val="FFFFFF" w:themeColor="background1"/>
                <w:sz w:val="24"/>
                <w:szCs w:val="24"/>
              </w:rPr>
              <w:t>r NRC REGULATIONS</w:t>
            </w:r>
          </w:p>
        </w:tc>
      </w:tr>
      <w:tr w:rsidR="0077007D" w:rsidRPr="0027172D" w14:paraId="21E6B6FD" w14:textId="77777777" w:rsidTr="009A0CBF">
        <w:trPr>
          <w:tblHeader/>
        </w:trPr>
        <w:tc>
          <w:tcPr>
            <w:tcW w:w="774" w:type="dxa"/>
            <w:shd w:val="clear" w:color="auto" w:fill="D9E2F3" w:themeFill="accent1" w:themeFillTint="33"/>
          </w:tcPr>
          <w:p w14:paraId="185AFAC8" w14:textId="77777777" w:rsidR="0077007D" w:rsidRPr="0027172D" w:rsidRDefault="0077007D" w:rsidP="001B13A1">
            <w:pPr>
              <w:jc w:val="center"/>
              <w:rPr>
                <w:rFonts w:ascii="Times New Roman" w:hAnsi="Times New Roman" w:cs="Times New Roman"/>
                <w:sz w:val="20"/>
                <w:szCs w:val="20"/>
              </w:rPr>
            </w:pPr>
          </w:p>
        </w:tc>
        <w:tc>
          <w:tcPr>
            <w:tcW w:w="2450" w:type="dxa"/>
            <w:shd w:val="clear" w:color="auto" w:fill="D9E2F3" w:themeFill="accent1" w:themeFillTint="33"/>
          </w:tcPr>
          <w:p w14:paraId="75537D28" w14:textId="77777777" w:rsidR="0077007D" w:rsidRPr="0027172D" w:rsidRDefault="0077007D" w:rsidP="001B13A1">
            <w:pPr>
              <w:jc w:val="center"/>
              <w:rPr>
                <w:rFonts w:ascii="Times New Roman" w:hAnsi="Times New Roman" w:cs="Times New Roman"/>
                <w:sz w:val="20"/>
                <w:szCs w:val="20"/>
              </w:rPr>
            </w:pPr>
          </w:p>
        </w:tc>
        <w:tc>
          <w:tcPr>
            <w:tcW w:w="1196" w:type="dxa"/>
            <w:shd w:val="clear" w:color="auto" w:fill="D9E2F3" w:themeFill="accent1" w:themeFillTint="33"/>
          </w:tcPr>
          <w:p w14:paraId="1EF551B5" w14:textId="77777777" w:rsidR="0077007D" w:rsidRPr="0027172D" w:rsidRDefault="0077007D" w:rsidP="001B13A1">
            <w:pPr>
              <w:jc w:val="center"/>
              <w:rPr>
                <w:rFonts w:ascii="Times New Roman" w:hAnsi="Times New Roman" w:cs="Times New Roman"/>
                <w:sz w:val="20"/>
                <w:szCs w:val="20"/>
              </w:rPr>
            </w:pPr>
          </w:p>
        </w:tc>
        <w:tc>
          <w:tcPr>
            <w:tcW w:w="1104" w:type="dxa"/>
            <w:shd w:val="clear" w:color="auto" w:fill="D9E2F3" w:themeFill="accent1" w:themeFillTint="33"/>
          </w:tcPr>
          <w:p w14:paraId="444C4F11" w14:textId="77777777" w:rsidR="0077007D" w:rsidRPr="0027172D" w:rsidRDefault="0077007D" w:rsidP="001B13A1">
            <w:pPr>
              <w:jc w:val="center"/>
              <w:rPr>
                <w:rFonts w:ascii="Times New Roman" w:hAnsi="Times New Roman" w:cs="Times New Roman"/>
                <w:sz w:val="20"/>
                <w:szCs w:val="20"/>
              </w:rPr>
            </w:pPr>
          </w:p>
        </w:tc>
        <w:tc>
          <w:tcPr>
            <w:tcW w:w="1636" w:type="dxa"/>
            <w:gridSpan w:val="2"/>
            <w:shd w:val="clear" w:color="auto" w:fill="D9E2F3" w:themeFill="accent1" w:themeFillTint="33"/>
          </w:tcPr>
          <w:p w14:paraId="1E99708D" w14:textId="091B1F6B" w:rsidR="0077007D" w:rsidRPr="0027172D" w:rsidRDefault="0077007D" w:rsidP="001B13A1">
            <w:pPr>
              <w:jc w:val="center"/>
              <w:rPr>
                <w:rFonts w:ascii="Times New Roman" w:hAnsi="Times New Roman" w:cs="Times New Roman"/>
                <w:sz w:val="20"/>
                <w:szCs w:val="20"/>
              </w:rPr>
            </w:pPr>
          </w:p>
        </w:tc>
        <w:tc>
          <w:tcPr>
            <w:tcW w:w="1930" w:type="dxa"/>
            <w:gridSpan w:val="2"/>
            <w:shd w:val="clear" w:color="auto" w:fill="D9E2F3" w:themeFill="accent1" w:themeFillTint="33"/>
          </w:tcPr>
          <w:p w14:paraId="667179B4" w14:textId="77777777" w:rsidR="0077007D" w:rsidRDefault="0077007D" w:rsidP="001B13A1">
            <w:pPr>
              <w:jc w:val="center"/>
              <w:rPr>
                <w:rFonts w:ascii="Times New Roman" w:hAnsi="Times New Roman" w:cs="Times New Roman"/>
                <w:color w:val="000000"/>
                <w:sz w:val="20"/>
                <w:szCs w:val="20"/>
              </w:rPr>
            </w:pPr>
            <w:r w:rsidRPr="0077007D">
              <w:rPr>
                <w:rFonts w:ascii="Times New Roman" w:hAnsi="Times New Roman" w:cs="Times New Roman"/>
                <w:color w:val="000000"/>
                <w:sz w:val="20"/>
                <w:szCs w:val="20"/>
              </w:rPr>
              <w:t xml:space="preserve">D&amp;D Studies, Characterization and Preliminary Analysis </w:t>
            </w:r>
          </w:p>
          <w:p w14:paraId="5DB30EED" w14:textId="755604CC" w:rsidR="0077007D" w:rsidRPr="0027172D" w:rsidRDefault="0077007D" w:rsidP="001B13A1">
            <w:pPr>
              <w:jc w:val="center"/>
              <w:rPr>
                <w:rFonts w:ascii="Times New Roman" w:hAnsi="Times New Roman" w:cs="Times New Roman"/>
                <w:sz w:val="20"/>
                <w:szCs w:val="20"/>
              </w:rPr>
            </w:pPr>
            <w:r w:rsidRPr="0077007D">
              <w:rPr>
                <w:rFonts w:ascii="Times New Roman" w:hAnsi="Times New Roman" w:cs="Times New Roman"/>
                <w:color w:val="000000"/>
                <w:sz w:val="20"/>
                <w:szCs w:val="20"/>
              </w:rPr>
              <w:t>(CD-0/1)</w:t>
            </w:r>
          </w:p>
        </w:tc>
        <w:tc>
          <w:tcPr>
            <w:tcW w:w="1930" w:type="dxa"/>
            <w:gridSpan w:val="2"/>
            <w:shd w:val="clear" w:color="auto" w:fill="D9E2F3" w:themeFill="accent1" w:themeFillTint="33"/>
          </w:tcPr>
          <w:p w14:paraId="05A406EE" w14:textId="77777777" w:rsidR="0077007D" w:rsidRDefault="0077007D" w:rsidP="001B13A1">
            <w:pPr>
              <w:jc w:val="center"/>
              <w:rPr>
                <w:rFonts w:ascii="Times New Roman" w:hAnsi="Times New Roman" w:cs="Times New Roman"/>
                <w:sz w:val="20"/>
                <w:szCs w:val="20"/>
              </w:rPr>
            </w:pPr>
            <w:r w:rsidRPr="0077007D">
              <w:rPr>
                <w:rFonts w:ascii="Times New Roman" w:hAnsi="Times New Roman" w:cs="Times New Roman"/>
                <w:sz w:val="20"/>
                <w:szCs w:val="20"/>
              </w:rPr>
              <w:t xml:space="preserve">D&amp;D Detail Investigation, Alternative Analysis, Selection and Plan </w:t>
            </w:r>
          </w:p>
          <w:p w14:paraId="602BBC75" w14:textId="6B751498" w:rsidR="0077007D" w:rsidRPr="0027172D" w:rsidRDefault="0077007D" w:rsidP="001B13A1">
            <w:pPr>
              <w:jc w:val="center"/>
              <w:rPr>
                <w:rFonts w:ascii="Times New Roman" w:hAnsi="Times New Roman" w:cs="Times New Roman"/>
                <w:sz w:val="20"/>
                <w:szCs w:val="20"/>
              </w:rPr>
            </w:pPr>
            <w:r w:rsidRPr="0077007D">
              <w:rPr>
                <w:rFonts w:ascii="Times New Roman" w:hAnsi="Times New Roman" w:cs="Times New Roman"/>
                <w:sz w:val="20"/>
                <w:szCs w:val="20"/>
              </w:rPr>
              <w:t>(CD-1/2)</w:t>
            </w:r>
          </w:p>
        </w:tc>
        <w:tc>
          <w:tcPr>
            <w:tcW w:w="1930" w:type="dxa"/>
            <w:gridSpan w:val="2"/>
            <w:shd w:val="clear" w:color="auto" w:fill="D9E2F3" w:themeFill="accent1" w:themeFillTint="33"/>
          </w:tcPr>
          <w:p w14:paraId="0CD9FDB5" w14:textId="09B6333D" w:rsidR="0077007D" w:rsidRPr="0027172D" w:rsidRDefault="0077007D" w:rsidP="001B13A1">
            <w:pPr>
              <w:jc w:val="center"/>
              <w:rPr>
                <w:rFonts w:ascii="Times New Roman" w:hAnsi="Times New Roman" w:cs="Times New Roman"/>
                <w:sz w:val="20"/>
                <w:szCs w:val="20"/>
              </w:rPr>
            </w:pPr>
            <w:r w:rsidRPr="0077007D">
              <w:rPr>
                <w:rFonts w:ascii="Times New Roman" w:hAnsi="Times New Roman" w:cs="Times New Roman"/>
                <w:sz w:val="20"/>
                <w:szCs w:val="20"/>
              </w:rPr>
              <w:t>D&amp;D Design and Remedial Action (CD-2/3)</w:t>
            </w:r>
          </w:p>
        </w:tc>
      </w:tr>
      <w:tr w:rsidR="0077007D" w:rsidRPr="0027172D" w14:paraId="0C9E87F9" w14:textId="77777777" w:rsidTr="00493B2D">
        <w:trPr>
          <w:tblHeader/>
        </w:trPr>
        <w:tc>
          <w:tcPr>
            <w:tcW w:w="774" w:type="dxa"/>
            <w:shd w:val="clear" w:color="auto" w:fill="D9E2F3" w:themeFill="accent1" w:themeFillTint="33"/>
          </w:tcPr>
          <w:p w14:paraId="2B06BE29" w14:textId="77777777" w:rsidR="0077007D" w:rsidRPr="0027172D" w:rsidRDefault="0077007D" w:rsidP="001B13A1">
            <w:pPr>
              <w:jc w:val="center"/>
              <w:rPr>
                <w:rFonts w:ascii="Times New Roman" w:hAnsi="Times New Roman" w:cs="Times New Roman"/>
                <w:sz w:val="20"/>
                <w:szCs w:val="20"/>
              </w:rPr>
            </w:pPr>
          </w:p>
        </w:tc>
        <w:tc>
          <w:tcPr>
            <w:tcW w:w="2450" w:type="dxa"/>
            <w:shd w:val="clear" w:color="auto" w:fill="D9E2F3" w:themeFill="accent1" w:themeFillTint="33"/>
          </w:tcPr>
          <w:p w14:paraId="3CB9F1DA" w14:textId="77777777" w:rsidR="0077007D" w:rsidRPr="0027172D" w:rsidRDefault="0077007D" w:rsidP="001B13A1">
            <w:pPr>
              <w:jc w:val="center"/>
              <w:rPr>
                <w:rFonts w:ascii="Times New Roman" w:hAnsi="Times New Roman" w:cs="Times New Roman"/>
                <w:sz w:val="20"/>
                <w:szCs w:val="20"/>
              </w:rPr>
            </w:pPr>
          </w:p>
        </w:tc>
        <w:tc>
          <w:tcPr>
            <w:tcW w:w="1196" w:type="dxa"/>
            <w:shd w:val="clear" w:color="auto" w:fill="D9E2F3" w:themeFill="accent1" w:themeFillTint="33"/>
            <w:vAlign w:val="center"/>
          </w:tcPr>
          <w:p w14:paraId="4480128F" w14:textId="77777777" w:rsidR="0077007D" w:rsidRPr="0027172D" w:rsidRDefault="0077007D" w:rsidP="001B13A1">
            <w:pPr>
              <w:jc w:val="center"/>
              <w:rPr>
                <w:rFonts w:ascii="Times New Roman" w:hAnsi="Times New Roman" w:cs="Times New Roman"/>
                <w:sz w:val="20"/>
                <w:szCs w:val="20"/>
              </w:rPr>
            </w:pPr>
            <w:r w:rsidRPr="0027172D">
              <w:rPr>
                <w:rFonts w:ascii="Times New Roman" w:hAnsi="Times New Roman" w:cs="Times New Roman"/>
                <w:color w:val="000000"/>
                <w:sz w:val="20"/>
                <w:szCs w:val="20"/>
              </w:rPr>
              <w:t>Weighting Designation</w:t>
            </w:r>
          </w:p>
        </w:tc>
        <w:tc>
          <w:tcPr>
            <w:tcW w:w="1104" w:type="dxa"/>
            <w:shd w:val="clear" w:color="auto" w:fill="D9E2F3" w:themeFill="accent1" w:themeFillTint="33"/>
            <w:vAlign w:val="center"/>
          </w:tcPr>
          <w:p w14:paraId="0054D40A" w14:textId="77777777" w:rsidR="0077007D" w:rsidRPr="0027172D" w:rsidRDefault="0077007D" w:rsidP="001B13A1">
            <w:pPr>
              <w:jc w:val="center"/>
              <w:rPr>
                <w:rFonts w:ascii="Times New Roman" w:hAnsi="Times New Roman" w:cs="Times New Roman"/>
                <w:sz w:val="20"/>
                <w:szCs w:val="20"/>
              </w:rPr>
            </w:pPr>
            <w:r w:rsidRPr="0027172D">
              <w:rPr>
                <w:rFonts w:ascii="Times New Roman" w:hAnsi="Times New Roman" w:cs="Times New Roman"/>
                <w:color w:val="000000"/>
                <w:sz w:val="20"/>
                <w:szCs w:val="20"/>
              </w:rPr>
              <w:t>Weighting Factor</w:t>
            </w:r>
          </w:p>
        </w:tc>
        <w:tc>
          <w:tcPr>
            <w:tcW w:w="830" w:type="dxa"/>
            <w:tcBorders>
              <w:right w:val="nil"/>
            </w:tcBorders>
            <w:shd w:val="clear" w:color="auto" w:fill="D9E2F3" w:themeFill="accent1" w:themeFillTint="33"/>
            <w:vAlign w:val="center"/>
          </w:tcPr>
          <w:p w14:paraId="5157402D" w14:textId="22E06FAE" w:rsidR="0077007D" w:rsidRPr="0027172D" w:rsidRDefault="0077007D" w:rsidP="001B13A1">
            <w:pPr>
              <w:jc w:val="center"/>
              <w:rPr>
                <w:rFonts w:ascii="Times New Roman" w:hAnsi="Times New Roman" w:cs="Times New Roman"/>
                <w:sz w:val="20"/>
                <w:szCs w:val="20"/>
              </w:rPr>
            </w:pPr>
          </w:p>
        </w:tc>
        <w:tc>
          <w:tcPr>
            <w:tcW w:w="806" w:type="dxa"/>
            <w:tcBorders>
              <w:left w:val="nil"/>
            </w:tcBorders>
            <w:shd w:val="clear" w:color="auto" w:fill="D9E2F3" w:themeFill="accent1" w:themeFillTint="33"/>
            <w:vAlign w:val="center"/>
          </w:tcPr>
          <w:p w14:paraId="1B45CF33" w14:textId="2ECDA930" w:rsidR="0077007D" w:rsidRPr="0027172D" w:rsidRDefault="0077007D" w:rsidP="001B13A1">
            <w:pPr>
              <w:jc w:val="center"/>
              <w:rPr>
                <w:rFonts w:ascii="Times New Roman" w:hAnsi="Times New Roman" w:cs="Times New Roman"/>
                <w:sz w:val="20"/>
                <w:szCs w:val="20"/>
              </w:rPr>
            </w:pPr>
          </w:p>
        </w:tc>
        <w:tc>
          <w:tcPr>
            <w:tcW w:w="1042" w:type="dxa"/>
            <w:shd w:val="clear" w:color="auto" w:fill="D9E2F3" w:themeFill="accent1" w:themeFillTint="33"/>
            <w:vAlign w:val="center"/>
          </w:tcPr>
          <w:p w14:paraId="524B5376" w14:textId="77777777" w:rsidR="0077007D" w:rsidRDefault="0077007D" w:rsidP="001B13A1">
            <w:pPr>
              <w:jc w:val="center"/>
              <w:rPr>
                <w:rFonts w:ascii="Times New Roman" w:hAnsi="Times New Roman" w:cs="Times New Roman"/>
                <w:color w:val="000000"/>
                <w:sz w:val="20"/>
                <w:szCs w:val="20"/>
              </w:rPr>
            </w:pPr>
            <w:r>
              <w:rPr>
                <w:rFonts w:ascii="Times New Roman" w:hAnsi="Times New Roman" w:cs="Times New Roman"/>
                <w:color w:val="000000"/>
                <w:sz w:val="20"/>
                <w:szCs w:val="20"/>
              </w:rPr>
              <w:t>Expected</w:t>
            </w:r>
          </w:p>
          <w:p w14:paraId="602A9903" w14:textId="45225CB5" w:rsidR="0077007D" w:rsidRPr="0027172D" w:rsidRDefault="0077007D" w:rsidP="001B13A1">
            <w:pPr>
              <w:jc w:val="center"/>
              <w:rPr>
                <w:rFonts w:ascii="Times New Roman" w:hAnsi="Times New Roman" w:cs="Times New Roman"/>
                <w:sz w:val="20"/>
                <w:szCs w:val="20"/>
              </w:rPr>
            </w:pPr>
            <w:r w:rsidRPr="0027172D">
              <w:rPr>
                <w:rFonts w:ascii="Times New Roman" w:hAnsi="Times New Roman" w:cs="Times New Roman"/>
                <w:color w:val="000000"/>
                <w:sz w:val="20"/>
                <w:szCs w:val="20"/>
              </w:rPr>
              <w:t>Maturity Value</w:t>
            </w:r>
          </w:p>
        </w:tc>
        <w:tc>
          <w:tcPr>
            <w:tcW w:w="888" w:type="dxa"/>
            <w:shd w:val="clear" w:color="auto" w:fill="D9E2F3" w:themeFill="accent1" w:themeFillTint="33"/>
            <w:vAlign w:val="center"/>
          </w:tcPr>
          <w:p w14:paraId="5D3CFEDA" w14:textId="77777777" w:rsidR="0077007D" w:rsidRPr="0027172D" w:rsidRDefault="0077007D" w:rsidP="001B13A1">
            <w:pPr>
              <w:jc w:val="center"/>
              <w:rPr>
                <w:rFonts w:ascii="Times New Roman" w:hAnsi="Times New Roman" w:cs="Times New Roman"/>
                <w:sz w:val="20"/>
                <w:szCs w:val="20"/>
              </w:rPr>
            </w:pPr>
            <w:r w:rsidRPr="0027172D">
              <w:rPr>
                <w:rFonts w:ascii="Times New Roman" w:hAnsi="Times New Roman" w:cs="Times New Roman"/>
                <w:color w:val="000000"/>
                <w:sz w:val="20"/>
                <w:szCs w:val="20"/>
              </w:rPr>
              <w:t>Target Score</w:t>
            </w:r>
          </w:p>
        </w:tc>
        <w:tc>
          <w:tcPr>
            <w:tcW w:w="1042" w:type="dxa"/>
            <w:shd w:val="clear" w:color="auto" w:fill="D9E2F3" w:themeFill="accent1" w:themeFillTint="33"/>
            <w:vAlign w:val="center"/>
          </w:tcPr>
          <w:p w14:paraId="0DBC6553" w14:textId="77777777" w:rsidR="0077007D" w:rsidRDefault="0077007D" w:rsidP="001B13A1">
            <w:pPr>
              <w:jc w:val="center"/>
              <w:rPr>
                <w:rFonts w:ascii="Times New Roman" w:hAnsi="Times New Roman" w:cs="Times New Roman"/>
                <w:color w:val="000000"/>
                <w:sz w:val="20"/>
                <w:szCs w:val="20"/>
              </w:rPr>
            </w:pPr>
            <w:r>
              <w:rPr>
                <w:rFonts w:ascii="Times New Roman" w:hAnsi="Times New Roman" w:cs="Times New Roman"/>
                <w:color w:val="000000"/>
                <w:sz w:val="20"/>
                <w:szCs w:val="20"/>
              </w:rPr>
              <w:t>Expected</w:t>
            </w:r>
          </w:p>
          <w:p w14:paraId="0809C737" w14:textId="5D793393" w:rsidR="0077007D" w:rsidRPr="0027172D" w:rsidRDefault="0077007D" w:rsidP="001B13A1">
            <w:pPr>
              <w:jc w:val="center"/>
              <w:rPr>
                <w:rFonts w:ascii="Times New Roman" w:hAnsi="Times New Roman" w:cs="Times New Roman"/>
                <w:sz w:val="20"/>
                <w:szCs w:val="20"/>
              </w:rPr>
            </w:pPr>
            <w:r w:rsidRPr="0027172D">
              <w:rPr>
                <w:rFonts w:ascii="Times New Roman" w:hAnsi="Times New Roman" w:cs="Times New Roman"/>
                <w:color w:val="000000"/>
                <w:sz w:val="20"/>
                <w:szCs w:val="20"/>
              </w:rPr>
              <w:t>Maturity Value</w:t>
            </w:r>
          </w:p>
        </w:tc>
        <w:tc>
          <w:tcPr>
            <w:tcW w:w="888" w:type="dxa"/>
            <w:shd w:val="clear" w:color="auto" w:fill="D9E2F3" w:themeFill="accent1" w:themeFillTint="33"/>
            <w:vAlign w:val="center"/>
          </w:tcPr>
          <w:p w14:paraId="7A2C5089" w14:textId="77777777" w:rsidR="0077007D" w:rsidRPr="0027172D" w:rsidRDefault="0077007D" w:rsidP="001B13A1">
            <w:pPr>
              <w:jc w:val="center"/>
              <w:rPr>
                <w:rFonts w:ascii="Times New Roman" w:hAnsi="Times New Roman" w:cs="Times New Roman"/>
                <w:sz w:val="20"/>
                <w:szCs w:val="20"/>
              </w:rPr>
            </w:pPr>
            <w:r w:rsidRPr="0027172D">
              <w:rPr>
                <w:rFonts w:ascii="Times New Roman" w:hAnsi="Times New Roman" w:cs="Times New Roman"/>
                <w:color w:val="000000"/>
                <w:sz w:val="20"/>
                <w:szCs w:val="20"/>
              </w:rPr>
              <w:t>Target Score</w:t>
            </w:r>
          </w:p>
        </w:tc>
        <w:tc>
          <w:tcPr>
            <w:tcW w:w="1042" w:type="dxa"/>
            <w:shd w:val="clear" w:color="auto" w:fill="D9E2F3" w:themeFill="accent1" w:themeFillTint="33"/>
            <w:vAlign w:val="center"/>
          </w:tcPr>
          <w:p w14:paraId="2FA1DA7D" w14:textId="77777777" w:rsidR="0077007D" w:rsidRDefault="0077007D" w:rsidP="0077007D">
            <w:pPr>
              <w:jc w:val="center"/>
              <w:rPr>
                <w:rFonts w:ascii="Times New Roman" w:hAnsi="Times New Roman" w:cs="Times New Roman"/>
                <w:color w:val="000000"/>
                <w:sz w:val="20"/>
                <w:szCs w:val="20"/>
              </w:rPr>
            </w:pPr>
            <w:r>
              <w:rPr>
                <w:rFonts w:ascii="Times New Roman" w:hAnsi="Times New Roman" w:cs="Times New Roman"/>
                <w:color w:val="000000"/>
                <w:sz w:val="20"/>
                <w:szCs w:val="20"/>
              </w:rPr>
              <w:t>Expected</w:t>
            </w:r>
          </w:p>
          <w:p w14:paraId="111A8385" w14:textId="3C4EA1CC" w:rsidR="0077007D" w:rsidRPr="0077007D" w:rsidRDefault="0077007D" w:rsidP="0077007D">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Maturity Value</w:t>
            </w:r>
          </w:p>
        </w:tc>
        <w:tc>
          <w:tcPr>
            <w:tcW w:w="888" w:type="dxa"/>
            <w:shd w:val="clear" w:color="auto" w:fill="D9E2F3" w:themeFill="accent1" w:themeFillTint="33"/>
            <w:vAlign w:val="center"/>
          </w:tcPr>
          <w:p w14:paraId="41344096" w14:textId="77777777" w:rsidR="0077007D" w:rsidRPr="0027172D" w:rsidRDefault="0077007D" w:rsidP="001B13A1">
            <w:pPr>
              <w:jc w:val="center"/>
              <w:rPr>
                <w:rFonts w:ascii="Times New Roman" w:hAnsi="Times New Roman" w:cs="Times New Roman"/>
                <w:sz w:val="20"/>
                <w:szCs w:val="20"/>
              </w:rPr>
            </w:pPr>
            <w:r w:rsidRPr="0027172D">
              <w:rPr>
                <w:rFonts w:ascii="Times New Roman" w:hAnsi="Times New Roman" w:cs="Times New Roman"/>
                <w:color w:val="000000"/>
                <w:sz w:val="20"/>
                <w:szCs w:val="20"/>
              </w:rPr>
              <w:t>Target Score</w:t>
            </w:r>
          </w:p>
        </w:tc>
      </w:tr>
      <w:tr w:rsidR="0077007D" w:rsidRPr="0027172D" w14:paraId="12E284A8" w14:textId="77777777" w:rsidTr="00493B2D">
        <w:tc>
          <w:tcPr>
            <w:tcW w:w="12950" w:type="dxa"/>
            <w:gridSpan w:val="12"/>
            <w:shd w:val="clear" w:color="auto" w:fill="F2F2F2" w:themeFill="background1" w:themeFillShade="F2"/>
            <w:vAlign w:val="center"/>
          </w:tcPr>
          <w:p w14:paraId="38D307E4" w14:textId="77777777" w:rsidR="0077007D" w:rsidRPr="00CA5B87" w:rsidRDefault="0077007D" w:rsidP="001B13A1">
            <w:pPr>
              <w:spacing w:before="120" w:after="120"/>
              <w:rPr>
                <w:rFonts w:ascii="Times New Roman" w:hAnsi="Times New Roman" w:cs="Times New Roman"/>
                <w:b/>
                <w:bCs/>
                <w:sz w:val="20"/>
                <w:szCs w:val="20"/>
              </w:rPr>
            </w:pPr>
            <w:r w:rsidRPr="00CA5B87">
              <w:rPr>
                <w:rFonts w:ascii="Times New Roman" w:hAnsi="Times New Roman" w:cs="Times New Roman"/>
                <w:b/>
                <w:bCs/>
                <w:color w:val="000000"/>
                <w:sz w:val="20"/>
                <w:szCs w:val="20"/>
              </w:rPr>
              <w:t>A.  COST</w:t>
            </w:r>
          </w:p>
        </w:tc>
      </w:tr>
      <w:tr w:rsidR="00075D04" w:rsidRPr="0027172D" w14:paraId="76F74D80" w14:textId="77777777" w:rsidTr="00493B2D">
        <w:tc>
          <w:tcPr>
            <w:tcW w:w="774" w:type="dxa"/>
            <w:vAlign w:val="center"/>
          </w:tcPr>
          <w:p w14:paraId="1707D7CF"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A1</w:t>
            </w:r>
          </w:p>
        </w:tc>
        <w:tc>
          <w:tcPr>
            <w:tcW w:w="2450" w:type="dxa"/>
            <w:vAlign w:val="center"/>
          </w:tcPr>
          <w:p w14:paraId="22EECB36"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Cost Estimate</w:t>
            </w:r>
          </w:p>
        </w:tc>
        <w:tc>
          <w:tcPr>
            <w:tcW w:w="1196" w:type="dxa"/>
            <w:vAlign w:val="center"/>
          </w:tcPr>
          <w:p w14:paraId="3DF69422"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04" w:type="dxa"/>
            <w:tcBorders>
              <w:right w:val="single" w:sz="4" w:space="0" w:color="auto"/>
            </w:tcBorders>
            <w:vAlign w:val="center"/>
          </w:tcPr>
          <w:p w14:paraId="379DBB10"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8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1E1F11" w14:textId="7D78EDC1" w:rsidR="00075D04" w:rsidRPr="0027172D" w:rsidRDefault="00075D04" w:rsidP="00075D04">
            <w:pPr>
              <w:jc w:val="center"/>
              <w:rPr>
                <w:rFonts w:ascii="Times New Roman" w:hAnsi="Times New Roman" w:cs="Times New Roman"/>
                <w:sz w:val="20"/>
                <w:szCs w:val="20"/>
              </w:rPr>
            </w:pPr>
          </w:p>
        </w:tc>
        <w:tc>
          <w:tcPr>
            <w:tcW w:w="80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39AA93D" w14:textId="359A59EF" w:rsidR="00075D04" w:rsidRPr="0027172D" w:rsidRDefault="00075D04" w:rsidP="00075D04">
            <w:pPr>
              <w:jc w:val="center"/>
              <w:rPr>
                <w:rFonts w:ascii="Times New Roman" w:hAnsi="Times New Roman" w:cs="Times New Roman"/>
                <w:sz w:val="20"/>
                <w:szCs w:val="20"/>
              </w:rPr>
            </w:pPr>
          </w:p>
        </w:tc>
        <w:tc>
          <w:tcPr>
            <w:tcW w:w="1042" w:type="dxa"/>
            <w:tcBorders>
              <w:left w:val="single" w:sz="4" w:space="0" w:color="auto"/>
            </w:tcBorders>
            <w:vAlign w:val="center"/>
          </w:tcPr>
          <w:p w14:paraId="6F5B6FBC" w14:textId="3D885754"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88" w:type="dxa"/>
            <w:vAlign w:val="center"/>
          </w:tcPr>
          <w:p w14:paraId="21DA72B0" w14:textId="328B086F"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042" w:type="dxa"/>
            <w:vAlign w:val="center"/>
          </w:tcPr>
          <w:p w14:paraId="546E9949" w14:textId="2BFB845C"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88" w:type="dxa"/>
            <w:vAlign w:val="center"/>
          </w:tcPr>
          <w:p w14:paraId="31FB6D12" w14:textId="6B117A69"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42" w:type="dxa"/>
            <w:vAlign w:val="center"/>
          </w:tcPr>
          <w:p w14:paraId="1594266E"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88" w:type="dxa"/>
            <w:vAlign w:val="center"/>
          </w:tcPr>
          <w:p w14:paraId="6F930A19"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37.5</w:t>
            </w:r>
          </w:p>
        </w:tc>
      </w:tr>
      <w:tr w:rsidR="00075D04" w:rsidRPr="0027172D" w14:paraId="65AA3384" w14:textId="77777777" w:rsidTr="00493B2D">
        <w:tc>
          <w:tcPr>
            <w:tcW w:w="774" w:type="dxa"/>
            <w:vAlign w:val="center"/>
          </w:tcPr>
          <w:p w14:paraId="08652169"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A2</w:t>
            </w:r>
          </w:p>
        </w:tc>
        <w:tc>
          <w:tcPr>
            <w:tcW w:w="2450" w:type="dxa"/>
            <w:vAlign w:val="center"/>
          </w:tcPr>
          <w:p w14:paraId="2ABF8101"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Cost Risk/Contingency Analysis</w:t>
            </w:r>
          </w:p>
        </w:tc>
        <w:tc>
          <w:tcPr>
            <w:tcW w:w="1196" w:type="dxa"/>
            <w:vAlign w:val="center"/>
          </w:tcPr>
          <w:p w14:paraId="0FC4BE43"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4" w:type="dxa"/>
            <w:tcBorders>
              <w:right w:val="single" w:sz="4" w:space="0" w:color="auto"/>
            </w:tcBorders>
            <w:vAlign w:val="center"/>
          </w:tcPr>
          <w:p w14:paraId="09C3BAFA"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E8C9DC" w14:textId="4CAEEF8E" w:rsidR="00075D04" w:rsidRPr="0027172D" w:rsidRDefault="00075D04" w:rsidP="00075D04">
            <w:pPr>
              <w:jc w:val="center"/>
              <w:rPr>
                <w:rFonts w:ascii="Times New Roman" w:hAnsi="Times New Roman" w:cs="Times New Roman"/>
                <w:sz w:val="20"/>
                <w:szCs w:val="20"/>
              </w:rPr>
            </w:pPr>
          </w:p>
        </w:tc>
        <w:tc>
          <w:tcPr>
            <w:tcW w:w="80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94C9DF" w14:textId="2345ED57" w:rsidR="00075D04" w:rsidRPr="0027172D" w:rsidRDefault="00075D04" w:rsidP="00075D04">
            <w:pPr>
              <w:jc w:val="center"/>
              <w:rPr>
                <w:rFonts w:ascii="Times New Roman" w:hAnsi="Times New Roman" w:cs="Times New Roman"/>
                <w:sz w:val="20"/>
                <w:szCs w:val="20"/>
              </w:rPr>
            </w:pPr>
          </w:p>
        </w:tc>
        <w:tc>
          <w:tcPr>
            <w:tcW w:w="1042" w:type="dxa"/>
            <w:tcBorders>
              <w:left w:val="single" w:sz="4" w:space="0" w:color="auto"/>
            </w:tcBorders>
            <w:vAlign w:val="center"/>
          </w:tcPr>
          <w:p w14:paraId="24115EC2" w14:textId="1ACF58C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88" w:type="dxa"/>
            <w:vAlign w:val="center"/>
          </w:tcPr>
          <w:p w14:paraId="496CFDC9" w14:textId="1F8D849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42" w:type="dxa"/>
            <w:vAlign w:val="center"/>
          </w:tcPr>
          <w:p w14:paraId="7550E288" w14:textId="189208CE"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88" w:type="dxa"/>
            <w:vAlign w:val="center"/>
          </w:tcPr>
          <w:p w14:paraId="3B0F656E" w14:textId="356887A6"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6</w:t>
            </w:r>
          </w:p>
        </w:tc>
        <w:tc>
          <w:tcPr>
            <w:tcW w:w="1042" w:type="dxa"/>
            <w:vAlign w:val="center"/>
          </w:tcPr>
          <w:p w14:paraId="58B307B3"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88" w:type="dxa"/>
            <w:vAlign w:val="center"/>
          </w:tcPr>
          <w:p w14:paraId="673B3697"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075D04" w:rsidRPr="0027172D" w14:paraId="0E8B5FE3" w14:textId="77777777" w:rsidTr="00493B2D">
        <w:tc>
          <w:tcPr>
            <w:tcW w:w="774" w:type="dxa"/>
            <w:vAlign w:val="center"/>
          </w:tcPr>
          <w:p w14:paraId="4D874809"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A3</w:t>
            </w:r>
          </w:p>
        </w:tc>
        <w:tc>
          <w:tcPr>
            <w:tcW w:w="2450" w:type="dxa"/>
            <w:vAlign w:val="center"/>
          </w:tcPr>
          <w:p w14:paraId="59E36F7D"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Funding Requirements/Profile</w:t>
            </w:r>
          </w:p>
        </w:tc>
        <w:tc>
          <w:tcPr>
            <w:tcW w:w="1196" w:type="dxa"/>
            <w:vAlign w:val="center"/>
          </w:tcPr>
          <w:p w14:paraId="0538EFAC"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04" w:type="dxa"/>
            <w:vAlign w:val="center"/>
          </w:tcPr>
          <w:p w14:paraId="744F441E"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830" w:type="dxa"/>
            <w:tcBorders>
              <w:top w:val="single" w:sz="4" w:space="0" w:color="auto"/>
            </w:tcBorders>
            <w:shd w:val="clear" w:color="auto" w:fill="D0CECE" w:themeFill="background2" w:themeFillShade="E6"/>
            <w:vAlign w:val="center"/>
          </w:tcPr>
          <w:p w14:paraId="1FF51A4D" w14:textId="3757C730" w:rsidR="00075D04" w:rsidRPr="0027172D" w:rsidRDefault="00075D04" w:rsidP="00075D04">
            <w:pPr>
              <w:jc w:val="center"/>
              <w:rPr>
                <w:rFonts w:ascii="Times New Roman" w:hAnsi="Times New Roman" w:cs="Times New Roman"/>
                <w:sz w:val="20"/>
                <w:szCs w:val="20"/>
              </w:rPr>
            </w:pPr>
          </w:p>
        </w:tc>
        <w:tc>
          <w:tcPr>
            <w:tcW w:w="806" w:type="dxa"/>
            <w:tcBorders>
              <w:top w:val="single" w:sz="4" w:space="0" w:color="auto"/>
            </w:tcBorders>
            <w:shd w:val="clear" w:color="auto" w:fill="D0CECE" w:themeFill="background2" w:themeFillShade="E6"/>
            <w:vAlign w:val="center"/>
          </w:tcPr>
          <w:p w14:paraId="18FEC8ED" w14:textId="6E290954" w:rsidR="00075D04" w:rsidRPr="0027172D" w:rsidRDefault="00075D04" w:rsidP="00075D04">
            <w:pPr>
              <w:jc w:val="center"/>
              <w:rPr>
                <w:rFonts w:ascii="Times New Roman" w:hAnsi="Times New Roman" w:cs="Times New Roman"/>
                <w:sz w:val="20"/>
                <w:szCs w:val="20"/>
              </w:rPr>
            </w:pPr>
          </w:p>
        </w:tc>
        <w:tc>
          <w:tcPr>
            <w:tcW w:w="1042" w:type="dxa"/>
            <w:vAlign w:val="center"/>
          </w:tcPr>
          <w:p w14:paraId="016EF47C" w14:textId="13245479"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88" w:type="dxa"/>
            <w:vAlign w:val="center"/>
          </w:tcPr>
          <w:p w14:paraId="18A5D7FF" w14:textId="73C96199"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042" w:type="dxa"/>
            <w:vAlign w:val="center"/>
          </w:tcPr>
          <w:p w14:paraId="2D5C05CA" w14:textId="0628C9B8"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88" w:type="dxa"/>
            <w:vAlign w:val="center"/>
          </w:tcPr>
          <w:p w14:paraId="3E56E58C" w14:textId="65CF4639"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42" w:type="dxa"/>
            <w:vAlign w:val="center"/>
          </w:tcPr>
          <w:p w14:paraId="26B0EECF"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88" w:type="dxa"/>
            <w:vAlign w:val="center"/>
          </w:tcPr>
          <w:p w14:paraId="6CC64D2B"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37.5</w:t>
            </w:r>
          </w:p>
        </w:tc>
      </w:tr>
      <w:tr w:rsidR="00075D04" w:rsidRPr="0027172D" w14:paraId="5E8A1526" w14:textId="77777777" w:rsidTr="00493B2D">
        <w:tc>
          <w:tcPr>
            <w:tcW w:w="774" w:type="dxa"/>
            <w:vAlign w:val="center"/>
          </w:tcPr>
          <w:p w14:paraId="13EA4549"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A4</w:t>
            </w:r>
          </w:p>
        </w:tc>
        <w:tc>
          <w:tcPr>
            <w:tcW w:w="2450" w:type="dxa"/>
            <w:vAlign w:val="center"/>
          </w:tcPr>
          <w:p w14:paraId="1D70AF61"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Independent Cost/Schedule Review</w:t>
            </w:r>
          </w:p>
        </w:tc>
        <w:tc>
          <w:tcPr>
            <w:tcW w:w="1196" w:type="dxa"/>
            <w:vAlign w:val="center"/>
          </w:tcPr>
          <w:p w14:paraId="0704D603"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4" w:type="dxa"/>
            <w:vAlign w:val="center"/>
          </w:tcPr>
          <w:p w14:paraId="5F92E64A"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30" w:type="dxa"/>
            <w:shd w:val="clear" w:color="auto" w:fill="D0CECE" w:themeFill="background2" w:themeFillShade="E6"/>
            <w:vAlign w:val="center"/>
          </w:tcPr>
          <w:p w14:paraId="21997D60" w14:textId="25F4722C" w:rsidR="00075D04" w:rsidRPr="0027172D" w:rsidRDefault="00075D04" w:rsidP="00075D04">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186B9336" w14:textId="3D815707" w:rsidR="00075D04" w:rsidRPr="0027172D" w:rsidRDefault="00075D04" w:rsidP="00075D04">
            <w:pPr>
              <w:jc w:val="center"/>
              <w:rPr>
                <w:rFonts w:ascii="Times New Roman" w:hAnsi="Times New Roman" w:cs="Times New Roman"/>
                <w:sz w:val="20"/>
                <w:szCs w:val="20"/>
              </w:rPr>
            </w:pPr>
          </w:p>
        </w:tc>
        <w:tc>
          <w:tcPr>
            <w:tcW w:w="1042" w:type="dxa"/>
            <w:vAlign w:val="center"/>
          </w:tcPr>
          <w:p w14:paraId="71FB2F18" w14:textId="0FB21AE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N/A</w:t>
            </w:r>
          </w:p>
        </w:tc>
        <w:tc>
          <w:tcPr>
            <w:tcW w:w="888" w:type="dxa"/>
            <w:vAlign w:val="center"/>
          </w:tcPr>
          <w:p w14:paraId="4C4A9990" w14:textId="3EBECE2F"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0</w:t>
            </w:r>
          </w:p>
        </w:tc>
        <w:tc>
          <w:tcPr>
            <w:tcW w:w="1042" w:type="dxa"/>
            <w:vAlign w:val="center"/>
          </w:tcPr>
          <w:p w14:paraId="64F20E3D" w14:textId="5BC5E341"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88" w:type="dxa"/>
            <w:vAlign w:val="center"/>
          </w:tcPr>
          <w:p w14:paraId="35192DB3" w14:textId="51AC19B1"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6</w:t>
            </w:r>
          </w:p>
        </w:tc>
        <w:tc>
          <w:tcPr>
            <w:tcW w:w="1042" w:type="dxa"/>
            <w:vAlign w:val="center"/>
          </w:tcPr>
          <w:p w14:paraId="21FB0951"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88" w:type="dxa"/>
            <w:vAlign w:val="center"/>
          </w:tcPr>
          <w:p w14:paraId="36A1215F"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075D04" w:rsidRPr="0027172D" w14:paraId="037D33EA" w14:textId="77777777" w:rsidTr="00493B2D">
        <w:tc>
          <w:tcPr>
            <w:tcW w:w="774" w:type="dxa"/>
            <w:vAlign w:val="center"/>
          </w:tcPr>
          <w:p w14:paraId="725A3243"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A5</w:t>
            </w:r>
          </w:p>
        </w:tc>
        <w:tc>
          <w:tcPr>
            <w:tcW w:w="2450" w:type="dxa"/>
          </w:tcPr>
          <w:p w14:paraId="09471DEB"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Life Cycle Cost</w:t>
            </w:r>
          </w:p>
        </w:tc>
        <w:tc>
          <w:tcPr>
            <w:tcW w:w="1196" w:type="dxa"/>
            <w:vAlign w:val="center"/>
          </w:tcPr>
          <w:p w14:paraId="0853714E"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4" w:type="dxa"/>
            <w:vAlign w:val="center"/>
          </w:tcPr>
          <w:p w14:paraId="042E61E8"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30" w:type="dxa"/>
            <w:shd w:val="clear" w:color="auto" w:fill="D0CECE" w:themeFill="background2" w:themeFillShade="E6"/>
            <w:vAlign w:val="center"/>
          </w:tcPr>
          <w:p w14:paraId="026EA6F9" w14:textId="269B8504" w:rsidR="00075D04" w:rsidRPr="0027172D" w:rsidRDefault="00075D04" w:rsidP="00075D04">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6A085FF1" w14:textId="2DCCD887" w:rsidR="00075D04" w:rsidRPr="0027172D" w:rsidRDefault="00075D04" w:rsidP="00075D04">
            <w:pPr>
              <w:jc w:val="center"/>
              <w:rPr>
                <w:rFonts w:ascii="Times New Roman" w:hAnsi="Times New Roman" w:cs="Times New Roman"/>
                <w:sz w:val="20"/>
                <w:szCs w:val="20"/>
              </w:rPr>
            </w:pPr>
          </w:p>
        </w:tc>
        <w:tc>
          <w:tcPr>
            <w:tcW w:w="1042" w:type="dxa"/>
            <w:vAlign w:val="center"/>
          </w:tcPr>
          <w:p w14:paraId="5E559750" w14:textId="38F8B8BE"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88" w:type="dxa"/>
            <w:vAlign w:val="center"/>
          </w:tcPr>
          <w:p w14:paraId="149AC516" w14:textId="38D4186E"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42" w:type="dxa"/>
            <w:vAlign w:val="center"/>
          </w:tcPr>
          <w:p w14:paraId="10879B7C" w14:textId="5262766A"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88" w:type="dxa"/>
            <w:vAlign w:val="center"/>
          </w:tcPr>
          <w:p w14:paraId="3D64AA41" w14:textId="2665958E"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6</w:t>
            </w:r>
          </w:p>
        </w:tc>
        <w:tc>
          <w:tcPr>
            <w:tcW w:w="1042" w:type="dxa"/>
            <w:vAlign w:val="center"/>
          </w:tcPr>
          <w:p w14:paraId="59E46105"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88" w:type="dxa"/>
            <w:vAlign w:val="center"/>
          </w:tcPr>
          <w:p w14:paraId="296ADBC1"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075D04" w:rsidRPr="0027172D" w14:paraId="4B5E2AE3" w14:textId="77777777" w:rsidTr="00493B2D">
        <w:tc>
          <w:tcPr>
            <w:tcW w:w="774" w:type="dxa"/>
            <w:vAlign w:val="center"/>
          </w:tcPr>
          <w:p w14:paraId="753D3F58"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A6</w:t>
            </w:r>
          </w:p>
        </w:tc>
        <w:tc>
          <w:tcPr>
            <w:tcW w:w="2450" w:type="dxa"/>
            <w:vAlign w:val="center"/>
          </w:tcPr>
          <w:p w14:paraId="49B3FAAB"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Forecast Cost at Completion</w:t>
            </w:r>
          </w:p>
        </w:tc>
        <w:tc>
          <w:tcPr>
            <w:tcW w:w="1196" w:type="dxa"/>
            <w:vAlign w:val="center"/>
          </w:tcPr>
          <w:p w14:paraId="18A45AF3"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4" w:type="dxa"/>
            <w:vAlign w:val="center"/>
          </w:tcPr>
          <w:p w14:paraId="7441D42C"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30" w:type="dxa"/>
            <w:shd w:val="clear" w:color="auto" w:fill="D0CECE" w:themeFill="background2" w:themeFillShade="E6"/>
            <w:vAlign w:val="center"/>
          </w:tcPr>
          <w:p w14:paraId="1C758928" w14:textId="48B595CD" w:rsidR="00075D04" w:rsidRPr="0027172D" w:rsidRDefault="00075D04" w:rsidP="00075D04">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641B9008" w14:textId="374AB95A" w:rsidR="00075D04" w:rsidRPr="0027172D" w:rsidRDefault="00075D04" w:rsidP="00075D04">
            <w:pPr>
              <w:jc w:val="center"/>
              <w:rPr>
                <w:rFonts w:ascii="Times New Roman" w:hAnsi="Times New Roman" w:cs="Times New Roman"/>
                <w:sz w:val="20"/>
                <w:szCs w:val="20"/>
              </w:rPr>
            </w:pPr>
          </w:p>
        </w:tc>
        <w:tc>
          <w:tcPr>
            <w:tcW w:w="1042" w:type="dxa"/>
            <w:vAlign w:val="center"/>
          </w:tcPr>
          <w:p w14:paraId="10716E35" w14:textId="3BBA11C6"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N/A</w:t>
            </w:r>
          </w:p>
        </w:tc>
        <w:tc>
          <w:tcPr>
            <w:tcW w:w="888" w:type="dxa"/>
            <w:vAlign w:val="center"/>
          </w:tcPr>
          <w:p w14:paraId="6A9D9EEC" w14:textId="6C489C4A"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sz w:val="20"/>
                <w:szCs w:val="20"/>
              </w:rPr>
              <w:t>0</w:t>
            </w:r>
          </w:p>
        </w:tc>
        <w:tc>
          <w:tcPr>
            <w:tcW w:w="1042" w:type="dxa"/>
            <w:vAlign w:val="center"/>
          </w:tcPr>
          <w:p w14:paraId="3BE6C25D" w14:textId="22272248" w:rsidR="00075D04" w:rsidRPr="0027172D" w:rsidRDefault="00075D04" w:rsidP="00075D04">
            <w:pPr>
              <w:jc w:val="center"/>
              <w:rPr>
                <w:rFonts w:ascii="Times New Roman" w:hAnsi="Times New Roman" w:cs="Times New Roman"/>
                <w:sz w:val="20"/>
                <w:szCs w:val="20"/>
              </w:rPr>
            </w:pPr>
            <w:r>
              <w:rPr>
                <w:rFonts w:ascii="Times New Roman" w:hAnsi="Times New Roman" w:cs="Times New Roman"/>
                <w:color w:val="000000"/>
                <w:sz w:val="20"/>
                <w:szCs w:val="20"/>
              </w:rPr>
              <w:t>3</w:t>
            </w:r>
          </w:p>
        </w:tc>
        <w:tc>
          <w:tcPr>
            <w:tcW w:w="888" w:type="dxa"/>
            <w:vAlign w:val="center"/>
          </w:tcPr>
          <w:p w14:paraId="1EBB4294" w14:textId="525AF8C0" w:rsidR="00075D04" w:rsidRPr="0027172D" w:rsidRDefault="00075D04" w:rsidP="00075D04">
            <w:pPr>
              <w:jc w:val="center"/>
              <w:rPr>
                <w:rFonts w:ascii="Times New Roman" w:hAnsi="Times New Roman" w:cs="Times New Roman"/>
                <w:sz w:val="20"/>
                <w:szCs w:val="20"/>
              </w:rPr>
            </w:pPr>
            <w:r>
              <w:rPr>
                <w:rFonts w:ascii="Times New Roman" w:hAnsi="Times New Roman" w:cs="Times New Roman"/>
                <w:color w:val="000000"/>
                <w:sz w:val="20"/>
                <w:szCs w:val="20"/>
              </w:rPr>
              <w:t>9</w:t>
            </w:r>
          </w:p>
        </w:tc>
        <w:tc>
          <w:tcPr>
            <w:tcW w:w="1042" w:type="dxa"/>
            <w:vAlign w:val="center"/>
          </w:tcPr>
          <w:p w14:paraId="10F5E49C"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88" w:type="dxa"/>
            <w:vAlign w:val="center"/>
          </w:tcPr>
          <w:p w14:paraId="444FFB08"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075D04" w:rsidRPr="0027172D" w14:paraId="12E8241B" w14:textId="77777777" w:rsidTr="00493B2D">
        <w:tc>
          <w:tcPr>
            <w:tcW w:w="774" w:type="dxa"/>
            <w:vAlign w:val="center"/>
          </w:tcPr>
          <w:p w14:paraId="76A01D27"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A7</w:t>
            </w:r>
          </w:p>
        </w:tc>
        <w:tc>
          <w:tcPr>
            <w:tcW w:w="2450" w:type="dxa"/>
            <w:vAlign w:val="center"/>
          </w:tcPr>
          <w:p w14:paraId="778B6770"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Cost Estimate for Next Phase Work Scope</w:t>
            </w:r>
          </w:p>
        </w:tc>
        <w:tc>
          <w:tcPr>
            <w:tcW w:w="1196" w:type="dxa"/>
            <w:vAlign w:val="center"/>
          </w:tcPr>
          <w:p w14:paraId="3A0C20B5"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4" w:type="dxa"/>
            <w:vAlign w:val="center"/>
          </w:tcPr>
          <w:p w14:paraId="7E4FA4AE"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30" w:type="dxa"/>
            <w:shd w:val="clear" w:color="auto" w:fill="D0CECE" w:themeFill="background2" w:themeFillShade="E6"/>
            <w:vAlign w:val="center"/>
          </w:tcPr>
          <w:p w14:paraId="506D9AC0" w14:textId="4048EB76" w:rsidR="00075D04" w:rsidRPr="0027172D" w:rsidRDefault="00075D04" w:rsidP="00075D04">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17D69530" w14:textId="7940A6B8" w:rsidR="00075D04" w:rsidRPr="0027172D" w:rsidRDefault="00075D04" w:rsidP="00075D04">
            <w:pPr>
              <w:jc w:val="center"/>
              <w:rPr>
                <w:rFonts w:ascii="Times New Roman" w:hAnsi="Times New Roman" w:cs="Times New Roman"/>
                <w:sz w:val="20"/>
                <w:szCs w:val="20"/>
              </w:rPr>
            </w:pPr>
          </w:p>
        </w:tc>
        <w:tc>
          <w:tcPr>
            <w:tcW w:w="1042" w:type="dxa"/>
            <w:vAlign w:val="center"/>
          </w:tcPr>
          <w:p w14:paraId="1E261952" w14:textId="38A0A809"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88" w:type="dxa"/>
            <w:vAlign w:val="center"/>
          </w:tcPr>
          <w:p w14:paraId="36A6322F" w14:textId="065B4381"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42" w:type="dxa"/>
            <w:vAlign w:val="center"/>
          </w:tcPr>
          <w:p w14:paraId="20E01549" w14:textId="0705BA5D"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88" w:type="dxa"/>
            <w:vAlign w:val="center"/>
          </w:tcPr>
          <w:p w14:paraId="4F9D4DB0" w14:textId="01CB48BF"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42" w:type="dxa"/>
            <w:vAlign w:val="center"/>
          </w:tcPr>
          <w:p w14:paraId="60BA2D4E"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88" w:type="dxa"/>
            <w:vAlign w:val="center"/>
          </w:tcPr>
          <w:p w14:paraId="6168F767"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075D04" w:rsidRPr="0027172D" w14:paraId="4B6D866F" w14:textId="6EB27B62" w:rsidTr="00075D04">
        <w:tc>
          <w:tcPr>
            <w:tcW w:w="7160" w:type="dxa"/>
            <w:gridSpan w:val="6"/>
          </w:tcPr>
          <w:p w14:paraId="03486A3B" w14:textId="35A7BC32" w:rsidR="00075D04" w:rsidRPr="0027172D" w:rsidRDefault="00075D04" w:rsidP="00FA306F">
            <w:pPr>
              <w:jc w:val="right"/>
              <w:rPr>
                <w:rFonts w:ascii="Times New Roman" w:hAnsi="Times New Roman" w:cs="Times New Roman"/>
                <w:sz w:val="20"/>
                <w:szCs w:val="20"/>
              </w:rPr>
            </w:pPr>
            <w:r w:rsidRPr="00CA5B87">
              <w:rPr>
                <w:rFonts w:ascii="Times New Roman" w:hAnsi="Times New Roman" w:cs="Times New Roman"/>
                <w:b/>
                <w:bCs/>
                <w:color w:val="000000"/>
                <w:sz w:val="20"/>
                <w:szCs w:val="20"/>
              </w:rPr>
              <w:t>Subtotal Cost Element</w:t>
            </w:r>
          </w:p>
        </w:tc>
        <w:tc>
          <w:tcPr>
            <w:tcW w:w="1042" w:type="dxa"/>
            <w:vAlign w:val="center"/>
          </w:tcPr>
          <w:p w14:paraId="0C200738" w14:textId="77777777" w:rsidR="00075D04" w:rsidRPr="00075D04" w:rsidRDefault="00075D04" w:rsidP="00075D04">
            <w:pPr>
              <w:jc w:val="center"/>
              <w:rPr>
                <w:rFonts w:ascii="Times New Roman" w:hAnsi="Times New Roman" w:cs="Times New Roman"/>
                <w:b/>
                <w:bCs/>
                <w:sz w:val="20"/>
                <w:szCs w:val="20"/>
              </w:rPr>
            </w:pPr>
          </w:p>
        </w:tc>
        <w:tc>
          <w:tcPr>
            <w:tcW w:w="888" w:type="dxa"/>
            <w:vAlign w:val="center"/>
          </w:tcPr>
          <w:p w14:paraId="43C1A226" w14:textId="12CBF59E" w:rsidR="00075D04" w:rsidRPr="00075D04" w:rsidRDefault="00075D04" w:rsidP="00075D04">
            <w:pPr>
              <w:jc w:val="center"/>
              <w:rPr>
                <w:rFonts w:ascii="Times New Roman" w:hAnsi="Times New Roman" w:cs="Times New Roman"/>
                <w:b/>
                <w:bCs/>
                <w:sz w:val="20"/>
                <w:szCs w:val="20"/>
              </w:rPr>
            </w:pPr>
            <w:r w:rsidRPr="00075D04">
              <w:rPr>
                <w:rFonts w:ascii="Times New Roman" w:hAnsi="Times New Roman" w:cs="Times New Roman"/>
                <w:b/>
                <w:bCs/>
                <w:sz w:val="20"/>
                <w:szCs w:val="20"/>
              </w:rPr>
              <w:t>36</w:t>
            </w:r>
          </w:p>
        </w:tc>
        <w:tc>
          <w:tcPr>
            <w:tcW w:w="1042" w:type="dxa"/>
            <w:vAlign w:val="center"/>
          </w:tcPr>
          <w:p w14:paraId="76765C1E" w14:textId="77777777" w:rsidR="00075D04" w:rsidRPr="00075D04" w:rsidRDefault="00075D04" w:rsidP="00075D04">
            <w:pPr>
              <w:jc w:val="center"/>
              <w:rPr>
                <w:rFonts w:ascii="Times New Roman" w:hAnsi="Times New Roman" w:cs="Times New Roman"/>
                <w:b/>
                <w:bCs/>
                <w:sz w:val="20"/>
                <w:szCs w:val="20"/>
              </w:rPr>
            </w:pPr>
          </w:p>
        </w:tc>
        <w:tc>
          <w:tcPr>
            <w:tcW w:w="888" w:type="dxa"/>
            <w:vAlign w:val="center"/>
          </w:tcPr>
          <w:p w14:paraId="35B8D107" w14:textId="33A8B725" w:rsidR="00075D04" w:rsidRPr="00075D04" w:rsidRDefault="00075D04" w:rsidP="00075D04">
            <w:pPr>
              <w:jc w:val="center"/>
              <w:rPr>
                <w:rFonts w:ascii="Times New Roman" w:hAnsi="Times New Roman" w:cs="Times New Roman"/>
                <w:b/>
                <w:bCs/>
                <w:sz w:val="20"/>
                <w:szCs w:val="20"/>
              </w:rPr>
            </w:pPr>
            <w:r w:rsidRPr="00075D04">
              <w:rPr>
                <w:rFonts w:ascii="Times New Roman" w:hAnsi="Times New Roman" w:cs="Times New Roman"/>
                <w:b/>
                <w:bCs/>
                <w:sz w:val="20"/>
                <w:szCs w:val="20"/>
              </w:rPr>
              <w:t>72</w:t>
            </w:r>
          </w:p>
        </w:tc>
        <w:tc>
          <w:tcPr>
            <w:tcW w:w="1042" w:type="dxa"/>
            <w:vAlign w:val="center"/>
          </w:tcPr>
          <w:p w14:paraId="0E37C333" w14:textId="77777777" w:rsidR="00075D04" w:rsidRPr="00075D04" w:rsidRDefault="00075D04" w:rsidP="00075D04">
            <w:pPr>
              <w:jc w:val="center"/>
              <w:rPr>
                <w:rFonts w:ascii="Times New Roman" w:hAnsi="Times New Roman" w:cs="Times New Roman"/>
                <w:b/>
                <w:bCs/>
                <w:sz w:val="20"/>
                <w:szCs w:val="20"/>
              </w:rPr>
            </w:pPr>
          </w:p>
        </w:tc>
        <w:tc>
          <w:tcPr>
            <w:tcW w:w="888" w:type="dxa"/>
            <w:vAlign w:val="center"/>
          </w:tcPr>
          <w:p w14:paraId="0C484436" w14:textId="77777777" w:rsidR="00075D04" w:rsidRPr="0027172D" w:rsidRDefault="00075D04" w:rsidP="00075D04">
            <w:pPr>
              <w:jc w:val="center"/>
              <w:rPr>
                <w:rFonts w:ascii="Times New Roman" w:hAnsi="Times New Roman" w:cs="Times New Roman"/>
                <w:sz w:val="20"/>
                <w:szCs w:val="20"/>
              </w:rPr>
            </w:pPr>
            <w:r w:rsidRPr="0027172D">
              <w:rPr>
                <w:rFonts w:ascii="Times New Roman" w:hAnsi="Times New Roman" w:cs="Times New Roman"/>
                <w:b/>
                <w:bCs/>
                <w:color w:val="000000"/>
                <w:sz w:val="20"/>
                <w:szCs w:val="20"/>
              </w:rPr>
              <w:t>150</w:t>
            </w:r>
          </w:p>
        </w:tc>
      </w:tr>
      <w:tr w:rsidR="00075D04" w:rsidRPr="0027172D" w14:paraId="677E9800" w14:textId="77777777" w:rsidTr="00493B2D">
        <w:tc>
          <w:tcPr>
            <w:tcW w:w="12950" w:type="dxa"/>
            <w:gridSpan w:val="12"/>
            <w:shd w:val="clear" w:color="auto" w:fill="F2F2F2" w:themeFill="background1" w:themeFillShade="F2"/>
          </w:tcPr>
          <w:p w14:paraId="43CB40B7" w14:textId="77777777" w:rsidR="00075D04" w:rsidRPr="00CA5B87" w:rsidRDefault="00075D04" w:rsidP="00075D04">
            <w:pPr>
              <w:spacing w:before="120" w:after="120"/>
              <w:rPr>
                <w:rFonts w:ascii="Times New Roman" w:hAnsi="Times New Roman" w:cs="Times New Roman"/>
                <w:b/>
                <w:bCs/>
                <w:sz w:val="20"/>
                <w:szCs w:val="20"/>
              </w:rPr>
            </w:pPr>
            <w:r w:rsidRPr="00CA5B87">
              <w:rPr>
                <w:rFonts w:ascii="Times New Roman" w:hAnsi="Times New Roman" w:cs="Times New Roman"/>
                <w:b/>
                <w:bCs/>
                <w:color w:val="000000"/>
                <w:sz w:val="20"/>
                <w:szCs w:val="20"/>
              </w:rPr>
              <w:t xml:space="preserve">B. </w:t>
            </w:r>
            <w:r w:rsidRPr="00CA5B87">
              <w:rPr>
                <w:rFonts w:ascii="Times New Roman" w:hAnsi="Times New Roman" w:cs="Times New Roman"/>
                <w:b/>
                <w:bCs/>
                <w:sz w:val="20"/>
                <w:szCs w:val="20"/>
              </w:rPr>
              <w:t>SCHEDULE</w:t>
            </w:r>
          </w:p>
        </w:tc>
      </w:tr>
      <w:tr w:rsidR="007F1FE7" w:rsidRPr="0027172D" w14:paraId="20F7452B" w14:textId="77777777" w:rsidTr="00493B2D">
        <w:tc>
          <w:tcPr>
            <w:tcW w:w="774" w:type="dxa"/>
            <w:vAlign w:val="center"/>
          </w:tcPr>
          <w:p w14:paraId="7E9A2AF0" w14:textId="77777777" w:rsidR="007F1FE7" w:rsidRPr="0027172D" w:rsidRDefault="007F1FE7" w:rsidP="007F1FE7">
            <w:pPr>
              <w:jc w:val="center"/>
              <w:rPr>
                <w:rFonts w:ascii="Times New Roman" w:hAnsi="Times New Roman" w:cs="Times New Roman"/>
                <w:sz w:val="20"/>
                <w:szCs w:val="20"/>
              </w:rPr>
            </w:pPr>
            <w:r w:rsidRPr="0027172D">
              <w:rPr>
                <w:rFonts w:ascii="Times New Roman" w:hAnsi="Times New Roman" w:cs="Times New Roman"/>
                <w:color w:val="000000"/>
                <w:sz w:val="20"/>
                <w:szCs w:val="20"/>
              </w:rPr>
              <w:t>B1</w:t>
            </w:r>
          </w:p>
        </w:tc>
        <w:tc>
          <w:tcPr>
            <w:tcW w:w="2450" w:type="dxa"/>
            <w:vAlign w:val="center"/>
          </w:tcPr>
          <w:p w14:paraId="7B6E2B73" w14:textId="77777777" w:rsidR="007F1FE7" w:rsidRPr="0027172D" w:rsidRDefault="007F1FE7" w:rsidP="007F1FE7">
            <w:pPr>
              <w:rPr>
                <w:rFonts w:ascii="Times New Roman" w:hAnsi="Times New Roman" w:cs="Times New Roman"/>
                <w:sz w:val="20"/>
                <w:szCs w:val="20"/>
              </w:rPr>
            </w:pPr>
            <w:r w:rsidRPr="0027172D">
              <w:rPr>
                <w:rFonts w:ascii="Times New Roman" w:hAnsi="Times New Roman" w:cs="Times New Roman"/>
                <w:color w:val="000000"/>
                <w:sz w:val="20"/>
                <w:szCs w:val="20"/>
              </w:rPr>
              <w:t>Project Schedule</w:t>
            </w:r>
          </w:p>
        </w:tc>
        <w:tc>
          <w:tcPr>
            <w:tcW w:w="1196" w:type="dxa"/>
            <w:vAlign w:val="center"/>
          </w:tcPr>
          <w:p w14:paraId="4C85DB21" w14:textId="77777777" w:rsidR="007F1FE7" w:rsidRPr="0027172D" w:rsidRDefault="007F1FE7" w:rsidP="007F1FE7">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04" w:type="dxa"/>
            <w:vAlign w:val="center"/>
          </w:tcPr>
          <w:p w14:paraId="463460AC" w14:textId="77777777" w:rsidR="007F1FE7" w:rsidRPr="0027172D" w:rsidRDefault="007F1FE7" w:rsidP="007F1FE7">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830" w:type="dxa"/>
            <w:shd w:val="clear" w:color="auto" w:fill="D0CECE" w:themeFill="background2" w:themeFillShade="E6"/>
            <w:vAlign w:val="center"/>
          </w:tcPr>
          <w:p w14:paraId="626D7E99" w14:textId="4A2F8F01" w:rsidR="007F1FE7" w:rsidRPr="0027172D" w:rsidRDefault="007F1FE7" w:rsidP="007F1FE7">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1D9EA4CD" w14:textId="3A6EDD60" w:rsidR="007F1FE7" w:rsidRPr="0027172D" w:rsidRDefault="007F1FE7" w:rsidP="007F1FE7">
            <w:pPr>
              <w:jc w:val="center"/>
              <w:rPr>
                <w:rFonts w:ascii="Times New Roman" w:hAnsi="Times New Roman" w:cs="Times New Roman"/>
                <w:sz w:val="20"/>
                <w:szCs w:val="20"/>
              </w:rPr>
            </w:pPr>
          </w:p>
        </w:tc>
        <w:tc>
          <w:tcPr>
            <w:tcW w:w="1042" w:type="dxa"/>
            <w:vAlign w:val="center"/>
          </w:tcPr>
          <w:p w14:paraId="6A25118E" w14:textId="365D8C9D" w:rsidR="007F1FE7" w:rsidRPr="0027172D" w:rsidRDefault="007F1FE7" w:rsidP="007F1FE7">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88" w:type="dxa"/>
            <w:vAlign w:val="center"/>
          </w:tcPr>
          <w:p w14:paraId="2B1F608F" w14:textId="3DE8377B" w:rsidR="007F1FE7" w:rsidRPr="0027172D" w:rsidRDefault="007F1FE7" w:rsidP="007F1FE7">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042" w:type="dxa"/>
            <w:vAlign w:val="center"/>
          </w:tcPr>
          <w:p w14:paraId="6DC81DF8" w14:textId="68638102" w:rsidR="007F1FE7" w:rsidRPr="0027172D" w:rsidRDefault="007F1FE7" w:rsidP="007F1FE7">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88" w:type="dxa"/>
            <w:vAlign w:val="center"/>
          </w:tcPr>
          <w:p w14:paraId="3132B2FF" w14:textId="4C590B95" w:rsidR="007F1FE7" w:rsidRPr="0027172D" w:rsidRDefault="007F1FE7" w:rsidP="007F1FE7">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42" w:type="dxa"/>
            <w:vAlign w:val="center"/>
          </w:tcPr>
          <w:p w14:paraId="0109BCE1" w14:textId="77777777" w:rsidR="007F1FE7" w:rsidRPr="0027172D" w:rsidRDefault="007F1FE7" w:rsidP="007F1FE7">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88" w:type="dxa"/>
            <w:vAlign w:val="center"/>
          </w:tcPr>
          <w:p w14:paraId="6D9FA7DA" w14:textId="77777777" w:rsidR="007F1FE7" w:rsidRPr="0027172D" w:rsidRDefault="007F1FE7" w:rsidP="007F1FE7">
            <w:pPr>
              <w:jc w:val="center"/>
              <w:rPr>
                <w:rFonts w:ascii="Times New Roman" w:hAnsi="Times New Roman" w:cs="Times New Roman"/>
                <w:sz w:val="20"/>
                <w:szCs w:val="20"/>
              </w:rPr>
            </w:pPr>
            <w:r w:rsidRPr="0027172D">
              <w:rPr>
                <w:rFonts w:ascii="Times New Roman" w:hAnsi="Times New Roman" w:cs="Times New Roman"/>
                <w:color w:val="000000"/>
                <w:sz w:val="20"/>
                <w:szCs w:val="20"/>
              </w:rPr>
              <w:t>37.5</w:t>
            </w:r>
          </w:p>
        </w:tc>
      </w:tr>
      <w:tr w:rsidR="007F1FE7" w:rsidRPr="0027172D" w14:paraId="7BB9962C" w14:textId="77777777" w:rsidTr="00493B2D">
        <w:tc>
          <w:tcPr>
            <w:tcW w:w="774" w:type="dxa"/>
            <w:vAlign w:val="center"/>
          </w:tcPr>
          <w:p w14:paraId="49254216" w14:textId="77777777" w:rsidR="007F1FE7" w:rsidRPr="0027172D" w:rsidRDefault="007F1FE7" w:rsidP="007F1FE7">
            <w:pPr>
              <w:jc w:val="center"/>
              <w:rPr>
                <w:rFonts w:ascii="Times New Roman" w:hAnsi="Times New Roman" w:cs="Times New Roman"/>
                <w:sz w:val="20"/>
                <w:szCs w:val="20"/>
              </w:rPr>
            </w:pPr>
            <w:r w:rsidRPr="0027172D">
              <w:rPr>
                <w:rFonts w:ascii="Times New Roman" w:hAnsi="Times New Roman" w:cs="Times New Roman"/>
                <w:color w:val="000000"/>
                <w:sz w:val="20"/>
                <w:szCs w:val="20"/>
              </w:rPr>
              <w:t>B2</w:t>
            </w:r>
          </w:p>
        </w:tc>
        <w:tc>
          <w:tcPr>
            <w:tcW w:w="2450" w:type="dxa"/>
            <w:vAlign w:val="center"/>
          </w:tcPr>
          <w:p w14:paraId="35651A10" w14:textId="77777777" w:rsidR="007F1FE7" w:rsidRPr="0027172D" w:rsidRDefault="007F1FE7" w:rsidP="007F1FE7">
            <w:pPr>
              <w:rPr>
                <w:rFonts w:ascii="Times New Roman" w:hAnsi="Times New Roman" w:cs="Times New Roman"/>
                <w:sz w:val="20"/>
                <w:szCs w:val="20"/>
              </w:rPr>
            </w:pPr>
            <w:r w:rsidRPr="0027172D">
              <w:rPr>
                <w:rFonts w:ascii="Times New Roman" w:hAnsi="Times New Roman" w:cs="Times New Roman"/>
                <w:color w:val="000000"/>
                <w:sz w:val="20"/>
                <w:szCs w:val="20"/>
              </w:rPr>
              <w:t>Major Milestones</w:t>
            </w:r>
          </w:p>
        </w:tc>
        <w:tc>
          <w:tcPr>
            <w:tcW w:w="1196" w:type="dxa"/>
            <w:vAlign w:val="center"/>
          </w:tcPr>
          <w:p w14:paraId="02A5AA03" w14:textId="77777777" w:rsidR="007F1FE7" w:rsidRPr="0027172D" w:rsidRDefault="007F1FE7" w:rsidP="007F1FE7">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4" w:type="dxa"/>
            <w:vAlign w:val="center"/>
          </w:tcPr>
          <w:p w14:paraId="2877F288" w14:textId="77777777" w:rsidR="007F1FE7" w:rsidRPr="0027172D" w:rsidRDefault="007F1FE7" w:rsidP="007F1FE7">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30" w:type="dxa"/>
            <w:shd w:val="clear" w:color="auto" w:fill="D0CECE" w:themeFill="background2" w:themeFillShade="E6"/>
            <w:vAlign w:val="center"/>
          </w:tcPr>
          <w:p w14:paraId="1CA02327" w14:textId="6B80EEFF" w:rsidR="007F1FE7" w:rsidRPr="0027172D" w:rsidRDefault="007F1FE7" w:rsidP="007F1FE7">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46714E2F" w14:textId="1D8DFF1E" w:rsidR="007F1FE7" w:rsidRPr="0027172D" w:rsidRDefault="007F1FE7" w:rsidP="007F1FE7">
            <w:pPr>
              <w:jc w:val="center"/>
              <w:rPr>
                <w:rFonts w:ascii="Times New Roman" w:hAnsi="Times New Roman" w:cs="Times New Roman"/>
                <w:sz w:val="20"/>
                <w:szCs w:val="20"/>
              </w:rPr>
            </w:pPr>
          </w:p>
        </w:tc>
        <w:tc>
          <w:tcPr>
            <w:tcW w:w="1042" w:type="dxa"/>
            <w:vAlign w:val="center"/>
          </w:tcPr>
          <w:p w14:paraId="03D131B3" w14:textId="10A5385D" w:rsidR="007F1FE7" w:rsidRPr="0027172D" w:rsidRDefault="007F1FE7" w:rsidP="007F1FE7">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88" w:type="dxa"/>
            <w:vAlign w:val="center"/>
          </w:tcPr>
          <w:p w14:paraId="0B6C6497" w14:textId="2D6FF09F" w:rsidR="007F1FE7" w:rsidRPr="0027172D" w:rsidRDefault="007F1FE7" w:rsidP="007F1FE7">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42" w:type="dxa"/>
            <w:vAlign w:val="center"/>
          </w:tcPr>
          <w:p w14:paraId="585BB00C" w14:textId="0F1E3583" w:rsidR="007F1FE7" w:rsidRPr="0027172D" w:rsidRDefault="007F1FE7" w:rsidP="007F1FE7">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88" w:type="dxa"/>
            <w:vAlign w:val="center"/>
          </w:tcPr>
          <w:p w14:paraId="507DA93B" w14:textId="14F7A907" w:rsidR="007F1FE7" w:rsidRPr="0027172D" w:rsidRDefault="007F1FE7" w:rsidP="007F1FE7">
            <w:pPr>
              <w:jc w:val="center"/>
              <w:rPr>
                <w:rFonts w:ascii="Times New Roman" w:hAnsi="Times New Roman" w:cs="Times New Roman"/>
                <w:sz w:val="20"/>
                <w:szCs w:val="20"/>
              </w:rPr>
            </w:pPr>
            <w:r w:rsidRPr="0027172D">
              <w:rPr>
                <w:rFonts w:ascii="Times New Roman" w:hAnsi="Times New Roman" w:cs="Times New Roman"/>
                <w:color w:val="000000"/>
                <w:sz w:val="20"/>
                <w:szCs w:val="20"/>
              </w:rPr>
              <w:t>6</w:t>
            </w:r>
          </w:p>
        </w:tc>
        <w:tc>
          <w:tcPr>
            <w:tcW w:w="1042" w:type="dxa"/>
            <w:vAlign w:val="center"/>
          </w:tcPr>
          <w:p w14:paraId="7FD21359" w14:textId="77777777" w:rsidR="007F1FE7" w:rsidRPr="0027172D" w:rsidRDefault="007F1FE7" w:rsidP="007F1FE7">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88" w:type="dxa"/>
            <w:vAlign w:val="center"/>
          </w:tcPr>
          <w:p w14:paraId="393D3225" w14:textId="77777777" w:rsidR="007F1FE7" w:rsidRPr="0027172D" w:rsidRDefault="007F1FE7" w:rsidP="007F1FE7">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8239DD" w:rsidRPr="0027172D" w14:paraId="0C055CC5" w14:textId="77777777" w:rsidTr="00493B2D">
        <w:tc>
          <w:tcPr>
            <w:tcW w:w="774" w:type="dxa"/>
            <w:vAlign w:val="center"/>
          </w:tcPr>
          <w:p w14:paraId="19C302EF"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B3</w:t>
            </w:r>
          </w:p>
        </w:tc>
        <w:tc>
          <w:tcPr>
            <w:tcW w:w="2450" w:type="dxa"/>
            <w:vAlign w:val="center"/>
          </w:tcPr>
          <w:p w14:paraId="6954427E" w14:textId="77777777" w:rsidR="008239DD" w:rsidRPr="0027172D" w:rsidRDefault="008239DD" w:rsidP="008239DD">
            <w:pPr>
              <w:rPr>
                <w:rFonts w:ascii="Times New Roman" w:hAnsi="Times New Roman" w:cs="Times New Roman"/>
                <w:sz w:val="20"/>
                <w:szCs w:val="20"/>
              </w:rPr>
            </w:pPr>
            <w:r w:rsidRPr="0027172D">
              <w:rPr>
                <w:rFonts w:ascii="Times New Roman" w:hAnsi="Times New Roman" w:cs="Times New Roman"/>
                <w:color w:val="000000"/>
                <w:sz w:val="20"/>
                <w:szCs w:val="20"/>
              </w:rPr>
              <w:t>Resource Loading</w:t>
            </w:r>
          </w:p>
        </w:tc>
        <w:tc>
          <w:tcPr>
            <w:tcW w:w="1196" w:type="dxa"/>
            <w:vAlign w:val="center"/>
          </w:tcPr>
          <w:p w14:paraId="6087DA67"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4" w:type="dxa"/>
            <w:vAlign w:val="center"/>
          </w:tcPr>
          <w:p w14:paraId="56D27A35"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30" w:type="dxa"/>
            <w:shd w:val="clear" w:color="auto" w:fill="D0CECE" w:themeFill="background2" w:themeFillShade="E6"/>
            <w:vAlign w:val="center"/>
          </w:tcPr>
          <w:p w14:paraId="63A72675" w14:textId="01CAAD9C" w:rsidR="008239DD" w:rsidRPr="0027172D" w:rsidRDefault="008239DD" w:rsidP="008239DD">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1E7B433A" w14:textId="7656FA3B" w:rsidR="008239DD" w:rsidRPr="0027172D" w:rsidRDefault="008239DD" w:rsidP="008239DD">
            <w:pPr>
              <w:jc w:val="center"/>
              <w:rPr>
                <w:rFonts w:ascii="Times New Roman" w:hAnsi="Times New Roman" w:cs="Times New Roman"/>
                <w:sz w:val="20"/>
                <w:szCs w:val="20"/>
              </w:rPr>
            </w:pPr>
          </w:p>
        </w:tc>
        <w:tc>
          <w:tcPr>
            <w:tcW w:w="1042" w:type="dxa"/>
            <w:vAlign w:val="center"/>
          </w:tcPr>
          <w:p w14:paraId="79CED10C" w14:textId="35C013DC"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88" w:type="dxa"/>
            <w:vAlign w:val="center"/>
          </w:tcPr>
          <w:p w14:paraId="0E36B66B" w14:textId="24C6AA01"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42" w:type="dxa"/>
            <w:vAlign w:val="center"/>
          </w:tcPr>
          <w:p w14:paraId="6400E07D" w14:textId="45138CD3"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88" w:type="dxa"/>
            <w:vAlign w:val="center"/>
          </w:tcPr>
          <w:p w14:paraId="10B10F67" w14:textId="1A0E43C9"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42" w:type="dxa"/>
            <w:vAlign w:val="center"/>
          </w:tcPr>
          <w:p w14:paraId="73A89CC9"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88" w:type="dxa"/>
            <w:vAlign w:val="center"/>
          </w:tcPr>
          <w:p w14:paraId="2693B7F8"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8239DD" w:rsidRPr="0027172D" w14:paraId="4471F9F4" w14:textId="77777777" w:rsidTr="00493B2D">
        <w:tc>
          <w:tcPr>
            <w:tcW w:w="774" w:type="dxa"/>
            <w:vAlign w:val="center"/>
          </w:tcPr>
          <w:p w14:paraId="44C4A378"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B4</w:t>
            </w:r>
          </w:p>
        </w:tc>
        <w:tc>
          <w:tcPr>
            <w:tcW w:w="2450" w:type="dxa"/>
            <w:vAlign w:val="center"/>
          </w:tcPr>
          <w:p w14:paraId="46C00B62" w14:textId="77777777" w:rsidR="008239DD" w:rsidRPr="0027172D" w:rsidRDefault="008239DD" w:rsidP="008239DD">
            <w:pPr>
              <w:rPr>
                <w:rFonts w:ascii="Times New Roman" w:hAnsi="Times New Roman" w:cs="Times New Roman"/>
                <w:sz w:val="20"/>
                <w:szCs w:val="20"/>
              </w:rPr>
            </w:pPr>
            <w:r w:rsidRPr="0027172D">
              <w:rPr>
                <w:rFonts w:ascii="Times New Roman" w:hAnsi="Times New Roman" w:cs="Times New Roman"/>
                <w:color w:val="000000"/>
                <w:sz w:val="20"/>
                <w:szCs w:val="20"/>
              </w:rPr>
              <w:t>Critical Path Management</w:t>
            </w:r>
          </w:p>
        </w:tc>
        <w:tc>
          <w:tcPr>
            <w:tcW w:w="1196" w:type="dxa"/>
            <w:vAlign w:val="center"/>
          </w:tcPr>
          <w:p w14:paraId="508191CE"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04" w:type="dxa"/>
            <w:vAlign w:val="center"/>
          </w:tcPr>
          <w:p w14:paraId="15C3788F"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830" w:type="dxa"/>
            <w:shd w:val="clear" w:color="auto" w:fill="D0CECE" w:themeFill="background2" w:themeFillShade="E6"/>
            <w:vAlign w:val="center"/>
          </w:tcPr>
          <w:p w14:paraId="06F4CEEF" w14:textId="7162010F" w:rsidR="008239DD" w:rsidRPr="0027172D" w:rsidRDefault="008239DD" w:rsidP="008239DD">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78B35726" w14:textId="5772FD08" w:rsidR="008239DD" w:rsidRPr="0027172D" w:rsidRDefault="008239DD" w:rsidP="008239DD">
            <w:pPr>
              <w:jc w:val="center"/>
              <w:rPr>
                <w:rFonts w:ascii="Times New Roman" w:hAnsi="Times New Roman" w:cs="Times New Roman"/>
                <w:sz w:val="20"/>
                <w:szCs w:val="20"/>
              </w:rPr>
            </w:pPr>
          </w:p>
        </w:tc>
        <w:tc>
          <w:tcPr>
            <w:tcW w:w="1042" w:type="dxa"/>
            <w:vAlign w:val="center"/>
          </w:tcPr>
          <w:p w14:paraId="13235314" w14:textId="74749BFC"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88" w:type="dxa"/>
            <w:vAlign w:val="center"/>
          </w:tcPr>
          <w:p w14:paraId="4D36ECEC" w14:textId="38911885"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042" w:type="dxa"/>
            <w:vAlign w:val="center"/>
          </w:tcPr>
          <w:p w14:paraId="4F2BFE96" w14:textId="304B3449"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88" w:type="dxa"/>
            <w:vAlign w:val="center"/>
          </w:tcPr>
          <w:p w14:paraId="65D2AD10" w14:textId="5021AC2F"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042" w:type="dxa"/>
            <w:vAlign w:val="center"/>
          </w:tcPr>
          <w:p w14:paraId="5E462038"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88" w:type="dxa"/>
            <w:vAlign w:val="center"/>
          </w:tcPr>
          <w:p w14:paraId="434EE347"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37.5</w:t>
            </w:r>
          </w:p>
        </w:tc>
      </w:tr>
      <w:tr w:rsidR="008239DD" w:rsidRPr="0027172D" w14:paraId="62B21300" w14:textId="77777777" w:rsidTr="00493B2D">
        <w:tc>
          <w:tcPr>
            <w:tcW w:w="774" w:type="dxa"/>
            <w:vAlign w:val="center"/>
          </w:tcPr>
          <w:p w14:paraId="638ED357"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B5</w:t>
            </w:r>
          </w:p>
        </w:tc>
        <w:tc>
          <w:tcPr>
            <w:tcW w:w="2450" w:type="dxa"/>
            <w:vAlign w:val="center"/>
          </w:tcPr>
          <w:p w14:paraId="794E984E" w14:textId="77777777" w:rsidR="008239DD" w:rsidRPr="0027172D" w:rsidRDefault="008239DD" w:rsidP="008239DD">
            <w:pPr>
              <w:rPr>
                <w:rFonts w:ascii="Times New Roman" w:hAnsi="Times New Roman" w:cs="Times New Roman"/>
                <w:sz w:val="20"/>
                <w:szCs w:val="20"/>
              </w:rPr>
            </w:pPr>
            <w:r w:rsidRPr="0027172D">
              <w:rPr>
                <w:rFonts w:ascii="Times New Roman" w:hAnsi="Times New Roman" w:cs="Times New Roman"/>
                <w:color w:val="000000"/>
                <w:sz w:val="20"/>
                <w:szCs w:val="20"/>
              </w:rPr>
              <w:t>Schedule Risk/Contingency Analysis</w:t>
            </w:r>
          </w:p>
        </w:tc>
        <w:tc>
          <w:tcPr>
            <w:tcW w:w="1196" w:type="dxa"/>
            <w:vAlign w:val="center"/>
          </w:tcPr>
          <w:p w14:paraId="5735D129"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4" w:type="dxa"/>
            <w:vAlign w:val="center"/>
          </w:tcPr>
          <w:p w14:paraId="46A5F03B"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30" w:type="dxa"/>
            <w:shd w:val="clear" w:color="auto" w:fill="D0CECE" w:themeFill="background2" w:themeFillShade="E6"/>
            <w:vAlign w:val="center"/>
          </w:tcPr>
          <w:p w14:paraId="66FDD535" w14:textId="51A870A0" w:rsidR="008239DD" w:rsidRPr="0027172D" w:rsidRDefault="008239DD" w:rsidP="008239DD">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32E940ED" w14:textId="57CF9588" w:rsidR="008239DD" w:rsidRPr="0027172D" w:rsidRDefault="008239DD" w:rsidP="008239DD">
            <w:pPr>
              <w:jc w:val="center"/>
              <w:rPr>
                <w:rFonts w:ascii="Times New Roman" w:hAnsi="Times New Roman" w:cs="Times New Roman"/>
                <w:sz w:val="20"/>
                <w:szCs w:val="20"/>
              </w:rPr>
            </w:pPr>
          </w:p>
        </w:tc>
        <w:tc>
          <w:tcPr>
            <w:tcW w:w="1042" w:type="dxa"/>
            <w:vAlign w:val="center"/>
          </w:tcPr>
          <w:p w14:paraId="396C8270" w14:textId="3166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88" w:type="dxa"/>
            <w:vAlign w:val="center"/>
          </w:tcPr>
          <w:p w14:paraId="12D4E153" w14:textId="4301DF34"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42" w:type="dxa"/>
            <w:vAlign w:val="center"/>
          </w:tcPr>
          <w:p w14:paraId="0BD4F071" w14:textId="36D774D8"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88" w:type="dxa"/>
            <w:vAlign w:val="center"/>
          </w:tcPr>
          <w:p w14:paraId="0318D6E0" w14:textId="02AA6048"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42" w:type="dxa"/>
            <w:vAlign w:val="center"/>
          </w:tcPr>
          <w:p w14:paraId="6AF80F36"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88" w:type="dxa"/>
            <w:vAlign w:val="center"/>
          </w:tcPr>
          <w:p w14:paraId="496C8188"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8239DD" w:rsidRPr="0027172D" w14:paraId="2D73F986" w14:textId="77777777" w:rsidTr="00493B2D">
        <w:tc>
          <w:tcPr>
            <w:tcW w:w="774" w:type="dxa"/>
            <w:vAlign w:val="center"/>
          </w:tcPr>
          <w:p w14:paraId="648FC39C"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B6</w:t>
            </w:r>
          </w:p>
        </w:tc>
        <w:tc>
          <w:tcPr>
            <w:tcW w:w="2450" w:type="dxa"/>
            <w:vAlign w:val="center"/>
          </w:tcPr>
          <w:p w14:paraId="7A5024FD" w14:textId="77777777" w:rsidR="008239DD" w:rsidRPr="0027172D" w:rsidRDefault="008239DD" w:rsidP="008239DD">
            <w:pPr>
              <w:rPr>
                <w:rFonts w:ascii="Times New Roman" w:hAnsi="Times New Roman" w:cs="Times New Roman"/>
                <w:sz w:val="20"/>
                <w:szCs w:val="20"/>
              </w:rPr>
            </w:pPr>
            <w:r w:rsidRPr="0027172D">
              <w:rPr>
                <w:rFonts w:ascii="Times New Roman" w:hAnsi="Times New Roman" w:cs="Times New Roman"/>
                <w:color w:val="000000"/>
                <w:sz w:val="20"/>
                <w:szCs w:val="20"/>
              </w:rPr>
              <w:t>Forecast of Schedule at Completion</w:t>
            </w:r>
          </w:p>
        </w:tc>
        <w:tc>
          <w:tcPr>
            <w:tcW w:w="1196" w:type="dxa"/>
            <w:vAlign w:val="center"/>
          </w:tcPr>
          <w:p w14:paraId="6FA7FEA2"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4" w:type="dxa"/>
            <w:vAlign w:val="center"/>
          </w:tcPr>
          <w:p w14:paraId="1AE08F74"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30" w:type="dxa"/>
            <w:shd w:val="clear" w:color="auto" w:fill="D0CECE" w:themeFill="background2" w:themeFillShade="E6"/>
            <w:vAlign w:val="center"/>
          </w:tcPr>
          <w:p w14:paraId="33EC1FB2" w14:textId="77F0FF99" w:rsidR="008239DD" w:rsidRPr="0027172D" w:rsidRDefault="008239DD" w:rsidP="008239DD">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0488BF3E" w14:textId="45F58B62" w:rsidR="008239DD" w:rsidRPr="0027172D" w:rsidRDefault="008239DD" w:rsidP="008239DD">
            <w:pPr>
              <w:jc w:val="center"/>
              <w:rPr>
                <w:rFonts w:ascii="Times New Roman" w:hAnsi="Times New Roman" w:cs="Times New Roman"/>
                <w:sz w:val="20"/>
                <w:szCs w:val="20"/>
              </w:rPr>
            </w:pPr>
          </w:p>
        </w:tc>
        <w:tc>
          <w:tcPr>
            <w:tcW w:w="1042" w:type="dxa"/>
            <w:vAlign w:val="center"/>
          </w:tcPr>
          <w:p w14:paraId="0D1D5D42" w14:textId="39DCB8F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88" w:type="dxa"/>
            <w:vAlign w:val="center"/>
          </w:tcPr>
          <w:p w14:paraId="3A8F5524" w14:textId="63B0A4DC"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42" w:type="dxa"/>
            <w:vAlign w:val="center"/>
          </w:tcPr>
          <w:p w14:paraId="27C20758" w14:textId="39EE24DA" w:rsidR="008239DD" w:rsidRPr="0027172D" w:rsidRDefault="008239DD" w:rsidP="008239DD">
            <w:pPr>
              <w:jc w:val="center"/>
              <w:rPr>
                <w:rFonts w:ascii="Times New Roman" w:hAnsi="Times New Roman" w:cs="Times New Roman"/>
                <w:sz w:val="20"/>
                <w:szCs w:val="20"/>
              </w:rPr>
            </w:pPr>
            <w:r>
              <w:rPr>
                <w:rFonts w:ascii="Times New Roman" w:hAnsi="Times New Roman" w:cs="Times New Roman"/>
                <w:color w:val="000000"/>
                <w:sz w:val="20"/>
                <w:szCs w:val="20"/>
              </w:rPr>
              <w:t>3</w:t>
            </w:r>
          </w:p>
        </w:tc>
        <w:tc>
          <w:tcPr>
            <w:tcW w:w="888" w:type="dxa"/>
            <w:vAlign w:val="center"/>
          </w:tcPr>
          <w:p w14:paraId="59A07676" w14:textId="374CEC6B" w:rsidR="008239DD" w:rsidRPr="0027172D" w:rsidRDefault="008239DD" w:rsidP="008239DD">
            <w:pPr>
              <w:jc w:val="center"/>
              <w:rPr>
                <w:rFonts w:ascii="Times New Roman" w:hAnsi="Times New Roman" w:cs="Times New Roman"/>
                <w:sz w:val="20"/>
                <w:szCs w:val="20"/>
              </w:rPr>
            </w:pPr>
            <w:r>
              <w:rPr>
                <w:rFonts w:ascii="Times New Roman" w:hAnsi="Times New Roman" w:cs="Times New Roman"/>
                <w:color w:val="000000"/>
                <w:sz w:val="20"/>
                <w:szCs w:val="20"/>
              </w:rPr>
              <w:t>9</w:t>
            </w:r>
          </w:p>
        </w:tc>
        <w:tc>
          <w:tcPr>
            <w:tcW w:w="1042" w:type="dxa"/>
            <w:vAlign w:val="center"/>
          </w:tcPr>
          <w:p w14:paraId="7BED6F3F"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88" w:type="dxa"/>
            <w:vAlign w:val="center"/>
          </w:tcPr>
          <w:p w14:paraId="5ED1B0AE"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8239DD" w:rsidRPr="0027172D" w14:paraId="43F1A3A1" w14:textId="77777777" w:rsidTr="00493B2D">
        <w:tc>
          <w:tcPr>
            <w:tcW w:w="774" w:type="dxa"/>
            <w:vAlign w:val="center"/>
          </w:tcPr>
          <w:p w14:paraId="55385C40"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B7</w:t>
            </w:r>
          </w:p>
        </w:tc>
        <w:tc>
          <w:tcPr>
            <w:tcW w:w="2450" w:type="dxa"/>
            <w:vAlign w:val="center"/>
          </w:tcPr>
          <w:p w14:paraId="6E37E388" w14:textId="77777777" w:rsidR="008239DD" w:rsidRPr="0027172D" w:rsidRDefault="008239DD" w:rsidP="008239DD">
            <w:pPr>
              <w:rPr>
                <w:rFonts w:ascii="Times New Roman" w:hAnsi="Times New Roman" w:cs="Times New Roman"/>
                <w:sz w:val="20"/>
                <w:szCs w:val="20"/>
              </w:rPr>
            </w:pPr>
            <w:r w:rsidRPr="0027172D">
              <w:rPr>
                <w:rFonts w:ascii="Times New Roman" w:hAnsi="Times New Roman" w:cs="Times New Roman"/>
                <w:color w:val="000000"/>
                <w:sz w:val="20"/>
                <w:szCs w:val="20"/>
              </w:rPr>
              <w:t xml:space="preserve">Schedule for Next Phase </w:t>
            </w:r>
            <w:r w:rsidRPr="0027172D">
              <w:rPr>
                <w:rFonts w:ascii="Times New Roman" w:hAnsi="Times New Roman" w:cs="Times New Roman"/>
                <w:color w:val="000000"/>
                <w:sz w:val="20"/>
                <w:szCs w:val="20"/>
              </w:rPr>
              <w:lastRenderedPageBreak/>
              <w:t>Work Scope</w:t>
            </w:r>
          </w:p>
        </w:tc>
        <w:tc>
          <w:tcPr>
            <w:tcW w:w="1196" w:type="dxa"/>
            <w:vAlign w:val="center"/>
          </w:tcPr>
          <w:p w14:paraId="7120C1E7"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lastRenderedPageBreak/>
              <w:t>P</w:t>
            </w:r>
          </w:p>
        </w:tc>
        <w:tc>
          <w:tcPr>
            <w:tcW w:w="1104" w:type="dxa"/>
            <w:vAlign w:val="center"/>
          </w:tcPr>
          <w:p w14:paraId="10BBB188"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30" w:type="dxa"/>
            <w:shd w:val="clear" w:color="auto" w:fill="D0CECE" w:themeFill="background2" w:themeFillShade="E6"/>
            <w:vAlign w:val="center"/>
          </w:tcPr>
          <w:p w14:paraId="0B967691" w14:textId="2229CB80" w:rsidR="008239DD" w:rsidRPr="0027172D" w:rsidRDefault="008239DD" w:rsidP="008239DD">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264F4915" w14:textId="738A77FB" w:rsidR="008239DD" w:rsidRPr="0027172D" w:rsidRDefault="008239DD" w:rsidP="008239DD">
            <w:pPr>
              <w:jc w:val="center"/>
              <w:rPr>
                <w:rFonts w:ascii="Times New Roman" w:hAnsi="Times New Roman" w:cs="Times New Roman"/>
                <w:sz w:val="20"/>
                <w:szCs w:val="20"/>
              </w:rPr>
            </w:pPr>
          </w:p>
        </w:tc>
        <w:tc>
          <w:tcPr>
            <w:tcW w:w="1042" w:type="dxa"/>
            <w:vAlign w:val="center"/>
          </w:tcPr>
          <w:p w14:paraId="4AB36B24" w14:textId="0AB1708E"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88" w:type="dxa"/>
            <w:vAlign w:val="center"/>
          </w:tcPr>
          <w:p w14:paraId="60222CFA" w14:textId="5437A8E3"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42" w:type="dxa"/>
            <w:vAlign w:val="center"/>
          </w:tcPr>
          <w:p w14:paraId="1A24580D" w14:textId="738872E4"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88" w:type="dxa"/>
            <w:vAlign w:val="center"/>
          </w:tcPr>
          <w:p w14:paraId="7F52AD68" w14:textId="54AC830C"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42" w:type="dxa"/>
            <w:vAlign w:val="center"/>
          </w:tcPr>
          <w:p w14:paraId="21D361F3"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88" w:type="dxa"/>
            <w:vAlign w:val="center"/>
          </w:tcPr>
          <w:p w14:paraId="456161CC"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A110E4" w:rsidRPr="0027172D" w14:paraId="792C4571" w14:textId="77777777" w:rsidTr="001B13A1">
        <w:tc>
          <w:tcPr>
            <w:tcW w:w="7160" w:type="dxa"/>
            <w:gridSpan w:val="6"/>
          </w:tcPr>
          <w:p w14:paraId="4F133C6E" w14:textId="5FA31017" w:rsidR="00A110E4" w:rsidRPr="0027172D" w:rsidRDefault="00A110E4" w:rsidP="00FA306F">
            <w:pPr>
              <w:jc w:val="right"/>
              <w:rPr>
                <w:rFonts w:ascii="Times New Roman" w:hAnsi="Times New Roman" w:cs="Times New Roman"/>
                <w:sz w:val="20"/>
                <w:szCs w:val="20"/>
              </w:rPr>
            </w:pPr>
            <w:r w:rsidRPr="003366C6">
              <w:rPr>
                <w:rFonts w:ascii="Times New Roman" w:hAnsi="Times New Roman" w:cs="Times New Roman"/>
                <w:b/>
                <w:bCs/>
                <w:color w:val="000000"/>
                <w:sz w:val="20"/>
                <w:szCs w:val="20"/>
              </w:rPr>
              <w:t>Subtotal Schedule Element</w:t>
            </w:r>
          </w:p>
        </w:tc>
        <w:tc>
          <w:tcPr>
            <w:tcW w:w="1042" w:type="dxa"/>
            <w:vAlign w:val="center"/>
          </w:tcPr>
          <w:p w14:paraId="300221F3" w14:textId="77777777" w:rsidR="00A110E4" w:rsidRPr="0027172D" w:rsidRDefault="00A110E4" w:rsidP="008239DD">
            <w:pPr>
              <w:jc w:val="center"/>
              <w:rPr>
                <w:rFonts w:ascii="Times New Roman" w:hAnsi="Times New Roman" w:cs="Times New Roman"/>
                <w:sz w:val="20"/>
                <w:szCs w:val="20"/>
              </w:rPr>
            </w:pPr>
          </w:p>
        </w:tc>
        <w:tc>
          <w:tcPr>
            <w:tcW w:w="888" w:type="dxa"/>
            <w:vAlign w:val="center"/>
          </w:tcPr>
          <w:p w14:paraId="5CDD46E2" w14:textId="77435168" w:rsidR="00A110E4" w:rsidRPr="00A110E4" w:rsidRDefault="00A110E4" w:rsidP="008239DD">
            <w:pPr>
              <w:jc w:val="center"/>
              <w:rPr>
                <w:rFonts w:ascii="Times New Roman" w:hAnsi="Times New Roman" w:cs="Times New Roman"/>
                <w:b/>
                <w:bCs/>
                <w:sz w:val="20"/>
                <w:szCs w:val="20"/>
              </w:rPr>
            </w:pPr>
            <w:r w:rsidRPr="00A110E4">
              <w:rPr>
                <w:rFonts w:ascii="Times New Roman" w:hAnsi="Times New Roman" w:cs="Times New Roman"/>
                <w:b/>
                <w:bCs/>
                <w:sz w:val="20"/>
                <w:szCs w:val="20"/>
              </w:rPr>
              <w:t>42</w:t>
            </w:r>
          </w:p>
        </w:tc>
        <w:tc>
          <w:tcPr>
            <w:tcW w:w="1042" w:type="dxa"/>
            <w:vAlign w:val="center"/>
          </w:tcPr>
          <w:p w14:paraId="2FF5439D" w14:textId="77777777" w:rsidR="00A110E4" w:rsidRPr="0027172D" w:rsidRDefault="00A110E4" w:rsidP="008239DD">
            <w:pPr>
              <w:jc w:val="center"/>
              <w:rPr>
                <w:rFonts w:ascii="Times New Roman" w:hAnsi="Times New Roman" w:cs="Times New Roman"/>
                <w:sz w:val="20"/>
                <w:szCs w:val="20"/>
              </w:rPr>
            </w:pPr>
          </w:p>
        </w:tc>
        <w:tc>
          <w:tcPr>
            <w:tcW w:w="888" w:type="dxa"/>
            <w:vAlign w:val="center"/>
          </w:tcPr>
          <w:p w14:paraId="6F2FAD02" w14:textId="57A9A9A2" w:rsidR="00A110E4" w:rsidRPr="0027172D" w:rsidRDefault="00A110E4" w:rsidP="008239DD">
            <w:pPr>
              <w:jc w:val="center"/>
              <w:rPr>
                <w:rFonts w:ascii="Times New Roman" w:hAnsi="Times New Roman" w:cs="Times New Roman"/>
                <w:sz w:val="20"/>
                <w:szCs w:val="20"/>
              </w:rPr>
            </w:pPr>
            <w:r>
              <w:rPr>
                <w:rFonts w:ascii="Times New Roman" w:hAnsi="Times New Roman" w:cs="Times New Roman"/>
                <w:b/>
                <w:bCs/>
                <w:color w:val="000000"/>
                <w:sz w:val="20"/>
                <w:szCs w:val="20"/>
              </w:rPr>
              <w:t>59</w:t>
            </w:r>
          </w:p>
        </w:tc>
        <w:tc>
          <w:tcPr>
            <w:tcW w:w="1042" w:type="dxa"/>
            <w:vAlign w:val="center"/>
          </w:tcPr>
          <w:p w14:paraId="130D10CD" w14:textId="77777777" w:rsidR="00A110E4" w:rsidRPr="0027172D" w:rsidRDefault="00A110E4" w:rsidP="008239DD">
            <w:pPr>
              <w:jc w:val="center"/>
              <w:rPr>
                <w:rFonts w:ascii="Times New Roman" w:hAnsi="Times New Roman" w:cs="Times New Roman"/>
                <w:sz w:val="20"/>
                <w:szCs w:val="20"/>
              </w:rPr>
            </w:pPr>
          </w:p>
        </w:tc>
        <w:tc>
          <w:tcPr>
            <w:tcW w:w="888" w:type="dxa"/>
            <w:vAlign w:val="center"/>
          </w:tcPr>
          <w:p w14:paraId="774A51AD" w14:textId="77777777" w:rsidR="00A110E4" w:rsidRPr="0027172D" w:rsidRDefault="00A110E4" w:rsidP="008239DD">
            <w:pPr>
              <w:jc w:val="center"/>
              <w:rPr>
                <w:rFonts w:ascii="Times New Roman" w:hAnsi="Times New Roman" w:cs="Times New Roman"/>
                <w:sz w:val="20"/>
                <w:szCs w:val="20"/>
              </w:rPr>
            </w:pPr>
            <w:r w:rsidRPr="0027172D">
              <w:rPr>
                <w:rFonts w:ascii="Times New Roman" w:hAnsi="Times New Roman" w:cs="Times New Roman"/>
                <w:b/>
                <w:bCs/>
                <w:color w:val="000000"/>
                <w:sz w:val="20"/>
                <w:szCs w:val="20"/>
              </w:rPr>
              <w:t>150</w:t>
            </w:r>
          </w:p>
        </w:tc>
      </w:tr>
      <w:tr w:rsidR="008239DD" w:rsidRPr="0027172D" w14:paraId="33321A39" w14:textId="77777777" w:rsidTr="00493B2D">
        <w:tc>
          <w:tcPr>
            <w:tcW w:w="12950" w:type="dxa"/>
            <w:gridSpan w:val="12"/>
            <w:shd w:val="clear" w:color="auto" w:fill="F2F2F2" w:themeFill="background1" w:themeFillShade="F2"/>
          </w:tcPr>
          <w:p w14:paraId="3270F9F6" w14:textId="77777777" w:rsidR="008239DD" w:rsidRPr="003366C6" w:rsidRDefault="008239DD" w:rsidP="008239DD">
            <w:pPr>
              <w:spacing w:before="120" w:after="120"/>
              <w:rPr>
                <w:rFonts w:ascii="Times New Roman" w:hAnsi="Times New Roman" w:cs="Times New Roman"/>
                <w:b/>
                <w:bCs/>
                <w:sz w:val="20"/>
                <w:szCs w:val="20"/>
              </w:rPr>
            </w:pPr>
            <w:r w:rsidRPr="003366C6">
              <w:rPr>
                <w:rFonts w:ascii="Times New Roman" w:hAnsi="Times New Roman" w:cs="Times New Roman"/>
                <w:b/>
                <w:bCs/>
                <w:color w:val="000000"/>
                <w:sz w:val="20"/>
                <w:szCs w:val="20"/>
              </w:rPr>
              <w:t>C. SCOPE/TECHNICAL</w:t>
            </w:r>
          </w:p>
        </w:tc>
      </w:tr>
      <w:tr w:rsidR="008239DD" w:rsidRPr="0027172D" w14:paraId="28F03A9B" w14:textId="77777777" w:rsidTr="00493B2D">
        <w:tc>
          <w:tcPr>
            <w:tcW w:w="774" w:type="dxa"/>
            <w:vAlign w:val="center"/>
          </w:tcPr>
          <w:p w14:paraId="2424DDF7"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C1</w:t>
            </w:r>
          </w:p>
        </w:tc>
        <w:tc>
          <w:tcPr>
            <w:tcW w:w="2450" w:type="dxa"/>
            <w:vAlign w:val="center"/>
          </w:tcPr>
          <w:p w14:paraId="35641DBB" w14:textId="44439403" w:rsidR="008239DD" w:rsidRPr="0027172D" w:rsidRDefault="0089636E" w:rsidP="008239DD">
            <w:pPr>
              <w:rPr>
                <w:rFonts w:ascii="Times New Roman" w:hAnsi="Times New Roman" w:cs="Times New Roman"/>
                <w:sz w:val="20"/>
                <w:szCs w:val="20"/>
              </w:rPr>
            </w:pPr>
            <w:r w:rsidRPr="0089636E">
              <w:rPr>
                <w:rFonts w:ascii="Times New Roman" w:hAnsi="Times New Roman" w:cs="Times New Roman"/>
                <w:color w:val="000000"/>
                <w:sz w:val="20"/>
                <w:szCs w:val="20"/>
              </w:rPr>
              <w:t>Alternative Analysis/End State</w:t>
            </w:r>
          </w:p>
        </w:tc>
        <w:tc>
          <w:tcPr>
            <w:tcW w:w="1196" w:type="dxa"/>
            <w:vAlign w:val="center"/>
          </w:tcPr>
          <w:p w14:paraId="5CD54FF8" w14:textId="52E8989E"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H</w:t>
            </w:r>
          </w:p>
        </w:tc>
        <w:tc>
          <w:tcPr>
            <w:tcW w:w="1104" w:type="dxa"/>
            <w:vAlign w:val="center"/>
          </w:tcPr>
          <w:p w14:paraId="7E69D068" w14:textId="2425D0B8"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4.4</w:t>
            </w:r>
          </w:p>
        </w:tc>
        <w:tc>
          <w:tcPr>
            <w:tcW w:w="830" w:type="dxa"/>
            <w:shd w:val="clear" w:color="auto" w:fill="D0CECE" w:themeFill="background2" w:themeFillShade="E6"/>
            <w:vAlign w:val="center"/>
          </w:tcPr>
          <w:p w14:paraId="3C6D1487" w14:textId="08028D03" w:rsidR="008239DD" w:rsidRPr="00493B2D" w:rsidRDefault="008239DD" w:rsidP="008239DD">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3FB94480" w14:textId="3FC51D51" w:rsidR="008239DD" w:rsidRPr="00493B2D" w:rsidRDefault="008239DD" w:rsidP="008239DD">
            <w:pPr>
              <w:jc w:val="center"/>
              <w:rPr>
                <w:rFonts w:ascii="Times New Roman" w:hAnsi="Times New Roman" w:cs="Times New Roman"/>
                <w:color w:val="FF0000"/>
                <w:sz w:val="20"/>
                <w:szCs w:val="20"/>
              </w:rPr>
            </w:pPr>
          </w:p>
        </w:tc>
        <w:tc>
          <w:tcPr>
            <w:tcW w:w="1042" w:type="dxa"/>
            <w:vAlign w:val="center"/>
          </w:tcPr>
          <w:p w14:paraId="4185CAF3" w14:textId="6DFF0C01"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3</w:t>
            </w:r>
          </w:p>
        </w:tc>
        <w:tc>
          <w:tcPr>
            <w:tcW w:w="888" w:type="dxa"/>
            <w:vAlign w:val="center"/>
          </w:tcPr>
          <w:p w14:paraId="44C7AE0F" w14:textId="57EBD160"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13.1</w:t>
            </w:r>
          </w:p>
        </w:tc>
        <w:tc>
          <w:tcPr>
            <w:tcW w:w="1042" w:type="dxa"/>
            <w:vAlign w:val="center"/>
          </w:tcPr>
          <w:p w14:paraId="3B6D50DD" w14:textId="6F95432A"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6BC3F8D6" w14:textId="1A3CDA25"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21.9</w:t>
            </w:r>
          </w:p>
        </w:tc>
        <w:tc>
          <w:tcPr>
            <w:tcW w:w="1042" w:type="dxa"/>
            <w:vAlign w:val="center"/>
          </w:tcPr>
          <w:p w14:paraId="582E1FAE" w14:textId="0B7BD2E5"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7C822C73" w14:textId="256EE8D2"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21.9</w:t>
            </w:r>
          </w:p>
        </w:tc>
      </w:tr>
      <w:tr w:rsidR="008239DD" w:rsidRPr="0027172D" w14:paraId="15865248" w14:textId="77777777" w:rsidTr="00493B2D">
        <w:tc>
          <w:tcPr>
            <w:tcW w:w="774" w:type="dxa"/>
            <w:vAlign w:val="center"/>
          </w:tcPr>
          <w:p w14:paraId="2305057B"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C2</w:t>
            </w:r>
          </w:p>
        </w:tc>
        <w:tc>
          <w:tcPr>
            <w:tcW w:w="2450" w:type="dxa"/>
            <w:vAlign w:val="center"/>
          </w:tcPr>
          <w:p w14:paraId="12B009DE" w14:textId="4FFA47D5" w:rsidR="008239DD" w:rsidRPr="0027172D" w:rsidRDefault="0089636E" w:rsidP="008239DD">
            <w:pPr>
              <w:rPr>
                <w:rFonts w:ascii="Times New Roman" w:hAnsi="Times New Roman" w:cs="Times New Roman"/>
                <w:sz w:val="20"/>
                <w:szCs w:val="20"/>
              </w:rPr>
            </w:pPr>
            <w:r w:rsidRPr="0089636E">
              <w:rPr>
                <w:rFonts w:ascii="Times New Roman" w:hAnsi="Times New Roman" w:cs="Times New Roman"/>
                <w:color w:val="000000"/>
                <w:sz w:val="20"/>
                <w:szCs w:val="20"/>
              </w:rPr>
              <w:t>End Point Criteria and Closure Plan/Permit Modification</w:t>
            </w:r>
          </w:p>
        </w:tc>
        <w:tc>
          <w:tcPr>
            <w:tcW w:w="1196" w:type="dxa"/>
            <w:vAlign w:val="center"/>
          </w:tcPr>
          <w:p w14:paraId="06773662" w14:textId="4033C887"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H</w:t>
            </w:r>
          </w:p>
        </w:tc>
        <w:tc>
          <w:tcPr>
            <w:tcW w:w="1104" w:type="dxa"/>
            <w:vAlign w:val="center"/>
          </w:tcPr>
          <w:p w14:paraId="266E11F0" w14:textId="23EF9183"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4.4</w:t>
            </w:r>
          </w:p>
        </w:tc>
        <w:tc>
          <w:tcPr>
            <w:tcW w:w="830" w:type="dxa"/>
            <w:shd w:val="clear" w:color="auto" w:fill="D0CECE" w:themeFill="background2" w:themeFillShade="E6"/>
            <w:vAlign w:val="center"/>
          </w:tcPr>
          <w:p w14:paraId="67B2F0D6" w14:textId="6FF2762F" w:rsidR="008239DD" w:rsidRPr="00493B2D" w:rsidRDefault="008239DD" w:rsidP="008239DD">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56CE3AFA" w14:textId="54E4FE09" w:rsidR="008239DD" w:rsidRPr="00493B2D" w:rsidRDefault="008239DD" w:rsidP="008239DD">
            <w:pPr>
              <w:jc w:val="center"/>
              <w:rPr>
                <w:rFonts w:ascii="Times New Roman" w:hAnsi="Times New Roman" w:cs="Times New Roman"/>
                <w:color w:val="FF0000"/>
                <w:sz w:val="20"/>
                <w:szCs w:val="20"/>
              </w:rPr>
            </w:pPr>
          </w:p>
        </w:tc>
        <w:tc>
          <w:tcPr>
            <w:tcW w:w="1042" w:type="dxa"/>
            <w:vAlign w:val="center"/>
          </w:tcPr>
          <w:p w14:paraId="40B95E9D" w14:textId="6C7C6424"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2</w:t>
            </w:r>
          </w:p>
        </w:tc>
        <w:tc>
          <w:tcPr>
            <w:tcW w:w="888" w:type="dxa"/>
            <w:vAlign w:val="center"/>
          </w:tcPr>
          <w:p w14:paraId="226F860D" w14:textId="57087BEB"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8.8</w:t>
            </w:r>
          </w:p>
        </w:tc>
        <w:tc>
          <w:tcPr>
            <w:tcW w:w="1042" w:type="dxa"/>
            <w:vAlign w:val="center"/>
          </w:tcPr>
          <w:p w14:paraId="2B767279" w14:textId="4C3E87A3"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4</w:t>
            </w:r>
          </w:p>
        </w:tc>
        <w:tc>
          <w:tcPr>
            <w:tcW w:w="888" w:type="dxa"/>
            <w:vAlign w:val="center"/>
          </w:tcPr>
          <w:p w14:paraId="7A1245F3" w14:textId="6CBD0B82"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17.5</w:t>
            </w:r>
          </w:p>
        </w:tc>
        <w:tc>
          <w:tcPr>
            <w:tcW w:w="1042" w:type="dxa"/>
            <w:vAlign w:val="center"/>
          </w:tcPr>
          <w:p w14:paraId="2A126BBF" w14:textId="28565AE2"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1FBC4A97" w14:textId="19E31191"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21.9</w:t>
            </w:r>
          </w:p>
        </w:tc>
      </w:tr>
      <w:tr w:rsidR="008239DD" w:rsidRPr="0027172D" w14:paraId="4FB7EDBB" w14:textId="77777777" w:rsidTr="00493B2D">
        <w:tc>
          <w:tcPr>
            <w:tcW w:w="774" w:type="dxa"/>
            <w:vAlign w:val="center"/>
          </w:tcPr>
          <w:p w14:paraId="5D0F5C50"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C3</w:t>
            </w:r>
          </w:p>
        </w:tc>
        <w:tc>
          <w:tcPr>
            <w:tcW w:w="2450" w:type="dxa"/>
            <w:vAlign w:val="center"/>
          </w:tcPr>
          <w:p w14:paraId="31553FD5" w14:textId="74F0ECAA" w:rsidR="008239DD" w:rsidRPr="0027172D" w:rsidRDefault="0089636E" w:rsidP="008239DD">
            <w:pPr>
              <w:rPr>
                <w:rFonts w:ascii="Times New Roman" w:hAnsi="Times New Roman" w:cs="Times New Roman"/>
                <w:sz w:val="20"/>
                <w:szCs w:val="20"/>
              </w:rPr>
            </w:pPr>
            <w:r w:rsidRPr="0089636E">
              <w:rPr>
                <w:rFonts w:ascii="Times New Roman" w:hAnsi="Times New Roman" w:cs="Times New Roman"/>
                <w:color w:val="000000"/>
                <w:sz w:val="20"/>
                <w:szCs w:val="20"/>
              </w:rPr>
              <w:t>Functional and Performance Requirements</w:t>
            </w:r>
          </w:p>
        </w:tc>
        <w:tc>
          <w:tcPr>
            <w:tcW w:w="1196" w:type="dxa"/>
            <w:vAlign w:val="center"/>
          </w:tcPr>
          <w:p w14:paraId="2E7E8EE5" w14:textId="1DA0C8CC"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P</w:t>
            </w:r>
          </w:p>
        </w:tc>
        <w:tc>
          <w:tcPr>
            <w:tcW w:w="1104" w:type="dxa"/>
            <w:vAlign w:val="center"/>
          </w:tcPr>
          <w:p w14:paraId="483CA9BA" w14:textId="3177815A"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2.7</w:t>
            </w:r>
          </w:p>
        </w:tc>
        <w:tc>
          <w:tcPr>
            <w:tcW w:w="830" w:type="dxa"/>
            <w:shd w:val="clear" w:color="auto" w:fill="D0CECE" w:themeFill="background2" w:themeFillShade="E6"/>
            <w:vAlign w:val="center"/>
          </w:tcPr>
          <w:p w14:paraId="5A4829CC" w14:textId="7F833214" w:rsidR="008239DD" w:rsidRPr="00493B2D" w:rsidRDefault="008239DD" w:rsidP="008239DD">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1D786029" w14:textId="577A079F" w:rsidR="008239DD" w:rsidRPr="00493B2D" w:rsidRDefault="008239DD" w:rsidP="008239DD">
            <w:pPr>
              <w:jc w:val="center"/>
              <w:rPr>
                <w:rFonts w:ascii="Times New Roman" w:hAnsi="Times New Roman" w:cs="Times New Roman"/>
                <w:color w:val="FF0000"/>
                <w:sz w:val="20"/>
                <w:szCs w:val="20"/>
              </w:rPr>
            </w:pPr>
          </w:p>
        </w:tc>
        <w:tc>
          <w:tcPr>
            <w:tcW w:w="1042" w:type="dxa"/>
            <w:vAlign w:val="center"/>
          </w:tcPr>
          <w:p w14:paraId="2E0DD1B3" w14:textId="7B1ABAED"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1</w:t>
            </w:r>
          </w:p>
        </w:tc>
        <w:tc>
          <w:tcPr>
            <w:tcW w:w="888" w:type="dxa"/>
            <w:vAlign w:val="center"/>
          </w:tcPr>
          <w:p w14:paraId="63327A78" w14:textId="5D50B761"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2.7</w:t>
            </w:r>
          </w:p>
        </w:tc>
        <w:tc>
          <w:tcPr>
            <w:tcW w:w="1042" w:type="dxa"/>
            <w:vAlign w:val="center"/>
          </w:tcPr>
          <w:p w14:paraId="22914183" w14:textId="15E648EA"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3</w:t>
            </w:r>
          </w:p>
        </w:tc>
        <w:tc>
          <w:tcPr>
            <w:tcW w:w="888" w:type="dxa"/>
            <w:vAlign w:val="center"/>
          </w:tcPr>
          <w:p w14:paraId="398AF1FE" w14:textId="25011259"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8.1</w:t>
            </w:r>
          </w:p>
        </w:tc>
        <w:tc>
          <w:tcPr>
            <w:tcW w:w="1042" w:type="dxa"/>
            <w:vAlign w:val="center"/>
          </w:tcPr>
          <w:p w14:paraId="227267FB" w14:textId="13E952B7"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1A0BBF55" w14:textId="0044BB5E"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13.5</w:t>
            </w:r>
          </w:p>
        </w:tc>
      </w:tr>
      <w:tr w:rsidR="008239DD" w:rsidRPr="0027172D" w14:paraId="087DD9A4" w14:textId="77777777" w:rsidTr="00493B2D">
        <w:tc>
          <w:tcPr>
            <w:tcW w:w="774" w:type="dxa"/>
            <w:vAlign w:val="center"/>
          </w:tcPr>
          <w:p w14:paraId="5E27EE35"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C4</w:t>
            </w:r>
          </w:p>
        </w:tc>
        <w:tc>
          <w:tcPr>
            <w:tcW w:w="2450" w:type="dxa"/>
            <w:vAlign w:val="center"/>
          </w:tcPr>
          <w:p w14:paraId="3CEA47D6" w14:textId="79F495DC" w:rsidR="008239DD" w:rsidRPr="0027172D" w:rsidRDefault="0089636E" w:rsidP="008239DD">
            <w:pPr>
              <w:rPr>
                <w:rFonts w:ascii="Times New Roman" w:hAnsi="Times New Roman" w:cs="Times New Roman"/>
                <w:sz w:val="20"/>
                <w:szCs w:val="20"/>
              </w:rPr>
            </w:pPr>
            <w:r w:rsidRPr="0089636E">
              <w:rPr>
                <w:rFonts w:ascii="Times New Roman" w:hAnsi="Times New Roman" w:cs="Times New Roman"/>
                <w:color w:val="000000"/>
                <w:sz w:val="20"/>
                <w:szCs w:val="20"/>
              </w:rPr>
              <w:t>Technology Needs Identified</w:t>
            </w:r>
          </w:p>
        </w:tc>
        <w:tc>
          <w:tcPr>
            <w:tcW w:w="1196" w:type="dxa"/>
            <w:vAlign w:val="center"/>
          </w:tcPr>
          <w:p w14:paraId="02D2BBC1" w14:textId="3C440736"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P</w:t>
            </w:r>
          </w:p>
        </w:tc>
        <w:tc>
          <w:tcPr>
            <w:tcW w:w="1104" w:type="dxa"/>
            <w:vAlign w:val="center"/>
          </w:tcPr>
          <w:p w14:paraId="69799AE0" w14:textId="35492C02"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2.7</w:t>
            </w:r>
          </w:p>
        </w:tc>
        <w:tc>
          <w:tcPr>
            <w:tcW w:w="830" w:type="dxa"/>
            <w:shd w:val="clear" w:color="auto" w:fill="D0CECE" w:themeFill="background2" w:themeFillShade="E6"/>
            <w:vAlign w:val="center"/>
          </w:tcPr>
          <w:p w14:paraId="79377351" w14:textId="2F895644" w:rsidR="008239DD" w:rsidRPr="00493B2D" w:rsidRDefault="008239DD" w:rsidP="008239DD">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5F4FE981" w14:textId="22479770" w:rsidR="008239DD" w:rsidRPr="00493B2D" w:rsidRDefault="008239DD" w:rsidP="008239DD">
            <w:pPr>
              <w:jc w:val="center"/>
              <w:rPr>
                <w:rFonts w:ascii="Times New Roman" w:hAnsi="Times New Roman" w:cs="Times New Roman"/>
                <w:color w:val="FF0000"/>
                <w:sz w:val="20"/>
                <w:szCs w:val="20"/>
              </w:rPr>
            </w:pPr>
          </w:p>
        </w:tc>
        <w:tc>
          <w:tcPr>
            <w:tcW w:w="1042" w:type="dxa"/>
            <w:vAlign w:val="center"/>
          </w:tcPr>
          <w:p w14:paraId="17BDD61A" w14:textId="4B820E0F"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3</w:t>
            </w:r>
          </w:p>
        </w:tc>
        <w:tc>
          <w:tcPr>
            <w:tcW w:w="888" w:type="dxa"/>
            <w:vAlign w:val="center"/>
          </w:tcPr>
          <w:p w14:paraId="68CB6DEC" w14:textId="0658C15B"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8.1</w:t>
            </w:r>
          </w:p>
        </w:tc>
        <w:tc>
          <w:tcPr>
            <w:tcW w:w="1042" w:type="dxa"/>
            <w:vAlign w:val="center"/>
          </w:tcPr>
          <w:p w14:paraId="5F44E5B4" w14:textId="3E880489"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712D049A" w14:textId="55B75D2B"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13.5</w:t>
            </w:r>
          </w:p>
        </w:tc>
        <w:tc>
          <w:tcPr>
            <w:tcW w:w="1042" w:type="dxa"/>
            <w:vAlign w:val="center"/>
          </w:tcPr>
          <w:p w14:paraId="67167C75" w14:textId="7916FC4F"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64B17FB9" w14:textId="4F8ED7C6"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13.5</w:t>
            </w:r>
          </w:p>
        </w:tc>
      </w:tr>
      <w:tr w:rsidR="008239DD" w:rsidRPr="0027172D" w14:paraId="2006A2AC" w14:textId="77777777" w:rsidTr="00493B2D">
        <w:tc>
          <w:tcPr>
            <w:tcW w:w="774" w:type="dxa"/>
            <w:vAlign w:val="center"/>
          </w:tcPr>
          <w:p w14:paraId="5F131E9A"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C5</w:t>
            </w:r>
          </w:p>
        </w:tc>
        <w:tc>
          <w:tcPr>
            <w:tcW w:w="2450" w:type="dxa"/>
            <w:vAlign w:val="center"/>
          </w:tcPr>
          <w:p w14:paraId="7B89D25B" w14:textId="20D32C52" w:rsidR="008239DD" w:rsidRPr="0027172D" w:rsidRDefault="0089636E" w:rsidP="008239DD">
            <w:pPr>
              <w:rPr>
                <w:rFonts w:ascii="Times New Roman" w:hAnsi="Times New Roman" w:cs="Times New Roman"/>
                <w:sz w:val="20"/>
                <w:szCs w:val="20"/>
              </w:rPr>
            </w:pPr>
            <w:r w:rsidRPr="0089636E">
              <w:rPr>
                <w:rFonts w:ascii="Times New Roman" w:hAnsi="Times New Roman" w:cs="Times New Roman"/>
                <w:color w:val="000000"/>
                <w:sz w:val="20"/>
                <w:szCs w:val="20"/>
              </w:rPr>
              <w:t>Technology Needs Demonstrated</w:t>
            </w:r>
          </w:p>
        </w:tc>
        <w:tc>
          <w:tcPr>
            <w:tcW w:w="1196" w:type="dxa"/>
            <w:vAlign w:val="center"/>
          </w:tcPr>
          <w:p w14:paraId="7157FA25" w14:textId="18D578F0"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P</w:t>
            </w:r>
          </w:p>
        </w:tc>
        <w:tc>
          <w:tcPr>
            <w:tcW w:w="1104" w:type="dxa"/>
            <w:vAlign w:val="center"/>
          </w:tcPr>
          <w:p w14:paraId="57245ED7" w14:textId="06420A90"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2.7</w:t>
            </w:r>
          </w:p>
        </w:tc>
        <w:tc>
          <w:tcPr>
            <w:tcW w:w="830" w:type="dxa"/>
            <w:shd w:val="clear" w:color="auto" w:fill="D0CECE" w:themeFill="background2" w:themeFillShade="E6"/>
            <w:vAlign w:val="center"/>
          </w:tcPr>
          <w:p w14:paraId="2957529F" w14:textId="2A3F9CF0" w:rsidR="008239DD" w:rsidRPr="00493B2D" w:rsidRDefault="008239DD" w:rsidP="008239DD">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1609628C" w14:textId="39EF3E8E" w:rsidR="008239DD" w:rsidRPr="00493B2D" w:rsidRDefault="008239DD" w:rsidP="008239DD">
            <w:pPr>
              <w:jc w:val="center"/>
              <w:rPr>
                <w:rFonts w:ascii="Times New Roman" w:hAnsi="Times New Roman" w:cs="Times New Roman"/>
                <w:color w:val="FF0000"/>
                <w:sz w:val="20"/>
                <w:szCs w:val="20"/>
              </w:rPr>
            </w:pPr>
          </w:p>
        </w:tc>
        <w:tc>
          <w:tcPr>
            <w:tcW w:w="1042" w:type="dxa"/>
            <w:vAlign w:val="center"/>
          </w:tcPr>
          <w:p w14:paraId="011664F6" w14:textId="576227F2"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2</w:t>
            </w:r>
          </w:p>
        </w:tc>
        <w:tc>
          <w:tcPr>
            <w:tcW w:w="888" w:type="dxa"/>
            <w:vAlign w:val="center"/>
          </w:tcPr>
          <w:p w14:paraId="532BEB83" w14:textId="7FA5982B"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5.4</w:t>
            </w:r>
          </w:p>
        </w:tc>
        <w:tc>
          <w:tcPr>
            <w:tcW w:w="1042" w:type="dxa"/>
            <w:vAlign w:val="center"/>
          </w:tcPr>
          <w:p w14:paraId="56F6D8A1" w14:textId="0322D936"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4</w:t>
            </w:r>
          </w:p>
        </w:tc>
        <w:tc>
          <w:tcPr>
            <w:tcW w:w="888" w:type="dxa"/>
            <w:vAlign w:val="center"/>
          </w:tcPr>
          <w:p w14:paraId="56E18E33" w14:textId="55B6E5EC"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10.8</w:t>
            </w:r>
          </w:p>
        </w:tc>
        <w:tc>
          <w:tcPr>
            <w:tcW w:w="1042" w:type="dxa"/>
            <w:vAlign w:val="center"/>
          </w:tcPr>
          <w:p w14:paraId="26192215" w14:textId="01DA6DFF"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2D3D3428" w14:textId="208BE307"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13.5</w:t>
            </w:r>
          </w:p>
        </w:tc>
      </w:tr>
      <w:tr w:rsidR="008239DD" w:rsidRPr="0027172D" w14:paraId="0F2910B9" w14:textId="77777777" w:rsidTr="00493B2D">
        <w:tc>
          <w:tcPr>
            <w:tcW w:w="774" w:type="dxa"/>
            <w:vAlign w:val="center"/>
          </w:tcPr>
          <w:p w14:paraId="399B668B"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C6</w:t>
            </w:r>
          </w:p>
        </w:tc>
        <w:tc>
          <w:tcPr>
            <w:tcW w:w="2450" w:type="dxa"/>
            <w:vAlign w:val="center"/>
          </w:tcPr>
          <w:p w14:paraId="19B9B5F8" w14:textId="36EA68DF" w:rsidR="008239DD" w:rsidRPr="0027172D" w:rsidRDefault="0089636E" w:rsidP="008239DD">
            <w:pPr>
              <w:rPr>
                <w:rFonts w:ascii="Times New Roman" w:hAnsi="Times New Roman" w:cs="Times New Roman"/>
                <w:sz w:val="20"/>
                <w:szCs w:val="20"/>
              </w:rPr>
            </w:pPr>
            <w:r w:rsidRPr="0089636E">
              <w:rPr>
                <w:rFonts w:ascii="Times New Roman" w:hAnsi="Times New Roman" w:cs="Times New Roman"/>
                <w:color w:val="000000"/>
                <w:sz w:val="20"/>
                <w:szCs w:val="20"/>
              </w:rPr>
              <w:t>NEPA Documentation</w:t>
            </w:r>
          </w:p>
        </w:tc>
        <w:tc>
          <w:tcPr>
            <w:tcW w:w="1196" w:type="dxa"/>
            <w:vAlign w:val="center"/>
          </w:tcPr>
          <w:p w14:paraId="0486ABE9" w14:textId="508D4C41"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H</w:t>
            </w:r>
          </w:p>
        </w:tc>
        <w:tc>
          <w:tcPr>
            <w:tcW w:w="1104" w:type="dxa"/>
            <w:vAlign w:val="center"/>
          </w:tcPr>
          <w:p w14:paraId="3D7DC1B1" w14:textId="0ECA31A8"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4.4</w:t>
            </w:r>
          </w:p>
        </w:tc>
        <w:tc>
          <w:tcPr>
            <w:tcW w:w="830" w:type="dxa"/>
            <w:shd w:val="clear" w:color="auto" w:fill="D0CECE" w:themeFill="background2" w:themeFillShade="E6"/>
            <w:vAlign w:val="center"/>
          </w:tcPr>
          <w:p w14:paraId="1C7C780C" w14:textId="0D906F6D" w:rsidR="008239DD" w:rsidRPr="00493B2D" w:rsidRDefault="008239DD" w:rsidP="008239DD">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6E16288B" w14:textId="0D6F9AC0" w:rsidR="008239DD" w:rsidRPr="00493B2D" w:rsidRDefault="008239DD" w:rsidP="008239DD">
            <w:pPr>
              <w:jc w:val="center"/>
              <w:rPr>
                <w:rFonts w:ascii="Times New Roman" w:hAnsi="Times New Roman" w:cs="Times New Roman"/>
                <w:color w:val="FF0000"/>
                <w:sz w:val="20"/>
                <w:szCs w:val="20"/>
              </w:rPr>
            </w:pPr>
          </w:p>
        </w:tc>
        <w:tc>
          <w:tcPr>
            <w:tcW w:w="1042" w:type="dxa"/>
            <w:vAlign w:val="center"/>
          </w:tcPr>
          <w:p w14:paraId="631E4193" w14:textId="6BA3483A"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2</w:t>
            </w:r>
          </w:p>
        </w:tc>
        <w:tc>
          <w:tcPr>
            <w:tcW w:w="888" w:type="dxa"/>
            <w:vAlign w:val="center"/>
          </w:tcPr>
          <w:p w14:paraId="1AC67F98" w14:textId="3B592409"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8.8</w:t>
            </w:r>
          </w:p>
        </w:tc>
        <w:tc>
          <w:tcPr>
            <w:tcW w:w="1042" w:type="dxa"/>
            <w:vAlign w:val="center"/>
          </w:tcPr>
          <w:p w14:paraId="4C199FDE" w14:textId="6AF38D22"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4</w:t>
            </w:r>
          </w:p>
        </w:tc>
        <w:tc>
          <w:tcPr>
            <w:tcW w:w="888" w:type="dxa"/>
            <w:vAlign w:val="center"/>
          </w:tcPr>
          <w:p w14:paraId="0E16E397" w14:textId="7E845735"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17.5</w:t>
            </w:r>
          </w:p>
        </w:tc>
        <w:tc>
          <w:tcPr>
            <w:tcW w:w="1042" w:type="dxa"/>
            <w:vAlign w:val="center"/>
          </w:tcPr>
          <w:p w14:paraId="1F25C677" w14:textId="33BA7687"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073B75F6" w14:textId="50C6061B"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21.9</w:t>
            </w:r>
          </w:p>
        </w:tc>
      </w:tr>
      <w:tr w:rsidR="008239DD" w:rsidRPr="0027172D" w14:paraId="108898A8" w14:textId="77777777" w:rsidTr="00493B2D">
        <w:tc>
          <w:tcPr>
            <w:tcW w:w="774" w:type="dxa"/>
            <w:vAlign w:val="center"/>
          </w:tcPr>
          <w:p w14:paraId="35733F15"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C7</w:t>
            </w:r>
          </w:p>
        </w:tc>
        <w:tc>
          <w:tcPr>
            <w:tcW w:w="2450" w:type="dxa"/>
            <w:vAlign w:val="center"/>
          </w:tcPr>
          <w:p w14:paraId="2147D31C" w14:textId="06A625F1" w:rsidR="008239DD" w:rsidRPr="0027172D" w:rsidRDefault="0089636E" w:rsidP="008239DD">
            <w:pPr>
              <w:rPr>
                <w:rFonts w:ascii="Times New Roman" w:hAnsi="Times New Roman" w:cs="Times New Roman"/>
                <w:sz w:val="20"/>
                <w:szCs w:val="20"/>
              </w:rPr>
            </w:pPr>
            <w:r w:rsidRPr="0089636E">
              <w:rPr>
                <w:rFonts w:ascii="Times New Roman" w:hAnsi="Times New Roman" w:cs="Times New Roman"/>
                <w:color w:val="000000"/>
                <w:sz w:val="20"/>
                <w:szCs w:val="20"/>
              </w:rPr>
              <w:t>Plot Plan</w:t>
            </w:r>
          </w:p>
        </w:tc>
        <w:tc>
          <w:tcPr>
            <w:tcW w:w="1196" w:type="dxa"/>
            <w:vAlign w:val="center"/>
          </w:tcPr>
          <w:p w14:paraId="5B7AA1C7" w14:textId="57B334E0"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P</w:t>
            </w:r>
          </w:p>
        </w:tc>
        <w:tc>
          <w:tcPr>
            <w:tcW w:w="1104" w:type="dxa"/>
            <w:vAlign w:val="center"/>
          </w:tcPr>
          <w:p w14:paraId="0A9D2983" w14:textId="343B9CE7"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2.7</w:t>
            </w:r>
          </w:p>
        </w:tc>
        <w:tc>
          <w:tcPr>
            <w:tcW w:w="830" w:type="dxa"/>
            <w:shd w:val="clear" w:color="auto" w:fill="D0CECE" w:themeFill="background2" w:themeFillShade="E6"/>
            <w:vAlign w:val="center"/>
          </w:tcPr>
          <w:p w14:paraId="4A4E2E60" w14:textId="016278E6" w:rsidR="008239DD" w:rsidRPr="00493B2D" w:rsidRDefault="008239DD" w:rsidP="008239DD">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34560406" w14:textId="51749AC6" w:rsidR="008239DD" w:rsidRPr="00493B2D" w:rsidRDefault="008239DD" w:rsidP="008239DD">
            <w:pPr>
              <w:jc w:val="center"/>
              <w:rPr>
                <w:rFonts w:ascii="Times New Roman" w:hAnsi="Times New Roman" w:cs="Times New Roman"/>
                <w:color w:val="FF0000"/>
                <w:sz w:val="20"/>
                <w:szCs w:val="20"/>
              </w:rPr>
            </w:pPr>
          </w:p>
        </w:tc>
        <w:tc>
          <w:tcPr>
            <w:tcW w:w="1042" w:type="dxa"/>
            <w:vAlign w:val="center"/>
          </w:tcPr>
          <w:p w14:paraId="62E52A47" w14:textId="7216C6B0" w:rsidR="008239DD" w:rsidRPr="0007621C" w:rsidRDefault="00E12297" w:rsidP="008239DD">
            <w:pPr>
              <w:jc w:val="center"/>
              <w:rPr>
                <w:rFonts w:ascii="Times New Roman" w:hAnsi="Times New Roman" w:cs="Times New Roman"/>
                <w:sz w:val="20"/>
                <w:szCs w:val="20"/>
              </w:rPr>
            </w:pPr>
            <w:r w:rsidRPr="0007621C">
              <w:rPr>
                <w:rFonts w:ascii="Times New Roman" w:hAnsi="Times New Roman" w:cs="Times New Roman"/>
                <w:sz w:val="20"/>
                <w:szCs w:val="20"/>
              </w:rPr>
              <w:t>2</w:t>
            </w:r>
          </w:p>
        </w:tc>
        <w:tc>
          <w:tcPr>
            <w:tcW w:w="888" w:type="dxa"/>
            <w:vAlign w:val="center"/>
          </w:tcPr>
          <w:p w14:paraId="0C93C64E" w14:textId="4482F8F2"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5.4</w:t>
            </w:r>
          </w:p>
        </w:tc>
        <w:tc>
          <w:tcPr>
            <w:tcW w:w="1042" w:type="dxa"/>
            <w:vAlign w:val="center"/>
          </w:tcPr>
          <w:p w14:paraId="1C2B5004" w14:textId="1C7A4B1D"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4</w:t>
            </w:r>
          </w:p>
        </w:tc>
        <w:tc>
          <w:tcPr>
            <w:tcW w:w="888" w:type="dxa"/>
            <w:vAlign w:val="center"/>
          </w:tcPr>
          <w:p w14:paraId="44A96D57" w14:textId="5B209187"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10.8</w:t>
            </w:r>
          </w:p>
        </w:tc>
        <w:tc>
          <w:tcPr>
            <w:tcW w:w="1042" w:type="dxa"/>
            <w:vAlign w:val="center"/>
          </w:tcPr>
          <w:p w14:paraId="32D46BD0" w14:textId="1361D6F0"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1A38CFCD" w14:textId="52FB91F9"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13.5</w:t>
            </w:r>
          </w:p>
        </w:tc>
      </w:tr>
      <w:tr w:rsidR="008239DD" w:rsidRPr="0027172D" w14:paraId="7B3C644B" w14:textId="77777777" w:rsidTr="00493B2D">
        <w:tc>
          <w:tcPr>
            <w:tcW w:w="774" w:type="dxa"/>
            <w:vAlign w:val="center"/>
          </w:tcPr>
          <w:p w14:paraId="63552CD0"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C8</w:t>
            </w:r>
          </w:p>
        </w:tc>
        <w:tc>
          <w:tcPr>
            <w:tcW w:w="2450" w:type="dxa"/>
            <w:vAlign w:val="center"/>
          </w:tcPr>
          <w:p w14:paraId="55A501DA" w14:textId="21B145B4" w:rsidR="008239DD" w:rsidRPr="0027172D" w:rsidRDefault="0089636E" w:rsidP="008239DD">
            <w:pPr>
              <w:rPr>
                <w:rFonts w:ascii="Times New Roman" w:hAnsi="Times New Roman" w:cs="Times New Roman"/>
                <w:sz w:val="20"/>
                <w:szCs w:val="20"/>
              </w:rPr>
            </w:pPr>
            <w:r w:rsidRPr="0089636E">
              <w:rPr>
                <w:rFonts w:ascii="Times New Roman" w:hAnsi="Times New Roman" w:cs="Times New Roman"/>
                <w:color w:val="000000"/>
                <w:sz w:val="20"/>
                <w:szCs w:val="20"/>
              </w:rPr>
              <w:t>Site Characterization (Including Surveys and Soil Tests and radioactive inventory)</w:t>
            </w:r>
          </w:p>
        </w:tc>
        <w:tc>
          <w:tcPr>
            <w:tcW w:w="1196" w:type="dxa"/>
            <w:vAlign w:val="center"/>
          </w:tcPr>
          <w:p w14:paraId="3644DD51" w14:textId="181BCF35"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P</w:t>
            </w:r>
          </w:p>
        </w:tc>
        <w:tc>
          <w:tcPr>
            <w:tcW w:w="1104" w:type="dxa"/>
            <w:vAlign w:val="center"/>
          </w:tcPr>
          <w:p w14:paraId="0AEB2D18" w14:textId="2E5DFA43"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2.7</w:t>
            </w:r>
          </w:p>
        </w:tc>
        <w:tc>
          <w:tcPr>
            <w:tcW w:w="830" w:type="dxa"/>
            <w:shd w:val="clear" w:color="auto" w:fill="D0CECE" w:themeFill="background2" w:themeFillShade="E6"/>
            <w:vAlign w:val="center"/>
          </w:tcPr>
          <w:p w14:paraId="7B2D9BD3" w14:textId="46753CDF" w:rsidR="008239DD" w:rsidRPr="00493B2D" w:rsidRDefault="008239DD" w:rsidP="008239DD">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1FBFF101" w14:textId="586F7200" w:rsidR="008239DD" w:rsidRPr="00493B2D" w:rsidRDefault="008239DD" w:rsidP="008239DD">
            <w:pPr>
              <w:jc w:val="center"/>
              <w:rPr>
                <w:rFonts w:ascii="Times New Roman" w:hAnsi="Times New Roman" w:cs="Times New Roman"/>
                <w:color w:val="FF0000"/>
                <w:sz w:val="20"/>
                <w:szCs w:val="20"/>
              </w:rPr>
            </w:pPr>
          </w:p>
        </w:tc>
        <w:tc>
          <w:tcPr>
            <w:tcW w:w="1042" w:type="dxa"/>
            <w:vAlign w:val="center"/>
          </w:tcPr>
          <w:p w14:paraId="218D76E0" w14:textId="6656ABC3"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3</w:t>
            </w:r>
          </w:p>
        </w:tc>
        <w:tc>
          <w:tcPr>
            <w:tcW w:w="888" w:type="dxa"/>
            <w:vAlign w:val="center"/>
          </w:tcPr>
          <w:p w14:paraId="4B163C1A" w14:textId="19AD2E51"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8.1</w:t>
            </w:r>
          </w:p>
        </w:tc>
        <w:tc>
          <w:tcPr>
            <w:tcW w:w="1042" w:type="dxa"/>
            <w:vAlign w:val="center"/>
          </w:tcPr>
          <w:p w14:paraId="2F0C8B49" w14:textId="23D69BF7"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3</w:t>
            </w:r>
          </w:p>
        </w:tc>
        <w:tc>
          <w:tcPr>
            <w:tcW w:w="888" w:type="dxa"/>
            <w:vAlign w:val="center"/>
          </w:tcPr>
          <w:p w14:paraId="0F484132" w14:textId="34C26D05"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8.1</w:t>
            </w:r>
          </w:p>
        </w:tc>
        <w:tc>
          <w:tcPr>
            <w:tcW w:w="1042" w:type="dxa"/>
            <w:vAlign w:val="center"/>
          </w:tcPr>
          <w:p w14:paraId="61F9CE30" w14:textId="21DD2133"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4767FC07" w14:textId="25E83CF4" w:rsidR="008239DD" w:rsidRPr="0007621C" w:rsidRDefault="00C26C6D" w:rsidP="008239DD">
            <w:pPr>
              <w:jc w:val="center"/>
              <w:rPr>
                <w:rFonts w:ascii="Times New Roman" w:hAnsi="Times New Roman" w:cs="Times New Roman"/>
                <w:sz w:val="20"/>
                <w:szCs w:val="20"/>
              </w:rPr>
            </w:pPr>
            <w:r w:rsidRPr="0007621C">
              <w:rPr>
                <w:rFonts w:ascii="Times New Roman" w:hAnsi="Times New Roman" w:cs="Times New Roman"/>
                <w:sz w:val="20"/>
                <w:szCs w:val="20"/>
              </w:rPr>
              <w:t>13.5</w:t>
            </w:r>
          </w:p>
        </w:tc>
      </w:tr>
      <w:tr w:rsidR="008239DD" w:rsidRPr="0027172D" w14:paraId="4A1BC46A" w14:textId="77777777" w:rsidTr="00493B2D">
        <w:tc>
          <w:tcPr>
            <w:tcW w:w="774" w:type="dxa"/>
            <w:vAlign w:val="center"/>
          </w:tcPr>
          <w:p w14:paraId="56E08396"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C9</w:t>
            </w:r>
          </w:p>
        </w:tc>
        <w:tc>
          <w:tcPr>
            <w:tcW w:w="2450" w:type="dxa"/>
            <w:vAlign w:val="center"/>
          </w:tcPr>
          <w:p w14:paraId="7E24F285" w14:textId="048AB24F" w:rsidR="008239DD" w:rsidRPr="0027172D" w:rsidRDefault="0089636E" w:rsidP="008239DD">
            <w:pPr>
              <w:rPr>
                <w:rFonts w:ascii="Times New Roman" w:hAnsi="Times New Roman" w:cs="Times New Roman"/>
                <w:sz w:val="20"/>
                <w:szCs w:val="20"/>
              </w:rPr>
            </w:pPr>
            <w:r w:rsidRPr="0089636E">
              <w:rPr>
                <w:rFonts w:ascii="Times New Roman" w:hAnsi="Times New Roman" w:cs="Times New Roman"/>
                <w:color w:val="000000"/>
                <w:sz w:val="20"/>
                <w:szCs w:val="20"/>
              </w:rPr>
              <w:t>Waste Acceptance Criteria (WAC)</w:t>
            </w:r>
          </w:p>
        </w:tc>
        <w:tc>
          <w:tcPr>
            <w:tcW w:w="1196" w:type="dxa"/>
            <w:vAlign w:val="center"/>
          </w:tcPr>
          <w:p w14:paraId="6A78E122" w14:textId="40058433"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P</w:t>
            </w:r>
          </w:p>
        </w:tc>
        <w:tc>
          <w:tcPr>
            <w:tcW w:w="1104" w:type="dxa"/>
            <w:vAlign w:val="center"/>
          </w:tcPr>
          <w:p w14:paraId="3A61C944" w14:textId="78F18A5F"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2.7</w:t>
            </w:r>
          </w:p>
        </w:tc>
        <w:tc>
          <w:tcPr>
            <w:tcW w:w="830" w:type="dxa"/>
            <w:shd w:val="clear" w:color="auto" w:fill="D0CECE" w:themeFill="background2" w:themeFillShade="E6"/>
            <w:vAlign w:val="center"/>
          </w:tcPr>
          <w:p w14:paraId="54730F77" w14:textId="55784C57" w:rsidR="008239DD" w:rsidRPr="00C26C6D" w:rsidRDefault="008239DD" w:rsidP="0007621C">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5D25394C" w14:textId="284AB7C2" w:rsidR="008239DD" w:rsidRPr="00C26C6D" w:rsidRDefault="008239DD" w:rsidP="0007621C">
            <w:pPr>
              <w:jc w:val="center"/>
              <w:rPr>
                <w:rFonts w:ascii="Times New Roman" w:hAnsi="Times New Roman" w:cs="Times New Roman"/>
                <w:color w:val="FF0000"/>
                <w:sz w:val="20"/>
                <w:szCs w:val="20"/>
              </w:rPr>
            </w:pPr>
          </w:p>
        </w:tc>
        <w:tc>
          <w:tcPr>
            <w:tcW w:w="1042" w:type="dxa"/>
            <w:vAlign w:val="center"/>
          </w:tcPr>
          <w:p w14:paraId="7813F61E" w14:textId="655647C9"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1</w:t>
            </w:r>
          </w:p>
        </w:tc>
        <w:tc>
          <w:tcPr>
            <w:tcW w:w="888" w:type="dxa"/>
            <w:vAlign w:val="center"/>
          </w:tcPr>
          <w:p w14:paraId="30D5D11D" w14:textId="6CBF9904"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2.7</w:t>
            </w:r>
          </w:p>
        </w:tc>
        <w:tc>
          <w:tcPr>
            <w:tcW w:w="1042" w:type="dxa"/>
            <w:vAlign w:val="center"/>
          </w:tcPr>
          <w:p w14:paraId="15C414E3" w14:textId="0D5E2465"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3</w:t>
            </w:r>
          </w:p>
        </w:tc>
        <w:tc>
          <w:tcPr>
            <w:tcW w:w="888" w:type="dxa"/>
            <w:vAlign w:val="center"/>
          </w:tcPr>
          <w:p w14:paraId="1E6209A8" w14:textId="1AA54D09"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8.1</w:t>
            </w:r>
          </w:p>
        </w:tc>
        <w:tc>
          <w:tcPr>
            <w:tcW w:w="1042" w:type="dxa"/>
            <w:vAlign w:val="center"/>
          </w:tcPr>
          <w:p w14:paraId="3219268F" w14:textId="52891C86"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5</w:t>
            </w:r>
          </w:p>
        </w:tc>
        <w:tc>
          <w:tcPr>
            <w:tcW w:w="888" w:type="dxa"/>
            <w:vAlign w:val="center"/>
          </w:tcPr>
          <w:p w14:paraId="09E8FC17" w14:textId="01E478AE"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13.5</w:t>
            </w:r>
          </w:p>
        </w:tc>
      </w:tr>
      <w:tr w:rsidR="008239DD" w:rsidRPr="0027172D" w14:paraId="310CC425" w14:textId="77777777" w:rsidTr="00493B2D">
        <w:tc>
          <w:tcPr>
            <w:tcW w:w="774" w:type="dxa"/>
            <w:vAlign w:val="center"/>
          </w:tcPr>
          <w:p w14:paraId="264AE9FB"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C10</w:t>
            </w:r>
          </w:p>
        </w:tc>
        <w:tc>
          <w:tcPr>
            <w:tcW w:w="2450" w:type="dxa"/>
            <w:vAlign w:val="center"/>
          </w:tcPr>
          <w:p w14:paraId="22FF0300" w14:textId="5CE2F088" w:rsidR="008239DD" w:rsidRPr="0027172D" w:rsidRDefault="0089636E" w:rsidP="008239DD">
            <w:pPr>
              <w:rPr>
                <w:rFonts w:ascii="Times New Roman" w:hAnsi="Times New Roman" w:cs="Times New Roman"/>
                <w:sz w:val="20"/>
                <w:szCs w:val="20"/>
              </w:rPr>
            </w:pPr>
            <w:r w:rsidRPr="0089636E">
              <w:rPr>
                <w:rFonts w:ascii="Times New Roman" w:hAnsi="Times New Roman" w:cs="Times New Roman"/>
                <w:color w:val="000000"/>
                <w:sz w:val="20"/>
                <w:szCs w:val="20"/>
              </w:rPr>
              <w:t>Waste Characterization and Disposition</w:t>
            </w:r>
          </w:p>
        </w:tc>
        <w:tc>
          <w:tcPr>
            <w:tcW w:w="1196" w:type="dxa"/>
            <w:vAlign w:val="center"/>
          </w:tcPr>
          <w:p w14:paraId="2C22CF0C" w14:textId="34F66847"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H</w:t>
            </w:r>
          </w:p>
        </w:tc>
        <w:tc>
          <w:tcPr>
            <w:tcW w:w="1104" w:type="dxa"/>
            <w:vAlign w:val="center"/>
          </w:tcPr>
          <w:p w14:paraId="4E6DD41A" w14:textId="4DA1274A"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4.4</w:t>
            </w:r>
          </w:p>
        </w:tc>
        <w:tc>
          <w:tcPr>
            <w:tcW w:w="830" w:type="dxa"/>
            <w:shd w:val="clear" w:color="auto" w:fill="D0CECE" w:themeFill="background2" w:themeFillShade="E6"/>
            <w:vAlign w:val="center"/>
          </w:tcPr>
          <w:p w14:paraId="666ED3FE" w14:textId="68F1936B" w:rsidR="008239DD" w:rsidRPr="00C26C6D" w:rsidRDefault="008239DD" w:rsidP="0007621C">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44C79C5A" w14:textId="0B6CD344" w:rsidR="008239DD" w:rsidRPr="00C26C6D" w:rsidRDefault="008239DD" w:rsidP="0007621C">
            <w:pPr>
              <w:jc w:val="center"/>
              <w:rPr>
                <w:rFonts w:ascii="Times New Roman" w:hAnsi="Times New Roman" w:cs="Times New Roman"/>
                <w:color w:val="FF0000"/>
                <w:sz w:val="20"/>
                <w:szCs w:val="20"/>
              </w:rPr>
            </w:pPr>
          </w:p>
        </w:tc>
        <w:tc>
          <w:tcPr>
            <w:tcW w:w="1042" w:type="dxa"/>
            <w:vAlign w:val="center"/>
          </w:tcPr>
          <w:p w14:paraId="38C603CF" w14:textId="3A6D180D"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1</w:t>
            </w:r>
          </w:p>
        </w:tc>
        <w:tc>
          <w:tcPr>
            <w:tcW w:w="888" w:type="dxa"/>
            <w:vAlign w:val="center"/>
          </w:tcPr>
          <w:p w14:paraId="1F8CF13F" w14:textId="1BD6F448"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4.4</w:t>
            </w:r>
          </w:p>
        </w:tc>
        <w:tc>
          <w:tcPr>
            <w:tcW w:w="1042" w:type="dxa"/>
            <w:vAlign w:val="center"/>
          </w:tcPr>
          <w:p w14:paraId="7D0FB794" w14:textId="206626BB"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3</w:t>
            </w:r>
          </w:p>
        </w:tc>
        <w:tc>
          <w:tcPr>
            <w:tcW w:w="888" w:type="dxa"/>
            <w:vAlign w:val="center"/>
          </w:tcPr>
          <w:p w14:paraId="5F02A3B9" w14:textId="2337270D"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13.1</w:t>
            </w:r>
          </w:p>
        </w:tc>
        <w:tc>
          <w:tcPr>
            <w:tcW w:w="1042" w:type="dxa"/>
            <w:vAlign w:val="center"/>
          </w:tcPr>
          <w:p w14:paraId="034FCCE6" w14:textId="15E1D5B2"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5</w:t>
            </w:r>
          </w:p>
        </w:tc>
        <w:tc>
          <w:tcPr>
            <w:tcW w:w="888" w:type="dxa"/>
            <w:vAlign w:val="center"/>
          </w:tcPr>
          <w:p w14:paraId="27743B1E" w14:textId="6E6E1879"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21.9</w:t>
            </w:r>
          </w:p>
        </w:tc>
      </w:tr>
      <w:tr w:rsidR="008239DD" w:rsidRPr="0027172D" w14:paraId="54DC4025" w14:textId="77777777" w:rsidTr="00493B2D">
        <w:tc>
          <w:tcPr>
            <w:tcW w:w="774" w:type="dxa"/>
            <w:vAlign w:val="center"/>
          </w:tcPr>
          <w:p w14:paraId="51CD8C8B"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C11</w:t>
            </w:r>
          </w:p>
        </w:tc>
        <w:tc>
          <w:tcPr>
            <w:tcW w:w="2450" w:type="dxa"/>
            <w:vAlign w:val="center"/>
          </w:tcPr>
          <w:p w14:paraId="559586D0" w14:textId="50C6A476" w:rsidR="008239DD" w:rsidRPr="0027172D" w:rsidRDefault="0089636E" w:rsidP="008239DD">
            <w:pPr>
              <w:rPr>
                <w:rFonts w:ascii="Times New Roman" w:hAnsi="Times New Roman" w:cs="Times New Roman"/>
                <w:sz w:val="20"/>
                <w:szCs w:val="20"/>
              </w:rPr>
            </w:pPr>
            <w:r w:rsidRPr="0089636E">
              <w:rPr>
                <w:rFonts w:ascii="Times New Roman" w:hAnsi="Times New Roman" w:cs="Times New Roman"/>
                <w:color w:val="000000"/>
                <w:sz w:val="20"/>
                <w:szCs w:val="20"/>
              </w:rPr>
              <w:t>Pollution Prevention &amp; Waste Minimization</w:t>
            </w:r>
          </w:p>
        </w:tc>
        <w:tc>
          <w:tcPr>
            <w:tcW w:w="1196" w:type="dxa"/>
            <w:vAlign w:val="center"/>
          </w:tcPr>
          <w:p w14:paraId="6461BCFE" w14:textId="10ADC39C"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P</w:t>
            </w:r>
          </w:p>
        </w:tc>
        <w:tc>
          <w:tcPr>
            <w:tcW w:w="1104" w:type="dxa"/>
            <w:vAlign w:val="center"/>
          </w:tcPr>
          <w:p w14:paraId="149C378A" w14:textId="33A00D4D"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2.7</w:t>
            </w:r>
          </w:p>
        </w:tc>
        <w:tc>
          <w:tcPr>
            <w:tcW w:w="830" w:type="dxa"/>
            <w:shd w:val="clear" w:color="auto" w:fill="D0CECE" w:themeFill="background2" w:themeFillShade="E6"/>
            <w:vAlign w:val="center"/>
          </w:tcPr>
          <w:p w14:paraId="480B65C0" w14:textId="0C324962" w:rsidR="008239DD" w:rsidRPr="00C26C6D" w:rsidRDefault="008239DD" w:rsidP="0007621C">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784B4E90" w14:textId="5A9E766E" w:rsidR="008239DD" w:rsidRPr="00C26C6D" w:rsidRDefault="008239DD" w:rsidP="0007621C">
            <w:pPr>
              <w:jc w:val="center"/>
              <w:rPr>
                <w:rFonts w:ascii="Times New Roman" w:hAnsi="Times New Roman" w:cs="Times New Roman"/>
                <w:color w:val="FF0000"/>
                <w:sz w:val="20"/>
                <w:szCs w:val="20"/>
              </w:rPr>
            </w:pPr>
          </w:p>
        </w:tc>
        <w:tc>
          <w:tcPr>
            <w:tcW w:w="1042" w:type="dxa"/>
            <w:vAlign w:val="center"/>
          </w:tcPr>
          <w:p w14:paraId="7C11E604" w14:textId="1E2B0F41"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2</w:t>
            </w:r>
          </w:p>
        </w:tc>
        <w:tc>
          <w:tcPr>
            <w:tcW w:w="888" w:type="dxa"/>
            <w:vAlign w:val="center"/>
          </w:tcPr>
          <w:p w14:paraId="55B22375" w14:textId="460296F6"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5.4</w:t>
            </w:r>
          </w:p>
        </w:tc>
        <w:tc>
          <w:tcPr>
            <w:tcW w:w="1042" w:type="dxa"/>
            <w:vAlign w:val="center"/>
          </w:tcPr>
          <w:p w14:paraId="2E073106" w14:textId="6C663ECB"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3</w:t>
            </w:r>
          </w:p>
        </w:tc>
        <w:tc>
          <w:tcPr>
            <w:tcW w:w="888" w:type="dxa"/>
            <w:vAlign w:val="center"/>
          </w:tcPr>
          <w:p w14:paraId="64F06DC6" w14:textId="4A9A8755"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8.1</w:t>
            </w:r>
          </w:p>
        </w:tc>
        <w:tc>
          <w:tcPr>
            <w:tcW w:w="1042" w:type="dxa"/>
            <w:vAlign w:val="center"/>
          </w:tcPr>
          <w:p w14:paraId="76B0206A" w14:textId="254694FB"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5</w:t>
            </w:r>
          </w:p>
        </w:tc>
        <w:tc>
          <w:tcPr>
            <w:tcW w:w="888" w:type="dxa"/>
            <w:vAlign w:val="center"/>
          </w:tcPr>
          <w:p w14:paraId="5DD87A64" w14:textId="6640592F"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13.5</w:t>
            </w:r>
          </w:p>
        </w:tc>
      </w:tr>
      <w:tr w:rsidR="008239DD" w:rsidRPr="0027172D" w14:paraId="23775988" w14:textId="77777777" w:rsidTr="00493B2D">
        <w:tc>
          <w:tcPr>
            <w:tcW w:w="774" w:type="dxa"/>
            <w:vAlign w:val="center"/>
          </w:tcPr>
          <w:p w14:paraId="2095A1E9"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C12</w:t>
            </w:r>
          </w:p>
        </w:tc>
        <w:tc>
          <w:tcPr>
            <w:tcW w:w="2450" w:type="dxa"/>
            <w:vAlign w:val="center"/>
          </w:tcPr>
          <w:p w14:paraId="277132A6" w14:textId="737780A2" w:rsidR="008239DD" w:rsidRPr="0027172D" w:rsidRDefault="00E12297" w:rsidP="008239DD">
            <w:pPr>
              <w:rPr>
                <w:rFonts w:ascii="Times New Roman" w:hAnsi="Times New Roman" w:cs="Times New Roman"/>
                <w:sz w:val="20"/>
                <w:szCs w:val="20"/>
              </w:rPr>
            </w:pPr>
            <w:r w:rsidRPr="00E12297">
              <w:rPr>
                <w:rFonts w:ascii="Times New Roman" w:hAnsi="Times New Roman" w:cs="Times New Roman"/>
                <w:color w:val="000000"/>
                <w:sz w:val="20"/>
                <w:szCs w:val="20"/>
              </w:rPr>
              <w:t xml:space="preserve">Waste Storage, Packaging </w:t>
            </w:r>
            <w:r w:rsidRPr="00E12297">
              <w:rPr>
                <w:rFonts w:ascii="Times New Roman" w:hAnsi="Times New Roman" w:cs="Times New Roman"/>
                <w:color w:val="000000"/>
                <w:sz w:val="20"/>
                <w:szCs w:val="20"/>
              </w:rPr>
              <w:lastRenderedPageBreak/>
              <w:t>and Transportation</w:t>
            </w:r>
          </w:p>
        </w:tc>
        <w:tc>
          <w:tcPr>
            <w:tcW w:w="1196" w:type="dxa"/>
            <w:vAlign w:val="center"/>
          </w:tcPr>
          <w:p w14:paraId="3CB0DD53" w14:textId="4DAA5E54"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lastRenderedPageBreak/>
              <w:t>H</w:t>
            </w:r>
          </w:p>
        </w:tc>
        <w:tc>
          <w:tcPr>
            <w:tcW w:w="1104" w:type="dxa"/>
            <w:vAlign w:val="center"/>
          </w:tcPr>
          <w:p w14:paraId="68279CE1" w14:textId="4E7D6FB7"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4.4</w:t>
            </w:r>
          </w:p>
        </w:tc>
        <w:tc>
          <w:tcPr>
            <w:tcW w:w="830" w:type="dxa"/>
            <w:shd w:val="clear" w:color="auto" w:fill="D0CECE" w:themeFill="background2" w:themeFillShade="E6"/>
            <w:vAlign w:val="center"/>
          </w:tcPr>
          <w:p w14:paraId="52BA5AE0" w14:textId="3A754037" w:rsidR="008239DD" w:rsidRPr="00C26C6D" w:rsidRDefault="008239DD" w:rsidP="0007621C">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523D15DF" w14:textId="4DEA8ECD" w:rsidR="008239DD" w:rsidRPr="00C26C6D" w:rsidRDefault="008239DD" w:rsidP="0007621C">
            <w:pPr>
              <w:jc w:val="center"/>
              <w:rPr>
                <w:rFonts w:ascii="Times New Roman" w:hAnsi="Times New Roman" w:cs="Times New Roman"/>
                <w:color w:val="FF0000"/>
                <w:sz w:val="20"/>
                <w:szCs w:val="20"/>
              </w:rPr>
            </w:pPr>
          </w:p>
        </w:tc>
        <w:tc>
          <w:tcPr>
            <w:tcW w:w="1042" w:type="dxa"/>
            <w:vAlign w:val="center"/>
          </w:tcPr>
          <w:p w14:paraId="0C7CE554" w14:textId="3D339A12"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2</w:t>
            </w:r>
          </w:p>
        </w:tc>
        <w:tc>
          <w:tcPr>
            <w:tcW w:w="888" w:type="dxa"/>
            <w:vAlign w:val="center"/>
          </w:tcPr>
          <w:p w14:paraId="2E768EC6" w14:textId="2F886C4E"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8.8</w:t>
            </w:r>
          </w:p>
        </w:tc>
        <w:tc>
          <w:tcPr>
            <w:tcW w:w="1042" w:type="dxa"/>
            <w:vAlign w:val="center"/>
          </w:tcPr>
          <w:p w14:paraId="155011CE" w14:textId="1FAFC235"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3</w:t>
            </w:r>
          </w:p>
        </w:tc>
        <w:tc>
          <w:tcPr>
            <w:tcW w:w="888" w:type="dxa"/>
            <w:vAlign w:val="center"/>
          </w:tcPr>
          <w:p w14:paraId="3BC7D770" w14:textId="6C649DE0"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13.1</w:t>
            </w:r>
          </w:p>
        </w:tc>
        <w:tc>
          <w:tcPr>
            <w:tcW w:w="1042" w:type="dxa"/>
            <w:vAlign w:val="center"/>
          </w:tcPr>
          <w:p w14:paraId="7CA0C817" w14:textId="6B099E9F"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5</w:t>
            </w:r>
          </w:p>
        </w:tc>
        <w:tc>
          <w:tcPr>
            <w:tcW w:w="888" w:type="dxa"/>
            <w:vAlign w:val="center"/>
          </w:tcPr>
          <w:p w14:paraId="3F29037B" w14:textId="3460157E"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21.9</w:t>
            </w:r>
          </w:p>
        </w:tc>
      </w:tr>
      <w:tr w:rsidR="008239DD" w:rsidRPr="0027172D" w14:paraId="5DECB28A" w14:textId="77777777" w:rsidTr="00493B2D">
        <w:tc>
          <w:tcPr>
            <w:tcW w:w="774" w:type="dxa"/>
            <w:vAlign w:val="center"/>
          </w:tcPr>
          <w:p w14:paraId="34B273B3"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C13</w:t>
            </w:r>
          </w:p>
        </w:tc>
        <w:tc>
          <w:tcPr>
            <w:tcW w:w="2450" w:type="dxa"/>
            <w:vAlign w:val="center"/>
          </w:tcPr>
          <w:p w14:paraId="3D0D63D5" w14:textId="3408A707" w:rsidR="008239DD" w:rsidRPr="0027172D" w:rsidRDefault="00E12297" w:rsidP="008239DD">
            <w:pPr>
              <w:rPr>
                <w:rFonts w:ascii="Times New Roman" w:hAnsi="Times New Roman" w:cs="Times New Roman"/>
                <w:sz w:val="20"/>
                <w:szCs w:val="20"/>
              </w:rPr>
            </w:pPr>
            <w:r w:rsidRPr="00E12297">
              <w:rPr>
                <w:rFonts w:ascii="Times New Roman" w:hAnsi="Times New Roman" w:cs="Times New Roman"/>
                <w:color w:val="000000"/>
                <w:sz w:val="20"/>
                <w:szCs w:val="20"/>
              </w:rPr>
              <w:t>Equipment Needs</w:t>
            </w:r>
          </w:p>
        </w:tc>
        <w:tc>
          <w:tcPr>
            <w:tcW w:w="1196" w:type="dxa"/>
            <w:vAlign w:val="center"/>
          </w:tcPr>
          <w:p w14:paraId="45BBB8FF" w14:textId="5A1220E7"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P</w:t>
            </w:r>
          </w:p>
        </w:tc>
        <w:tc>
          <w:tcPr>
            <w:tcW w:w="1104" w:type="dxa"/>
            <w:vAlign w:val="center"/>
          </w:tcPr>
          <w:p w14:paraId="4DB4E793" w14:textId="3BB9DBF0"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2.7</w:t>
            </w:r>
          </w:p>
        </w:tc>
        <w:tc>
          <w:tcPr>
            <w:tcW w:w="830" w:type="dxa"/>
            <w:shd w:val="clear" w:color="auto" w:fill="D0CECE" w:themeFill="background2" w:themeFillShade="E6"/>
            <w:vAlign w:val="center"/>
          </w:tcPr>
          <w:p w14:paraId="3024E38C" w14:textId="0E5DD42F" w:rsidR="008239DD" w:rsidRPr="00C26C6D" w:rsidRDefault="008239DD" w:rsidP="0007621C">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123A2FFA" w14:textId="3129097D" w:rsidR="008239DD" w:rsidRPr="00C26C6D" w:rsidRDefault="008239DD" w:rsidP="0007621C">
            <w:pPr>
              <w:jc w:val="center"/>
              <w:rPr>
                <w:rFonts w:ascii="Times New Roman" w:hAnsi="Times New Roman" w:cs="Times New Roman"/>
                <w:color w:val="FF0000"/>
                <w:sz w:val="20"/>
                <w:szCs w:val="20"/>
              </w:rPr>
            </w:pPr>
          </w:p>
        </w:tc>
        <w:tc>
          <w:tcPr>
            <w:tcW w:w="1042" w:type="dxa"/>
            <w:vAlign w:val="center"/>
          </w:tcPr>
          <w:p w14:paraId="5D4F538C" w14:textId="4CCE4613"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N/A</w:t>
            </w:r>
          </w:p>
        </w:tc>
        <w:tc>
          <w:tcPr>
            <w:tcW w:w="888" w:type="dxa"/>
            <w:vAlign w:val="center"/>
          </w:tcPr>
          <w:p w14:paraId="474517DF" w14:textId="64DB3688"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0.0</w:t>
            </w:r>
          </w:p>
        </w:tc>
        <w:tc>
          <w:tcPr>
            <w:tcW w:w="1042" w:type="dxa"/>
            <w:vAlign w:val="center"/>
          </w:tcPr>
          <w:p w14:paraId="40B1A313" w14:textId="48C7E60F"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2</w:t>
            </w:r>
          </w:p>
        </w:tc>
        <w:tc>
          <w:tcPr>
            <w:tcW w:w="888" w:type="dxa"/>
            <w:vAlign w:val="center"/>
          </w:tcPr>
          <w:p w14:paraId="79C9DA4E" w14:textId="1AB44482"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5.4</w:t>
            </w:r>
          </w:p>
        </w:tc>
        <w:tc>
          <w:tcPr>
            <w:tcW w:w="1042" w:type="dxa"/>
            <w:vAlign w:val="center"/>
          </w:tcPr>
          <w:p w14:paraId="4FC8CA56" w14:textId="10B4E03C"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5</w:t>
            </w:r>
          </w:p>
        </w:tc>
        <w:tc>
          <w:tcPr>
            <w:tcW w:w="888" w:type="dxa"/>
            <w:vAlign w:val="center"/>
          </w:tcPr>
          <w:p w14:paraId="65072393" w14:textId="3A38337B"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13.5</w:t>
            </w:r>
          </w:p>
        </w:tc>
      </w:tr>
      <w:tr w:rsidR="008239DD" w:rsidRPr="0027172D" w14:paraId="7DFDF974" w14:textId="77777777" w:rsidTr="00493B2D">
        <w:tc>
          <w:tcPr>
            <w:tcW w:w="774" w:type="dxa"/>
            <w:vAlign w:val="center"/>
          </w:tcPr>
          <w:p w14:paraId="5C8A46CD"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C14</w:t>
            </w:r>
          </w:p>
        </w:tc>
        <w:tc>
          <w:tcPr>
            <w:tcW w:w="2450" w:type="dxa"/>
            <w:vAlign w:val="center"/>
          </w:tcPr>
          <w:p w14:paraId="3FCB0B2D" w14:textId="11B66B6F" w:rsidR="008239DD" w:rsidRPr="0027172D" w:rsidRDefault="00E12297" w:rsidP="008239DD">
            <w:pPr>
              <w:rPr>
                <w:rFonts w:ascii="Times New Roman" w:hAnsi="Times New Roman" w:cs="Times New Roman"/>
                <w:sz w:val="20"/>
                <w:szCs w:val="20"/>
              </w:rPr>
            </w:pPr>
            <w:r w:rsidRPr="00E12297">
              <w:rPr>
                <w:rFonts w:ascii="Times New Roman" w:hAnsi="Times New Roman" w:cs="Times New Roman"/>
                <w:color w:val="000000"/>
                <w:sz w:val="20"/>
                <w:szCs w:val="20"/>
              </w:rPr>
              <w:t>Work Plans and Work Package Completion</w:t>
            </w:r>
          </w:p>
        </w:tc>
        <w:tc>
          <w:tcPr>
            <w:tcW w:w="1196" w:type="dxa"/>
            <w:vAlign w:val="center"/>
          </w:tcPr>
          <w:p w14:paraId="6B789BFB" w14:textId="048526F9"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H</w:t>
            </w:r>
          </w:p>
        </w:tc>
        <w:tc>
          <w:tcPr>
            <w:tcW w:w="1104" w:type="dxa"/>
            <w:vAlign w:val="center"/>
          </w:tcPr>
          <w:p w14:paraId="0D04D5D6" w14:textId="31BFDB8E"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4.4</w:t>
            </w:r>
          </w:p>
        </w:tc>
        <w:tc>
          <w:tcPr>
            <w:tcW w:w="830" w:type="dxa"/>
            <w:shd w:val="clear" w:color="auto" w:fill="D0CECE" w:themeFill="background2" w:themeFillShade="E6"/>
            <w:vAlign w:val="center"/>
          </w:tcPr>
          <w:p w14:paraId="0D8C2AB8" w14:textId="4CAE3CF6" w:rsidR="008239DD" w:rsidRPr="00C26C6D" w:rsidRDefault="008239DD" w:rsidP="0007621C">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554F7C41" w14:textId="6708839E" w:rsidR="008239DD" w:rsidRPr="00C26C6D" w:rsidRDefault="008239DD" w:rsidP="0007621C">
            <w:pPr>
              <w:jc w:val="center"/>
              <w:rPr>
                <w:rFonts w:ascii="Times New Roman" w:hAnsi="Times New Roman" w:cs="Times New Roman"/>
                <w:color w:val="FF0000"/>
                <w:sz w:val="20"/>
                <w:szCs w:val="20"/>
              </w:rPr>
            </w:pPr>
          </w:p>
        </w:tc>
        <w:tc>
          <w:tcPr>
            <w:tcW w:w="1042" w:type="dxa"/>
            <w:vAlign w:val="center"/>
          </w:tcPr>
          <w:p w14:paraId="655EB848" w14:textId="07CF55FC"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N/A</w:t>
            </w:r>
          </w:p>
        </w:tc>
        <w:tc>
          <w:tcPr>
            <w:tcW w:w="888" w:type="dxa"/>
            <w:vAlign w:val="center"/>
          </w:tcPr>
          <w:p w14:paraId="7DD086DB" w14:textId="33F97F30"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0.0</w:t>
            </w:r>
          </w:p>
        </w:tc>
        <w:tc>
          <w:tcPr>
            <w:tcW w:w="1042" w:type="dxa"/>
            <w:vAlign w:val="center"/>
          </w:tcPr>
          <w:p w14:paraId="43D2848E" w14:textId="05913313"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1</w:t>
            </w:r>
          </w:p>
        </w:tc>
        <w:tc>
          <w:tcPr>
            <w:tcW w:w="888" w:type="dxa"/>
            <w:vAlign w:val="center"/>
          </w:tcPr>
          <w:p w14:paraId="7E34254E" w14:textId="29C3A7F7"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4.4</w:t>
            </w:r>
          </w:p>
        </w:tc>
        <w:tc>
          <w:tcPr>
            <w:tcW w:w="1042" w:type="dxa"/>
            <w:vAlign w:val="center"/>
          </w:tcPr>
          <w:p w14:paraId="31882CDB" w14:textId="520F7F47"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5</w:t>
            </w:r>
          </w:p>
        </w:tc>
        <w:tc>
          <w:tcPr>
            <w:tcW w:w="888" w:type="dxa"/>
            <w:vAlign w:val="center"/>
          </w:tcPr>
          <w:p w14:paraId="502D896D" w14:textId="344D3A24"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21.9</w:t>
            </w:r>
          </w:p>
        </w:tc>
      </w:tr>
      <w:tr w:rsidR="008239DD" w:rsidRPr="0027172D" w14:paraId="318E0A42" w14:textId="77777777" w:rsidTr="00493B2D">
        <w:tc>
          <w:tcPr>
            <w:tcW w:w="774" w:type="dxa"/>
            <w:vAlign w:val="center"/>
          </w:tcPr>
          <w:p w14:paraId="1357D5B3"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C15</w:t>
            </w:r>
          </w:p>
        </w:tc>
        <w:tc>
          <w:tcPr>
            <w:tcW w:w="2450" w:type="dxa"/>
            <w:vAlign w:val="center"/>
          </w:tcPr>
          <w:p w14:paraId="2BADDF90" w14:textId="1D7152D4" w:rsidR="008239DD" w:rsidRPr="0027172D" w:rsidRDefault="00E12297" w:rsidP="008239DD">
            <w:pPr>
              <w:rPr>
                <w:rFonts w:ascii="Times New Roman" w:hAnsi="Times New Roman" w:cs="Times New Roman"/>
                <w:sz w:val="20"/>
                <w:szCs w:val="20"/>
              </w:rPr>
            </w:pPr>
            <w:r w:rsidRPr="00E12297">
              <w:rPr>
                <w:rFonts w:ascii="Times New Roman" w:hAnsi="Times New Roman" w:cs="Times New Roman"/>
                <w:color w:val="000000"/>
                <w:sz w:val="20"/>
                <w:szCs w:val="20"/>
              </w:rPr>
              <w:t>Interface Planning and Control</w:t>
            </w:r>
          </w:p>
        </w:tc>
        <w:tc>
          <w:tcPr>
            <w:tcW w:w="1196" w:type="dxa"/>
            <w:vAlign w:val="center"/>
          </w:tcPr>
          <w:p w14:paraId="48665F3E" w14:textId="11BC33C6"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P</w:t>
            </w:r>
          </w:p>
        </w:tc>
        <w:tc>
          <w:tcPr>
            <w:tcW w:w="1104" w:type="dxa"/>
            <w:vAlign w:val="center"/>
          </w:tcPr>
          <w:p w14:paraId="1A60B5C0" w14:textId="00CD8951"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2.7</w:t>
            </w:r>
          </w:p>
        </w:tc>
        <w:tc>
          <w:tcPr>
            <w:tcW w:w="830" w:type="dxa"/>
            <w:shd w:val="clear" w:color="auto" w:fill="D0CECE" w:themeFill="background2" w:themeFillShade="E6"/>
            <w:vAlign w:val="center"/>
          </w:tcPr>
          <w:p w14:paraId="0B2953A1" w14:textId="567AAFB3" w:rsidR="008239DD" w:rsidRPr="00C26C6D" w:rsidRDefault="008239DD" w:rsidP="0007621C">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4B7A08E6" w14:textId="5B8D4AC8" w:rsidR="008239DD" w:rsidRPr="00C26C6D" w:rsidRDefault="008239DD" w:rsidP="0007621C">
            <w:pPr>
              <w:jc w:val="center"/>
              <w:rPr>
                <w:rFonts w:ascii="Times New Roman" w:hAnsi="Times New Roman" w:cs="Times New Roman"/>
                <w:color w:val="FF0000"/>
                <w:sz w:val="20"/>
                <w:szCs w:val="20"/>
              </w:rPr>
            </w:pPr>
          </w:p>
        </w:tc>
        <w:tc>
          <w:tcPr>
            <w:tcW w:w="1042" w:type="dxa"/>
            <w:vAlign w:val="center"/>
          </w:tcPr>
          <w:p w14:paraId="23B44F5A" w14:textId="6819A903"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1</w:t>
            </w:r>
          </w:p>
        </w:tc>
        <w:tc>
          <w:tcPr>
            <w:tcW w:w="888" w:type="dxa"/>
            <w:vAlign w:val="center"/>
          </w:tcPr>
          <w:p w14:paraId="5754E378" w14:textId="76C15ECE"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2.7</w:t>
            </w:r>
          </w:p>
        </w:tc>
        <w:tc>
          <w:tcPr>
            <w:tcW w:w="1042" w:type="dxa"/>
            <w:vAlign w:val="center"/>
          </w:tcPr>
          <w:p w14:paraId="6EA76023" w14:textId="735F0A21"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3</w:t>
            </w:r>
          </w:p>
        </w:tc>
        <w:tc>
          <w:tcPr>
            <w:tcW w:w="888" w:type="dxa"/>
            <w:vAlign w:val="center"/>
          </w:tcPr>
          <w:p w14:paraId="26200DFC" w14:textId="40C4BC58"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8.1</w:t>
            </w:r>
          </w:p>
        </w:tc>
        <w:tc>
          <w:tcPr>
            <w:tcW w:w="1042" w:type="dxa"/>
            <w:vAlign w:val="center"/>
          </w:tcPr>
          <w:p w14:paraId="36C54C59" w14:textId="567A610C"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5</w:t>
            </w:r>
          </w:p>
        </w:tc>
        <w:tc>
          <w:tcPr>
            <w:tcW w:w="888" w:type="dxa"/>
            <w:vAlign w:val="center"/>
          </w:tcPr>
          <w:p w14:paraId="4A0EB6F7" w14:textId="5E58D70B" w:rsidR="008239DD" w:rsidRPr="00A8487E" w:rsidRDefault="00C26C6D" w:rsidP="0007621C">
            <w:pPr>
              <w:jc w:val="center"/>
              <w:rPr>
                <w:rFonts w:ascii="Times New Roman" w:hAnsi="Times New Roman" w:cs="Times New Roman"/>
                <w:sz w:val="20"/>
                <w:szCs w:val="20"/>
              </w:rPr>
            </w:pPr>
            <w:r w:rsidRPr="00A8487E">
              <w:rPr>
                <w:rFonts w:ascii="Times New Roman" w:hAnsi="Times New Roman" w:cs="Times New Roman"/>
                <w:sz w:val="20"/>
                <w:szCs w:val="20"/>
              </w:rPr>
              <w:t>13.5</w:t>
            </w:r>
          </w:p>
        </w:tc>
      </w:tr>
      <w:tr w:rsidR="008239DD" w:rsidRPr="0027172D" w14:paraId="31B5C976" w14:textId="77777777" w:rsidTr="00493B2D">
        <w:tc>
          <w:tcPr>
            <w:tcW w:w="774" w:type="dxa"/>
            <w:vAlign w:val="center"/>
          </w:tcPr>
          <w:p w14:paraId="312C485D"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C16</w:t>
            </w:r>
          </w:p>
        </w:tc>
        <w:tc>
          <w:tcPr>
            <w:tcW w:w="2450" w:type="dxa"/>
            <w:vAlign w:val="center"/>
          </w:tcPr>
          <w:p w14:paraId="0AE0EF15" w14:textId="1521C184" w:rsidR="008239DD" w:rsidRPr="0027172D" w:rsidRDefault="00E12297" w:rsidP="008239DD">
            <w:pPr>
              <w:rPr>
                <w:rFonts w:ascii="Times New Roman" w:hAnsi="Times New Roman" w:cs="Times New Roman"/>
                <w:sz w:val="20"/>
                <w:szCs w:val="20"/>
              </w:rPr>
            </w:pPr>
            <w:r w:rsidRPr="00E12297">
              <w:rPr>
                <w:rFonts w:ascii="Times New Roman" w:hAnsi="Times New Roman" w:cs="Times New Roman"/>
                <w:color w:val="000000"/>
                <w:sz w:val="20"/>
                <w:szCs w:val="20"/>
              </w:rPr>
              <w:t>Training Requirements</w:t>
            </w:r>
          </w:p>
        </w:tc>
        <w:tc>
          <w:tcPr>
            <w:tcW w:w="1196" w:type="dxa"/>
            <w:vAlign w:val="center"/>
          </w:tcPr>
          <w:p w14:paraId="72409D31" w14:textId="04435436"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P</w:t>
            </w:r>
          </w:p>
        </w:tc>
        <w:tc>
          <w:tcPr>
            <w:tcW w:w="1104" w:type="dxa"/>
            <w:vAlign w:val="center"/>
          </w:tcPr>
          <w:p w14:paraId="33DB5338" w14:textId="4F43CAF3"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2.7</w:t>
            </w:r>
          </w:p>
        </w:tc>
        <w:tc>
          <w:tcPr>
            <w:tcW w:w="830" w:type="dxa"/>
            <w:shd w:val="clear" w:color="auto" w:fill="D0CECE" w:themeFill="background2" w:themeFillShade="E6"/>
            <w:vAlign w:val="center"/>
          </w:tcPr>
          <w:p w14:paraId="00144CE9" w14:textId="75DD9F88" w:rsidR="008239DD" w:rsidRPr="008763E8" w:rsidRDefault="008239DD" w:rsidP="0007621C">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25D737A6" w14:textId="33F5C043" w:rsidR="008239DD" w:rsidRPr="008763E8" w:rsidRDefault="008239DD" w:rsidP="0007621C">
            <w:pPr>
              <w:jc w:val="center"/>
              <w:rPr>
                <w:rFonts w:ascii="Times New Roman" w:hAnsi="Times New Roman" w:cs="Times New Roman"/>
                <w:color w:val="FF0000"/>
                <w:sz w:val="20"/>
                <w:szCs w:val="20"/>
              </w:rPr>
            </w:pPr>
          </w:p>
        </w:tc>
        <w:tc>
          <w:tcPr>
            <w:tcW w:w="1042" w:type="dxa"/>
            <w:vAlign w:val="center"/>
          </w:tcPr>
          <w:p w14:paraId="4C7EAD34" w14:textId="7B1FE8B4"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N/A</w:t>
            </w:r>
          </w:p>
        </w:tc>
        <w:tc>
          <w:tcPr>
            <w:tcW w:w="888" w:type="dxa"/>
            <w:vAlign w:val="center"/>
          </w:tcPr>
          <w:p w14:paraId="32C77976" w14:textId="4981F830"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0.0</w:t>
            </w:r>
          </w:p>
        </w:tc>
        <w:tc>
          <w:tcPr>
            <w:tcW w:w="1042" w:type="dxa"/>
            <w:vAlign w:val="center"/>
          </w:tcPr>
          <w:p w14:paraId="298B67FB" w14:textId="1A1B2ED1"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1</w:t>
            </w:r>
          </w:p>
        </w:tc>
        <w:tc>
          <w:tcPr>
            <w:tcW w:w="888" w:type="dxa"/>
            <w:vAlign w:val="center"/>
          </w:tcPr>
          <w:p w14:paraId="6420BFEE" w14:textId="6FB1A336"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2.7</w:t>
            </w:r>
          </w:p>
        </w:tc>
        <w:tc>
          <w:tcPr>
            <w:tcW w:w="1042" w:type="dxa"/>
            <w:vAlign w:val="center"/>
          </w:tcPr>
          <w:p w14:paraId="576FECB2" w14:textId="0CCF3B7E"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5</w:t>
            </w:r>
          </w:p>
        </w:tc>
        <w:tc>
          <w:tcPr>
            <w:tcW w:w="888" w:type="dxa"/>
            <w:vAlign w:val="center"/>
          </w:tcPr>
          <w:p w14:paraId="7BD83D54" w14:textId="46BD6925"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13.5</w:t>
            </w:r>
          </w:p>
        </w:tc>
      </w:tr>
      <w:tr w:rsidR="008239DD" w:rsidRPr="0027172D" w14:paraId="446E7951" w14:textId="77777777" w:rsidTr="00493B2D">
        <w:tc>
          <w:tcPr>
            <w:tcW w:w="774" w:type="dxa"/>
            <w:vAlign w:val="center"/>
          </w:tcPr>
          <w:p w14:paraId="25FE76C8"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C17</w:t>
            </w:r>
          </w:p>
        </w:tc>
        <w:tc>
          <w:tcPr>
            <w:tcW w:w="2450" w:type="dxa"/>
          </w:tcPr>
          <w:p w14:paraId="2E1F9200" w14:textId="62BEA6EB" w:rsidR="008239DD" w:rsidRPr="0027172D" w:rsidRDefault="00E12297" w:rsidP="008239DD">
            <w:pPr>
              <w:rPr>
                <w:rFonts w:ascii="Times New Roman" w:hAnsi="Times New Roman" w:cs="Times New Roman"/>
                <w:sz w:val="20"/>
                <w:szCs w:val="20"/>
              </w:rPr>
            </w:pPr>
            <w:r w:rsidRPr="00E12297">
              <w:rPr>
                <w:rFonts w:ascii="Times New Roman" w:hAnsi="Times New Roman" w:cs="Times New Roman"/>
                <w:color w:val="000000"/>
                <w:sz w:val="20"/>
                <w:szCs w:val="20"/>
              </w:rPr>
              <w:t>Long Term Surveillance and Monitoring Plan/Post Disposition Monitoring Plan</w:t>
            </w:r>
          </w:p>
        </w:tc>
        <w:tc>
          <w:tcPr>
            <w:tcW w:w="1196" w:type="dxa"/>
            <w:vAlign w:val="center"/>
          </w:tcPr>
          <w:p w14:paraId="0C30DE73" w14:textId="6B778F13"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P</w:t>
            </w:r>
          </w:p>
        </w:tc>
        <w:tc>
          <w:tcPr>
            <w:tcW w:w="1104" w:type="dxa"/>
            <w:vAlign w:val="center"/>
          </w:tcPr>
          <w:p w14:paraId="49D28A17" w14:textId="7FFCFBB9"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2.7</w:t>
            </w:r>
          </w:p>
        </w:tc>
        <w:tc>
          <w:tcPr>
            <w:tcW w:w="830" w:type="dxa"/>
            <w:shd w:val="clear" w:color="auto" w:fill="D0CECE" w:themeFill="background2" w:themeFillShade="E6"/>
            <w:vAlign w:val="center"/>
          </w:tcPr>
          <w:p w14:paraId="2D08638E" w14:textId="3EAA003B" w:rsidR="008239DD" w:rsidRPr="008763E8" w:rsidRDefault="008239DD" w:rsidP="0007621C">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35E01833" w14:textId="1AB22108" w:rsidR="008239DD" w:rsidRPr="008763E8" w:rsidRDefault="008239DD" w:rsidP="0007621C">
            <w:pPr>
              <w:jc w:val="center"/>
              <w:rPr>
                <w:rFonts w:ascii="Times New Roman" w:hAnsi="Times New Roman" w:cs="Times New Roman"/>
                <w:color w:val="FF0000"/>
                <w:sz w:val="20"/>
                <w:szCs w:val="20"/>
              </w:rPr>
            </w:pPr>
          </w:p>
        </w:tc>
        <w:tc>
          <w:tcPr>
            <w:tcW w:w="1042" w:type="dxa"/>
            <w:vAlign w:val="center"/>
          </w:tcPr>
          <w:p w14:paraId="710D3FA8" w14:textId="54B6A1C5"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N/A</w:t>
            </w:r>
          </w:p>
        </w:tc>
        <w:tc>
          <w:tcPr>
            <w:tcW w:w="888" w:type="dxa"/>
            <w:vAlign w:val="center"/>
          </w:tcPr>
          <w:p w14:paraId="244FF5C9" w14:textId="6462E99F"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0.0</w:t>
            </w:r>
          </w:p>
        </w:tc>
        <w:tc>
          <w:tcPr>
            <w:tcW w:w="1042" w:type="dxa"/>
            <w:vAlign w:val="center"/>
          </w:tcPr>
          <w:p w14:paraId="2A94ED46" w14:textId="41A96901"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2</w:t>
            </w:r>
          </w:p>
        </w:tc>
        <w:tc>
          <w:tcPr>
            <w:tcW w:w="888" w:type="dxa"/>
            <w:vAlign w:val="center"/>
          </w:tcPr>
          <w:p w14:paraId="2E5F5452" w14:textId="0E13D53D"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5.4</w:t>
            </w:r>
          </w:p>
        </w:tc>
        <w:tc>
          <w:tcPr>
            <w:tcW w:w="1042" w:type="dxa"/>
            <w:vAlign w:val="center"/>
          </w:tcPr>
          <w:p w14:paraId="1A32A8FB" w14:textId="29E83FC1"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5</w:t>
            </w:r>
          </w:p>
        </w:tc>
        <w:tc>
          <w:tcPr>
            <w:tcW w:w="888" w:type="dxa"/>
            <w:vAlign w:val="center"/>
          </w:tcPr>
          <w:p w14:paraId="24895AD6" w14:textId="69440CD3"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13.5</w:t>
            </w:r>
          </w:p>
        </w:tc>
      </w:tr>
      <w:tr w:rsidR="008239DD" w:rsidRPr="0027172D" w14:paraId="6304C129" w14:textId="77777777" w:rsidTr="00493B2D">
        <w:tc>
          <w:tcPr>
            <w:tcW w:w="774" w:type="dxa"/>
            <w:vAlign w:val="center"/>
          </w:tcPr>
          <w:p w14:paraId="5D30ED65"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C18</w:t>
            </w:r>
          </w:p>
        </w:tc>
        <w:tc>
          <w:tcPr>
            <w:tcW w:w="2450" w:type="dxa"/>
            <w:vAlign w:val="center"/>
          </w:tcPr>
          <w:p w14:paraId="391014C8" w14:textId="6B42140B" w:rsidR="008239DD" w:rsidRPr="0027172D" w:rsidRDefault="00E12297" w:rsidP="008239DD">
            <w:pPr>
              <w:rPr>
                <w:rFonts w:ascii="Times New Roman" w:hAnsi="Times New Roman" w:cs="Times New Roman"/>
                <w:sz w:val="20"/>
                <w:szCs w:val="20"/>
              </w:rPr>
            </w:pPr>
            <w:r w:rsidRPr="00E12297">
              <w:rPr>
                <w:rFonts w:ascii="Times New Roman" w:hAnsi="Times New Roman" w:cs="Times New Roman"/>
                <w:color w:val="000000"/>
                <w:sz w:val="20"/>
                <w:szCs w:val="20"/>
              </w:rPr>
              <w:t>Permits, Licenses, and Regulatory Approvals</w:t>
            </w:r>
          </w:p>
        </w:tc>
        <w:tc>
          <w:tcPr>
            <w:tcW w:w="1196" w:type="dxa"/>
            <w:vAlign w:val="center"/>
          </w:tcPr>
          <w:p w14:paraId="38FA155F" w14:textId="72ACEC04"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H</w:t>
            </w:r>
          </w:p>
        </w:tc>
        <w:tc>
          <w:tcPr>
            <w:tcW w:w="1104" w:type="dxa"/>
            <w:vAlign w:val="center"/>
          </w:tcPr>
          <w:p w14:paraId="6D12B9BF" w14:textId="310431CE"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4.4</w:t>
            </w:r>
          </w:p>
        </w:tc>
        <w:tc>
          <w:tcPr>
            <w:tcW w:w="830" w:type="dxa"/>
            <w:shd w:val="clear" w:color="auto" w:fill="D0CECE" w:themeFill="background2" w:themeFillShade="E6"/>
            <w:vAlign w:val="center"/>
          </w:tcPr>
          <w:p w14:paraId="026CC53C" w14:textId="5E290FCD" w:rsidR="008239DD" w:rsidRPr="008763E8" w:rsidRDefault="008239DD" w:rsidP="0007621C">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21D73131" w14:textId="10E5E258" w:rsidR="008239DD" w:rsidRPr="008763E8" w:rsidRDefault="008239DD" w:rsidP="0007621C">
            <w:pPr>
              <w:jc w:val="center"/>
              <w:rPr>
                <w:rFonts w:ascii="Times New Roman" w:hAnsi="Times New Roman" w:cs="Times New Roman"/>
                <w:color w:val="FF0000"/>
                <w:sz w:val="20"/>
                <w:szCs w:val="20"/>
              </w:rPr>
            </w:pPr>
          </w:p>
        </w:tc>
        <w:tc>
          <w:tcPr>
            <w:tcW w:w="1042" w:type="dxa"/>
            <w:vAlign w:val="center"/>
          </w:tcPr>
          <w:p w14:paraId="5786E697" w14:textId="13902941"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N/A</w:t>
            </w:r>
          </w:p>
        </w:tc>
        <w:tc>
          <w:tcPr>
            <w:tcW w:w="888" w:type="dxa"/>
            <w:vAlign w:val="center"/>
          </w:tcPr>
          <w:p w14:paraId="6D490BC4" w14:textId="41C855C5"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0.0</w:t>
            </w:r>
          </w:p>
        </w:tc>
        <w:tc>
          <w:tcPr>
            <w:tcW w:w="1042" w:type="dxa"/>
            <w:vAlign w:val="center"/>
          </w:tcPr>
          <w:p w14:paraId="26554109" w14:textId="3D8F33BE"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3</w:t>
            </w:r>
          </w:p>
        </w:tc>
        <w:tc>
          <w:tcPr>
            <w:tcW w:w="888" w:type="dxa"/>
            <w:vAlign w:val="center"/>
          </w:tcPr>
          <w:p w14:paraId="2FACC03A" w14:textId="26038E3F"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13.1</w:t>
            </w:r>
          </w:p>
        </w:tc>
        <w:tc>
          <w:tcPr>
            <w:tcW w:w="1042" w:type="dxa"/>
            <w:vAlign w:val="center"/>
          </w:tcPr>
          <w:p w14:paraId="11572F44" w14:textId="7174CA18"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5</w:t>
            </w:r>
          </w:p>
        </w:tc>
        <w:tc>
          <w:tcPr>
            <w:tcW w:w="888" w:type="dxa"/>
            <w:vAlign w:val="center"/>
          </w:tcPr>
          <w:p w14:paraId="58BCEE09" w14:textId="59AC8B1D"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21.9</w:t>
            </w:r>
          </w:p>
        </w:tc>
      </w:tr>
      <w:tr w:rsidR="008239DD" w:rsidRPr="0027172D" w14:paraId="49678E10" w14:textId="77777777" w:rsidTr="00493B2D">
        <w:tc>
          <w:tcPr>
            <w:tcW w:w="774" w:type="dxa"/>
            <w:vAlign w:val="center"/>
          </w:tcPr>
          <w:p w14:paraId="48731F54"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C19</w:t>
            </w:r>
          </w:p>
        </w:tc>
        <w:tc>
          <w:tcPr>
            <w:tcW w:w="2450" w:type="dxa"/>
          </w:tcPr>
          <w:p w14:paraId="0385C6C4" w14:textId="72D615CE" w:rsidR="008239DD" w:rsidRPr="0027172D" w:rsidRDefault="00E12297" w:rsidP="008239DD">
            <w:pPr>
              <w:rPr>
                <w:rFonts w:ascii="Times New Roman" w:hAnsi="Times New Roman" w:cs="Times New Roman"/>
                <w:sz w:val="20"/>
                <w:szCs w:val="20"/>
              </w:rPr>
            </w:pPr>
            <w:r w:rsidRPr="00E12297">
              <w:rPr>
                <w:rFonts w:ascii="Times New Roman" w:hAnsi="Times New Roman" w:cs="Times New Roman"/>
                <w:color w:val="000000"/>
                <w:sz w:val="20"/>
                <w:szCs w:val="20"/>
              </w:rPr>
              <w:t>Detailed D&amp;D Design, Plans and Procedures</w:t>
            </w:r>
          </w:p>
        </w:tc>
        <w:tc>
          <w:tcPr>
            <w:tcW w:w="1196" w:type="dxa"/>
            <w:vAlign w:val="center"/>
          </w:tcPr>
          <w:p w14:paraId="3E26FA3C" w14:textId="4B61AB74"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H</w:t>
            </w:r>
          </w:p>
        </w:tc>
        <w:tc>
          <w:tcPr>
            <w:tcW w:w="1104" w:type="dxa"/>
            <w:vAlign w:val="center"/>
          </w:tcPr>
          <w:p w14:paraId="785AB000" w14:textId="4F3BF29B"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4.4</w:t>
            </w:r>
          </w:p>
        </w:tc>
        <w:tc>
          <w:tcPr>
            <w:tcW w:w="830" w:type="dxa"/>
            <w:shd w:val="clear" w:color="auto" w:fill="D0CECE" w:themeFill="background2" w:themeFillShade="E6"/>
            <w:vAlign w:val="center"/>
          </w:tcPr>
          <w:p w14:paraId="4A1EF8E5" w14:textId="45084E40" w:rsidR="008239DD" w:rsidRPr="008763E8" w:rsidRDefault="008239DD" w:rsidP="0007621C">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213F3DA3" w14:textId="2EB085C3" w:rsidR="008239DD" w:rsidRPr="008763E8" w:rsidRDefault="008239DD" w:rsidP="0007621C">
            <w:pPr>
              <w:jc w:val="center"/>
              <w:rPr>
                <w:rFonts w:ascii="Times New Roman" w:hAnsi="Times New Roman" w:cs="Times New Roman"/>
                <w:color w:val="FF0000"/>
                <w:sz w:val="20"/>
                <w:szCs w:val="20"/>
              </w:rPr>
            </w:pPr>
          </w:p>
        </w:tc>
        <w:tc>
          <w:tcPr>
            <w:tcW w:w="1042" w:type="dxa"/>
            <w:vAlign w:val="center"/>
          </w:tcPr>
          <w:p w14:paraId="122C64E5" w14:textId="1A8CAED4"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N/A</w:t>
            </w:r>
          </w:p>
        </w:tc>
        <w:tc>
          <w:tcPr>
            <w:tcW w:w="888" w:type="dxa"/>
            <w:vAlign w:val="center"/>
          </w:tcPr>
          <w:p w14:paraId="4C274E07" w14:textId="6A98574D"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0.0</w:t>
            </w:r>
          </w:p>
        </w:tc>
        <w:tc>
          <w:tcPr>
            <w:tcW w:w="1042" w:type="dxa"/>
            <w:vAlign w:val="center"/>
          </w:tcPr>
          <w:p w14:paraId="1AE93C29" w14:textId="4FFCAAB9"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N/A</w:t>
            </w:r>
          </w:p>
        </w:tc>
        <w:tc>
          <w:tcPr>
            <w:tcW w:w="888" w:type="dxa"/>
            <w:vAlign w:val="center"/>
          </w:tcPr>
          <w:p w14:paraId="00B5ADAA" w14:textId="202B6857"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0.0</w:t>
            </w:r>
          </w:p>
        </w:tc>
        <w:tc>
          <w:tcPr>
            <w:tcW w:w="1042" w:type="dxa"/>
            <w:vAlign w:val="center"/>
          </w:tcPr>
          <w:p w14:paraId="54D41225" w14:textId="3C4EA05B"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5</w:t>
            </w:r>
          </w:p>
        </w:tc>
        <w:tc>
          <w:tcPr>
            <w:tcW w:w="888" w:type="dxa"/>
            <w:vAlign w:val="center"/>
          </w:tcPr>
          <w:p w14:paraId="66C908E8" w14:textId="05CCA229"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21.9</w:t>
            </w:r>
          </w:p>
        </w:tc>
      </w:tr>
      <w:tr w:rsidR="008239DD" w:rsidRPr="0027172D" w14:paraId="0B151BB3" w14:textId="77777777" w:rsidTr="00493B2D">
        <w:tc>
          <w:tcPr>
            <w:tcW w:w="774" w:type="dxa"/>
            <w:vAlign w:val="center"/>
          </w:tcPr>
          <w:p w14:paraId="24C1D73A"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C20</w:t>
            </w:r>
          </w:p>
        </w:tc>
        <w:tc>
          <w:tcPr>
            <w:tcW w:w="2450" w:type="dxa"/>
          </w:tcPr>
          <w:p w14:paraId="3B6A96A0" w14:textId="07EAD92B" w:rsidR="008239DD" w:rsidRPr="0027172D" w:rsidRDefault="00E12297" w:rsidP="008239DD">
            <w:pPr>
              <w:rPr>
                <w:rFonts w:ascii="Times New Roman" w:hAnsi="Times New Roman" w:cs="Times New Roman"/>
                <w:sz w:val="20"/>
                <w:szCs w:val="20"/>
              </w:rPr>
            </w:pPr>
            <w:r w:rsidRPr="00E12297">
              <w:rPr>
                <w:rFonts w:ascii="Times New Roman" w:hAnsi="Times New Roman" w:cs="Times New Roman"/>
                <w:color w:val="000000"/>
                <w:sz w:val="20"/>
                <w:szCs w:val="20"/>
              </w:rPr>
              <w:t>D&amp;D Design/Plans, Technical, and related Safety Reviews for this phase</w:t>
            </w:r>
          </w:p>
        </w:tc>
        <w:tc>
          <w:tcPr>
            <w:tcW w:w="1196" w:type="dxa"/>
            <w:vAlign w:val="center"/>
          </w:tcPr>
          <w:p w14:paraId="032147B4" w14:textId="1675B765"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P</w:t>
            </w:r>
          </w:p>
        </w:tc>
        <w:tc>
          <w:tcPr>
            <w:tcW w:w="1104" w:type="dxa"/>
            <w:vAlign w:val="center"/>
          </w:tcPr>
          <w:p w14:paraId="2EC8741F" w14:textId="0F19ED0B"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2.7</w:t>
            </w:r>
          </w:p>
        </w:tc>
        <w:tc>
          <w:tcPr>
            <w:tcW w:w="830" w:type="dxa"/>
            <w:shd w:val="clear" w:color="auto" w:fill="D0CECE" w:themeFill="background2" w:themeFillShade="E6"/>
            <w:vAlign w:val="center"/>
          </w:tcPr>
          <w:p w14:paraId="5B1B97CA" w14:textId="6CF6F777" w:rsidR="008239DD" w:rsidRPr="008763E8" w:rsidRDefault="008239DD" w:rsidP="0007621C">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4C9AF8A6" w14:textId="06184AB7" w:rsidR="008239DD" w:rsidRPr="008763E8" w:rsidRDefault="008239DD" w:rsidP="0007621C">
            <w:pPr>
              <w:jc w:val="center"/>
              <w:rPr>
                <w:rFonts w:ascii="Times New Roman" w:hAnsi="Times New Roman" w:cs="Times New Roman"/>
                <w:color w:val="FF0000"/>
                <w:sz w:val="20"/>
                <w:szCs w:val="20"/>
              </w:rPr>
            </w:pPr>
          </w:p>
        </w:tc>
        <w:tc>
          <w:tcPr>
            <w:tcW w:w="1042" w:type="dxa"/>
            <w:vAlign w:val="center"/>
          </w:tcPr>
          <w:p w14:paraId="7041D118" w14:textId="1407EDF3"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N/A</w:t>
            </w:r>
          </w:p>
        </w:tc>
        <w:tc>
          <w:tcPr>
            <w:tcW w:w="888" w:type="dxa"/>
            <w:vAlign w:val="center"/>
          </w:tcPr>
          <w:p w14:paraId="27FF68ED" w14:textId="05A6A91F"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0.0</w:t>
            </w:r>
          </w:p>
        </w:tc>
        <w:tc>
          <w:tcPr>
            <w:tcW w:w="1042" w:type="dxa"/>
            <w:vAlign w:val="center"/>
          </w:tcPr>
          <w:p w14:paraId="0C691275" w14:textId="65B2C394"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5</w:t>
            </w:r>
          </w:p>
        </w:tc>
        <w:tc>
          <w:tcPr>
            <w:tcW w:w="888" w:type="dxa"/>
            <w:vAlign w:val="center"/>
          </w:tcPr>
          <w:p w14:paraId="35F5DB7C" w14:textId="64B9DFEE"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13.5</w:t>
            </w:r>
          </w:p>
        </w:tc>
        <w:tc>
          <w:tcPr>
            <w:tcW w:w="1042" w:type="dxa"/>
            <w:vAlign w:val="center"/>
          </w:tcPr>
          <w:p w14:paraId="33F1FABD" w14:textId="49D08B6C"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5</w:t>
            </w:r>
          </w:p>
        </w:tc>
        <w:tc>
          <w:tcPr>
            <w:tcW w:w="888" w:type="dxa"/>
            <w:vAlign w:val="center"/>
          </w:tcPr>
          <w:p w14:paraId="652D0491" w14:textId="7EB104DA"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13.5</w:t>
            </w:r>
          </w:p>
        </w:tc>
      </w:tr>
      <w:tr w:rsidR="008239DD" w:rsidRPr="0027172D" w14:paraId="578872CD" w14:textId="77777777" w:rsidTr="00493B2D">
        <w:tc>
          <w:tcPr>
            <w:tcW w:w="774" w:type="dxa"/>
            <w:vAlign w:val="center"/>
          </w:tcPr>
          <w:p w14:paraId="43D46085" w14:textId="77777777" w:rsidR="008239DD" w:rsidRPr="0027172D" w:rsidRDefault="008239DD" w:rsidP="008239DD">
            <w:pPr>
              <w:jc w:val="center"/>
              <w:rPr>
                <w:rFonts w:ascii="Times New Roman" w:hAnsi="Times New Roman" w:cs="Times New Roman"/>
                <w:sz w:val="20"/>
                <w:szCs w:val="20"/>
              </w:rPr>
            </w:pPr>
            <w:r w:rsidRPr="0027172D">
              <w:rPr>
                <w:rFonts w:ascii="Times New Roman" w:hAnsi="Times New Roman" w:cs="Times New Roman"/>
                <w:color w:val="000000"/>
                <w:sz w:val="20"/>
                <w:szCs w:val="20"/>
              </w:rPr>
              <w:t>C21</w:t>
            </w:r>
          </w:p>
        </w:tc>
        <w:tc>
          <w:tcPr>
            <w:tcW w:w="2450" w:type="dxa"/>
            <w:vAlign w:val="center"/>
          </w:tcPr>
          <w:p w14:paraId="45879486" w14:textId="2AC0EB5F" w:rsidR="008239DD" w:rsidRPr="0027172D" w:rsidRDefault="00E12297" w:rsidP="008239DD">
            <w:pPr>
              <w:rPr>
                <w:rFonts w:ascii="Times New Roman" w:hAnsi="Times New Roman" w:cs="Times New Roman"/>
                <w:sz w:val="20"/>
                <w:szCs w:val="20"/>
              </w:rPr>
            </w:pPr>
            <w:r w:rsidRPr="00E12297">
              <w:rPr>
                <w:rFonts w:ascii="Times New Roman" w:hAnsi="Times New Roman" w:cs="Times New Roman"/>
                <w:color w:val="000000"/>
                <w:sz w:val="20"/>
                <w:szCs w:val="20"/>
              </w:rPr>
              <w:t>Natural Phenomena</w:t>
            </w:r>
          </w:p>
        </w:tc>
        <w:tc>
          <w:tcPr>
            <w:tcW w:w="1196" w:type="dxa"/>
            <w:vAlign w:val="center"/>
          </w:tcPr>
          <w:p w14:paraId="7D59BA15" w14:textId="68142324"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P</w:t>
            </w:r>
          </w:p>
        </w:tc>
        <w:tc>
          <w:tcPr>
            <w:tcW w:w="1104" w:type="dxa"/>
            <w:vAlign w:val="center"/>
          </w:tcPr>
          <w:p w14:paraId="7644BCEC" w14:textId="53599C9F"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2.7</w:t>
            </w:r>
          </w:p>
        </w:tc>
        <w:tc>
          <w:tcPr>
            <w:tcW w:w="830" w:type="dxa"/>
            <w:shd w:val="clear" w:color="auto" w:fill="D0CECE" w:themeFill="background2" w:themeFillShade="E6"/>
            <w:vAlign w:val="center"/>
          </w:tcPr>
          <w:p w14:paraId="4610AF55" w14:textId="6E7899D7" w:rsidR="008239DD" w:rsidRPr="008763E8" w:rsidRDefault="008239DD" w:rsidP="0007621C">
            <w:pPr>
              <w:jc w:val="center"/>
              <w:rPr>
                <w:rFonts w:ascii="Times New Roman" w:hAnsi="Times New Roman" w:cs="Times New Roman"/>
                <w:color w:val="FF0000"/>
                <w:sz w:val="20"/>
                <w:szCs w:val="20"/>
              </w:rPr>
            </w:pPr>
          </w:p>
        </w:tc>
        <w:tc>
          <w:tcPr>
            <w:tcW w:w="806" w:type="dxa"/>
            <w:shd w:val="clear" w:color="auto" w:fill="D0CECE" w:themeFill="background2" w:themeFillShade="E6"/>
            <w:vAlign w:val="center"/>
          </w:tcPr>
          <w:p w14:paraId="092324A0" w14:textId="201C0856" w:rsidR="008239DD" w:rsidRPr="008763E8" w:rsidRDefault="008239DD" w:rsidP="0007621C">
            <w:pPr>
              <w:jc w:val="center"/>
              <w:rPr>
                <w:rFonts w:ascii="Times New Roman" w:hAnsi="Times New Roman" w:cs="Times New Roman"/>
                <w:color w:val="FF0000"/>
                <w:sz w:val="20"/>
                <w:szCs w:val="20"/>
              </w:rPr>
            </w:pPr>
          </w:p>
        </w:tc>
        <w:tc>
          <w:tcPr>
            <w:tcW w:w="1042" w:type="dxa"/>
            <w:vAlign w:val="center"/>
          </w:tcPr>
          <w:p w14:paraId="2440D250" w14:textId="2FDA5BA0"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2</w:t>
            </w:r>
          </w:p>
        </w:tc>
        <w:tc>
          <w:tcPr>
            <w:tcW w:w="888" w:type="dxa"/>
            <w:vAlign w:val="center"/>
          </w:tcPr>
          <w:p w14:paraId="65D105C7" w14:textId="466BC115"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5.4</w:t>
            </w:r>
          </w:p>
        </w:tc>
        <w:tc>
          <w:tcPr>
            <w:tcW w:w="1042" w:type="dxa"/>
            <w:vAlign w:val="center"/>
          </w:tcPr>
          <w:p w14:paraId="1ED77E68" w14:textId="2EDB2263"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3</w:t>
            </w:r>
          </w:p>
        </w:tc>
        <w:tc>
          <w:tcPr>
            <w:tcW w:w="888" w:type="dxa"/>
            <w:vAlign w:val="center"/>
          </w:tcPr>
          <w:p w14:paraId="4C1930D3" w14:textId="0A2749F7"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8.1</w:t>
            </w:r>
          </w:p>
        </w:tc>
        <w:tc>
          <w:tcPr>
            <w:tcW w:w="1042" w:type="dxa"/>
            <w:vAlign w:val="center"/>
          </w:tcPr>
          <w:p w14:paraId="7D72EEB5" w14:textId="204D4AD2"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5</w:t>
            </w:r>
          </w:p>
        </w:tc>
        <w:tc>
          <w:tcPr>
            <w:tcW w:w="888" w:type="dxa"/>
            <w:vAlign w:val="center"/>
          </w:tcPr>
          <w:p w14:paraId="3D3C90B6" w14:textId="72807D1C" w:rsidR="008239DD" w:rsidRPr="00A8487E" w:rsidRDefault="008763E8" w:rsidP="0007621C">
            <w:pPr>
              <w:jc w:val="center"/>
              <w:rPr>
                <w:rFonts w:ascii="Times New Roman" w:hAnsi="Times New Roman" w:cs="Times New Roman"/>
                <w:sz w:val="20"/>
                <w:szCs w:val="20"/>
              </w:rPr>
            </w:pPr>
            <w:r w:rsidRPr="00A8487E">
              <w:rPr>
                <w:rFonts w:ascii="Times New Roman" w:hAnsi="Times New Roman" w:cs="Times New Roman"/>
                <w:sz w:val="20"/>
                <w:szCs w:val="20"/>
              </w:rPr>
              <w:t>13.5</w:t>
            </w:r>
          </w:p>
        </w:tc>
      </w:tr>
      <w:tr w:rsidR="00E12297" w:rsidRPr="0027172D" w14:paraId="0592BAE3" w14:textId="77777777" w:rsidTr="001B13A1">
        <w:tc>
          <w:tcPr>
            <w:tcW w:w="7160" w:type="dxa"/>
            <w:gridSpan w:val="6"/>
            <w:vAlign w:val="center"/>
          </w:tcPr>
          <w:p w14:paraId="389B268B" w14:textId="5C12A8F5" w:rsidR="00E12297" w:rsidRPr="008763E8" w:rsidRDefault="00E12297" w:rsidP="007B14AB">
            <w:pPr>
              <w:jc w:val="right"/>
              <w:rPr>
                <w:rFonts w:ascii="Times New Roman" w:hAnsi="Times New Roman" w:cs="Times New Roman"/>
                <w:color w:val="FF0000"/>
                <w:sz w:val="20"/>
                <w:szCs w:val="20"/>
              </w:rPr>
            </w:pPr>
            <w:r w:rsidRPr="00A8487E">
              <w:rPr>
                <w:rFonts w:ascii="Times New Roman" w:hAnsi="Times New Roman" w:cs="Times New Roman"/>
                <w:b/>
                <w:bCs/>
                <w:sz w:val="20"/>
                <w:szCs w:val="20"/>
              </w:rPr>
              <w:t>Subtotal Scope/Technical Element</w:t>
            </w:r>
          </w:p>
        </w:tc>
        <w:tc>
          <w:tcPr>
            <w:tcW w:w="1042" w:type="dxa"/>
            <w:vAlign w:val="center"/>
          </w:tcPr>
          <w:p w14:paraId="332273B8" w14:textId="77777777" w:rsidR="00E12297" w:rsidRPr="00A8487E" w:rsidRDefault="00E12297" w:rsidP="008239DD">
            <w:pPr>
              <w:jc w:val="center"/>
              <w:rPr>
                <w:rFonts w:ascii="Times New Roman" w:hAnsi="Times New Roman" w:cs="Times New Roman"/>
                <w:sz w:val="20"/>
                <w:szCs w:val="20"/>
              </w:rPr>
            </w:pPr>
          </w:p>
        </w:tc>
        <w:tc>
          <w:tcPr>
            <w:tcW w:w="888" w:type="dxa"/>
            <w:vAlign w:val="center"/>
          </w:tcPr>
          <w:p w14:paraId="4BBE2FC9" w14:textId="63F1BC86" w:rsidR="00E12297" w:rsidRPr="00A8487E" w:rsidRDefault="008763E8" w:rsidP="008239DD">
            <w:pPr>
              <w:jc w:val="center"/>
              <w:rPr>
                <w:rFonts w:ascii="Times New Roman" w:hAnsi="Times New Roman" w:cs="Times New Roman"/>
                <w:sz w:val="20"/>
                <w:szCs w:val="20"/>
              </w:rPr>
            </w:pPr>
            <w:r w:rsidRPr="00A8487E">
              <w:rPr>
                <w:rFonts w:ascii="Times New Roman" w:hAnsi="Times New Roman" w:cs="Times New Roman"/>
                <w:b/>
                <w:bCs/>
                <w:sz w:val="20"/>
                <w:szCs w:val="20"/>
              </w:rPr>
              <w:t>90</w:t>
            </w:r>
          </w:p>
        </w:tc>
        <w:tc>
          <w:tcPr>
            <w:tcW w:w="1042" w:type="dxa"/>
            <w:vAlign w:val="center"/>
          </w:tcPr>
          <w:p w14:paraId="5A3C18F8" w14:textId="77777777" w:rsidR="00E12297" w:rsidRPr="00A8487E" w:rsidRDefault="00E12297" w:rsidP="008239DD">
            <w:pPr>
              <w:jc w:val="center"/>
              <w:rPr>
                <w:rFonts w:ascii="Times New Roman" w:hAnsi="Times New Roman" w:cs="Times New Roman"/>
                <w:sz w:val="20"/>
                <w:szCs w:val="20"/>
              </w:rPr>
            </w:pPr>
          </w:p>
        </w:tc>
        <w:tc>
          <w:tcPr>
            <w:tcW w:w="888" w:type="dxa"/>
            <w:vAlign w:val="center"/>
          </w:tcPr>
          <w:p w14:paraId="4E96D1F6" w14:textId="04B0333F" w:rsidR="00E12297" w:rsidRPr="00A8487E" w:rsidRDefault="008763E8" w:rsidP="008239DD">
            <w:pPr>
              <w:jc w:val="center"/>
              <w:rPr>
                <w:rFonts w:ascii="Times New Roman" w:hAnsi="Times New Roman" w:cs="Times New Roman"/>
                <w:sz w:val="20"/>
                <w:szCs w:val="20"/>
              </w:rPr>
            </w:pPr>
            <w:r w:rsidRPr="00A8487E">
              <w:rPr>
                <w:rFonts w:ascii="Times New Roman" w:hAnsi="Times New Roman" w:cs="Times New Roman"/>
                <w:b/>
                <w:bCs/>
                <w:sz w:val="20"/>
                <w:szCs w:val="20"/>
              </w:rPr>
              <w:t>211</w:t>
            </w:r>
          </w:p>
        </w:tc>
        <w:tc>
          <w:tcPr>
            <w:tcW w:w="1042" w:type="dxa"/>
            <w:vAlign w:val="center"/>
          </w:tcPr>
          <w:p w14:paraId="0B01AB7A" w14:textId="77777777" w:rsidR="00E12297" w:rsidRPr="00A8487E" w:rsidRDefault="00E12297" w:rsidP="008239DD">
            <w:pPr>
              <w:jc w:val="center"/>
              <w:rPr>
                <w:rFonts w:ascii="Times New Roman" w:hAnsi="Times New Roman" w:cs="Times New Roman"/>
                <w:sz w:val="20"/>
                <w:szCs w:val="20"/>
              </w:rPr>
            </w:pPr>
          </w:p>
        </w:tc>
        <w:tc>
          <w:tcPr>
            <w:tcW w:w="888" w:type="dxa"/>
            <w:vAlign w:val="center"/>
          </w:tcPr>
          <w:p w14:paraId="5A1C2A61" w14:textId="77777777" w:rsidR="00E12297" w:rsidRPr="00A8487E" w:rsidRDefault="00E12297" w:rsidP="008239DD">
            <w:pPr>
              <w:jc w:val="center"/>
              <w:rPr>
                <w:rFonts w:ascii="Times New Roman" w:hAnsi="Times New Roman" w:cs="Times New Roman"/>
                <w:sz w:val="20"/>
                <w:szCs w:val="20"/>
              </w:rPr>
            </w:pPr>
            <w:r w:rsidRPr="00A8487E">
              <w:rPr>
                <w:rFonts w:ascii="Times New Roman" w:hAnsi="Times New Roman" w:cs="Times New Roman"/>
                <w:b/>
                <w:bCs/>
                <w:sz w:val="20"/>
                <w:szCs w:val="20"/>
              </w:rPr>
              <w:t>350</w:t>
            </w:r>
          </w:p>
        </w:tc>
      </w:tr>
      <w:tr w:rsidR="008239DD" w:rsidRPr="0027172D" w14:paraId="61CE4BC2" w14:textId="77777777" w:rsidTr="00493B2D">
        <w:tc>
          <w:tcPr>
            <w:tcW w:w="12950" w:type="dxa"/>
            <w:gridSpan w:val="12"/>
            <w:shd w:val="clear" w:color="auto" w:fill="F2F2F2" w:themeFill="background1" w:themeFillShade="F2"/>
            <w:vAlign w:val="center"/>
          </w:tcPr>
          <w:p w14:paraId="69183C4D" w14:textId="77777777" w:rsidR="008239DD" w:rsidRPr="003366C6" w:rsidRDefault="008239DD" w:rsidP="008239DD">
            <w:pPr>
              <w:spacing w:before="120" w:after="120"/>
              <w:rPr>
                <w:rFonts w:ascii="Times New Roman" w:hAnsi="Times New Roman" w:cs="Times New Roman"/>
                <w:b/>
                <w:bCs/>
                <w:color w:val="000000"/>
                <w:sz w:val="20"/>
                <w:szCs w:val="20"/>
              </w:rPr>
            </w:pPr>
            <w:r w:rsidRPr="003366C6">
              <w:rPr>
                <w:rFonts w:ascii="Times New Roman" w:hAnsi="Times New Roman" w:cs="Times New Roman"/>
                <w:b/>
                <w:bCs/>
                <w:color w:val="000000"/>
                <w:sz w:val="20"/>
                <w:szCs w:val="20"/>
              </w:rPr>
              <w:t>D. MANAGEMENT PLANNING AND CONTROL</w:t>
            </w:r>
          </w:p>
        </w:tc>
      </w:tr>
      <w:tr w:rsidR="008239DD" w:rsidRPr="0027172D" w14:paraId="605BD8E6" w14:textId="77777777" w:rsidTr="00493B2D">
        <w:tc>
          <w:tcPr>
            <w:tcW w:w="774" w:type="dxa"/>
            <w:vAlign w:val="center"/>
          </w:tcPr>
          <w:p w14:paraId="423D3FFF" w14:textId="77777777" w:rsidR="008239DD" w:rsidRPr="00A8487E" w:rsidRDefault="008239DD" w:rsidP="008239DD">
            <w:pPr>
              <w:jc w:val="center"/>
              <w:rPr>
                <w:rFonts w:ascii="Times New Roman" w:hAnsi="Times New Roman" w:cs="Times New Roman"/>
                <w:color w:val="000000"/>
                <w:sz w:val="20"/>
                <w:szCs w:val="20"/>
              </w:rPr>
            </w:pPr>
            <w:r w:rsidRPr="00A8487E">
              <w:rPr>
                <w:rFonts w:ascii="Times New Roman" w:hAnsi="Times New Roman" w:cs="Times New Roman"/>
                <w:color w:val="000000"/>
                <w:sz w:val="20"/>
                <w:szCs w:val="20"/>
              </w:rPr>
              <w:t>D1</w:t>
            </w:r>
          </w:p>
        </w:tc>
        <w:tc>
          <w:tcPr>
            <w:tcW w:w="2450" w:type="dxa"/>
            <w:vAlign w:val="center"/>
          </w:tcPr>
          <w:p w14:paraId="42CCF067" w14:textId="77777777" w:rsidR="008239DD" w:rsidRPr="00A8487E" w:rsidRDefault="008239DD" w:rsidP="008239DD">
            <w:pPr>
              <w:rPr>
                <w:rFonts w:ascii="Times New Roman" w:hAnsi="Times New Roman" w:cs="Times New Roman"/>
                <w:color w:val="000000"/>
                <w:sz w:val="20"/>
                <w:szCs w:val="20"/>
              </w:rPr>
            </w:pPr>
            <w:r w:rsidRPr="00A8487E">
              <w:rPr>
                <w:rFonts w:ascii="Times New Roman" w:hAnsi="Times New Roman" w:cs="Times New Roman"/>
                <w:color w:val="000000"/>
                <w:sz w:val="20"/>
                <w:szCs w:val="20"/>
              </w:rPr>
              <w:t>Mission Need Statement</w:t>
            </w:r>
          </w:p>
        </w:tc>
        <w:tc>
          <w:tcPr>
            <w:tcW w:w="1196" w:type="dxa"/>
            <w:vAlign w:val="center"/>
          </w:tcPr>
          <w:p w14:paraId="4B2F864B"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H</w:t>
            </w:r>
          </w:p>
        </w:tc>
        <w:tc>
          <w:tcPr>
            <w:tcW w:w="1104" w:type="dxa"/>
            <w:vAlign w:val="center"/>
          </w:tcPr>
          <w:p w14:paraId="793FD424"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2.2</w:t>
            </w:r>
          </w:p>
        </w:tc>
        <w:tc>
          <w:tcPr>
            <w:tcW w:w="830" w:type="dxa"/>
            <w:shd w:val="clear" w:color="auto" w:fill="D0CECE" w:themeFill="background2" w:themeFillShade="E6"/>
            <w:vAlign w:val="center"/>
          </w:tcPr>
          <w:p w14:paraId="20BA74AC" w14:textId="19EA4B27"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2C1AAD3F" w14:textId="54BE0C4A" w:rsidR="008239DD" w:rsidRPr="0007621C" w:rsidRDefault="008239DD" w:rsidP="0007621C">
            <w:pPr>
              <w:jc w:val="center"/>
              <w:rPr>
                <w:rFonts w:ascii="Times New Roman" w:hAnsi="Times New Roman" w:cs="Times New Roman"/>
                <w:sz w:val="20"/>
                <w:szCs w:val="20"/>
              </w:rPr>
            </w:pPr>
          </w:p>
        </w:tc>
        <w:tc>
          <w:tcPr>
            <w:tcW w:w="1042" w:type="dxa"/>
            <w:vAlign w:val="center"/>
          </w:tcPr>
          <w:p w14:paraId="16751DA9"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25FF92B8"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11.1</w:t>
            </w:r>
          </w:p>
        </w:tc>
        <w:tc>
          <w:tcPr>
            <w:tcW w:w="1042" w:type="dxa"/>
            <w:vAlign w:val="center"/>
          </w:tcPr>
          <w:p w14:paraId="58AC6AC5"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6988DDCF"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11.1</w:t>
            </w:r>
          </w:p>
        </w:tc>
        <w:tc>
          <w:tcPr>
            <w:tcW w:w="1042" w:type="dxa"/>
            <w:vAlign w:val="center"/>
          </w:tcPr>
          <w:p w14:paraId="42B22AA9"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481B74C7"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11.1</w:t>
            </w:r>
          </w:p>
        </w:tc>
      </w:tr>
      <w:tr w:rsidR="008239DD" w:rsidRPr="0027172D" w14:paraId="0858B648" w14:textId="77777777" w:rsidTr="00493B2D">
        <w:tc>
          <w:tcPr>
            <w:tcW w:w="774" w:type="dxa"/>
            <w:vAlign w:val="center"/>
          </w:tcPr>
          <w:p w14:paraId="3E9CCAE5" w14:textId="77777777" w:rsidR="008239DD" w:rsidRPr="00A8487E" w:rsidRDefault="008239DD" w:rsidP="008239DD">
            <w:pPr>
              <w:jc w:val="center"/>
              <w:rPr>
                <w:rFonts w:ascii="Times New Roman" w:hAnsi="Times New Roman" w:cs="Times New Roman"/>
                <w:color w:val="000000"/>
                <w:sz w:val="20"/>
                <w:szCs w:val="20"/>
              </w:rPr>
            </w:pPr>
            <w:r w:rsidRPr="00A8487E">
              <w:rPr>
                <w:rFonts w:ascii="Times New Roman" w:hAnsi="Times New Roman" w:cs="Times New Roman"/>
                <w:color w:val="000000"/>
                <w:sz w:val="20"/>
                <w:szCs w:val="20"/>
              </w:rPr>
              <w:t>D2</w:t>
            </w:r>
          </w:p>
        </w:tc>
        <w:tc>
          <w:tcPr>
            <w:tcW w:w="2450" w:type="dxa"/>
            <w:vAlign w:val="center"/>
          </w:tcPr>
          <w:p w14:paraId="202076C7" w14:textId="77777777" w:rsidR="008239DD" w:rsidRPr="00A8487E" w:rsidRDefault="008239DD" w:rsidP="008239DD">
            <w:pPr>
              <w:rPr>
                <w:rFonts w:ascii="Times New Roman" w:hAnsi="Times New Roman" w:cs="Times New Roman"/>
                <w:color w:val="000000"/>
                <w:sz w:val="20"/>
                <w:szCs w:val="20"/>
              </w:rPr>
            </w:pPr>
            <w:r w:rsidRPr="00A8487E">
              <w:rPr>
                <w:rFonts w:ascii="Times New Roman" w:hAnsi="Times New Roman" w:cs="Times New Roman"/>
                <w:color w:val="000000"/>
                <w:sz w:val="20"/>
                <w:szCs w:val="20"/>
              </w:rPr>
              <w:t>Acquisition Strategy Plan</w:t>
            </w:r>
          </w:p>
        </w:tc>
        <w:tc>
          <w:tcPr>
            <w:tcW w:w="1196" w:type="dxa"/>
            <w:vAlign w:val="center"/>
          </w:tcPr>
          <w:p w14:paraId="187983FE"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H</w:t>
            </w:r>
          </w:p>
        </w:tc>
        <w:tc>
          <w:tcPr>
            <w:tcW w:w="1104" w:type="dxa"/>
            <w:vAlign w:val="center"/>
          </w:tcPr>
          <w:p w14:paraId="08C956A2"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2.2</w:t>
            </w:r>
          </w:p>
        </w:tc>
        <w:tc>
          <w:tcPr>
            <w:tcW w:w="830" w:type="dxa"/>
            <w:shd w:val="clear" w:color="auto" w:fill="D0CECE" w:themeFill="background2" w:themeFillShade="E6"/>
            <w:vAlign w:val="center"/>
          </w:tcPr>
          <w:p w14:paraId="2F0D3089" w14:textId="78AFAF6C"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280BCDA4" w14:textId="4C51C998" w:rsidR="008239DD" w:rsidRPr="0007621C" w:rsidRDefault="008239DD" w:rsidP="0007621C">
            <w:pPr>
              <w:jc w:val="center"/>
              <w:rPr>
                <w:rFonts w:ascii="Times New Roman" w:hAnsi="Times New Roman" w:cs="Times New Roman"/>
                <w:sz w:val="20"/>
                <w:szCs w:val="20"/>
              </w:rPr>
            </w:pPr>
          </w:p>
        </w:tc>
        <w:tc>
          <w:tcPr>
            <w:tcW w:w="1042" w:type="dxa"/>
            <w:vAlign w:val="center"/>
          </w:tcPr>
          <w:p w14:paraId="67DCC632" w14:textId="4BA97A37"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3</w:t>
            </w:r>
          </w:p>
        </w:tc>
        <w:tc>
          <w:tcPr>
            <w:tcW w:w="888" w:type="dxa"/>
            <w:vAlign w:val="center"/>
          </w:tcPr>
          <w:p w14:paraId="1BAC6028" w14:textId="65F4CA1A"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6.7</w:t>
            </w:r>
          </w:p>
        </w:tc>
        <w:tc>
          <w:tcPr>
            <w:tcW w:w="1042" w:type="dxa"/>
            <w:vAlign w:val="center"/>
          </w:tcPr>
          <w:p w14:paraId="3EF198E7"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55839C80"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11.1</w:t>
            </w:r>
          </w:p>
        </w:tc>
        <w:tc>
          <w:tcPr>
            <w:tcW w:w="1042" w:type="dxa"/>
            <w:vAlign w:val="center"/>
          </w:tcPr>
          <w:p w14:paraId="3517B863"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6A09784B"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11.1</w:t>
            </w:r>
          </w:p>
        </w:tc>
      </w:tr>
      <w:tr w:rsidR="008239DD" w:rsidRPr="0027172D" w14:paraId="4A085A2A" w14:textId="77777777" w:rsidTr="00493B2D">
        <w:tc>
          <w:tcPr>
            <w:tcW w:w="774" w:type="dxa"/>
            <w:vAlign w:val="center"/>
          </w:tcPr>
          <w:p w14:paraId="4E55A440" w14:textId="77777777" w:rsidR="008239DD" w:rsidRPr="00A8487E" w:rsidRDefault="008239DD" w:rsidP="008239DD">
            <w:pPr>
              <w:jc w:val="center"/>
              <w:rPr>
                <w:rFonts w:ascii="Times New Roman" w:hAnsi="Times New Roman" w:cs="Times New Roman"/>
                <w:color w:val="000000"/>
                <w:sz w:val="20"/>
                <w:szCs w:val="20"/>
              </w:rPr>
            </w:pPr>
            <w:r w:rsidRPr="00A8487E">
              <w:rPr>
                <w:rFonts w:ascii="Times New Roman" w:hAnsi="Times New Roman" w:cs="Times New Roman"/>
                <w:color w:val="000000"/>
                <w:sz w:val="20"/>
                <w:szCs w:val="20"/>
              </w:rPr>
              <w:t>D3</w:t>
            </w:r>
          </w:p>
        </w:tc>
        <w:tc>
          <w:tcPr>
            <w:tcW w:w="2450" w:type="dxa"/>
            <w:vAlign w:val="center"/>
          </w:tcPr>
          <w:p w14:paraId="468AF8A7" w14:textId="77777777" w:rsidR="008239DD" w:rsidRPr="00A8487E" w:rsidRDefault="008239DD" w:rsidP="008239DD">
            <w:pPr>
              <w:rPr>
                <w:rFonts w:ascii="Times New Roman" w:hAnsi="Times New Roman" w:cs="Times New Roman"/>
                <w:color w:val="000000"/>
                <w:sz w:val="20"/>
                <w:szCs w:val="20"/>
              </w:rPr>
            </w:pPr>
            <w:r w:rsidRPr="00A8487E">
              <w:rPr>
                <w:rFonts w:ascii="Times New Roman" w:hAnsi="Times New Roman" w:cs="Times New Roman"/>
                <w:color w:val="000000"/>
                <w:sz w:val="20"/>
                <w:szCs w:val="20"/>
              </w:rPr>
              <w:t>Key Project Assumptions</w:t>
            </w:r>
          </w:p>
        </w:tc>
        <w:tc>
          <w:tcPr>
            <w:tcW w:w="1196" w:type="dxa"/>
            <w:vAlign w:val="center"/>
          </w:tcPr>
          <w:p w14:paraId="5C71EA7E"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P</w:t>
            </w:r>
          </w:p>
        </w:tc>
        <w:tc>
          <w:tcPr>
            <w:tcW w:w="1104" w:type="dxa"/>
            <w:vAlign w:val="center"/>
          </w:tcPr>
          <w:p w14:paraId="193DDD16" w14:textId="6AB8E9B9"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w:t>
            </w:r>
            <w:r w:rsidR="00A32E35" w:rsidRPr="0007621C">
              <w:rPr>
                <w:rFonts w:ascii="Times New Roman" w:hAnsi="Times New Roman" w:cs="Times New Roman"/>
                <w:sz w:val="20"/>
                <w:szCs w:val="20"/>
              </w:rPr>
              <w:t>8</w:t>
            </w:r>
          </w:p>
        </w:tc>
        <w:tc>
          <w:tcPr>
            <w:tcW w:w="830" w:type="dxa"/>
            <w:shd w:val="clear" w:color="auto" w:fill="D0CECE" w:themeFill="background2" w:themeFillShade="E6"/>
            <w:vAlign w:val="center"/>
          </w:tcPr>
          <w:p w14:paraId="75574B63" w14:textId="4DE9B60F"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30F41039" w14:textId="06E9AEF6" w:rsidR="008239DD" w:rsidRPr="0007621C" w:rsidRDefault="008239DD" w:rsidP="0007621C">
            <w:pPr>
              <w:jc w:val="center"/>
              <w:rPr>
                <w:rFonts w:ascii="Times New Roman" w:hAnsi="Times New Roman" w:cs="Times New Roman"/>
                <w:sz w:val="20"/>
                <w:szCs w:val="20"/>
              </w:rPr>
            </w:pPr>
          </w:p>
        </w:tc>
        <w:tc>
          <w:tcPr>
            <w:tcW w:w="1042" w:type="dxa"/>
            <w:vAlign w:val="center"/>
          </w:tcPr>
          <w:p w14:paraId="1E1F2CE8" w14:textId="25B7EBB0"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3</w:t>
            </w:r>
          </w:p>
        </w:tc>
        <w:tc>
          <w:tcPr>
            <w:tcW w:w="888" w:type="dxa"/>
            <w:vAlign w:val="center"/>
          </w:tcPr>
          <w:p w14:paraId="2D0A7DB9" w14:textId="226490A2"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5.5</w:t>
            </w:r>
          </w:p>
        </w:tc>
        <w:tc>
          <w:tcPr>
            <w:tcW w:w="1042" w:type="dxa"/>
            <w:vAlign w:val="center"/>
          </w:tcPr>
          <w:p w14:paraId="0685F9F4" w14:textId="27DFFC8A"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4</w:t>
            </w:r>
          </w:p>
        </w:tc>
        <w:tc>
          <w:tcPr>
            <w:tcW w:w="888" w:type="dxa"/>
            <w:vAlign w:val="center"/>
          </w:tcPr>
          <w:p w14:paraId="5CD2ADA7" w14:textId="1AF7E6D2"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7</w:t>
            </w:r>
            <w:r w:rsidR="008239DD" w:rsidRPr="0007621C">
              <w:rPr>
                <w:rFonts w:ascii="Times New Roman" w:hAnsi="Times New Roman" w:cs="Times New Roman"/>
                <w:sz w:val="20"/>
                <w:szCs w:val="20"/>
              </w:rPr>
              <w:t>.3</w:t>
            </w:r>
          </w:p>
        </w:tc>
        <w:tc>
          <w:tcPr>
            <w:tcW w:w="1042" w:type="dxa"/>
            <w:vAlign w:val="center"/>
          </w:tcPr>
          <w:p w14:paraId="195CB95C"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153FC229" w14:textId="2694A427"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9.1</w:t>
            </w:r>
          </w:p>
        </w:tc>
      </w:tr>
      <w:tr w:rsidR="008239DD" w:rsidRPr="0027172D" w14:paraId="2B96804F" w14:textId="77777777" w:rsidTr="00493B2D">
        <w:tc>
          <w:tcPr>
            <w:tcW w:w="774" w:type="dxa"/>
            <w:vAlign w:val="center"/>
          </w:tcPr>
          <w:p w14:paraId="3D77CABC" w14:textId="77777777" w:rsidR="008239DD" w:rsidRPr="00A8487E" w:rsidRDefault="008239DD" w:rsidP="008239DD">
            <w:pPr>
              <w:jc w:val="center"/>
              <w:rPr>
                <w:rFonts w:ascii="Times New Roman" w:hAnsi="Times New Roman" w:cs="Times New Roman"/>
                <w:color w:val="000000"/>
                <w:sz w:val="20"/>
                <w:szCs w:val="20"/>
              </w:rPr>
            </w:pPr>
            <w:r w:rsidRPr="00A8487E">
              <w:rPr>
                <w:rFonts w:ascii="Times New Roman" w:hAnsi="Times New Roman" w:cs="Times New Roman"/>
                <w:color w:val="000000"/>
                <w:sz w:val="20"/>
                <w:szCs w:val="20"/>
              </w:rPr>
              <w:t>D4</w:t>
            </w:r>
          </w:p>
        </w:tc>
        <w:tc>
          <w:tcPr>
            <w:tcW w:w="2450" w:type="dxa"/>
            <w:vAlign w:val="center"/>
          </w:tcPr>
          <w:p w14:paraId="37A96118" w14:textId="77777777" w:rsidR="008239DD" w:rsidRPr="00A8487E" w:rsidRDefault="008239DD" w:rsidP="008239DD">
            <w:pPr>
              <w:rPr>
                <w:rFonts w:ascii="Times New Roman" w:hAnsi="Times New Roman" w:cs="Times New Roman"/>
                <w:color w:val="000000"/>
                <w:sz w:val="20"/>
                <w:szCs w:val="20"/>
              </w:rPr>
            </w:pPr>
            <w:r w:rsidRPr="00A8487E">
              <w:rPr>
                <w:rFonts w:ascii="Times New Roman" w:hAnsi="Times New Roman" w:cs="Times New Roman"/>
                <w:color w:val="000000"/>
                <w:sz w:val="20"/>
                <w:szCs w:val="20"/>
              </w:rPr>
              <w:t>Project Execution Plan (PEP)</w:t>
            </w:r>
          </w:p>
        </w:tc>
        <w:tc>
          <w:tcPr>
            <w:tcW w:w="1196" w:type="dxa"/>
            <w:vAlign w:val="center"/>
          </w:tcPr>
          <w:p w14:paraId="77FEA48A"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H</w:t>
            </w:r>
          </w:p>
        </w:tc>
        <w:tc>
          <w:tcPr>
            <w:tcW w:w="1104" w:type="dxa"/>
            <w:vAlign w:val="center"/>
          </w:tcPr>
          <w:p w14:paraId="7EFB45A1"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2.2</w:t>
            </w:r>
          </w:p>
        </w:tc>
        <w:tc>
          <w:tcPr>
            <w:tcW w:w="830" w:type="dxa"/>
            <w:shd w:val="clear" w:color="auto" w:fill="D0CECE" w:themeFill="background2" w:themeFillShade="E6"/>
            <w:vAlign w:val="center"/>
          </w:tcPr>
          <w:p w14:paraId="08AB294D" w14:textId="2FBA7CF6"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295C3389" w14:textId="19FA3B1D" w:rsidR="008239DD" w:rsidRPr="0007621C" w:rsidRDefault="008239DD" w:rsidP="0007621C">
            <w:pPr>
              <w:jc w:val="center"/>
              <w:rPr>
                <w:rFonts w:ascii="Times New Roman" w:hAnsi="Times New Roman" w:cs="Times New Roman"/>
                <w:sz w:val="20"/>
                <w:szCs w:val="20"/>
              </w:rPr>
            </w:pPr>
          </w:p>
        </w:tc>
        <w:tc>
          <w:tcPr>
            <w:tcW w:w="1042" w:type="dxa"/>
            <w:vAlign w:val="center"/>
          </w:tcPr>
          <w:p w14:paraId="5131C9F6" w14:textId="1A715362"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1</w:t>
            </w:r>
          </w:p>
        </w:tc>
        <w:tc>
          <w:tcPr>
            <w:tcW w:w="888" w:type="dxa"/>
            <w:vAlign w:val="center"/>
          </w:tcPr>
          <w:p w14:paraId="7E1DCF3C" w14:textId="1FF21FE9"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2.2</w:t>
            </w:r>
          </w:p>
        </w:tc>
        <w:tc>
          <w:tcPr>
            <w:tcW w:w="1042" w:type="dxa"/>
            <w:vAlign w:val="center"/>
          </w:tcPr>
          <w:p w14:paraId="58A42E13" w14:textId="06F40FBA"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3</w:t>
            </w:r>
          </w:p>
        </w:tc>
        <w:tc>
          <w:tcPr>
            <w:tcW w:w="888" w:type="dxa"/>
            <w:vAlign w:val="center"/>
          </w:tcPr>
          <w:p w14:paraId="2D8883B8" w14:textId="0EB6587F"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6.7</w:t>
            </w:r>
          </w:p>
        </w:tc>
        <w:tc>
          <w:tcPr>
            <w:tcW w:w="1042" w:type="dxa"/>
            <w:vAlign w:val="center"/>
          </w:tcPr>
          <w:p w14:paraId="6931E423"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3A09F8B1"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11.1</w:t>
            </w:r>
          </w:p>
        </w:tc>
      </w:tr>
      <w:tr w:rsidR="008239DD" w:rsidRPr="0027172D" w14:paraId="73DCE4FB" w14:textId="77777777" w:rsidTr="00493B2D">
        <w:tc>
          <w:tcPr>
            <w:tcW w:w="774" w:type="dxa"/>
            <w:vAlign w:val="center"/>
          </w:tcPr>
          <w:p w14:paraId="47C520A7" w14:textId="77777777" w:rsidR="008239DD" w:rsidRPr="00A8487E" w:rsidRDefault="008239DD" w:rsidP="008239DD">
            <w:pPr>
              <w:jc w:val="center"/>
              <w:rPr>
                <w:rFonts w:ascii="Times New Roman" w:hAnsi="Times New Roman" w:cs="Times New Roman"/>
                <w:color w:val="000000"/>
                <w:sz w:val="20"/>
                <w:szCs w:val="20"/>
              </w:rPr>
            </w:pPr>
            <w:r w:rsidRPr="00A8487E">
              <w:rPr>
                <w:rFonts w:ascii="Times New Roman" w:hAnsi="Times New Roman" w:cs="Times New Roman"/>
                <w:color w:val="000000"/>
                <w:sz w:val="20"/>
                <w:szCs w:val="20"/>
              </w:rPr>
              <w:lastRenderedPageBreak/>
              <w:t>D5</w:t>
            </w:r>
          </w:p>
        </w:tc>
        <w:tc>
          <w:tcPr>
            <w:tcW w:w="2450" w:type="dxa"/>
            <w:vAlign w:val="center"/>
          </w:tcPr>
          <w:p w14:paraId="70828B38" w14:textId="77777777" w:rsidR="008239DD" w:rsidRPr="00A8487E" w:rsidRDefault="008239DD" w:rsidP="008239DD">
            <w:pPr>
              <w:rPr>
                <w:rFonts w:ascii="Times New Roman" w:hAnsi="Times New Roman" w:cs="Times New Roman"/>
                <w:color w:val="000000"/>
                <w:sz w:val="20"/>
                <w:szCs w:val="20"/>
              </w:rPr>
            </w:pPr>
            <w:r w:rsidRPr="00A8487E">
              <w:rPr>
                <w:rFonts w:ascii="Times New Roman" w:hAnsi="Times New Roman" w:cs="Times New Roman"/>
                <w:color w:val="000000"/>
                <w:sz w:val="20"/>
                <w:szCs w:val="20"/>
              </w:rPr>
              <w:t>Integrated Project Team (IPT) and Charter</w:t>
            </w:r>
          </w:p>
        </w:tc>
        <w:tc>
          <w:tcPr>
            <w:tcW w:w="1196" w:type="dxa"/>
            <w:vAlign w:val="center"/>
          </w:tcPr>
          <w:p w14:paraId="5B23DA67"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P</w:t>
            </w:r>
          </w:p>
        </w:tc>
        <w:tc>
          <w:tcPr>
            <w:tcW w:w="1104" w:type="dxa"/>
            <w:vAlign w:val="center"/>
          </w:tcPr>
          <w:p w14:paraId="097E9363" w14:textId="30D308C1"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w:t>
            </w:r>
            <w:r w:rsidR="00A32E35" w:rsidRPr="0007621C">
              <w:rPr>
                <w:rFonts w:ascii="Times New Roman" w:hAnsi="Times New Roman" w:cs="Times New Roman"/>
                <w:sz w:val="20"/>
                <w:szCs w:val="20"/>
              </w:rPr>
              <w:t>8</w:t>
            </w:r>
          </w:p>
        </w:tc>
        <w:tc>
          <w:tcPr>
            <w:tcW w:w="830" w:type="dxa"/>
            <w:shd w:val="clear" w:color="auto" w:fill="D0CECE" w:themeFill="background2" w:themeFillShade="E6"/>
            <w:vAlign w:val="center"/>
          </w:tcPr>
          <w:p w14:paraId="57E8FB01" w14:textId="05741A64"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1FF23E7D" w14:textId="2058B067" w:rsidR="008239DD" w:rsidRPr="0007621C" w:rsidRDefault="008239DD" w:rsidP="0007621C">
            <w:pPr>
              <w:jc w:val="center"/>
              <w:rPr>
                <w:rFonts w:ascii="Times New Roman" w:hAnsi="Times New Roman" w:cs="Times New Roman"/>
                <w:sz w:val="20"/>
                <w:szCs w:val="20"/>
              </w:rPr>
            </w:pPr>
          </w:p>
        </w:tc>
        <w:tc>
          <w:tcPr>
            <w:tcW w:w="1042" w:type="dxa"/>
            <w:vAlign w:val="center"/>
          </w:tcPr>
          <w:p w14:paraId="2B54152E" w14:textId="451BB37F"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2</w:t>
            </w:r>
          </w:p>
        </w:tc>
        <w:tc>
          <w:tcPr>
            <w:tcW w:w="888" w:type="dxa"/>
            <w:vAlign w:val="center"/>
          </w:tcPr>
          <w:p w14:paraId="53BD6265" w14:textId="3D7B4DAC"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3.6</w:t>
            </w:r>
          </w:p>
        </w:tc>
        <w:tc>
          <w:tcPr>
            <w:tcW w:w="1042" w:type="dxa"/>
            <w:vAlign w:val="center"/>
          </w:tcPr>
          <w:p w14:paraId="2374B0FB" w14:textId="746D181D"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3</w:t>
            </w:r>
          </w:p>
        </w:tc>
        <w:tc>
          <w:tcPr>
            <w:tcW w:w="888" w:type="dxa"/>
            <w:vAlign w:val="center"/>
          </w:tcPr>
          <w:p w14:paraId="4EB6636D" w14:textId="3427A7AC"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5.5</w:t>
            </w:r>
          </w:p>
        </w:tc>
        <w:tc>
          <w:tcPr>
            <w:tcW w:w="1042" w:type="dxa"/>
            <w:vAlign w:val="center"/>
          </w:tcPr>
          <w:p w14:paraId="4611290F"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1B6103D6" w14:textId="0A281D7A"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9.1</w:t>
            </w:r>
          </w:p>
        </w:tc>
      </w:tr>
      <w:tr w:rsidR="008239DD" w:rsidRPr="0027172D" w14:paraId="2CBA30A5" w14:textId="77777777" w:rsidTr="00493B2D">
        <w:tc>
          <w:tcPr>
            <w:tcW w:w="774" w:type="dxa"/>
            <w:vAlign w:val="center"/>
          </w:tcPr>
          <w:p w14:paraId="7C4972E2" w14:textId="77777777" w:rsidR="008239DD" w:rsidRPr="00A8487E" w:rsidRDefault="008239DD" w:rsidP="008239DD">
            <w:pPr>
              <w:jc w:val="center"/>
              <w:rPr>
                <w:rFonts w:ascii="Times New Roman" w:hAnsi="Times New Roman" w:cs="Times New Roman"/>
                <w:color w:val="000000"/>
                <w:sz w:val="20"/>
                <w:szCs w:val="20"/>
              </w:rPr>
            </w:pPr>
            <w:r w:rsidRPr="00A8487E">
              <w:rPr>
                <w:rFonts w:ascii="Times New Roman" w:hAnsi="Times New Roman" w:cs="Times New Roman"/>
                <w:color w:val="000000"/>
                <w:sz w:val="20"/>
                <w:szCs w:val="20"/>
              </w:rPr>
              <w:t>D6</w:t>
            </w:r>
          </w:p>
        </w:tc>
        <w:tc>
          <w:tcPr>
            <w:tcW w:w="2450" w:type="dxa"/>
            <w:vAlign w:val="center"/>
          </w:tcPr>
          <w:p w14:paraId="28C93220" w14:textId="0B453D70" w:rsidR="008239DD" w:rsidRPr="00A8487E" w:rsidRDefault="00AC5503" w:rsidP="008239DD">
            <w:pPr>
              <w:rPr>
                <w:rFonts w:ascii="Times New Roman" w:hAnsi="Times New Roman" w:cs="Times New Roman"/>
                <w:color w:val="000000"/>
                <w:sz w:val="20"/>
                <w:szCs w:val="20"/>
              </w:rPr>
            </w:pPr>
            <w:r w:rsidRPr="00AC5503">
              <w:rPr>
                <w:rFonts w:ascii="Times New Roman" w:hAnsi="Times New Roman" w:cs="Times New Roman"/>
                <w:color w:val="000000"/>
                <w:sz w:val="20"/>
                <w:szCs w:val="20"/>
              </w:rPr>
              <w:t>Decommissioning Plan (For NRC work or DOE equiv.)</w:t>
            </w:r>
          </w:p>
        </w:tc>
        <w:tc>
          <w:tcPr>
            <w:tcW w:w="1196" w:type="dxa"/>
            <w:vAlign w:val="center"/>
          </w:tcPr>
          <w:p w14:paraId="4994D05D"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H</w:t>
            </w:r>
          </w:p>
        </w:tc>
        <w:tc>
          <w:tcPr>
            <w:tcW w:w="1104" w:type="dxa"/>
            <w:vAlign w:val="center"/>
          </w:tcPr>
          <w:p w14:paraId="6D0A5859"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2.2</w:t>
            </w:r>
          </w:p>
        </w:tc>
        <w:tc>
          <w:tcPr>
            <w:tcW w:w="830" w:type="dxa"/>
            <w:shd w:val="clear" w:color="auto" w:fill="D0CECE" w:themeFill="background2" w:themeFillShade="E6"/>
            <w:vAlign w:val="center"/>
          </w:tcPr>
          <w:p w14:paraId="40EC42FF" w14:textId="7546D0BD"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42D3036F" w14:textId="52251FEE" w:rsidR="008239DD" w:rsidRPr="0007621C" w:rsidRDefault="008239DD" w:rsidP="0007621C">
            <w:pPr>
              <w:jc w:val="center"/>
              <w:rPr>
                <w:rFonts w:ascii="Times New Roman" w:hAnsi="Times New Roman" w:cs="Times New Roman"/>
                <w:sz w:val="20"/>
                <w:szCs w:val="20"/>
              </w:rPr>
            </w:pPr>
          </w:p>
        </w:tc>
        <w:tc>
          <w:tcPr>
            <w:tcW w:w="1042" w:type="dxa"/>
            <w:vAlign w:val="center"/>
          </w:tcPr>
          <w:p w14:paraId="34378826" w14:textId="4ACF89AD"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1</w:t>
            </w:r>
          </w:p>
        </w:tc>
        <w:tc>
          <w:tcPr>
            <w:tcW w:w="888" w:type="dxa"/>
            <w:vAlign w:val="center"/>
          </w:tcPr>
          <w:p w14:paraId="516EF6F1" w14:textId="07FA7062"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2.2</w:t>
            </w:r>
          </w:p>
        </w:tc>
        <w:tc>
          <w:tcPr>
            <w:tcW w:w="1042" w:type="dxa"/>
            <w:vAlign w:val="center"/>
          </w:tcPr>
          <w:p w14:paraId="29044CED" w14:textId="3CC1BB0B"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3</w:t>
            </w:r>
          </w:p>
        </w:tc>
        <w:tc>
          <w:tcPr>
            <w:tcW w:w="888" w:type="dxa"/>
            <w:vAlign w:val="center"/>
          </w:tcPr>
          <w:p w14:paraId="2507DD9E" w14:textId="26F008C4"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6.7</w:t>
            </w:r>
          </w:p>
        </w:tc>
        <w:tc>
          <w:tcPr>
            <w:tcW w:w="1042" w:type="dxa"/>
            <w:vAlign w:val="center"/>
          </w:tcPr>
          <w:p w14:paraId="39CDAEBF"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22B59FA5"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11.1</w:t>
            </w:r>
          </w:p>
        </w:tc>
      </w:tr>
      <w:tr w:rsidR="008239DD" w:rsidRPr="0027172D" w14:paraId="26BE554E" w14:textId="77777777" w:rsidTr="00493B2D">
        <w:tc>
          <w:tcPr>
            <w:tcW w:w="774" w:type="dxa"/>
            <w:vAlign w:val="center"/>
          </w:tcPr>
          <w:p w14:paraId="7DE8EA27" w14:textId="77777777" w:rsidR="008239DD" w:rsidRPr="00A8487E" w:rsidRDefault="008239DD" w:rsidP="008239DD">
            <w:pPr>
              <w:jc w:val="center"/>
              <w:rPr>
                <w:rFonts w:ascii="Times New Roman" w:hAnsi="Times New Roman" w:cs="Times New Roman"/>
                <w:color w:val="000000"/>
                <w:sz w:val="20"/>
                <w:szCs w:val="20"/>
              </w:rPr>
            </w:pPr>
            <w:r w:rsidRPr="00A8487E">
              <w:rPr>
                <w:rFonts w:ascii="Times New Roman" w:hAnsi="Times New Roman" w:cs="Times New Roman"/>
                <w:color w:val="000000"/>
                <w:sz w:val="20"/>
                <w:szCs w:val="20"/>
              </w:rPr>
              <w:t>D7</w:t>
            </w:r>
          </w:p>
        </w:tc>
        <w:tc>
          <w:tcPr>
            <w:tcW w:w="2450" w:type="dxa"/>
            <w:vAlign w:val="center"/>
          </w:tcPr>
          <w:p w14:paraId="6B6BCD8E" w14:textId="77777777" w:rsidR="008239DD" w:rsidRPr="00A8487E" w:rsidRDefault="008239DD" w:rsidP="008239DD">
            <w:pPr>
              <w:rPr>
                <w:rFonts w:ascii="Times New Roman" w:hAnsi="Times New Roman" w:cs="Times New Roman"/>
                <w:color w:val="000000"/>
                <w:sz w:val="20"/>
                <w:szCs w:val="20"/>
              </w:rPr>
            </w:pPr>
            <w:r w:rsidRPr="00A8487E">
              <w:rPr>
                <w:rFonts w:ascii="Times New Roman" w:hAnsi="Times New Roman" w:cs="Times New Roman"/>
                <w:color w:val="000000"/>
                <w:sz w:val="20"/>
                <w:szCs w:val="20"/>
              </w:rPr>
              <w:t>Baseline Change Control</w:t>
            </w:r>
          </w:p>
        </w:tc>
        <w:tc>
          <w:tcPr>
            <w:tcW w:w="1196" w:type="dxa"/>
            <w:vAlign w:val="center"/>
          </w:tcPr>
          <w:p w14:paraId="21B9B64D"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H</w:t>
            </w:r>
          </w:p>
        </w:tc>
        <w:tc>
          <w:tcPr>
            <w:tcW w:w="1104" w:type="dxa"/>
            <w:vAlign w:val="center"/>
          </w:tcPr>
          <w:p w14:paraId="6C93693C"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2.2</w:t>
            </w:r>
          </w:p>
        </w:tc>
        <w:tc>
          <w:tcPr>
            <w:tcW w:w="830" w:type="dxa"/>
            <w:shd w:val="clear" w:color="auto" w:fill="D0CECE" w:themeFill="background2" w:themeFillShade="E6"/>
            <w:vAlign w:val="center"/>
          </w:tcPr>
          <w:p w14:paraId="6E3904A7" w14:textId="25A5FF8E"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1C745D34" w14:textId="38C2D65A" w:rsidR="008239DD" w:rsidRPr="0007621C" w:rsidRDefault="008239DD" w:rsidP="0007621C">
            <w:pPr>
              <w:jc w:val="center"/>
              <w:rPr>
                <w:rFonts w:ascii="Times New Roman" w:hAnsi="Times New Roman" w:cs="Times New Roman"/>
                <w:sz w:val="20"/>
                <w:szCs w:val="20"/>
              </w:rPr>
            </w:pPr>
          </w:p>
        </w:tc>
        <w:tc>
          <w:tcPr>
            <w:tcW w:w="1042" w:type="dxa"/>
            <w:vAlign w:val="center"/>
          </w:tcPr>
          <w:p w14:paraId="372841F9" w14:textId="7E4AB3E3"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1</w:t>
            </w:r>
          </w:p>
        </w:tc>
        <w:tc>
          <w:tcPr>
            <w:tcW w:w="888" w:type="dxa"/>
            <w:vAlign w:val="center"/>
          </w:tcPr>
          <w:p w14:paraId="1E77BC22" w14:textId="326D9B85"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2.2</w:t>
            </w:r>
          </w:p>
        </w:tc>
        <w:tc>
          <w:tcPr>
            <w:tcW w:w="1042" w:type="dxa"/>
            <w:vAlign w:val="center"/>
          </w:tcPr>
          <w:p w14:paraId="7279338C" w14:textId="79352D36"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4</w:t>
            </w:r>
          </w:p>
        </w:tc>
        <w:tc>
          <w:tcPr>
            <w:tcW w:w="888" w:type="dxa"/>
            <w:vAlign w:val="center"/>
          </w:tcPr>
          <w:p w14:paraId="2EBB81D7" w14:textId="3E04DC6C"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8.9</w:t>
            </w:r>
          </w:p>
        </w:tc>
        <w:tc>
          <w:tcPr>
            <w:tcW w:w="1042" w:type="dxa"/>
            <w:vAlign w:val="center"/>
          </w:tcPr>
          <w:p w14:paraId="6A70D1DF"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05303DC5"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11.1</w:t>
            </w:r>
          </w:p>
        </w:tc>
      </w:tr>
      <w:tr w:rsidR="008239DD" w:rsidRPr="0027172D" w14:paraId="0D81473C" w14:textId="77777777" w:rsidTr="00493B2D">
        <w:tc>
          <w:tcPr>
            <w:tcW w:w="774" w:type="dxa"/>
            <w:vAlign w:val="center"/>
          </w:tcPr>
          <w:p w14:paraId="6EDB67A7" w14:textId="77777777" w:rsidR="008239DD" w:rsidRPr="0027172D" w:rsidRDefault="008239DD" w:rsidP="008239DD">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D8</w:t>
            </w:r>
          </w:p>
        </w:tc>
        <w:tc>
          <w:tcPr>
            <w:tcW w:w="2450" w:type="dxa"/>
          </w:tcPr>
          <w:p w14:paraId="72245518" w14:textId="77777777" w:rsidR="008239DD" w:rsidRPr="0027172D" w:rsidRDefault="008239DD" w:rsidP="008239DD">
            <w:pPr>
              <w:rPr>
                <w:rFonts w:ascii="Times New Roman" w:hAnsi="Times New Roman" w:cs="Times New Roman"/>
                <w:color w:val="000000"/>
                <w:sz w:val="20"/>
                <w:szCs w:val="20"/>
              </w:rPr>
            </w:pPr>
            <w:r w:rsidRPr="0027172D">
              <w:rPr>
                <w:rFonts w:ascii="Times New Roman" w:hAnsi="Times New Roman" w:cs="Times New Roman"/>
                <w:color w:val="000000"/>
                <w:sz w:val="20"/>
                <w:szCs w:val="20"/>
              </w:rPr>
              <w:t>Project Control</w:t>
            </w:r>
          </w:p>
        </w:tc>
        <w:tc>
          <w:tcPr>
            <w:tcW w:w="1196" w:type="dxa"/>
            <w:vAlign w:val="center"/>
          </w:tcPr>
          <w:p w14:paraId="76E17B6B"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P</w:t>
            </w:r>
          </w:p>
        </w:tc>
        <w:tc>
          <w:tcPr>
            <w:tcW w:w="1104" w:type="dxa"/>
            <w:vAlign w:val="center"/>
          </w:tcPr>
          <w:p w14:paraId="4348A1E5" w14:textId="324273A6"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w:t>
            </w:r>
            <w:r w:rsidR="00A32E35" w:rsidRPr="0007621C">
              <w:rPr>
                <w:rFonts w:ascii="Times New Roman" w:hAnsi="Times New Roman" w:cs="Times New Roman"/>
                <w:sz w:val="20"/>
                <w:szCs w:val="20"/>
              </w:rPr>
              <w:t>8</w:t>
            </w:r>
          </w:p>
        </w:tc>
        <w:tc>
          <w:tcPr>
            <w:tcW w:w="830" w:type="dxa"/>
            <w:shd w:val="clear" w:color="auto" w:fill="D0CECE" w:themeFill="background2" w:themeFillShade="E6"/>
            <w:vAlign w:val="center"/>
          </w:tcPr>
          <w:p w14:paraId="5477A8EE" w14:textId="6497000D"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0D988B08" w14:textId="6C49C1A6" w:rsidR="008239DD" w:rsidRPr="0007621C" w:rsidRDefault="008239DD" w:rsidP="0007621C">
            <w:pPr>
              <w:jc w:val="center"/>
              <w:rPr>
                <w:rFonts w:ascii="Times New Roman" w:hAnsi="Times New Roman" w:cs="Times New Roman"/>
                <w:sz w:val="20"/>
                <w:szCs w:val="20"/>
              </w:rPr>
            </w:pPr>
          </w:p>
        </w:tc>
        <w:tc>
          <w:tcPr>
            <w:tcW w:w="1042" w:type="dxa"/>
            <w:vAlign w:val="center"/>
          </w:tcPr>
          <w:p w14:paraId="301A59D8" w14:textId="66F12549"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N/A</w:t>
            </w:r>
          </w:p>
        </w:tc>
        <w:tc>
          <w:tcPr>
            <w:tcW w:w="888" w:type="dxa"/>
            <w:vAlign w:val="center"/>
          </w:tcPr>
          <w:p w14:paraId="7DF58630" w14:textId="72A11BBC"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0</w:t>
            </w:r>
            <w:r w:rsidR="008239DD" w:rsidRPr="0007621C">
              <w:rPr>
                <w:rFonts w:ascii="Times New Roman" w:hAnsi="Times New Roman" w:cs="Times New Roman"/>
                <w:sz w:val="20"/>
                <w:szCs w:val="20"/>
              </w:rPr>
              <w:t>.0</w:t>
            </w:r>
          </w:p>
        </w:tc>
        <w:tc>
          <w:tcPr>
            <w:tcW w:w="1042" w:type="dxa"/>
            <w:vAlign w:val="center"/>
          </w:tcPr>
          <w:p w14:paraId="4F29CDA8" w14:textId="2C690AE8"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3</w:t>
            </w:r>
          </w:p>
        </w:tc>
        <w:tc>
          <w:tcPr>
            <w:tcW w:w="888" w:type="dxa"/>
            <w:vAlign w:val="center"/>
          </w:tcPr>
          <w:p w14:paraId="11C3875E" w14:textId="72026A6A"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5.5</w:t>
            </w:r>
          </w:p>
        </w:tc>
        <w:tc>
          <w:tcPr>
            <w:tcW w:w="1042" w:type="dxa"/>
            <w:vAlign w:val="center"/>
          </w:tcPr>
          <w:p w14:paraId="152CD2C1"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739DF307" w14:textId="21BC51A6"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9.1</w:t>
            </w:r>
          </w:p>
        </w:tc>
      </w:tr>
      <w:tr w:rsidR="008239DD" w:rsidRPr="0027172D" w14:paraId="202AEDC0" w14:textId="77777777" w:rsidTr="00493B2D">
        <w:tc>
          <w:tcPr>
            <w:tcW w:w="774" w:type="dxa"/>
            <w:vAlign w:val="center"/>
          </w:tcPr>
          <w:p w14:paraId="33968DA8" w14:textId="77777777" w:rsidR="008239DD" w:rsidRPr="0027172D" w:rsidRDefault="008239DD" w:rsidP="008239DD">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D9</w:t>
            </w:r>
          </w:p>
        </w:tc>
        <w:tc>
          <w:tcPr>
            <w:tcW w:w="2450" w:type="dxa"/>
            <w:vAlign w:val="center"/>
          </w:tcPr>
          <w:p w14:paraId="31C53D19" w14:textId="77777777" w:rsidR="008239DD" w:rsidRPr="0027172D" w:rsidRDefault="008239DD" w:rsidP="008239DD">
            <w:pPr>
              <w:rPr>
                <w:rFonts w:ascii="Times New Roman" w:hAnsi="Times New Roman" w:cs="Times New Roman"/>
                <w:color w:val="000000"/>
                <w:sz w:val="20"/>
                <w:szCs w:val="20"/>
              </w:rPr>
            </w:pPr>
            <w:r w:rsidRPr="0027172D">
              <w:rPr>
                <w:rFonts w:ascii="Times New Roman" w:hAnsi="Times New Roman" w:cs="Times New Roman"/>
                <w:color w:val="000000"/>
                <w:sz w:val="20"/>
                <w:szCs w:val="20"/>
              </w:rPr>
              <w:t>Project Work Breakdown Structure (WBS)</w:t>
            </w:r>
          </w:p>
        </w:tc>
        <w:tc>
          <w:tcPr>
            <w:tcW w:w="1196" w:type="dxa"/>
            <w:vAlign w:val="center"/>
          </w:tcPr>
          <w:p w14:paraId="76C5C477"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P</w:t>
            </w:r>
          </w:p>
        </w:tc>
        <w:tc>
          <w:tcPr>
            <w:tcW w:w="1104" w:type="dxa"/>
            <w:vAlign w:val="center"/>
          </w:tcPr>
          <w:p w14:paraId="1C0F0803" w14:textId="00F81710"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w:t>
            </w:r>
            <w:r w:rsidR="00A32E35" w:rsidRPr="0007621C">
              <w:rPr>
                <w:rFonts w:ascii="Times New Roman" w:hAnsi="Times New Roman" w:cs="Times New Roman"/>
                <w:sz w:val="20"/>
                <w:szCs w:val="20"/>
              </w:rPr>
              <w:t>8</w:t>
            </w:r>
          </w:p>
        </w:tc>
        <w:tc>
          <w:tcPr>
            <w:tcW w:w="830" w:type="dxa"/>
            <w:shd w:val="clear" w:color="auto" w:fill="D0CECE" w:themeFill="background2" w:themeFillShade="E6"/>
            <w:vAlign w:val="center"/>
          </w:tcPr>
          <w:p w14:paraId="07B31B75" w14:textId="1CE5821A"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7D310C1A" w14:textId="0FE9F194" w:rsidR="008239DD" w:rsidRPr="0007621C" w:rsidRDefault="008239DD" w:rsidP="0007621C">
            <w:pPr>
              <w:jc w:val="center"/>
              <w:rPr>
                <w:rFonts w:ascii="Times New Roman" w:hAnsi="Times New Roman" w:cs="Times New Roman"/>
                <w:sz w:val="20"/>
                <w:szCs w:val="20"/>
              </w:rPr>
            </w:pPr>
          </w:p>
        </w:tc>
        <w:tc>
          <w:tcPr>
            <w:tcW w:w="1042" w:type="dxa"/>
            <w:vAlign w:val="center"/>
          </w:tcPr>
          <w:p w14:paraId="5DAA2EEA" w14:textId="41F52DB8"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1</w:t>
            </w:r>
          </w:p>
        </w:tc>
        <w:tc>
          <w:tcPr>
            <w:tcW w:w="888" w:type="dxa"/>
            <w:vAlign w:val="center"/>
          </w:tcPr>
          <w:p w14:paraId="64D6AF62" w14:textId="06228A62"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1.8</w:t>
            </w:r>
          </w:p>
        </w:tc>
        <w:tc>
          <w:tcPr>
            <w:tcW w:w="1042" w:type="dxa"/>
            <w:vAlign w:val="center"/>
          </w:tcPr>
          <w:p w14:paraId="1B131D6B" w14:textId="4A003598"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4</w:t>
            </w:r>
          </w:p>
        </w:tc>
        <w:tc>
          <w:tcPr>
            <w:tcW w:w="888" w:type="dxa"/>
            <w:vAlign w:val="center"/>
          </w:tcPr>
          <w:p w14:paraId="475C4B0B" w14:textId="0F0895EA"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7</w:t>
            </w:r>
            <w:r w:rsidR="008239DD" w:rsidRPr="0007621C">
              <w:rPr>
                <w:rFonts w:ascii="Times New Roman" w:hAnsi="Times New Roman" w:cs="Times New Roman"/>
                <w:sz w:val="20"/>
                <w:szCs w:val="20"/>
              </w:rPr>
              <w:t>.3</w:t>
            </w:r>
          </w:p>
        </w:tc>
        <w:tc>
          <w:tcPr>
            <w:tcW w:w="1042" w:type="dxa"/>
            <w:vAlign w:val="center"/>
          </w:tcPr>
          <w:p w14:paraId="3AB7AF2D"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33C82472" w14:textId="3E691D8C"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9.1</w:t>
            </w:r>
          </w:p>
        </w:tc>
      </w:tr>
      <w:tr w:rsidR="008239DD" w:rsidRPr="0027172D" w14:paraId="21D3E063" w14:textId="77777777" w:rsidTr="00493B2D">
        <w:tc>
          <w:tcPr>
            <w:tcW w:w="774" w:type="dxa"/>
            <w:vAlign w:val="center"/>
          </w:tcPr>
          <w:p w14:paraId="29EFAB67" w14:textId="77777777" w:rsidR="008239DD" w:rsidRPr="0027172D" w:rsidRDefault="008239DD" w:rsidP="008239DD">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D10</w:t>
            </w:r>
          </w:p>
        </w:tc>
        <w:tc>
          <w:tcPr>
            <w:tcW w:w="2450" w:type="dxa"/>
            <w:vAlign w:val="center"/>
          </w:tcPr>
          <w:p w14:paraId="6A8F6149" w14:textId="77777777" w:rsidR="008239DD" w:rsidRPr="0027172D" w:rsidRDefault="008239DD" w:rsidP="008239DD">
            <w:pPr>
              <w:rPr>
                <w:rFonts w:ascii="Times New Roman" w:hAnsi="Times New Roman" w:cs="Times New Roman"/>
                <w:color w:val="000000"/>
                <w:sz w:val="20"/>
                <w:szCs w:val="20"/>
              </w:rPr>
            </w:pPr>
            <w:r w:rsidRPr="0027172D">
              <w:rPr>
                <w:rFonts w:ascii="Times New Roman" w:hAnsi="Times New Roman" w:cs="Times New Roman"/>
                <w:color w:val="000000"/>
                <w:sz w:val="20"/>
                <w:szCs w:val="20"/>
              </w:rPr>
              <w:t>Resources Required (People/Material) for Next Phase</w:t>
            </w:r>
          </w:p>
        </w:tc>
        <w:tc>
          <w:tcPr>
            <w:tcW w:w="1196" w:type="dxa"/>
            <w:vAlign w:val="center"/>
          </w:tcPr>
          <w:p w14:paraId="199429AE"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P</w:t>
            </w:r>
          </w:p>
        </w:tc>
        <w:tc>
          <w:tcPr>
            <w:tcW w:w="1104" w:type="dxa"/>
            <w:vAlign w:val="center"/>
          </w:tcPr>
          <w:p w14:paraId="640FAADC" w14:textId="3AF4210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w:t>
            </w:r>
            <w:r w:rsidR="00A32E35" w:rsidRPr="0007621C">
              <w:rPr>
                <w:rFonts w:ascii="Times New Roman" w:hAnsi="Times New Roman" w:cs="Times New Roman"/>
                <w:sz w:val="20"/>
                <w:szCs w:val="20"/>
              </w:rPr>
              <w:t>8</w:t>
            </w:r>
          </w:p>
        </w:tc>
        <w:tc>
          <w:tcPr>
            <w:tcW w:w="830" w:type="dxa"/>
            <w:shd w:val="clear" w:color="auto" w:fill="D0CECE" w:themeFill="background2" w:themeFillShade="E6"/>
            <w:vAlign w:val="center"/>
          </w:tcPr>
          <w:p w14:paraId="481AB208" w14:textId="05817E95"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432CBD44" w14:textId="2BBCCFED" w:rsidR="008239DD" w:rsidRPr="0007621C" w:rsidRDefault="008239DD" w:rsidP="0007621C">
            <w:pPr>
              <w:jc w:val="center"/>
              <w:rPr>
                <w:rFonts w:ascii="Times New Roman" w:hAnsi="Times New Roman" w:cs="Times New Roman"/>
                <w:sz w:val="20"/>
                <w:szCs w:val="20"/>
              </w:rPr>
            </w:pPr>
          </w:p>
        </w:tc>
        <w:tc>
          <w:tcPr>
            <w:tcW w:w="1042" w:type="dxa"/>
            <w:vAlign w:val="center"/>
          </w:tcPr>
          <w:p w14:paraId="2665A3CF"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244A0854" w14:textId="2084C48E" w:rsidR="008239DD" w:rsidRPr="0007621C" w:rsidRDefault="00A32E35" w:rsidP="0007621C">
            <w:pPr>
              <w:jc w:val="center"/>
              <w:rPr>
                <w:rFonts w:ascii="Times New Roman" w:hAnsi="Times New Roman" w:cs="Times New Roman"/>
                <w:sz w:val="20"/>
                <w:szCs w:val="20"/>
              </w:rPr>
            </w:pPr>
            <w:r w:rsidRPr="0007621C">
              <w:rPr>
                <w:rFonts w:ascii="Times New Roman" w:hAnsi="Times New Roman" w:cs="Times New Roman"/>
                <w:sz w:val="20"/>
                <w:szCs w:val="20"/>
              </w:rPr>
              <w:t>9.1</w:t>
            </w:r>
          </w:p>
        </w:tc>
        <w:tc>
          <w:tcPr>
            <w:tcW w:w="1042" w:type="dxa"/>
            <w:vAlign w:val="center"/>
          </w:tcPr>
          <w:p w14:paraId="472E46F9"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55658ABC" w14:textId="0AFCF61C"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9.1</w:t>
            </w:r>
          </w:p>
        </w:tc>
        <w:tc>
          <w:tcPr>
            <w:tcW w:w="1042" w:type="dxa"/>
            <w:vAlign w:val="center"/>
          </w:tcPr>
          <w:p w14:paraId="338824B1"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08F45E57" w14:textId="3BB3F69E"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9.1</w:t>
            </w:r>
          </w:p>
        </w:tc>
      </w:tr>
      <w:tr w:rsidR="008239DD" w:rsidRPr="0027172D" w14:paraId="46CC74F0" w14:textId="77777777" w:rsidTr="00493B2D">
        <w:tc>
          <w:tcPr>
            <w:tcW w:w="774" w:type="dxa"/>
            <w:vAlign w:val="center"/>
          </w:tcPr>
          <w:p w14:paraId="5853F2F5" w14:textId="77777777" w:rsidR="008239DD" w:rsidRPr="0027172D" w:rsidRDefault="008239DD" w:rsidP="008239DD">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D11</w:t>
            </w:r>
          </w:p>
        </w:tc>
        <w:tc>
          <w:tcPr>
            <w:tcW w:w="2450" w:type="dxa"/>
            <w:vAlign w:val="center"/>
          </w:tcPr>
          <w:p w14:paraId="279C754D" w14:textId="77777777" w:rsidR="008239DD" w:rsidRPr="0027172D" w:rsidRDefault="008239DD" w:rsidP="008239DD">
            <w:pPr>
              <w:rPr>
                <w:rFonts w:ascii="Times New Roman" w:hAnsi="Times New Roman" w:cs="Times New Roman"/>
                <w:color w:val="000000"/>
                <w:sz w:val="20"/>
                <w:szCs w:val="20"/>
              </w:rPr>
            </w:pPr>
            <w:r w:rsidRPr="0027172D">
              <w:rPr>
                <w:rFonts w:ascii="Times New Roman" w:hAnsi="Times New Roman" w:cs="Times New Roman"/>
                <w:color w:val="000000"/>
                <w:sz w:val="20"/>
                <w:szCs w:val="20"/>
              </w:rPr>
              <w:t>Configuration Management</w:t>
            </w:r>
          </w:p>
        </w:tc>
        <w:tc>
          <w:tcPr>
            <w:tcW w:w="1196" w:type="dxa"/>
            <w:vAlign w:val="center"/>
          </w:tcPr>
          <w:p w14:paraId="384CCBB6"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H</w:t>
            </w:r>
          </w:p>
        </w:tc>
        <w:tc>
          <w:tcPr>
            <w:tcW w:w="1104" w:type="dxa"/>
            <w:vAlign w:val="center"/>
          </w:tcPr>
          <w:p w14:paraId="752FDC8E"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2.2</w:t>
            </w:r>
          </w:p>
        </w:tc>
        <w:tc>
          <w:tcPr>
            <w:tcW w:w="830" w:type="dxa"/>
            <w:shd w:val="clear" w:color="auto" w:fill="D0CECE" w:themeFill="background2" w:themeFillShade="E6"/>
            <w:vAlign w:val="center"/>
          </w:tcPr>
          <w:p w14:paraId="482D32D0" w14:textId="1A3D321A"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09033FE4" w14:textId="53E1D88B" w:rsidR="008239DD" w:rsidRPr="0007621C" w:rsidRDefault="008239DD" w:rsidP="0007621C">
            <w:pPr>
              <w:jc w:val="center"/>
              <w:rPr>
                <w:rFonts w:ascii="Times New Roman" w:hAnsi="Times New Roman" w:cs="Times New Roman"/>
                <w:sz w:val="20"/>
                <w:szCs w:val="20"/>
              </w:rPr>
            </w:pPr>
          </w:p>
        </w:tc>
        <w:tc>
          <w:tcPr>
            <w:tcW w:w="1042" w:type="dxa"/>
            <w:vAlign w:val="center"/>
          </w:tcPr>
          <w:p w14:paraId="5CB6B7A3" w14:textId="29E7AB7D"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1</w:t>
            </w:r>
          </w:p>
        </w:tc>
        <w:tc>
          <w:tcPr>
            <w:tcW w:w="888" w:type="dxa"/>
            <w:vAlign w:val="center"/>
          </w:tcPr>
          <w:p w14:paraId="68AFCFB0" w14:textId="0B99A355"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2.2</w:t>
            </w:r>
          </w:p>
        </w:tc>
        <w:tc>
          <w:tcPr>
            <w:tcW w:w="1042" w:type="dxa"/>
            <w:vAlign w:val="center"/>
          </w:tcPr>
          <w:p w14:paraId="3BBF8D39" w14:textId="633779F7"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3</w:t>
            </w:r>
          </w:p>
        </w:tc>
        <w:tc>
          <w:tcPr>
            <w:tcW w:w="888" w:type="dxa"/>
            <w:vAlign w:val="center"/>
          </w:tcPr>
          <w:p w14:paraId="3E9987F8" w14:textId="555B08EE"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6.7</w:t>
            </w:r>
          </w:p>
        </w:tc>
        <w:tc>
          <w:tcPr>
            <w:tcW w:w="1042" w:type="dxa"/>
            <w:vAlign w:val="center"/>
          </w:tcPr>
          <w:p w14:paraId="2301FAC7"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1DFE7B4A"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11.1</w:t>
            </w:r>
          </w:p>
        </w:tc>
      </w:tr>
      <w:tr w:rsidR="008239DD" w:rsidRPr="0027172D" w14:paraId="407C0B12" w14:textId="77777777" w:rsidTr="00493B2D">
        <w:tc>
          <w:tcPr>
            <w:tcW w:w="774" w:type="dxa"/>
            <w:vAlign w:val="center"/>
          </w:tcPr>
          <w:p w14:paraId="2CAEF7BA" w14:textId="77777777" w:rsidR="008239DD" w:rsidRPr="0027172D" w:rsidRDefault="008239DD" w:rsidP="008239DD">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D12</w:t>
            </w:r>
          </w:p>
        </w:tc>
        <w:tc>
          <w:tcPr>
            <w:tcW w:w="2450" w:type="dxa"/>
            <w:vAlign w:val="center"/>
          </w:tcPr>
          <w:p w14:paraId="4F625A8F" w14:textId="77777777" w:rsidR="008239DD" w:rsidRPr="0027172D" w:rsidRDefault="008239DD" w:rsidP="008239DD">
            <w:pPr>
              <w:rPr>
                <w:rFonts w:ascii="Times New Roman" w:hAnsi="Times New Roman" w:cs="Times New Roman"/>
                <w:color w:val="000000"/>
                <w:sz w:val="20"/>
                <w:szCs w:val="20"/>
              </w:rPr>
            </w:pPr>
            <w:r w:rsidRPr="0027172D">
              <w:rPr>
                <w:rFonts w:ascii="Times New Roman" w:hAnsi="Times New Roman" w:cs="Times New Roman"/>
                <w:color w:val="000000"/>
                <w:sz w:val="20"/>
                <w:szCs w:val="20"/>
              </w:rPr>
              <w:t>Project Risk Management Plan/Assessment</w:t>
            </w:r>
          </w:p>
        </w:tc>
        <w:tc>
          <w:tcPr>
            <w:tcW w:w="1196" w:type="dxa"/>
            <w:vAlign w:val="center"/>
          </w:tcPr>
          <w:p w14:paraId="0B38FE70"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H</w:t>
            </w:r>
          </w:p>
        </w:tc>
        <w:tc>
          <w:tcPr>
            <w:tcW w:w="1104" w:type="dxa"/>
            <w:vAlign w:val="center"/>
          </w:tcPr>
          <w:p w14:paraId="2485C40A"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2.2</w:t>
            </w:r>
          </w:p>
        </w:tc>
        <w:tc>
          <w:tcPr>
            <w:tcW w:w="830" w:type="dxa"/>
            <w:shd w:val="clear" w:color="auto" w:fill="D0CECE" w:themeFill="background2" w:themeFillShade="E6"/>
            <w:vAlign w:val="center"/>
          </w:tcPr>
          <w:p w14:paraId="3ABE73B2" w14:textId="7E7E153A"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3769591E" w14:textId="38B7CE9C" w:rsidR="008239DD" w:rsidRPr="0007621C" w:rsidRDefault="008239DD" w:rsidP="0007621C">
            <w:pPr>
              <w:jc w:val="center"/>
              <w:rPr>
                <w:rFonts w:ascii="Times New Roman" w:hAnsi="Times New Roman" w:cs="Times New Roman"/>
                <w:sz w:val="20"/>
                <w:szCs w:val="20"/>
              </w:rPr>
            </w:pPr>
          </w:p>
        </w:tc>
        <w:tc>
          <w:tcPr>
            <w:tcW w:w="1042" w:type="dxa"/>
            <w:vAlign w:val="center"/>
          </w:tcPr>
          <w:p w14:paraId="5F8CAB7D" w14:textId="633B3A6A"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2</w:t>
            </w:r>
          </w:p>
        </w:tc>
        <w:tc>
          <w:tcPr>
            <w:tcW w:w="888" w:type="dxa"/>
            <w:vAlign w:val="center"/>
          </w:tcPr>
          <w:p w14:paraId="329BC137" w14:textId="027594E4"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4.4</w:t>
            </w:r>
          </w:p>
        </w:tc>
        <w:tc>
          <w:tcPr>
            <w:tcW w:w="1042" w:type="dxa"/>
            <w:vAlign w:val="center"/>
          </w:tcPr>
          <w:p w14:paraId="1C50168D" w14:textId="18AE1BC1"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3</w:t>
            </w:r>
          </w:p>
        </w:tc>
        <w:tc>
          <w:tcPr>
            <w:tcW w:w="888" w:type="dxa"/>
            <w:vAlign w:val="center"/>
          </w:tcPr>
          <w:p w14:paraId="477DE235" w14:textId="0C5D837C"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6.7</w:t>
            </w:r>
          </w:p>
        </w:tc>
        <w:tc>
          <w:tcPr>
            <w:tcW w:w="1042" w:type="dxa"/>
            <w:vAlign w:val="center"/>
          </w:tcPr>
          <w:p w14:paraId="435BF3EE"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39A9C1C9"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11.1</w:t>
            </w:r>
          </w:p>
        </w:tc>
      </w:tr>
      <w:tr w:rsidR="008239DD" w:rsidRPr="0027172D" w14:paraId="2221DE3C" w14:textId="77777777" w:rsidTr="00493B2D">
        <w:tc>
          <w:tcPr>
            <w:tcW w:w="774" w:type="dxa"/>
            <w:vAlign w:val="center"/>
          </w:tcPr>
          <w:p w14:paraId="71C17D37" w14:textId="77777777" w:rsidR="008239DD" w:rsidRPr="0027172D" w:rsidRDefault="008239DD" w:rsidP="008239DD">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D13</w:t>
            </w:r>
          </w:p>
        </w:tc>
        <w:tc>
          <w:tcPr>
            <w:tcW w:w="2450" w:type="dxa"/>
            <w:vAlign w:val="center"/>
          </w:tcPr>
          <w:p w14:paraId="26ED925B" w14:textId="77777777" w:rsidR="008239DD" w:rsidRPr="0027172D" w:rsidRDefault="008239DD" w:rsidP="008239DD">
            <w:pPr>
              <w:rPr>
                <w:rFonts w:ascii="Times New Roman" w:hAnsi="Times New Roman" w:cs="Times New Roman"/>
                <w:color w:val="000000"/>
                <w:sz w:val="20"/>
                <w:szCs w:val="20"/>
              </w:rPr>
            </w:pPr>
            <w:r w:rsidRPr="0027172D">
              <w:rPr>
                <w:rFonts w:ascii="Times New Roman" w:hAnsi="Times New Roman" w:cs="Times New Roman"/>
                <w:color w:val="000000"/>
                <w:sz w:val="20"/>
                <w:szCs w:val="20"/>
              </w:rPr>
              <w:t>Quality Assurance Program</w:t>
            </w:r>
          </w:p>
        </w:tc>
        <w:tc>
          <w:tcPr>
            <w:tcW w:w="1196" w:type="dxa"/>
            <w:vAlign w:val="center"/>
          </w:tcPr>
          <w:p w14:paraId="03146BC7"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H</w:t>
            </w:r>
          </w:p>
        </w:tc>
        <w:tc>
          <w:tcPr>
            <w:tcW w:w="1104" w:type="dxa"/>
            <w:vAlign w:val="center"/>
          </w:tcPr>
          <w:p w14:paraId="4177660B"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2.2</w:t>
            </w:r>
          </w:p>
        </w:tc>
        <w:tc>
          <w:tcPr>
            <w:tcW w:w="830" w:type="dxa"/>
            <w:shd w:val="clear" w:color="auto" w:fill="D0CECE" w:themeFill="background2" w:themeFillShade="E6"/>
            <w:vAlign w:val="center"/>
          </w:tcPr>
          <w:p w14:paraId="1C92890B" w14:textId="3D1149EB"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3CA03BB2" w14:textId="46015B1D" w:rsidR="008239DD" w:rsidRPr="0007621C" w:rsidRDefault="008239DD" w:rsidP="0007621C">
            <w:pPr>
              <w:jc w:val="center"/>
              <w:rPr>
                <w:rFonts w:ascii="Times New Roman" w:hAnsi="Times New Roman" w:cs="Times New Roman"/>
                <w:sz w:val="20"/>
                <w:szCs w:val="20"/>
              </w:rPr>
            </w:pPr>
          </w:p>
        </w:tc>
        <w:tc>
          <w:tcPr>
            <w:tcW w:w="1042" w:type="dxa"/>
            <w:vAlign w:val="center"/>
          </w:tcPr>
          <w:p w14:paraId="6A1EE731" w14:textId="165C68D6"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1</w:t>
            </w:r>
          </w:p>
        </w:tc>
        <w:tc>
          <w:tcPr>
            <w:tcW w:w="888" w:type="dxa"/>
            <w:vAlign w:val="center"/>
          </w:tcPr>
          <w:p w14:paraId="3E98203D" w14:textId="2A71B7D6"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2.2</w:t>
            </w:r>
          </w:p>
        </w:tc>
        <w:tc>
          <w:tcPr>
            <w:tcW w:w="1042" w:type="dxa"/>
            <w:vAlign w:val="center"/>
          </w:tcPr>
          <w:p w14:paraId="6D198B0A" w14:textId="73502F9A"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4</w:t>
            </w:r>
          </w:p>
        </w:tc>
        <w:tc>
          <w:tcPr>
            <w:tcW w:w="888" w:type="dxa"/>
            <w:vAlign w:val="center"/>
          </w:tcPr>
          <w:p w14:paraId="07F7F865" w14:textId="22AEFBD8"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8.9</w:t>
            </w:r>
          </w:p>
        </w:tc>
        <w:tc>
          <w:tcPr>
            <w:tcW w:w="1042" w:type="dxa"/>
            <w:vAlign w:val="center"/>
          </w:tcPr>
          <w:p w14:paraId="4F00F49C"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72B4EE2B"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11.1</w:t>
            </w:r>
          </w:p>
        </w:tc>
      </w:tr>
      <w:tr w:rsidR="008239DD" w:rsidRPr="0027172D" w14:paraId="739B74C0" w14:textId="77777777" w:rsidTr="00493B2D">
        <w:tc>
          <w:tcPr>
            <w:tcW w:w="774" w:type="dxa"/>
            <w:vAlign w:val="center"/>
          </w:tcPr>
          <w:p w14:paraId="08576BF5" w14:textId="77777777" w:rsidR="008239DD" w:rsidRPr="0027172D" w:rsidRDefault="008239DD" w:rsidP="008239DD">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D14</w:t>
            </w:r>
          </w:p>
        </w:tc>
        <w:tc>
          <w:tcPr>
            <w:tcW w:w="2450" w:type="dxa"/>
            <w:vAlign w:val="center"/>
          </w:tcPr>
          <w:p w14:paraId="1CD54669" w14:textId="59D19FED" w:rsidR="008239DD" w:rsidRPr="0027172D" w:rsidRDefault="00AC5503" w:rsidP="008239DD">
            <w:pPr>
              <w:rPr>
                <w:rFonts w:ascii="Times New Roman" w:hAnsi="Times New Roman" w:cs="Times New Roman"/>
                <w:color w:val="000000"/>
                <w:sz w:val="20"/>
                <w:szCs w:val="20"/>
              </w:rPr>
            </w:pPr>
            <w:r w:rsidRPr="00AC5503">
              <w:rPr>
                <w:rFonts w:ascii="Times New Roman" w:hAnsi="Times New Roman" w:cs="Times New Roman"/>
                <w:color w:val="000000"/>
                <w:sz w:val="20"/>
                <w:szCs w:val="20"/>
              </w:rPr>
              <w:t>Value Engineering, Trade-Off, and Optimization Studies</w:t>
            </w:r>
          </w:p>
        </w:tc>
        <w:tc>
          <w:tcPr>
            <w:tcW w:w="1196" w:type="dxa"/>
            <w:vAlign w:val="center"/>
          </w:tcPr>
          <w:p w14:paraId="3CFAEAA9"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P</w:t>
            </w:r>
          </w:p>
        </w:tc>
        <w:tc>
          <w:tcPr>
            <w:tcW w:w="1104" w:type="dxa"/>
            <w:vAlign w:val="center"/>
          </w:tcPr>
          <w:p w14:paraId="010917EF" w14:textId="5ED606E6"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w:t>
            </w:r>
            <w:r w:rsidR="00362D81" w:rsidRPr="0007621C">
              <w:rPr>
                <w:rFonts w:ascii="Times New Roman" w:hAnsi="Times New Roman" w:cs="Times New Roman"/>
                <w:sz w:val="20"/>
                <w:szCs w:val="20"/>
              </w:rPr>
              <w:t>8</w:t>
            </w:r>
          </w:p>
        </w:tc>
        <w:tc>
          <w:tcPr>
            <w:tcW w:w="830" w:type="dxa"/>
            <w:shd w:val="clear" w:color="auto" w:fill="D0CECE" w:themeFill="background2" w:themeFillShade="E6"/>
            <w:vAlign w:val="center"/>
          </w:tcPr>
          <w:p w14:paraId="54E7EAB0" w14:textId="479FE8C9"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60234AFD" w14:textId="5B4D82CD" w:rsidR="008239DD" w:rsidRPr="0007621C" w:rsidRDefault="008239DD" w:rsidP="0007621C">
            <w:pPr>
              <w:jc w:val="center"/>
              <w:rPr>
                <w:rFonts w:ascii="Times New Roman" w:hAnsi="Times New Roman" w:cs="Times New Roman"/>
                <w:sz w:val="20"/>
                <w:szCs w:val="20"/>
              </w:rPr>
            </w:pPr>
          </w:p>
        </w:tc>
        <w:tc>
          <w:tcPr>
            <w:tcW w:w="1042" w:type="dxa"/>
            <w:vAlign w:val="center"/>
          </w:tcPr>
          <w:p w14:paraId="4500A42D" w14:textId="74FEA986"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1</w:t>
            </w:r>
          </w:p>
        </w:tc>
        <w:tc>
          <w:tcPr>
            <w:tcW w:w="888" w:type="dxa"/>
            <w:vAlign w:val="center"/>
          </w:tcPr>
          <w:p w14:paraId="44A72B23" w14:textId="481B087F"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1.8</w:t>
            </w:r>
          </w:p>
        </w:tc>
        <w:tc>
          <w:tcPr>
            <w:tcW w:w="1042" w:type="dxa"/>
            <w:vAlign w:val="center"/>
          </w:tcPr>
          <w:p w14:paraId="5C2EC0EB" w14:textId="3DA71277"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3</w:t>
            </w:r>
          </w:p>
        </w:tc>
        <w:tc>
          <w:tcPr>
            <w:tcW w:w="888" w:type="dxa"/>
            <w:vAlign w:val="center"/>
          </w:tcPr>
          <w:p w14:paraId="08ABE419" w14:textId="3A6028E6"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5.5</w:t>
            </w:r>
          </w:p>
        </w:tc>
        <w:tc>
          <w:tcPr>
            <w:tcW w:w="1042" w:type="dxa"/>
            <w:vAlign w:val="center"/>
          </w:tcPr>
          <w:p w14:paraId="455A35B3"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30CAEAB8" w14:textId="783A531B"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9.1</w:t>
            </w:r>
          </w:p>
        </w:tc>
      </w:tr>
      <w:tr w:rsidR="008239DD" w:rsidRPr="0027172D" w14:paraId="644A3E57" w14:textId="77777777" w:rsidTr="00493B2D">
        <w:tc>
          <w:tcPr>
            <w:tcW w:w="774" w:type="dxa"/>
            <w:vAlign w:val="center"/>
          </w:tcPr>
          <w:p w14:paraId="2DDAD6C6" w14:textId="77777777" w:rsidR="008239DD" w:rsidRPr="0027172D" w:rsidRDefault="008239DD" w:rsidP="008239DD">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D15</w:t>
            </w:r>
          </w:p>
        </w:tc>
        <w:tc>
          <w:tcPr>
            <w:tcW w:w="2450" w:type="dxa"/>
            <w:vAlign w:val="center"/>
          </w:tcPr>
          <w:p w14:paraId="3F6E287F" w14:textId="77777777" w:rsidR="008239DD" w:rsidRPr="0027172D" w:rsidRDefault="008239DD" w:rsidP="008239DD">
            <w:pPr>
              <w:rPr>
                <w:rFonts w:ascii="Times New Roman" w:hAnsi="Times New Roman" w:cs="Times New Roman"/>
                <w:color w:val="000000"/>
                <w:sz w:val="20"/>
                <w:szCs w:val="20"/>
              </w:rPr>
            </w:pPr>
            <w:r w:rsidRPr="0027172D">
              <w:rPr>
                <w:rFonts w:ascii="Times New Roman" w:hAnsi="Times New Roman" w:cs="Times New Roman"/>
                <w:color w:val="000000"/>
                <w:sz w:val="20"/>
                <w:szCs w:val="20"/>
              </w:rPr>
              <w:t>Procurement Packages</w:t>
            </w:r>
          </w:p>
        </w:tc>
        <w:tc>
          <w:tcPr>
            <w:tcW w:w="1196" w:type="dxa"/>
            <w:vAlign w:val="center"/>
          </w:tcPr>
          <w:p w14:paraId="00145D51"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P</w:t>
            </w:r>
          </w:p>
        </w:tc>
        <w:tc>
          <w:tcPr>
            <w:tcW w:w="1104" w:type="dxa"/>
            <w:vAlign w:val="center"/>
          </w:tcPr>
          <w:p w14:paraId="284CA35A" w14:textId="567295F1"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w:t>
            </w:r>
            <w:r w:rsidR="00362D81" w:rsidRPr="0007621C">
              <w:rPr>
                <w:rFonts w:ascii="Times New Roman" w:hAnsi="Times New Roman" w:cs="Times New Roman"/>
                <w:sz w:val="20"/>
                <w:szCs w:val="20"/>
              </w:rPr>
              <w:t>8</w:t>
            </w:r>
          </w:p>
        </w:tc>
        <w:tc>
          <w:tcPr>
            <w:tcW w:w="830" w:type="dxa"/>
            <w:shd w:val="clear" w:color="auto" w:fill="D0CECE" w:themeFill="background2" w:themeFillShade="E6"/>
            <w:vAlign w:val="center"/>
          </w:tcPr>
          <w:p w14:paraId="1F236CA5" w14:textId="3C583624"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2D0BB8DB" w14:textId="5CB23997" w:rsidR="008239DD" w:rsidRPr="0007621C" w:rsidRDefault="008239DD" w:rsidP="0007621C">
            <w:pPr>
              <w:jc w:val="center"/>
              <w:rPr>
                <w:rFonts w:ascii="Times New Roman" w:hAnsi="Times New Roman" w:cs="Times New Roman"/>
                <w:sz w:val="20"/>
                <w:szCs w:val="20"/>
              </w:rPr>
            </w:pPr>
          </w:p>
        </w:tc>
        <w:tc>
          <w:tcPr>
            <w:tcW w:w="1042" w:type="dxa"/>
            <w:vAlign w:val="center"/>
          </w:tcPr>
          <w:p w14:paraId="35BF64E7" w14:textId="44DD7121"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N/A</w:t>
            </w:r>
          </w:p>
        </w:tc>
        <w:tc>
          <w:tcPr>
            <w:tcW w:w="888" w:type="dxa"/>
            <w:vAlign w:val="center"/>
          </w:tcPr>
          <w:p w14:paraId="0A8EC65E" w14:textId="206DA6F8"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0.0</w:t>
            </w:r>
          </w:p>
        </w:tc>
        <w:tc>
          <w:tcPr>
            <w:tcW w:w="1042" w:type="dxa"/>
            <w:vAlign w:val="center"/>
          </w:tcPr>
          <w:p w14:paraId="225CAC76" w14:textId="2A484875"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1</w:t>
            </w:r>
          </w:p>
        </w:tc>
        <w:tc>
          <w:tcPr>
            <w:tcW w:w="888" w:type="dxa"/>
            <w:vAlign w:val="center"/>
          </w:tcPr>
          <w:p w14:paraId="5850FA11" w14:textId="0B7BE254"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1.8</w:t>
            </w:r>
          </w:p>
        </w:tc>
        <w:tc>
          <w:tcPr>
            <w:tcW w:w="1042" w:type="dxa"/>
            <w:vAlign w:val="center"/>
          </w:tcPr>
          <w:p w14:paraId="359637CA"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5EE72383" w14:textId="663B169E"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9.1</w:t>
            </w:r>
          </w:p>
        </w:tc>
      </w:tr>
      <w:tr w:rsidR="008239DD" w:rsidRPr="0027172D" w14:paraId="78F7E7FA" w14:textId="77777777" w:rsidTr="00493B2D">
        <w:tc>
          <w:tcPr>
            <w:tcW w:w="774" w:type="dxa"/>
            <w:vAlign w:val="center"/>
          </w:tcPr>
          <w:p w14:paraId="0F468313" w14:textId="77777777" w:rsidR="008239DD" w:rsidRPr="0027172D" w:rsidRDefault="008239DD" w:rsidP="008239DD">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D16</w:t>
            </w:r>
          </w:p>
        </w:tc>
        <w:tc>
          <w:tcPr>
            <w:tcW w:w="2450" w:type="dxa"/>
            <w:vAlign w:val="center"/>
          </w:tcPr>
          <w:p w14:paraId="1F1F1FDC" w14:textId="77777777" w:rsidR="008239DD" w:rsidRPr="0027172D" w:rsidRDefault="008239DD" w:rsidP="008239DD">
            <w:pPr>
              <w:rPr>
                <w:rFonts w:ascii="Times New Roman" w:hAnsi="Times New Roman" w:cs="Times New Roman"/>
                <w:color w:val="000000"/>
                <w:sz w:val="20"/>
                <w:szCs w:val="20"/>
              </w:rPr>
            </w:pPr>
            <w:r w:rsidRPr="0027172D">
              <w:rPr>
                <w:rFonts w:ascii="Times New Roman" w:hAnsi="Times New Roman" w:cs="Times New Roman"/>
                <w:color w:val="000000"/>
                <w:sz w:val="20"/>
                <w:szCs w:val="20"/>
              </w:rPr>
              <w:t>Project Acquisition Process</w:t>
            </w:r>
          </w:p>
        </w:tc>
        <w:tc>
          <w:tcPr>
            <w:tcW w:w="1196" w:type="dxa"/>
            <w:vAlign w:val="center"/>
          </w:tcPr>
          <w:p w14:paraId="0815F7FE"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P</w:t>
            </w:r>
          </w:p>
        </w:tc>
        <w:tc>
          <w:tcPr>
            <w:tcW w:w="1104" w:type="dxa"/>
            <w:vAlign w:val="center"/>
          </w:tcPr>
          <w:p w14:paraId="4DD7802C" w14:textId="4EE9ADB3"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1.8</w:t>
            </w:r>
          </w:p>
        </w:tc>
        <w:tc>
          <w:tcPr>
            <w:tcW w:w="830" w:type="dxa"/>
            <w:shd w:val="clear" w:color="auto" w:fill="D0CECE" w:themeFill="background2" w:themeFillShade="E6"/>
            <w:vAlign w:val="center"/>
          </w:tcPr>
          <w:p w14:paraId="5F5CFAF7" w14:textId="6DBDFC3A"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0D14AD8D" w14:textId="1F21C637" w:rsidR="008239DD" w:rsidRPr="0007621C" w:rsidRDefault="008239DD" w:rsidP="0007621C">
            <w:pPr>
              <w:jc w:val="center"/>
              <w:rPr>
                <w:rFonts w:ascii="Times New Roman" w:hAnsi="Times New Roman" w:cs="Times New Roman"/>
                <w:sz w:val="20"/>
                <w:szCs w:val="20"/>
              </w:rPr>
            </w:pPr>
          </w:p>
        </w:tc>
        <w:tc>
          <w:tcPr>
            <w:tcW w:w="1042" w:type="dxa"/>
            <w:vAlign w:val="center"/>
          </w:tcPr>
          <w:p w14:paraId="6D52A933"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17320576" w14:textId="38DD4EE9"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9.1</w:t>
            </w:r>
          </w:p>
        </w:tc>
        <w:tc>
          <w:tcPr>
            <w:tcW w:w="1042" w:type="dxa"/>
            <w:vAlign w:val="center"/>
          </w:tcPr>
          <w:p w14:paraId="75084420"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592A6BAC" w14:textId="7D8A8E23"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9.1</w:t>
            </w:r>
          </w:p>
        </w:tc>
        <w:tc>
          <w:tcPr>
            <w:tcW w:w="1042" w:type="dxa"/>
            <w:vAlign w:val="center"/>
          </w:tcPr>
          <w:p w14:paraId="4B717CA0"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5BC6E97B" w14:textId="54B1DC62"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9.1</w:t>
            </w:r>
          </w:p>
        </w:tc>
      </w:tr>
      <w:tr w:rsidR="008239DD" w:rsidRPr="0027172D" w14:paraId="6E516871" w14:textId="77777777" w:rsidTr="00493B2D">
        <w:tc>
          <w:tcPr>
            <w:tcW w:w="774" w:type="dxa"/>
            <w:vAlign w:val="center"/>
          </w:tcPr>
          <w:p w14:paraId="598B48EC" w14:textId="77777777" w:rsidR="008239DD" w:rsidRPr="0027172D" w:rsidRDefault="008239DD" w:rsidP="008239DD">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D17</w:t>
            </w:r>
          </w:p>
        </w:tc>
        <w:tc>
          <w:tcPr>
            <w:tcW w:w="2450" w:type="dxa"/>
            <w:vAlign w:val="center"/>
          </w:tcPr>
          <w:p w14:paraId="4F795D2D" w14:textId="3D61C255" w:rsidR="008239DD" w:rsidRPr="0027172D" w:rsidRDefault="00AC5503" w:rsidP="008239DD">
            <w:pPr>
              <w:rPr>
                <w:rFonts w:ascii="Times New Roman" w:hAnsi="Times New Roman" w:cs="Times New Roman"/>
                <w:color w:val="000000"/>
                <w:sz w:val="20"/>
                <w:szCs w:val="20"/>
              </w:rPr>
            </w:pPr>
            <w:r w:rsidRPr="00AC5503">
              <w:rPr>
                <w:rFonts w:ascii="Times New Roman" w:hAnsi="Times New Roman" w:cs="Times New Roman"/>
                <w:color w:val="000000"/>
                <w:sz w:val="20"/>
                <w:szCs w:val="20"/>
              </w:rPr>
              <w:t>Funds Management</w:t>
            </w:r>
          </w:p>
        </w:tc>
        <w:tc>
          <w:tcPr>
            <w:tcW w:w="1196" w:type="dxa"/>
            <w:vAlign w:val="center"/>
          </w:tcPr>
          <w:p w14:paraId="7DF86036"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P</w:t>
            </w:r>
          </w:p>
        </w:tc>
        <w:tc>
          <w:tcPr>
            <w:tcW w:w="1104" w:type="dxa"/>
            <w:vAlign w:val="center"/>
          </w:tcPr>
          <w:p w14:paraId="3C8FE1CB" w14:textId="00A83DA5"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w:t>
            </w:r>
            <w:r w:rsidR="00362D81" w:rsidRPr="0007621C">
              <w:rPr>
                <w:rFonts w:ascii="Times New Roman" w:hAnsi="Times New Roman" w:cs="Times New Roman"/>
                <w:sz w:val="20"/>
                <w:szCs w:val="20"/>
              </w:rPr>
              <w:t>8</w:t>
            </w:r>
          </w:p>
        </w:tc>
        <w:tc>
          <w:tcPr>
            <w:tcW w:w="830" w:type="dxa"/>
            <w:shd w:val="clear" w:color="auto" w:fill="D0CECE" w:themeFill="background2" w:themeFillShade="E6"/>
            <w:vAlign w:val="center"/>
          </w:tcPr>
          <w:p w14:paraId="76D5EB0E" w14:textId="18CC36E8"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07A76EC7" w14:textId="2C822B84" w:rsidR="008239DD" w:rsidRPr="0007621C" w:rsidRDefault="008239DD" w:rsidP="0007621C">
            <w:pPr>
              <w:jc w:val="center"/>
              <w:rPr>
                <w:rFonts w:ascii="Times New Roman" w:hAnsi="Times New Roman" w:cs="Times New Roman"/>
                <w:sz w:val="20"/>
                <w:szCs w:val="20"/>
              </w:rPr>
            </w:pPr>
          </w:p>
        </w:tc>
        <w:tc>
          <w:tcPr>
            <w:tcW w:w="1042" w:type="dxa"/>
            <w:vAlign w:val="center"/>
          </w:tcPr>
          <w:p w14:paraId="3D5170FB" w14:textId="421E3761"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786818DC" w14:textId="7C49133E"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9.1</w:t>
            </w:r>
          </w:p>
        </w:tc>
        <w:tc>
          <w:tcPr>
            <w:tcW w:w="1042" w:type="dxa"/>
            <w:vAlign w:val="center"/>
          </w:tcPr>
          <w:p w14:paraId="4C8E9B4B"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15E87154" w14:textId="7B7C4279"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9.1</w:t>
            </w:r>
          </w:p>
        </w:tc>
        <w:tc>
          <w:tcPr>
            <w:tcW w:w="1042" w:type="dxa"/>
            <w:vAlign w:val="center"/>
          </w:tcPr>
          <w:p w14:paraId="11505845"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5256FDBF" w14:textId="177A02F4"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9.1</w:t>
            </w:r>
          </w:p>
        </w:tc>
      </w:tr>
      <w:tr w:rsidR="008239DD" w:rsidRPr="0027172D" w14:paraId="569D3D5D" w14:textId="77777777" w:rsidTr="00493B2D">
        <w:tc>
          <w:tcPr>
            <w:tcW w:w="774" w:type="dxa"/>
            <w:vAlign w:val="center"/>
          </w:tcPr>
          <w:p w14:paraId="4420B202" w14:textId="77777777" w:rsidR="008239DD" w:rsidRPr="0027172D" w:rsidRDefault="008239DD" w:rsidP="008239DD">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D18</w:t>
            </w:r>
          </w:p>
        </w:tc>
        <w:tc>
          <w:tcPr>
            <w:tcW w:w="2450" w:type="dxa"/>
            <w:vAlign w:val="center"/>
          </w:tcPr>
          <w:p w14:paraId="3559D36A" w14:textId="7F61CDFE" w:rsidR="008239DD" w:rsidRPr="0027172D" w:rsidRDefault="00AC5503" w:rsidP="008239DD">
            <w:pPr>
              <w:rPr>
                <w:rFonts w:ascii="Times New Roman" w:hAnsi="Times New Roman" w:cs="Times New Roman"/>
                <w:color w:val="000000"/>
                <w:sz w:val="20"/>
                <w:szCs w:val="20"/>
              </w:rPr>
            </w:pPr>
            <w:r w:rsidRPr="00AC5503">
              <w:rPr>
                <w:rFonts w:ascii="Times New Roman" w:hAnsi="Times New Roman" w:cs="Times New Roman"/>
                <w:color w:val="000000"/>
                <w:sz w:val="20"/>
                <w:szCs w:val="20"/>
              </w:rPr>
              <w:t>Project Reviews/Assessments</w:t>
            </w:r>
          </w:p>
        </w:tc>
        <w:tc>
          <w:tcPr>
            <w:tcW w:w="1196" w:type="dxa"/>
            <w:vAlign w:val="center"/>
          </w:tcPr>
          <w:p w14:paraId="5210576F"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P</w:t>
            </w:r>
          </w:p>
        </w:tc>
        <w:tc>
          <w:tcPr>
            <w:tcW w:w="1104" w:type="dxa"/>
            <w:vAlign w:val="center"/>
          </w:tcPr>
          <w:p w14:paraId="57F71391" w14:textId="4CA512F3"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w:t>
            </w:r>
            <w:r w:rsidR="00362D81" w:rsidRPr="0007621C">
              <w:rPr>
                <w:rFonts w:ascii="Times New Roman" w:hAnsi="Times New Roman" w:cs="Times New Roman"/>
                <w:sz w:val="20"/>
                <w:szCs w:val="20"/>
              </w:rPr>
              <w:t>8</w:t>
            </w:r>
          </w:p>
        </w:tc>
        <w:tc>
          <w:tcPr>
            <w:tcW w:w="830" w:type="dxa"/>
            <w:shd w:val="clear" w:color="auto" w:fill="D0CECE" w:themeFill="background2" w:themeFillShade="E6"/>
            <w:vAlign w:val="center"/>
          </w:tcPr>
          <w:p w14:paraId="3CB67E23" w14:textId="0C2FB1B2"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4011E419" w14:textId="6D630E7D" w:rsidR="008239DD" w:rsidRPr="0007621C" w:rsidRDefault="008239DD" w:rsidP="0007621C">
            <w:pPr>
              <w:jc w:val="center"/>
              <w:rPr>
                <w:rFonts w:ascii="Times New Roman" w:hAnsi="Times New Roman" w:cs="Times New Roman"/>
                <w:sz w:val="20"/>
                <w:szCs w:val="20"/>
              </w:rPr>
            </w:pPr>
          </w:p>
        </w:tc>
        <w:tc>
          <w:tcPr>
            <w:tcW w:w="1042" w:type="dxa"/>
            <w:vAlign w:val="center"/>
          </w:tcPr>
          <w:p w14:paraId="096875B1" w14:textId="45D767DD"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0777BC47" w14:textId="4327F175"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9.1</w:t>
            </w:r>
          </w:p>
        </w:tc>
        <w:tc>
          <w:tcPr>
            <w:tcW w:w="1042" w:type="dxa"/>
            <w:vAlign w:val="center"/>
          </w:tcPr>
          <w:p w14:paraId="177EB362"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72B463EE" w14:textId="61695275"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9.1</w:t>
            </w:r>
          </w:p>
        </w:tc>
        <w:tc>
          <w:tcPr>
            <w:tcW w:w="1042" w:type="dxa"/>
            <w:vAlign w:val="center"/>
          </w:tcPr>
          <w:p w14:paraId="0D6A9D8C"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4E2AAF8B" w14:textId="78952172"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9.1</w:t>
            </w:r>
          </w:p>
        </w:tc>
      </w:tr>
      <w:tr w:rsidR="008239DD" w:rsidRPr="0027172D" w14:paraId="04A9C6AC" w14:textId="77777777" w:rsidTr="00493B2D">
        <w:tc>
          <w:tcPr>
            <w:tcW w:w="774" w:type="dxa"/>
            <w:vAlign w:val="center"/>
          </w:tcPr>
          <w:p w14:paraId="6947F8C4" w14:textId="77777777" w:rsidR="008239DD" w:rsidRPr="0027172D" w:rsidRDefault="008239DD" w:rsidP="008239DD">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D19</w:t>
            </w:r>
          </w:p>
        </w:tc>
        <w:tc>
          <w:tcPr>
            <w:tcW w:w="2450" w:type="dxa"/>
            <w:vAlign w:val="center"/>
          </w:tcPr>
          <w:p w14:paraId="091F6B32" w14:textId="77777777" w:rsidR="008239DD" w:rsidRPr="0027172D" w:rsidRDefault="008239DD" w:rsidP="008239DD">
            <w:pPr>
              <w:rPr>
                <w:rFonts w:ascii="Times New Roman" w:hAnsi="Times New Roman" w:cs="Times New Roman"/>
                <w:color w:val="000000"/>
                <w:sz w:val="20"/>
                <w:szCs w:val="20"/>
              </w:rPr>
            </w:pPr>
            <w:r w:rsidRPr="0027172D">
              <w:rPr>
                <w:rFonts w:ascii="Times New Roman" w:hAnsi="Times New Roman" w:cs="Times New Roman"/>
                <w:color w:val="000000"/>
                <w:sz w:val="20"/>
                <w:szCs w:val="20"/>
              </w:rPr>
              <w:t>Stakeholder Program</w:t>
            </w:r>
          </w:p>
        </w:tc>
        <w:tc>
          <w:tcPr>
            <w:tcW w:w="1196" w:type="dxa"/>
            <w:vAlign w:val="center"/>
          </w:tcPr>
          <w:p w14:paraId="15601789"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H</w:t>
            </w:r>
          </w:p>
        </w:tc>
        <w:tc>
          <w:tcPr>
            <w:tcW w:w="1104" w:type="dxa"/>
            <w:vAlign w:val="center"/>
          </w:tcPr>
          <w:p w14:paraId="2273A95B"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2.2</w:t>
            </w:r>
          </w:p>
        </w:tc>
        <w:tc>
          <w:tcPr>
            <w:tcW w:w="830" w:type="dxa"/>
            <w:shd w:val="clear" w:color="auto" w:fill="D0CECE" w:themeFill="background2" w:themeFillShade="E6"/>
            <w:vAlign w:val="center"/>
          </w:tcPr>
          <w:p w14:paraId="4A34BF95" w14:textId="291AB498"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64A68175" w14:textId="1CC0BCE1" w:rsidR="008239DD" w:rsidRPr="0007621C" w:rsidRDefault="008239DD" w:rsidP="0007621C">
            <w:pPr>
              <w:jc w:val="center"/>
              <w:rPr>
                <w:rFonts w:ascii="Times New Roman" w:hAnsi="Times New Roman" w:cs="Times New Roman"/>
                <w:sz w:val="20"/>
                <w:szCs w:val="20"/>
              </w:rPr>
            </w:pPr>
          </w:p>
        </w:tc>
        <w:tc>
          <w:tcPr>
            <w:tcW w:w="1042" w:type="dxa"/>
            <w:vAlign w:val="center"/>
          </w:tcPr>
          <w:p w14:paraId="62C14689" w14:textId="4FF7BC7D"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2</w:t>
            </w:r>
          </w:p>
        </w:tc>
        <w:tc>
          <w:tcPr>
            <w:tcW w:w="888" w:type="dxa"/>
            <w:vAlign w:val="center"/>
          </w:tcPr>
          <w:p w14:paraId="2BBBD83A" w14:textId="5F99D6D3"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4.4</w:t>
            </w:r>
          </w:p>
        </w:tc>
        <w:tc>
          <w:tcPr>
            <w:tcW w:w="1042" w:type="dxa"/>
            <w:vAlign w:val="center"/>
          </w:tcPr>
          <w:p w14:paraId="6062F678" w14:textId="650BA156"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4</w:t>
            </w:r>
          </w:p>
        </w:tc>
        <w:tc>
          <w:tcPr>
            <w:tcW w:w="888" w:type="dxa"/>
            <w:vAlign w:val="center"/>
          </w:tcPr>
          <w:p w14:paraId="4F964BC9" w14:textId="482728D9"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8.9</w:t>
            </w:r>
          </w:p>
        </w:tc>
        <w:tc>
          <w:tcPr>
            <w:tcW w:w="1042" w:type="dxa"/>
            <w:vAlign w:val="center"/>
          </w:tcPr>
          <w:p w14:paraId="53E630F7"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40F1507E"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11.1</w:t>
            </w:r>
          </w:p>
        </w:tc>
      </w:tr>
      <w:tr w:rsidR="008239DD" w:rsidRPr="0027172D" w14:paraId="10E99ED3" w14:textId="77777777" w:rsidTr="00493B2D">
        <w:tc>
          <w:tcPr>
            <w:tcW w:w="774" w:type="dxa"/>
            <w:vAlign w:val="center"/>
          </w:tcPr>
          <w:p w14:paraId="0037603F" w14:textId="77777777" w:rsidR="008239DD" w:rsidRPr="0027172D" w:rsidRDefault="008239DD" w:rsidP="008239DD">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D20</w:t>
            </w:r>
          </w:p>
        </w:tc>
        <w:tc>
          <w:tcPr>
            <w:tcW w:w="2450" w:type="dxa"/>
            <w:vAlign w:val="center"/>
          </w:tcPr>
          <w:p w14:paraId="6774075C" w14:textId="31A4A73D" w:rsidR="008239DD" w:rsidRPr="0027172D" w:rsidRDefault="00AC5503" w:rsidP="008239DD">
            <w:pPr>
              <w:rPr>
                <w:rFonts w:ascii="Times New Roman" w:hAnsi="Times New Roman" w:cs="Times New Roman"/>
                <w:color w:val="000000"/>
                <w:sz w:val="20"/>
                <w:szCs w:val="20"/>
              </w:rPr>
            </w:pPr>
            <w:r w:rsidRPr="00AC5503">
              <w:rPr>
                <w:rFonts w:ascii="Times New Roman" w:hAnsi="Times New Roman" w:cs="Times New Roman"/>
                <w:color w:val="000000"/>
                <w:sz w:val="20"/>
                <w:szCs w:val="20"/>
              </w:rPr>
              <w:t>Inter-Site and On-Site Coordination</w:t>
            </w:r>
          </w:p>
        </w:tc>
        <w:tc>
          <w:tcPr>
            <w:tcW w:w="1196" w:type="dxa"/>
            <w:vAlign w:val="center"/>
          </w:tcPr>
          <w:p w14:paraId="694B3049"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P</w:t>
            </w:r>
          </w:p>
        </w:tc>
        <w:tc>
          <w:tcPr>
            <w:tcW w:w="1104" w:type="dxa"/>
            <w:vAlign w:val="center"/>
          </w:tcPr>
          <w:p w14:paraId="04883CE9" w14:textId="1FDBCF23"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w:t>
            </w:r>
            <w:r w:rsidR="00362D81" w:rsidRPr="0007621C">
              <w:rPr>
                <w:rFonts w:ascii="Times New Roman" w:hAnsi="Times New Roman" w:cs="Times New Roman"/>
                <w:sz w:val="20"/>
                <w:szCs w:val="20"/>
              </w:rPr>
              <w:t>8</w:t>
            </w:r>
          </w:p>
        </w:tc>
        <w:tc>
          <w:tcPr>
            <w:tcW w:w="830" w:type="dxa"/>
            <w:shd w:val="clear" w:color="auto" w:fill="D0CECE" w:themeFill="background2" w:themeFillShade="E6"/>
            <w:vAlign w:val="center"/>
          </w:tcPr>
          <w:p w14:paraId="799568B2" w14:textId="067A87E3"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73DE5B63" w14:textId="008EEF2F" w:rsidR="008239DD" w:rsidRPr="0007621C" w:rsidRDefault="008239DD" w:rsidP="0007621C">
            <w:pPr>
              <w:jc w:val="center"/>
              <w:rPr>
                <w:rFonts w:ascii="Times New Roman" w:hAnsi="Times New Roman" w:cs="Times New Roman"/>
                <w:sz w:val="20"/>
                <w:szCs w:val="20"/>
              </w:rPr>
            </w:pPr>
          </w:p>
        </w:tc>
        <w:tc>
          <w:tcPr>
            <w:tcW w:w="1042" w:type="dxa"/>
            <w:vAlign w:val="center"/>
          </w:tcPr>
          <w:p w14:paraId="3464E65E" w14:textId="5BE9E10D"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2</w:t>
            </w:r>
          </w:p>
        </w:tc>
        <w:tc>
          <w:tcPr>
            <w:tcW w:w="888" w:type="dxa"/>
            <w:vAlign w:val="center"/>
          </w:tcPr>
          <w:p w14:paraId="1DE6724D" w14:textId="7A2669D3"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3.6</w:t>
            </w:r>
          </w:p>
        </w:tc>
        <w:tc>
          <w:tcPr>
            <w:tcW w:w="1042" w:type="dxa"/>
            <w:vAlign w:val="center"/>
          </w:tcPr>
          <w:p w14:paraId="2CBBB8C2" w14:textId="33BB435C"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3</w:t>
            </w:r>
          </w:p>
        </w:tc>
        <w:tc>
          <w:tcPr>
            <w:tcW w:w="888" w:type="dxa"/>
            <w:vAlign w:val="center"/>
          </w:tcPr>
          <w:p w14:paraId="38ABBA93" w14:textId="48E8A6AB"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5.5</w:t>
            </w:r>
          </w:p>
        </w:tc>
        <w:tc>
          <w:tcPr>
            <w:tcW w:w="1042" w:type="dxa"/>
            <w:vAlign w:val="center"/>
          </w:tcPr>
          <w:p w14:paraId="2F2179E9"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324EB7B0" w14:textId="60DE4B54" w:rsidR="008239DD" w:rsidRPr="0007621C" w:rsidRDefault="00362D81" w:rsidP="0007621C">
            <w:pPr>
              <w:jc w:val="center"/>
              <w:rPr>
                <w:rFonts w:ascii="Times New Roman" w:hAnsi="Times New Roman" w:cs="Times New Roman"/>
                <w:sz w:val="20"/>
                <w:szCs w:val="20"/>
              </w:rPr>
            </w:pPr>
            <w:r w:rsidRPr="0007621C">
              <w:rPr>
                <w:rFonts w:ascii="Times New Roman" w:hAnsi="Times New Roman" w:cs="Times New Roman"/>
                <w:sz w:val="20"/>
                <w:szCs w:val="20"/>
              </w:rPr>
              <w:t>9.1</w:t>
            </w:r>
          </w:p>
        </w:tc>
      </w:tr>
      <w:tr w:rsidR="00884C48" w:rsidRPr="0027172D" w14:paraId="7F0505FE" w14:textId="77777777" w:rsidTr="001B13A1">
        <w:tc>
          <w:tcPr>
            <w:tcW w:w="7160" w:type="dxa"/>
            <w:gridSpan w:val="6"/>
            <w:vAlign w:val="center"/>
          </w:tcPr>
          <w:p w14:paraId="5BD827CA" w14:textId="79CFC965" w:rsidR="00884C48" w:rsidRPr="0027172D" w:rsidRDefault="00884C48" w:rsidP="00FA306F">
            <w:pPr>
              <w:jc w:val="right"/>
              <w:rPr>
                <w:rFonts w:ascii="Times New Roman" w:hAnsi="Times New Roman" w:cs="Times New Roman"/>
                <w:color w:val="000000"/>
                <w:sz w:val="20"/>
                <w:szCs w:val="20"/>
              </w:rPr>
            </w:pPr>
            <w:r w:rsidRPr="003366C6">
              <w:rPr>
                <w:rFonts w:ascii="Times New Roman" w:hAnsi="Times New Roman" w:cs="Times New Roman"/>
                <w:b/>
                <w:bCs/>
                <w:color w:val="000000"/>
                <w:sz w:val="20"/>
                <w:szCs w:val="20"/>
              </w:rPr>
              <w:t>Subtotal Management Planning and Control Element</w:t>
            </w:r>
          </w:p>
        </w:tc>
        <w:tc>
          <w:tcPr>
            <w:tcW w:w="1042" w:type="dxa"/>
            <w:vAlign w:val="center"/>
          </w:tcPr>
          <w:p w14:paraId="0E7B60A1" w14:textId="77777777" w:rsidR="00884C48" w:rsidRPr="0027172D" w:rsidRDefault="00884C48" w:rsidP="0007621C">
            <w:pPr>
              <w:jc w:val="center"/>
              <w:rPr>
                <w:rFonts w:ascii="Times New Roman" w:hAnsi="Times New Roman" w:cs="Times New Roman"/>
                <w:color w:val="000000"/>
                <w:sz w:val="20"/>
                <w:szCs w:val="20"/>
              </w:rPr>
            </w:pPr>
          </w:p>
        </w:tc>
        <w:tc>
          <w:tcPr>
            <w:tcW w:w="888" w:type="dxa"/>
            <w:vAlign w:val="center"/>
          </w:tcPr>
          <w:p w14:paraId="2E36B7B6" w14:textId="39BEF6F0" w:rsidR="00884C48" w:rsidRPr="0027172D" w:rsidRDefault="002A3A94" w:rsidP="0007621C">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91</w:t>
            </w:r>
          </w:p>
        </w:tc>
        <w:tc>
          <w:tcPr>
            <w:tcW w:w="1042" w:type="dxa"/>
            <w:vAlign w:val="center"/>
          </w:tcPr>
          <w:p w14:paraId="043295F1" w14:textId="77777777" w:rsidR="00884C48" w:rsidRPr="0027172D" w:rsidRDefault="00884C48" w:rsidP="0007621C">
            <w:pPr>
              <w:jc w:val="center"/>
              <w:rPr>
                <w:rFonts w:ascii="Times New Roman" w:hAnsi="Times New Roman" w:cs="Times New Roman"/>
                <w:color w:val="000000"/>
                <w:sz w:val="20"/>
                <w:szCs w:val="20"/>
              </w:rPr>
            </w:pPr>
          </w:p>
        </w:tc>
        <w:tc>
          <w:tcPr>
            <w:tcW w:w="888" w:type="dxa"/>
            <w:vAlign w:val="center"/>
          </w:tcPr>
          <w:p w14:paraId="23AEE358" w14:textId="42982E55" w:rsidR="00884C48" w:rsidRPr="0027172D" w:rsidRDefault="002A3A94" w:rsidP="0007621C">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150</w:t>
            </w:r>
          </w:p>
        </w:tc>
        <w:tc>
          <w:tcPr>
            <w:tcW w:w="1042" w:type="dxa"/>
            <w:vAlign w:val="center"/>
          </w:tcPr>
          <w:p w14:paraId="07546191" w14:textId="77777777" w:rsidR="00884C48" w:rsidRPr="0027172D" w:rsidRDefault="00884C48" w:rsidP="0007621C">
            <w:pPr>
              <w:jc w:val="center"/>
              <w:rPr>
                <w:rFonts w:ascii="Times New Roman" w:hAnsi="Times New Roman" w:cs="Times New Roman"/>
                <w:color w:val="000000"/>
                <w:sz w:val="20"/>
                <w:szCs w:val="20"/>
              </w:rPr>
            </w:pPr>
          </w:p>
        </w:tc>
        <w:tc>
          <w:tcPr>
            <w:tcW w:w="888" w:type="dxa"/>
            <w:vAlign w:val="center"/>
          </w:tcPr>
          <w:p w14:paraId="4B2FACCD" w14:textId="77777777" w:rsidR="00884C48" w:rsidRPr="0027172D" w:rsidRDefault="00884C48" w:rsidP="0007621C">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200</w:t>
            </w:r>
          </w:p>
        </w:tc>
      </w:tr>
      <w:tr w:rsidR="008239DD" w:rsidRPr="003366C6" w14:paraId="3985EFE6" w14:textId="77777777" w:rsidTr="00493B2D">
        <w:tc>
          <w:tcPr>
            <w:tcW w:w="12950" w:type="dxa"/>
            <w:gridSpan w:val="12"/>
            <w:shd w:val="clear" w:color="auto" w:fill="F2F2F2" w:themeFill="background1" w:themeFillShade="F2"/>
            <w:vAlign w:val="center"/>
          </w:tcPr>
          <w:p w14:paraId="7EC3D316" w14:textId="77777777" w:rsidR="008239DD" w:rsidRPr="003366C6" w:rsidRDefault="008239DD" w:rsidP="00027EF5">
            <w:pPr>
              <w:spacing w:before="120" w:after="120"/>
              <w:rPr>
                <w:rFonts w:ascii="Times New Roman" w:hAnsi="Times New Roman" w:cs="Times New Roman"/>
                <w:b/>
                <w:bCs/>
                <w:color w:val="000000"/>
                <w:sz w:val="20"/>
                <w:szCs w:val="20"/>
              </w:rPr>
            </w:pPr>
            <w:r w:rsidRPr="003366C6">
              <w:rPr>
                <w:rFonts w:ascii="Times New Roman" w:hAnsi="Times New Roman" w:cs="Times New Roman"/>
                <w:b/>
                <w:bCs/>
                <w:color w:val="000000"/>
                <w:sz w:val="20"/>
                <w:szCs w:val="20"/>
              </w:rPr>
              <w:lastRenderedPageBreak/>
              <w:t>E. SAFETY</w:t>
            </w:r>
          </w:p>
        </w:tc>
      </w:tr>
      <w:tr w:rsidR="008239DD" w:rsidRPr="0027172D" w14:paraId="4344157E" w14:textId="77777777" w:rsidTr="00493B2D">
        <w:tc>
          <w:tcPr>
            <w:tcW w:w="774" w:type="dxa"/>
            <w:vAlign w:val="center"/>
          </w:tcPr>
          <w:p w14:paraId="62511C99" w14:textId="77777777" w:rsidR="008239DD" w:rsidRPr="0027172D" w:rsidRDefault="008239DD" w:rsidP="008239DD">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E1</w:t>
            </w:r>
          </w:p>
        </w:tc>
        <w:tc>
          <w:tcPr>
            <w:tcW w:w="2450" w:type="dxa"/>
            <w:vAlign w:val="center"/>
          </w:tcPr>
          <w:p w14:paraId="5CC315D0" w14:textId="77777777" w:rsidR="008239DD" w:rsidRPr="0027172D" w:rsidRDefault="008239DD" w:rsidP="008239DD">
            <w:pPr>
              <w:rPr>
                <w:rFonts w:ascii="Times New Roman" w:hAnsi="Times New Roman" w:cs="Times New Roman"/>
                <w:color w:val="000000"/>
                <w:sz w:val="20"/>
                <w:szCs w:val="20"/>
              </w:rPr>
            </w:pPr>
            <w:r w:rsidRPr="0027172D">
              <w:rPr>
                <w:rFonts w:ascii="Times New Roman" w:hAnsi="Times New Roman" w:cs="Times New Roman"/>
                <w:color w:val="000000"/>
                <w:sz w:val="20"/>
                <w:szCs w:val="20"/>
              </w:rPr>
              <w:t>Hazard Analysis/Safety Documentation</w:t>
            </w:r>
          </w:p>
        </w:tc>
        <w:tc>
          <w:tcPr>
            <w:tcW w:w="1196" w:type="dxa"/>
            <w:vAlign w:val="center"/>
          </w:tcPr>
          <w:p w14:paraId="4328AC8C"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P</w:t>
            </w:r>
          </w:p>
        </w:tc>
        <w:tc>
          <w:tcPr>
            <w:tcW w:w="1104" w:type="dxa"/>
            <w:vAlign w:val="center"/>
          </w:tcPr>
          <w:p w14:paraId="0A70447D"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30" w:type="dxa"/>
            <w:shd w:val="clear" w:color="auto" w:fill="D0CECE" w:themeFill="background2" w:themeFillShade="E6"/>
            <w:vAlign w:val="center"/>
          </w:tcPr>
          <w:p w14:paraId="100029C8" w14:textId="4B37EA9F"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714FA43C" w14:textId="2D37A815" w:rsidR="008239DD" w:rsidRPr="0007621C" w:rsidRDefault="008239DD" w:rsidP="0007621C">
            <w:pPr>
              <w:jc w:val="center"/>
              <w:rPr>
                <w:rFonts w:ascii="Times New Roman" w:hAnsi="Times New Roman" w:cs="Times New Roman"/>
                <w:sz w:val="20"/>
                <w:szCs w:val="20"/>
              </w:rPr>
            </w:pPr>
          </w:p>
        </w:tc>
        <w:tc>
          <w:tcPr>
            <w:tcW w:w="1042" w:type="dxa"/>
            <w:vAlign w:val="center"/>
          </w:tcPr>
          <w:p w14:paraId="175C960C" w14:textId="33021959" w:rsidR="008239DD" w:rsidRPr="0007621C" w:rsidRDefault="002A3A94" w:rsidP="0007621C">
            <w:pPr>
              <w:jc w:val="center"/>
              <w:rPr>
                <w:rFonts w:ascii="Times New Roman" w:hAnsi="Times New Roman" w:cs="Times New Roman"/>
                <w:sz w:val="20"/>
                <w:szCs w:val="20"/>
              </w:rPr>
            </w:pPr>
            <w:r w:rsidRPr="0007621C">
              <w:rPr>
                <w:rFonts w:ascii="Times New Roman" w:hAnsi="Times New Roman" w:cs="Times New Roman"/>
                <w:sz w:val="20"/>
                <w:szCs w:val="20"/>
              </w:rPr>
              <w:t>2</w:t>
            </w:r>
          </w:p>
        </w:tc>
        <w:tc>
          <w:tcPr>
            <w:tcW w:w="888" w:type="dxa"/>
            <w:vAlign w:val="center"/>
          </w:tcPr>
          <w:p w14:paraId="55F514C3" w14:textId="32E57212" w:rsidR="008239DD" w:rsidRPr="0007621C" w:rsidRDefault="002A3A94" w:rsidP="0007621C">
            <w:pPr>
              <w:jc w:val="center"/>
              <w:rPr>
                <w:rFonts w:ascii="Times New Roman" w:hAnsi="Times New Roman" w:cs="Times New Roman"/>
                <w:sz w:val="20"/>
                <w:szCs w:val="20"/>
              </w:rPr>
            </w:pPr>
            <w:r w:rsidRPr="0007621C">
              <w:rPr>
                <w:rFonts w:ascii="Times New Roman" w:hAnsi="Times New Roman" w:cs="Times New Roman"/>
                <w:sz w:val="20"/>
                <w:szCs w:val="20"/>
              </w:rPr>
              <w:t>10</w:t>
            </w:r>
          </w:p>
        </w:tc>
        <w:tc>
          <w:tcPr>
            <w:tcW w:w="1042" w:type="dxa"/>
            <w:vAlign w:val="center"/>
          </w:tcPr>
          <w:p w14:paraId="362A64D7" w14:textId="267DE88F" w:rsidR="008239DD" w:rsidRPr="0007621C" w:rsidRDefault="002A3A94" w:rsidP="0007621C">
            <w:pPr>
              <w:jc w:val="center"/>
              <w:rPr>
                <w:rFonts w:ascii="Times New Roman" w:hAnsi="Times New Roman" w:cs="Times New Roman"/>
                <w:sz w:val="20"/>
                <w:szCs w:val="20"/>
              </w:rPr>
            </w:pPr>
            <w:r w:rsidRPr="0007621C">
              <w:rPr>
                <w:rFonts w:ascii="Times New Roman" w:hAnsi="Times New Roman" w:cs="Times New Roman"/>
                <w:sz w:val="20"/>
                <w:szCs w:val="20"/>
              </w:rPr>
              <w:t>4</w:t>
            </w:r>
          </w:p>
        </w:tc>
        <w:tc>
          <w:tcPr>
            <w:tcW w:w="888" w:type="dxa"/>
            <w:vAlign w:val="center"/>
          </w:tcPr>
          <w:p w14:paraId="136B6A71" w14:textId="463DAF3E" w:rsidR="008239DD" w:rsidRPr="0007621C" w:rsidRDefault="002A3A94" w:rsidP="0007621C">
            <w:pPr>
              <w:jc w:val="center"/>
              <w:rPr>
                <w:rFonts w:ascii="Times New Roman" w:hAnsi="Times New Roman" w:cs="Times New Roman"/>
                <w:sz w:val="20"/>
                <w:szCs w:val="20"/>
              </w:rPr>
            </w:pPr>
            <w:r w:rsidRPr="0007621C">
              <w:rPr>
                <w:rFonts w:ascii="Times New Roman" w:hAnsi="Times New Roman" w:cs="Times New Roman"/>
                <w:sz w:val="20"/>
                <w:szCs w:val="20"/>
              </w:rPr>
              <w:t>20</w:t>
            </w:r>
          </w:p>
        </w:tc>
        <w:tc>
          <w:tcPr>
            <w:tcW w:w="1042" w:type="dxa"/>
            <w:vAlign w:val="center"/>
          </w:tcPr>
          <w:p w14:paraId="1ADF3ED4"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017A1353"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25</w:t>
            </w:r>
          </w:p>
        </w:tc>
      </w:tr>
      <w:tr w:rsidR="008239DD" w:rsidRPr="0027172D" w14:paraId="72987537" w14:textId="77777777" w:rsidTr="00493B2D">
        <w:tc>
          <w:tcPr>
            <w:tcW w:w="774" w:type="dxa"/>
            <w:vAlign w:val="center"/>
          </w:tcPr>
          <w:p w14:paraId="25F96169" w14:textId="77777777" w:rsidR="008239DD" w:rsidRPr="0027172D" w:rsidRDefault="008239DD" w:rsidP="008239DD">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E2</w:t>
            </w:r>
          </w:p>
        </w:tc>
        <w:tc>
          <w:tcPr>
            <w:tcW w:w="2450" w:type="dxa"/>
            <w:vAlign w:val="center"/>
          </w:tcPr>
          <w:p w14:paraId="6B1AC7E4" w14:textId="77777777" w:rsidR="008239DD" w:rsidRPr="0027172D" w:rsidRDefault="008239DD" w:rsidP="008239DD">
            <w:pPr>
              <w:rPr>
                <w:rFonts w:ascii="Times New Roman" w:hAnsi="Times New Roman" w:cs="Times New Roman"/>
                <w:color w:val="000000"/>
                <w:sz w:val="20"/>
                <w:szCs w:val="20"/>
              </w:rPr>
            </w:pPr>
            <w:r w:rsidRPr="0027172D">
              <w:rPr>
                <w:rFonts w:ascii="Times New Roman" w:hAnsi="Times New Roman" w:cs="Times New Roman"/>
                <w:color w:val="000000"/>
                <w:sz w:val="20"/>
                <w:szCs w:val="20"/>
              </w:rPr>
              <w:t>Integrated Safeguards and Security Planning</w:t>
            </w:r>
          </w:p>
        </w:tc>
        <w:tc>
          <w:tcPr>
            <w:tcW w:w="1196" w:type="dxa"/>
            <w:vAlign w:val="center"/>
          </w:tcPr>
          <w:p w14:paraId="7D73725B"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P</w:t>
            </w:r>
          </w:p>
        </w:tc>
        <w:tc>
          <w:tcPr>
            <w:tcW w:w="1104" w:type="dxa"/>
            <w:vAlign w:val="center"/>
          </w:tcPr>
          <w:p w14:paraId="50F70910"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30" w:type="dxa"/>
            <w:shd w:val="clear" w:color="auto" w:fill="D0CECE" w:themeFill="background2" w:themeFillShade="E6"/>
            <w:vAlign w:val="center"/>
          </w:tcPr>
          <w:p w14:paraId="30239C55" w14:textId="54F8C230"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61312379" w14:textId="3B30AA0F" w:rsidR="008239DD" w:rsidRPr="0007621C" w:rsidRDefault="008239DD" w:rsidP="0007621C">
            <w:pPr>
              <w:jc w:val="center"/>
              <w:rPr>
                <w:rFonts w:ascii="Times New Roman" w:hAnsi="Times New Roman" w:cs="Times New Roman"/>
                <w:sz w:val="20"/>
                <w:szCs w:val="20"/>
              </w:rPr>
            </w:pPr>
          </w:p>
        </w:tc>
        <w:tc>
          <w:tcPr>
            <w:tcW w:w="1042" w:type="dxa"/>
            <w:vAlign w:val="center"/>
          </w:tcPr>
          <w:p w14:paraId="352AB472" w14:textId="7AFD1507" w:rsidR="008239DD" w:rsidRPr="0007621C" w:rsidRDefault="002A3A94" w:rsidP="0007621C">
            <w:pPr>
              <w:jc w:val="center"/>
              <w:rPr>
                <w:rFonts w:ascii="Times New Roman" w:hAnsi="Times New Roman" w:cs="Times New Roman"/>
                <w:sz w:val="20"/>
                <w:szCs w:val="20"/>
              </w:rPr>
            </w:pPr>
            <w:r w:rsidRPr="0007621C">
              <w:rPr>
                <w:rFonts w:ascii="Times New Roman" w:hAnsi="Times New Roman" w:cs="Times New Roman"/>
                <w:sz w:val="20"/>
                <w:szCs w:val="20"/>
              </w:rPr>
              <w:t>1</w:t>
            </w:r>
          </w:p>
        </w:tc>
        <w:tc>
          <w:tcPr>
            <w:tcW w:w="888" w:type="dxa"/>
            <w:vAlign w:val="center"/>
          </w:tcPr>
          <w:p w14:paraId="42594AF0" w14:textId="15CCF1F8" w:rsidR="008239DD" w:rsidRPr="0007621C" w:rsidRDefault="002A3A94"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1042" w:type="dxa"/>
            <w:vAlign w:val="center"/>
          </w:tcPr>
          <w:p w14:paraId="769CA4A3"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4</w:t>
            </w:r>
          </w:p>
        </w:tc>
        <w:tc>
          <w:tcPr>
            <w:tcW w:w="888" w:type="dxa"/>
            <w:vAlign w:val="center"/>
          </w:tcPr>
          <w:p w14:paraId="7264FE0B"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20</w:t>
            </w:r>
          </w:p>
        </w:tc>
        <w:tc>
          <w:tcPr>
            <w:tcW w:w="1042" w:type="dxa"/>
            <w:vAlign w:val="center"/>
          </w:tcPr>
          <w:p w14:paraId="2772DD84"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7CA8CB9E"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25</w:t>
            </w:r>
          </w:p>
        </w:tc>
      </w:tr>
      <w:tr w:rsidR="008239DD" w:rsidRPr="0027172D" w14:paraId="6054B581" w14:textId="77777777" w:rsidTr="00493B2D">
        <w:tc>
          <w:tcPr>
            <w:tcW w:w="774" w:type="dxa"/>
            <w:vAlign w:val="center"/>
          </w:tcPr>
          <w:p w14:paraId="5DD5B2E5" w14:textId="77777777" w:rsidR="008239DD" w:rsidRPr="0027172D" w:rsidRDefault="008239DD" w:rsidP="008239DD">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E3</w:t>
            </w:r>
          </w:p>
        </w:tc>
        <w:tc>
          <w:tcPr>
            <w:tcW w:w="2450" w:type="dxa"/>
            <w:vAlign w:val="center"/>
          </w:tcPr>
          <w:p w14:paraId="6A3CD507" w14:textId="77777777" w:rsidR="008239DD" w:rsidRPr="0027172D" w:rsidRDefault="008239DD" w:rsidP="008239DD">
            <w:pPr>
              <w:rPr>
                <w:rFonts w:ascii="Times New Roman" w:hAnsi="Times New Roman" w:cs="Times New Roman"/>
                <w:color w:val="000000"/>
                <w:sz w:val="20"/>
                <w:szCs w:val="20"/>
              </w:rPr>
            </w:pPr>
            <w:r w:rsidRPr="0027172D">
              <w:rPr>
                <w:rFonts w:ascii="Times New Roman" w:hAnsi="Times New Roman" w:cs="Times New Roman"/>
                <w:color w:val="000000"/>
                <w:sz w:val="20"/>
                <w:szCs w:val="20"/>
              </w:rPr>
              <w:t>ES&amp;H Management Planning (Including ISM)</w:t>
            </w:r>
          </w:p>
        </w:tc>
        <w:tc>
          <w:tcPr>
            <w:tcW w:w="1196" w:type="dxa"/>
            <w:vAlign w:val="center"/>
          </w:tcPr>
          <w:p w14:paraId="3AC56594"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H</w:t>
            </w:r>
          </w:p>
        </w:tc>
        <w:tc>
          <w:tcPr>
            <w:tcW w:w="1104" w:type="dxa"/>
            <w:vAlign w:val="center"/>
          </w:tcPr>
          <w:p w14:paraId="41D6B828"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15</w:t>
            </w:r>
          </w:p>
        </w:tc>
        <w:tc>
          <w:tcPr>
            <w:tcW w:w="830" w:type="dxa"/>
            <w:shd w:val="clear" w:color="auto" w:fill="D0CECE" w:themeFill="background2" w:themeFillShade="E6"/>
            <w:vAlign w:val="center"/>
          </w:tcPr>
          <w:p w14:paraId="6563A4C1" w14:textId="072FCA9B"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3AB4723B" w14:textId="663E82E0" w:rsidR="008239DD" w:rsidRPr="0007621C" w:rsidRDefault="008239DD" w:rsidP="0007621C">
            <w:pPr>
              <w:jc w:val="center"/>
              <w:rPr>
                <w:rFonts w:ascii="Times New Roman" w:hAnsi="Times New Roman" w:cs="Times New Roman"/>
                <w:sz w:val="20"/>
                <w:szCs w:val="20"/>
              </w:rPr>
            </w:pPr>
          </w:p>
        </w:tc>
        <w:tc>
          <w:tcPr>
            <w:tcW w:w="1042" w:type="dxa"/>
            <w:vAlign w:val="center"/>
          </w:tcPr>
          <w:p w14:paraId="378F0D69" w14:textId="1F5CC3C6" w:rsidR="008239DD" w:rsidRPr="0007621C" w:rsidRDefault="002A3A94" w:rsidP="0007621C">
            <w:pPr>
              <w:jc w:val="center"/>
              <w:rPr>
                <w:rFonts w:ascii="Times New Roman" w:hAnsi="Times New Roman" w:cs="Times New Roman"/>
                <w:sz w:val="20"/>
                <w:szCs w:val="20"/>
              </w:rPr>
            </w:pPr>
            <w:r w:rsidRPr="0007621C">
              <w:rPr>
                <w:rFonts w:ascii="Times New Roman" w:hAnsi="Times New Roman" w:cs="Times New Roman"/>
                <w:sz w:val="20"/>
                <w:szCs w:val="20"/>
              </w:rPr>
              <w:t>2</w:t>
            </w:r>
          </w:p>
        </w:tc>
        <w:tc>
          <w:tcPr>
            <w:tcW w:w="888" w:type="dxa"/>
            <w:vAlign w:val="center"/>
          </w:tcPr>
          <w:p w14:paraId="06025608" w14:textId="5FBBAD1F" w:rsidR="008239DD" w:rsidRPr="0007621C" w:rsidRDefault="002A3A94" w:rsidP="0007621C">
            <w:pPr>
              <w:jc w:val="center"/>
              <w:rPr>
                <w:rFonts w:ascii="Times New Roman" w:hAnsi="Times New Roman" w:cs="Times New Roman"/>
                <w:sz w:val="20"/>
                <w:szCs w:val="20"/>
              </w:rPr>
            </w:pPr>
            <w:r w:rsidRPr="0007621C">
              <w:rPr>
                <w:rFonts w:ascii="Times New Roman" w:hAnsi="Times New Roman" w:cs="Times New Roman"/>
                <w:sz w:val="20"/>
                <w:szCs w:val="20"/>
              </w:rPr>
              <w:t>30</w:t>
            </w:r>
          </w:p>
        </w:tc>
        <w:tc>
          <w:tcPr>
            <w:tcW w:w="1042" w:type="dxa"/>
            <w:vAlign w:val="center"/>
          </w:tcPr>
          <w:p w14:paraId="22AB1F10"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4</w:t>
            </w:r>
          </w:p>
        </w:tc>
        <w:tc>
          <w:tcPr>
            <w:tcW w:w="888" w:type="dxa"/>
            <w:vAlign w:val="center"/>
          </w:tcPr>
          <w:p w14:paraId="19D37E75"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60</w:t>
            </w:r>
          </w:p>
        </w:tc>
        <w:tc>
          <w:tcPr>
            <w:tcW w:w="1042" w:type="dxa"/>
            <w:vAlign w:val="center"/>
          </w:tcPr>
          <w:p w14:paraId="61A71995"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628D431E" w14:textId="3F0EB937" w:rsidR="008239DD" w:rsidRPr="0007621C" w:rsidRDefault="002A3A94" w:rsidP="0007621C">
            <w:pPr>
              <w:jc w:val="center"/>
              <w:rPr>
                <w:rFonts w:ascii="Times New Roman" w:hAnsi="Times New Roman" w:cs="Times New Roman"/>
                <w:sz w:val="20"/>
                <w:szCs w:val="20"/>
              </w:rPr>
            </w:pPr>
            <w:r w:rsidRPr="0007621C">
              <w:rPr>
                <w:rFonts w:ascii="Times New Roman" w:hAnsi="Times New Roman" w:cs="Times New Roman"/>
                <w:sz w:val="20"/>
                <w:szCs w:val="20"/>
              </w:rPr>
              <w:t>25</w:t>
            </w:r>
          </w:p>
        </w:tc>
      </w:tr>
      <w:tr w:rsidR="008239DD" w:rsidRPr="0027172D" w14:paraId="6F96994B" w14:textId="77777777" w:rsidTr="00493B2D">
        <w:tc>
          <w:tcPr>
            <w:tcW w:w="774" w:type="dxa"/>
            <w:vAlign w:val="center"/>
          </w:tcPr>
          <w:p w14:paraId="2CC40D60" w14:textId="77777777" w:rsidR="008239DD" w:rsidRPr="0027172D" w:rsidRDefault="008239DD" w:rsidP="008239DD">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E4</w:t>
            </w:r>
          </w:p>
        </w:tc>
        <w:tc>
          <w:tcPr>
            <w:tcW w:w="2450" w:type="dxa"/>
            <w:vAlign w:val="center"/>
          </w:tcPr>
          <w:p w14:paraId="7841EAD9" w14:textId="77777777" w:rsidR="008239DD" w:rsidRPr="0027172D" w:rsidRDefault="008239DD" w:rsidP="008239DD">
            <w:pPr>
              <w:rPr>
                <w:rFonts w:ascii="Times New Roman" w:hAnsi="Times New Roman" w:cs="Times New Roman"/>
                <w:color w:val="000000"/>
                <w:sz w:val="20"/>
                <w:szCs w:val="20"/>
              </w:rPr>
            </w:pPr>
            <w:r w:rsidRPr="0027172D">
              <w:rPr>
                <w:rFonts w:ascii="Times New Roman" w:hAnsi="Times New Roman" w:cs="Times New Roman"/>
                <w:color w:val="000000"/>
                <w:sz w:val="20"/>
                <w:szCs w:val="20"/>
              </w:rPr>
              <w:t>Emergency Preparedness</w:t>
            </w:r>
          </w:p>
        </w:tc>
        <w:tc>
          <w:tcPr>
            <w:tcW w:w="1196" w:type="dxa"/>
            <w:vAlign w:val="center"/>
          </w:tcPr>
          <w:p w14:paraId="13DB71E8"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P</w:t>
            </w:r>
          </w:p>
        </w:tc>
        <w:tc>
          <w:tcPr>
            <w:tcW w:w="1104" w:type="dxa"/>
            <w:vAlign w:val="center"/>
          </w:tcPr>
          <w:p w14:paraId="64AD9A7C"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30" w:type="dxa"/>
            <w:shd w:val="clear" w:color="auto" w:fill="D0CECE" w:themeFill="background2" w:themeFillShade="E6"/>
            <w:vAlign w:val="center"/>
          </w:tcPr>
          <w:p w14:paraId="730C72A4" w14:textId="7180477F" w:rsidR="008239DD" w:rsidRPr="0007621C" w:rsidRDefault="008239DD" w:rsidP="0007621C">
            <w:pPr>
              <w:jc w:val="center"/>
              <w:rPr>
                <w:rFonts w:ascii="Times New Roman" w:hAnsi="Times New Roman" w:cs="Times New Roman"/>
                <w:sz w:val="20"/>
                <w:szCs w:val="20"/>
              </w:rPr>
            </w:pPr>
          </w:p>
        </w:tc>
        <w:tc>
          <w:tcPr>
            <w:tcW w:w="806" w:type="dxa"/>
            <w:shd w:val="clear" w:color="auto" w:fill="D0CECE" w:themeFill="background2" w:themeFillShade="E6"/>
            <w:vAlign w:val="center"/>
          </w:tcPr>
          <w:p w14:paraId="3F96F77D" w14:textId="4F7C601E" w:rsidR="008239DD" w:rsidRPr="0007621C" w:rsidRDefault="008239DD" w:rsidP="0007621C">
            <w:pPr>
              <w:jc w:val="center"/>
              <w:rPr>
                <w:rFonts w:ascii="Times New Roman" w:hAnsi="Times New Roman" w:cs="Times New Roman"/>
                <w:sz w:val="20"/>
                <w:szCs w:val="20"/>
              </w:rPr>
            </w:pPr>
          </w:p>
        </w:tc>
        <w:tc>
          <w:tcPr>
            <w:tcW w:w="1042" w:type="dxa"/>
            <w:vAlign w:val="center"/>
          </w:tcPr>
          <w:p w14:paraId="1DA13E45" w14:textId="7C275D2A" w:rsidR="008239DD" w:rsidRPr="0007621C" w:rsidRDefault="002A3A94" w:rsidP="0007621C">
            <w:pPr>
              <w:jc w:val="center"/>
              <w:rPr>
                <w:rFonts w:ascii="Times New Roman" w:hAnsi="Times New Roman" w:cs="Times New Roman"/>
                <w:sz w:val="20"/>
                <w:szCs w:val="20"/>
              </w:rPr>
            </w:pPr>
            <w:r w:rsidRPr="0007621C">
              <w:rPr>
                <w:rFonts w:ascii="Times New Roman" w:hAnsi="Times New Roman" w:cs="Times New Roman"/>
                <w:sz w:val="20"/>
                <w:szCs w:val="20"/>
              </w:rPr>
              <w:t>1</w:t>
            </w:r>
          </w:p>
        </w:tc>
        <w:tc>
          <w:tcPr>
            <w:tcW w:w="888" w:type="dxa"/>
            <w:vAlign w:val="center"/>
          </w:tcPr>
          <w:p w14:paraId="4DDE97F6" w14:textId="3A021991" w:rsidR="008239DD" w:rsidRPr="0007621C" w:rsidRDefault="002A3A94"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1042" w:type="dxa"/>
            <w:vAlign w:val="center"/>
          </w:tcPr>
          <w:p w14:paraId="6F78895D" w14:textId="554D7AF2" w:rsidR="008239DD" w:rsidRPr="0007621C" w:rsidRDefault="002A3A94" w:rsidP="0007621C">
            <w:pPr>
              <w:jc w:val="center"/>
              <w:rPr>
                <w:rFonts w:ascii="Times New Roman" w:hAnsi="Times New Roman" w:cs="Times New Roman"/>
                <w:sz w:val="20"/>
                <w:szCs w:val="20"/>
              </w:rPr>
            </w:pPr>
            <w:r w:rsidRPr="0007621C">
              <w:rPr>
                <w:rFonts w:ascii="Times New Roman" w:hAnsi="Times New Roman" w:cs="Times New Roman"/>
                <w:sz w:val="20"/>
                <w:szCs w:val="20"/>
              </w:rPr>
              <w:t>2</w:t>
            </w:r>
          </w:p>
        </w:tc>
        <w:tc>
          <w:tcPr>
            <w:tcW w:w="888" w:type="dxa"/>
            <w:vAlign w:val="center"/>
          </w:tcPr>
          <w:p w14:paraId="7E3A9C2F" w14:textId="62CBFB8B" w:rsidR="008239DD" w:rsidRPr="0007621C" w:rsidRDefault="002A3A94" w:rsidP="0007621C">
            <w:pPr>
              <w:jc w:val="center"/>
              <w:rPr>
                <w:rFonts w:ascii="Times New Roman" w:hAnsi="Times New Roman" w:cs="Times New Roman"/>
                <w:sz w:val="20"/>
                <w:szCs w:val="20"/>
              </w:rPr>
            </w:pPr>
            <w:r w:rsidRPr="0007621C">
              <w:rPr>
                <w:rFonts w:ascii="Times New Roman" w:hAnsi="Times New Roman" w:cs="Times New Roman"/>
                <w:sz w:val="20"/>
                <w:szCs w:val="20"/>
              </w:rPr>
              <w:t>10</w:t>
            </w:r>
          </w:p>
        </w:tc>
        <w:tc>
          <w:tcPr>
            <w:tcW w:w="1042" w:type="dxa"/>
            <w:vAlign w:val="center"/>
          </w:tcPr>
          <w:p w14:paraId="2986AA64"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5</w:t>
            </w:r>
          </w:p>
        </w:tc>
        <w:tc>
          <w:tcPr>
            <w:tcW w:w="888" w:type="dxa"/>
            <w:vAlign w:val="center"/>
          </w:tcPr>
          <w:p w14:paraId="2E4386C9" w14:textId="77777777" w:rsidR="008239DD" w:rsidRPr="0007621C" w:rsidRDefault="008239DD" w:rsidP="0007621C">
            <w:pPr>
              <w:jc w:val="center"/>
              <w:rPr>
                <w:rFonts w:ascii="Times New Roman" w:hAnsi="Times New Roman" w:cs="Times New Roman"/>
                <w:sz w:val="20"/>
                <w:szCs w:val="20"/>
              </w:rPr>
            </w:pPr>
            <w:r w:rsidRPr="0007621C">
              <w:rPr>
                <w:rFonts w:ascii="Times New Roman" w:hAnsi="Times New Roman" w:cs="Times New Roman"/>
                <w:sz w:val="20"/>
                <w:szCs w:val="20"/>
              </w:rPr>
              <w:t>25</w:t>
            </w:r>
          </w:p>
        </w:tc>
      </w:tr>
      <w:tr w:rsidR="008239DD" w:rsidRPr="0027172D" w14:paraId="1E5D4BC7" w14:textId="77777777" w:rsidTr="00075D04">
        <w:tc>
          <w:tcPr>
            <w:tcW w:w="6354" w:type="dxa"/>
            <w:gridSpan w:val="5"/>
            <w:vAlign w:val="center"/>
          </w:tcPr>
          <w:p w14:paraId="7F83CF00" w14:textId="77777777" w:rsidR="008239DD" w:rsidRPr="003366C6" w:rsidRDefault="008239DD" w:rsidP="00FA306F">
            <w:pPr>
              <w:jc w:val="right"/>
              <w:rPr>
                <w:rFonts w:ascii="Times New Roman" w:hAnsi="Times New Roman" w:cs="Times New Roman"/>
                <w:b/>
                <w:bCs/>
                <w:color w:val="000000"/>
                <w:sz w:val="20"/>
                <w:szCs w:val="20"/>
              </w:rPr>
            </w:pPr>
            <w:r w:rsidRPr="003366C6">
              <w:rPr>
                <w:rFonts w:ascii="Times New Roman" w:hAnsi="Times New Roman" w:cs="Times New Roman"/>
                <w:b/>
                <w:bCs/>
                <w:color w:val="000000"/>
                <w:sz w:val="20"/>
                <w:szCs w:val="20"/>
              </w:rPr>
              <w:t>Subtotal Safety Element</w:t>
            </w:r>
          </w:p>
        </w:tc>
        <w:tc>
          <w:tcPr>
            <w:tcW w:w="806" w:type="dxa"/>
            <w:vAlign w:val="center"/>
          </w:tcPr>
          <w:p w14:paraId="7EA91D78" w14:textId="0D42CA9F" w:rsidR="008239DD" w:rsidRPr="0027172D" w:rsidRDefault="008239DD" w:rsidP="008239DD">
            <w:pPr>
              <w:jc w:val="center"/>
              <w:rPr>
                <w:rFonts w:ascii="Times New Roman" w:hAnsi="Times New Roman" w:cs="Times New Roman"/>
                <w:color w:val="000000"/>
                <w:sz w:val="20"/>
                <w:szCs w:val="20"/>
              </w:rPr>
            </w:pPr>
          </w:p>
        </w:tc>
        <w:tc>
          <w:tcPr>
            <w:tcW w:w="1042" w:type="dxa"/>
            <w:vAlign w:val="center"/>
          </w:tcPr>
          <w:p w14:paraId="38DC8925" w14:textId="77777777" w:rsidR="008239DD" w:rsidRPr="0027172D" w:rsidRDefault="008239DD" w:rsidP="008239DD">
            <w:pPr>
              <w:jc w:val="center"/>
              <w:rPr>
                <w:rFonts w:ascii="Times New Roman" w:hAnsi="Times New Roman" w:cs="Times New Roman"/>
                <w:color w:val="000000"/>
                <w:sz w:val="20"/>
                <w:szCs w:val="20"/>
              </w:rPr>
            </w:pPr>
          </w:p>
        </w:tc>
        <w:tc>
          <w:tcPr>
            <w:tcW w:w="888" w:type="dxa"/>
            <w:vAlign w:val="center"/>
          </w:tcPr>
          <w:p w14:paraId="7F86105A" w14:textId="1D241B94" w:rsidR="008239DD" w:rsidRPr="0027172D" w:rsidRDefault="002A3A94" w:rsidP="008239DD">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50</w:t>
            </w:r>
          </w:p>
        </w:tc>
        <w:tc>
          <w:tcPr>
            <w:tcW w:w="1042" w:type="dxa"/>
            <w:vAlign w:val="center"/>
          </w:tcPr>
          <w:p w14:paraId="552E4A93" w14:textId="77777777" w:rsidR="008239DD" w:rsidRPr="0027172D" w:rsidRDefault="008239DD" w:rsidP="008239DD">
            <w:pPr>
              <w:jc w:val="center"/>
              <w:rPr>
                <w:rFonts w:ascii="Times New Roman" w:hAnsi="Times New Roman" w:cs="Times New Roman"/>
                <w:color w:val="000000"/>
                <w:sz w:val="20"/>
                <w:szCs w:val="20"/>
              </w:rPr>
            </w:pPr>
          </w:p>
        </w:tc>
        <w:tc>
          <w:tcPr>
            <w:tcW w:w="888" w:type="dxa"/>
            <w:vAlign w:val="center"/>
          </w:tcPr>
          <w:p w14:paraId="6BEFC93C" w14:textId="55C43B12" w:rsidR="008239DD" w:rsidRPr="0027172D" w:rsidRDefault="002A3A94" w:rsidP="008239DD">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110</w:t>
            </w:r>
          </w:p>
        </w:tc>
        <w:tc>
          <w:tcPr>
            <w:tcW w:w="1042" w:type="dxa"/>
            <w:vAlign w:val="center"/>
          </w:tcPr>
          <w:p w14:paraId="6907E8D9" w14:textId="77777777" w:rsidR="008239DD" w:rsidRPr="0027172D" w:rsidRDefault="008239DD" w:rsidP="008239DD">
            <w:pPr>
              <w:jc w:val="center"/>
              <w:rPr>
                <w:rFonts w:ascii="Times New Roman" w:hAnsi="Times New Roman" w:cs="Times New Roman"/>
                <w:color w:val="000000"/>
                <w:sz w:val="20"/>
                <w:szCs w:val="20"/>
              </w:rPr>
            </w:pPr>
          </w:p>
        </w:tc>
        <w:tc>
          <w:tcPr>
            <w:tcW w:w="888" w:type="dxa"/>
            <w:vAlign w:val="center"/>
          </w:tcPr>
          <w:p w14:paraId="6F7CB5F4" w14:textId="6F50C304" w:rsidR="008239DD" w:rsidRPr="0027172D" w:rsidRDefault="008239DD" w:rsidP="008239DD">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1</w:t>
            </w:r>
            <w:r w:rsidR="00903146">
              <w:rPr>
                <w:rFonts w:ascii="Times New Roman" w:hAnsi="Times New Roman" w:cs="Times New Roman"/>
                <w:b/>
                <w:bCs/>
                <w:color w:val="000000"/>
                <w:sz w:val="20"/>
                <w:szCs w:val="20"/>
              </w:rPr>
              <w:t>0</w:t>
            </w:r>
            <w:r w:rsidRPr="0027172D">
              <w:rPr>
                <w:rFonts w:ascii="Times New Roman" w:hAnsi="Times New Roman" w:cs="Times New Roman"/>
                <w:b/>
                <w:bCs/>
                <w:color w:val="000000"/>
                <w:sz w:val="20"/>
                <w:szCs w:val="20"/>
              </w:rPr>
              <w:t>0</w:t>
            </w:r>
          </w:p>
        </w:tc>
      </w:tr>
      <w:tr w:rsidR="008239DD" w:rsidRPr="0027172D" w14:paraId="6D93D156" w14:textId="77777777" w:rsidTr="009A0CBF">
        <w:tc>
          <w:tcPr>
            <w:tcW w:w="6354" w:type="dxa"/>
            <w:gridSpan w:val="5"/>
            <w:shd w:val="clear" w:color="auto" w:fill="2F5496" w:themeFill="accent1" w:themeFillShade="BF"/>
            <w:vAlign w:val="center"/>
          </w:tcPr>
          <w:p w14:paraId="7C30C7C3" w14:textId="77777777" w:rsidR="008239DD" w:rsidRPr="00E56E92" w:rsidRDefault="008239DD" w:rsidP="008239DD">
            <w:pPr>
              <w:spacing w:before="120" w:after="120"/>
              <w:rPr>
                <w:rFonts w:ascii="Times New Roman" w:hAnsi="Times New Roman" w:cs="Times New Roman"/>
                <w:b/>
                <w:bCs/>
                <w:color w:val="FFFFFF" w:themeColor="background1"/>
                <w:sz w:val="20"/>
                <w:szCs w:val="20"/>
              </w:rPr>
            </w:pPr>
            <w:r w:rsidRPr="00E56E92">
              <w:rPr>
                <w:rFonts w:ascii="Times New Roman" w:hAnsi="Times New Roman" w:cs="Times New Roman"/>
                <w:b/>
                <w:bCs/>
                <w:color w:val="FFFFFF" w:themeColor="background1"/>
                <w:sz w:val="20"/>
                <w:szCs w:val="20"/>
              </w:rPr>
              <w:t>TOTAL</w:t>
            </w:r>
          </w:p>
        </w:tc>
        <w:tc>
          <w:tcPr>
            <w:tcW w:w="806" w:type="dxa"/>
            <w:shd w:val="clear" w:color="auto" w:fill="2F5496" w:themeFill="accent1" w:themeFillShade="BF"/>
            <w:vAlign w:val="center"/>
          </w:tcPr>
          <w:p w14:paraId="766C8610" w14:textId="5663DEAC" w:rsidR="008239DD" w:rsidRPr="0027172D" w:rsidRDefault="008239DD" w:rsidP="008239DD">
            <w:pPr>
              <w:spacing w:before="120" w:after="120"/>
              <w:jc w:val="center"/>
              <w:rPr>
                <w:rFonts w:ascii="Times New Roman" w:hAnsi="Times New Roman" w:cs="Times New Roman"/>
                <w:color w:val="FFFFFF" w:themeColor="background1"/>
                <w:sz w:val="20"/>
                <w:szCs w:val="20"/>
              </w:rPr>
            </w:pPr>
          </w:p>
        </w:tc>
        <w:tc>
          <w:tcPr>
            <w:tcW w:w="1042" w:type="dxa"/>
            <w:shd w:val="clear" w:color="auto" w:fill="2F5496" w:themeFill="accent1" w:themeFillShade="BF"/>
            <w:vAlign w:val="center"/>
          </w:tcPr>
          <w:p w14:paraId="3C600854" w14:textId="77777777" w:rsidR="008239DD" w:rsidRPr="0027172D" w:rsidRDefault="008239DD" w:rsidP="008239DD">
            <w:pPr>
              <w:spacing w:before="120" w:after="120"/>
              <w:jc w:val="center"/>
              <w:rPr>
                <w:rFonts w:ascii="Times New Roman" w:hAnsi="Times New Roman" w:cs="Times New Roman"/>
                <w:color w:val="FFFFFF" w:themeColor="background1"/>
                <w:sz w:val="20"/>
                <w:szCs w:val="20"/>
              </w:rPr>
            </w:pPr>
          </w:p>
        </w:tc>
        <w:tc>
          <w:tcPr>
            <w:tcW w:w="888" w:type="dxa"/>
            <w:shd w:val="clear" w:color="auto" w:fill="2F5496" w:themeFill="accent1" w:themeFillShade="BF"/>
            <w:vAlign w:val="center"/>
          </w:tcPr>
          <w:p w14:paraId="4B2C4360" w14:textId="3246A579" w:rsidR="008239DD" w:rsidRPr="0027172D" w:rsidRDefault="002A3A94" w:rsidP="008239DD">
            <w:pPr>
              <w:spacing w:before="120" w:after="120"/>
              <w:jc w:val="center"/>
              <w:rPr>
                <w:rFonts w:ascii="Times New Roman" w:hAnsi="Times New Roman" w:cs="Times New Roman"/>
                <w:color w:val="FFFFFF" w:themeColor="background1"/>
                <w:sz w:val="20"/>
                <w:szCs w:val="20"/>
              </w:rPr>
            </w:pPr>
            <w:r>
              <w:rPr>
                <w:rFonts w:ascii="Times New Roman" w:hAnsi="Times New Roman" w:cs="Times New Roman"/>
                <w:b/>
                <w:bCs/>
                <w:color w:val="FFFFFF" w:themeColor="background1"/>
                <w:sz w:val="20"/>
                <w:szCs w:val="20"/>
              </w:rPr>
              <w:t>308</w:t>
            </w:r>
          </w:p>
        </w:tc>
        <w:tc>
          <w:tcPr>
            <w:tcW w:w="1042" w:type="dxa"/>
            <w:shd w:val="clear" w:color="auto" w:fill="2F5496" w:themeFill="accent1" w:themeFillShade="BF"/>
            <w:vAlign w:val="center"/>
          </w:tcPr>
          <w:p w14:paraId="7C2190F0" w14:textId="77777777" w:rsidR="008239DD" w:rsidRPr="0027172D" w:rsidRDefault="008239DD" w:rsidP="008239DD">
            <w:pPr>
              <w:spacing w:before="120" w:after="120"/>
              <w:jc w:val="center"/>
              <w:rPr>
                <w:rFonts w:ascii="Times New Roman" w:hAnsi="Times New Roman" w:cs="Times New Roman"/>
                <w:color w:val="FFFFFF" w:themeColor="background1"/>
                <w:sz w:val="20"/>
                <w:szCs w:val="20"/>
              </w:rPr>
            </w:pPr>
          </w:p>
        </w:tc>
        <w:tc>
          <w:tcPr>
            <w:tcW w:w="888" w:type="dxa"/>
            <w:shd w:val="clear" w:color="auto" w:fill="2F5496" w:themeFill="accent1" w:themeFillShade="BF"/>
            <w:vAlign w:val="center"/>
          </w:tcPr>
          <w:p w14:paraId="2EC249F0" w14:textId="1DB65A4C" w:rsidR="008239DD" w:rsidRPr="0027172D" w:rsidRDefault="002A3A94" w:rsidP="008239DD">
            <w:pPr>
              <w:spacing w:before="120" w:after="120"/>
              <w:jc w:val="center"/>
              <w:rPr>
                <w:rFonts w:ascii="Times New Roman" w:hAnsi="Times New Roman" w:cs="Times New Roman"/>
                <w:color w:val="FFFFFF" w:themeColor="background1"/>
                <w:sz w:val="20"/>
                <w:szCs w:val="20"/>
              </w:rPr>
            </w:pPr>
            <w:r>
              <w:rPr>
                <w:rFonts w:ascii="Times New Roman" w:hAnsi="Times New Roman" w:cs="Times New Roman"/>
                <w:b/>
                <w:bCs/>
                <w:color w:val="FFFFFF" w:themeColor="background1"/>
                <w:sz w:val="20"/>
                <w:szCs w:val="20"/>
              </w:rPr>
              <w:t>602</w:t>
            </w:r>
          </w:p>
        </w:tc>
        <w:tc>
          <w:tcPr>
            <w:tcW w:w="1042" w:type="dxa"/>
            <w:shd w:val="clear" w:color="auto" w:fill="2F5496" w:themeFill="accent1" w:themeFillShade="BF"/>
            <w:vAlign w:val="center"/>
          </w:tcPr>
          <w:p w14:paraId="6E9B54AD" w14:textId="77777777" w:rsidR="008239DD" w:rsidRPr="0027172D" w:rsidRDefault="008239DD" w:rsidP="008239DD">
            <w:pPr>
              <w:spacing w:before="120" w:after="120"/>
              <w:jc w:val="center"/>
              <w:rPr>
                <w:rFonts w:ascii="Times New Roman" w:hAnsi="Times New Roman" w:cs="Times New Roman"/>
                <w:color w:val="FFFFFF" w:themeColor="background1"/>
                <w:sz w:val="20"/>
                <w:szCs w:val="20"/>
              </w:rPr>
            </w:pPr>
          </w:p>
        </w:tc>
        <w:tc>
          <w:tcPr>
            <w:tcW w:w="888" w:type="dxa"/>
            <w:shd w:val="clear" w:color="auto" w:fill="2F5496" w:themeFill="accent1" w:themeFillShade="BF"/>
            <w:vAlign w:val="center"/>
          </w:tcPr>
          <w:p w14:paraId="580C5E8B" w14:textId="263C76DB" w:rsidR="008239DD" w:rsidRPr="0027172D" w:rsidRDefault="00903146" w:rsidP="008239DD">
            <w:pPr>
              <w:spacing w:before="120" w:after="120"/>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951</w:t>
            </w:r>
          </w:p>
        </w:tc>
      </w:tr>
    </w:tbl>
    <w:p w14:paraId="5AD2BE16" w14:textId="77777777" w:rsidR="0077007D" w:rsidRDefault="0077007D" w:rsidP="0077007D"/>
    <w:p w14:paraId="6BF31383" w14:textId="77777777" w:rsidR="000E0927" w:rsidRDefault="000E0927" w:rsidP="0048385D">
      <w:pPr>
        <w:ind w:left="-720" w:right="-720"/>
        <w:rPr>
          <w:rFonts w:ascii="Times New Roman" w:hAnsi="Times New Roman" w:cs="Times New Roman"/>
          <w:sz w:val="20"/>
          <w:szCs w:val="20"/>
        </w:rPr>
      </w:pPr>
    </w:p>
    <w:p w14:paraId="1F1D9DB6" w14:textId="77777777" w:rsidR="000E0927" w:rsidRDefault="000E0927" w:rsidP="0048385D">
      <w:pPr>
        <w:ind w:left="-720" w:right="-720"/>
        <w:rPr>
          <w:rFonts w:ascii="Times New Roman" w:hAnsi="Times New Roman" w:cs="Times New Roman"/>
          <w:sz w:val="20"/>
          <w:szCs w:val="20"/>
        </w:rPr>
      </w:pPr>
    </w:p>
    <w:p w14:paraId="5A883C2F" w14:textId="77777777" w:rsidR="000E0927" w:rsidRDefault="000E0927" w:rsidP="0048385D">
      <w:pPr>
        <w:ind w:left="-720" w:right="-720"/>
        <w:rPr>
          <w:rFonts w:ascii="Times New Roman" w:hAnsi="Times New Roman" w:cs="Times New Roman"/>
          <w:sz w:val="20"/>
          <w:szCs w:val="20"/>
        </w:rPr>
      </w:pPr>
    </w:p>
    <w:p w14:paraId="55AC8E57" w14:textId="77777777" w:rsidR="000E0927" w:rsidRDefault="000E0927" w:rsidP="0048385D">
      <w:pPr>
        <w:ind w:left="-720" w:right="-720"/>
        <w:rPr>
          <w:rFonts w:ascii="Times New Roman" w:hAnsi="Times New Roman" w:cs="Times New Roman"/>
          <w:sz w:val="20"/>
          <w:szCs w:val="20"/>
        </w:rPr>
      </w:pPr>
    </w:p>
    <w:p w14:paraId="65668925" w14:textId="77777777" w:rsidR="000E0927" w:rsidRDefault="000E0927" w:rsidP="0048385D">
      <w:pPr>
        <w:ind w:left="-720" w:right="-720"/>
        <w:rPr>
          <w:rFonts w:ascii="Times New Roman" w:hAnsi="Times New Roman" w:cs="Times New Roman"/>
          <w:sz w:val="20"/>
          <w:szCs w:val="20"/>
        </w:rPr>
      </w:pPr>
    </w:p>
    <w:p w14:paraId="1029F06A" w14:textId="77777777" w:rsidR="000E0927" w:rsidRDefault="000E0927" w:rsidP="0048385D">
      <w:pPr>
        <w:ind w:left="-720" w:right="-720"/>
        <w:rPr>
          <w:rFonts w:ascii="Times New Roman" w:hAnsi="Times New Roman" w:cs="Times New Roman"/>
          <w:sz w:val="20"/>
          <w:szCs w:val="20"/>
        </w:rPr>
        <w:sectPr w:rsidR="000E0927" w:rsidSect="000E0927">
          <w:pgSz w:w="15840" w:h="12240" w:orient="landscape"/>
          <w:pgMar w:top="1440" w:right="1440" w:bottom="1440" w:left="1440" w:header="720" w:footer="720" w:gutter="0"/>
          <w:cols w:space="720"/>
          <w:docGrid w:linePitch="360"/>
        </w:sectPr>
      </w:pPr>
    </w:p>
    <w:p w14:paraId="543DEA38" w14:textId="033EADE4" w:rsidR="006E5D5D" w:rsidRPr="000F686C" w:rsidRDefault="00614306" w:rsidP="0007621C">
      <w:pPr>
        <w:rPr>
          <w:rFonts w:ascii="Times New Roman" w:hAnsi="Times New Roman" w:cs="Times New Roman"/>
          <w:sz w:val="24"/>
          <w:szCs w:val="24"/>
        </w:rPr>
      </w:pPr>
      <w:r w:rsidRPr="00614306">
        <w:rPr>
          <w:rFonts w:ascii="Times New Roman" w:hAnsi="Times New Roman" w:cs="Times New Roman"/>
          <w:sz w:val="24"/>
          <w:szCs w:val="24"/>
        </w:rPr>
        <w:lastRenderedPageBreak/>
        <w:t xml:space="preserve">The definitions shown in Table 12 describe the criteria from Table 11, </w:t>
      </w:r>
      <w:r w:rsidR="00FA306F" w:rsidRPr="00FA306F">
        <w:rPr>
          <w:rFonts w:ascii="Times New Roman" w:hAnsi="Times New Roman" w:cs="Times New Roman"/>
          <w:i/>
          <w:iCs/>
          <w:sz w:val="24"/>
          <w:szCs w:val="24"/>
        </w:rPr>
        <w:fldChar w:fldCharType="begin"/>
      </w:r>
      <w:r w:rsidR="00FA306F" w:rsidRPr="00FA306F">
        <w:rPr>
          <w:rFonts w:ascii="Times New Roman" w:hAnsi="Times New Roman" w:cs="Times New Roman"/>
          <w:i/>
          <w:iCs/>
          <w:sz w:val="24"/>
          <w:szCs w:val="24"/>
        </w:rPr>
        <w:instrText xml:space="preserve"> REF _Ref147307731 \h </w:instrText>
      </w:r>
      <w:r w:rsidR="00FA306F">
        <w:rPr>
          <w:rFonts w:ascii="Times New Roman" w:hAnsi="Times New Roman" w:cs="Times New Roman"/>
          <w:i/>
          <w:iCs/>
          <w:sz w:val="24"/>
          <w:szCs w:val="24"/>
        </w:rPr>
        <w:instrText xml:space="preserve"> \* MERGEFORMAT </w:instrText>
      </w:r>
      <w:r w:rsidR="00FA306F" w:rsidRPr="00FA306F">
        <w:rPr>
          <w:rFonts w:ascii="Times New Roman" w:hAnsi="Times New Roman" w:cs="Times New Roman"/>
          <w:i/>
          <w:iCs/>
          <w:sz w:val="24"/>
          <w:szCs w:val="24"/>
        </w:rPr>
      </w:r>
      <w:r w:rsidR="00FA306F" w:rsidRPr="00FA306F">
        <w:rPr>
          <w:rFonts w:ascii="Times New Roman" w:hAnsi="Times New Roman" w:cs="Times New Roman"/>
          <w:i/>
          <w:iCs/>
          <w:sz w:val="24"/>
          <w:szCs w:val="24"/>
        </w:rPr>
        <w:fldChar w:fldCharType="separate"/>
      </w:r>
      <w:r w:rsidR="00FA306F" w:rsidRPr="00FA306F">
        <w:rPr>
          <w:rFonts w:ascii="Times New Roman" w:hAnsi="Times New Roman" w:cs="Times New Roman"/>
          <w:i/>
          <w:iCs/>
          <w:sz w:val="24"/>
          <w:szCs w:val="24"/>
        </w:rPr>
        <w:t>2023 EM D&amp;D Project CDAT –</w:t>
      </w:r>
      <w:r w:rsidR="00FA306F" w:rsidRPr="00FA306F">
        <w:rPr>
          <w:rFonts w:ascii="Times New Roman" w:hAnsi="Times New Roman" w:cs="Times New Roman"/>
          <w:b/>
          <w:bCs/>
          <w:i/>
          <w:iCs/>
          <w:color w:val="FFFFFF" w:themeColor="background1"/>
          <w:sz w:val="24"/>
          <w:szCs w:val="24"/>
        </w:rPr>
        <w:t xml:space="preserve"> </w:t>
      </w:r>
      <w:r w:rsidR="00FA306F" w:rsidRPr="00FA306F">
        <w:rPr>
          <w:rFonts w:ascii="Times New Roman" w:hAnsi="Times New Roman" w:cs="Times New Roman"/>
          <w:i/>
          <w:iCs/>
          <w:sz w:val="24"/>
          <w:szCs w:val="24"/>
        </w:rPr>
        <w:t>D&amp;D Projects Accomplished under DOE or NRC REGULATIONS</w:t>
      </w:r>
      <w:r w:rsidR="00FA306F" w:rsidRPr="00FA306F">
        <w:rPr>
          <w:rFonts w:ascii="Times New Roman" w:hAnsi="Times New Roman" w:cs="Times New Roman"/>
          <w:i/>
          <w:iCs/>
          <w:sz w:val="24"/>
          <w:szCs w:val="24"/>
        </w:rPr>
        <w:fldChar w:fldCharType="end"/>
      </w:r>
      <w:r w:rsidRPr="00614306">
        <w:rPr>
          <w:rFonts w:ascii="Times New Roman" w:hAnsi="Times New Roman" w:cs="Times New Roman"/>
          <w:sz w:val="24"/>
          <w:szCs w:val="24"/>
        </w:rPr>
        <w:t>, required to achieve a maximum rating or maturity value of “5”.  It should be assumed that maturity values of “1-5” represent a subjective assessment of the degree of definition and/or the degree to which the end-state or maximum criteria have been met, or the product has been completed in accordance with the definition of maturity values.</w:t>
      </w:r>
    </w:p>
    <w:p w14:paraId="0D7A2D6B" w14:textId="77777777" w:rsidR="006E5D5D" w:rsidRPr="000F686C" w:rsidRDefault="006E5D5D" w:rsidP="0007621C">
      <w:pPr>
        <w:rPr>
          <w:rFonts w:ascii="Times New Roman" w:hAnsi="Times New Roman" w:cs="Times New Roman"/>
          <w:sz w:val="24"/>
          <w:szCs w:val="24"/>
        </w:rPr>
      </w:pPr>
    </w:p>
    <w:p w14:paraId="11B5DEBC" w14:textId="26BA7313" w:rsidR="006E5D5D" w:rsidRPr="00FA306F" w:rsidRDefault="00F92DA3" w:rsidP="00FA306F">
      <w:pPr>
        <w:pStyle w:val="Caption"/>
        <w:spacing w:after="0"/>
        <w:jc w:val="center"/>
        <w:rPr>
          <w:rFonts w:ascii="Times New Roman" w:hAnsi="Times New Roman" w:cs="Times New Roman"/>
          <w:color w:val="auto"/>
          <w:sz w:val="24"/>
          <w:szCs w:val="24"/>
        </w:rPr>
      </w:pPr>
      <w:bookmarkStart w:id="88" w:name="_Ref147229211"/>
      <w:bookmarkStart w:id="89" w:name="_Toc148627234"/>
      <w:r w:rsidRPr="000F686C">
        <w:rPr>
          <w:rFonts w:ascii="Times New Roman" w:hAnsi="Times New Roman" w:cs="Times New Roman"/>
          <w:i w:val="0"/>
          <w:iCs w:val="0"/>
          <w:color w:val="auto"/>
          <w:sz w:val="24"/>
          <w:szCs w:val="24"/>
        </w:rPr>
        <w:t xml:space="preserve">Table </w:t>
      </w:r>
      <w:r w:rsidR="002040EF" w:rsidRPr="000F686C">
        <w:rPr>
          <w:rFonts w:ascii="Times New Roman" w:hAnsi="Times New Roman" w:cs="Times New Roman"/>
          <w:i w:val="0"/>
          <w:iCs w:val="0"/>
          <w:color w:val="auto"/>
          <w:sz w:val="24"/>
          <w:szCs w:val="24"/>
        </w:rPr>
        <w:fldChar w:fldCharType="begin"/>
      </w:r>
      <w:r w:rsidR="002040EF" w:rsidRPr="000F686C">
        <w:rPr>
          <w:rFonts w:ascii="Times New Roman" w:hAnsi="Times New Roman" w:cs="Times New Roman"/>
          <w:i w:val="0"/>
          <w:iCs w:val="0"/>
          <w:color w:val="auto"/>
          <w:sz w:val="24"/>
          <w:szCs w:val="24"/>
        </w:rPr>
        <w:instrText xml:space="preserve"> SEQ Table \* ARABIC </w:instrText>
      </w:r>
      <w:r w:rsidR="002040EF" w:rsidRPr="000F686C">
        <w:rPr>
          <w:rFonts w:ascii="Times New Roman" w:hAnsi="Times New Roman" w:cs="Times New Roman"/>
          <w:i w:val="0"/>
          <w:iCs w:val="0"/>
          <w:color w:val="auto"/>
          <w:sz w:val="24"/>
          <w:szCs w:val="24"/>
        </w:rPr>
        <w:fldChar w:fldCharType="separate"/>
      </w:r>
      <w:r w:rsidR="00A7737A" w:rsidRPr="000F686C">
        <w:rPr>
          <w:rFonts w:ascii="Times New Roman" w:hAnsi="Times New Roman" w:cs="Times New Roman"/>
          <w:i w:val="0"/>
          <w:iCs w:val="0"/>
          <w:noProof/>
          <w:color w:val="auto"/>
          <w:sz w:val="24"/>
          <w:szCs w:val="24"/>
        </w:rPr>
        <w:t>12</w:t>
      </w:r>
      <w:r w:rsidR="002040EF" w:rsidRPr="000F686C">
        <w:rPr>
          <w:rFonts w:ascii="Times New Roman" w:hAnsi="Times New Roman" w:cs="Times New Roman"/>
          <w:i w:val="0"/>
          <w:iCs w:val="0"/>
          <w:color w:val="auto"/>
          <w:sz w:val="24"/>
          <w:szCs w:val="24"/>
        </w:rPr>
        <w:fldChar w:fldCharType="end"/>
      </w:r>
      <w:bookmarkEnd w:id="88"/>
      <w:r w:rsidRPr="000F686C">
        <w:rPr>
          <w:rFonts w:ascii="Times New Roman" w:hAnsi="Times New Roman" w:cs="Times New Roman"/>
          <w:i w:val="0"/>
          <w:iCs w:val="0"/>
          <w:color w:val="auto"/>
          <w:sz w:val="24"/>
          <w:szCs w:val="24"/>
        </w:rPr>
        <w:t xml:space="preserve">.  </w:t>
      </w:r>
      <w:r w:rsidR="006E5D5D" w:rsidRPr="000F686C">
        <w:rPr>
          <w:rFonts w:ascii="Times New Roman" w:hAnsi="Times New Roman" w:cs="Times New Roman"/>
          <w:i w:val="0"/>
          <w:iCs w:val="0"/>
          <w:color w:val="auto"/>
          <w:sz w:val="24"/>
          <w:szCs w:val="24"/>
        </w:rPr>
        <w:t xml:space="preserve">2023 EM D&amp;D Project CDAT - For D&amp;D accomplished under DOE or NRC </w:t>
      </w:r>
      <w:r w:rsidR="006E5D5D" w:rsidRPr="00FA306F">
        <w:rPr>
          <w:rFonts w:ascii="Times New Roman" w:hAnsi="Times New Roman" w:cs="Times New Roman"/>
          <w:i w:val="0"/>
          <w:iCs w:val="0"/>
          <w:color w:val="auto"/>
          <w:sz w:val="24"/>
          <w:szCs w:val="24"/>
        </w:rPr>
        <w:t>Regulations</w:t>
      </w:r>
      <w:r w:rsidR="00FA306F" w:rsidRPr="00FA306F">
        <w:rPr>
          <w:rFonts w:ascii="Times New Roman" w:hAnsi="Times New Roman" w:cs="Times New Roman"/>
          <w:i w:val="0"/>
          <w:iCs w:val="0"/>
          <w:color w:val="auto"/>
          <w:sz w:val="24"/>
          <w:szCs w:val="24"/>
        </w:rPr>
        <w:t xml:space="preserve"> </w:t>
      </w:r>
      <w:r w:rsidR="006E5D5D" w:rsidRPr="00FA306F">
        <w:rPr>
          <w:rFonts w:ascii="Times New Roman" w:hAnsi="Times New Roman" w:cs="Times New Roman"/>
          <w:color w:val="auto"/>
          <w:sz w:val="24"/>
          <w:szCs w:val="24"/>
        </w:rPr>
        <w:t>(Non-CERCLA/RCRA) Project Definitions and Target Score Criteria</w:t>
      </w:r>
      <w:bookmarkEnd w:id="89"/>
    </w:p>
    <w:p w14:paraId="59028C46" w14:textId="77777777" w:rsidR="006E5D5D" w:rsidRDefault="006E5D5D" w:rsidP="0007621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715"/>
        <w:gridCol w:w="2644"/>
        <w:gridCol w:w="1523"/>
        <w:gridCol w:w="1498"/>
        <w:gridCol w:w="1485"/>
        <w:gridCol w:w="1485"/>
      </w:tblGrid>
      <w:tr w:rsidR="006E5D5D" w:rsidRPr="006E5D5D" w14:paraId="727E2218" w14:textId="77777777" w:rsidTr="00813FD4">
        <w:trPr>
          <w:tblHeader/>
        </w:trPr>
        <w:tc>
          <w:tcPr>
            <w:tcW w:w="9350" w:type="dxa"/>
            <w:gridSpan w:val="6"/>
            <w:shd w:val="clear" w:color="auto" w:fill="2F5496" w:themeFill="accent1" w:themeFillShade="BF"/>
          </w:tcPr>
          <w:p w14:paraId="0B283682" w14:textId="20BFDE3D" w:rsidR="006E5D5D" w:rsidRPr="006E5D5D" w:rsidRDefault="006E5D5D" w:rsidP="009A0CBF">
            <w:pPr>
              <w:spacing w:before="120"/>
              <w:jc w:val="center"/>
              <w:rPr>
                <w:rFonts w:ascii="Times New Roman" w:hAnsi="Times New Roman" w:cs="Times New Roman"/>
                <w:b/>
                <w:bCs/>
                <w:color w:val="FFFFFF" w:themeColor="background1"/>
                <w:sz w:val="20"/>
                <w:szCs w:val="20"/>
              </w:rPr>
            </w:pPr>
            <w:r w:rsidRPr="006E5D5D">
              <w:rPr>
                <w:rFonts w:ascii="Times New Roman" w:hAnsi="Times New Roman" w:cs="Times New Roman"/>
                <w:b/>
                <w:bCs/>
                <w:color w:val="FFFFFF" w:themeColor="background1"/>
                <w:sz w:val="20"/>
                <w:szCs w:val="20"/>
              </w:rPr>
              <w:t>CDAT - For D&amp;D accomplished under DOE or NRC Regulations (Non-CERCLA/RCRA) Project Definitions and Target Score Criteria</w:t>
            </w:r>
          </w:p>
          <w:p w14:paraId="32CCB665" w14:textId="77777777" w:rsidR="006E5D5D" w:rsidRPr="006E5D5D" w:rsidRDefault="006E5D5D" w:rsidP="009A0CBF">
            <w:pPr>
              <w:spacing w:before="120"/>
              <w:rPr>
                <w:rFonts w:ascii="Times New Roman" w:hAnsi="Times New Roman" w:cs="Times New Roman"/>
                <w:b/>
                <w:bCs/>
                <w:color w:val="FFFFFF" w:themeColor="background1"/>
                <w:sz w:val="20"/>
                <w:szCs w:val="20"/>
              </w:rPr>
            </w:pPr>
          </w:p>
        </w:tc>
      </w:tr>
      <w:tr w:rsidR="006E5D5D" w14:paraId="20AEA613" w14:textId="77777777" w:rsidTr="00493B2D">
        <w:tc>
          <w:tcPr>
            <w:tcW w:w="9350" w:type="dxa"/>
            <w:gridSpan w:val="6"/>
            <w:shd w:val="clear" w:color="auto" w:fill="F2F2F2" w:themeFill="background1" w:themeFillShade="F2"/>
          </w:tcPr>
          <w:p w14:paraId="117716B4" w14:textId="3FEDB19E" w:rsidR="006E5D5D" w:rsidRPr="006E5D5D" w:rsidRDefault="006E5D5D" w:rsidP="00A24E9A">
            <w:pPr>
              <w:pStyle w:val="ListParagraph"/>
              <w:numPr>
                <w:ilvl w:val="0"/>
                <w:numId w:val="27"/>
              </w:numPr>
              <w:spacing w:before="120" w:after="120"/>
              <w:rPr>
                <w:rFonts w:ascii="Times New Roman" w:hAnsi="Times New Roman" w:cs="Times New Roman"/>
                <w:b/>
                <w:bCs/>
                <w:sz w:val="20"/>
                <w:szCs w:val="20"/>
              </w:rPr>
            </w:pPr>
            <w:r w:rsidRPr="006E5D5D">
              <w:rPr>
                <w:rFonts w:ascii="Times New Roman" w:hAnsi="Times New Roman" w:cs="Times New Roman"/>
                <w:b/>
                <w:bCs/>
                <w:sz w:val="20"/>
                <w:szCs w:val="20"/>
              </w:rPr>
              <w:t>COST –</w:t>
            </w:r>
            <w:r w:rsidR="0088704F">
              <w:rPr>
                <w:rFonts w:ascii="Times New Roman" w:hAnsi="Times New Roman" w:cs="Times New Roman"/>
                <w:b/>
                <w:bCs/>
                <w:sz w:val="20"/>
                <w:szCs w:val="20"/>
              </w:rPr>
              <w:t xml:space="preserve"> </w:t>
            </w:r>
            <w:r w:rsidR="0088704F" w:rsidRPr="007514AA">
              <w:rPr>
                <w:rFonts w:ascii="Times New Roman" w:hAnsi="Times New Roman" w:cs="Times New Roman"/>
                <w:b/>
                <w:bCs/>
                <w:sz w:val="20"/>
                <w:szCs w:val="20"/>
              </w:rPr>
              <w:t>Criteria or Maximum Rating</w:t>
            </w:r>
          </w:p>
        </w:tc>
      </w:tr>
      <w:tr w:rsidR="006E5D5D" w14:paraId="2813788A" w14:textId="77777777" w:rsidTr="009A4068">
        <w:tc>
          <w:tcPr>
            <w:tcW w:w="715" w:type="dxa"/>
          </w:tcPr>
          <w:p w14:paraId="6725E098" w14:textId="1B747C0B" w:rsidR="006E5D5D" w:rsidRDefault="006E5D5D" w:rsidP="0007621C">
            <w:pPr>
              <w:rPr>
                <w:rFonts w:ascii="Times New Roman" w:hAnsi="Times New Roman" w:cs="Times New Roman"/>
                <w:sz w:val="20"/>
                <w:szCs w:val="20"/>
              </w:rPr>
            </w:pPr>
            <w:r>
              <w:rPr>
                <w:rFonts w:ascii="Times New Roman" w:hAnsi="Times New Roman" w:cs="Times New Roman"/>
                <w:sz w:val="20"/>
                <w:szCs w:val="20"/>
              </w:rPr>
              <w:t>A1</w:t>
            </w:r>
          </w:p>
        </w:tc>
        <w:tc>
          <w:tcPr>
            <w:tcW w:w="2644" w:type="dxa"/>
          </w:tcPr>
          <w:p w14:paraId="3326222D" w14:textId="53F330DC" w:rsidR="006E5D5D" w:rsidRDefault="006E5D5D" w:rsidP="0007621C">
            <w:pPr>
              <w:rPr>
                <w:rFonts w:ascii="Times New Roman" w:hAnsi="Times New Roman" w:cs="Times New Roman"/>
                <w:sz w:val="20"/>
                <w:szCs w:val="20"/>
              </w:rPr>
            </w:pPr>
            <w:r>
              <w:rPr>
                <w:rFonts w:ascii="Times New Roman" w:hAnsi="Times New Roman" w:cs="Times New Roman"/>
                <w:sz w:val="20"/>
                <w:szCs w:val="20"/>
              </w:rPr>
              <w:t>Cost Estimate</w:t>
            </w:r>
          </w:p>
        </w:tc>
        <w:tc>
          <w:tcPr>
            <w:tcW w:w="5991" w:type="dxa"/>
            <w:gridSpan w:val="4"/>
          </w:tcPr>
          <w:p w14:paraId="2FDC0E0B" w14:textId="26864ADD" w:rsidR="006E5D5D" w:rsidRDefault="006E5D5D" w:rsidP="0007621C">
            <w:pPr>
              <w:rPr>
                <w:rFonts w:ascii="Times New Roman" w:hAnsi="Times New Roman" w:cs="Times New Roman"/>
                <w:sz w:val="20"/>
                <w:szCs w:val="20"/>
              </w:rPr>
            </w:pPr>
            <w:r w:rsidRPr="006E5D5D">
              <w:rPr>
                <w:rFonts w:ascii="Times New Roman" w:hAnsi="Times New Roman" w:cs="Times New Roman"/>
                <w:sz w:val="20"/>
                <w:szCs w:val="20"/>
              </w:rPr>
              <w:t xml:space="preserve">A cost estimate has been developed and formally approved by FPD and is the basis for the cost baselines. </w:t>
            </w:r>
            <w:r w:rsidR="000F686C">
              <w:rPr>
                <w:rFonts w:ascii="Times New Roman" w:hAnsi="Times New Roman" w:cs="Times New Roman"/>
                <w:sz w:val="20"/>
                <w:szCs w:val="20"/>
              </w:rPr>
              <w:t xml:space="preserve"> </w:t>
            </w:r>
            <w:r w:rsidRPr="006E5D5D">
              <w:rPr>
                <w:rFonts w:ascii="Times New Roman" w:hAnsi="Times New Roman" w:cs="Times New Roman"/>
                <w:sz w:val="20"/>
                <w:szCs w:val="20"/>
              </w:rPr>
              <w:t xml:space="preserve">The cost estimate is a reasonable approximation of Total Project Costs (TPCs) and covers all phases of the project. </w:t>
            </w:r>
            <w:r w:rsidR="000F686C">
              <w:rPr>
                <w:rFonts w:ascii="Times New Roman" w:hAnsi="Times New Roman" w:cs="Times New Roman"/>
                <w:sz w:val="20"/>
                <w:szCs w:val="20"/>
              </w:rPr>
              <w:t xml:space="preserve"> </w:t>
            </w:r>
            <w:r w:rsidRPr="006E5D5D">
              <w:rPr>
                <w:rFonts w:ascii="Times New Roman" w:hAnsi="Times New Roman" w:cs="Times New Roman"/>
                <w:sz w:val="20"/>
                <w:szCs w:val="20"/>
              </w:rPr>
              <w:t xml:space="preserve">The estimate is prepared in accordance with DOE requirements. </w:t>
            </w:r>
            <w:r w:rsidR="000F686C">
              <w:rPr>
                <w:rFonts w:ascii="Times New Roman" w:hAnsi="Times New Roman" w:cs="Times New Roman"/>
                <w:sz w:val="20"/>
                <w:szCs w:val="20"/>
              </w:rPr>
              <w:t xml:space="preserve"> </w:t>
            </w:r>
            <w:r w:rsidRPr="006E5D5D">
              <w:rPr>
                <w:rFonts w:ascii="Times New Roman" w:hAnsi="Times New Roman" w:cs="Times New Roman"/>
                <w:sz w:val="20"/>
                <w:szCs w:val="20"/>
              </w:rPr>
              <w:t xml:space="preserve">The estimate bases are fully documented and traceable. Supporting backup information has been collected and organized and is available in a central file or location. </w:t>
            </w:r>
            <w:r w:rsidR="000F686C">
              <w:rPr>
                <w:rFonts w:ascii="Times New Roman" w:hAnsi="Times New Roman" w:cs="Times New Roman"/>
                <w:sz w:val="20"/>
                <w:szCs w:val="20"/>
              </w:rPr>
              <w:t xml:space="preserve"> </w:t>
            </w:r>
            <w:r w:rsidRPr="006E5D5D">
              <w:rPr>
                <w:rFonts w:ascii="Times New Roman" w:hAnsi="Times New Roman" w:cs="Times New Roman"/>
                <w:sz w:val="20"/>
                <w:szCs w:val="20"/>
              </w:rPr>
              <w:t>Major estimate assumptions, especially those affecting major cost drivers, are fully documented, and explained.</w:t>
            </w:r>
            <w:r w:rsidR="000F686C">
              <w:rPr>
                <w:rFonts w:ascii="Times New Roman" w:hAnsi="Times New Roman" w:cs="Times New Roman"/>
                <w:sz w:val="20"/>
                <w:szCs w:val="20"/>
              </w:rPr>
              <w:t xml:space="preserve"> </w:t>
            </w:r>
            <w:r w:rsidRPr="006E5D5D">
              <w:rPr>
                <w:rFonts w:ascii="Times New Roman" w:hAnsi="Times New Roman" w:cs="Times New Roman"/>
                <w:sz w:val="20"/>
                <w:szCs w:val="20"/>
              </w:rPr>
              <w:t xml:space="preserve"> Estimate exclusions or qualifications are clearly documented. Estimated costs are time-phased and escalated using current DOE or other justifiable escalation rates. </w:t>
            </w:r>
            <w:r w:rsidR="000F686C">
              <w:rPr>
                <w:rFonts w:ascii="Times New Roman" w:hAnsi="Times New Roman" w:cs="Times New Roman"/>
                <w:sz w:val="20"/>
                <w:szCs w:val="20"/>
              </w:rPr>
              <w:t xml:space="preserve"> </w:t>
            </w:r>
            <w:r w:rsidRPr="006E5D5D">
              <w:rPr>
                <w:rFonts w:ascii="Times New Roman" w:hAnsi="Times New Roman" w:cs="Times New Roman"/>
                <w:sz w:val="20"/>
                <w:szCs w:val="20"/>
              </w:rPr>
              <w:t xml:space="preserve">For cost estimate point values AACEI Cost Recommended Practice 17R-97 is a useful reference. A Class I (CDAT score of 5) estimate is developed from quantity take offs from completed design plans and specifications. Whereas the Class 5 estimate (CDAT score 1) is of a rough order of magnitude estimate useful for determining the range of costs for various alternatives at CD-0.      </w:t>
            </w:r>
          </w:p>
        </w:tc>
      </w:tr>
      <w:tr w:rsidR="006E5D5D" w14:paraId="3AD7652D" w14:textId="77777777" w:rsidTr="009A4068">
        <w:tc>
          <w:tcPr>
            <w:tcW w:w="715" w:type="dxa"/>
          </w:tcPr>
          <w:p w14:paraId="0E0416FC" w14:textId="77777777" w:rsidR="006E5D5D" w:rsidRDefault="006E5D5D" w:rsidP="0007621C">
            <w:pPr>
              <w:rPr>
                <w:rFonts w:ascii="Times New Roman" w:hAnsi="Times New Roman" w:cs="Times New Roman"/>
                <w:sz w:val="20"/>
                <w:szCs w:val="20"/>
              </w:rPr>
            </w:pPr>
          </w:p>
        </w:tc>
        <w:tc>
          <w:tcPr>
            <w:tcW w:w="2644" w:type="dxa"/>
          </w:tcPr>
          <w:p w14:paraId="4DF274A6" w14:textId="77777777" w:rsidR="006E5D5D" w:rsidRDefault="006E5D5D" w:rsidP="0007621C">
            <w:pPr>
              <w:rPr>
                <w:rFonts w:ascii="Times New Roman" w:hAnsi="Times New Roman" w:cs="Times New Roman"/>
                <w:sz w:val="20"/>
                <w:szCs w:val="20"/>
              </w:rPr>
            </w:pPr>
          </w:p>
        </w:tc>
        <w:tc>
          <w:tcPr>
            <w:tcW w:w="1523" w:type="dxa"/>
            <w:shd w:val="clear" w:color="auto" w:fill="EDEDED" w:themeFill="accent3" w:themeFillTint="33"/>
          </w:tcPr>
          <w:p w14:paraId="6971D97F" w14:textId="3B71C2E3" w:rsidR="006E5D5D" w:rsidRDefault="006E5D5D" w:rsidP="006E5D5D">
            <w:pPr>
              <w:jc w:val="center"/>
              <w:rPr>
                <w:rFonts w:ascii="Times New Roman" w:hAnsi="Times New Roman" w:cs="Times New Roman"/>
                <w:sz w:val="20"/>
                <w:szCs w:val="20"/>
              </w:rPr>
            </w:pPr>
            <w:r w:rsidRPr="006E5D5D">
              <w:rPr>
                <w:rFonts w:ascii="Times New Roman" w:hAnsi="Times New Roman" w:cs="Times New Roman"/>
                <w:sz w:val="20"/>
                <w:szCs w:val="20"/>
              </w:rPr>
              <w:t>Project Phase (DOE O 413.3B)</w:t>
            </w:r>
          </w:p>
        </w:tc>
        <w:tc>
          <w:tcPr>
            <w:tcW w:w="1498" w:type="dxa"/>
            <w:shd w:val="clear" w:color="auto" w:fill="EDEDED" w:themeFill="accent3" w:themeFillTint="33"/>
          </w:tcPr>
          <w:p w14:paraId="4FB1CB21" w14:textId="46D27C8B" w:rsidR="006E5D5D" w:rsidRDefault="006E5D5D" w:rsidP="006E5D5D">
            <w:pPr>
              <w:jc w:val="center"/>
              <w:rPr>
                <w:rFonts w:ascii="Times New Roman" w:hAnsi="Times New Roman" w:cs="Times New Roman"/>
                <w:sz w:val="20"/>
                <w:szCs w:val="20"/>
              </w:rPr>
            </w:pPr>
            <w:r w:rsidRPr="006E5D5D">
              <w:rPr>
                <w:rFonts w:ascii="Times New Roman" w:hAnsi="Times New Roman" w:cs="Times New Roman"/>
                <w:sz w:val="20"/>
                <w:szCs w:val="20"/>
              </w:rPr>
              <w:t>Level of Project Definition</w:t>
            </w:r>
          </w:p>
        </w:tc>
        <w:tc>
          <w:tcPr>
            <w:tcW w:w="1485" w:type="dxa"/>
            <w:shd w:val="clear" w:color="auto" w:fill="EDEDED" w:themeFill="accent3" w:themeFillTint="33"/>
          </w:tcPr>
          <w:p w14:paraId="72CAA3B3" w14:textId="164E492C" w:rsidR="006E5D5D" w:rsidRDefault="006E5D5D" w:rsidP="006E5D5D">
            <w:pPr>
              <w:jc w:val="center"/>
              <w:rPr>
                <w:rFonts w:ascii="Times New Roman" w:hAnsi="Times New Roman" w:cs="Times New Roman"/>
                <w:sz w:val="20"/>
                <w:szCs w:val="20"/>
              </w:rPr>
            </w:pPr>
            <w:r w:rsidRPr="006E5D5D">
              <w:rPr>
                <w:rFonts w:ascii="Times New Roman" w:hAnsi="Times New Roman" w:cs="Times New Roman"/>
                <w:sz w:val="20"/>
                <w:szCs w:val="20"/>
              </w:rPr>
              <w:t>Estimate Class</w:t>
            </w:r>
          </w:p>
        </w:tc>
        <w:tc>
          <w:tcPr>
            <w:tcW w:w="1485" w:type="dxa"/>
            <w:shd w:val="clear" w:color="auto" w:fill="EDEDED" w:themeFill="accent3" w:themeFillTint="33"/>
          </w:tcPr>
          <w:p w14:paraId="62F70DC0" w14:textId="1C7CE9D9" w:rsidR="006E5D5D" w:rsidRDefault="006E5D5D" w:rsidP="006E5D5D">
            <w:pPr>
              <w:jc w:val="center"/>
              <w:rPr>
                <w:rFonts w:ascii="Times New Roman" w:hAnsi="Times New Roman" w:cs="Times New Roman"/>
                <w:sz w:val="20"/>
                <w:szCs w:val="20"/>
              </w:rPr>
            </w:pPr>
            <w:r w:rsidRPr="006E5D5D">
              <w:rPr>
                <w:rFonts w:ascii="Times New Roman" w:hAnsi="Times New Roman" w:cs="Times New Roman"/>
                <w:sz w:val="20"/>
                <w:szCs w:val="20"/>
              </w:rPr>
              <w:t>CDAT Maturity Value</w:t>
            </w:r>
          </w:p>
        </w:tc>
      </w:tr>
      <w:tr w:rsidR="006E5D5D" w14:paraId="56EE1756" w14:textId="77777777" w:rsidTr="009A4068">
        <w:tc>
          <w:tcPr>
            <w:tcW w:w="715" w:type="dxa"/>
          </w:tcPr>
          <w:p w14:paraId="745154CC" w14:textId="77777777" w:rsidR="006E5D5D" w:rsidRDefault="006E5D5D" w:rsidP="0007621C">
            <w:pPr>
              <w:rPr>
                <w:rFonts w:ascii="Times New Roman" w:hAnsi="Times New Roman" w:cs="Times New Roman"/>
                <w:sz w:val="20"/>
                <w:szCs w:val="20"/>
              </w:rPr>
            </w:pPr>
          </w:p>
        </w:tc>
        <w:tc>
          <w:tcPr>
            <w:tcW w:w="2644" w:type="dxa"/>
          </w:tcPr>
          <w:p w14:paraId="6F2F1410" w14:textId="77777777" w:rsidR="006E5D5D" w:rsidRDefault="006E5D5D" w:rsidP="0007621C">
            <w:pPr>
              <w:rPr>
                <w:rFonts w:ascii="Times New Roman" w:hAnsi="Times New Roman" w:cs="Times New Roman"/>
                <w:sz w:val="20"/>
                <w:szCs w:val="20"/>
              </w:rPr>
            </w:pPr>
          </w:p>
        </w:tc>
        <w:tc>
          <w:tcPr>
            <w:tcW w:w="1523" w:type="dxa"/>
          </w:tcPr>
          <w:p w14:paraId="7C2190B0" w14:textId="16E35E68" w:rsidR="006E5D5D" w:rsidRDefault="006E5D5D" w:rsidP="009A4068">
            <w:pPr>
              <w:jc w:val="center"/>
              <w:rPr>
                <w:rFonts w:ascii="Times New Roman" w:hAnsi="Times New Roman" w:cs="Times New Roman"/>
                <w:sz w:val="20"/>
                <w:szCs w:val="20"/>
              </w:rPr>
            </w:pPr>
            <w:r w:rsidRPr="006E5D5D">
              <w:rPr>
                <w:rFonts w:ascii="Times New Roman" w:hAnsi="Times New Roman" w:cs="Times New Roman"/>
                <w:sz w:val="20"/>
                <w:szCs w:val="20"/>
              </w:rPr>
              <w:t>CD-0/Approve Mission Need</w:t>
            </w:r>
          </w:p>
        </w:tc>
        <w:tc>
          <w:tcPr>
            <w:tcW w:w="1498" w:type="dxa"/>
          </w:tcPr>
          <w:p w14:paraId="2EB898EA" w14:textId="62503C6C" w:rsidR="006E5D5D" w:rsidRDefault="006E5D5D" w:rsidP="009A4068">
            <w:pPr>
              <w:jc w:val="center"/>
              <w:rPr>
                <w:rFonts w:ascii="Times New Roman" w:hAnsi="Times New Roman" w:cs="Times New Roman"/>
                <w:sz w:val="20"/>
                <w:szCs w:val="20"/>
              </w:rPr>
            </w:pPr>
            <w:r w:rsidRPr="006E5D5D">
              <w:rPr>
                <w:rFonts w:ascii="Times New Roman" w:hAnsi="Times New Roman" w:cs="Times New Roman"/>
                <w:sz w:val="20"/>
                <w:szCs w:val="20"/>
              </w:rPr>
              <w:t>0% to 15%</w:t>
            </w:r>
          </w:p>
        </w:tc>
        <w:tc>
          <w:tcPr>
            <w:tcW w:w="1485" w:type="dxa"/>
          </w:tcPr>
          <w:p w14:paraId="7ACF0EEA" w14:textId="3731B6CE" w:rsidR="006E5D5D" w:rsidRDefault="006E5D5D" w:rsidP="009A4068">
            <w:pPr>
              <w:jc w:val="center"/>
              <w:rPr>
                <w:rFonts w:ascii="Times New Roman" w:hAnsi="Times New Roman" w:cs="Times New Roman"/>
                <w:sz w:val="20"/>
                <w:szCs w:val="20"/>
              </w:rPr>
            </w:pPr>
            <w:r w:rsidRPr="006E5D5D">
              <w:rPr>
                <w:rFonts w:ascii="Times New Roman" w:hAnsi="Times New Roman" w:cs="Times New Roman"/>
                <w:sz w:val="20"/>
                <w:szCs w:val="20"/>
              </w:rPr>
              <w:t>Class 4/5</w:t>
            </w:r>
          </w:p>
        </w:tc>
        <w:tc>
          <w:tcPr>
            <w:tcW w:w="1485" w:type="dxa"/>
          </w:tcPr>
          <w:p w14:paraId="747C12E7" w14:textId="093EC213" w:rsidR="006E5D5D" w:rsidRDefault="006E5D5D" w:rsidP="009A4068">
            <w:pPr>
              <w:jc w:val="center"/>
              <w:rPr>
                <w:rFonts w:ascii="Times New Roman" w:hAnsi="Times New Roman" w:cs="Times New Roman"/>
                <w:sz w:val="20"/>
                <w:szCs w:val="20"/>
              </w:rPr>
            </w:pPr>
            <w:r>
              <w:rPr>
                <w:rFonts w:ascii="Times New Roman" w:hAnsi="Times New Roman" w:cs="Times New Roman"/>
                <w:sz w:val="20"/>
                <w:szCs w:val="20"/>
              </w:rPr>
              <w:t>1</w:t>
            </w:r>
          </w:p>
        </w:tc>
      </w:tr>
      <w:tr w:rsidR="006E5D5D" w14:paraId="2330D985" w14:textId="77777777" w:rsidTr="009A4068">
        <w:tc>
          <w:tcPr>
            <w:tcW w:w="715" w:type="dxa"/>
          </w:tcPr>
          <w:p w14:paraId="01C61910" w14:textId="77777777" w:rsidR="006E5D5D" w:rsidRDefault="006E5D5D" w:rsidP="0007621C">
            <w:pPr>
              <w:rPr>
                <w:rFonts w:ascii="Times New Roman" w:hAnsi="Times New Roman" w:cs="Times New Roman"/>
                <w:sz w:val="20"/>
                <w:szCs w:val="20"/>
              </w:rPr>
            </w:pPr>
          </w:p>
        </w:tc>
        <w:tc>
          <w:tcPr>
            <w:tcW w:w="2644" w:type="dxa"/>
          </w:tcPr>
          <w:p w14:paraId="27BC3735" w14:textId="77777777" w:rsidR="006E5D5D" w:rsidRDefault="006E5D5D" w:rsidP="0007621C">
            <w:pPr>
              <w:rPr>
                <w:rFonts w:ascii="Times New Roman" w:hAnsi="Times New Roman" w:cs="Times New Roman"/>
                <w:sz w:val="20"/>
                <w:szCs w:val="20"/>
              </w:rPr>
            </w:pPr>
          </w:p>
        </w:tc>
        <w:tc>
          <w:tcPr>
            <w:tcW w:w="1523" w:type="dxa"/>
          </w:tcPr>
          <w:p w14:paraId="7A9EAF2A" w14:textId="52BEF21B" w:rsidR="006E5D5D" w:rsidRDefault="006E5D5D" w:rsidP="009A4068">
            <w:pPr>
              <w:jc w:val="center"/>
              <w:rPr>
                <w:rFonts w:ascii="Times New Roman" w:hAnsi="Times New Roman" w:cs="Times New Roman"/>
                <w:sz w:val="20"/>
                <w:szCs w:val="20"/>
              </w:rPr>
            </w:pPr>
            <w:r w:rsidRPr="006E5D5D">
              <w:rPr>
                <w:rFonts w:ascii="Times New Roman" w:hAnsi="Times New Roman" w:cs="Times New Roman"/>
                <w:sz w:val="20"/>
                <w:szCs w:val="20"/>
              </w:rPr>
              <w:t>CD-1/Approve Alternative Selection &amp; Cost Range</w:t>
            </w:r>
          </w:p>
        </w:tc>
        <w:tc>
          <w:tcPr>
            <w:tcW w:w="1498" w:type="dxa"/>
          </w:tcPr>
          <w:p w14:paraId="34B2D6F8" w14:textId="5851A88C" w:rsidR="006E5D5D" w:rsidRDefault="006E5D5D" w:rsidP="009A4068">
            <w:pPr>
              <w:jc w:val="center"/>
              <w:rPr>
                <w:rFonts w:ascii="Times New Roman" w:hAnsi="Times New Roman" w:cs="Times New Roman"/>
                <w:sz w:val="20"/>
                <w:szCs w:val="20"/>
              </w:rPr>
            </w:pPr>
            <w:r w:rsidRPr="006E5D5D">
              <w:rPr>
                <w:rFonts w:ascii="Times New Roman" w:hAnsi="Times New Roman" w:cs="Times New Roman"/>
                <w:sz w:val="20"/>
                <w:szCs w:val="20"/>
              </w:rPr>
              <w:t>10% to 15%</w:t>
            </w:r>
          </w:p>
        </w:tc>
        <w:tc>
          <w:tcPr>
            <w:tcW w:w="1485" w:type="dxa"/>
          </w:tcPr>
          <w:p w14:paraId="4BEDB38C" w14:textId="4B49A44F" w:rsidR="006E5D5D" w:rsidRDefault="006E5D5D" w:rsidP="009A4068">
            <w:pPr>
              <w:jc w:val="center"/>
              <w:rPr>
                <w:rFonts w:ascii="Times New Roman" w:hAnsi="Times New Roman" w:cs="Times New Roman"/>
                <w:sz w:val="20"/>
                <w:szCs w:val="20"/>
              </w:rPr>
            </w:pPr>
            <w:r>
              <w:rPr>
                <w:rFonts w:ascii="Times New Roman" w:hAnsi="Times New Roman" w:cs="Times New Roman"/>
                <w:sz w:val="20"/>
                <w:szCs w:val="20"/>
              </w:rPr>
              <w:t>Class 3</w:t>
            </w:r>
          </w:p>
        </w:tc>
        <w:tc>
          <w:tcPr>
            <w:tcW w:w="1485" w:type="dxa"/>
          </w:tcPr>
          <w:p w14:paraId="790DD853" w14:textId="633144B0" w:rsidR="006E5D5D" w:rsidRDefault="006E5D5D" w:rsidP="009A4068">
            <w:pPr>
              <w:jc w:val="center"/>
              <w:rPr>
                <w:rFonts w:ascii="Times New Roman" w:hAnsi="Times New Roman" w:cs="Times New Roman"/>
                <w:sz w:val="20"/>
                <w:szCs w:val="20"/>
              </w:rPr>
            </w:pPr>
            <w:r>
              <w:rPr>
                <w:rFonts w:ascii="Times New Roman" w:hAnsi="Times New Roman" w:cs="Times New Roman"/>
                <w:sz w:val="20"/>
                <w:szCs w:val="20"/>
              </w:rPr>
              <w:t>2</w:t>
            </w:r>
          </w:p>
        </w:tc>
      </w:tr>
      <w:tr w:rsidR="006E5D5D" w14:paraId="0568A388" w14:textId="77777777" w:rsidTr="009A4068">
        <w:tc>
          <w:tcPr>
            <w:tcW w:w="715" w:type="dxa"/>
          </w:tcPr>
          <w:p w14:paraId="2415966A" w14:textId="77777777" w:rsidR="006E5D5D" w:rsidRDefault="006E5D5D" w:rsidP="0007621C">
            <w:pPr>
              <w:rPr>
                <w:rFonts w:ascii="Times New Roman" w:hAnsi="Times New Roman" w:cs="Times New Roman"/>
                <w:sz w:val="20"/>
                <w:szCs w:val="20"/>
              </w:rPr>
            </w:pPr>
          </w:p>
        </w:tc>
        <w:tc>
          <w:tcPr>
            <w:tcW w:w="2644" w:type="dxa"/>
          </w:tcPr>
          <w:p w14:paraId="6B3824D7" w14:textId="77777777" w:rsidR="006E5D5D" w:rsidRDefault="006E5D5D" w:rsidP="0007621C">
            <w:pPr>
              <w:rPr>
                <w:rFonts w:ascii="Times New Roman" w:hAnsi="Times New Roman" w:cs="Times New Roman"/>
                <w:sz w:val="20"/>
                <w:szCs w:val="20"/>
              </w:rPr>
            </w:pPr>
          </w:p>
        </w:tc>
        <w:tc>
          <w:tcPr>
            <w:tcW w:w="1523" w:type="dxa"/>
          </w:tcPr>
          <w:p w14:paraId="63EA3F1E" w14:textId="2A63E752" w:rsidR="006E5D5D" w:rsidRDefault="006E5D5D" w:rsidP="009A4068">
            <w:pPr>
              <w:jc w:val="center"/>
              <w:rPr>
                <w:rFonts w:ascii="Times New Roman" w:hAnsi="Times New Roman" w:cs="Times New Roman"/>
                <w:sz w:val="20"/>
                <w:szCs w:val="20"/>
              </w:rPr>
            </w:pPr>
            <w:r w:rsidRPr="006E5D5D">
              <w:rPr>
                <w:rFonts w:ascii="Times New Roman" w:hAnsi="Times New Roman" w:cs="Times New Roman"/>
                <w:sz w:val="20"/>
                <w:szCs w:val="20"/>
              </w:rPr>
              <w:t>CD-2/Approve</w:t>
            </w:r>
          </w:p>
        </w:tc>
        <w:tc>
          <w:tcPr>
            <w:tcW w:w="1498" w:type="dxa"/>
          </w:tcPr>
          <w:p w14:paraId="2C845B35" w14:textId="6C34A538" w:rsidR="006E5D5D" w:rsidRDefault="006E5D5D" w:rsidP="009A4068">
            <w:pPr>
              <w:jc w:val="center"/>
              <w:rPr>
                <w:rFonts w:ascii="Times New Roman" w:hAnsi="Times New Roman" w:cs="Times New Roman"/>
                <w:sz w:val="20"/>
                <w:szCs w:val="20"/>
              </w:rPr>
            </w:pPr>
            <w:r w:rsidRPr="006E5D5D">
              <w:rPr>
                <w:rFonts w:ascii="Times New Roman" w:hAnsi="Times New Roman" w:cs="Times New Roman"/>
                <w:sz w:val="20"/>
                <w:szCs w:val="20"/>
              </w:rPr>
              <w:t>30% to 70%</w:t>
            </w:r>
          </w:p>
        </w:tc>
        <w:tc>
          <w:tcPr>
            <w:tcW w:w="1485" w:type="dxa"/>
          </w:tcPr>
          <w:p w14:paraId="6CABDD03" w14:textId="5441D127" w:rsidR="006E5D5D" w:rsidRDefault="006E5D5D" w:rsidP="009A4068">
            <w:pPr>
              <w:jc w:val="center"/>
              <w:rPr>
                <w:rFonts w:ascii="Times New Roman" w:hAnsi="Times New Roman" w:cs="Times New Roman"/>
                <w:sz w:val="20"/>
                <w:szCs w:val="20"/>
              </w:rPr>
            </w:pPr>
            <w:r>
              <w:rPr>
                <w:rFonts w:ascii="Times New Roman" w:hAnsi="Times New Roman" w:cs="Times New Roman"/>
                <w:sz w:val="20"/>
                <w:szCs w:val="20"/>
              </w:rPr>
              <w:t>Class 2</w:t>
            </w:r>
          </w:p>
        </w:tc>
        <w:tc>
          <w:tcPr>
            <w:tcW w:w="1485" w:type="dxa"/>
          </w:tcPr>
          <w:p w14:paraId="184AB75A" w14:textId="38C15F5D" w:rsidR="006E5D5D" w:rsidRDefault="006E5D5D" w:rsidP="009A4068">
            <w:pPr>
              <w:jc w:val="center"/>
              <w:rPr>
                <w:rFonts w:ascii="Times New Roman" w:hAnsi="Times New Roman" w:cs="Times New Roman"/>
                <w:sz w:val="20"/>
                <w:szCs w:val="20"/>
              </w:rPr>
            </w:pPr>
            <w:r>
              <w:rPr>
                <w:rFonts w:ascii="Times New Roman" w:hAnsi="Times New Roman" w:cs="Times New Roman"/>
                <w:sz w:val="20"/>
                <w:szCs w:val="20"/>
              </w:rPr>
              <w:t>3-4</w:t>
            </w:r>
          </w:p>
        </w:tc>
      </w:tr>
      <w:tr w:rsidR="006E5D5D" w14:paraId="58B28643" w14:textId="77777777" w:rsidTr="009A4068">
        <w:tc>
          <w:tcPr>
            <w:tcW w:w="715" w:type="dxa"/>
          </w:tcPr>
          <w:p w14:paraId="1A5655DA" w14:textId="77777777" w:rsidR="006E5D5D" w:rsidRDefault="006E5D5D" w:rsidP="0007621C">
            <w:pPr>
              <w:rPr>
                <w:rFonts w:ascii="Times New Roman" w:hAnsi="Times New Roman" w:cs="Times New Roman"/>
                <w:sz w:val="20"/>
                <w:szCs w:val="20"/>
              </w:rPr>
            </w:pPr>
          </w:p>
        </w:tc>
        <w:tc>
          <w:tcPr>
            <w:tcW w:w="2644" w:type="dxa"/>
          </w:tcPr>
          <w:p w14:paraId="7D283D92" w14:textId="77777777" w:rsidR="006E5D5D" w:rsidRDefault="006E5D5D" w:rsidP="0007621C">
            <w:pPr>
              <w:rPr>
                <w:rFonts w:ascii="Times New Roman" w:hAnsi="Times New Roman" w:cs="Times New Roman"/>
                <w:sz w:val="20"/>
                <w:szCs w:val="20"/>
              </w:rPr>
            </w:pPr>
          </w:p>
        </w:tc>
        <w:tc>
          <w:tcPr>
            <w:tcW w:w="1523" w:type="dxa"/>
          </w:tcPr>
          <w:p w14:paraId="0BCEFEC8" w14:textId="7FF637C4" w:rsidR="006E5D5D" w:rsidRDefault="006E5D5D" w:rsidP="009A4068">
            <w:pPr>
              <w:jc w:val="center"/>
              <w:rPr>
                <w:rFonts w:ascii="Times New Roman" w:hAnsi="Times New Roman" w:cs="Times New Roman"/>
                <w:sz w:val="20"/>
                <w:szCs w:val="20"/>
              </w:rPr>
            </w:pPr>
            <w:r w:rsidRPr="006E5D5D">
              <w:rPr>
                <w:rFonts w:ascii="Times New Roman" w:hAnsi="Times New Roman" w:cs="Times New Roman"/>
                <w:sz w:val="20"/>
                <w:szCs w:val="20"/>
              </w:rPr>
              <w:t>CD-3/Approve Start of Construction</w:t>
            </w:r>
          </w:p>
        </w:tc>
        <w:tc>
          <w:tcPr>
            <w:tcW w:w="1498" w:type="dxa"/>
          </w:tcPr>
          <w:p w14:paraId="1F10F222" w14:textId="0608F943" w:rsidR="006E5D5D" w:rsidRDefault="006E5D5D" w:rsidP="009A4068">
            <w:pPr>
              <w:jc w:val="center"/>
              <w:rPr>
                <w:rFonts w:ascii="Times New Roman" w:hAnsi="Times New Roman" w:cs="Times New Roman"/>
                <w:sz w:val="20"/>
                <w:szCs w:val="20"/>
              </w:rPr>
            </w:pPr>
            <w:r w:rsidRPr="006E5D5D">
              <w:rPr>
                <w:rFonts w:ascii="Times New Roman" w:hAnsi="Times New Roman" w:cs="Times New Roman"/>
                <w:sz w:val="20"/>
                <w:szCs w:val="20"/>
              </w:rPr>
              <w:t>50% to 100%</w:t>
            </w:r>
          </w:p>
        </w:tc>
        <w:tc>
          <w:tcPr>
            <w:tcW w:w="1485" w:type="dxa"/>
          </w:tcPr>
          <w:p w14:paraId="6825D405" w14:textId="59426B62" w:rsidR="006E5D5D" w:rsidRDefault="006E5D5D" w:rsidP="009A4068">
            <w:pPr>
              <w:jc w:val="center"/>
              <w:rPr>
                <w:rFonts w:ascii="Times New Roman" w:hAnsi="Times New Roman" w:cs="Times New Roman"/>
                <w:sz w:val="20"/>
                <w:szCs w:val="20"/>
              </w:rPr>
            </w:pPr>
            <w:r>
              <w:rPr>
                <w:rFonts w:ascii="Times New Roman" w:hAnsi="Times New Roman" w:cs="Times New Roman"/>
                <w:sz w:val="20"/>
                <w:szCs w:val="20"/>
              </w:rPr>
              <w:t>Class 1</w:t>
            </w:r>
          </w:p>
        </w:tc>
        <w:tc>
          <w:tcPr>
            <w:tcW w:w="1485" w:type="dxa"/>
          </w:tcPr>
          <w:p w14:paraId="0E43C393" w14:textId="641E7C12" w:rsidR="006E5D5D" w:rsidRDefault="006E5D5D" w:rsidP="009A4068">
            <w:pPr>
              <w:jc w:val="center"/>
              <w:rPr>
                <w:rFonts w:ascii="Times New Roman" w:hAnsi="Times New Roman" w:cs="Times New Roman"/>
                <w:sz w:val="20"/>
                <w:szCs w:val="20"/>
              </w:rPr>
            </w:pPr>
            <w:r>
              <w:rPr>
                <w:rFonts w:ascii="Times New Roman" w:hAnsi="Times New Roman" w:cs="Times New Roman"/>
                <w:sz w:val="20"/>
                <w:szCs w:val="20"/>
              </w:rPr>
              <w:t>5</w:t>
            </w:r>
          </w:p>
        </w:tc>
      </w:tr>
      <w:tr w:rsidR="009A4068" w14:paraId="0E54B2B3" w14:textId="77777777" w:rsidTr="001B13A1">
        <w:tc>
          <w:tcPr>
            <w:tcW w:w="715" w:type="dxa"/>
          </w:tcPr>
          <w:p w14:paraId="17683858" w14:textId="43EBC01D" w:rsidR="009A4068" w:rsidRDefault="009A4068" w:rsidP="009A4068">
            <w:pPr>
              <w:rPr>
                <w:rFonts w:ascii="Times New Roman" w:hAnsi="Times New Roman" w:cs="Times New Roman"/>
                <w:sz w:val="20"/>
                <w:szCs w:val="20"/>
              </w:rPr>
            </w:pPr>
            <w:r>
              <w:rPr>
                <w:rFonts w:ascii="Times New Roman" w:hAnsi="Times New Roman" w:cs="Times New Roman"/>
                <w:sz w:val="20"/>
                <w:szCs w:val="20"/>
              </w:rPr>
              <w:t>A2</w:t>
            </w:r>
          </w:p>
        </w:tc>
        <w:tc>
          <w:tcPr>
            <w:tcW w:w="2644" w:type="dxa"/>
          </w:tcPr>
          <w:p w14:paraId="144639B9" w14:textId="6546EE39" w:rsidR="009A4068" w:rsidRDefault="009A4068" w:rsidP="009A4068">
            <w:pPr>
              <w:rPr>
                <w:rFonts w:ascii="Times New Roman" w:hAnsi="Times New Roman" w:cs="Times New Roman"/>
                <w:sz w:val="20"/>
                <w:szCs w:val="20"/>
              </w:rPr>
            </w:pPr>
            <w:r w:rsidRPr="009A4068">
              <w:rPr>
                <w:rFonts w:ascii="Times New Roman" w:hAnsi="Times New Roman" w:cs="Times New Roman"/>
                <w:sz w:val="20"/>
                <w:szCs w:val="20"/>
              </w:rPr>
              <w:t>Cost Risk/Contingency Analysis</w:t>
            </w:r>
          </w:p>
        </w:tc>
        <w:tc>
          <w:tcPr>
            <w:tcW w:w="5991" w:type="dxa"/>
            <w:gridSpan w:val="4"/>
          </w:tcPr>
          <w:p w14:paraId="2E625B48" w14:textId="658013AB" w:rsidR="009A4068" w:rsidRDefault="009A4068" w:rsidP="009A4068">
            <w:pPr>
              <w:rPr>
                <w:rFonts w:ascii="Times New Roman" w:hAnsi="Times New Roman" w:cs="Times New Roman"/>
                <w:sz w:val="20"/>
                <w:szCs w:val="20"/>
              </w:rPr>
            </w:pPr>
            <w:r w:rsidRPr="009A4068">
              <w:rPr>
                <w:rFonts w:ascii="Times New Roman" w:hAnsi="Times New Roman" w:cs="Times New Roman"/>
                <w:sz w:val="20"/>
                <w:szCs w:val="20"/>
              </w:rPr>
              <w:t xml:space="preserve">The cost estimate includes contingency allowances developed in accordance with DOE guidance. </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 xml:space="preserve">In addition to any deterministic contingency analyses that may have been developed, a probabilistic risk analysis has been performed. </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 xml:space="preserve">The assumptions, rationale and methodology used to perform the probabilistic analysis are explained. </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 xml:space="preserve">The cost risk analysis builds on and is tied to the Project Risk Management Plan. Risk mitigation costs, if appropriate, have been included in the baseline cost estimate, or addressed by the risk analysis </w:t>
            </w:r>
            <w:r w:rsidRPr="009A4068">
              <w:rPr>
                <w:rFonts w:ascii="Times New Roman" w:hAnsi="Times New Roman" w:cs="Times New Roman"/>
                <w:sz w:val="20"/>
                <w:szCs w:val="20"/>
              </w:rPr>
              <w:lastRenderedPageBreak/>
              <w:t>model.</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 xml:space="preserve"> Costs related to schedule contingency also are included. </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The use of management reserve by contractors in procurement actions has been evaluated.</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 xml:space="preserve"> The confidence level of the baseline cost estimate is clearly stated and explained.</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 xml:space="preserve"> All of the preceding requirements are documented in the project record.</w:t>
            </w:r>
          </w:p>
        </w:tc>
      </w:tr>
      <w:tr w:rsidR="009A4068" w14:paraId="53BA0EA1" w14:textId="77777777" w:rsidTr="001B13A1">
        <w:tc>
          <w:tcPr>
            <w:tcW w:w="715" w:type="dxa"/>
          </w:tcPr>
          <w:p w14:paraId="463F0B56" w14:textId="4635F4EC" w:rsidR="009A4068" w:rsidRDefault="009A4068" w:rsidP="009A4068">
            <w:pPr>
              <w:rPr>
                <w:rFonts w:ascii="Times New Roman" w:hAnsi="Times New Roman" w:cs="Times New Roman"/>
                <w:sz w:val="20"/>
                <w:szCs w:val="20"/>
              </w:rPr>
            </w:pPr>
            <w:r>
              <w:rPr>
                <w:rFonts w:ascii="Times New Roman" w:hAnsi="Times New Roman" w:cs="Times New Roman"/>
                <w:sz w:val="20"/>
                <w:szCs w:val="20"/>
              </w:rPr>
              <w:lastRenderedPageBreak/>
              <w:t>A3</w:t>
            </w:r>
          </w:p>
        </w:tc>
        <w:tc>
          <w:tcPr>
            <w:tcW w:w="2644" w:type="dxa"/>
          </w:tcPr>
          <w:p w14:paraId="7BA2CA77" w14:textId="257ED241" w:rsidR="009A4068" w:rsidRDefault="009A4068" w:rsidP="009A4068">
            <w:pPr>
              <w:rPr>
                <w:rFonts w:ascii="Times New Roman" w:hAnsi="Times New Roman" w:cs="Times New Roman"/>
                <w:sz w:val="20"/>
                <w:szCs w:val="20"/>
              </w:rPr>
            </w:pPr>
            <w:r w:rsidRPr="009A4068">
              <w:rPr>
                <w:rFonts w:ascii="Times New Roman" w:hAnsi="Times New Roman" w:cs="Times New Roman"/>
                <w:sz w:val="20"/>
                <w:szCs w:val="20"/>
              </w:rPr>
              <w:t>Funding Requirements/Profile</w:t>
            </w:r>
          </w:p>
        </w:tc>
        <w:tc>
          <w:tcPr>
            <w:tcW w:w="5991" w:type="dxa"/>
            <w:gridSpan w:val="4"/>
          </w:tcPr>
          <w:p w14:paraId="642AA99E" w14:textId="5F9F283F" w:rsidR="009A4068" w:rsidRDefault="009A4068" w:rsidP="009A4068">
            <w:pPr>
              <w:rPr>
                <w:rFonts w:ascii="Times New Roman" w:hAnsi="Times New Roman" w:cs="Times New Roman"/>
                <w:sz w:val="20"/>
                <w:szCs w:val="20"/>
              </w:rPr>
            </w:pPr>
            <w:r w:rsidRPr="009A4068">
              <w:rPr>
                <w:rFonts w:ascii="Times New Roman" w:hAnsi="Times New Roman" w:cs="Times New Roman"/>
                <w:sz w:val="20"/>
                <w:szCs w:val="20"/>
              </w:rPr>
              <w:t xml:space="preserve">Funding requirements have been defined and the project timeline </w:t>
            </w:r>
            <w:proofErr w:type="gramStart"/>
            <w:r w:rsidRPr="009A4068">
              <w:rPr>
                <w:rFonts w:ascii="Times New Roman" w:hAnsi="Times New Roman" w:cs="Times New Roman"/>
                <w:sz w:val="20"/>
                <w:szCs w:val="20"/>
              </w:rPr>
              <w:t>is in compliance with</w:t>
            </w:r>
            <w:proofErr w:type="gramEnd"/>
            <w:r w:rsidRPr="009A4068">
              <w:rPr>
                <w:rFonts w:ascii="Times New Roman" w:hAnsi="Times New Roman" w:cs="Times New Roman"/>
                <w:sz w:val="20"/>
                <w:szCs w:val="20"/>
              </w:rPr>
              <w:t xml:space="preserve"> the DOE budget timeline/process.</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 xml:space="preserve"> Required budget documentation, including Project Data Sheets (where required), reflects current project cost and schedule estimates/forecasts. </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 xml:space="preserve">The funding profile is based on quantified resource requirements derived from the cost estimate, time-phased through integration with the project baseline schedule. Resource constraints (personnel, budget authorizations, etc.) have been considered when developing the project schedule, and an iterative process used to correlate the cost estimate, schedule and funding profile. </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The funding profile is based on full consideration of available or expected budget or funding levels for the project.</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 xml:space="preserve"> The impact of any projected funding shortfalls has been assessed and management strategies developed to accommodate those shortfalls have been considered and incorporated in the project plans. </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All the preceding requirements are documented in the project record.</w:t>
            </w:r>
          </w:p>
        </w:tc>
      </w:tr>
      <w:tr w:rsidR="009A4068" w14:paraId="78C7B662" w14:textId="77777777" w:rsidTr="001B13A1">
        <w:tc>
          <w:tcPr>
            <w:tcW w:w="715" w:type="dxa"/>
          </w:tcPr>
          <w:p w14:paraId="23D01679" w14:textId="1F01DA27" w:rsidR="009A4068" w:rsidRDefault="009A4068" w:rsidP="009A4068">
            <w:pPr>
              <w:rPr>
                <w:rFonts w:ascii="Times New Roman" w:hAnsi="Times New Roman" w:cs="Times New Roman"/>
                <w:sz w:val="20"/>
                <w:szCs w:val="20"/>
              </w:rPr>
            </w:pPr>
            <w:r>
              <w:rPr>
                <w:rFonts w:ascii="Times New Roman" w:hAnsi="Times New Roman" w:cs="Times New Roman"/>
                <w:sz w:val="20"/>
                <w:szCs w:val="20"/>
              </w:rPr>
              <w:t>A4</w:t>
            </w:r>
          </w:p>
        </w:tc>
        <w:tc>
          <w:tcPr>
            <w:tcW w:w="2644" w:type="dxa"/>
          </w:tcPr>
          <w:p w14:paraId="00FAED96" w14:textId="773B42AE" w:rsidR="009A4068" w:rsidRDefault="009A4068" w:rsidP="009A4068">
            <w:pPr>
              <w:rPr>
                <w:rFonts w:ascii="Times New Roman" w:hAnsi="Times New Roman" w:cs="Times New Roman"/>
                <w:sz w:val="20"/>
                <w:szCs w:val="20"/>
              </w:rPr>
            </w:pPr>
            <w:r w:rsidRPr="009A4068">
              <w:rPr>
                <w:rFonts w:ascii="Times New Roman" w:hAnsi="Times New Roman" w:cs="Times New Roman"/>
                <w:sz w:val="20"/>
                <w:szCs w:val="20"/>
              </w:rPr>
              <w:t>Independent Cost/Schedule Review</w:t>
            </w:r>
          </w:p>
        </w:tc>
        <w:tc>
          <w:tcPr>
            <w:tcW w:w="5991" w:type="dxa"/>
            <w:gridSpan w:val="4"/>
          </w:tcPr>
          <w:p w14:paraId="7089FD4F" w14:textId="2D969CED" w:rsidR="009A4068" w:rsidRDefault="009A4068" w:rsidP="009A4068">
            <w:pPr>
              <w:rPr>
                <w:rFonts w:ascii="Times New Roman" w:hAnsi="Times New Roman" w:cs="Times New Roman"/>
                <w:sz w:val="20"/>
                <w:szCs w:val="20"/>
              </w:rPr>
            </w:pPr>
            <w:r w:rsidRPr="009A4068">
              <w:rPr>
                <w:rFonts w:ascii="Times New Roman" w:hAnsi="Times New Roman" w:cs="Times New Roman"/>
                <w:sz w:val="20"/>
                <w:szCs w:val="20"/>
              </w:rPr>
              <w:t xml:space="preserve">In addition to any internal cost and schedule estimate reviews, the cost estimate and schedule have been subjected to an independent review by an organization not directly involved with the project (Independent Cost Estimate, when required). </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 xml:space="preserve">The independent review has been documented, including the techniques used and type of review performed. </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The results, findings and recommendations of the independent review have been reconciled with the cost and schedule estimates and changes have been incorporated.</w:t>
            </w:r>
          </w:p>
        </w:tc>
      </w:tr>
      <w:tr w:rsidR="009A4068" w14:paraId="64AAAE07" w14:textId="77777777" w:rsidTr="001B13A1">
        <w:tc>
          <w:tcPr>
            <w:tcW w:w="715" w:type="dxa"/>
          </w:tcPr>
          <w:p w14:paraId="20ACC304" w14:textId="251ACA89" w:rsidR="009A4068" w:rsidRDefault="009A4068" w:rsidP="009A4068">
            <w:pPr>
              <w:rPr>
                <w:rFonts w:ascii="Times New Roman" w:hAnsi="Times New Roman" w:cs="Times New Roman"/>
                <w:sz w:val="20"/>
                <w:szCs w:val="20"/>
              </w:rPr>
            </w:pPr>
            <w:r>
              <w:rPr>
                <w:rFonts w:ascii="Times New Roman" w:hAnsi="Times New Roman" w:cs="Times New Roman"/>
                <w:sz w:val="20"/>
                <w:szCs w:val="20"/>
              </w:rPr>
              <w:t>A5</w:t>
            </w:r>
          </w:p>
        </w:tc>
        <w:tc>
          <w:tcPr>
            <w:tcW w:w="2644" w:type="dxa"/>
          </w:tcPr>
          <w:p w14:paraId="1EC23C35" w14:textId="50A6B741" w:rsidR="009A4068" w:rsidRDefault="009A4068" w:rsidP="009A4068">
            <w:pPr>
              <w:rPr>
                <w:rFonts w:ascii="Times New Roman" w:hAnsi="Times New Roman" w:cs="Times New Roman"/>
                <w:sz w:val="20"/>
                <w:szCs w:val="20"/>
              </w:rPr>
            </w:pPr>
            <w:r w:rsidRPr="009A4068">
              <w:rPr>
                <w:rFonts w:ascii="Times New Roman" w:hAnsi="Times New Roman" w:cs="Times New Roman"/>
                <w:sz w:val="20"/>
                <w:szCs w:val="20"/>
              </w:rPr>
              <w:t>Life Cycle Cost</w:t>
            </w:r>
          </w:p>
        </w:tc>
        <w:tc>
          <w:tcPr>
            <w:tcW w:w="5991" w:type="dxa"/>
            <w:gridSpan w:val="4"/>
          </w:tcPr>
          <w:p w14:paraId="0198F990" w14:textId="3452D1C6" w:rsidR="009A4068" w:rsidRDefault="009A4068" w:rsidP="009A4068">
            <w:pPr>
              <w:rPr>
                <w:rFonts w:ascii="Times New Roman" w:hAnsi="Times New Roman" w:cs="Times New Roman"/>
                <w:sz w:val="20"/>
                <w:szCs w:val="20"/>
              </w:rPr>
            </w:pPr>
            <w:r w:rsidRPr="009A4068">
              <w:rPr>
                <w:rFonts w:ascii="Times New Roman" w:hAnsi="Times New Roman" w:cs="Times New Roman"/>
                <w:sz w:val="20"/>
                <w:szCs w:val="20"/>
              </w:rPr>
              <w:t xml:space="preserve">The project Life Cycle Costs (LCC) includes relevant assumptions, bases of estimate, qualifications, and exclusions. </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 xml:space="preserve">LCC includes the estimated cost for government commitments that result from execution of this project, including downstream projects/facilities and eventual disposition of the facilities constructed for this project. </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The LCC estimate should meet the requirements of Office of Management and Budget directives and DOE Orders and guidance.</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 xml:space="preserve"> LCC of competing projects or alternative strategies are estimated and documented on a comparable basis.</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 xml:space="preserve"> For nuclear projects, or other projects with significant safety hazards, accidents mitigation costs associated with structures, systems, and components (SSCs) have been included. </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For high hazard facilities, safety mitigation costs are often a key discriminator in competing projects or alternatives.</w:t>
            </w:r>
          </w:p>
        </w:tc>
      </w:tr>
      <w:tr w:rsidR="009A4068" w14:paraId="5104CA88" w14:textId="77777777" w:rsidTr="001B13A1">
        <w:trPr>
          <w:trHeight w:val="50"/>
        </w:trPr>
        <w:tc>
          <w:tcPr>
            <w:tcW w:w="715" w:type="dxa"/>
          </w:tcPr>
          <w:p w14:paraId="07021BFB" w14:textId="0FD89E5F" w:rsidR="009A4068" w:rsidRDefault="009A4068" w:rsidP="009A4068">
            <w:pPr>
              <w:rPr>
                <w:rFonts w:ascii="Times New Roman" w:hAnsi="Times New Roman" w:cs="Times New Roman"/>
                <w:sz w:val="20"/>
                <w:szCs w:val="20"/>
              </w:rPr>
            </w:pPr>
            <w:r>
              <w:rPr>
                <w:rFonts w:ascii="Times New Roman" w:hAnsi="Times New Roman" w:cs="Times New Roman"/>
                <w:sz w:val="20"/>
                <w:szCs w:val="20"/>
              </w:rPr>
              <w:t>A6</w:t>
            </w:r>
          </w:p>
        </w:tc>
        <w:tc>
          <w:tcPr>
            <w:tcW w:w="2644" w:type="dxa"/>
          </w:tcPr>
          <w:p w14:paraId="76F82893" w14:textId="59BFBBD2" w:rsidR="009A4068" w:rsidRDefault="009A4068" w:rsidP="009A4068">
            <w:pPr>
              <w:rPr>
                <w:rFonts w:ascii="Times New Roman" w:hAnsi="Times New Roman" w:cs="Times New Roman"/>
                <w:sz w:val="20"/>
                <w:szCs w:val="20"/>
              </w:rPr>
            </w:pPr>
            <w:r w:rsidRPr="009A4068">
              <w:rPr>
                <w:rFonts w:ascii="Times New Roman" w:hAnsi="Times New Roman" w:cs="Times New Roman"/>
                <w:sz w:val="20"/>
                <w:szCs w:val="20"/>
              </w:rPr>
              <w:t>Forecast of Cost at Completion</w:t>
            </w:r>
          </w:p>
        </w:tc>
        <w:tc>
          <w:tcPr>
            <w:tcW w:w="5991" w:type="dxa"/>
            <w:gridSpan w:val="4"/>
          </w:tcPr>
          <w:p w14:paraId="3A4DAD79" w14:textId="6D9A502E" w:rsidR="009A4068" w:rsidRDefault="009A4068" w:rsidP="009A4068">
            <w:pPr>
              <w:rPr>
                <w:rFonts w:ascii="Times New Roman" w:hAnsi="Times New Roman" w:cs="Times New Roman"/>
                <w:sz w:val="20"/>
                <w:szCs w:val="20"/>
              </w:rPr>
            </w:pPr>
            <w:r w:rsidRPr="009A4068">
              <w:rPr>
                <w:rFonts w:ascii="Times New Roman" w:hAnsi="Times New Roman" w:cs="Times New Roman"/>
                <w:sz w:val="20"/>
                <w:szCs w:val="20"/>
              </w:rPr>
              <w:t xml:space="preserve">The cost baseline is approved, and the measurement of actual performance is begun, forecasts of costs at completion (actual costs to-date plus “to-go” costs) are developed and issued at regular intervals. Cost forecasts are developed in accordance with project procedures. Key assumptions supporting the baseline estimate are documented and periodically re-evaluated and the impacts of changing assumptions are reflected in the estimates of “to-go” costs. </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 xml:space="preserve">Forecasts are related to the Change Control system and incorporate both approved and pending changes, as appropriate. </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The forecast of cost at completion is a reasonable projection based on the status of the project and experience to-date.</w:t>
            </w:r>
          </w:p>
        </w:tc>
      </w:tr>
      <w:tr w:rsidR="009A4068" w14:paraId="639D0BAC" w14:textId="77777777" w:rsidTr="001B13A1">
        <w:tc>
          <w:tcPr>
            <w:tcW w:w="715" w:type="dxa"/>
          </w:tcPr>
          <w:p w14:paraId="3FDA9980" w14:textId="3620BAB3" w:rsidR="009A4068" w:rsidRDefault="009A4068" w:rsidP="009A4068">
            <w:pPr>
              <w:rPr>
                <w:rFonts w:ascii="Times New Roman" w:hAnsi="Times New Roman" w:cs="Times New Roman"/>
                <w:sz w:val="20"/>
                <w:szCs w:val="20"/>
              </w:rPr>
            </w:pPr>
            <w:r>
              <w:rPr>
                <w:rFonts w:ascii="Times New Roman" w:hAnsi="Times New Roman" w:cs="Times New Roman"/>
                <w:sz w:val="20"/>
                <w:szCs w:val="20"/>
              </w:rPr>
              <w:lastRenderedPageBreak/>
              <w:t>A7</w:t>
            </w:r>
          </w:p>
        </w:tc>
        <w:tc>
          <w:tcPr>
            <w:tcW w:w="2644" w:type="dxa"/>
          </w:tcPr>
          <w:p w14:paraId="403F9206" w14:textId="50884C88" w:rsidR="009A4068" w:rsidRDefault="009A4068" w:rsidP="009A4068">
            <w:pPr>
              <w:rPr>
                <w:rFonts w:ascii="Times New Roman" w:hAnsi="Times New Roman" w:cs="Times New Roman"/>
                <w:sz w:val="20"/>
                <w:szCs w:val="20"/>
              </w:rPr>
            </w:pPr>
            <w:r w:rsidRPr="009A4068">
              <w:rPr>
                <w:rFonts w:ascii="Times New Roman" w:hAnsi="Times New Roman" w:cs="Times New Roman"/>
                <w:sz w:val="20"/>
                <w:szCs w:val="20"/>
              </w:rPr>
              <w:t>Cost Estimate for Next Phase of Work</w:t>
            </w:r>
          </w:p>
        </w:tc>
        <w:tc>
          <w:tcPr>
            <w:tcW w:w="5991" w:type="dxa"/>
            <w:gridSpan w:val="4"/>
          </w:tcPr>
          <w:p w14:paraId="4212BB02" w14:textId="1060A7FF" w:rsidR="009A4068" w:rsidRDefault="009A4068" w:rsidP="009A4068">
            <w:pPr>
              <w:rPr>
                <w:rFonts w:ascii="Times New Roman" w:hAnsi="Times New Roman" w:cs="Times New Roman"/>
                <w:sz w:val="20"/>
                <w:szCs w:val="20"/>
              </w:rPr>
            </w:pPr>
            <w:r w:rsidRPr="009A4068">
              <w:rPr>
                <w:rFonts w:ascii="Times New Roman" w:hAnsi="Times New Roman" w:cs="Times New Roman"/>
                <w:sz w:val="20"/>
                <w:szCs w:val="20"/>
              </w:rPr>
              <w:t xml:space="preserve">A detailed cost estimate is prepared and approved for the work scope to be accomplished during the next phase of the project (i.e., the efforts needed to successfully complete the prerequisites for the next Critical Decision). </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 xml:space="preserve">Cost estimates are defensible with an appropriate level of supporting detail and documentation. </w:t>
            </w:r>
            <w:r w:rsidR="000F686C">
              <w:rPr>
                <w:rFonts w:ascii="Times New Roman" w:hAnsi="Times New Roman" w:cs="Times New Roman"/>
                <w:sz w:val="20"/>
                <w:szCs w:val="20"/>
              </w:rPr>
              <w:t xml:space="preserve"> </w:t>
            </w:r>
            <w:r w:rsidRPr="009A4068">
              <w:rPr>
                <w:rFonts w:ascii="Times New Roman" w:hAnsi="Times New Roman" w:cs="Times New Roman"/>
                <w:sz w:val="20"/>
                <w:szCs w:val="20"/>
              </w:rPr>
              <w:t>Assumptions are clearly documented and stated.</w:t>
            </w:r>
          </w:p>
        </w:tc>
      </w:tr>
      <w:tr w:rsidR="009A4068" w:rsidRPr="007514AA" w14:paraId="4CE58773" w14:textId="77777777" w:rsidTr="00493B2D">
        <w:tc>
          <w:tcPr>
            <w:tcW w:w="9350" w:type="dxa"/>
            <w:gridSpan w:val="6"/>
            <w:shd w:val="clear" w:color="auto" w:fill="F2F2F2" w:themeFill="background1" w:themeFillShade="F2"/>
          </w:tcPr>
          <w:p w14:paraId="5151DF04" w14:textId="30057DE8" w:rsidR="009A4068" w:rsidRPr="007514AA" w:rsidRDefault="009A4068" w:rsidP="00A24E9A">
            <w:pPr>
              <w:pStyle w:val="ListParagraph"/>
              <w:numPr>
                <w:ilvl w:val="0"/>
                <w:numId w:val="27"/>
              </w:numPr>
              <w:spacing w:before="120" w:after="120"/>
              <w:rPr>
                <w:rFonts w:ascii="Times New Roman" w:hAnsi="Times New Roman" w:cs="Times New Roman"/>
                <w:b/>
                <w:bCs/>
                <w:sz w:val="20"/>
                <w:szCs w:val="20"/>
              </w:rPr>
            </w:pPr>
            <w:r w:rsidRPr="007514AA">
              <w:rPr>
                <w:rFonts w:ascii="Times New Roman" w:hAnsi="Times New Roman" w:cs="Times New Roman"/>
                <w:b/>
                <w:bCs/>
                <w:sz w:val="20"/>
                <w:szCs w:val="20"/>
              </w:rPr>
              <w:t xml:space="preserve">SCHEDULE </w:t>
            </w:r>
            <w:r w:rsidR="007514AA" w:rsidRPr="007514AA">
              <w:rPr>
                <w:rFonts w:ascii="Times New Roman" w:hAnsi="Times New Roman" w:cs="Times New Roman"/>
                <w:b/>
                <w:bCs/>
                <w:sz w:val="20"/>
                <w:szCs w:val="20"/>
              </w:rPr>
              <w:t>–</w:t>
            </w:r>
            <w:r w:rsidRPr="007514AA">
              <w:rPr>
                <w:rFonts w:ascii="Times New Roman" w:hAnsi="Times New Roman" w:cs="Times New Roman"/>
                <w:b/>
                <w:bCs/>
                <w:sz w:val="20"/>
                <w:szCs w:val="20"/>
              </w:rPr>
              <w:t xml:space="preserve"> </w:t>
            </w:r>
            <w:r w:rsidR="007514AA" w:rsidRPr="007514AA">
              <w:rPr>
                <w:rFonts w:ascii="Times New Roman" w:hAnsi="Times New Roman" w:cs="Times New Roman"/>
                <w:b/>
                <w:bCs/>
                <w:sz w:val="20"/>
                <w:szCs w:val="20"/>
              </w:rPr>
              <w:t>Criteria or Maximum Rating</w:t>
            </w:r>
          </w:p>
        </w:tc>
      </w:tr>
      <w:tr w:rsidR="007514AA" w14:paraId="404335DE" w14:textId="77777777" w:rsidTr="001B13A1">
        <w:tc>
          <w:tcPr>
            <w:tcW w:w="715" w:type="dxa"/>
          </w:tcPr>
          <w:p w14:paraId="2D8A162A" w14:textId="1E7290E8" w:rsidR="007514AA" w:rsidRDefault="007514AA" w:rsidP="009A4068">
            <w:pPr>
              <w:rPr>
                <w:rFonts w:ascii="Times New Roman" w:hAnsi="Times New Roman" w:cs="Times New Roman"/>
                <w:sz w:val="20"/>
                <w:szCs w:val="20"/>
              </w:rPr>
            </w:pPr>
            <w:r>
              <w:rPr>
                <w:rFonts w:ascii="Times New Roman" w:hAnsi="Times New Roman" w:cs="Times New Roman"/>
                <w:sz w:val="20"/>
                <w:szCs w:val="20"/>
              </w:rPr>
              <w:t>B1</w:t>
            </w:r>
          </w:p>
        </w:tc>
        <w:tc>
          <w:tcPr>
            <w:tcW w:w="2644" w:type="dxa"/>
          </w:tcPr>
          <w:p w14:paraId="258109B3" w14:textId="139A4C1C" w:rsidR="007514AA" w:rsidRDefault="007514AA" w:rsidP="009A4068">
            <w:pPr>
              <w:rPr>
                <w:rFonts w:ascii="Times New Roman" w:hAnsi="Times New Roman" w:cs="Times New Roman"/>
                <w:sz w:val="20"/>
                <w:szCs w:val="20"/>
              </w:rPr>
            </w:pPr>
            <w:r w:rsidRPr="007514AA">
              <w:rPr>
                <w:rFonts w:ascii="Times New Roman" w:hAnsi="Times New Roman" w:cs="Times New Roman"/>
                <w:sz w:val="20"/>
                <w:szCs w:val="20"/>
              </w:rPr>
              <w:t>Project Schedule</w:t>
            </w:r>
          </w:p>
        </w:tc>
        <w:tc>
          <w:tcPr>
            <w:tcW w:w="5991" w:type="dxa"/>
            <w:gridSpan w:val="4"/>
          </w:tcPr>
          <w:p w14:paraId="3483D305" w14:textId="382D54C9" w:rsidR="007514AA" w:rsidRDefault="007514AA" w:rsidP="009A4068">
            <w:pPr>
              <w:rPr>
                <w:rFonts w:ascii="Times New Roman" w:hAnsi="Times New Roman" w:cs="Times New Roman"/>
                <w:sz w:val="20"/>
                <w:szCs w:val="20"/>
              </w:rPr>
            </w:pPr>
            <w:r w:rsidRPr="007514AA">
              <w:rPr>
                <w:rFonts w:ascii="Times New Roman" w:hAnsi="Times New Roman" w:cs="Times New Roman"/>
                <w:sz w:val="20"/>
                <w:szCs w:val="20"/>
              </w:rPr>
              <w:t xml:space="preserve">A schedule has been developed, documented, and approved by DOE, is identified in regulatory milestones, and is the basis for the Schedule Baseline. </w:t>
            </w:r>
            <w:r w:rsidR="000F686C">
              <w:rPr>
                <w:rFonts w:ascii="Times New Roman" w:hAnsi="Times New Roman" w:cs="Times New Roman"/>
                <w:sz w:val="20"/>
                <w:szCs w:val="20"/>
              </w:rPr>
              <w:t xml:space="preserve"> </w:t>
            </w:r>
            <w:r w:rsidRPr="007514AA">
              <w:rPr>
                <w:rFonts w:ascii="Times New Roman" w:hAnsi="Times New Roman" w:cs="Times New Roman"/>
                <w:sz w:val="20"/>
                <w:szCs w:val="20"/>
              </w:rPr>
              <w:t>The schedule is a reasonable layout of project activities for all phases of the project and is at a level of development that will allow project execution.</w:t>
            </w:r>
            <w:r w:rsidR="000F686C">
              <w:rPr>
                <w:rFonts w:ascii="Times New Roman" w:hAnsi="Times New Roman" w:cs="Times New Roman"/>
                <w:sz w:val="20"/>
                <w:szCs w:val="20"/>
              </w:rPr>
              <w:t xml:space="preserve"> </w:t>
            </w:r>
            <w:r w:rsidRPr="007514AA">
              <w:rPr>
                <w:rFonts w:ascii="Times New Roman" w:hAnsi="Times New Roman" w:cs="Times New Roman"/>
                <w:sz w:val="20"/>
                <w:szCs w:val="20"/>
              </w:rPr>
              <w:t xml:space="preserve"> Included project activities are consistent with the Work Breakdown Structure (WBS), and the schedule is prepared in accordance with DOE guidance and practices. </w:t>
            </w:r>
            <w:r w:rsidR="000F686C">
              <w:rPr>
                <w:rFonts w:ascii="Times New Roman" w:hAnsi="Times New Roman" w:cs="Times New Roman"/>
                <w:sz w:val="20"/>
                <w:szCs w:val="20"/>
              </w:rPr>
              <w:t xml:space="preserve"> </w:t>
            </w:r>
            <w:r w:rsidRPr="007514AA">
              <w:rPr>
                <w:rFonts w:ascii="Times New Roman" w:hAnsi="Times New Roman" w:cs="Times New Roman"/>
                <w:sz w:val="20"/>
                <w:szCs w:val="20"/>
              </w:rPr>
              <w:t xml:space="preserve">The schedule is activity-based and includes milestones, reasonable durations, and acceptable logic. </w:t>
            </w:r>
            <w:r w:rsidR="000F686C">
              <w:rPr>
                <w:rFonts w:ascii="Times New Roman" w:hAnsi="Times New Roman" w:cs="Times New Roman"/>
                <w:sz w:val="20"/>
                <w:szCs w:val="20"/>
              </w:rPr>
              <w:t xml:space="preserve"> </w:t>
            </w:r>
            <w:r w:rsidRPr="007514AA">
              <w:rPr>
                <w:rFonts w:ascii="Times New Roman" w:hAnsi="Times New Roman" w:cs="Times New Roman"/>
                <w:sz w:val="20"/>
                <w:szCs w:val="20"/>
              </w:rPr>
              <w:t xml:space="preserve">Schedules and milestones should align after negotiations and change packages are complete. </w:t>
            </w:r>
            <w:r w:rsidR="000F686C">
              <w:rPr>
                <w:rFonts w:ascii="Times New Roman" w:hAnsi="Times New Roman" w:cs="Times New Roman"/>
                <w:sz w:val="20"/>
                <w:szCs w:val="20"/>
              </w:rPr>
              <w:t xml:space="preserve"> </w:t>
            </w:r>
            <w:r w:rsidRPr="007514AA">
              <w:rPr>
                <w:rFonts w:ascii="Times New Roman" w:hAnsi="Times New Roman" w:cs="Times New Roman"/>
                <w:sz w:val="20"/>
                <w:szCs w:val="20"/>
              </w:rPr>
              <w:t xml:space="preserve">Lower-level schedules are developed and tiered to support the baseline schedule and/or Project Master Schedule. </w:t>
            </w:r>
            <w:r w:rsidR="000F686C">
              <w:rPr>
                <w:rFonts w:ascii="Times New Roman" w:hAnsi="Times New Roman" w:cs="Times New Roman"/>
                <w:sz w:val="20"/>
                <w:szCs w:val="20"/>
              </w:rPr>
              <w:t xml:space="preserve"> </w:t>
            </w:r>
            <w:r w:rsidRPr="007514AA">
              <w:rPr>
                <w:rFonts w:ascii="Times New Roman" w:hAnsi="Times New Roman" w:cs="Times New Roman"/>
                <w:sz w:val="20"/>
                <w:szCs w:val="20"/>
              </w:rPr>
              <w:t xml:space="preserve">Project-specific conditions are included. Assumptions are defined. Interface requirements (including technology development and Government Furnished Services and Items (GFSI) are incorporated into the schedule. </w:t>
            </w:r>
            <w:r w:rsidR="000F686C">
              <w:rPr>
                <w:rFonts w:ascii="Times New Roman" w:hAnsi="Times New Roman" w:cs="Times New Roman"/>
                <w:sz w:val="20"/>
                <w:szCs w:val="20"/>
              </w:rPr>
              <w:t xml:space="preserve"> </w:t>
            </w:r>
            <w:r w:rsidRPr="007514AA">
              <w:rPr>
                <w:rFonts w:ascii="Times New Roman" w:hAnsi="Times New Roman" w:cs="Times New Roman"/>
                <w:sz w:val="20"/>
                <w:szCs w:val="20"/>
              </w:rPr>
              <w:t xml:space="preserve">The baseline schedule covers the full scope of the project through CD-4, including operations phases, if any. </w:t>
            </w:r>
            <w:r w:rsidR="000F686C">
              <w:rPr>
                <w:rFonts w:ascii="Times New Roman" w:hAnsi="Times New Roman" w:cs="Times New Roman"/>
                <w:sz w:val="20"/>
                <w:szCs w:val="20"/>
              </w:rPr>
              <w:t xml:space="preserve"> </w:t>
            </w:r>
            <w:r w:rsidRPr="007514AA">
              <w:rPr>
                <w:rFonts w:ascii="Times New Roman" w:hAnsi="Times New Roman" w:cs="Times New Roman"/>
                <w:sz w:val="20"/>
                <w:szCs w:val="20"/>
              </w:rPr>
              <w:t xml:space="preserve">An appropriate method of developing the schedule is used, including an acceptable software package. </w:t>
            </w:r>
            <w:r w:rsidR="000F686C">
              <w:rPr>
                <w:rFonts w:ascii="Times New Roman" w:hAnsi="Times New Roman" w:cs="Times New Roman"/>
                <w:sz w:val="20"/>
                <w:szCs w:val="20"/>
              </w:rPr>
              <w:t xml:space="preserve"> </w:t>
            </w:r>
            <w:r w:rsidRPr="007514AA">
              <w:rPr>
                <w:rFonts w:ascii="Times New Roman" w:hAnsi="Times New Roman" w:cs="Times New Roman"/>
                <w:sz w:val="20"/>
                <w:szCs w:val="20"/>
              </w:rPr>
              <w:t>The project schedule has undergone an independent documented check for completeness and accuracy.</w:t>
            </w:r>
          </w:p>
        </w:tc>
      </w:tr>
      <w:tr w:rsidR="007514AA" w14:paraId="5BCA9FB9" w14:textId="77777777" w:rsidTr="001B13A1">
        <w:tc>
          <w:tcPr>
            <w:tcW w:w="715" w:type="dxa"/>
          </w:tcPr>
          <w:p w14:paraId="6D765153" w14:textId="76AAE8BC" w:rsidR="007514AA" w:rsidRDefault="007514AA" w:rsidP="009A4068">
            <w:pPr>
              <w:rPr>
                <w:rFonts w:ascii="Times New Roman" w:hAnsi="Times New Roman" w:cs="Times New Roman"/>
                <w:sz w:val="20"/>
                <w:szCs w:val="20"/>
              </w:rPr>
            </w:pPr>
            <w:r>
              <w:rPr>
                <w:rFonts w:ascii="Times New Roman" w:hAnsi="Times New Roman" w:cs="Times New Roman"/>
                <w:sz w:val="20"/>
                <w:szCs w:val="20"/>
              </w:rPr>
              <w:t>B2</w:t>
            </w:r>
          </w:p>
        </w:tc>
        <w:tc>
          <w:tcPr>
            <w:tcW w:w="2644" w:type="dxa"/>
          </w:tcPr>
          <w:p w14:paraId="6F1AC886" w14:textId="678D865A" w:rsidR="007514AA" w:rsidRDefault="007514AA" w:rsidP="009A4068">
            <w:pPr>
              <w:rPr>
                <w:rFonts w:ascii="Times New Roman" w:hAnsi="Times New Roman" w:cs="Times New Roman"/>
                <w:sz w:val="20"/>
                <w:szCs w:val="20"/>
              </w:rPr>
            </w:pPr>
            <w:r w:rsidRPr="007514AA">
              <w:rPr>
                <w:rFonts w:ascii="Times New Roman" w:hAnsi="Times New Roman" w:cs="Times New Roman"/>
                <w:sz w:val="20"/>
                <w:szCs w:val="20"/>
              </w:rPr>
              <w:t>Major Milestones</w:t>
            </w:r>
          </w:p>
        </w:tc>
        <w:tc>
          <w:tcPr>
            <w:tcW w:w="5991" w:type="dxa"/>
            <w:gridSpan w:val="4"/>
          </w:tcPr>
          <w:p w14:paraId="441E5C60" w14:textId="46441185" w:rsidR="007514AA" w:rsidRDefault="007514AA" w:rsidP="009A4068">
            <w:pPr>
              <w:rPr>
                <w:rFonts w:ascii="Times New Roman" w:hAnsi="Times New Roman" w:cs="Times New Roman"/>
                <w:sz w:val="20"/>
                <w:szCs w:val="20"/>
              </w:rPr>
            </w:pPr>
            <w:r w:rsidRPr="007514AA">
              <w:rPr>
                <w:rFonts w:ascii="Times New Roman" w:hAnsi="Times New Roman" w:cs="Times New Roman"/>
                <w:sz w:val="20"/>
                <w:szCs w:val="20"/>
              </w:rPr>
              <w:t>Milestones are included at each level of the project schedule to establish a baseline and indicate significant progress against the work to be completed.</w:t>
            </w:r>
            <w:r w:rsidR="000F686C">
              <w:rPr>
                <w:rFonts w:ascii="Times New Roman" w:hAnsi="Times New Roman" w:cs="Times New Roman"/>
                <w:sz w:val="20"/>
                <w:szCs w:val="20"/>
              </w:rPr>
              <w:t xml:space="preserve"> </w:t>
            </w:r>
            <w:r w:rsidRPr="007514AA">
              <w:rPr>
                <w:rFonts w:ascii="Times New Roman" w:hAnsi="Times New Roman" w:cs="Times New Roman"/>
                <w:sz w:val="20"/>
                <w:szCs w:val="20"/>
              </w:rPr>
              <w:t xml:space="preserve"> Stakeholder and regulatory milestones are included, as appropriate. </w:t>
            </w:r>
            <w:r w:rsidR="000F686C">
              <w:rPr>
                <w:rFonts w:ascii="Times New Roman" w:hAnsi="Times New Roman" w:cs="Times New Roman"/>
                <w:sz w:val="20"/>
                <w:szCs w:val="20"/>
              </w:rPr>
              <w:t xml:space="preserve"> </w:t>
            </w:r>
            <w:r w:rsidRPr="007514AA">
              <w:rPr>
                <w:rFonts w:ascii="Times New Roman" w:hAnsi="Times New Roman" w:cs="Times New Roman"/>
                <w:sz w:val="20"/>
                <w:szCs w:val="20"/>
              </w:rPr>
              <w:t xml:space="preserve">Milestones are tiered to support project decisions, performance, approvals, etc. </w:t>
            </w:r>
            <w:r w:rsidR="000F686C">
              <w:rPr>
                <w:rFonts w:ascii="Times New Roman" w:hAnsi="Times New Roman" w:cs="Times New Roman"/>
                <w:sz w:val="20"/>
                <w:szCs w:val="20"/>
              </w:rPr>
              <w:t xml:space="preserve"> </w:t>
            </w:r>
            <w:r w:rsidRPr="007514AA">
              <w:rPr>
                <w:rFonts w:ascii="Times New Roman" w:hAnsi="Times New Roman" w:cs="Times New Roman"/>
                <w:sz w:val="20"/>
                <w:szCs w:val="20"/>
              </w:rPr>
              <w:t xml:space="preserve">A milestone dictionary is provided which defines the requirements for successful completion. </w:t>
            </w:r>
            <w:r w:rsidR="000F686C">
              <w:rPr>
                <w:rFonts w:ascii="Times New Roman" w:hAnsi="Times New Roman" w:cs="Times New Roman"/>
                <w:sz w:val="20"/>
                <w:szCs w:val="20"/>
              </w:rPr>
              <w:t xml:space="preserve"> </w:t>
            </w:r>
            <w:r w:rsidRPr="007514AA">
              <w:rPr>
                <w:rFonts w:ascii="Times New Roman" w:hAnsi="Times New Roman" w:cs="Times New Roman"/>
                <w:sz w:val="20"/>
                <w:szCs w:val="20"/>
              </w:rPr>
              <w:t>An appropriate number of milestones are included to control the project.</w:t>
            </w:r>
          </w:p>
        </w:tc>
      </w:tr>
      <w:tr w:rsidR="007514AA" w14:paraId="66C76EA5" w14:textId="77777777" w:rsidTr="001B13A1">
        <w:tc>
          <w:tcPr>
            <w:tcW w:w="715" w:type="dxa"/>
          </w:tcPr>
          <w:p w14:paraId="075E55AD" w14:textId="0790BEC4" w:rsidR="007514AA" w:rsidRDefault="007514AA" w:rsidP="009A4068">
            <w:pPr>
              <w:rPr>
                <w:rFonts w:ascii="Times New Roman" w:hAnsi="Times New Roman" w:cs="Times New Roman"/>
                <w:sz w:val="20"/>
                <w:szCs w:val="20"/>
              </w:rPr>
            </w:pPr>
            <w:r>
              <w:rPr>
                <w:rFonts w:ascii="Times New Roman" w:hAnsi="Times New Roman" w:cs="Times New Roman"/>
                <w:sz w:val="20"/>
                <w:szCs w:val="20"/>
              </w:rPr>
              <w:t>B3</w:t>
            </w:r>
          </w:p>
        </w:tc>
        <w:tc>
          <w:tcPr>
            <w:tcW w:w="2644" w:type="dxa"/>
          </w:tcPr>
          <w:p w14:paraId="49097CAD" w14:textId="179C9C93" w:rsidR="007514AA" w:rsidRDefault="007514AA" w:rsidP="009A4068">
            <w:pPr>
              <w:rPr>
                <w:rFonts w:ascii="Times New Roman" w:hAnsi="Times New Roman" w:cs="Times New Roman"/>
                <w:sz w:val="20"/>
                <w:szCs w:val="20"/>
              </w:rPr>
            </w:pPr>
            <w:r w:rsidRPr="007514AA">
              <w:rPr>
                <w:rFonts w:ascii="Times New Roman" w:hAnsi="Times New Roman" w:cs="Times New Roman"/>
                <w:sz w:val="20"/>
                <w:szCs w:val="20"/>
              </w:rPr>
              <w:t>Resource Loading</w:t>
            </w:r>
          </w:p>
        </w:tc>
        <w:tc>
          <w:tcPr>
            <w:tcW w:w="5991" w:type="dxa"/>
            <w:gridSpan w:val="4"/>
          </w:tcPr>
          <w:p w14:paraId="150B1F96" w14:textId="3C60EE30" w:rsidR="007514AA" w:rsidRDefault="007514AA" w:rsidP="009A4068">
            <w:pPr>
              <w:rPr>
                <w:rFonts w:ascii="Times New Roman" w:hAnsi="Times New Roman" w:cs="Times New Roman"/>
                <w:sz w:val="20"/>
                <w:szCs w:val="20"/>
              </w:rPr>
            </w:pPr>
            <w:r w:rsidRPr="007514AA">
              <w:rPr>
                <w:rFonts w:ascii="Times New Roman" w:hAnsi="Times New Roman" w:cs="Times New Roman"/>
                <w:sz w:val="20"/>
                <w:szCs w:val="20"/>
              </w:rPr>
              <w:t>The schedule is resource loaded, considers critical resources, and is consistent with the funding profile.</w:t>
            </w:r>
            <w:r w:rsidR="000F686C">
              <w:rPr>
                <w:rFonts w:ascii="Times New Roman" w:hAnsi="Times New Roman" w:cs="Times New Roman"/>
                <w:sz w:val="20"/>
                <w:szCs w:val="20"/>
              </w:rPr>
              <w:t xml:space="preserve"> </w:t>
            </w:r>
            <w:r w:rsidRPr="007514AA">
              <w:rPr>
                <w:rFonts w:ascii="Times New Roman" w:hAnsi="Times New Roman" w:cs="Times New Roman"/>
                <w:sz w:val="20"/>
                <w:szCs w:val="20"/>
              </w:rPr>
              <w:t xml:space="preserve"> The resource loading is documented, and is reasonable, considering such elements as ramp-up, lead times, constraints, etc.</w:t>
            </w:r>
          </w:p>
        </w:tc>
      </w:tr>
      <w:tr w:rsidR="007514AA" w14:paraId="71430948" w14:textId="77777777" w:rsidTr="001B13A1">
        <w:tc>
          <w:tcPr>
            <w:tcW w:w="715" w:type="dxa"/>
          </w:tcPr>
          <w:p w14:paraId="0BEC8FC7" w14:textId="457CCE9A" w:rsidR="007514AA" w:rsidRDefault="007514AA" w:rsidP="009A4068">
            <w:pPr>
              <w:rPr>
                <w:rFonts w:ascii="Times New Roman" w:hAnsi="Times New Roman" w:cs="Times New Roman"/>
                <w:sz w:val="20"/>
                <w:szCs w:val="20"/>
              </w:rPr>
            </w:pPr>
            <w:r>
              <w:rPr>
                <w:rFonts w:ascii="Times New Roman" w:hAnsi="Times New Roman" w:cs="Times New Roman"/>
                <w:sz w:val="20"/>
                <w:szCs w:val="20"/>
              </w:rPr>
              <w:t>B4</w:t>
            </w:r>
          </w:p>
        </w:tc>
        <w:tc>
          <w:tcPr>
            <w:tcW w:w="2644" w:type="dxa"/>
          </w:tcPr>
          <w:p w14:paraId="0D5484FC" w14:textId="06B8B313" w:rsidR="007514AA" w:rsidRDefault="007514AA" w:rsidP="009A4068">
            <w:pPr>
              <w:rPr>
                <w:rFonts w:ascii="Times New Roman" w:hAnsi="Times New Roman" w:cs="Times New Roman"/>
                <w:sz w:val="20"/>
                <w:szCs w:val="20"/>
              </w:rPr>
            </w:pPr>
            <w:r w:rsidRPr="007514AA">
              <w:rPr>
                <w:rFonts w:ascii="Times New Roman" w:hAnsi="Times New Roman" w:cs="Times New Roman"/>
                <w:sz w:val="20"/>
                <w:szCs w:val="20"/>
              </w:rPr>
              <w:t>Critical Path Management</w:t>
            </w:r>
          </w:p>
        </w:tc>
        <w:tc>
          <w:tcPr>
            <w:tcW w:w="5991" w:type="dxa"/>
            <w:gridSpan w:val="4"/>
          </w:tcPr>
          <w:p w14:paraId="2A6B4BAE" w14:textId="6D9E7D3A" w:rsidR="007514AA" w:rsidRDefault="007514AA" w:rsidP="009A4068">
            <w:pPr>
              <w:rPr>
                <w:rFonts w:ascii="Times New Roman" w:hAnsi="Times New Roman" w:cs="Times New Roman"/>
                <w:sz w:val="20"/>
                <w:szCs w:val="20"/>
              </w:rPr>
            </w:pPr>
            <w:r w:rsidRPr="007514AA">
              <w:rPr>
                <w:rFonts w:ascii="Times New Roman" w:hAnsi="Times New Roman" w:cs="Times New Roman"/>
                <w:sz w:val="20"/>
                <w:szCs w:val="20"/>
              </w:rPr>
              <w:t>A Critical Path is defined. Near-Critical Path activities are identified, and sensitivity analyses have been conducted.</w:t>
            </w:r>
            <w:r w:rsidR="000F686C">
              <w:rPr>
                <w:rFonts w:ascii="Times New Roman" w:hAnsi="Times New Roman" w:cs="Times New Roman"/>
                <w:sz w:val="20"/>
                <w:szCs w:val="20"/>
              </w:rPr>
              <w:t xml:space="preserve"> </w:t>
            </w:r>
            <w:r w:rsidRPr="007514AA">
              <w:rPr>
                <w:rFonts w:ascii="Times New Roman" w:hAnsi="Times New Roman" w:cs="Times New Roman"/>
                <w:sz w:val="20"/>
                <w:szCs w:val="20"/>
              </w:rPr>
              <w:t xml:space="preserve"> Schedule management practices are properly focused on Critical Path and Near-Critical Path activities.</w:t>
            </w:r>
          </w:p>
        </w:tc>
      </w:tr>
      <w:tr w:rsidR="007514AA" w14:paraId="6D3450DA" w14:textId="77777777" w:rsidTr="001B13A1">
        <w:tc>
          <w:tcPr>
            <w:tcW w:w="715" w:type="dxa"/>
          </w:tcPr>
          <w:p w14:paraId="33C7FC67" w14:textId="2FC7BB39" w:rsidR="007514AA" w:rsidRDefault="007514AA" w:rsidP="009A4068">
            <w:pPr>
              <w:rPr>
                <w:rFonts w:ascii="Times New Roman" w:hAnsi="Times New Roman" w:cs="Times New Roman"/>
                <w:sz w:val="20"/>
                <w:szCs w:val="20"/>
              </w:rPr>
            </w:pPr>
            <w:r>
              <w:rPr>
                <w:rFonts w:ascii="Times New Roman" w:hAnsi="Times New Roman" w:cs="Times New Roman"/>
                <w:sz w:val="20"/>
                <w:szCs w:val="20"/>
              </w:rPr>
              <w:t>B5</w:t>
            </w:r>
          </w:p>
        </w:tc>
        <w:tc>
          <w:tcPr>
            <w:tcW w:w="2644" w:type="dxa"/>
          </w:tcPr>
          <w:p w14:paraId="1A2ACEF7" w14:textId="15A01438" w:rsidR="007514AA" w:rsidRDefault="007514AA" w:rsidP="009A4068">
            <w:pPr>
              <w:rPr>
                <w:rFonts w:ascii="Times New Roman" w:hAnsi="Times New Roman" w:cs="Times New Roman"/>
                <w:sz w:val="20"/>
                <w:szCs w:val="20"/>
              </w:rPr>
            </w:pPr>
            <w:r w:rsidRPr="007514AA">
              <w:rPr>
                <w:rFonts w:ascii="Times New Roman" w:hAnsi="Times New Roman" w:cs="Times New Roman"/>
                <w:sz w:val="20"/>
                <w:szCs w:val="20"/>
              </w:rPr>
              <w:t>Schedule Risk/Contingency Analysis</w:t>
            </w:r>
          </w:p>
        </w:tc>
        <w:tc>
          <w:tcPr>
            <w:tcW w:w="5991" w:type="dxa"/>
            <w:gridSpan w:val="4"/>
          </w:tcPr>
          <w:p w14:paraId="05962C76" w14:textId="00D82287" w:rsidR="007514AA" w:rsidRDefault="007514AA" w:rsidP="009A4068">
            <w:pPr>
              <w:rPr>
                <w:rFonts w:ascii="Times New Roman" w:hAnsi="Times New Roman" w:cs="Times New Roman"/>
                <w:sz w:val="20"/>
                <w:szCs w:val="20"/>
              </w:rPr>
            </w:pPr>
            <w:r w:rsidRPr="007514AA">
              <w:rPr>
                <w:rFonts w:ascii="Times New Roman" w:hAnsi="Times New Roman" w:cs="Times New Roman"/>
                <w:sz w:val="20"/>
                <w:szCs w:val="20"/>
              </w:rPr>
              <w:t xml:space="preserve">A probabilistic risk assessment has been conducted on the baseline schedule, and appropriate contingency added, as required. </w:t>
            </w:r>
            <w:r w:rsidR="000F686C">
              <w:rPr>
                <w:rFonts w:ascii="Times New Roman" w:hAnsi="Times New Roman" w:cs="Times New Roman"/>
                <w:sz w:val="20"/>
                <w:szCs w:val="20"/>
              </w:rPr>
              <w:t xml:space="preserve"> </w:t>
            </w:r>
            <w:r w:rsidRPr="007514AA">
              <w:rPr>
                <w:rFonts w:ascii="Times New Roman" w:hAnsi="Times New Roman" w:cs="Times New Roman"/>
                <w:sz w:val="20"/>
                <w:szCs w:val="20"/>
              </w:rPr>
              <w:t xml:space="preserve">Assumptions, rationale, and methodology, used in the analysis are documented. </w:t>
            </w:r>
            <w:r w:rsidR="000F686C">
              <w:rPr>
                <w:rFonts w:ascii="Times New Roman" w:hAnsi="Times New Roman" w:cs="Times New Roman"/>
                <w:sz w:val="20"/>
                <w:szCs w:val="20"/>
              </w:rPr>
              <w:t xml:space="preserve"> </w:t>
            </w:r>
            <w:r w:rsidRPr="007514AA">
              <w:rPr>
                <w:rFonts w:ascii="Times New Roman" w:hAnsi="Times New Roman" w:cs="Times New Roman"/>
                <w:sz w:val="20"/>
                <w:szCs w:val="20"/>
              </w:rPr>
              <w:t>Schedule risks are fully integrated with the risk management plan.</w:t>
            </w:r>
          </w:p>
        </w:tc>
      </w:tr>
      <w:tr w:rsidR="007514AA" w14:paraId="74666C2B" w14:textId="77777777" w:rsidTr="001B13A1">
        <w:tc>
          <w:tcPr>
            <w:tcW w:w="715" w:type="dxa"/>
          </w:tcPr>
          <w:p w14:paraId="0B0EBEEC" w14:textId="1813C7E9" w:rsidR="007514AA" w:rsidRDefault="007514AA" w:rsidP="009A4068">
            <w:pPr>
              <w:rPr>
                <w:rFonts w:ascii="Times New Roman" w:hAnsi="Times New Roman" w:cs="Times New Roman"/>
                <w:sz w:val="20"/>
                <w:szCs w:val="20"/>
              </w:rPr>
            </w:pPr>
            <w:r>
              <w:rPr>
                <w:rFonts w:ascii="Times New Roman" w:hAnsi="Times New Roman" w:cs="Times New Roman"/>
                <w:sz w:val="20"/>
                <w:szCs w:val="20"/>
              </w:rPr>
              <w:t>B6</w:t>
            </w:r>
          </w:p>
        </w:tc>
        <w:tc>
          <w:tcPr>
            <w:tcW w:w="2644" w:type="dxa"/>
          </w:tcPr>
          <w:p w14:paraId="4FBF23CC" w14:textId="40C99F61" w:rsidR="007514AA" w:rsidRDefault="007514AA" w:rsidP="009A4068">
            <w:pPr>
              <w:rPr>
                <w:rFonts w:ascii="Times New Roman" w:hAnsi="Times New Roman" w:cs="Times New Roman"/>
                <w:sz w:val="20"/>
                <w:szCs w:val="20"/>
              </w:rPr>
            </w:pPr>
            <w:r w:rsidRPr="007514AA">
              <w:rPr>
                <w:rFonts w:ascii="Times New Roman" w:hAnsi="Times New Roman" w:cs="Times New Roman"/>
                <w:sz w:val="20"/>
                <w:szCs w:val="20"/>
              </w:rPr>
              <w:t>Forecast of Schedule Completion</w:t>
            </w:r>
          </w:p>
        </w:tc>
        <w:tc>
          <w:tcPr>
            <w:tcW w:w="5991" w:type="dxa"/>
            <w:gridSpan w:val="4"/>
          </w:tcPr>
          <w:p w14:paraId="08FD31A6" w14:textId="7334DC9B" w:rsidR="007514AA" w:rsidRDefault="007514AA" w:rsidP="009A4068">
            <w:pPr>
              <w:rPr>
                <w:rFonts w:ascii="Times New Roman" w:hAnsi="Times New Roman" w:cs="Times New Roman"/>
                <w:sz w:val="20"/>
                <w:szCs w:val="20"/>
              </w:rPr>
            </w:pPr>
            <w:r w:rsidRPr="007514AA">
              <w:rPr>
                <w:rFonts w:ascii="Times New Roman" w:hAnsi="Times New Roman" w:cs="Times New Roman"/>
                <w:sz w:val="20"/>
                <w:szCs w:val="20"/>
              </w:rPr>
              <w:t>The schedule baseline is approved, and the measurement of actual performance has begun, forecasts of completion dates are developed and issued at regular intervals in addition to presentations of schedule progress.</w:t>
            </w:r>
            <w:r w:rsidR="000F686C">
              <w:rPr>
                <w:rFonts w:ascii="Times New Roman" w:hAnsi="Times New Roman" w:cs="Times New Roman"/>
                <w:sz w:val="20"/>
                <w:szCs w:val="20"/>
              </w:rPr>
              <w:t xml:space="preserve"> </w:t>
            </w:r>
            <w:r w:rsidRPr="007514AA">
              <w:rPr>
                <w:rFonts w:ascii="Times New Roman" w:hAnsi="Times New Roman" w:cs="Times New Roman"/>
                <w:sz w:val="20"/>
                <w:szCs w:val="20"/>
              </w:rPr>
              <w:t xml:space="preserve"> Schedule forecasts reflect actual performance, to date, and </w:t>
            </w:r>
            <w:r w:rsidRPr="007514AA">
              <w:rPr>
                <w:rFonts w:ascii="Times New Roman" w:hAnsi="Times New Roman" w:cs="Times New Roman"/>
                <w:sz w:val="20"/>
                <w:szCs w:val="20"/>
              </w:rPr>
              <w:lastRenderedPageBreak/>
              <w:t xml:space="preserve">projections. </w:t>
            </w:r>
            <w:r w:rsidR="000F686C">
              <w:rPr>
                <w:rFonts w:ascii="Times New Roman" w:hAnsi="Times New Roman" w:cs="Times New Roman"/>
                <w:sz w:val="20"/>
                <w:szCs w:val="20"/>
              </w:rPr>
              <w:t xml:space="preserve"> </w:t>
            </w:r>
            <w:r w:rsidRPr="007514AA">
              <w:rPr>
                <w:rFonts w:ascii="Times New Roman" w:hAnsi="Times New Roman" w:cs="Times New Roman"/>
                <w:sz w:val="20"/>
                <w:szCs w:val="20"/>
              </w:rPr>
              <w:t>Forecasts are related to the Change Control system and incorporate both approved and pending changes.</w:t>
            </w:r>
          </w:p>
        </w:tc>
      </w:tr>
      <w:tr w:rsidR="007514AA" w14:paraId="13480329" w14:textId="77777777" w:rsidTr="001B13A1">
        <w:tc>
          <w:tcPr>
            <w:tcW w:w="715" w:type="dxa"/>
          </w:tcPr>
          <w:p w14:paraId="1850ADAB" w14:textId="0A1B5B38" w:rsidR="007514AA" w:rsidRDefault="007514AA" w:rsidP="009A4068">
            <w:pPr>
              <w:rPr>
                <w:rFonts w:ascii="Times New Roman" w:hAnsi="Times New Roman" w:cs="Times New Roman"/>
                <w:sz w:val="20"/>
                <w:szCs w:val="20"/>
              </w:rPr>
            </w:pPr>
            <w:r>
              <w:rPr>
                <w:rFonts w:ascii="Times New Roman" w:hAnsi="Times New Roman" w:cs="Times New Roman"/>
                <w:sz w:val="20"/>
                <w:szCs w:val="20"/>
              </w:rPr>
              <w:lastRenderedPageBreak/>
              <w:t>B7</w:t>
            </w:r>
          </w:p>
        </w:tc>
        <w:tc>
          <w:tcPr>
            <w:tcW w:w="2644" w:type="dxa"/>
          </w:tcPr>
          <w:p w14:paraId="6A232DA5" w14:textId="3D830267" w:rsidR="007514AA" w:rsidRDefault="007514AA" w:rsidP="009A4068">
            <w:pPr>
              <w:rPr>
                <w:rFonts w:ascii="Times New Roman" w:hAnsi="Times New Roman" w:cs="Times New Roman"/>
                <w:sz w:val="20"/>
                <w:szCs w:val="20"/>
              </w:rPr>
            </w:pPr>
            <w:r w:rsidRPr="007514AA">
              <w:rPr>
                <w:rFonts w:ascii="Times New Roman" w:hAnsi="Times New Roman" w:cs="Times New Roman"/>
                <w:sz w:val="20"/>
                <w:szCs w:val="20"/>
              </w:rPr>
              <w:t>Schedule for Next Phase of Work</w:t>
            </w:r>
          </w:p>
        </w:tc>
        <w:tc>
          <w:tcPr>
            <w:tcW w:w="5991" w:type="dxa"/>
            <w:gridSpan w:val="4"/>
          </w:tcPr>
          <w:p w14:paraId="02690DEE" w14:textId="4E002037" w:rsidR="007514AA" w:rsidRDefault="007514AA" w:rsidP="009A4068">
            <w:pPr>
              <w:rPr>
                <w:rFonts w:ascii="Times New Roman" w:hAnsi="Times New Roman" w:cs="Times New Roman"/>
                <w:sz w:val="20"/>
                <w:szCs w:val="20"/>
              </w:rPr>
            </w:pPr>
            <w:r w:rsidRPr="007514AA">
              <w:rPr>
                <w:rFonts w:ascii="Times New Roman" w:hAnsi="Times New Roman" w:cs="Times New Roman"/>
                <w:sz w:val="20"/>
                <w:szCs w:val="20"/>
              </w:rPr>
              <w:t xml:space="preserve">A detailed schedule is approved for activities to be accomplished during the next phase of the project (i.e., the efforts needed to successfully complete the prerequisites for the next phase of D&amp;D or the next Critical Decision). </w:t>
            </w:r>
            <w:r w:rsidR="000F686C">
              <w:rPr>
                <w:rFonts w:ascii="Times New Roman" w:hAnsi="Times New Roman" w:cs="Times New Roman"/>
                <w:sz w:val="20"/>
                <w:szCs w:val="20"/>
              </w:rPr>
              <w:t xml:space="preserve"> </w:t>
            </w:r>
            <w:r w:rsidRPr="007514AA">
              <w:rPr>
                <w:rFonts w:ascii="Times New Roman" w:hAnsi="Times New Roman" w:cs="Times New Roman"/>
                <w:sz w:val="20"/>
                <w:szCs w:val="20"/>
              </w:rPr>
              <w:t>The schedule is defensible with an appropriate level of supporting detail and documentation.</w:t>
            </w:r>
          </w:p>
        </w:tc>
      </w:tr>
      <w:tr w:rsidR="007514AA" w:rsidRPr="00B46A6F" w14:paraId="006607AD" w14:textId="77777777" w:rsidTr="00493B2D">
        <w:tc>
          <w:tcPr>
            <w:tcW w:w="9350" w:type="dxa"/>
            <w:gridSpan w:val="6"/>
            <w:shd w:val="clear" w:color="auto" w:fill="F2F2F2" w:themeFill="background1" w:themeFillShade="F2"/>
          </w:tcPr>
          <w:p w14:paraId="50AC6330" w14:textId="2A63C074" w:rsidR="007514AA" w:rsidRPr="00B46A6F" w:rsidRDefault="007514AA" w:rsidP="00A24E9A">
            <w:pPr>
              <w:pStyle w:val="ListParagraph"/>
              <w:numPr>
                <w:ilvl w:val="0"/>
                <w:numId w:val="27"/>
              </w:numPr>
              <w:spacing w:before="120" w:after="120"/>
              <w:rPr>
                <w:rFonts w:ascii="Times New Roman" w:hAnsi="Times New Roman" w:cs="Times New Roman"/>
                <w:b/>
                <w:bCs/>
                <w:sz w:val="20"/>
                <w:szCs w:val="20"/>
              </w:rPr>
            </w:pPr>
            <w:r w:rsidRPr="00B46A6F">
              <w:rPr>
                <w:rFonts w:ascii="Times New Roman" w:hAnsi="Times New Roman" w:cs="Times New Roman"/>
                <w:b/>
                <w:bCs/>
                <w:sz w:val="20"/>
                <w:szCs w:val="20"/>
              </w:rPr>
              <w:t>SCOPE/TECHNICAL - Criteria for Maximum Rating</w:t>
            </w:r>
          </w:p>
        </w:tc>
      </w:tr>
      <w:tr w:rsidR="00602636" w14:paraId="74922F47" w14:textId="77777777" w:rsidTr="001B13A1">
        <w:tc>
          <w:tcPr>
            <w:tcW w:w="715" w:type="dxa"/>
          </w:tcPr>
          <w:p w14:paraId="65412627" w14:textId="63536B64" w:rsidR="00602636" w:rsidRDefault="00602636" w:rsidP="009A4068">
            <w:pPr>
              <w:rPr>
                <w:rFonts w:ascii="Times New Roman" w:hAnsi="Times New Roman" w:cs="Times New Roman"/>
                <w:sz w:val="20"/>
                <w:szCs w:val="20"/>
              </w:rPr>
            </w:pPr>
            <w:r>
              <w:rPr>
                <w:rFonts w:ascii="Times New Roman" w:hAnsi="Times New Roman" w:cs="Times New Roman"/>
                <w:sz w:val="20"/>
                <w:szCs w:val="20"/>
              </w:rPr>
              <w:t>C1</w:t>
            </w:r>
          </w:p>
        </w:tc>
        <w:tc>
          <w:tcPr>
            <w:tcW w:w="2644" w:type="dxa"/>
          </w:tcPr>
          <w:p w14:paraId="0F6189C1" w14:textId="2BC51A3C" w:rsidR="00602636" w:rsidRPr="00602636" w:rsidRDefault="00602636" w:rsidP="00602636">
            <w:pPr>
              <w:rPr>
                <w:rFonts w:ascii="Times New Roman" w:hAnsi="Times New Roman" w:cs="Times New Roman"/>
                <w:sz w:val="20"/>
                <w:szCs w:val="20"/>
              </w:rPr>
            </w:pPr>
            <w:r w:rsidRPr="00602636">
              <w:rPr>
                <w:rFonts w:ascii="Times New Roman" w:hAnsi="Times New Roman" w:cs="Times New Roman"/>
                <w:sz w:val="20"/>
                <w:szCs w:val="20"/>
              </w:rPr>
              <w:t>Alternatives Analysis/End State</w:t>
            </w:r>
          </w:p>
        </w:tc>
        <w:tc>
          <w:tcPr>
            <w:tcW w:w="5991" w:type="dxa"/>
            <w:gridSpan w:val="4"/>
          </w:tcPr>
          <w:p w14:paraId="71982361" w14:textId="75E0CC32" w:rsidR="00602636" w:rsidRPr="00602636" w:rsidRDefault="00602636" w:rsidP="00602636">
            <w:pPr>
              <w:rPr>
                <w:rFonts w:ascii="Times New Roman" w:hAnsi="Times New Roman" w:cs="Times New Roman"/>
                <w:sz w:val="20"/>
                <w:szCs w:val="20"/>
              </w:rPr>
            </w:pPr>
            <w:r w:rsidRPr="00602636">
              <w:rPr>
                <w:rFonts w:ascii="Times New Roman" w:hAnsi="Times New Roman" w:cs="Times New Roman"/>
                <w:sz w:val="20"/>
                <w:szCs w:val="20"/>
              </w:rPr>
              <w:t xml:space="preserve">Major alternatives have been identified and viable alternatives have been analyzed.  Alternative Analysis includes comparisons of LCC, Feasibility (including Technology Development requirements), Stakeholder Values, Safety, Regulatory Compliance, and other factors as appropriate. </w:t>
            </w:r>
            <w:r w:rsidR="000F686C">
              <w:rPr>
                <w:rFonts w:ascii="Times New Roman" w:hAnsi="Times New Roman" w:cs="Times New Roman"/>
                <w:sz w:val="20"/>
                <w:szCs w:val="20"/>
              </w:rPr>
              <w:t xml:space="preserve"> </w:t>
            </w:r>
            <w:r w:rsidRPr="00602636">
              <w:rPr>
                <w:rFonts w:ascii="Times New Roman" w:hAnsi="Times New Roman" w:cs="Times New Roman"/>
                <w:sz w:val="20"/>
                <w:szCs w:val="20"/>
              </w:rPr>
              <w:t>The preferred option(s) is identified and justified.  The intended overall condition and status of the facility at project completion (end state) is established.</w:t>
            </w:r>
          </w:p>
        </w:tc>
      </w:tr>
      <w:tr w:rsidR="00602636" w14:paraId="7D7509FA" w14:textId="77777777" w:rsidTr="001B13A1">
        <w:tc>
          <w:tcPr>
            <w:tcW w:w="715" w:type="dxa"/>
          </w:tcPr>
          <w:p w14:paraId="272CBE7D" w14:textId="00ED1C35" w:rsidR="00602636" w:rsidRDefault="00602636" w:rsidP="009A4068">
            <w:pPr>
              <w:rPr>
                <w:rFonts w:ascii="Times New Roman" w:hAnsi="Times New Roman" w:cs="Times New Roman"/>
                <w:sz w:val="20"/>
                <w:szCs w:val="20"/>
              </w:rPr>
            </w:pPr>
            <w:r>
              <w:rPr>
                <w:rFonts w:ascii="Times New Roman" w:hAnsi="Times New Roman" w:cs="Times New Roman"/>
                <w:sz w:val="20"/>
                <w:szCs w:val="20"/>
              </w:rPr>
              <w:t>C2</w:t>
            </w:r>
          </w:p>
        </w:tc>
        <w:tc>
          <w:tcPr>
            <w:tcW w:w="2644" w:type="dxa"/>
          </w:tcPr>
          <w:p w14:paraId="7A949973" w14:textId="7BDC8DF3" w:rsidR="00602636" w:rsidRPr="00602636" w:rsidRDefault="00602636" w:rsidP="00602636">
            <w:pPr>
              <w:rPr>
                <w:rFonts w:ascii="Times New Roman" w:hAnsi="Times New Roman" w:cs="Times New Roman"/>
                <w:sz w:val="20"/>
                <w:szCs w:val="20"/>
              </w:rPr>
            </w:pPr>
            <w:r w:rsidRPr="00602636">
              <w:rPr>
                <w:rFonts w:ascii="Times New Roman" w:hAnsi="Times New Roman" w:cs="Times New Roman"/>
                <w:sz w:val="20"/>
                <w:szCs w:val="20"/>
              </w:rPr>
              <w:t>End Point Criteria and Closure Plan/Permit Modification</w:t>
            </w:r>
          </w:p>
        </w:tc>
        <w:tc>
          <w:tcPr>
            <w:tcW w:w="5991" w:type="dxa"/>
            <w:gridSpan w:val="4"/>
          </w:tcPr>
          <w:p w14:paraId="439670E0" w14:textId="4C06A1C9" w:rsidR="00602636" w:rsidRPr="00602636" w:rsidRDefault="00602636" w:rsidP="00602636">
            <w:pPr>
              <w:rPr>
                <w:rFonts w:ascii="Times New Roman" w:hAnsi="Times New Roman" w:cs="Times New Roman"/>
                <w:sz w:val="20"/>
                <w:szCs w:val="20"/>
              </w:rPr>
            </w:pPr>
            <w:r w:rsidRPr="00602636">
              <w:rPr>
                <w:rFonts w:ascii="Times New Roman" w:hAnsi="Times New Roman" w:cs="Times New Roman"/>
                <w:sz w:val="20"/>
                <w:szCs w:val="20"/>
              </w:rPr>
              <w:t xml:space="preserve">End Point Criteria have been defined, documented, and approved for facilities, spaces, systems, materials and wastes, consistent with meeting the established end state for the project. </w:t>
            </w:r>
            <w:r w:rsidR="000F686C">
              <w:rPr>
                <w:rFonts w:ascii="Times New Roman" w:hAnsi="Times New Roman" w:cs="Times New Roman"/>
                <w:sz w:val="20"/>
                <w:szCs w:val="20"/>
              </w:rPr>
              <w:t xml:space="preserve"> </w:t>
            </w:r>
            <w:r w:rsidRPr="00602636">
              <w:rPr>
                <w:rFonts w:ascii="Times New Roman" w:hAnsi="Times New Roman" w:cs="Times New Roman"/>
                <w:sz w:val="20"/>
                <w:szCs w:val="20"/>
              </w:rPr>
              <w:t>The Closure Plan for the release site or facility is documented and approved.</w:t>
            </w:r>
          </w:p>
        </w:tc>
      </w:tr>
      <w:tr w:rsidR="00602636" w14:paraId="425C05AE" w14:textId="77777777" w:rsidTr="001B13A1">
        <w:tc>
          <w:tcPr>
            <w:tcW w:w="715" w:type="dxa"/>
          </w:tcPr>
          <w:p w14:paraId="0E0CBC67" w14:textId="2C0B7C4D" w:rsidR="00602636" w:rsidRDefault="00602636" w:rsidP="009A4068">
            <w:pPr>
              <w:rPr>
                <w:rFonts w:ascii="Times New Roman" w:hAnsi="Times New Roman" w:cs="Times New Roman"/>
                <w:sz w:val="20"/>
                <w:szCs w:val="20"/>
              </w:rPr>
            </w:pPr>
            <w:r>
              <w:rPr>
                <w:rFonts w:ascii="Times New Roman" w:hAnsi="Times New Roman" w:cs="Times New Roman"/>
                <w:sz w:val="20"/>
                <w:szCs w:val="20"/>
              </w:rPr>
              <w:t>C3</w:t>
            </w:r>
          </w:p>
        </w:tc>
        <w:tc>
          <w:tcPr>
            <w:tcW w:w="2644" w:type="dxa"/>
          </w:tcPr>
          <w:p w14:paraId="19A46335" w14:textId="250D1999" w:rsidR="00602636" w:rsidRPr="00602636" w:rsidRDefault="00602636" w:rsidP="00602636">
            <w:pPr>
              <w:rPr>
                <w:rFonts w:ascii="Times New Roman" w:hAnsi="Times New Roman" w:cs="Times New Roman"/>
                <w:sz w:val="20"/>
                <w:szCs w:val="20"/>
              </w:rPr>
            </w:pPr>
            <w:r w:rsidRPr="00602636">
              <w:rPr>
                <w:rFonts w:ascii="Times New Roman" w:hAnsi="Times New Roman" w:cs="Times New Roman"/>
                <w:sz w:val="20"/>
                <w:szCs w:val="20"/>
              </w:rPr>
              <w:t>Functional &amp; Performance Requirements</w:t>
            </w:r>
          </w:p>
        </w:tc>
        <w:tc>
          <w:tcPr>
            <w:tcW w:w="5991" w:type="dxa"/>
            <w:gridSpan w:val="4"/>
          </w:tcPr>
          <w:p w14:paraId="754DBD17" w14:textId="4ED87227" w:rsidR="00602636" w:rsidRPr="00602636" w:rsidRDefault="00602636" w:rsidP="00602636">
            <w:pPr>
              <w:rPr>
                <w:rFonts w:ascii="Times New Roman" w:hAnsi="Times New Roman" w:cs="Times New Roman"/>
                <w:sz w:val="20"/>
                <w:szCs w:val="20"/>
              </w:rPr>
            </w:pPr>
            <w:r w:rsidRPr="00602636">
              <w:rPr>
                <w:rFonts w:ascii="Times New Roman" w:hAnsi="Times New Roman" w:cs="Times New Roman"/>
                <w:sz w:val="20"/>
                <w:szCs w:val="20"/>
              </w:rPr>
              <w:t xml:space="preserve">Functional and performance requirements for the project are documented (approved by users and key stakeholders), and under configuration control.     </w:t>
            </w:r>
          </w:p>
        </w:tc>
      </w:tr>
      <w:tr w:rsidR="00602636" w14:paraId="0229D000" w14:textId="77777777" w:rsidTr="001B13A1">
        <w:tc>
          <w:tcPr>
            <w:tcW w:w="715" w:type="dxa"/>
          </w:tcPr>
          <w:p w14:paraId="5F52B475" w14:textId="224682F6" w:rsidR="00602636" w:rsidRDefault="00602636" w:rsidP="009A4068">
            <w:pPr>
              <w:rPr>
                <w:rFonts w:ascii="Times New Roman" w:hAnsi="Times New Roman" w:cs="Times New Roman"/>
                <w:sz w:val="20"/>
                <w:szCs w:val="20"/>
              </w:rPr>
            </w:pPr>
            <w:r>
              <w:rPr>
                <w:rFonts w:ascii="Times New Roman" w:hAnsi="Times New Roman" w:cs="Times New Roman"/>
                <w:sz w:val="20"/>
                <w:szCs w:val="20"/>
              </w:rPr>
              <w:t>C4</w:t>
            </w:r>
          </w:p>
        </w:tc>
        <w:tc>
          <w:tcPr>
            <w:tcW w:w="2644" w:type="dxa"/>
          </w:tcPr>
          <w:p w14:paraId="02E1DAF4" w14:textId="4F29FC5B" w:rsidR="00602636" w:rsidRPr="00602636" w:rsidRDefault="00602636" w:rsidP="00602636">
            <w:pPr>
              <w:rPr>
                <w:rFonts w:ascii="Times New Roman" w:hAnsi="Times New Roman" w:cs="Times New Roman"/>
                <w:sz w:val="20"/>
                <w:szCs w:val="20"/>
              </w:rPr>
            </w:pPr>
            <w:r w:rsidRPr="00602636">
              <w:rPr>
                <w:rFonts w:ascii="Times New Roman" w:hAnsi="Times New Roman" w:cs="Times New Roman"/>
                <w:sz w:val="20"/>
                <w:szCs w:val="20"/>
              </w:rPr>
              <w:t>Technology Needs Identified and Available</w:t>
            </w:r>
          </w:p>
        </w:tc>
        <w:tc>
          <w:tcPr>
            <w:tcW w:w="5991" w:type="dxa"/>
            <w:gridSpan w:val="4"/>
          </w:tcPr>
          <w:p w14:paraId="2AAE7777" w14:textId="6F877480" w:rsidR="00602636" w:rsidRPr="00602636" w:rsidRDefault="00602636" w:rsidP="00602636">
            <w:pPr>
              <w:rPr>
                <w:rFonts w:ascii="Times New Roman" w:hAnsi="Times New Roman" w:cs="Times New Roman"/>
                <w:sz w:val="20"/>
                <w:szCs w:val="20"/>
              </w:rPr>
            </w:pPr>
            <w:r w:rsidRPr="00602636">
              <w:rPr>
                <w:rFonts w:ascii="Times New Roman" w:hAnsi="Times New Roman" w:cs="Times New Roman"/>
                <w:sz w:val="20"/>
                <w:szCs w:val="20"/>
              </w:rPr>
              <w:t>Technology to be used has been identified and is currently available. The technology has been evaluated, including benefits and risks</w:t>
            </w:r>
            <w:r w:rsidR="000F686C">
              <w:rPr>
                <w:rFonts w:ascii="Times New Roman" w:hAnsi="Times New Roman" w:cs="Times New Roman"/>
                <w:sz w:val="20"/>
                <w:szCs w:val="20"/>
              </w:rPr>
              <w:t xml:space="preserve">.  </w:t>
            </w:r>
            <w:r w:rsidRPr="00602636">
              <w:rPr>
                <w:rFonts w:ascii="Times New Roman" w:hAnsi="Times New Roman" w:cs="Times New Roman"/>
                <w:sz w:val="20"/>
                <w:szCs w:val="20"/>
              </w:rPr>
              <w:t>If new technology is required, a technology development schedule supports the project schedule.</w:t>
            </w:r>
            <w:r w:rsidR="000F686C">
              <w:rPr>
                <w:rFonts w:ascii="Times New Roman" w:hAnsi="Times New Roman" w:cs="Times New Roman"/>
                <w:sz w:val="20"/>
                <w:szCs w:val="20"/>
              </w:rPr>
              <w:t xml:space="preserve"> </w:t>
            </w:r>
            <w:r w:rsidRPr="00602636">
              <w:rPr>
                <w:rFonts w:ascii="Times New Roman" w:hAnsi="Times New Roman" w:cs="Times New Roman"/>
                <w:sz w:val="20"/>
                <w:szCs w:val="20"/>
              </w:rPr>
              <w:t xml:space="preserve"> Deployment of a new technology for the project should be part of the project risk assessment and is reflected in the project schedule and cost estimate.</w:t>
            </w:r>
          </w:p>
        </w:tc>
      </w:tr>
      <w:tr w:rsidR="00602636" w14:paraId="4B2F23EC" w14:textId="77777777" w:rsidTr="001B13A1">
        <w:tc>
          <w:tcPr>
            <w:tcW w:w="715" w:type="dxa"/>
          </w:tcPr>
          <w:p w14:paraId="191D3338" w14:textId="4ECA5C49" w:rsidR="00602636" w:rsidRDefault="00602636" w:rsidP="009A4068">
            <w:pPr>
              <w:rPr>
                <w:rFonts w:ascii="Times New Roman" w:hAnsi="Times New Roman" w:cs="Times New Roman"/>
                <w:sz w:val="20"/>
                <w:szCs w:val="20"/>
              </w:rPr>
            </w:pPr>
            <w:r>
              <w:rPr>
                <w:rFonts w:ascii="Times New Roman" w:hAnsi="Times New Roman" w:cs="Times New Roman"/>
                <w:sz w:val="20"/>
                <w:szCs w:val="20"/>
              </w:rPr>
              <w:t>C5</w:t>
            </w:r>
          </w:p>
        </w:tc>
        <w:tc>
          <w:tcPr>
            <w:tcW w:w="2644" w:type="dxa"/>
          </w:tcPr>
          <w:p w14:paraId="1042AD10" w14:textId="216DF60C" w:rsidR="00602636" w:rsidRPr="00602636" w:rsidRDefault="00602636" w:rsidP="00602636">
            <w:pPr>
              <w:rPr>
                <w:rFonts w:ascii="Times New Roman" w:hAnsi="Times New Roman" w:cs="Times New Roman"/>
                <w:sz w:val="20"/>
                <w:szCs w:val="20"/>
              </w:rPr>
            </w:pPr>
            <w:r w:rsidRPr="00602636">
              <w:rPr>
                <w:rFonts w:ascii="Times New Roman" w:hAnsi="Times New Roman" w:cs="Times New Roman"/>
                <w:sz w:val="20"/>
                <w:szCs w:val="20"/>
              </w:rPr>
              <w:t>Technology Needs Demonstrated</w:t>
            </w:r>
          </w:p>
        </w:tc>
        <w:tc>
          <w:tcPr>
            <w:tcW w:w="5991" w:type="dxa"/>
            <w:gridSpan w:val="4"/>
          </w:tcPr>
          <w:p w14:paraId="07C27C81" w14:textId="5A5738F6" w:rsidR="00602636" w:rsidRPr="00602636" w:rsidRDefault="00602636" w:rsidP="00602636">
            <w:pPr>
              <w:rPr>
                <w:rFonts w:ascii="Times New Roman" w:hAnsi="Times New Roman" w:cs="Times New Roman"/>
                <w:sz w:val="20"/>
                <w:szCs w:val="20"/>
              </w:rPr>
            </w:pPr>
            <w:r w:rsidRPr="00602636">
              <w:rPr>
                <w:rFonts w:ascii="Times New Roman" w:hAnsi="Times New Roman" w:cs="Times New Roman"/>
                <w:sz w:val="20"/>
                <w:szCs w:val="20"/>
              </w:rPr>
              <w:t xml:space="preserve">New technology has been evaluated and determined to meet project objectives (technical, cost and schedule). </w:t>
            </w:r>
            <w:r w:rsidR="000F686C">
              <w:rPr>
                <w:rFonts w:ascii="Times New Roman" w:hAnsi="Times New Roman" w:cs="Times New Roman"/>
                <w:sz w:val="20"/>
                <w:szCs w:val="20"/>
              </w:rPr>
              <w:t xml:space="preserve"> </w:t>
            </w:r>
            <w:r w:rsidRPr="00602636">
              <w:rPr>
                <w:rFonts w:ascii="Times New Roman" w:hAnsi="Times New Roman" w:cs="Times New Roman"/>
                <w:sz w:val="20"/>
                <w:szCs w:val="20"/>
              </w:rPr>
              <w:t>Maturity of new technology to be used has been evaluated and factored into risk analysis.</w:t>
            </w:r>
            <w:r w:rsidR="000F686C">
              <w:rPr>
                <w:rFonts w:ascii="Times New Roman" w:hAnsi="Times New Roman" w:cs="Times New Roman"/>
                <w:sz w:val="20"/>
                <w:szCs w:val="20"/>
              </w:rPr>
              <w:t xml:space="preserve"> </w:t>
            </w:r>
            <w:r w:rsidRPr="00602636">
              <w:rPr>
                <w:rFonts w:ascii="Times New Roman" w:hAnsi="Times New Roman" w:cs="Times New Roman"/>
                <w:sz w:val="20"/>
                <w:szCs w:val="20"/>
              </w:rPr>
              <w:t xml:space="preserve"> A Technology Readiness Assessment, or its equivalent (Reference: DOE G 413.3-4, Technology Readiness Assessment Guide, dated 10-12-09) has been conducted.</w:t>
            </w:r>
          </w:p>
        </w:tc>
      </w:tr>
      <w:tr w:rsidR="00602636" w14:paraId="2350318D" w14:textId="77777777" w:rsidTr="001B13A1">
        <w:tc>
          <w:tcPr>
            <w:tcW w:w="715" w:type="dxa"/>
          </w:tcPr>
          <w:p w14:paraId="6A820460" w14:textId="6094E416" w:rsidR="00602636" w:rsidRDefault="00602636" w:rsidP="009A4068">
            <w:pPr>
              <w:rPr>
                <w:rFonts w:ascii="Times New Roman" w:hAnsi="Times New Roman" w:cs="Times New Roman"/>
                <w:sz w:val="20"/>
                <w:szCs w:val="20"/>
              </w:rPr>
            </w:pPr>
            <w:r>
              <w:rPr>
                <w:rFonts w:ascii="Times New Roman" w:hAnsi="Times New Roman" w:cs="Times New Roman"/>
                <w:sz w:val="20"/>
                <w:szCs w:val="20"/>
              </w:rPr>
              <w:t>C6</w:t>
            </w:r>
          </w:p>
        </w:tc>
        <w:tc>
          <w:tcPr>
            <w:tcW w:w="2644" w:type="dxa"/>
          </w:tcPr>
          <w:p w14:paraId="18EEC971" w14:textId="68417632" w:rsidR="00602636" w:rsidRPr="00602636" w:rsidRDefault="00602636" w:rsidP="00602636">
            <w:pPr>
              <w:rPr>
                <w:rFonts w:ascii="Times New Roman" w:hAnsi="Times New Roman" w:cs="Times New Roman"/>
                <w:sz w:val="20"/>
                <w:szCs w:val="20"/>
              </w:rPr>
            </w:pPr>
            <w:r w:rsidRPr="00602636">
              <w:rPr>
                <w:rFonts w:ascii="Times New Roman" w:hAnsi="Times New Roman" w:cs="Times New Roman"/>
                <w:sz w:val="20"/>
                <w:szCs w:val="20"/>
              </w:rPr>
              <w:t>NEPA Documentation</w:t>
            </w:r>
          </w:p>
        </w:tc>
        <w:tc>
          <w:tcPr>
            <w:tcW w:w="5991" w:type="dxa"/>
            <w:gridSpan w:val="4"/>
          </w:tcPr>
          <w:p w14:paraId="2A01D4DF" w14:textId="0C2E4730" w:rsidR="00602636" w:rsidRPr="00602636" w:rsidRDefault="00602636" w:rsidP="00602636">
            <w:pPr>
              <w:rPr>
                <w:rFonts w:ascii="Times New Roman" w:hAnsi="Times New Roman" w:cs="Times New Roman"/>
                <w:sz w:val="20"/>
                <w:szCs w:val="20"/>
              </w:rPr>
            </w:pPr>
            <w:r w:rsidRPr="00602636">
              <w:rPr>
                <w:rFonts w:ascii="Times New Roman" w:hAnsi="Times New Roman" w:cs="Times New Roman"/>
                <w:sz w:val="20"/>
                <w:szCs w:val="20"/>
              </w:rPr>
              <w:t>All NEPA activities, including NEPA strategy and requirements, are complete and compliant with DOE Orders, as necessary.  (Not Applicable to projects conducted under CERCLA Regulations)</w:t>
            </w:r>
          </w:p>
        </w:tc>
      </w:tr>
      <w:tr w:rsidR="00602636" w14:paraId="31FBE6AB" w14:textId="77777777" w:rsidTr="001B13A1">
        <w:tc>
          <w:tcPr>
            <w:tcW w:w="715" w:type="dxa"/>
          </w:tcPr>
          <w:p w14:paraId="5689AD16" w14:textId="33728A2A" w:rsidR="00602636" w:rsidRDefault="00602636" w:rsidP="009A4068">
            <w:pPr>
              <w:rPr>
                <w:rFonts w:ascii="Times New Roman" w:hAnsi="Times New Roman" w:cs="Times New Roman"/>
                <w:sz w:val="20"/>
                <w:szCs w:val="20"/>
              </w:rPr>
            </w:pPr>
            <w:r>
              <w:rPr>
                <w:rFonts w:ascii="Times New Roman" w:hAnsi="Times New Roman" w:cs="Times New Roman"/>
                <w:sz w:val="20"/>
                <w:szCs w:val="20"/>
              </w:rPr>
              <w:t>C7</w:t>
            </w:r>
          </w:p>
        </w:tc>
        <w:tc>
          <w:tcPr>
            <w:tcW w:w="2644" w:type="dxa"/>
          </w:tcPr>
          <w:p w14:paraId="7AC20E0A" w14:textId="77A93F26" w:rsidR="00602636" w:rsidRPr="00602636" w:rsidRDefault="00602636" w:rsidP="00602636">
            <w:pPr>
              <w:rPr>
                <w:rFonts w:ascii="Times New Roman" w:hAnsi="Times New Roman" w:cs="Times New Roman"/>
                <w:sz w:val="20"/>
                <w:szCs w:val="20"/>
              </w:rPr>
            </w:pPr>
            <w:r w:rsidRPr="00602636">
              <w:rPr>
                <w:rFonts w:ascii="Times New Roman" w:hAnsi="Times New Roman" w:cs="Times New Roman"/>
                <w:sz w:val="20"/>
                <w:szCs w:val="20"/>
              </w:rPr>
              <w:t>Plot Plan</w:t>
            </w:r>
          </w:p>
        </w:tc>
        <w:tc>
          <w:tcPr>
            <w:tcW w:w="5991" w:type="dxa"/>
            <w:gridSpan w:val="4"/>
          </w:tcPr>
          <w:p w14:paraId="3505177A" w14:textId="77777777" w:rsidR="00602636" w:rsidRPr="00602636" w:rsidRDefault="00602636" w:rsidP="00602636">
            <w:pPr>
              <w:rPr>
                <w:rFonts w:ascii="Times New Roman" w:hAnsi="Times New Roman" w:cs="Times New Roman"/>
                <w:sz w:val="20"/>
                <w:szCs w:val="20"/>
              </w:rPr>
            </w:pPr>
            <w:r w:rsidRPr="00602636">
              <w:rPr>
                <w:rFonts w:ascii="Times New Roman" w:hAnsi="Times New Roman" w:cs="Times New Roman"/>
                <w:sz w:val="20"/>
                <w:szCs w:val="20"/>
              </w:rPr>
              <w:t>Preliminary plot plan is complete and shows location of project in relation to adjoining facilities.  It should include items such as:</w:t>
            </w:r>
          </w:p>
          <w:p w14:paraId="1F62675C" w14:textId="5906AD2D" w:rsidR="00602636" w:rsidRPr="00602636" w:rsidRDefault="00602636" w:rsidP="00A24E9A">
            <w:pPr>
              <w:pStyle w:val="ListParagraph"/>
              <w:numPr>
                <w:ilvl w:val="0"/>
                <w:numId w:val="28"/>
              </w:numPr>
              <w:rPr>
                <w:rFonts w:ascii="Times New Roman" w:hAnsi="Times New Roman" w:cs="Times New Roman"/>
                <w:sz w:val="20"/>
                <w:szCs w:val="20"/>
              </w:rPr>
            </w:pPr>
            <w:r w:rsidRPr="00602636">
              <w:rPr>
                <w:rFonts w:ascii="Times New Roman" w:hAnsi="Times New Roman" w:cs="Times New Roman"/>
                <w:sz w:val="20"/>
                <w:szCs w:val="20"/>
              </w:rPr>
              <w:t>Plant grid system with coordinates</w:t>
            </w:r>
          </w:p>
          <w:p w14:paraId="1D23E534" w14:textId="43E0CBC5" w:rsidR="00602636" w:rsidRPr="00602636" w:rsidRDefault="00602636" w:rsidP="00A24E9A">
            <w:pPr>
              <w:pStyle w:val="ListParagraph"/>
              <w:numPr>
                <w:ilvl w:val="0"/>
                <w:numId w:val="28"/>
              </w:numPr>
              <w:rPr>
                <w:rFonts w:ascii="Times New Roman" w:hAnsi="Times New Roman" w:cs="Times New Roman"/>
                <w:sz w:val="20"/>
                <w:szCs w:val="20"/>
              </w:rPr>
            </w:pPr>
            <w:r w:rsidRPr="00602636">
              <w:rPr>
                <w:rFonts w:ascii="Times New Roman" w:hAnsi="Times New Roman" w:cs="Times New Roman"/>
                <w:sz w:val="20"/>
                <w:szCs w:val="20"/>
              </w:rPr>
              <w:t>Unit limits</w:t>
            </w:r>
          </w:p>
          <w:p w14:paraId="051CB8E3" w14:textId="78D9DA62" w:rsidR="00602636" w:rsidRPr="00602636" w:rsidRDefault="00602636" w:rsidP="00A24E9A">
            <w:pPr>
              <w:pStyle w:val="ListParagraph"/>
              <w:numPr>
                <w:ilvl w:val="0"/>
                <w:numId w:val="28"/>
              </w:numPr>
              <w:rPr>
                <w:rFonts w:ascii="Times New Roman" w:hAnsi="Times New Roman" w:cs="Times New Roman"/>
                <w:sz w:val="20"/>
                <w:szCs w:val="20"/>
              </w:rPr>
            </w:pPr>
            <w:r w:rsidRPr="00602636">
              <w:rPr>
                <w:rFonts w:ascii="Times New Roman" w:hAnsi="Times New Roman" w:cs="Times New Roman"/>
                <w:sz w:val="20"/>
                <w:szCs w:val="20"/>
              </w:rPr>
              <w:t>Gates and fences</w:t>
            </w:r>
          </w:p>
          <w:p w14:paraId="39ED8A66" w14:textId="2A5403F6" w:rsidR="00602636" w:rsidRPr="00602636" w:rsidRDefault="00DB5363" w:rsidP="00A24E9A">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O</w:t>
            </w:r>
            <w:r w:rsidR="00602636" w:rsidRPr="00602636">
              <w:rPr>
                <w:rFonts w:ascii="Times New Roman" w:hAnsi="Times New Roman" w:cs="Times New Roman"/>
                <w:sz w:val="20"/>
                <w:szCs w:val="20"/>
              </w:rPr>
              <w:t>ff-site facilities</w:t>
            </w:r>
          </w:p>
          <w:p w14:paraId="68E32BCA" w14:textId="458EC288" w:rsidR="00602636" w:rsidRPr="00602636" w:rsidRDefault="00602636" w:rsidP="00A24E9A">
            <w:pPr>
              <w:pStyle w:val="ListParagraph"/>
              <w:numPr>
                <w:ilvl w:val="0"/>
                <w:numId w:val="28"/>
              </w:numPr>
              <w:rPr>
                <w:rFonts w:ascii="Times New Roman" w:hAnsi="Times New Roman" w:cs="Times New Roman"/>
                <w:sz w:val="20"/>
                <w:szCs w:val="20"/>
              </w:rPr>
            </w:pPr>
            <w:r w:rsidRPr="00602636">
              <w:rPr>
                <w:rFonts w:ascii="Times New Roman" w:hAnsi="Times New Roman" w:cs="Times New Roman"/>
                <w:sz w:val="20"/>
                <w:szCs w:val="20"/>
              </w:rPr>
              <w:t>Tank farms</w:t>
            </w:r>
          </w:p>
          <w:p w14:paraId="6E13E22F" w14:textId="27040EFF" w:rsidR="00602636" w:rsidRPr="00602636" w:rsidRDefault="00602636" w:rsidP="00A24E9A">
            <w:pPr>
              <w:pStyle w:val="ListParagraph"/>
              <w:numPr>
                <w:ilvl w:val="0"/>
                <w:numId w:val="28"/>
              </w:numPr>
              <w:rPr>
                <w:rFonts w:ascii="Times New Roman" w:hAnsi="Times New Roman" w:cs="Times New Roman"/>
                <w:sz w:val="20"/>
                <w:szCs w:val="20"/>
              </w:rPr>
            </w:pPr>
            <w:r w:rsidRPr="00602636">
              <w:rPr>
                <w:rFonts w:ascii="Times New Roman" w:hAnsi="Times New Roman" w:cs="Times New Roman"/>
                <w:sz w:val="20"/>
                <w:szCs w:val="20"/>
              </w:rPr>
              <w:t>Roads and access ways</w:t>
            </w:r>
          </w:p>
          <w:p w14:paraId="0BD9244E" w14:textId="2309CE13" w:rsidR="00602636" w:rsidRPr="00602636" w:rsidRDefault="00602636" w:rsidP="00A24E9A">
            <w:pPr>
              <w:pStyle w:val="ListParagraph"/>
              <w:numPr>
                <w:ilvl w:val="0"/>
                <w:numId w:val="28"/>
              </w:numPr>
              <w:rPr>
                <w:rFonts w:ascii="Times New Roman" w:hAnsi="Times New Roman" w:cs="Times New Roman"/>
                <w:sz w:val="20"/>
                <w:szCs w:val="20"/>
              </w:rPr>
            </w:pPr>
            <w:r w:rsidRPr="00602636">
              <w:rPr>
                <w:rFonts w:ascii="Times New Roman" w:hAnsi="Times New Roman" w:cs="Times New Roman"/>
                <w:sz w:val="20"/>
                <w:szCs w:val="20"/>
              </w:rPr>
              <w:t xml:space="preserve">Rail Facilities </w:t>
            </w:r>
          </w:p>
          <w:p w14:paraId="2452884C" w14:textId="30889274" w:rsidR="00602636" w:rsidRPr="00602636" w:rsidRDefault="00602636" w:rsidP="00A24E9A">
            <w:pPr>
              <w:pStyle w:val="ListParagraph"/>
              <w:numPr>
                <w:ilvl w:val="0"/>
                <w:numId w:val="28"/>
              </w:numPr>
              <w:rPr>
                <w:rFonts w:ascii="Times New Roman" w:hAnsi="Times New Roman" w:cs="Times New Roman"/>
                <w:sz w:val="20"/>
                <w:szCs w:val="20"/>
              </w:rPr>
            </w:pPr>
            <w:r w:rsidRPr="00602636">
              <w:rPr>
                <w:rFonts w:ascii="Times New Roman" w:hAnsi="Times New Roman" w:cs="Times New Roman"/>
                <w:sz w:val="20"/>
                <w:szCs w:val="20"/>
              </w:rPr>
              <w:t>Green space</w:t>
            </w:r>
          </w:p>
          <w:p w14:paraId="0D439BC9" w14:textId="4EA6E359" w:rsidR="00602636" w:rsidRPr="00602636" w:rsidRDefault="00602636" w:rsidP="00A24E9A">
            <w:pPr>
              <w:pStyle w:val="ListParagraph"/>
              <w:numPr>
                <w:ilvl w:val="0"/>
                <w:numId w:val="28"/>
              </w:numPr>
              <w:rPr>
                <w:rFonts w:ascii="Times New Roman" w:hAnsi="Times New Roman" w:cs="Times New Roman"/>
                <w:sz w:val="20"/>
                <w:szCs w:val="20"/>
              </w:rPr>
            </w:pPr>
            <w:r w:rsidRPr="00602636">
              <w:rPr>
                <w:rFonts w:ascii="Times New Roman" w:hAnsi="Times New Roman" w:cs="Times New Roman"/>
                <w:sz w:val="20"/>
                <w:szCs w:val="20"/>
              </w:rPr>
              <w:t>Buildings</w:t>
            </w:r>
          </w:p>
          <w:p w14:paraId="75BC2F21" w14:textId="29B25308" w:rsidR="00602636" w:rsidRPr="00602636" w:rsidRDefault="00602636" w:rsidP="00A24E9A">
            <w:pPr>
              <w:pStyle w:val="ListParagraph"/>
              <w:numPr>
                <w:ilvl w:val="0"/>
                <w:numId w:val="28"/>
              </w:numPr>
              <w:rPr>
                <w:rFonts w:ascii="Times New Roman" w:hAnsi="Times New Roman" w:cs="Times New Roman"/>
                <w:sz w:val="20"/>
                <w:szCs w:val="20"/>
              </w:rPr>
            </w:pPr>
            <w:r w:rsidRPr="00602636">
              <w:rPr>
                <w:rFonts w:ascii="Times New Roman" w:hAnsi="Times New Roman" w:cs="Times New Roman"/>
                <w:sz w:val="20"/>
                <w:szCs w:val="20"/>
              </w:rPr>
              <w:t>Project boundaries</w:t>
            </w:r>
          </w:p>
          <w:p w14:paraId="4F68FF45" w14:textId="559E0056" w:rsidR="00602636" w:rsidRPr="00602636" w:rsidRDefault="00602636" w:rsidP="00A24E9A">
            <w:pPr>
              <w:pStyle w:val="ListParagraph"/>
              <w:numPr>
                <w:ilvl w:val="0"/>
                <w:numId w:val="28"/>
              </w:numPr>
              <w:rPr>
                <w:rFonts w:ascii="Times New Roman" w:hAnsi="Times New Roman" w:cs="Times New Roman"/>
                <w:sz w:val="20"/>
                <w:szCs w:val="20"/>
              </w:rPr>
            </w:pPr>
            <w:r w:rsidRPr="00602636">
              <w:rPr>
                <w:rFonts w:ascii="Times New Roman" w:hAnsi="Times New Roman" w:cs="Times New Roman"/>
                <w:sz w:val="20"/>
                <w:szCs w:val="20"/>
              </w:rPr>
              <w:t>Decontamination areas</w:t>
            </w:r>
          </w:p>
          <w:p w14:paraId="0A15E4B1" w14:textId="23BC695B" w:rsidR="00602636" w:rsidRPr="00602636" w:rsidRDefault="00602636" w:rsidP="00A24E9A">
            <w:pPr>
              <w:pStyle w:val="ListParagraph"/>
              <w:numPr>
                <w:ilvl w:val="0"/>
                <w:numId w:val="28"/>
              </w:numPr>
              <w:rPr>
                <w:rFonts w:ascii="Times New Roman" w:hAnsi="Times New Roman" w:cs="Times New Roman"/>
                <w:sz w:val="20"/>
                <w:szCs w:val="20"/>
              </w:rPr>
            </w:pPr>
            <w:r w:rsidRPr="00602636">
              <w:rPr>
                <w:rFonts w:ascii="Times New Roman" w:hAnsi="Times New Roman" w:cs="Times New Roman"/>
                <w:sz w:val="20"/>
                <w:szCs w:val="20"/>
              </w:rPr>
              <w:lastRenderedPageBreak/>
              <w:t>Temporary staging areas</w:t>
            </w:r>
          </w:p>
          <w:p w14:paraId="04F31FFD" w14:textId="5ED566D1" w:rsidR="00602636" w:rsidRPr="00602636" w:rsidRDefault="00602636" w:rsidP="00A24E9A">
            <w:pPr>
              <w:pStyle w:val="ListParagraph"/>
              <w:numPr>
                <w:ilvl w:val="0"/>
                <w:numId w:val="28"/>
              </w:numPr>
              <w:rPr>
                <w:rFonts w:ascii="Times New Roman" w:hAnsi="Times New Roman" w:cs="Times New Roman"/>
                <w:sz w:val="20"/>
                <w:szCs w:val="20"/>
              </w:rPr>
            </w:pPr>
            <w:r w:rsidRPr="00602636">
              <w:rPr>
                <w:rFonts w:ascii="Times New Roman" w:hAnsi="Times New Roman" w:cs="Times New Roman"/>
                <w:sz w:val="20"/>
                <w:szCs w:val="20"/>
              </w:rPr>
              <w:t>Major utilities</w:t>
            </w:r>
          </w:p>
          <w:p w14:paraId="0DFAE284" w14:textId="77777777" w:rsidR="00602636" w:rsidRDefault="00602636" w:rsidP="00A24E9A">
            <w:pPr>
              <w:pStyle w:val="ListParagraph"/>
              <w:numPr>
                <w:ilvl w:val="0"/>
                <w:numId w:val="28"/>
              </w:numPr>
              <w:rPr>
                <w:rFonts w:ascii="Times New Roman" w:hAnsi="Times New Roman" w:cs="Times New Roman"/>
                <w:sz w:val="20"/>
                <w:szCs w:val="20"/>
              </w:rPr>
            </w:pPr>
            <w:r w:rsidRPr="00602636">
              <w:rPr>
                <w:rFonts w:ascii="Times New Roman" w:hAnsi="Times New Roman" w:cs="Times New Roman"/>
                <w:sz w:val="20"/>
                <w:szCs w:val="20"/>
              </w:rPr>
              <w:t>Nearby residences</w:t>
            </w:r>
          </w:p>
          <w:p w14:paraId="532E4AE4" w14:textId="3E32DFB7" w:rsidR="00602636" w:rsidRPr="00602636" w:rsidRDefault="00602636" w:rsidP="00A24E9A">
            <w:pPr>
              <w:pStyle w:val="ListParagraph"/>
              <w:numPr>
                <w:ilvl w:val="0"/>
                <w:numId w:val="28"/>
              </w:numPr>
              <w:rPr>
                <w:rFonts w:ascii="Times New Roman" w:hAnsi="Times New Roman" w:cs="Times New Roman"/>
                <w:sz w:val="20"/>
                <w:szCs w:val="20"/>
              </w:rPr>
            </w:pPr>
            <w:r w:rsidRPr="00602636">
              <w:rPr>
                <w:rFonts w:ascii="Times New Roman" w:hAnsi="Times New Roman" w:cs="Times New Roman"/>
                <w:sz w:val="20"/>
                <w:szCs w:val="20"/>
              </w:rPr>
              <w:t>Surface water</w:t>
            </w:r>
          </w:p>
        </w:tc>
      </w:tr>
      <w:tr w:rsidR="00602636" w14:paraId="758F2C22" w14:textId="77777777" w:rsidTr="001B13A1">
        <w:tc>
          <w:tcPr>
            <w:tcW w:w="715" w:type="dxa"/>
          </w:tcPr>
          <w:p w14:paraId="5E6BC189" w14:textId="3014A121" w:rsidR="00602636" w:rsidRDefault="00602636" w:rsidP="009A4068">
            <w:pPr>
              <w:rPr>
                <w:rFonts w:ascii="Times New Roman" w:hAnsi="Times New Roman" w:cs="Times New Roman"/>
                <w:sz w:val="20"/>
                <w:szCs w:val="20"/>
              </w:rPr>
            </w:pPr>
            <w:r>
              <w:rPr>
                <w:rFonts w:ascii="Times New Roman" w:hAnsi="Times New Roman" w:cs="Times New Roman"/>
                <w:sz w:val="20"/>
                <w:szCs w:val="20"/>
              </w:rPr>
              <w:lastRenderedPageBreak/>
              <w:t>C8</w:t>
            </w:r>
          </w:p>
        </w:tc>
        <w:tc>
          <w:tcPr>
            <w:tcW w:w="2644" w:type="dxa"/>
          </w:tcPr>
          <w:p w14:paraId="66EC93A9" w14:textId="2867321F" w:rsidR="00602636" w:rsidRPr="00602636" w:rsidRDefault="00602636" w:rsidP="00602636">
            <w:pPr>
              <w:rPr>
                <w:rFonts w:ascii="Times New Roman" w:hAnsi="Times New Roman" w:cs="Times New Roman"/>
                <w:sz w:val="20"/>
                <w:szCs w:val="20"/>
              </w:rPr>
            </w:pPr>
            <w:r w:rsidRPr="00602636">
              <w:rPr>
                <w:rFonts w:ascii="Times New Roman" w:hAnsi="Times New Roman" w:cs="Times New Roman"/>
                <w:sz w:val="20"/>
                <w:szCs w:val="20"/>
              </w:rPr>
              <w:t>Site/Facility Characterization (Including Surveys and Soil Tests) and radioactive inventory</w:t>
            </w:r>
          </w:p>
        </w:tc>
        <w:tc>
          <w:tcPr>
            <w:tcW w:w="5991" w:type="dxa"/>
            <w:gridSpan w:val="4"/>
          </w:tcPr>
          <w:p w14:paraId="5664D6BE" w14:textId="371FFE32" w:rsidR="00602636" w:rsidRPr="00602636" w:rsidRDefault="00DB5363" w:rsidP="00602636">
            <w:pPr>
              <w:rPr>
                <w:rFonts w:ascii="Times New Roman" w:hAnsi="Times New Roman" w:cs="Times New Roman"/>
                <w:sz w:val="20"/>
                <w:szCs w:val="20"/>
              </w:rPr>
            </w:pPr>
            <w:r w:rsidRPr="00DB5363">
              <w:rPr>
                <w:rFonts w:ascii="Times New Roman" w:hAnsi="Times New Roman" w:cs="Times New Roman"/>
                <w:sz w:val="20"/>
                <w:szCs w:val="20"/>
              </w:rPr>
              <w:t xml:space="preserve">Assessment of site-specific requirements completed.  Survey and soil test evaluations of proposed facilities/sites completed.  Investigation and development of facility/site-specific characteristics sufficient to support final D&amp;D planning/design and key assumptions are clearly documented.  As applicable, radioactive inventory is complete, surveys have been conducted, soil and facility samples have been taken.   Evaluation of the results of the investigation and characterization work has been finalized.  </w:t>
            </w:r>
          </w:p>
        </w:tc>
      </w:tr>
      <w:tr w:rsidR="004023C2" w14:paraId="4A0FC8C3" w14:textId="77777777" w:rsidTr="001B13A1">
        <w:tc>
          <w:tcPr>
            <w:tcW w:w="715" w:type="dxa"/>
          </w:tcPr>
          <w:p w14:paraId="109D10E3" w14:textId="2F059C7E" w:rsidR="004023C2" w:rsidRDefault="004023C2" w:rsidP="009A4068">
            <w:pPr>
              <w:rPr>
                <w:rFonts w:ascii="Times New Roman" w:hAnsi="Times New Roman" w:cs="Times New Roman"/>
                <w:sz w:val="20"/>
                <w:szCs w:val="20"/>
              </w:rPr>
            </w:pPr>
            <w:r>
              <w:rPr>
                <w:rFonts w:ascii="Times New Roman" w:hAnsi="Times New Roman" w:cs="Times New Roman"/>
                <w:sz w:val="20"/>
                <w:szCs w:val="20"/>
              </w:rPr>
              <w:t>C9</w:t>
            </w:r>
          </w:p>
        </w:tc>
        <w:tc>
          <w:tcPr>
            <w:tcW w:w="2644" w:type="dxa"/>
          </w:tcPr>
          <w:p w14:paraId="749D83BE" w14:textId="2F378EE4" w:rsidR="004023C2" w:rsidRPr="00602636" w:rsidRDefault="004023C2" w:rsidP="00602636">
            <w:pPr>
              <w:rPr>
                <w:rFonts w:ascii="Times New Roman" w:hAnsi="Times New Roman" w:cs="Times New Roman"/>
                <w:sz w:val="20"/>
                <w:szCs w:val="20"/>
              </w:rPr>
            </w:pPr>
            <w:r w:rsidRPr="004023C2">
              <w:rPr>
                <w:rFonts w:ascii="Times New Roman" w:hAnsi="Times New Roman" w:cs="Times New Roman"/>
                <w:sz w:val="20"/>
                <w:szCs w:val="20"/>
              </w:rPr>
              <w:t>Waste Acceptance Criteria (WAC)</w:t>
            </w:r>
          </w:p>
        </w:tc>
        <w:tc>
          <w:tcPr>
            <w:tcW w:w="5991" w:type="dxa"/>
            <w:gridSpan w:val="4"/>
          </w:tcPr>
          <w:p w14:paraId="2E9FF892" w14:textId="4F9AF7E9" w:rsidR="004023C2" w:rsidRPr="00602636" w:rsidRDefault="004023C2" w:rsidP="00602636">
            <w:pPr>
              <w:rPr>
                <w:rFonts w:ascii="Times New Roman" w:hAnsi="Times New Roman" w:cs="Times New Roman"/>
                <w:sz w:val="20"/>
                <w:szCs w:val="20"/>
              </w:rPr>
            </w:pPr>
            <w:r w:rsidRPr="004023C2">
              <w:rPr>
                <w:rFonts w:ascii="Times New Roman" w:hAnsi="Times New Roman" w:cs="Times New Roman"/>
                <w:sz w:val="20"/>
                <w:szCs w:val="20"/>
              </w:rPr>
              <w:t>The on-site or off-site Waste Acceptance Criteria are documented, approved, and included in the planning/design requirements for the project</w:t>
            </w:r>
          </w:p>
        </w:tc>
      </w:tr>
      <w:tr w:rsidR="004023C2" w14:paraId="338BB83F" w14:textId="77777777" w:rsidTr="001B13A1">
        <w:tc>
          <w:tcPr>
            <w:tcW w:w="715" w:type="dxa"/>
          </w:tcPr>
          <w:p w14:paraId="5A95C4DE" w14:textId="2F615D0D" w:rsidR="004023C2" w:rsidRDefault="004023C2" w:rsidP="009A4068">
            <w:pPr>
              <w:rPr>
                <w:rFonts w:ascii="Times New Roman" w:hAnsi="Times New Roman" w:cs="Times New Roman"/>
                <w:sz w:val="20"/>
                <w:szCs w:val="20"/>
              </w:rPr>
            </w:pPr>
            <w:r>
              <w:rPr>
                <w:rFonts w:ascii="Times New Roman" w:hAnsi="Times New Roman" w:cs="Times New Roman"/>
                <w:sz w:val="20"/>
                <w:szCs w:val="20"/>
              </w:rPr>
              <w:t>C10</w:t>
            </w:r>
          </w:p>
        </w:tc>
        <w:tc>
          <w:tcPr>
            <w:tcW w:w="2644" w:type="dxa"/>
          </w:tcPr>
          <w:p w14:paraId="3EAE654B" w14:textId="352267C4" w:rsidR="004023C2" w:rsidRPr="00602636" w:rsidRDefault="004023C2" w:rsidP="004023C2">
            <w:pPr>
              <w:jc w:val="center"/>
              <w:rPr>
                <w:rFonts w:ascii="Times New Roman" w:hAnsi="Times New Roman" w:cs="Times New Roman"/>
                <w:sz w:val="20"/>
                <w:szCs w:val="20"/>
              </w:rPr>
            </w:pPr>
            <w:r w:rsidRPr="004023C2">
              <w:rPr>
                <w:rFonts w:ascii="Times New Roman" w:hAnsi="Times New Roman" w:cs="Times New Roman"/>
                <w:sz w:val="20"/>
                <w:szCs w:val="20"/>
              </w:rPr>
              <w:t>Waste Characterization and Disposition</w:t>
            </w:r>
          </w:p>
        </w:tc>
        <w:tc>
          <w:tcPr>
            <w:tcW w:w="5991" w:type="dxa"/>
            <w:gridSpan w:val="4"/>
          </w:tcPr>
          <w:p w14:paraId="35A91B5E" w14:textId="1EF1D019" w:rsidR="004023C2" w:rsidRPr="00602636" w:rsidRDefault="004023C2" w:rsidP="00602636">
            <w:pPr>
              <w:rPr>
                <w:rFonts w:ascii="Times New Roman" w:hAnsi="Times New Roman" w:cs="Times New Roman"/>
                <w:sz w:val="20"/>
                <w:szCs w:val="20"/>
              </w:rPr>
            </w:pPr>
            <w:r w:rsidRPr="004023C2">
              <w:rPr>
                <w:rFonts w:ascii="Times New Roman" w:hAnsi="Times New Roman" w:cs="Times New Roman"/>
                <w:sz w:val="20"/>
                <w:szCs w:val="20"/>
              </w:rPr>
              <w:t xml:space="preserve">Waste streams generated (gaseous, solid, and liquid, both hazardous and non-hazardous) through construction, demolition, or environmental cleanup are sufficiently characterized to identify appropriate disposition alternatives and worker protection levels and documented in a Waste Management Plan. </w:t>
            </w:r>
            <w:r w:rsidR="000F686C">
              <w:rPr>
                <w:rFonts w:ascii="Times New Roman" w:hAnsi="Times New Roman" w:cs="Times New Roman"/>
                <w:sz w:val="20"/>
                <w:szCs w:val="20"/>
              </w:rPr>
              <w:t xml:space="preserve"> </w:t>
            </w:r>
            <w:r w:rsidRPr="004023C2">
              <w:rPr>
                <w:rFonts w:ascii="Times New Roman" w:hAnsi="Times New Roman" w:cs="Times New Roman"/>
                <w:sz w:val="20"/>
                <w:szCs w:val="20"/>
              </w:rPr>
              <w:t xml:space="preserve">Samples have been collected, analyzed and validated to produce reliable, high-quality data. </w:t>
            </w:r>
            <w:r w:rsidR="000F686C">
              <w:rPr>
                <w:rFonts w:ascii="Times New Roman" w:hAnsi="Times New Roman" w:cs="Times New Roman"/>
                <w:sz w:val="20"/>
                <w:szCs w:val="20"/>
              </w:rPr>
              <w:t xml:space="preserve"> </w:t>
            </w:r>
            <w:r w:rsidRPr="004023C2">
              <w:rPr>
                <w:rFonts w:ascii="Times New Roman" w:hAnsi="Times New Roman" w:cs="Times New Roman"/>
                <w:sz w:val="20"/>
                <w:szCs w:val="20"/>
              </w:rPr>
              <w:t xml:space="preserve">Necessary plans and actions have been taken to confirm conditions, prepare documents and perform the discovery action, including resolving surveillance and monitoring activities and safety considerations. </w:t>
            </w:r>
            <w:r w:rsidR="000F686C">
              <w:rPr>
                <w:rFonts w:ascii="Times New Roman" w:hAnsi="Times New Roman" w:cs="Times New Roman"/>
                <w:sz w:val="20"/>
                <w:szCs w:val="20"/>
              </w:rPr>
              <w:t xml:space="preserve"> </w:t>
            </w:r>
            <w:r w:rsidRPr="004023C2">
              <w:rPr>
                <w:rFonts w:ascii="Times New Roman" w:hAnsi="Times New Roman" w:cs="Times New Roman"/>
                <w:sz w:val="20"/>
                <w:szCs w:val="20"/>
              </w:rPr>
              <w:t>Historical data and process knowledge are fully documented.</w:t>
            </w:r>
            <w:r w:rsidR="000F686C">
              <w:rPr>
                <w:rFonts w:ascii="Times New Roman" w:hAnsi="Times New Roman" w:cs="Times New Roman"/>
                <w:sz w:val="20"/>
                <w:szCs w:val="20"/>
              </w:rPr>
              <w:t xml:space="preserve"> </w:t>
            </w:r>
            <w:r w:rsidRPr="004023C2">
              <w:rPr>
                <w:rFonts w:ascii="Times New Roman" w:hAnsi="Times New Roman" w:cs="Times New Roman"/>
                <w:sz w:val="20"/>
                <w:szCs w:val="20"/>
              </w:rPr>
              <w:t xml:space="preserve"> All waste streams have their disposition finalized and included in the project costs, risks, and schedule.</w:t>
            </w:r>
          </w:p>
        </w:tc>
      </w:tr>
      <w:tr w:rsidR="004023C2" w14:paraId="54542014" w14:textId="77777777" w:rsidTr="001B13A1">
        <w:tc>
          <w:tcPr>
            <w:tcW w:w="715" w:type="dxa"/>
          </w:tcPr>
          <w:p w14:paraId="12280D39" w14:textId="38B96D79" w:rsidR="004023C2" w:rsidRDefault="004023C2" w:rsidP="009A4068">
            <w:pPr>
              <w:rPr>
                <w:rFonts w:ascii="Times New Roman" w:hAnsi="Times New Roman" w:cs="Times New Roman"/>
                <w:sz w:val="20"/>
                <w:szCs w:val="20"/>
              </w:rPr>
            </w:pPr>
            <w:r>
              <w:rPr>
                <w:rFonts w:ascii="Times New Roman" w:hAnsi="Times New Roman" w:cs="Times New Roman"/>
                <w:sz w:val="20"/>
                <w:szCs w:val="20"/>
              </w:rPr>
              <w:t>C11</w:t>
            </w:r>
          </w:p>
        </w:tc>
        <w:tc>
          <w:tcPr>
            <w:tcW w:w="2644" w:type="dxa"/>
          </w:tcPr>
          <w:p w14:paraId="2590105C" w14:textId="3898ED45" w:rsidR="004023C2" w:rsidRPr="00602636" w:rsidRDefault="004023C2" w:rsidP="00602636">
            <w:pPr>
              <w:rPr>
                <w:rFonts w:ascii="Times New Roman" w:hAnsi="Times New Roman" w:cs="Times New Roman"/>
                <w:sz w:val="20"/>
                <w:szCs w:val="20"/>
              </w:rPr>
            </w:pPr>
            <w:r w:rsidRPr="004023C2">
              <w:rPr>
                <w:rFonts w:ascii="Times New Roman" w:hAnsi="Times New Roman" w:cs="Times New Roman"/>
                <w:sz w:val="20"/>
                <w:szCs w:val="20"/>
              </w:rPr>
              <w:t>Pollution Prevention and Waste Minimization</w:t>
            </w:r>
          </w:p>
        </w:tc>
        <w:tc>
          <w:tcPr>
            <w:tcW w:w="5991" w:type="dxa"/>
            <w:gridSpan w:val="4"/>
          </w:tcPr>
          <w:p w14:paraId="3D83717B" w14:textId="5EE0F956" w:rsidR="004023C2" w:rsidRPr="004023C2" w:rsidRDefault="004023C2" w:rsidP="004023C2">
            <w:pPr>
              <w:rPr>
                <w:rFonts w:ascii="Times New Roman" w:hAnsi="Times New Roman" w:cs="Times New Roman"/>
                <w:sz w:val="20"/>
                <w:szCs w:val="20"/>
              </w:rPr>
            </w:pPr>
            <w:r w:rsidRPr="004023C2">
              <w:rPr>
                <w:rFonts w:ascii="Times New Roman" w:hAnsi="Times New Roman" w:cs="Times New Roman"/>
                <w:sz w:val="20"/>
                <w:szCs w:val="20"/>
              </w:rPr>
              <w:t xml:space="preserve">A detailed waste minimization/pollution prevention plan for the project, including any operational phases is complete. </w:t>
            </w:r>
            <w:r w:rsidR="000F686C">
              <w:rPr>
                <w:rFonts w:ascii="Times New Roman" w:hAnsi="Times New Roman" w:cs="Times New Roman"/>
                <w:sz w:val="20"/>
                <w:szCs w:val="20"/>
              </w:rPr>
              <w:t xml:space="preserve"> </w:t>
            </w:r>
            <w:r w:rsidRPr="004023C2">
              <w:rPr>
                <w:rFonts w:ascii="Times New Roman" w:hAnsi="Times New Roman" w:cs="Times New Roman"/>
                <w:sz w:val="20"/>
                <w:szCs w:val="20"/>
              </w:rPr>
              <w:t>A description, estimated costs, and present implementation plan for design, operation, and mitigation features that will minimize wastes and prevent pollution are approved.</w:t>
            </w:r>
            <w:r w:rsidR="000F686C">
              <w:rPr>
                <w:rFonts w:ascii="Times New Roman" w:hAnsi="Times New Roman" w:cs="Times New Roman"/>
                <w:sz w:val="20"/>
                <w:szCs w:val="20"/>
              </w:rPr>
              <w:t xml:space="preserve"> </w:t>
            </w:r>
            <w:r w:rsidRPr="004023C2">
              <w:rPr>
                <w:rFonts w:ascii="Times New Roman" w:hAnsi="Times New Roman" w:cs="Times New Roman"/>
                <w:sz w:val="20"/>
                <w:szCs w:val="20"/>
              </w:rPr>
              <w:t xml:space="preserve"> A detailed waste management plan describing quantities and types of wastes to be generated and plans for their waste treatment, storage or disposal are complete.</w:t>
            </w:r>
            <w:r w:rsidR="000F686C">
              <w:rPr>
                <w:rFonts w:ascii="Times New Roman" w:hAnsi="Times New Roman" w:cs="Times New Roman"/>
                <w:sz w:val="20"/>
                <w:szCs w:val="20"/>
              </w:rPr>
              <w:t xml:space="preserve"> </w:t>
            </w:r>
            <w:r w:rsidRPr="004023C2">
              <w:rPr>
                <w:rFonts w:ascii="Times New Roman" w:hAnsi="Times New Roman" w:cs="Times New Roman"/>
                <w:sz w:val="20"/>
                <w:szCs w:val="20"/>
              </w:rPr>
              <w:t xml:space="preserve"> The plan should: </w:t>
            </w:r>
          </w:p>
          <w:p w14:paraId="76A53F6A" w14:textId="551EBAA4" w:rsidR="004023C2" w:rsidRPr="004023C2" w:rsidRDefault="004023C2" w:rsidP="00A24E9A">
            <w:pPr>
              <w:pStyle w:val="ListParagraph"/>
              <w:numPr>
                <w:ilvl w:val="0"/>
                <w:numId w:val="29"/>
              </w:numPr>
              <w:rPr>
                <w:rFonts w:ascii="Times New Roman" w:hAnsi="Times New Roman" w:cs="Times New Roman"/>
                <w:sz w:val="20"/>
                <w:szCs w:val="20"/>
              </w:rPr>
            </w:pPr>
            <w:r w:rsidRPr="004023C2">
              <w:rPr>
                <w:rFonts w:ascii="Times New Roman" w:hAnsi="Times New Roman" w:cs="Times New Roman"/>
                <w:sz w:val="20"/>
                <w:szCs w:val="20"/>
              </w:rPr>
              <w:t xml:space="preserve">Support the waste management cost estimate for the cleanup and any processes. </w:t>
            </w:r>
          </w:p>
          <w:p w14:paraId="3C7ECD81" w14:textId="50443E51" w:rsidR="004023C2" w:rsidRPr="004023C2" w:rsidRDefault="004023C2" w:rsidP="00A24E9A">
            <w:pPr>
              <w:pStyle w:val="ListParagraph"/>
              <w:numPr>
                <w:ilvl w:val="0"/>
                <w:numId w:val="29"/>
              </w:numPr>
              <w:rPr>
                <w:rFonts w:ascii="Times New Roman" w:hAnsi="Times New Roman" w:cs="Times New Roman"/>
                <w:sz w:val="20"/>
                <w:szCs w:val="20"/>
              </w:rPr>
            </w:pPr>
            <w:r w:rsidRPr="004023C2">
              <w:rPr>
                <w:rFonts w:ascii="Times New Roman" w:hAnsi="Times New Roman" w:cs="Times New Roman"/>
                <w:sz w:val="20"/>
                <w:szCs w:val="20"/>
              </w:rPr>
              <w:t>Identify project options for waste treatment, storage, and disposal, including availability of future disposal capacity and sites.</w:t>
            </w:r>
          </w:p>
          <w:p w14:paraId="679E9B69" w14:textId="55B6EF79" w:rsidR="004023C2" w:rsidRPr="004023C2" w:rsidRDefault="004023C2" w:rsidP="00A24E9A">
            <w:pPr>
              <w:pStyle w:val="ListParagraph"/>
              <w:numPr>
                <w:ilvl w:val="0"/>
                <w:numId w:val="29"/>
              </w:numPr>
              <w:rPr>
                <w:rFonts w:ascii="Times New Roman" w:hAnsi="Times New Roman" w:cs="Times New Roman"/>
                <w:sz w:val="20"/>
                <w:szCs w:val="20"/>
              </w:rPr>
            </w:pPr>
            <w:r w:rsidRPr="004023C2">
              <w:rPr>
                <w:rFonts w:ascii="Times New Roman" w:hAnsi="Times New Roman" w:cs="Times New Roman"/>
                <w:sz w:val="20"/>
                <w:szCs w:val="20"/>
              </w:rPr>
              <w:t>Integrate waste management plans with waste minimization/pollution prevention plans.</w:t>
            </w:r>
          </w:p>
          <w:p w14:paraId="4FCBB10D" w14:textId="3BD16DA0" w:rsidR="004023C2" w:rsidRPr="004023C2" w:rsidRDefault="004023C2" w:rsidP="00A24E9A">
            <w:pPr>
              <w:pStyle w:val="ListParagraph"/>
              <w:numPr>
                <w:ilvl w:val="0"/>
                <w:numId w:val="29"/>
              </w:numPr>
              <w:rPr>
                <w:rFonts w:ascii="Times New Roman" w:hAnsi="Times New Roman" w:cs="Times New Roman"/>
                <w:sz w:val="20"/>
                <w:szCs w:val="20"/>
              </w:rPr>
            </w:pPr>
            <w:r w:rsidRPr="004023C2">
              <w:rPr>
                <w:rFonts w:ascii="Times New Roman" w:hAnsi="Times New Roman" w:cs="Times New Roman"/>
                <w:sz w:val="20"/>
                <w:szCs w:val="20"/>
              </w:rPr>
              <w:t>Characterize regulatory benefits and concerns associated with types and quantities of wastes expected.</w:t>
            </w:r>
          </w:p>
        </w:tc>
      </w:tr>
      <w:tr w:rsidR="004023C2" w14:paraId="51DFFBBF" w14:textId="77777777" w:rsidTr="001B13A1">
        <w:tc>
          <w:tcPr>
            <w:tcW w:w="715" w:type="dxa"/>
          </w:tcPr>
          <w:p w14:paraId="6694F123" w14:textId="1F9AD05D" w:rsidR="004023C2" w:rsidRDefault="004023C2" w:rsidP="009A4068">
            <w:pPr>
              <w:rPr>
                <w:rFonts w:ascii="Times New Roman" w:hAnsi="Times New Roman" w:cs="Times New Roman"/>
                <w:sz w:val="20"/>
                <w:szCs w:val="20"/>
              </w:rPr>
            </w:pPr>
            <w:r>
              <w:rPr>
                <w:rFonts w:ascii="Times New Roman" w:hAnsi="Times New Roman" w:cs="Times New Roman"/>
                <w:sz w:val="20"/>
                <w:szCs w:val="20"/>
              </w:rPr>
              <w:t>C12</w:t>
            </w:r>
          </w:p>
        </w:tc>
        <w:tc>
          <w:tcPr>
            <w:tcW w:w="2644" w:type="dxa"/>
          </w:tcPr>
          <w:p w14:paraId="7AF3C3AC" w14:textId="66213B98" w:rsidR="004023C2" w:rsidRPr="00602636" w:rsidRDefault="004023C2" w:rsidP="00602636">
            <w:pPr>
              <w:rPr>
                <w:rFonts w:ascii="Times New Roman" w:hAnsi="Times New Roman" w:cs="Times New Roman"/>
                <w:sz w:val="20"/>
                <w:szCs w:val="20"/>
              </w:rPr>
            </w:pPr>
            <w:r w:rsidRPr="004023C2">
              <w:rPr>
                <w:rFonts w:ascii="Times New Roman" w:hAnsi="Times New Roman" w:cs="Times New Roman"/>
                <w:sz w:val="20"/>
                <w:szCs w:val="20"/>
              </w:rPr>
              <w:t>Waste Storage, Packaging and Transportation</w:t>
            </w:r>
          </w:p>
        </w:tc>
        <w:tc>
          <w:tcPr>
            <w:tcW w:w="5991" w:type="dxa"/>
            <w:gridSpan w:val="4"/>
          </w:tcPr>
          <w:p w14:paraId="3A2FABD6" w14:textId="23E19670" w:rsidR="004023C2" w:rsidRPr="00602636" w:rsidRDefault="004023C2" w:rsidP="000F686C">
            <w:pPr>
              <w:tabs>
                <w:tab w:val="left" w:pos="4886"/>
              </w:tabs>
              <w:rPr>
                <w:rFonts w:ascii="Times New Roman" w:hAnsi="Times New Roman" w:cs="Times New Roman"/>
                <w:sz w:val="20"/>
                <w:szCs w:val="20"/>
              </w:rPr>
            </w:pPr>
            <w:r w:rsidRPr="004023C2">
              <w:rPr>
                <w:rFonts w:ascii="Times New Roman" w:hAnsi="Times New Roman" w:cs="Times New Roman"/>
                <w:sz w:val="20"/>
                <w:szCs w:val="20"/>
              </w:rPr>
              <w:t xml:space="preserve">Storage, packaging and transportation requirements for nuclear and hazardous materials and wastes are identified and documented, including both off-site and in-plant transportation, as well as methods and equipment (casks, overpacks, etc.) for packaging, receiving/shipping materials (e.g., rail, truck, air, marine). </w:t>
            </w:r>
            <w:r w:rsidR="000F686C">
              <w:rPr>
                <w:rFonts w:ascii="Times New Roman" w:hAnsi="Times New Roman" w:cs="Times New Roman"/>
                <w:sz w:val="20"/>
                <w:szCs w:val="20"/>
              </w:rPr>
              <w:t xml:space="preserve"> </w:t>
            </w:r>
            <w:r w:rsidRPr="004023C2">
              <w:rPr>
                <w:rFonts w:ascii="Times New Roman" w:hAnsi="Times New Roman" w:cs="Times New Roman"/>
                <w:sz w:val="20"/>
                <w:szCs w:val="20"/>
              </w:rPr>
              <w:t xml:space="preserve">The waste packaging and shipping requirements are identified, documented, and included into the project design. </w:t>
            </w:r>
            <w:r w:rsidR="000F686C">
              <w:rPr>
                <w:rFonts w:ascii="Times New Roman" w:hAnsi="Times New Roman" w:cs="Times New Roman"/>
                <w:sz w:val="20"/>
                <w:szCs w:val="20"/>
              </w:rPr>
              <w:t xml:space="preserve"> </w:t>
            </w:r>
            <w:r w:rsidRPr="004023C2">
              <w:rPr>
                <w:rFonts w:ascii="Times New Roman" w:hAnsi="Times New Roman" w:cs="Times New Roman"/>
                <w:sz w:val="20"/>
                <w:szCs w:val="20"/>
              </w:rPr>
              <w:t xml:space="preserve">Storage areas have required permits. Storage, packaging, and transportation specifications are fully identified </w:t>
            </w:r>
            <w:r w:rsidRPr="004023C2">
              <w:rPr>
                <w:rFonts w:ascii="Times New Roman" w:hAnsi="Times New Roman" w:cs="Times New Roman"/>
                <w:sz w:val="20"/>
                <w:szCs w:val="20"/>
              </w:rPr>
              <w:lastRenderedPageBreak/>
              <w:t>for each waste stream.</w:t>
            </w:r>
          </w:p>
        </w:tc>
      </w:tr>
      <w:tr w:rsidR="004023C2" w14:paraId="1659CABC" w14:textId="77777777" w:rsidTr="001B13A1">
        <w:tc>
          <w:tcPr>
            <w:tcW w:w="715" w:type="dxa"/>
          </w:tcPr>
          <w:p w14:paraId="3A5F8FBC" w14:textId="2A914EE5" w:rsidR="004023C2" w:rsidRDefault="004023C2" w:rsidP="009A4068">
            <w:pPr>
              <w:rPr>
                <w:rFonts w:ascii="Times New Roman" w:hAnsi="Times New Roman" w:cs="Times New Roman"/>
                <w:sz w:val="20"/>
                <w:szCs w:val="20"/>
              </w:rPr>
            </w:pPr>
            <w:r>
              <w:rPr>
                <w:rFonts w:ascii="Times New Roman" w:hAnsi="Times New Roman" w:cs="Times New Roman"/>
                <w:sz w:val="20"/>
                <w:szCs w:val="20"/>
              </w:rPr>
              <w:lastRenderedPageBreak/>
              <w:t>C13</w:t>
            </w:r>
          </w:p>
        </w:tc>
        <w:tc>
          <w:tcPr>
            <w:tcW w:w="2644" w:type="dxa"/>
          </w:tcPr>
          <w:p w14:paraId="7F19EB6C" w14:textId="4E0461C7" w:rsidR="004023C2" w:rsidRPr="00602636" w:rsidRDefault="004023C2" w:rsidP="004023C2">
            <w:pPr>
              <w:rPr>
                <w:rFonts w:ascii="Times New Roman" w:hAnsi="Times New Roman" w:cs="Times New Roman"/>
                <w:sz w:val="20"/>
                <w:szCs w:val="20"/>
              </w:rPr>
            </w:pPr>
            <w:r w:rsidRPr="004023C2">
              <w:rPr>
                <w:rFonts w:ascii="Times New Roman" w:hAnsi="Times New Roman" w:cs="Times New Roman"/>
                <w:sz w:val="20"/>
                <w:szCs w:val="20"/>
              </w:rPr>
              <w:t>Equipment Needs</w:t>
            </w:r>
          </w:p>
        </w:tc>
        <w:tc>
          <w:tcPr>
            <w:tcW w:w="5991" w:type="dxa"/>
            <w:gridSpan w:val="4"/>
          </w:tcPr>
          <w:p w14:paraId="06F23EA4" w14:textId="20551F54" w:rsidR="004023C2" w:rsidRPr="00602636" w:rsidRDefault="00246E00" w:rsidP="004023C2">
            <w:pPr>
              <w:rPr>
                <w:rFonts w:ascii="Times New Roman" w:hAnsi="Times New Roman" w:cs="Times New Roman"/>
                <w:sz w:val="20"/>
                <w:szCs w:val="20"/>
              </w:rPr>
            </w:pPr>
            <w:r w:rsidRPr="00246E00">
              <w:rPr>
                <w:rFonts w:ascii="Times New Roman" w:hAnsi="Times New Roman" w:cs="Times New Roman"/>
                <w:sz w:val="20"/>
                <w:szCs w:val="20"/>
              </w:rPr>
              <w:t xml:space="preserve">Equipment needs have been identified and procurement schedules established. </w:t>
            </w:r>
            <w:r w:rsidR="000F686C">
              <w:rPr>
                <w:rFonts w:ascii="Times New Roman" w:hAnsi="Times New Roman" w:cs="Times New Roman"/>
                <w:sz w:val="20"/>
                <w:szCs w:val="20"/>
              </w:rPr>
              <w:t xml:space="preserve"> </w:t>
            </w:r>
            <w:r w:rsidRPr="00246E00">
              <w:rPr>
                <w:rFonts w:ascii="Times New Roman" w:hAnsi="Times New Roman" w:cs="Times New Roman"/>
                <w:sz w:val="20"/>
                <w:szCs w:val="20"/>
              </w:rPr>
              <w:t>All engineered equipment and/or materials are fully specified, bid, and tabulated as necessary to support project schedule.</w:t>
            </w:r>
          </w:p>
        </w:tc>
      </w:tr>
      <w:tr w:rsidR="004023C2" w14:paraId="13AF60F1" w14:textId="77777777" w:rsidTr="001B13A1">
        <w:tc>
          <w:tcPr>
            <w:tcW w:w="715" w:type="dxa"/>
          </w:tcPr>
          <w:p w14:paraId="0DC347C5" w14:textId="32531EEF" w:rsidR="004023C2" w:rsidRDefault="004023C2" w:rsidP="009A4068">
            <w:pPr>
              <w:rPr>
                <w:rFonts w:ascii="Times New Roman" w:hAnsi="Times New Roman" w:cs="Times New Roman"/>
                <w:sz w:val="20"/>
                <w:szCs w:val="20"/>
              </w:rPr>
            </w:pPr>
            <w:r>
              <w:rPr>
                <w:rFonts w:ascii="Times New Roman" w:hAnsi="Times New Roman" w:cs="Times New Roman"/>
                <w:sz w:val="20"/>
                <w:szCs w:val="20"/>
              </w:rPr>
              <w:t>C14</w:t>
            </w:r>
          </w:p>
        </w:tc>
        <w:tc>
          <w:tcPr>
            <w:tcW w:w="2644" w:type="dxa"/>
          </w:tcPr>
          <w:p w14:paraId="17A51042" w14:textId="5E53C42C" w:rsidR="004023C2" w:rsidRPr="00602636" w:rsidRDefault="004023C2" w:rsidP="004023C2">
            <w:pPr>
              <w:rPr>
                <w:rFonts w:ascii="Times New Roman" w:hAnsi="Times New Roman" w:cs="Times New Roman"/>
                <w:sz w:val="20"/>
                <w:szCs w:val="20"/>
              </w:rPr>
            </w:pPr>
            <w:r w:rsidRPr="004023C2">
              <w:rPr>
                <w:rFonts w:ascii="Times New Roman" w:hAnsi="Times New Roman" w:cs="Times New Roman"/>
                <w:sz w:val="20"/>
                <w:szCs w:val="20"/>
              </w:rPr>
              <w:t>Work Plans and work Package Completion</w:t>
            </w:r>
          </w:p>
        </w:tc>
        <w:tc>
          <w:tcPr>
            <w:tcW w:w="5991" w:type="dxa"/>
            <w:gridSpan w:val="4"/>
          </w:tcPr>
          <w:p w14:paraId="19F629D4" w14:textId="1D27863D" w:rsidR="004023C2" w:rsidRPr="00602636" w:rsidRDefault="00246E00" w:rsidP="004023C2">
            <w:pPr>
              <w:rPr>
                <w:rFonts w:ascii="Times New Roman" w:hAnsi="Times New Roman" w:cs="Times New Roman"/>
                <w:sz w:val="20"/>
                <w:szCs w:val="20"/>
              </w:rPr>
            </w:pPr>
            <w:r w:rsidRPr="00246E00">
              <w:rPr>
                <w:rFonts w:ascii="Times New Roman" w:hAnsi="Times New Roman" w:cs="Times New Roman"/>
                <w:sz w:val="20"/>
                <w:szCs w:val="20"/>
              </w:rPr>
              <w:t>Completed work plans and work package documentation including field instructions and requirements.  Back-up files may include engineering files, trade-offs, calculations, etc.</w:t>
            </w:r>
          </w:p>
        </w:tc>
      </w:tr>
      <w:tr w:rsidR="004023C2" w14:paraId="7EFDCD47" w14:textId="77777777" w:rsidTr="001B13A1">
        <w:tc>
          <w:tcPr>
            <w:tcW w:w="715" w:type="dxa"/>
          </w:tcPr>
          <w:p w14:paraId="4A26B67F" w14:textId="27DD1537" w:rsidR="004023C2" w:rsidRDefault="004023C2" w:rsidP="009A4068">
            <w:pPr>
              <w:rPr>
                <w:rFonts w:ascii="Times New Roman" w:hAnsi="Times New Roman" w:cs="Times New Roman"/>
                <w:sz w:val="20"/>
                <w:szCs w:val="20"/>
              </w:rPr>
            </w:pPr>
            <w:r>
              <w:rPr>
                <w:rFonts w:ascii="Times New Roman" w:hAnsi="Times New Roman" w:cs="Times New Roman"/>
                <w:sz w:val="20"/>
                <w:szCs w:val="20"/>
              </w:rPr>
              <w:t>C15</w:t>
            </w:r>
          </w:p>
        </w:tc>
        <w:tc>
          <w:tcPr>
            <w:tcW w:w="2644" w:type="dxa"/>
          </w:tcPr>
          <w:p w14:paraId="4A3401C6" w14:textId="10D0570C" w:rsidR="004023C2" w:rsidRPr="00602636" w:rsidRDefault="004023C2" w:rsidP="004023C2">
            <w:pPr>
              <w:rPr>
                <w:rFonts w:ascii="Times New Roman" w:hAnsi="Times New Roman" w:cs="Times New Roman"/>
                <w:sz w:val="20"/>
                <w:szCs w:val="20"/>
              </w:rPr>
            </w:pPr>
            <w:r w:rsidRPr="004023C2">
              <w:rPr>
                <w:rFonts w:ascii="Times New Roman" w:hAnsi="Times New Roman" w:cs="Times New Roman"/>
                <w:sz w:val="20"/>
                <w:szCs w:val="20"/>
              </w:rPr>
              <w:t>Interface Planning and Control</w:t>
            </w:r>
          </w:p>
        </w:tc>
        <w:tc>
          <w:tcPr>
            <w:tcW w:w="5991" w:type="dxa"/>
            <w:gridSpan w:val="4"/>
          </w:tcPr>
          <w:p w14:paraId="2C1A10A8" w14:textId="1501239F" w:rsidR="004023C2" w:rsidRPr="00602636" w:rsidRDefault="00246E00" w:rsidP="004023C2">
            <w:pPr>
              <w:rPr>
                <w:rFonts w:ascii="Times New Roman" w:hAnsi="Times New Roman" w:cs="Times New Roman"/>
                <w:sz w:val="20"/>
                <w:szCs w:val="20"/>
              </w:rPr>
            </w:pPr>
            <w:r w:rsidRPr="00246E00">
              <w:rPr>
                <w:rFonts w:ascii="Times New Roman" w:hAnsi="Times New Roman" w:cs="Times New Roman"/>
                <w:sz w:val="20"/>
                <w:szCs w:val="20"/>
              </w:rPr>
              <w:t xml:space="preserve">System interfaces (consistent with System Design Descriptions) have been identified and defined, and, if necessary, an Interface Control Plan is approved and implemented. All internal and external stakeholders have been involved in project development and planning. </w:t>
            </w:r>
            <w:r w:rsidR="000F686C">
              <w:rPr>
                <w:rFonts w:ascii="Times New Roman" w:hAnsi="Times New Roman" w:cs="Times New Roman"/>
                <w:sz w:val="20"/>
                <w:szCs w:val="20"/>
              </w:rPr>
              <w:t xml:space="preserve"> </w:t>
            </w:r>
            <w:r w:rsidRPr="00246E00">
              <w:rPr>
                <w:rFonts w:ascii="Times New Roman" w:hAnsi="Times New Roman" w:cs="Times New Roman"/>
                <w:sz w:val="20"/>
                <w:szCs w:val="20"/>
              </w:rPr>
              <w:t xml:space="preserve">Appropriate ties to project logic have been accomplished for each stakeholder (i.e., material receipt, transportation, safeguards and security, safety, worker’s health, regulatory, effect on current operations, etc.). </w:t>
            </w:r>
            <w:r w:rsidR="000F686C">
              <w:rPr>
                <w:rFonts w:ascii="Times New Roman" w:hAnsi="Times New Roman" w:cs="Times New Roman"/>
                <w:sz w:val="20"/>
                <w:szCs w:val="20"/>
              </w:rPr>
              <w:t xml:space="preserve"> </w:t>
            </w:r>
            <w:r w:rsidRPr="00246E00">
              <w:rPr>
                <w:rFonts w:ascii="Times New Roman" w:hAnsi="Times New Roman" w:cs="Times New Roman"/>
                <w:sz w:val="20"/>
                <w:szCs w:val="20"/>
              </w:rPr>
              <w:t>The process should be part of the Worker Protection Program for DOE; 10 CFR 851, Worker Safety and Health Program; as they may apply and are appropriate.</w:t>
            </w:r>
          </w:p>
        </w:tc>
      </w:tr>
      <w:tr w:rsidR="00246E00" w14:paraId="50204EC2" w14:textId="77777777" w:rsidTr="001B13A1">
        <w:tc>
          <w:tcPr>
            <w:tcW w:w="715" w:type="dxa"/>
          </w:tcPr>
          <w:p w14:paraId="69B90B3C" w14:textId="438F02FE" w:rsidR="00246E00" w:rsidRDefault="00246E00" w:rsidP="009A4068">
            <w:pPr>
              <w:rPr>
                <w:rFonts w:ascii="Times New Roman" w:hAnsi="Times New Roman" w:cs="Times New Roman"/>
                <w:sz w:val="20"/>
                <w:szCs w:val="20"/>
              </w:rPr>
            </w:pPr>
            <w:r>
              <w:rPr>
                <w:rFonts w:ascii="Times New Roman" w:hAnsi="Times New Roman" w:cs="Times New Roman"/>
                <w:sz w:val="20"/>
                <w:szCs w:val="20"/>
              </w:rPr>
              <w:t>C16</w:t>
            </w:r>
          </w:p>
        </w:tc>
        <w:tc>
          <w:tcPr>
            <w:tcW w:w="2644" w:type="dxa"/>
          </w:tcPr>
          <w:p w14:paraId="7AF0F31B" w14:textId="680D6232" w:rsidR="00246E00" w:rsidRPr="00602636" w:rsidRDefault="00246E00" w:rsidP="004023C2">
            <w:pPr>
              <w:rPr>
                <w:rFonts w:ascii="Times New Roman" w:hAnsi="Times New Roman" w:cs="Times New Roman"/>
                <w:sz w:val="20"/>
                <w:szCs w:val="20"/>
              </w:rPr>
            </w:pPr>
            <w:r w:rsidRPr="00246E00">
              <w:rPr>
                <w:rFonts w:ascii="Times New Roman" w:hAnsi="Times New Roman" w:cs="Times New Roman"/>
                <w:sz w:val="20"/>
                <w:szCs w:val="20"/>
              </w:rPr>
              <w:t>Training Requirements</w:t>
            </w:r>
          </w:p>
        </w:tc>
        <w:tc>
          <w:tcPr>
            <w:tcW w:w="5991" w:type="dxa"/>
            <w:gridSpan w:val="4"/>
          </w:tcPr>
          <w:p w14:paraId="067BA2C7" w14:textId="1D0F10D7" w:rsidR="00246E00" w:rsidRPr="00602636" w:rsidRDefault="00246E00" w:rsidP="004023C2">
            <w:pPr>
              <w:rPr>
                <w:rFonts w:ascii="Times New Roman" w:hAnsi="Times New Roman" w:cs="Times New Roman"/>
                <w:sz w:val="20"/>
                <w:szCs w:val="20"/>
              </w:rPr>
            </w:pPr>
            <w:r w:rsidRPr="00246E00">
              <w:rPr>
                <w:rFonts w:ascii="Times New Roman" w:hAnsi="Times New Roman" w:cs="Times New Roman"/>
                <w:sz w:val="20"/>
                <w:szCs w:val="20"/>
              </w:rPr>
              <w:t>Training requirements defined, planned, and scheduled.  Design considerations have been incorporated as appropriate.  Simulation and/or mockup facilities are defined and established, as necessary.</w:t>
            </w:r>
          </w:p>
        </w:tc>
      </w:tr>
      <w:tr w:rsidR="00246E00" w14:paraId="782B55EF" w14:textId="77777777" w:rsidTr="001B13A1">
        <w:tc>
          <w:tcPr>
            <w:tcW w:w="715" w:type="dxa"/>
          </w:tcPr>
          <w:p w14:paraId="27ACF340" w14:textId="32335FD6" w:rsidR="00246E00" w:rsidRDefault="00246E00" w:rsidP="009A4068">
            <w:pPr>
              <w:rPr>
                <w:rFonts w:ascii="Times New Roman" w:hAnsi="Times New Roman" w:cs="Times New Roman"/>
                <w:sz w:val="20"/>
                <w:szCs w:val="20"/>
              </w:rPr>
            </w:pPr>
            <w:r>
              <w:rPr>
                <w:rFonts w:ascii="Times New Roman" w:hAnsi="Times New Roman" w:cs="Times New Roman"/>
                <w:sz w:val="20"/>
                <w:szCs w:val="20"/>
              </w:rPr>
              <w:t>C17</w:t>
            </w:r>
          </w:p>
        </w:tc>
        <w:tc>
          <w:tcPr>
            <w:tcW w:w="2644" w:type="dxa"/>
          </w:tcPr>
          <w:p w14:paraId="30FC9925" w14:textId="68851E05" w:rsidR="00246E00" w:rsidRPr="00602636" w:rsidRDefault="00246E00" w:rsidP="004023C2">
            <w:pPr>
              <w:rPr>
                <w:rFonts w:ascii="Times New Roman" w:hAnsi="Times New Roman" w:cs="Times New Roman"/>
                <w:sz w:val="20"/>
                <w:szCs w:val="20"/>
              </w:rPr>
            </w:pPr>
            <w:r w:rsidRPr="00246E00">
              <w:rPr>
                <w:rFonts w:ascii="Times New Roman" w:hAnsi="Times New Roman" w:cs="Times New Roman"/>
                <w:sz w:val="20"/>
                <w:szCs w:val="20"/>
              </w:rPr>
              <w:t>Long Term Surveillance and Monitoring Plan/Post Disposition Monitoring Plan</w:t>
            </w:r>
          </w:p>
        </w:tc>
        <w:tc>
          <w:tcPr>
            <w:tcW w:w="5991" w:type="dxa"/>
            <w:gridSpan w:val="4"/>
          </w:tcPr>
          <w:p w14:paraId="519C6714" w14:textId="5CFAE174" w:rsidR="00246E00" w:rsidRPr="00602636" w:rsidRDefault="00246E00" w:rsidP="004023C2">
            <w:pPr>
              <w:rPr>
                <w:rFonts w:ascii="Times New Roman" w:hAnsi="Times New Roman" w:cs="Times New Roman"/>
                <w:sz w:val="20"/>
                <w:szCs w:val="20"/>
              </w:rPr>
            </w:pPr>
            <w:r w:rsidRPr="00246E00">
              <w:rPr>
                <w:rFonts w:ascii="Times New Roman" w:hAnsi="Times New Roman" w:cs="Times New Roman"/>
                <w:sz w:val="20"/>
                <w:szCs w:val="20"/>
              </w:rPr>
              <w:t>The draft Long Term Surveillance and Monitoring Plan is complete.  This plan will be finalized and approved at the conclusion of remediation/construction.  For D&amp;D, the Post Disposition Monitoring Plan is prepared, approved, and ready for implementation by the performing organization</w:t>
            </w:r>
            <w:r>
              <w:rPr>
                <w:rFonts w:ascii="Times New Roman" w:hAnsi="Times New Roman" w:cs="Times New Roman"/>
                <w:sz w:val="20"/>
                <w:szCs w:val="20"/>
              </w:rPr>
              <w:t>.</w:t>
            </w:r>
          </w:p>
        </w:tc>
      </w:tr>
      <w:tr w:rsidR="00246E00" w14:paraId="2D72E69E" w14:textId="77777777" w:rsidTr="001B13A1">
        <w:tc>
          <w:tcPr>
            <w:tcW w:w="715" w:type="dxa"/>
          </w:tcPr>
          <w:p w14:paraId="318CB2B4" w14:textId="3E1167D5" w:rsidR="00246E00" w:rsidRDefault="00246E00" w:rsidP="009A4068">
            <w:pPr>
              <w:rPr>
                <w:rFonts w:ascii="Times New Roman" w:hAnsi="Times New Roman" w:cs="Times New Roman"/>
                <w:sz w:val="20"/>
                <w:szCs w:val="20"/>
              </w:rPr>
            </w:pPr>
            <w:r>
              <w:rPr>
                <w:rFonts w:ascii="Times New Roman" w:hAnsi="Times New Roman" w:cs="Times New Roman"/>
                <w:sz w:val="20"/>
                <w:szCs w:val="20"/>
              </w:rPr>
              <w:t>C18</w:t>
            </w:r>
          </w:p>
        </w:tc>
        <w:tc>
          <w:tcPr>
            <w:tcW w:w="2644" w:type="dxa"/>
          </w:tcPr>
          <w:p w14:paraId="7DB0670C" w14:textId="3A59FF09" w:rsidR="00246E00" w:rsidRPr="00602636" w:rsidRDefault="00246E00" w:rsidP="004023C2">
            <w:pPr>
              <w:rPr>
                <w:rFonts w:ascii="Times New Roman" w:hAnsi="Times New Roman" w:cs="Times New Roman"/>
                <w:sz w:val="20"/>
                <w:szCs w:val="20"/>
              </w:rPr>
            </w:pPr>
            <w:r w:rsidRPr="00246E00">
              <w:rPr>
                <w:rFonts w:ascii="Times New Roman" w:hAnsi="Times New Roman" w:cs="Times New Roman"/>
                <w:sz w:val="20"/>
                <w:szCs w:val="20"/>
              </w:rPr>
              <w:t>Permits, Licenses, and Regulatory Approvals</w:t>
            </w:r>
          </w:p>
        </w:tc>
        <w:tc>
          <w:tcPr>
            <w:tcW w:w="5991" w:type="dxa"/>
            <w:gridSpan w:val="4"/>
          </w:tcPr>
          <w:p w14:paraId="3F43F74C" w14:textId="71AD03A5" w:rsidR="00246E00" w:rsidRPr="00602636" w:rsidRDefault="00246E00" w:rsidP="004023C2">
            <w:pPr>
              <w:rPr>
                <w:rFonts w:ascii="Times New Roman" w:hAnsi="Times New Roman" w:cs="Times New Roman"/>
                <w:sz w:val="20"/>
                <w:szCs w:val="20"/>
              </w:rPr>
            </w:pPr>
            <w:r w:rsidRPr="00246E00">
              <w:rPr>
                <w:rFonts w:ascii="Times New Roman" w:hAnsi="Times New Roman" w:cs="Times New Roman"/>
                <w:sz w:val="20"/>
                <w:szCs w:val="20"/>
              </w:rPr>
              <w:t>Applicable permits, licenses, and regulatory approvals obtained and milestone dates for pending and new applications reviewed and revised as appropriate.  All permits, licenses, and approvals necessary to deconstruct and operate a facility or to initiate and perform project activities are identified and will be obtained when needed to continue project execution on schedule.  Schedule for receipt of authorization from regulators should be realistic based on experience.</w:t>
            </w:r>
          </w:p>
        </w:tc>
      </w:tr>
      <w:tr w:rsidR="00246E00" w14:paraId="718FE88B" w14:textId="77777777" w:rsidTr="001B13A1">
        <w:tc>
          <w:tcPr>
            <w:tcW w:w="715" w:type="dxa"/>
          </w:tcPr>
          <w:p w14:paraId="2C06043B" w14:textId="78CDC6A4" w:rsidR="00246E00" w:rsidRDefault="00246E00" w:rsidP="009A4068">
            <w:pPr>
              <w:rPr>
                <w:rFonts w:ascii="Times New Roman" w:hAnsi="Times New Roman" w:cs="Times New Roman"/>
                <w:sz w:val="20"/>
                <w:szCs w:val="20"/>
              </w:rPr>
            </w:pPr>
            <w:r>
              <w:rPr>
                <w:rFonts w:ascii="Times New Roman" w:hAnsi="Times New Roman" w:cs="Times New Roman"/>
                <w:sz w:val="20"/>
                <w:szCs w:val="20"/>
              </w:rPr>
              <w:t>C19</w:t>
            </w:r>
          </w:p>
        </w:tc>
        <w:tc>
          <w:tcPr>
            <w:tcW w:w="2644" w:type="dxa"/>
          </w:tcPr>
          <w:p w14:paraId="7DDD142F" w14:textId="316EE77F" w:rsidR="00246E00" w:rsidRPr="00602636" w:rsidRDefault="00246E00" w:rsidP="004023C2">
            <w:pPr>
              <w:rPr>
                <w:rFonts w:ascii="Times New Roman" w:hAnsi="Times New Roman" w:cs="Times New Roman"/>
                <w:sz w:val="20"/>
                <w:szCs w:val="20"/>
              </w:rPr>
            </w:pPr>
            <w:r w:rsidRPr="00246E00">
              <w:rPr>
                <w:rFonts w:ascii="Times New Roman" w:hAnsi="Times New Roman" w:cs="Times New Roman"/>
                <w:sz w:val="20"/>
                <w:szCs w:val="20"/>
              </w:rPr>
              <w:t>Detailed D&amp;D Design, Plans and Procedures</w:t>
            </w:r>
          </w:p>
        </w:tc>
        <w:tc>
          <w:tcPr>
            <w:tcW w:w="5991" w:type="dxa"/>
            <w:gridSpan w:val="4"/>
          </w:tcPr>
          <w:p w14:paraId="760C94A2" w14:textId="77777777" w:rsidR="00246E00" w:rsidRDefault="00246E00" w:rsidP="00246E00">
            <w:pPr>
              <w:rPr>
                <w:rFonts w:ascii="Times New Roman" w:hAnsi="Times New Roman" w:cs="Times New Roman"/>
                <w:sz w:val="20"/>
                <w:szCs w:val="20"/>
              </w:rPr>
            </w:pPr>
            <w:r w:rsidRPr="00246E00">
              <w:rPr>
                <w:rFonts w:ascii="Times New Roman" w:hAnsi="Times New Roman" w:cs="Times New Roman"/>
                <w:sz w:val="20"/>
                <w:szCs w:val="20"/>
              </w:rPr>
              <w:t xml:space="preserve">Project strategy and detailed planning addresses critical issues for transitioning from operations to disposition and from one disposition phase to another.  At a minimum, the following issues are addressed. </w:t>
            </w:r>
          </w:p>
          <w:p w14:paraId="551E5644" w14:textId="60331701" w:rsidR="00246E00" w:rsidRPr="00246E00" w:rsidRDefault="00246E00" w:rsidP="00A24E9A">
            <w:pPr>
              <w:pStyle w:val="ListParagraph"/>
              <w:numPr>
                <w:ilvl w:val="0"/>
                <w:numId w:val="30"/>
              </w:numPr>
              <w:rPr>
                <w:rFonts w:ascii="Times New Roman" w:hAnsi="Times New Roman" w:cs="Times New Roman"/>
                <w:sz w:val="20"/>
                <w:szCs w:val="20"/>
              </w:rPr>
            </w:pPr>
            <w:r w:rsidRPr="00246E00">
              <w:rPr>
                <w:rFonts w:ascii="Times New Roman" w:hAnsi="Times New Roman" w:cs="Times New Roman"/>
                <w:sz w:val="20"/>
                <w:szCs w:val="20"/>
              </w:rPr>
              <w:t>Technical and other options and alternatives selection</w:t>
            </w:r>
          </w:p>
          <w:p w14:paraId="07E05AAE" w14:textId="25511109" w:rsidR="00246E00" w:rsidRPr="00246E00" w:rsidRDefault="00246E00" w:rsidP="00A24E9A">
            <w:pPr>
              <w:pStyle w:val="ListParagraph"/>
              <w:numPr>
                <w:ilvl w:val="0"/>
                <w:numId w:val="30"/>
              </w:numPr>
              <w:rPr>
                <w:rFonts w:ascii="Times New Roman" w:hAnsi="Times New Roman" w:cs="Times New Roman"/>
                <w:sz w:val="20"/>
                <w:szCs w:val="20"/>
              </w:rPr>
            </w:pPr>
            <w:r w:rsidRPr="00246E00">
              <w:rPr>
                <w:rFonts w:ascii="Times New Roman" w:hAnsi="Times New Roman" w:cs="Times New Roman"/>
                <w:sz w:val="20"/>
                <w:szCs w:val="20"/>
              </w:rPr>
              <w:t>Disposition path for generated and residual radiological and hazardous materials</w:t>
            </w:r>
          </w:p>
          <w:p w14:paraId="45036EDF" w14:textId="4C6A18D1" w:rsidR="00246E00" w:rsidRPr="00246E00" w:rsidRDefault="00246E00" w:rsidP="00A24E9A">
            <w:pPr>
              <w:pStyle w:val="ListParagraph"/>
              <w:numPr>
                <w:ilvl w:val="0"/>
                <w:numId w:val="30"/>
              </w:numPr>
              <w:rPr>
                <w:rFonts w:ascii="Times New Roman" w:hAnsi="Times New Roman" w:cs="Times New Roman"/>
                <w:sz w:val="20"/>
                <w:szCs w:val="20"/>
              </w:rPr>
            </w:pPr>
            <w:r w:rsidRPr="00246E00">
              <w:rPr>
                <w:rFonts w:ascii="Times New Roman" w:hAnsi="Times New Roman" w:cs="Times New Roman"/>
                <w:sz w:val="20"/>
                <w:szCs w:val="20"/>
              </w:rPr>
              <w:t>Interim storage needs</w:t>
            </w:r>
          </w:p>
          <w:p w14:paraId="2FC13A8D" w14:textId="7E117F96" w:rsidR="00246E00" w:rsidRPr="00246E00" w:rsidRDefault="00246E00" w:rsidP="00A24E9A">
            <w:pPr>
              <w:pStyle w:val="ListParagraph"/>
              <w:numPr>
                <w:ilvl w:val="0"/>
                <w:numId w:val="30"/>
              </w:numPr>
              <w:rPr>
                <w:rFonts w:ascii="Times New Roman" w:hAnsi="Times New Roman" w:cs="Times New Roman"/>
                <w:sz w:val="20"/>
                <w:szCs w:val="20"/>
              </w:rPr>
            </w:pPr>
            <w:r w:rsidRPr="00246E00">
              <w:rPr>
                <w:rFonts w:ascii="Times New Roman" w:hAnsi="Times New Roman" w:cs="Times New Roman"/>
                <w:sz w:val="20"/>
                <w:szCs w:val="20"/>
              </w:rPr>
              <w:t>Goal for appropriate reduction of hazards and modification of the safety basis consistent with the project end-state</w:t>
            </w:r>
          </w:p>
          <w:p w14:paraId="22F00F63" w14:textId="64AAFA09" w:rsidR="00246E00" w:rsidRPr="00246E00" w:rsidRDefault="00246E00" w:rsidP="00A24E9A">
            <w:pPr>
              <w:pStyle w:val="ListParagraph"/>
              <w:numPr>
                <w:ilvl w:val="0"/>
                <w:numId w:val="30"/>
              </w:numPr>
              <w:rPr>
                <w:rFonts w:ascii="Times New Roman" w:hAnsi="Times New Roman" w:cs="Times New Roman"/>
                <w:sz w:val="20"/>
                <w:szCs w:val="20"/>
              </w:rPr>
            </w:pPr>
            <w:r w:rsidRPr="00246E00">
              <w:rPr>
                <w:rFonts w:ascii="Times New Roman" w:hAnsi="Times New Roman" w:cs="Times New Roman"/>
                <w:sz w:val="20"/>
                <w:szCs w:val="20"/>
              </w:rPr>
              <w:t>Identification of needed operational expertise</w:t>
            </w:r>
          </w:p>
          <w:p w14:paraId="6E8B0C79" w14:textId="20E11132" w:rsidR="00246E00" w:rsidRPr="00246E00" w:rsidRDefault="00246E00" w:rsidP="00A24E9A">
            <w:pPr>
              <w:pStyle w:val="ListParagraph"/>
              <w:numPr>
                <w:ilvl w:val="0"/>
                <w:numId w:val="30"/>
              </w:numPr>
              <w:rPr>
                <w:rFonts w:ascii="Times New Roman" w:hAnsi="Times New Roman" w:cs="Times New Roman"/>
                <w:sz w:val="20"/>
                <w:szCs w:val="20"/>
              </w:rPr>
            </w:pPr>
            <w:r w:rsidRPr="00246E00">
              <w:rPr>
                <w:rFonts w:ascii="Times New Roman" w:hAnsi="Times New Roman" w:cs="Times New Roman"/>
                <w:sz w:val="20"/>
                <w:szCs w:val="20"/>
              </w:rPr>
              <w:t>Project utilities and structural integrity during and post disposition</w:t>
            </w:r>
          </w:p>
          <w:p w14:paraId="676A710B" w14:textId="684F7DB8" w:rsidR="00246E00" w:rsidRPr="00246E00" w:rsidRDefault="00246E00" w:rsidP="00A24E9A">
            <w:pPr>
              <w:pStyle w:val="ListParagraph"/>
              <w:numPr>
                <w:ilvl w:val="0"/>
                <w:numId w:val="30"/>
              </w:numPr>
              <w:rPr>
                <w:rFonts w:ascii="Times New Roman" w:hAnsi="Times New Roman" w:cs="Times New Roman"/>
                <w:sz w:val="20"/>
                <w:szCs w:val="20"/>
              </w:rPr>
            </w:pPr>
            <w:r w:rsidRPr="00246E00">
              <w:rPr>
                <w:rFonts w:ascii="Times New Roman" w:hAnsi="Times New Roman" w:cs="Times New Roman"/>
                <w:sz w:val="20"/>
                <w:szCs w:val="20"/>
              </w:rPr>
              <w:t>Integration of disposition tasks for attaining the end-points</w:t>
            </w:r>
          </w:p>
          <w:p w14:paraId="2D3FAAD4" w14:textId="77777777" w:rsidR="00246E00" w:rsidRDefault="00246E00" w:rsidP="00A24E9A">
            <w:pPr>
              <w:pStyle w:val="ListParagraph"/>
              <w:numPr>
                <w:ilvl w:val="0"/>
                <w:numId w:val="30"/>
              </w:numPr>
              <w:rPr>
                <w:rFonts w:ascii="Times New Roman" w:hAnsi="Times New Roman" w:cs="Times New Roman"/>
                <w:sz w:val="20"/>
                <w:szCs w:val="20"/>
              </w:rPr>
            </w:pPr>
            <w:r w:rsidRPr="00246E00">
              <w:rPr>
                <w:rFonts w:ascii="Times New Roman" w:hAnsi="Times New Roman" w:cs="Times New Roman"/>
                <w:sz w:val="20"/>
                <w:szCs w:val="20"/>
              </w:rPr>
              <w:t>Options and alternatives selection</w:t>
            </w:r>
          </w:p>
          <w:p w14:paraId="143995B9" w14:textId="5C831EC1" w:rsidR="00246E00" w:rsidRDefault="00246E00" w:rsidP="00A24E9A">
            <w:pPr>
              <w:pStyle w:val="ListParagraph"/>
              <w:numPr>
                <w:ilvl w:val="0"/>
                <w:numId w:val="30"/>
              </w:numPr>
              <w:rPr>
                <w:rFonts w:ascii="Times New Roman" w:hAnsi="Times New Roman" w:cs="Times New Roman"/>
                <w:sz w:val="20"/>
                <w:szCs w:val="20"/>
              </w:rPr>
            </w:pPr>
            <w:r w:rsidRPr="00246E00">
              <w:rPr>
                <w:rFonts w:ascii="Times New Roman" w:hAnsi="Times New Roman" w:cs="Times New Roman"/>
                <w:sz w:val="20"/>
                <w:szCs w:val="20"/>
              </w:rPr>
              <w:t xml:space="preserve">Disposition path for generated and residual radiological and hazardous materials </w:t>
            </w:r>
          </w:p>
          <w:p w14:paraId="7F436554" w14:textId="77777777" w:rsidR="00246E00" w:rsidRDefault="00246E00" w:rsidP="00A24E9A">
            <w:pPr>
              <w:pStyle w:val="ListParagraph"/>
              <w:numPr>
                <w:ilvl w:val="0"/>
                <w:numId w:val="30"/>
              </w:numPr>
              <w:rPr>
                <w:rFonts w:ascii="Times New Roman" w:hAnsi="Times New Roman" w:cs="Times New Roman"/>
                <w:sz w:val="20"/>
                <w:szCs w:val="20"/>
              </w:rPr>
            </w:pPr>
            <w:r w:rsidRPr="00246E00">
              <w:rPr>
                <w:rFonts w:ascii="Times New Roman" w:hAnsi="Times New Roman" w:cs="Times New Roman"/>
                <w:sz w:val="20"/>
                <w:szCs w:val="20"/>
              </w:rPr>
              <w:t>Interim storage needs</w:t>
            </w:r>
          </w:p>
          <w:p w14:paraId="5AAF7185" w14:textId="77777777" w:rsidR="00246E00" w:rsidRDefault="00246E00" w:rsidP="00A24E9A">
            <w:pPr>
              <w:pStyle w:val="ListParagraph"/>
              <w:numPr>
                <w:ilvl w:val="0"/>
                <w:numId w:val="30"/>
              </w:numPr>
              <w:rPr>
                <w:rFonts w:ascii="Times New Roman" w:hAnsi="Times New Roman" w:cs="Times New Roman"/>
                <w:sz w:val="20"/>
                <w:szCs w:val="20"/>
              </w:rPr>
            </w:pPr>
            <w:r w:rsidRPr="00246E00">
              <w:rPr>
                <w:rFonts w:ascii="Times New Roman" w:hAnsi="Times New Roman" w:cs="Times New Roman"/>
                <w:sz w:val="20"/>
                <w:szCs w:val="20"/>
              </w:rPr>
              <w:t>Goal for appropriate reduction of hazards and modification of the safety basis consistent with the project end-state</w:t>
            </w:r>
          </w:p>
          <w:p w14:paraId="047141B2" w14:textId="77777777" w:rsidR="00246E00" w:rsidRDefault="00246E00" w:rsidP="00A24E9A">
            <w:pPr>
              <w:pStyle w:val="ListParagraph"/>
              <w:numPr>
                <w:ilvl w:val="0"/>
                <w:numId w:val="30"/>
              </w:numPr>
              <w:rPr>
                <w:rFonts w:ascii="Times New Roman" w:hAnsi="Times New Roman" w:cs="Times New Roman"/>
                <w:sz w:val="20"/>
                <w:szCs w:val="20"/>
              </w:rPr>
            </w:pPr>
            <w:r w:rsidRPr="00246E00">
              <w:rPr>
                <w:rFonts w:ascii="Times New Roman" w:hAnsi="Times New Roman" w:cs="Times New Roman"/>
                <w:sz w:val="20"/>
                <w:szCs w:val="20"/>
              </w:rPr>
              <w:lastRenderedPageBreak/>
              <w:t>Identification of needed operational expertise</w:t>
            </w:r>
          </w:p>
          <w:p w14:paraId="2D8E7857" w14:textId="77777777" w:rsidR="00246E00" w:rsidRDefault="00246E00" w:rsidP="00A24E9A">
            <w:pPr>
              <w:pStyle w:val="ListParagraph"/>
              <w:numPr>
                <w:ilvl w:val="0"/>
                <w:numId w:val="30"/>
              </w:numPr>
              <w:rPr>
                <w:rFonts w:ascii="Times New Roman" w:hAnsi="Times New Roman" w:cs="Times New Roman"/>
                <w:sz w:val="20"/>
                <w:szCs w:val="20"/>
              </w:rPr>
            </w:pPr>
            <w:r w:rsidRPr="00246E00">
              <w:rPr>
                <w:rFonts w:ascii="Times New Roman" w:hAnsi="Times New Roman" w:cs="Times New Roman"/>
                <w:sz w:val="20"/>
                <w:szCs w:val="20"/>
              </w:rPr>
              <w:t xml:space="preserve">Project utilities and structural integrity during and post disposition </w:t>
            </w:r>
          </w:p>
          <w:p w14:paraId="2CEBEA80" w14:textId="32562321" w:rsidR="00246E00" w:rsidRPr="00246E00" w:rsidRDefault="00246E00" w:rsidP="00A24E9A">
            <w:pPr>
              <w:pStyle w:val="ListParagraph"/>
              <w:numPr>
                <w:ilvl w:val="0"/>
                <w:numId w:val="30"/>
              </w:numPr>
              <w:rPr>
                <w:rFonts w:ascii="Times New Roman" w:hAnsi="Times New Roman" w:cs="Times New Roman"/>
                <w:sz w:val="20"/>
                <w:szCs w:val="20"/>
              </w:rPr>
            </w:pPr>
            <w:r w:rsidRPr="00246E00">
              <w:rPr>
                <w:rFonts w:ascii="Times New Roman" w:hAnsi="Times New Roman" w:cs="Times New Roman"/>
                <w:sz w:val="20"/>
                <w:szCs w:val="20"/>
              </w:rPr>
              <w:t>Integration of disposition tasks for attaining the end-points</w:t>
            </w:r>
          </w:p>
        </w:tc>
      </w:tr>
      <w:tr w:rsidR="00642497" w14:paraId="4AD31E89" w14:textId="77777777" w:rsidTr="001B13A1">
        <w:tc>
          <w:tcPr>
            <w:tcW w:w="715" w:type="dxa"/>
          </w:tcPr>
          <w:p w14:paraId="38D9179B" w14:textId="170F32B4" w:rsidR="00642497" w:rsidRDefault="00642497" w:rsidP="009A4068">
            <w:pPr>
              <w:rPr>
                <w:rFonts w:ascii="Times New Roman" w:hAnsi="Times New Roman" w:cs="Times New Roman"/>
                <w:sz w:val="20"/>
                <w:szCs w:val="20"/>
              </w:rPr>
            </w:pPr>
            <w:r>
              <w:rPr>
                <w:rFonts w:ascii="Times New Roman" w:hAnsi="Times New Roman" w:cs="Times New Roman"/>
                <w:sz w:val="20"/>
                <w:szCs w:val="20"/>
              </w:rPr>
              <w:lastRenderedPageBreak/>
              <w:t>C20</w:t>
            </w:r>
          </w:p>
        </w:tc>
        <w:tc>
          <w:tcPr>
            <w:tcW w:w="2644" w:type="dxa"/>
          </w:tcPr>
          <w:p w14:paraId="7B6B5991" w14:textId="5B779AE6" w:rsidR="00642497" w:rsidRPr="00602636" w:rsidRDefault="00642497" w:rsidP="004023C2">
            <w:pPr>
              <w:rPr>
                <w:rFonts w:ascii="Times New Roman" w:hAnsi="Times New Roman" w:cs="Times New Roman"/>
                <w:sz w:val="20"/>
                <w:szCs w:val="20"/>
              </w:rPr>
            </w:pPr>
            <w:r w:rsidRPr="00642497">
              <w:rPr>
                <w:rFonts w:ascii="Times New Roman" w:hAnsi="Times New Roman" w:cs="Times New Roman"/>
                <w:sz w:val="20"/>
                <w:szCs w:val="20"/>
              </w:rPr>
              <w:t>D&amp;D Design/Plans, Technical, and Safety-related Reviews for this phase</w:t>
            </w:r>
          </w:p>
        </w:tc>
        <w:tc>
          <w:tcPr>
            <w:tcW w:w="5991" w:type="dxa"/>
            <w:gridSpan w:val="4"/>
          </w:tcPr>
          <w:p w14:paraId="0C1CE03C" w14:textId="1AB27160" w:rsidR="00642497" w:rsidRPr="00602636" w:rsidRDefault="00642497" w:rsidP="004023C2">
            <w:pPr>
              <w:rPr>
                <w:rFonts w:ascii="Times New Roman" w:hAnsi="Times New Roman" w:cs="Times New Roman"/>
                <w:sz w:val="20"/>
                <w:szCs w:val="20"/>
              </w:rPr>
            </w:pPr>
            <w:r w:rsidRPr="00642497">
              <w:rPr>
                <w:rFonts w:ascii="Times New Roman" w:hAnsi="Times New Roman" w:cs="Times New Roman"/>
                <w:sz w:val="20"/>
                <w:szCs w:val="20"/>
              </w:rPr>
              <w:t xml:space="preserve">D&amp;D design, plans, technical and safety-related reviews have been conducted at each appropriate project phase. </w:t>
            </w:r>
            <w:r w:rsidR="000F686C">
              <w:rPr>
                <w:rFonts w:ascii="Times New Roman" w:hAnsi="Times New Roman" w:cs="Times New Roman"/>
                <w:sz w:val="20"/>
                <w:szCs w:val="20"/>
              </w:rPr>
              <w:t xml:space="preserve"> </w:t>
            </w:r>
            <w:r w:rsidRPr="00642497">
              <w:rPr>
                <w:rFonts w:ascii="Times New Roman" w:hAnsi="Times New Roman" w:cs="Times New Roman"/>
                <w:sz w:val="20"/>
                <w:szCs w:val="20"/>
              </w:rPr>
              <w:t xml:space="preserve">They have been performed by a team representing appropriate disciplines and, if appropriate, external experts have been utilized. </w:t>
            </w:r>
            <w:r w:rsidR="000F686C">
              <w:rPr>
                <w:rFonts w:ascii="Times New Roman" w:hAnsi="Times New Roman" w:cs="Times New Roman"/>
                <w:sz w:val="20"/>
                <w:szCs w:val="20"/>
              </w:rPr>
              <w:t xml:space="preserve"> </w:t>
            </w:r>
            <w:r w:rsidRPr="00642497">
              <w:rPr>
                <w:rFonts w:ascii="Times New Roman" w:hAnsi="Times New Roman" w:cs="Times New Roman"/>
                <w:sz w:val="20"/>
                <w:szCs w:val="20"/>
              </w:rPr>
              <w:t xml:space="preserve">Review results, comments and resolutions have been documented and accepted by reviewers. </w:t>
            </w:r>
            <w:r w:rsidR="000F686C">
              <w:rPr>
                <w:rFonts w:ascii="Times New Roman" w:hAnsi="Times New Roman" w:cs="Times New Roman"/>
                <w:sz w:val="20"/>
                <w:szCs w:val="20"/>
              </w:rPr>
              <w:t xml:space="preserve"> </w:t>
            </w:r>
            <w:r w:rsidRPr="00642497">
              <w:rPr>
                <w:rFonts w:ascii="Times New Roman" w:hAnsi="Times New Roman" w:cs="Times New Roman"/>
                <w:sz w:val="20"/>
                <w:szCs w:val="20"/>
              </w:rPr>
              <w:t>Safety issues have been resolved.</w:t>
            </w:r>
          </w:p>
        </w:tc>
      </w:tr>
      <w:tr w:rsidR="00642497" w14:paraId="384818FE" w14:textId="77777777" w:rsidTr="001B13A1">
        <w:tc>
          <w:tcPr>
            <w:tcW w:w="715" w:type="dxa"/>
          </w:tcPr>
          <w:p w14:paraId="3B56AF25" w14:textId="1E9181DA" w:rsidR="00642497" w:rsidRDefault="00642497" w:rsidP="009A4068">
            <w:pPr>
              <w:rPr>
                <w:rFonts w:ascii="Times New Roman" w:hAnsi="Times New Roman" w:cs="Times New Roman"/>
                <w:sz w:val="20"/>
                <w:szCs w:val="20"/>
              </w:rPr>
            </w:pPr>
            <w:r>
              <w:rPr>
                <w:rFonts w:ascii="Times New Roman" w:hAnsi="Times New Roman" w:cs="Times New Roman"/>
                <w:sz w:val="20"/>
                <w:szCs w:val="20"/>
              </w:rPr>
              <w:t>C21</w:t>
            </w:r>
          </w:p>
        </w:tc>
        <w:tc>
          <w:tcPr>
            <w:tcW w:w="2644" w:type="dxa"/>
          </w:tcPr>
          <w:p w14:paraId="0789E733" w14:textId="645308E9" w:rsidR="00642497" w:rsidRPr="00602636" w:rsidRDefault="00642497" w:rsidP="004023C2">
            <w:pPr>
              <w:rPr>
                <w:rFonts w:ascii="Times New Roman" w:hAnsi="Times New Roman" w:cs="Times New Roman"/>
                <w:sz w:val="20"/>
                <w:szCs w:val="20"/>
              </w:rPr>
            </w:pPr>
            <w:r w:rsidRPr="00642497">
              <w:rPr>
                <w:rFonts w:ascii="Times New Roman" w:hAnsi="Times New Roman" w:cs="Times New Roman"/>
                <w:sz w:val="20"/>
                <w:szCs w:val="20"/>
              </w:rPr>
              <w:t>Natural Phenomena</w:t>
            </w:r>
          </w:p>
        </w:tc>
        <w:tc>
          <w:tcPr>
            <w:tcW w:w="5991" w:type="dxa"/>
            <w:gridSpan w:val="4"/>
          </w:tcPr>
          <w:p w14:paraId="509D2959" w14:textId="1CC3BF43" w:rsidR="00642497" w:rsidRPr="00602636" w:rsidRDefault="00642497" w:rsidP="004023C2">
            <w:pPr>
              <w:rPr>
                <w:rFonts w:ascii="Times New Roman" w:hAnsi="Times New Roman" w:cs="Times New Roman"/>
                <w:sz w:val="20"/>
                <w:szCs w:val="20"/>
              </w:rPr>
            </w:pPr>
            <w:r w:rsidRPr="0088704F">
              <w:rPr>
                <w:rFonts w:ascii="Times New Roman" w:hAnsi="Times New Roman" w:cs="Times New Roman"/>
                <w:sz w:val="20"/>
                <w:szCs w:val="20"/>
              </w:rPr>
              <w:t>Seismic, Tornadoes, Hurricanes, Tropical Storms, and</w:t>
            </w:r>
            <w:r w:rsidRPr="00642497">
              <w:rPr>
                <w:rFonts w:ascii="Times New Roman" w:hAnsi="Times New Roman" w:cs="Times New Roman"/>
                <w:sz w:val="20"/>
                <w:szCs w:val="20"/>
              </w:rPr>
              <w:t xml:space="preserve"> other natural phenomena are considered in the remedy selection and remedial design and are documented. </w:t>
            </w:r>
            <w:r w:rsidR="000F686C">
              <w:rPr>
                <w:rFonts w:ascii="Times New Roman" w:hAnsi="Times New Roman" w:cs="Times New Roman"/>
                <w:sz w:val="20"/>
                <w:szCs w:val="20"/>
              </w:rPr>
              <w:t xml:space="preserve"> </w:t>
            </w:r>
            <w:r w:rsidRPr="00642497">
              <w:rPr>
                <w:rFonts w:ascii="Times New Roman" w:hAnsi="Times New Roman" w:cs="Times New Roman"/>
                <w:sz w:val="20"/>
                <w:szCs w:val="20"/>
              </w:rPr>
              <w:t>The process should be part of the safety in design activities as defined by DOE STD 1189-2008, as they may apply and be appropriate for D&amp;D/restoration type projects.</w:t>
            </w:r>
          </w:p>
        </w:tc>
      </w:tr>
      <w:tr w:rsidR="00DA109D" w:rsidRPr="00DA109D" w14:paraId="038D0073" w14:textId="77777777" w:rsidTr="00493B2D">
        <w:tc>
          <w:tcPr>
            <w:tcW w:w="9350" w:type="dxa"/>
            <w:gridSpan w:val="6"/>
            <w:shd w:val="clear" w:color="auto" w:fill="F2F2F2" w:themeFill="background1" w:themeFillShade="F2"/>
          </w:tcPr>
          <w:p w14:paraId="275BB073" w14:textId="6D79E244" w:rsidR="00DA109D" w:rsidRPr="00DA109D" w:rsidRDefault="00DA109D" w:rsidP="00A24E9A">
            <w:pPr>
              <w:pStyle w:val="ListParagraph"/>
              <w:numPr>
                <w:ilvl w:val="0"/>
                <w:numId w:val="27"/>
              </w:numPr>
              <w:spacing w:before="120" w:after="120"/>
              <w:rPr>
                <w:rFonts w:ascii="Times New Roman" w:hAnsi="Times New Roman" w:cs="Times New Roman"/>
                <w:b/>
                <w:bCs/>
                <w:sz w:val="20"/>
                <w:szCs w:val="20"/>
              </w:rPr>
            </w:pPr>
            <w:r w:rsidRPr="00DA109D">
              <w:rPr>
                <w:rFonts w:ascii="Times New Roman" w:hAnsi="Times New Roman" w:cs="Times New Roman"/>
                <w:b/>
                <w:bCs/>
                <w:sz w:val="20"/>
                <w:szCs w:val="20"/>
              </w:rPr>
              <w:t xml:space="preserve">MANAGEMENT PLANNING AND - Criteria for Maximum Rating </w:t>
            </w:r>
          </w:p>
        </w:tc>
      </w:tr>
      <w:tr w:rsidR="00DD1C58" w14:paraId="6617ACE6" w14:textId="77777777" w:rsidTr="001B13A1">
        <w:tc>
          <w:tcPr>
            <w:tcW w:w="715" w:type="dxa"/>
          </w:tcPr>
          <w:p w14:paraId="68C77517" w14:textId="2FC64116" w:rsidR="00DD1C58" w:rsidRDefault="00DD1C58" w:rsidP="009A4068">
            <w:pPr>
              <w:rPr>
                <w:rFonts w:ascii="Times New Roman" w:hAnsi="Times New Roman" w:cs="Times New Roman"/>
                <w:sz w:val="20"/>
                <w:szCs w:val="20"/>
              </w:rPr>
            </w:pPr>
            <w:r>
              <w:rPr>
                <w:rFonts w:ascii="Times New Roman" w:hAnsi="Times New Roman" w:cs="Times New Roman"/>
                <w:sz w:val="20"/>
                <w:szCs w:val="20"/>
              </w:rPr>
              <w:t>D1</w:t>
            </w:r>
          </w:p>
        </w:tc>
        <w:tc>
          <w:tcPr>
            <w:tcW w:w="2644" w:type="dxa"/>
          </w:tcPr>
          <w:p w14:paraId="46E3DDC2" w14:textId="12076277" w:rsidR="00DD1C58" w:rsidRDefault="00DD1C58" w:rsidP="004023C2">
            <w:pPr>
              <w:rPr>
                <w:rFonts w:ascii="Times New Roman" w:hAnsi="Times New Roman" w:cs="Times New Roman"/>
                <w:sz w:val="20"/>
                <w:szCs w:val="20"/>
              </w:rPr>
            </w:pPr>
            <w:r w:rsidRPr="00DA109D">
              <w:rPr>
                <w:rFonts w:ascii="Times New Roman" w:hAnsi="Times New Roman" w:cs="Times New Roman"/>
                <w:sz w:val="20"/>
                <w:szCs w:val="20"/>
              </w:rPr>
              <w:t>Mission Need Statement (MNS)</w:t>
            </w:r>
          </w:p>
        </w:tc>
        <w:tc>
          <w:tcPr>
            <w:tcW w:w="5991" w:type="dxa"/>
            <w:gridSpan w:val="4"/>
          </w:tcPr>
          <w:p w14:paraId="447C0D51" w14:textId="7FE67E20" w:rsidR="00DD1C58" w:rsidRDefault="00DD1C58" w:rsidP="004023C2">
            <w:pPr>
              <w:rPr>
                <w:rFonts w:ascii="Times New Roman" w:hAnsi="Times New Roman" w:cs="Times New Roman"/>
                <w:sz w:val="20"/>
                <w:szCs w:val="20"/>
              </w:rPr>
            </w:pPr>
            <w:r w:rsidRPr="00DD1C58">
              <w:rPr>
                <w:rFonts w:ascii="Times New Roman" w:hAnsi="Times New Roman" w:cs="Times New Roman"/>
                <w:sz w:val="20"/>
                <w:szCs w:val="20"/>
              </w:rPr>
              <w:t xml:space="preserve">An approved Mission Need Statement exists. </w:t>
            </w:r>
            <w:r w:rsidR="000F686C">
              <w:rPr>
                <w:rFonts w:ascii="Times New Roman" w:hAnsi="Times New Roman" w:cs="Times New Roman"/>
                <w:sz w:val="20"/>
                <w:szCs w:val="20"/>
              </w:rPr>
              <w:t xml:space="preserve"> </w:t>
            </w:r>
            <w:r w:rsidRPr="00DD1C58">
              <w:rPr>
                <w:rFonts w:ascii="Times New Roman" w:hAnsi="Times New Roman" w:cs="Times New Roman"/>
                <w:sz w:val="20"/>
                <w:szCs w:val="20"/>
              </w:rPr>
              <w:t xml:space="preserve">The project MNS demonstrates that the project relates to and supports execution of Program Strategic Plan goals and objectives as well as the DOE Strategic Plan. </w:t>
            </w:r>
            <w:r w:rsidR="00C36644">
              <w:rPr>
                <w:rFonts w:ascii="Times New Roman" w:hAnsi="Times New Roman" w:cs="Times New Roman"/>
                <w:sz w:val="20"/>
                <w:szCs w:val="20"/>
              </w:rPr>
              <w:t xml:space="preserve"> </w:t>
            </w:r>
            <w:r w:rsidRPr="00DD1C58">
              <w:rPr>
                <w:rFonts w:ascii="Times New Roman" w:hAnsi="Times New Roman" w:cs="Times New Roman"/>
                <w:sz w:val="20"/>
                <w:szCs w:val="20"/>
              </w:rPr>
              <w:t>A MNS describes regulatory or other requirements that are the basis for this cleanup project. Mission needs are reassessed after major changes in a program, at budget submission, and at Critical Decisions.</w:t>
            </w:r>
          </w:p>
        </w:tc>
      </w:tr>
      <w:tr w:rsidR="00DD1C58" w14:paraId="6DC5FDCC" w14:textId="77777777" w:rsidTr="001B13A1">
        <w:tc>
          <w:tcPr>
            <w:tcW w:w="715" w:type="dxa"/>
          </w:tcPr>
          <w:p w14:paraId="3550D08B" w14:textId="36000D9C" w:rsidR="00DD1C58" w:rsidRDefault="00DD1C58" w:rsidP="009A4068">
            <w:pPr>
              <w:rPr>
                <w:rFonts w:ascii="Times New Roman" w:hAnsi="Times New Roman" w:cs="Times New Roman"/>
                <w:sz w:val="20"/>
                <w:szCs w:val="20"/>
              </w:rPr>
            </w:pPr>
            <w:r>
              <w:rPr>
                <w:rFonts w:ascii="Times New Roman" w:hAnsi="Times New Roman" w:cs="Times New Roman"/>
                <w:sz w:val="20"/>
                <w:szCs w:val="20"/>
              </w:rPr>
              <w:t>D2</w:t>
            </w:r>
          </w:p>
        </w:tc>
        <w:tc>
          <w:tcPr>
            <w:tcW w:w="2644" w:type="dxa"/>
          </w:tcPr>
          <w:p w14:paraId="785D27EE" w14:textId="0B23E4AB" w:rsidR="00DD1C58" w:rsidRDefault="00DD1C58" w:rsidP="004023C2">
            <w:pPr>
              <w:rPr>
                <w:rFonts w:ascii="Times New Roman" w:hAnsi="Times New Roman" w:cs="Times New Roman"/>
                <w:sz w:val="20"/>
                <w:szCs w:val="20"/>
              </w:rPr>
            </w:pPr>
            <w:r w:rsidRPr="00DA109D">
              <w:rPr>
                <w:rFonts w:ascii="Times New Roman" w:hAnsi="Times New Roman" w:cs="Times New Roman"/>
                <w:sz w:val="20"/>
                <w:szCs w:val="20"/>
              </w:rPr>
              <w:t>Acquisition Strategy/Plan</w:t>
            </w:r>
          </w:p>
        </w:tc>
        <w:tc>
          <w:tcPr>
            <w:tcW w:w="5991" w:type="dxa"/>
            <w:gridSpan w:val="4"/>
          </w:tcPr>
          <w:p w14:paraId="1EB3AB79" w14:textId="61D0EC61" w:rsidR="00DD1C58" w:rsidRDefault="00DD1C58" w:rsidP="004023C2">
            <w:pPr>
              <w:rPr>
                <w:rFonts w:ascii="Times New Roman" w:hAnsi="Times New Roman" w:cs="Times New Roman"/>
                <w:sz w:val="20"/>
                <w:szCs w:val="20"/>
              </w:rPr>
            </w:pPr>
            <w:r w:rsidRPr="00DD1C58">
              <w:rPr>
                <w:rFonts w:ascii="Times New Roman" w:hAnsi="Times New Roman" w:cs="Times New Roman"/>
                <w:sz w:val="20"/>
                <w:szCs w:val="20"/>
              </w:rPr>
              <w:t xml:space="preserve">An Acquisition Strategy/Plan has been developed and approved in accordance with DOE requirements and orders. </w:t>
            </w:r>
            <w:r w:rsidR="00C36644">
              <w:rPr>
                <w:rFonts w:ascii="Times New Roman" w:hAnsi="Times New Roman" w:cs="Times New Roman"/>
                <w:sz w:val="20"/>
                <w:szCs w:val="20"/>
              </w:rPr>
              <w:t xml:space="preserve"> </w:t>
            </w:r>
            <w:r w:rsidRPr="00DD1C58">
              <w:rPr>
                <w:rFonts w:ascii="Times New Roman" w:hAnsi="Times New Roman" w:cs="Times New Roman"/>
                <w:sz w:val="20"/>
                <w:szCs w:val="20"/>
              </w:rPr>
              <w:t xml:space="preserve">The acquisition strategy and plans should be sufficient to accomplish the project using a tailored approach, as appropriate. </w:t>
            </w:r>
            <w:r w:rsidR="00C36644">
              <w:rPr>
                <w:rFonts w:ascii="Times New Roman" w:hAnsi="Times New Roman" w:cs="Times New Roman"/>
                <w:sz w:val="20"/>
                <w:szCs w:val="20"/>
              </w:rPr>
              <w:t xml:space="preserve"> </w:t>
            </w:r>
            <w:r w:rsidRPr="00DD1C58">
              <w:rPr>
                <w:rFonts w:ascii="Times New Roman" w:hAnsi="Times New Roman" w:cs="Times New Roman"/>
                <w:sz w:val="20"/>
                <w:szCs w:val="20"/>
              </w:rPr>
              <w:t xml:space="preserve">The project </w:t>
            </w:r>
            <w:proofErr w:type="gramStart"/>
            <w:r w:rsidRPr="00DD1C58">
              <w:rPr>
                <w:rFonts w:ascii="Times New Roman" w:hAnsi="Times New Roman" w:cs="Times New Roman"/>
                <w:sz w:val="20"/>
                <w:szCs w:val="20"/>
              </w:rPr>
              <w:t>is in compliance with</w:t>
            </w:r>
            <w:proofErr w:type="gramEnd"/>
            <w:r w:rsidRPr="00DD1C58">
              <w:rPr>
                <w:rFonts w:ascii="Times New Roman" w:hAnsi="Times New Roman" w:cs="Times New Roman"/>
                <w:sz w:val="20"/>
                <w:szCs w:val="20"/>
              </w:rPr>
              <w:t xml:space="preserve"> the site/complex strategic plan. </w:t>
            </w:r>
            <w:r w:rsidR="00C36644">
              <w:rPr>
                <w:rFonts w:ascii="Times New Roman" w:hAnsi="Times New Roman" w:cs="Times New Roman"/>
                <w:sz w:val="20"/>
                <w:szCs w:val="20"/>
              </w:rPr>
              <w:t xml:space="preserve"> </w:t>
            </w:r>
            <w:r w:rsidRPr="00DD1C58">
              <w:rPr>
                <w:rFonts w:ascii="Times New Roman" w:hAnsi="Times New Roman" w:cs="Times New Roman"/>
                <w:sz w:val="20"/>
                <w:szCs w:val="20"/>
              </w:rPr>
              <w:t>The approved Acquisition Strategy supports all contracts, subcontracts, long lead procurements, and major procurements (both foreign and domestic) for the project.</w:t>
            </w:r>
            <w:r w:rsidR="00C36644">
              <w:rPr>
                <w:rFonts w:ascii="Times New Roman" w:hAnsi="Times New Roman" w:cs="Times New Roman"/>
                <w:sz w:val="20"/>
                <w:szCs w:val="20"/>
              </w:rPr>
              <w:t xml:space="preserve"> </w:t>
            </w:r>
            <w:r w:rsidRPr="00DD1C58">
              <w:rPr>
                <w:rFonts w:ascii="Times New Roman" w:hAnsi="Times New Roman" w:cs="Times New Roman"/>
                <w:sz w:val="20"/>
                <w:szCs w:val="20"/>
              </w:rPr>
              <w:t xml:space="preserve"> The plan addresses the methodology of incorporating project specific issues [such as, nuclear quality assurance-1 (NQA-1)].</w:t>
            </w:r>
          </w:p>
        </w:tc>
      </w:tr>
      <w:tr w:rsidR="00DD1C58" w14:paraId="21A93D70" w14:textId="77777777" w:rsidTr="001B13A1">
        <w:tc>
          <w:tcPr>
            <w:tcW w:w="715" w:type="dxa"/>
          </w:tcPr>
          <w:p w14:paraId="73E80F3A" w14:textId="7B60508F" w:rsidR="00DD1C58" w:rsidRDefault="00DD1C58" w:rsidP="009A4068">
            <w:pPr>
              <w:rPr>
                <w:rFonts w:ascii="Times New Roman" w:hAnsi="Times New Roman" w:cs="Times New Roman"/>
                <w:sz w:val="20"/>
                <w:szCs w:val="20"/>
              </w:rPr>
            </w:pPr>
            <w:r>
              <w:rPr>
                <w:rFonts w:ascii="Times New Roman" w:hAnsi="Times New Roman" w:cs="Times New Roman"/>
                <w:sz w:val="20"/>
                <w:szCs w:val="20"/>
              </w:rPr>
              <w:t>D3</w:t>
            </w:r>
          </w:p>
        </w:tc>
        <w:tc>
          <w:tcPr>
            <w:tcW w:w="2644" w:type="dxa"/>
          </w:tcPr>
          <w:p w14:paraId="289D2746" w14:textId="45DD1204" w:rsidR="00DD1C58" w:rsidRDefault="00DD1C58" w:rsidP="004023C2">
            <w:pPr>
              <w:rPr>
                <w:rFonts w:ascii="Times New Roman" w:hAnsi="Times New Roman" w:cs="Times New Roman"/>
                <w:sz w:val="20"/>
                <w:szCs w:val="20"/>
              </w:rPr>
            </w:pPr>
            <w:r w:rsidRPr="00DA109D">
              <w:rPr>
                <w:rFonts w:ascii="Times New Roman" w:hAnsi="Times New Roman" w:cs="Times New Roman"/>
                <w:sz w:val="20"/>
                <w:szCs w:val="20"/>
              </w:rPr>
              <w:t>Key Project Assumptions</w:t>
            </w:r>
          </w:p>
        </w:tc>
        <w:tc>
          <w:tcPr>
            <w:tcW w:w="5991" w:type="dxa"/>
            <w:gridSpan w:val="4"/>
          </w:tcPr>
          <w:p w14:paraId="4A650CCF" w14:textId="3D353AF4" w:rsidR="00DD1C58" w:rsidRDefault="00DD1C58" w:rsidP="004023C2">
            <w:pPr>
              <w:rPr>
                <w:rFonts w:ascii="Times New Roman" w:hAnsi="Times New Roman" w:cs="Times New Roman"/>
                <w:sz w:val="20"/>
                <w:szCs w:val="20"/>
              </w:rPr>
            </w:pPr>
            <w:r w:rsidRPr="00DD1C58">
              <w:rPr>
                <w:rFonts w:ascii="Times New Roman" w:hAnsi="Times New Roman" w:cs="Times New Roman"/>
                <w:sz w:val="20"/>
                <w:szCs w:val="20"/>
              </w:rPr>
              <w:t>A complete list of critical facts and circumstances that would affect project outcome if changed is available.</w:t>
            </w:r>
            <w:r w:rsidR="00C36644">
              <w:rPr>
                <w:rFonts w:ascii="Times New Roman" w:hAnsi="Times New Roman" w:cs="Times New Roman"/>
                <w:sz w:val="20"/>
                <w:szCs w:val="20"/>
              </w:rPr>
              <w:t xml:space="preserve"> </w:t>
            </w:r>
            <w:r w:rsidRPr="00DD1C58">
              <w:rPr>
                <w:rFonts w:ascii="Times New Roman" w:hAnsi="Times New Roman" w:cs="Times New Roman"/>
                <w:sz w:val="20"/>
                <w:szCs w:val="20"/>
              </w:rPr>
              <w:t xml:space="preserve"> These assumptions have been reviewed and approved by appropriate parties. </w:t>
            </w:r>
            <w:r w:rsidR="00C36644">
              <w:rPr>
                <w:rFonts w:ascii="Times New Roman" w:hAnsi="Times New Roman" w:cs="Times New Roman"/>
                <w:sz w:val="20"/>
                <w:szCs w:val="20"/>
              </w:rPr>
              <w:t xml:space="preserve"> </w:t>
            </w:r>
            <w:r w:rsidRPr="00DD1C58">
              <w:rPr>
                <w:rFonts w:ascii="Times New Roman" w:hAnsi="Times New Roman" w:cs="Times New Roman"/>
                <w:sz w:val="20"/>
                <w:szCs w:val="20"/>
              </w:rPr>
              <w:t xml:space="preserve">Project assumptions are reflected in technical/cost/schedule baselines and risk management plans. </w:t>
            </w:r>
            <w:r w:rsidR="00C36644">
              <w:rPr>
                <w:rFonts w:ascii="Times New Roman" w:hAnsi="Times New Roman" w:cs="Times New Roman"/>
                <w:sz w:val="20"/>
                <w:szCs w:val="20"/>
              </w:rPr>
              <w:t xml:space="preserve"> </w:t>
            </w:r>
            <w:r w:rsidRPr="00DD1C58">
              <w:rPr>
                <w:rFonts w:ascii="Times New Roman" w:hAnsi="Times New Roman" w:cs="Times New Roman"/>
                <w:sz w:val="20"/>
                <w:szCs w:val="20"/>
              </w:rPr>
              <w:t>The process should be part of the safety in design activities as defined by DOE STD 1189-2008, as they may apply and appropriate.</w:t>
            </w:r>
          </w:p>
        </w:tc>
      </w:tr>
      <w:tr w:rsidR="00DD1C58" w14:paraId="04D150E1" w14:textId="77777777" w:rsidTr="001B13A1">
        <w:tc>
          <w:tcPr>
            <w:tcW w:w="715" w:type="dxa"/>
          </w:tcPr>
          <w:p w14:paraId="085B64A7" w14:textId="3C32D45E" w:rsidR="00DD1C58" w:rsidRDefault="00DD1C58" w:rsidP="009A4068">
            <w:pPr>
              <w:rPr>
                <w:rFonts w:ascii="Times New Roman" w:hAnsi="Times New Roman" w:cs="Times New Roman"/>
                <w:sz w:val="20"/>
                <w:szCs w:val="20"/>
              </w:rPr>
            </w:pPr>
            <w:r>
              <w:rPr>
                <w:rFonts w:ascii="Times New Roman" w:hAnsi="Times New Roman" w:cs="Times New Roman"/>
                <w:sz w:val="20"/>
                <w:szCs w:val="20"/>
              </w:rPr>
              <w:t>D4</w:t>
            </w:r>
          </w:p>
        </w:tc>
        <w:tc>
          <w:tcPr>
            <w:tcW w:w="2644" w:type="dxa"/>
          </w:tcPr>
          <w:p w14:paraId="353100BC" w14:textId="5D504DB7" w:rsidR="00DD1C58" w:rsidRDefault="00DD1C58" w:rsidP="004023C2">
            <w:pPr>
              <w:rPr>
                <w:rFonts w:ascii="Times New Roman" w:hAnsi="Times New Roman" w:cs="Times New Roman"/>
                <w:sz w:val="20"/>
                <w:szCs w:val="20"/>
              </w:rPr>
            </w:pPr>
            <w:r w:rsidRPr="00DD1C58">
              <w:rPr>
                <w:rFonts w:ascii="Times New Roman" w:hAnsi="Times New Roman" w:cs="Times New Roman"/>
                <w:sz w:val="20"/>
                <w:szCs w:val="20"/>
              </w:rPr>
              <w:t>Project Execution Plan (PEP)</w:t>
            </w:r>
          </w:p>
        </w:tc>
        <w:tc>
          <w:tcPr>
            <w:tcW w:w="5991" w:type="dxa"/>
            <w:gridSpan w:val="4"/>
          </w:tcPr>
          <w:p w14:paraId="7A7EA1CF" w14:textId="73AD3DDE" w:rsidR="00197E5F" w:rsidRPr="00197E5F" w:rsidRDefault="00197E5F" w:rsidP="00197E5F">
            <w:pPr>
              <w:rPr>
                <w:rFonts w:ascii="Times New Roman" w:hAnsi="Times New Roman" w:cs="Times New Roman"/>
                <w:sz w:val="20"/>
                <w:szCs w:val="20"/>
              </w:rPr>
            </w:pPr>
            <w:r w:rsidRPr="00197E5F">
              <w:rPr>
                <w:rFonts w:ascii="Times New Roman" w:hAnsi="Times New Roman" w:cs="Times New Roman"/>
                <w:sz w:val="20"/>
                <w:szCs w:val="20"/>
              </w:rPr>
              <w:t>The PEP has been developed and approved in accordance with DOE requirements/orders.</w:t>
            </w:r>
            <w:r w:rsidR="00C36644">
              <w:rPr>
                <w:rFonts w:ascii="Times New Roman" w:hAnsi="Times New Roman" w:cs="Times New Roman"/>
                <w:sz w:val="20"/>
                <w:szCs w:val="20"/>
              </w:rPr>
              <w:t xml:space="preserve"> </w:t>
            </w:r>
            <w:r w:rsidRPr="00197E5F">
              <w:rPr>
                <w:rFonts w:ascii="Times New Roman" w:hAnsi="Times New Roman" w:cs="Times New Roman"/>
                <w:sz w:val="20"/>
                <w:szCs w:val="20"/>
              </w:rPr>
              <w:t xml:space="preserve"> The PEP is the primary agreement on project planning and objectives between all parties and establishes roles and responsibilities and defines how the project will be executed, including tailoring general requirements and processes to the specifics of the project. </w:t>
            </w:r>
            <w:r w:rsidR="00C36644">
              <w:rPr>
                <w:rFonts w:ascii="Times New Roman" w:hAnsi="Times New Roman" w:cs="Times New Roman"/>
                <w:sz w:val="20"/>
                <w:szCs w:val="20"/>
              </w:rPr>
              <w:t xml:space="preserve"> </w:t>
            </w:r>
            <w:r w:rsidRPr="00197E5F">
              <w:rPr>
                <w:rFonts w:ascii="Times New Roman" w:hAnsi="Times New Roman" w:cs="Times New Roman"/>
                <w:sz w:val="20"/>
                <w:szCs w:val="20"/>
              </w:rPr>
              <w:t xml:space="preserve">The PEP should include: </w:t>
            </w:r>
          </w:p>
          <w:p w14:paraId="67126C85" w14:textId="6ED0BB56" w:rsidR="00197E5F" w:rsidRPr="00197E5F" w:rsidRDefault="00197E5F" w:rsidP="00A24E9A">
            <w:pPr>
              <w:pStyle w:val="ListParagraph"/>
              <w:numPr>
                <w:ilvl w:val="0"/>
                <w:numId w:val="31"/>
              </w:numPr>
              <w:rPr>
                <w:rFonts w:ascii="Times New Roman" w:hAnsi="Times New Roman" w:cs="Times New Roman"/>
                <w:sz w:val="20"/>
                <w:szCs w:val="20"/>
              </w:rPr>
            </w:pPr>
            <w:r w:rsidRPr="00197E5F">
              <w:rPr>
                <w:rFonts w:ascii="Times New Roman" w:hAnsi="Times New Roman" w:cs="Times New Roman"/>
                <w:sz w:val="20"/>
                <w:szCs w:val="20"/>
              </w:rPr>
              <w:t>Performance Baseline (Scope, Cost and Schedule), including a Resource Loaded Schedule for the duration of the project.</w:t>
            </w:r>
          </w:p>
          <w:p w14:paraId="48DA20ED" w14:textId="7DC1D8BA" w:rsidR="00197E5F" w:rsidRPr="00197E5F" w:rsidRDefault="00197E5F" w:rsidP="00A24E9A">
            <w:pPr>
              <w:pStyle w:val="ListParagraph"/>
              <w:numPr>
                <w:ilvl w:val="0"/>
                <w:numId w:val="31"/>
              </w:numPr>
              <w:rPr>
                <w:rFonts w:ascii="Times New Roman" w:hAnsi="Times New Roman" w:cs="Times New Roman"/>
                <w:sz w:val="20"/>
                <w:szCs w:val="20"/>
              </w:rPr>
            </w:pPr>
            <w:r w:rsidRPr="00197E5F">
              <w:rPr>
                <w:rFonts w:ascii="Times New Roman" w:hAnsi="Times New Roman" w:cs="Times New Roman"/>
                <w:sz w:val="20"/>
                <w:szCs w:val="20"/>
              </w:rPr>
              <w:t>Identification of any long-lead equipment and materials (including the technical basis for equipment sizing as well as a risk analysis with respect to long-lead equipment being properly sized).</w:t>
            </w:r>
          </w:p>
          <w:p w14:paraId="732E128A" w14:textId="1981D165" w:rsidR="00197E5F" w:rsidRPr="00197E5F" w:rsidRDefault="00197E5F" w:rsidP="00A24E9A">
            <w:pPr>
              <w:pStyle w:val="ListParagraph"/>
              <w:numPr>
                <w:ilvl w:val="0"/>
                <w:numId w:val="31"/>
              </w:numPr>
              <w:rPr>
                <w:rFonts w:ascii="Times New Roman" w:hAnsi="Times New Roman" w:cs="Times New Roman"/>
                <w:sz w:val="20"/>
                <w:szCs w:val="20"/>
              </w:rPr>
            </w:pPr>
            <w:r w:rsidRPr="00197E5F">
              <w:rPr>
                <w:rFonts w:ascii="Times New Roman" w:hAnsi="Times New Roman" w:cs="Times New Roman"/>
                <w:sz w:val="20"/>
                <w:szCs w:val="20"/>
              </w:rPr>
              <w:lastRenderedPageBreak/>
              <w:t>Project organization and roles and responsibilities.</w:t>
            </w:r>
          </w:p>
          <w:p w14:paraId="0027F571" w14:textId="77777777" w:rsidR="00197E5F" w:rsidRDefault="00197E5F" w:rsidP="00A24E9A">
            <w:pPr>
              <w:pStyle w:val="ListParagraph"/>
              <w:numPr>
                <w:ilvl w:val="0"/>
                <w:numId w:val="31"/>
              </w:numPr>
              <w:rPr>
                <w:rFonts w:ascii="Times New Roman" w:hAnsi="Times New Roman" w:cs="Times New Roman"/>
                <w:sz w:val="20"/>
                <w:szCs w:val="20"/>
              </w:rPr>
            </w:pPr>
            <w:r w:rsidRPr="00197E5F">
              <w:rPr>
                <w:rFonts w:ascii="Times New Roman" w:hAnsi="Times New Roman" w:cs="Times New Roman"/>
                <w:sz w:val="20"/>
                <w:szCs w:val="20"/>
              </w:rPr>
              <w:t xml:space="preserve">Process for baseline change control and configuration management.  </w:t>
            </w:r>
          </w:p>
          <w:p w14:paraId="22293B41" w14:textId="77777777" w:rsidR="00197E5F" w:rsidRDefault="00197E5F" w:rsidP="00A24E9A">
            <w:pPr>
              <w:pStyle w:val="ListParagraph"/>
              <w:numPr>
                <w:ilvl w:val="0"/>
                <w:numId w:val="31"/>
              </w:numPr>
              <w:rPr>
                <w:rFonts w:ascii="Times New Roman" w:hAnsi="Times New Roman" w:cs="Times New Roman"/>
                <w:sz w:val="20"/>
                <w:szCs w:val="20"/>
              </w:rPr>
            </w:pPr>
            <w:r w:rsidRPr="00197E5F">
              <w:rPr>
                <w:rFonts w:ascii="Times New Roman" w:hAnsi="Times New Roman" w:cs="Times New Roman"/>
                <w:sz w:val="20"/>
                <w:szCs w:val="20"/>
              </w:rPr>
              <w:t xml:space="preserve">Project environmental and regulatory management </w:t>
            </w:r>
          </w:p>
          <w:p w14:paraId="498A2E4B" w14:textId="39B2F9E3" w:rsidR="00197E5F" w:rsidRPr="00197E5F" w:rsidRDefault="00197E5F" w:rsidP="00A24E9A">
            <w:pPr>
              <w:pStyle w:val="ListParagraph"/>
              <w:numPr>
                <w:ilvl w:val="0"/>
                <w:numId w:val="31"/>
              </w:numPr>
              <w:rPr>
                <w:rFonts w:ascii="Times New Roman" w:hAnsi="Times New Roman" w:cs="Times New Roman"/>
                <w:sz w:val="20"/>
                <w:szCs w:val="20"/>
              </w:rPr>
            </w:pPr>
            <w:r w:rsidRPr="00197E5F">
              <w:rPr>
                <w:rFonts w:ascii="Times New Roman" w:hAnsi="Times New Roman" w:cs="Times New Roman"/>
                <w:sz w:val="20"/>
                <w:szCs w:val="20"/>
              </w:rPr>
              <w:t xml:space="preserve">Project risk management plan (if not included as a separate document) </w:t>
            </w:r>
          </w:p>
          <w:p w14:paraId="551EDE51" w14:textId="78B95B19" w:rsidR="00197E5F" w:rsidRPr="00197E5F" w:rsidRDefault="00197E5F" w:rsidP="00A24E9A">
            <w:pPr>
              <w:pStyle w:val="ListParagraph"/>
              <w:numPr>
                <w:ilvl w:val="0"/>
                <w:numId w:val="31"/>
              </w:numPr>
              <w:rPr>
                <w:rFonts w:ascii="Times New Roman" w:hAnsi="Times New Roman" w:cs="Times New Roman"/>
                <w:sz w:val="20"/>
                <w:szCs w:val="20"/>
              </w:rPr>
            </w:pPr>
            <w:r w:rsidRPr="00197E5F">
              <w:rPr>
                <w:rFonts w:ascii="Times New Roman" w:hAnsi="Times New Roman" w:cs="Times New Roman"/>
                <w:sz w:val="20"/>
                <w:szCs w:val="20"/>
              </w:rPr>
              <w:t>Discussion of planned design reviews and how they are to be conducted.</w:t>
            </w:r>
          </w:p>
          <w:p w14:paraId="669CB9F1" w14:textId="77777777" w:rsidR="00197E5F" w:rsidRDefault="00197E5F" w:rsidP="00A24E9A">
            <w:pPr>
              <w:pStyle w:val="ListParagraph"/>
              <w:numPr>
                <w:ilvl w:val="0"/>
                <w:numId w:val="31"/>
              </w:numPr>
              <w:rPr>
                <w:rFonts w:ascii="Times New Roman" w:hAnsi="Times New Roman" w:cs="Times New Roman"/>
                <w:sz w:val="20"/>
                <w:szCs w:val="20"/>
              </w:rPr>
            </w:pPr>
            <w:r w:rsidRPr="00197E5F">
              <w:rPr>
                <w:rFonts w:ascii="Times New Roman" w:hAnsi="Times New Roman" w:cs="Times New Roman"/>
                <w:sz w:val="20"/>
                <w:szCs w:val="20"/>
              </w:rPr>
              <w:t xml:space="preserve">Project quality assurance organization and implementation approach. </w:t>
            </w:r>
          </w:p>
          <w:p w14:paraId="1C43B8EC" w14:textId="77D5F81F" w:rsidR="00197E5F" w:rsidRPr="00197E5F" w:rsidRDefault="00197E5F" w:rsidP="00A24E9A">
            <w:pPr>
              <w:pStyle w:val="ListParagraph"/>
              <w:numPr>
                <w:ilvl w:val="0"/>
                <w:numId w:val="31"/>
              </w:numPr>
              <w:rPr>
                <w:rFonts w:ascii="Times New Roman" w:hAnsi="Times New Roman" w:cs="Times New Roman"/>
                <w:sz w:val="20"/>
                <w:szCs w:val="20"/>
              </w:rPr>
            </w:pPr>
            <w:r w:rsidRPr="00197E5F">
              <w:rPr>
                <w:rFonts w:ascii="Times New Roman" w:hAnsi="Times New Roman" w:cs="Times New Roman"/>
                <w:sz w:val="20"/>
                <w:szCs w:val="20"/>
              </w:rPr>
              <w:t xml:space="preserve">Project closeout and project transition (if applicable.) </w:t>
            </w:r>
          </w:p>
          <w:p w14:paraId="78AA3B08" w14:textId="77777777" w:rsidR="00197E5F" w:rsidRDefault="00197E5F" w:rsidP="00197E5F">
            <w:pPr>
              <w:rPr>
                <w:rFonts w:ascii="Times New Roman" w:hAnsi="Times New Roman" w:cs="Times New Roman"/>
                <w:sz w:val="20"/>
                <w:szCs w:val="20"/>
              </w:rPr>
            </w:pPr>
            <w:r w:rsidRPr="00197E5F">
              <w:rPr>
                <w:rFonts w:ascii="Times New Roman" w:hAnsi="Times New Roman" w:cs="Times New Roman"/>
                <w:sz w:val="20"/>
                <w:szCs w:val="20"/>
              </w:rPr>
              <w:t xml:space="preserve">The PEP has been updated to reflect current project status, plans and performance baseline.                                                                                                             </w:t>
            </w:r>
          </w:p>
          <w:p w14:paraId="7B957765" w14:textId="77777777" w:rsidR="00197E5F" w:rsidRDefault="00197E5F" w:rsidP="00197E5F">
            <w:pPr>
              <w:rPr>
                <w:rFonts w:ascii="Times New Roman" w:hAnsi="Times New Roman" w:cs="Times New Roman"/>
                <w:sz w:val="20"/>
                <w:szCs w:val="20"/>
              </w:rPr>
            </w:pPr>
          </w:p>
          <w:p w14:paraId="76BB26ED" w14:textId="35A7A5EE" w:rsidR="00DD1C58" w:rsidRDefault="00197E5F" w:rsidP="00197E5F">
            <w:pPr>
              <w:rPr>
                <w:rFonts w:ascii="Times New Roman" w:hAnsi="Times New Roman" w:cs="Times New Roman"/>
                <w:sz w:val="20"/>
                <w:szCs w:val="20"/>
              </w:rPr>
            </w:pPr>
            <w:r w:rsidRPr="00197E5F">
              <w:rPr>
                <w:rFonts w:ascii="Times New Roman" w:hAnsi="Times New Roman" w:cs="Times New Roman"/>
                <w:sz w:val="20"/>
                <w:szCs w:val="20"/>
              </w:rPr>
              <w:t xml:space="preserve">Note: The Preliminary Project Execution plan (PPEP) which is required at CD-1, should be based on a defined concept and, although not fully developed, is expected to contain substantial detail in all the areas listed above.  Thus, a compliant PPEP would be rated at an expected maturity value of 3.   </w:t>
            </w:r>
          </w:p>
        </w:tc>
      </w:tr>
      <w:tr w:rsidR="00FB7D40" w14:paraId="4E1C69CB" w14:textId="77777777" w:rsidTr="001B13A1">
        <w:tc>
          <w:tcPr>
            <w:tcW w:w="715" w:type="dxa"/>
          </w:tcPr>
          <w:p w14:paraId="6D188819" w14:textId="686F3343" w:rsidR="00FB7D40" w:rsidRDefault="00FB7D40" w:rsidP="009A4068">
            <w:pPr>
              <w:rPr>
                <w:rFonts w:ascii="Times New Roman" w:hAnsi="Times New Roman" w:cs="Times New Roman"/>
                <w:sz w:val="20"/>
                <w:szCs w:val="20"/>
              </w:rPr>
            </w:pPr>
            <w:r>
              <w:rPr>
                <w:rFonts w:ascii="Times New Roman" w:hAnsi="Times New Roman" w:cs="Times New Roman"/>
                <w:sz w:val="20"/>
                <w:szCs w:val="20"/>
              </w:rPr>
              <w:lastRenderedPageBreak/>
              <w:t>D5</w:t>
            </w:r>
          </w:p>
        </w:tc>
        <w:tc>
          <w:tcPr>
            <w:tcW w:w="2644" w:type="dxa"/>
          </w:tcPr>
          <w:p w14:paraId="612A2868" w14:textId="32BC4F1A" w:rsidR="00FB7D40" w:rsidRDefault="00FB7D40" w:rsidP="004023C2">
            <w:pPr>
              <w:rPr>
                <w:rFonts w:ascii="Times New Roman" w:hAnsi="Times New Roman" w:cs="Times New Roman"/>
                <w:sz w:val="20"/>
                <w:szCs w:val="20"/>
              </w:rPr>
            </w:pPr>
            <w:r w:rsidRPr="00FB7D40">
              <w:rPr>
                <w:rFonts w:ascii="Times New Roman" w:hAnsi="Times New Roman" w:cs="Times New Roman"/>
                <w:sz w:val="20"/>
                <w:szCs w:val="20"/>
              </w:rPr>
              <w:t>Integrated Project Team (IPT) and Charter</w:t>
            </w:r>
          </w:p>
        </w:tc>
        <w:tc>
          <w:tcPr>
            <w:tcW w:w="5991" w:type="dxa"/>
            <w:gridSpan w:val="4"/>
          </w:tcPr>
          <w:p w14:paraId="71EF7F17" w14:textId="653E3649" w:rsidR="00FB7D40" w:rsidRDefault="00FB7D40" w:rsidP="004023C2">
            <w:pPr>
              <w:rPr>
                <w:rFonts w:ascii="Times New Roman" w:hAnsi="Times New Roman" w:cs="Times New Roman"/>
                <w:sz w:val="20"/>
                <w:szCs w:val="20"/>
              </w:rPr>
            </w:pPr>
            <w:r w:rsidRPr="00FB7D40">
              <w:rPr>
                <w:rFonts w:ascii="Times New Roman" w:hAnsi="Times New Roman" w:cs="Times New Roman"/>
                <w:sz w:val="20"/>
                <w:szCs w:val="20"/>
              </w:rPr>
              <w:t xml:space="preserve">The project organization and IPT charter are in place and functioning. The Integrated Project Team (IPT) has been in place since early project phases. </w:t>
            </w:r>
            <w:r w:rsidR="00C36644">
              <w:rPr>
                <w:rFonts w:ascii="Times New Roman" w:hAnsi="Times New Roman" w:cs="Times New Roman"/>
                <w:sz w:val="20"/>
                <w:szCs w:val="20"/>
              </w:rPr>
              <w:t xml:space="preserve"> </w:t>
            </w:r>
            <w:r w:rsidRPr="00FB7D40">
              <w:rPr>
                <w:rFonts w:ascii="Times New Roman" w:hAnsi="Times New Roman" w:cs="Times New Roman"/>
                <w:sz w:val="20"/>
                <w:szCs w:val="20"/>
              </w:rPr>
              <w:t>The IPT participants’ roles and responsibilities are clearly articulated.</w:t>
            </w:r>
            <w:r w:rsidR="00C36644">
              <w:rPr>
                <w:rFonts w:ascii="Times New Roman" w:hAnsi="Times New Roman" w:cs="Times New Roman"/>
                <w:sz w:val="20"/>
                <w:szCs w:val="20"/>
              </w:rPr>
              <w:t xml:space="preserve"> </w:t>
            </w:r>
            <w:r w:rsidRPr="00FB7D40">
              <w:rPr>
                <w:rFonts w:ascii="Times New Roman" w:hAnsi="Times New Roman" w:cs="Times New Roman"/>
                <w:sz w:val="20"/>
                <w:szCs w:val="20"/>
              </w:rPr>
              <w:t xml:space="preserve"> The composition of the IPT reflects the major areas of expertise needed to execute the project. </w:t>
            </w:r>
            <w:r w:rsidR="00C36644">
              <w:rPr>
                <w:rFonts w:ascii="Times New Roman" w:hAnsi="Times New Roman" w:cs="Times New Roman"/>
                <w:sz w:val="20"/>
                <w:szCs w:val="20"/>
              </w:rPr>
              <w:t xml:space="preserve"> </w:t>
            </w:r>
            <w:r w:rsidRPr="00FB7D40">
              <w:rPr>
                <w:rFonts w:ascii="Times New Roman" w:hAnsi="Times New Roman" w:cs="Times New Roman"/>
                <w:sz w:val="20"/>
                <w:szCs w:val="20"/>
              </w:rPr>
              <w:t xml:space="preserve">The project is staffed with sufficient numbers of project management, technical, and acquisition specialists suitably qualified to accomplish project objectives. </w:t>
            </w:r>
            <w:r w:rsidR="00C36644">
              <w:rPr>
                <w:rFonts w:ascii="Times New Roman" w:hAnsi="Times New Roman" w:cs="Times New Roman"/>
                <w:sz w:val="20"/>
                <w:szCs w:val="20"/>
              </w:rPr>
              <w:t xml:space="preserve"> </w:t>
            </w:r>
            <w:r w:rsidRPr="00FB7D40">
              <w:rPr>
                <w:rFonts w:ascii="Times New Roman" w:hAnsi="Times New Roman" w:cs="Times New Roman"/>
                <w:sz w:val="20"/>
                <w:szCs w:val="20"/>
              </w:rPr>
              <w:t xml:space="preserve">A qualified (certification level) Federal Project Director has been identified and formally assigned.       </w:t>
            </w:r>
          </w:p>
          <w:p w14:paraId="591C09BC" w14:textId="23AE5494" w:rsidR="00FB7D40" w:rsidRDefault="00FB7D40" w:rsidP="004023C2">
            <w:pPr>
              <w:rPr>
                <w:rFonts w:ascii="Times New Roman" w:hAnsi="Times New Roman" w:cs="Times New Roman"/>
                <w:sz w:val="20"/>
                <w:szCs w:val="20"/>
              </w:rPr>
            </w:pPr>
            <w:r w:rsidRPr="00FB7D40">
              <w:rPr>
                <w:rFonts w:ascii="Times New Roman" w:hAnsi="Times New Roman" w:cs="Times New Roman"/>
                <w:sz w:val="20"/>
                <w:szCs w:val="20"/>
              </w:rPr>
              <w:t xml:space="preserve">                                                                                                                                      </w:t>
            </w:r>
          </w:p>
          <w:p w14:paraId="3931FF50" w14:textId="7C7CC199" w:rsidR="00FB7D40" w:rsidRDefault="00FB7D40" w:rsidP="004023C2">
            <w:pPr>
              <w:rPr>
                <w:rFonts w:ascii="Times New Roman" w:hAnsi="Times New Roman" w:cs="Times New Roman"/>
                <w:sz w:val="20"/>
                <w:szCs w:val="20"/>
              </w:rPr>
            </w:pPr>
            <w:r w:rsidRPr="00FB7D40">
              <w:rPr>
                <w:rFonts w:ascii="Times New Roman" w:hAnsi="Times New Roman" w:cs="Times New Roman"/>
                <w:sz w:val="20"/>
                <w:szCs w:val="20"/>
              </w:rPr>
              <w:t xml:space="preserve">Note: The Preliminary Project Execution plan (PPEP) which is required at CD-1, should be based on a defined concept and, although not fully developed, is expected to contain substantial detail in all the areas listed above.  Thus, a compliant PPEP would be rated at an expected maturity value of 3.   </w:t>
            </w:r>
          </w:p>
        </w:tc>
      </w:tr>
      <w:tr w:rsidR="00FB7D40" w14:paraId="743A3BE3" w14:textId="77777777" w:rsidTr="001B13A1">
        <w:tc>
          <w:tcPr>
            <w:tcW w:w="715" w:type="dxa"/>
          </w:tcPr>
          <w:p w14:paraId="33136065" w14:textId="020F3D64" w:rsidR="00FB7D40" w:rsidRDefault="00FB7D40" w:rsidP="009A4068">
            <w:pPr>
              <w:rPr>
                <w:rFonts w:ascii="Times New Roman" w:hAnsi="Times New Roman" w:cs="Times New Roman"/>
                <w:sz w:val="20"/>
                <w:szCs w:val="20"/>
              </w:rPr>
            </w:pPr>
            <w:r>
              <w:rPr>
                <w:rFonts w:ascii="Times New Roman" w:hAnsi="Times New Roman" w:cs="Times New Roman"/>
                <w:sz w:val="20"/>
                <w:szCs w:val="20"/>
              </w:rPr>
              <w:t>D6</w:t>
            </w:r>
          </w:p>
        </w:tc>
        <w:tc>
          <w:tcPr>
            <w:tcW w:w="2644" w:type="dxa"/>
          </w:tcPr>
          <w:p w14:paraId="0965DFC2" w14:textId="6F7848EB" w:rsidR="00FB7D40" w:rsidRDefault="00FB7D40" w:rsidP="004023C2">
            <w:pPr>
              <w:rPr>
                <w:rFonts w:ascii="Times New Roman" w:hAnsi="Times New Roman" w:cs="Times New Roman"/>
                <w:sz w:val="20"/>
                <w:szCs w:val="20"/>
              </w:rPr>
            </w:pPr>
            <w:r w:rsidRPr="00FB7D40">
              <w:rPr>
                <w:rFonts w:ascii="Times New Roman" w:hAnsi="Times New Roman" w:cs="Times New Roman"/>
                <w:sz w:val="20"/>
                <w:szCs w:val="20"/>
              </w:rPr>
              <w:t>Decommissioning Plan (For NRC work or DOE equivalent)</w:t>
            </w:r>
          </w:p>
        </w:tc>
        <w:tc>
          <w:tcPr>
            <w:tcW w:w="5991" w:type="dxa"/>
            <w:gridSpan w:val="4"/>
          </w:tcPr>
          <w:p w14:paraId="7A3C3E98" w14:textId="28D4D23F" w:rsidR="00FB7D40" w:rsidRDefault="00FB7D40" w:rsidP="004023C2">
            <w:pPr>
              <w:rPr>
                <w:rFonts w:ascii="Times New Roman" w:hAnsi="Times New Roman" w:cs="Times New Roman"/>
                <w:sz w:val="20"/>
                <w:szCs w:val="20"/>
              </w:rPr>
            </w:pPr>
            <w:r w:rsidRPr="00FB7D40">
              <w:rPr>
                <w:rFonts w:ascii="Times New Roman" w:hAnsi="Times New Roman" w:cs="Times New Roman"/>
                <w:sz w:val="20"/>
                <w:szCs w:val="20"/>
              </w:rPr>
              <w:t>For D&amp;D work being conducted under the regulatory authority of the Nuclear Regulatory Commission a Decommissioning Plan has been prepared and has been approved.  For D&amp;D work being accomplished under DOE D&amp;D authority, similar D&amp;D plans are in place and approved.</w:t>
            </w:r>
          </w:p>
        </w:tc>
      </w:tr>
      <w:tr w:rsidR="00FB7D40" w14:paraId="1064A5B1" w14:textId="77777777" w:rsidTr="001B13A1">
        <w:tc>
          <w:tcPr>
            <w:tcW w:w="715" w:type="dxa"/>
          </w:tcPr>
          <w:p w14:paraId="7918583E" w14:textId="6E2EEB4C" w:rsidR="00FB7D40" w:rsidRDefault="00FB7D40" w:rsidP="009A4068">
            <w:pPr>
              <w:rPr>
                <w:rFonts w:ascii="Times New Roman" w:hAnsi="Times New Roman" w:cs="Times New Roman"/>
                <w:sz w:val="20"/>
                <w:szCs w:val="20"/>
              </w:rPr>
            </w:pPr>
            <w:r>
              <w:rPr>
                <w:rFonts w:ascii="Times New Roman" w:hAnsi="Times New Roman" w:cs="Times New Roman"/>
                <w:sz w:val="20"/>
                <w:szCs w:val="20"/>
              </w:rPr>
              <w:t>D7</w:t>
            </w:r>
          </w:p>
        </w:tc>
        <w:tc>
          <w:tcPr>
            <w:tcW w:w="2644" w:type="dxa"/>
          </w:tcPr>
          <w:p w14:paraId="35FE2834" w14:textId="0432D950" w:rsidR="00FB7D40" w:rsidRDefault="00FB7D40" w:rsidP="004023C2">
            <w:pPr>
              <w:rPr>
                <w:rFonts w:ascii="Times New Roman" w:hAnsi="Times New Roman" w:cs="Times New Roman"/>
                <w:sz w:val="20"/>
                <w:szCs w:val="20"/>
              </w:rPr>
            </w:pPr>
            <w:r w:rsidRPr="00FB7D40">
              <w:rPr>
                <w:rFonts w:ascii="Times New Roman" w:hAnsi="Times New Roman" w:cs="Times New Roman"/>
                <w:sz w:val="20"/>
                <w:szCs w:val="20"/>
              </w:rPr>
              <w:t>Baseline Change Control</w:t>
            </w:r>
          </w:p>
        </w:tc>
        <w:tc>
          <w:tcPr>
            <w:tcW w:w="5991" w:type="dxa"/>
            <w:gridSpan w:val="4"/>
          </w:tcPr>
          <w:p w14:paraId="7EE41E20" w14:textId="343FD741" w:rsidR="00FB7D40" w:rsidRDefault="00FB7D40" w:rsidP="004023C2">
            <w:pPr>
              <w:rPr>
                <w:rFonts w:ascii="Times New Roman" w:hAnsi="Times New Roman" w:cs="Times New Roman"/>
                <w:sz w:val="20"/>
                <w:szCs w:val="20"/>
              </w:rPr>
            </w:pPr>
            <w:r w:rsidRPr="00FB7D40">
              <w:rPr>
                <w:rFonts w:ascii="Times New Roman" w:hAnsi="Times New Roman" w:cs="Times New Roman"/>
                <w:sz w:val="20"/>
                <w:szCs w:val="20"/>
              </w:rPr>
              <w:t xml:space="preserve">There is a DOE approved process to review and approve proposed changes to cost, schedule, and technical baselines and to determine the impact of changes. </w:t>
            </w:r>
            <w:r w:rsidR="00C36644">
              <w:rPr>
                <w:rFonts w:ascii="Times New Roman" w:hAnsi="Times New Roman" w:cs="Times New Roman"/>
                <w:sz w:val="20"/>
                <w:szCs w:val="20"/>
              </w:rPr>
              <w:t xml:space="preserve"> </w:t>
            </w:r>
            <w:r w:rsidRPr="00FB7D40">
              <w:rPr>
                <w:rFonts w:ascii="Times New Roman" w:hAnsi="Times New Roman" w:cs="Times New Roman"/>
                <w:sz w:val="20"/>
                <w:szCs w:val="20"/>
              </w:rPr>
              <w:t xml:space="preserve">Baseline Change Control Boards (CCB) are established at appropriate levels of the organization, the thresholds for each level are defined, and appropriate procedures are in place and being used. </w:t>
            </w:r>
            <w:r w:rsidR="00C36644">
              <w:rPr>
                <w:rFonts w:ascii="Times New Roman" w:hAnsi="Times New Roman" w:cs="Times New Roman"/>
                <w:sz w:val="20"/>
                <w:szCs w:val="20"/>
              </w:rPr>
              <w:t xml:space="preserve"> </w:t>
            </w:r>
            <w:r w:rsidRPr="00FB7D40">
              <w:rPr>
                <w:rFonts w:ascii="Times New Roman" w:hAnsi="Times New Roman" w:cs="Times New Roman"/>
                <w:sz w:val="20"/>
                <w:szCs w:val="20"/>
              </w:rPr>
              <w:t>The process is described in the Project Execution Plan.</w:t>
            </w:r>
          </w:p>
        </w:tc>
      </w:tr>
      <w:tr w:rsidR="00FB7D40" w14:paraId="12372FC4" w14:textId="77777777" w:rsidTr="001B13A1">
        <w:tc>
          <w:tcPr>
            <w:tcW w:w="715" w:type="dxa"/>
          </w:tcPr>
          <w:p w14:paraId="003538B8" w14:textId="0A189974" w:rsidR="00FB7D40" w:rsidRDefault="00FB7D40" w:rsidP="009A4068">
            <w:pPr>
              <w:rPr>
                <w:rFonts w:ascii="Times New Roman" w:hAnsi="Times New Roman" w:cs="Times New Roman"/>
                <w:sz w:val="20"/>
                <w:szCs w:val="20"/>
              </w:rPr>
            </w:pPr>
            <w:r>
              <w:rPr>
                <w:rFonts w:ascii="Times New Roman" w:hAnsi="Times New Roman" w:cs="Times New Roman"/>
                <w:sz w:val="20"/>
                <w:szCs w:val="20"/>
              </w:rPr>
              <w:t>D8</w:t>
            </w:r>
          </w:p>
        </w:tc>
        <w:tc>
          <w:tcPr>
            <w:tcW w:w="2644" w:type="dxa"/>
          </w:tcPr>
          <w:p w14:paraId="14CD8DEA" w14:textId="126131A4" w:rsidR="00FB7D40" w:rsidRDefault="00FB7D40" w:rsidP="004023C2">
            <w:pPr>
              <w:rPr>
                <w:rFonts w:ascii="Times New Roman" w:hAnsi="Times New Roman" w:cs="Times New Roman"/>
                <w:sz w:val="20"/>
                <w:szCs w:val="20"/>
              </w:rPr>
            </w:pPr>
            <w:r w:rsidRPr="00FB7D40">
              <w:rPr>
                <w:rFonts w:ascii="Times New Roman" w:hAnsi="Times New Roman" w:cs="Times New Roman"/>
                <w:sz w:val="20"/>
                <w:szCs w:val="20"/>
              </w:rPr>
              <w:t>Project Control</w:t>
            </w:r>
          </w:p>
        </w:tc>
        <w:tc>
          <w:tcPr>
            <w:tcW w:w="5991" w:type="dxa"/>
            <w:gridSpan w:val="4"/>
          </w:tcPr>
          <w:p w14:paraId="67CBD855" w14:textId="0A98C0E6" w:rsidR="00FB7D40" w:rsidRDefault="00B774FA" w:rsidP="004023C2">
            <w:pPr>
              <w:rPr>
                <w:rFonts w:ascii="Times New Roman" w:hAnsi="Times New Roman" w:cs="Times New Roman"/>
                <w:sz w:val="20"/>
                <w:szCs w:val="20"/>
              </w:rPr>
            </w:pPr>
            <w:r w:rsidRPr="00B774FA">
              <w:rPr>
                <w:rFonts w:ascii="Times New Roman" w:hAnsi="Times New Roman" w:cs="Times New Roman"/>
                <w:sz w:val="20"/>
                <w:szCs w:val="20"/>
              </w:rPr>
              <w:t>A project control system is being used to manage the project baseline applying earned value techniques, variance analysis, contingency/management reserve and effective reporting in accordance with DOE Orders and guidelines.</w:t>
            </w:r>
          </w:p>
        </w:tc>
      </w:tr>
      <w:tr w:rsidR="007B1E12" w14:paraId="78000D96" w14:textId="77777777" w:rsidTr="001B13A1">
        <w:tc>
          <w:tcPr>
            <w:tcW w:w="715" w:type="dxa"/>
          </w:tcPr>
          <w:p w14:paraId="6A30217B" w14:textId="2C803E06" w:rsidR="007B1E12" w:rsidRDefault="007B1E12" w:rsidP="009A4068">
            <w:pPr>
              <w:rPr>
                <w:rFonts w:ascii="Times New Roman" w:hAnsi="Times New Roman" w:cs="Times New Roman"/>
                <w:sz w:val="20"/>
                <w:szCs w:val="20"/>
              </w:rPr>
            </w:pPr>
            <w:r>
              <w:rPr>
                <w:rFonts w:ascii="Times New Roman" w:hAnsi="Times New Roman" w:cs="Times New Roman"/>
                <w:sz w:val="20"/>
                <w:szCs w:val="20"/>
              </w:rPr>
              <w:t>D9</w:t>
            </w:r>
          </w:p>
        </w:tc>
        <w:tc>
          <w:tcPr>
            <w:tcW w:w="2644" w:type="dxa"/>
          </w:tcPr>
          <w:p w14:paraId="53815D20" w14:textId="06C293F4" w:rsidR="007B1E12" w:rsidRDefault="007B1E12" w:rsidP="004023C2">
            <w:pPr>
              <w:rPr>
                <w:rFonts w:ascii="Times New Roman" w:hAnsi="Times New Roman" w:cs="Times New Roman"/>
                <w:sz w:val="20"/>
                <w:szCs w:val="20"/>
              </w:rPr>
            </w:pPr>
            <w:r w:rsidRPr="007B1E12">
              <w:rPr>
                <w:rFonts w:ascii="Times New Roman" w:hAnsi="Times New Roman" w:cs="Times New Roman"/>
                <w:sz w:val="20"/>
                <w:szCs w:val="20"/>
              </w:rPr>
              <w:t>Project Work Breakdown Structure (WBS)</w:t>
            </w:r>
          </w:p>
        </w:tc>
        <w:tc>
          <w:tcPr>
            <w:tcW w:w="5991" w:type="dxa"/>
            <w:gridSpan w:val="4"/>
          </w:tcPr>
          <w:p w14:paraId="7B7FFC54" w14:textId="4FE8B7E5" w:rsidR="007B1E12" w:rsidRDefault="007B1E12" w:rsidP="004023C2">
            <w:pPr>
              <w:rPr>
                <w:rFonts w:ascii="Times New Roman" w:hAnsi="Times New Roman" w:cs="Times New Roman"/>
                <w:sz w:val="20"/>
                <w:szCs w:val="20"/>
              </w:rPr>
            </w:pPr>
            <w:r w:rsidRPr="007B1E12">
              <w:rPr>
                <w:rFonts w:ascii="Times New Roman" w:hAnsi="Times New Roman" w:cs="Times New Roman"/>
                <w:sz w:val="20"/>
                <w:szCs w:val="20"/>
              </w:rPr>
              <w:t xml:space="preserve">A single Project Work Breakdown Structure is established which includes all authorized project work scope and reflects the project </w:t>
            </w:r>
            <w:r w:rsidRPr="007B1E12">
              <w:rPr>
                <w:rFonts w:ascii="Times New Roman" w:hAnsi="Times New Roman" w:cs="Times New Roman"/>
                <w:sz w:val="20"/>
                <w:szCs w:val="20"/>
              </w:rPr>
              <w:lastRenderedPageBreak/>
              <w:t xml:space="preserve">through project completion. </w:t>
            </w:r>
            <w:r w:rsidR="00C36644">
              <w:rPr>
                <w:rFonts w:ascii="Times New Roman" w:hAnsi="Times New Roman" w:cs="Times New Roman"/>
                <w:sz w:val="20"/>
                <w:szCs w:val="20"/>
              </w:rPr>
              <w:t xml:space="preserve"> </w:t>
            </w:r>
            <w:r w:rsidRPr="007B1E12">
              <w:rPr>
                <w:rFonts w:ascii="Times New Roman" w:hAnsi="Times New Roman" w:cs="Times New Roman"/>
                <w:sz w:val="20"/>
                <w:szCs w:val="20"/>
              </w:rPr>
              <w:t xml:space="preserve">WBS dictionary is complete, including detailed Statements of Work (SOWs). </w:t>
            </w:r>
            <w:r w:rsidR="00C36644">
              <w:rPr>
                <w:rFonts w:ascii="Times New Roman" w:hAnsi="Times New Roman" w:cs="Times New Roman"/>
                <w:sz w:val="20"/>
                <w:szCs w:val="20"/>
              </w:rPr>
              <w:t xml:space="preserve"> </w:t>
            </w:r>
            <w:r w:rsidRPr="007B1E12">
              <w:rPr>
                <w:rFonts w:ascii="Times New Roman" w:hAnsi="Times New Roman" w:cs="Times New Roman"/>
                <w:sz w:val="20"/>
                <w:szCs w:val="20"/>
              </w:rPr>
              <w:t xml:space="preserve">Project schedule and costs are directly aligned with the WBS structure, and deliverables are defined. </w:t>
            </w:r>
            <w:r w:rsidR="00C36644">
              <w:rPr>
                <w:rFonts w:ascii="Times New Roman" w:hAnsi="Times New Roman" w:cs="Times New Roman"/>
                <w:sz w:val="20"/>
                <w:szCs w:val="20"/>
              </w:rPr>
              <w:t xml:space="preserve"> </w:t>
            </w:r>
            <w:r w:rsidRPr="007B1E12">
              <w:rPr>
                <w:rFonts w:ascii="Times New Roman" w:hAnsi="Times New Roman" w:cs="Times New Roman"/>
                <w:sz w:val="20"/>
                <w:szCs w:val="20"/>
              </w:rPr>
              <w:t>The WBS is defined to an appropriate level of detail needed to successfully manage the project.</w:t>
            </w:r>
          </w:p>
        </w:tc>
      </w:tr>
      <w:tr w:rsidR="007B1E12" w14:paraId="24E0553F" w14:textId="77777777" w:rsidTr="001B13A1">
        <w:tc>
          <w:tcPr>
            <w:tcW w:w="715" w:type="dxa"/>
          </w:tcPr>
          <w:p w14:paraId="35162310" w14:textId="0B029295" w:rsidR="007B1E12" w:rsidRDefault="007B1E12" w:rsidP="009A4068">
            <w:pPr>
              <w:rPr>
                <w:rFonts w:ascii="Times New Roman" w:hAnsi="Times New Roman" w:cs="Times New Roman"/>
                <w:sz w:val="20"/>
                <w:szCs w:val="20"/>
              </w:rPr>
            </w:pPr>
            <w:r>
              <w:rPr>
                <w:rFonts w:ascii="Times New Roman" w:hAnsi="Times New Roman" w:cs="Times New Roman"/>
                <w:sz w:val="20"/>
                <w:szCs w:val="20"/>
              </w:rPr>
              <w:lastRenderedPageBreak/>
              <w:t>D10</w:t>
            </w:r>
          </w:p>
        </w:tc>
        <w:tc>
          <w:tcPr>
            <w:tcW w:w="2644" w:type="dxa"/>
          </w:tcPr>
          <w:p w14:paraId="2D4BE21F" w14:textId="1DCE1DBB" w:rsidR="007B1E12" w:rsidRDefault="007B1E12" w:rsidP="004023C2">
            <w:pPr>
              <w:rPr>
                <w:rFonts w:ascii="Times New Roman" w:hAnsi="Times New Roman" w:cs="Times New Roman"/>
                <w:sz w:val="20"/>
                <w:szCs w:val="20"/>
              </w:rPr>
            </w:pPr>
            <w:r w:rsidRPr="007B1E12">
              <w:rPr>
                <w:rFonts w:ascii="Times New Roman" w:hAnsi="Times New Roman" w:cs="Times New Roman"/>
                <w:sz w:val="20"/>
                <w:szCs w:val="20"/>
              </w:rPr>
              <w:t>Resources Required (People/Material) for Next Phase</w:t>
            </w:r>
          </w:p>
        </w:tc>
        <w:tc>
          <w:tcPr>
            <w:tcW w:w="5991" w:type="dxa"/>
            <w:gridSpan w:val="4"/>
          </w:tcPr>
          <w:p w14:paraId="63CF5AEE" w14:textId="3679C482" w:rsidR="007B1E12" w:rsidRDefault="007B1E12" w:rsidP="004023C2">
            <w:pPr>
              <w:rPr>
                <w:rFonts w:ascii="Times New Roman" w:hAnsi="Times New Roman" w:cs="Times New Roman"/>
                <w:sz w:val="20"/>
                <w:szCs w:val="20"/>
              </w:rPr>
            </w:pPr>
            <w:r w:rsidRPr="007B1E12">
              <w:rPr>
                <w:rFonts w:ascii="Times New Roman" w:hAnsi="Times New Roman" w:cs="Times New Roman"/>
                <w:sz w:val="20"/>
                <w:szCs w:val="20"/>
              </w:rPr>
              <w:t>The resources required for next phase are identified and available. These resources are reflected in the resource-loaded schedule.</w:t>
            </w:r>
          </w:p>
        </w:tc>
      </w:tr>
      <w:tr w:rsidR="007B1E12" w14:paraId="24E05E1E" w14:textId="77777777" w:rsidTr="001B13A1">
        <w:tc>
          <w:tcPr>
            <w:tcW w:w="715" w:type="dxa"/>
          </w:tcPr>
          <w:p w14:paraId="4D33243C" w14:textId="02A23F83" w:rsidR="007B1E12" w:rsidRDefault="007B1E12" w:rsidP="009A4068">
            <w:pPr>
              <w:rPr>
                <w:rFonts w:ascii="Times New Roman" w:hAnsi="Times New Roman" w:cs="Times New Roman"/>
                <w:sz w:val="20"/>
                <w:szCs w:val="20"/>
              </w:rPr>
            </w:pPr>
            <w:r>
              <w:rPr>
                <w:rFonts w:ascii="Times New Roman" w:hAnsi="Times New Roman" w:cs="Times New Roman"/>
                <w:sz w:val="20"/>
                <w:szCs w:val="20"/>
              </w:rPr>
              <w:t>D11</w:t>
            </w:r>
          </w:p>
        </w:tc>
        <w:tc>
          <w:tcPr>
            <w:tcW w:w="2644" w:type="dxa"/>
          </w:tcPr>
          <w:p w14:paraId="3E01DD2D" w14:textId="62FA6CA0" w:rsidR="007B1E12" w:rsidRDefault="007B1E12" w:rsidP="004023C2">
            <w:pPr>
              <w:rPr>
                <w:rFonts w:ascii="Times New Roman" w:hAnsi="Times New Roman" w:cs="Times New Roman"/>
                <w:sz w:val="20"/>
                <w:szCs w:val="20"/>
              </w:rPr>
            </w:pPr>
            <w:r w:rsidRPr="007B1E12">
              <w:rPr>
                <w:rFonts w:ascii="Times New Roman" w:hAnsi="Times New Roman" w:cs="Times New Roman"/>
                <w:sz w:val="20"/>
                <w:szCs w:val="20"/>
              </w:rPr>
              <w:t>Configuration Management</w:t>
            </w:r>
          </w:p>
        </w:tc>
        <w:tc>
          <w:tcPr>
            <w:tcW w:w="5991" w:type="dxa"/>
            <w:gridSpan w:val="4"/>
          </w:tcPr>
          <w:p w14:paraId="1451E58F" w14:textId="2DE3BB76" w:rsidR="007B1E12" w:rsidRDefault="007B1E12" w:rsidP="004023C2">
            <w:pPr>
              <w:rPr>
                <w:rFonts w:ascii="Times New Roman" w:hAnsi="Times New Roman" w:cs="Times New Roman"/>
                <w:sz w:val="20"/>
                <w:szCs w:val="20"/>
              </w:rPr>
            </w:pPr>
            <w:r w:rsidRPr="007B1E12">
              <w:rPr>
                <w:rFonts w:ascii="Times New Roman" w:hAnsi="Times New Roman" w:cs="Times New Roman"/>
                <w:sz w:val="20"/>
                <w:szCs w:val="20"/>
              </w:rPr>
              <w:t xml:space="preserve">A configuration management program is functioning to ensure consistency among requirements, criteria, design, existing facilities, physical configuration, and interfaces within project documents. </w:t>
            </w:r>
            <w:r w:rsidR="00C36644">
              <w:rPr>
                <w:rFonts w:ascii="Times New Roman" w:hAnsi="Times New Roman" w:cs="Times New Roman"/>
                <w:sz w:val="20"/>
                <w:szCs w:val="20"/>
              </w:rPr>
              <w:t xml:space="preserve"> </w:t>
            </w:r>
            <w:r w:rsidRPr="007B1E12">
              <w:rPr>
                <w:rFonts w:ascii="Times New Roman" w:hAnsi="Times New Roman" w:cs="Times New Roman"/>
                <w:sz w:val="20"/>
                <w:szCs w:val="20"/>
              </w:rPr>
              <w:t>The process should be part of the Integrated Safety Management System.</w:t>
            </w:r>
          </w:p>
        </w:tc>
      </w:tr>
      <w:tr w:rsidR="007B1E12" w14:paraId="02D3F35B" w14:textId="77777777" w:rsidTr="001B13A1">
        <w:tc>
          <w:tcPr>
            <w:tcW w:w="715" w:type="dxa"/>
          </w:tcPr>
          <w:p w14:paraId="4E875D18" w14:textId="0EACC550" w:rsidR="007B1E12" w:rsidRDefault="007B1E12" w:rsidP="009A4068">
            <w:pPr>
              <w:rPr>
                <w:rFonts w:ascii="Times New Roman" w:hAnsi="Times New Roman" w:cs="Times New Roman"/>
                <w:sz w:val="20"/>
                <w:szCs w:val="20"/>
              </w:rPr>
            </w:pPr>
            <w:r>
              <w:rPr>
                <w:rFonts w:ascii="Times New Roman" w:hAnsi="Times New Roman" w:cs="Times New Roman"/>
                <w:sz w:val="20"/>
                <w:szCs w:val="20"/>
              </w:rPr>
              <w:t>D12</w:t>
            </w:r>
          </w:p>
        </w:tc>
        <w:tc>
          <w:tcPr>
            <w:tcW w:w="2644" w:type="dxa"/>
          </w:tcPr>
          <w:p w14:paraId="3A0B4466" w14:textId="6876C99A" w:rsidR="007B1E12" w:rsidRDefault="007B1E12" w:rsidP="004023C2">
            <w:pPr>
              <w:rPr>
                <w:rFonts w:ascii="Times New Roman" w:hAnsi="Times New Roman" w:cs="Times New Roman"/>
                <w:sz w:val="20"/>
                <w:szCs w:val="20"/>
              </w:rPr>
            </w:pPr>
            <w:r w:rsidRPr="007B1E12">
              <w:rPr>
                <w:rFonts w:ascii="Times New Roman" w:hAnsi="Times New Roman" w:cs="Times New Roman"/>
                <w:sz w:val="20"/>
                <w:szCs w:val="20"/>
              </w:rPr>
              <w:t>Project Risk Management Plan/Assessment</w:t>
            </w:r>
          </w:p>
        </w:tc>
        <w:tc>
          <w:tcPr>
            <w:tcW w:w="5991" w:type="dxa"/>
            <w:gridSpan w:val="4"/>
          </w:tcPr>
          <w:p w14:paraId="37F9BCFC" w14:textId="1BACAEC4" w:rsidR="007B1E12" w:rsidRDefault="007B1E12" w:rsidP="004023C2">
            <w:pPr>
              <w:rPr>
                <w:rFonts w:ascii="Times New Roman" w:hAnsi="Times New Roman" w:cs="Times New Roman"/>
                <w:sz w:val="20"/>
                <w:szCs w:val="20"/>
              </w:rPr>
            </w:pPr>
            <w:r w:rsidRPr="007B1E12">
              <w:rPr>
                <w:rFonts w:ascii="Times New Roman" w:hAnsi="Times New Roman" w:cs="Times New Roman"/>
                <w:sz w:val="20"/>
                <w:szCs w:val="20"/>
              </w:rPr>
              <w:t xml:space="preserve">A risk management plan is developed and is included in the Acquisition Strategy/Plan and/or PEP, as appropriate. </w:t>
            </w:r>
            <w:r w:rsidR="00C36644">
              <w:rPr>
                <w:rFonts w:ascii="Times New Roman" w:hAnsi="Times New Roman" w:cs="Times New Roman"/>
                <w:sz w:val="20"/>
                <w:szCs w:val="20"/>
              </w:rPr>
              <w:t xml:space="preserve"> </w:t>
            </w:r>
            <w:r w:rsidRPr="007B1E12">
              <w:rPr>
                <w:rFonts w:ascii="Times New Roman" w:hAnsi="Times New Roman" w:cs="Times New Roman"/>
                <w:sz w:val="20"/>
                <w:szCs w:val="20"/>
              </w:rPr>
              <w:t xml:space="preserve">A risk mitigation strategy is in place. Project risk (technical and programmatic) is an accurate and complete estimate of the probability and severity of cost, schedule and other impacts (environment and safety) associated with uncertainties in the project, including a timeframe in which these risks are expected to occur. </w:t>
            </w:r>
            <w:r w:rsidR="00C36644">
              <w:rPr>
                <w:rFonts w:ascii="Times New Roman" w:hAnsi="Times New Roman" w:cs="Times New Roman"/>
                <w:sz w:val="20"/>
                <w:szCs w:val="20"/>
              </w:rPr>
              <w:t xml:space="preserve"> </w:t>
            </w:r>
            <w:r w:rsidRPr="007B1E12">
              <w:rPr>
                <w:rFonts w:ascii="Times New Roman" w:hAnsi="Times New Roman" w:cs="Times New Roman"/>
                <w:sz w:val="20"/>
                <w:szCs w:val="20"/>
              </w:rPr>
              <w:t>Risks are tracked, reported, and controlled.</w:t>
            </w:r>
            <w:r w:rsidR="00C36644">
              <w:rPr>
                <w:rFonts w:ascii="Times New Roman" w:hAnsi="Times New Roman" w:cs="Times New Roman"/>
                <w:sz w:val="20"/>
                <w:szCs w:val="20"/>
              </w:rPr>
              <w:t xml:space="preserve"> </w:t>
            </w:r>
            <w:r w:rsidRPr="007B1E12">
              <w:rPr>
                <w:rFonts w:ascii="Times New Roman" w:hAnsi="Times New Roman" w:cs="Times New Roman"/>
                <w:sz w:val="20"/>
                <w:szCs w:val="20"/>
              </w:rPr>
              <w:t xml:space="preserve"> Project risks are reflected in the project cost estimate and schedule. Risk Mitigation Plans/Strategies have been identified in the plan and included in the Performance baseline. </w:t>
            </w:r>
            <w:r w:rsidR="00C36644">
              <w:rPr>
                <w:rFonts w:ascii="Times New Roman" w:hAnsi="Times New Roman" w:cs="Times New Roman"/>
                <w:sz w:val="20"/>
                <w:szCs w:val="20"/>
              </w:rPr>
              <w:t xml:space="preserve"> </w:t>
            </w:r>
            <w:r w:rsidRPr="007B1E12">
              <w:rPr>
                <w:rFonts w:ascii="Times New Roman" w:hAnsi="Times New Roman" w:cs="Times New Roman"/>
                <w:sz w:val="20"/>
                <w:szCs w:val="20"/>
              </w:rPr>
              <w:t>The process should be part of the Integrated Safety Management System.  Risk Management and Ownership continues to be actively used, as demonstrated by periodic (i.e., at least quarterly) updates of the risk register and regular reporting and re-evaluation and status reporting of cost and schedule contingency.</w:t>
            </w:r>
          </w:p>
        </w:tc>
      </w:tr>
      <w:tr w:rsidR="007B1E12" w14:paraId="78DEFC94" w14:textId="77777777" w:rsidTr="001B13A1">
        <w:tc>
          <w:tcPr>
            <w:tcW w:w="715" w:type="dxa"/>
          </w:tcPr>
          <w:p w14:paraId="182B9B70" w14:textId="0CF8BDCF" w:rsidR="007B1E12" w:rsidRDefault="007B1E12" w:rsidP="009A4068">
            <w:pPr>
              <w:rPr>
                <w:rFonts w:ascii="Times New Roman" w:hAnsi="Times New Roman" w:cs="Times New Roman"/>
                <w:sz w:val="20"/>
                <w:szCs w:val="20"/>
              </w:rPr>
            </w:pPr>
            <w:r>
              <w:rPr>
                <w:rFonts w:ascii="Times New Roman" w:hAnsi="Times New Roman" w:cs="Times New Roman"/>
                <w:sz w:val="20"/>
                <w:szCs w:val="20"/>
              </w:rPr>
              <w:t>D13</w:t>
            </w:r>
          </w:p>
        </w:tc>
        <w:tc>
          <w:tcPr>
            <w:tcW w:w="2644" w:type="dxa"/>
          </w:tcPr>
          <w:p w14:paraId="5BF6E610" w14:textId="5050053F" w:rsidR="007B1E12" w:rsidRDefault="007B1E12" w:rsidP="004023C2">
            <w:pPr>
              <w:rPr>
                <w:rFonts w:ascii="Times New Roman" w:hAnsi="Times New Roman" w:cs="Times New Roman"/>
                <w:sz w:val="20"/>
                <w:szCs w:val="20"/>
              </w:rPr>
            </w:pPr>
            <w:r w:rsidRPr="007B1E12">
              <w:rPr>
                <w:rFonts w:ascii="Times New Roman" w:hAnsi="Times New Roman" w:cs="Times New Roman"/>
                <w:sz w:val="20"/>
                <w:szCs w:val="20"/>
              </w:rPr>
              <w:t>Quality Assurance Program</w:t>
            </w:r>
          </w:p>
        </w:tc>
        <w:tc>
          <w:tcPr>
            <w:tcW w:w="5991" w:type="dxa"/>
            <w:gridSpan w:val="4"/>
          </w:tcPr>
          <w:p w14:paraId="2AE045B5" w14:textId="73A2DDF5" w:rsidR="007B1E12" w:rsidRDefault="007B1E12" w:rsidP="004023C2">
            <w:pPr>
              <w:rPr>
                <w:rFonts w:ascii="Times New Roman" w:hAnsi="Times New Roman" w:cs="Times New Roman"/>
                <w:sz w:val="20"/>
                <w:szCs w:val="20"/>
              </w:rPr>
            </w:pPr>
            <w:r w:rsidRPr="007B1E12">
              <w:rPr>
                <w:rFonts w:ascii="Times New Roman" w:hAnsi="Times New Roman" w:cs="Times New Roman"/>
                <w:sz w:val="20"/>
                <w:szCs w:val="20"/>
              </w:rPr>
              <w:t xml:space="preserve">A quality management system is defined and integrated into the processes governing activities that implement the project mission in compliance with requirements of 10CFR 830 Subpart A, Quality Assurance Requirements, DOE O 414.1C, Quality Assurance, and other applicable project specific quality requirements. </w:t>
            </w:r>
            <w:r w:rsidR="00C36644">
              <w:rPr>
                <w:rFonts w:ascii="Times New Roman" w:hAnsi="Times New Roman" w:cs="Times New Roman"/>
                <w:sz w:val="20"/>
                <w:szCs w:val="20"/>
              </w:rPr>
              <w:t xml:space="preserve"> </w:t>
            </w:r>
            <w:r w:rsidRPr="007B1E12">
              <w:rPr>
                <w:rFonts w:ascii="Times New Roman" w:hAnsi="Times New Roman" w:cs="Times New Roman"/>
                <w:sz w:val="20"/>
                <w:szCs w:val="20"/>
              </w:rPr>
              <w:t xml:space="preserve">A Quality Assurance (QA) program/plan is established. QA factors, including standards, specifications, and limitations are identified and have been communicated to the project staff and contractors. </w:t>
            </w:r>
            <w:r w:rsidR="00C36644">
              <w:rPr>
                <w:rFonts w:ascii="Times New Roman" w:hAnsi="Times New Roman" w:cs="Times New Roman"/>
                <w:sz w:val="20"/>
                <w:szCs w:val="20"/>
              </w:rPr>
              <w:t xml:space="preserve"> </w:t>
            </w:r>
            <w:r w:rsidRPr="007B1E12">
              <w:rPr>
                <w:rFonts w:ascii="Times New Roman" w:hAnsi="Times New Roman" w:cs="Times New Roman"/>
                <w:sz w:val="20"/>
                <w:szCs w:val="20"/>
              </w:rPr>
              <w:t xml:space="preserve">A Quality Control (QC) and QA oversight organization is in place and functioning. </w:t>
            </w:r>
            <w:r w:rsidR="00C36644">
              <w:rPr>
                <w:rFonts w:ascii="Times New Roman" w:hAnsi="Times New Roman" w:cs="Times New Roman"/>
                <w:sz w:val="20"/>
                <w:szCs w:val="20"/>
              </w:rPr>
              <w:t xml:space="preserve"> </w:t>
            </w:r>
            <w:r w:rsidRPr="007B1E12">
              <w:rPr>
                <w:rFonts w:ascii="Times New Roman" w:hAnsi="Times New Roman" w:cs="Times New Roman"/>
                <w:sz w:val="20"/>
                <w:szCs w:val="20"/>
              </w:rPr>
              <w:t>The process should be part of the Integrated Safety Management System.</w:t>
            </w:r>
          </w:p>
        </w:tc>
      </w:tr>
      <w:tr w:rsidR="007B1E12" w14:paraId="3073F1C7" w14:textId="77777777" w:rsidTr="001B13A1">
        <w:tc>
          <w:tcPr>
            <w:tcW w:w="715" w:type="dxa"/>
          </w:tcPr>
          <w:p w14:paraId="1D8CB314" w14:textId="0B5A1990" w:rsidR="007B1E12" w:rsidRDefault="007B1E12" w:rsidP="009A4068">
            <w:pPr>
              <w:rPr>
                <w:rFonts w:ascii="Times New Roman" w:hAnsi="Times New Roman" w:cs="Times New Roman"/>
                <w:sz w:val="20"/>
                <w:szCs w:val="20"/>
              </w:rPr>
            </w:pPr>
            <w:r>
              <w:rPr>
                <w:rFonts w:ascii="Times New Roman" w:hAnsi="Times New Roman" w:cs="Times New Roman"/>
                <w:sz w:val="20"/>
                <w:szCs w:val="20"/>
              </w:rPr>
              <w:t>D14</w:t>
            </w:r>
          </w:p>
        </w:tc>
        <w:tc>
          <w:tcPr>
            <w:tcW w:w="2644" w:type="dxa"/>
          </w:tcPr>
          <w:p w14:paraId="39BEBCBD" w14:textId="688084DB" w:rsidR="007B1E12" w:rsidRDefault="007B1E12" w:rsidP="004023C2">
            <w:pPr>
              <w:rPr>
                <w:rFonts w:ascii="Times New Roman" w:hAnsi="Times New Roman" w:cs="Times New Roman"/>
                <w:sz w:val="20"/>
                <w:szCs w:val="20"/>
              </w:rPr>
            </w:pPr>
            <w:r w:rsidRPr="007B1E12">
              <w:rPr>
                <w:rFonts w:ascii="Times New Roman" w:hAnsi="Times New Roman" w:cs="Times New Roman"/>
                <w:sz w:val="20"/>
                <w:szCs w:val="20"/>
              </w:rPr>
              <w:t>Value Engineering, Trade-Off, and Optimization Studies</w:t>
            </w:r>
          </w:p>
        </w:tc>
        <w:tc>
          <w:tcPr>
            <w:tcW w:w="5991" w:type="dxa"/>
            <w:gridSpan w:val="4"/>
          </w:tcPr>
          <w:p w14:paraId="71A70B93" w14:textId="7F04EB01" w:rsidR="007B1E12" w:rsidRDefault="007B1E12" w:rsidP="004023C2">
            <w:pPr>
              <w:rPr>
                <w:rFonts w:ascii="Times New Roman" w:hAnsi="Times New Roman" w:cs="Times New Roman"/>
                <w:sz w:val="20"/>
                <w:szCs w:val="20"/>
              </w:rPr>
            </w:pPr>
            <w:r w:rsidRPr="007B1E12">
              <w:rPr>
                <w:rFonts w:ascii="Times New Roman" w:hAnsi="Times New Roman" w:cs="Times New Roman"/>
                <w:sz w:val="20"/>
                <w:szCs w:val="20"/>
              </w:rPr>
              <w:t xml:space="preserve">Where appropriate, a value engineering program complying with DOE Orders is in place and qualified personnel have analyzed appropriate project functions using accepted industry techniques with the aim of improving performance, reliability, quality, safety and life cycle costs of remediation technologies, systems, or procedures. </w:t>
            </w:r>
            <w:r w:rsidR="00C36644">
              <w:rPr>
                <w:rFonts w:ascii="Times New Roman" w:hAnsi="Times New Roman" w:cs="Times New Roman"/>
                <w:sz w:val="20"/>
                <w:szCs w:val="20"/>
              </w:rPr>
              <w:t xml:space="preserve"> </w:t>
            </w:r>
            <w:r w:rsidRPr="007B1E12">
              <w:rPr>
                <w:rFonts w:ascii="Times New Roman" w:hAnsi="Times New Roman" w:cs="Times New Roman"/>
                <w:sz w:val="20"/>
                <w:szCs w:val="20"/>
              </w:rPr>
              <w:t xml:space="preserve">The value engineering analyses are documented in a formal report and have provided unbiased, outside opinion and/or senior expertise (as appropriate) as inputs to the D&amp;D planning/ design process and an independent review of concept, design, and schedule. </w:t>
            </w:r>
            <w:r w:rsidR="00C36644">
              <w:rPr>
                <w:rFonts w:ascii="Times New Roman" w:hAnsi="Times New Roman" w:cs="Times New Roman"/>
                <w:sz w:val="20"/>
                <w:szCs w:val="20"/>
              </w:rPr>
              <w:t xml:space="preserve"> </w:t>
            </w:r>
            <w:r w:rsidRPr="007B1E12">
              <w:rPr>
                <w:rFonts w:ascii="Times New Roman" w:hAnsi="Times New Roman" w:cs="Times New Roman"/>
                <w:sz w:val="20"/>
                <w:szCs w:val="20"/>
              </w:rPr>
              <w:t xml:space="preserve">Measures, taken to minimize project life cycle costs and maximize the return on investment for completing the project, have been documented and cost savings have been quantified.  Project criteria have been re-evaluated when value engineering analyses have determined them to have poor value or a high cost-to-worth ratio. </w:t>
            </w:r>
            <w:r w:rsidR="00C36644">
              <w:rPr>
                <w:rFonts w:ascii="Times New Roman" w:hAnsi="Times New Roman" w:cs="Times New Roman"/>
                <w:sz w:val="20"/>
                <w:szCs w:val="20"/>
              </w:rPr>
              <w:t xml:space="preserve"> </w:t>
            </w:r>
            <w:r w:rsidRPr="007B1E12">
              <w:rPr>
                <w:rFonts w:ascii="Times New Roman" w:hAnsi="Times New Roman" w:cs="Times New Roman"/>
                <w:sz w:val="20"/>
                <w:szCs w:val="20"/>
              </w:rPr>
              <w:t xml:space="preserve">The Trade-Off Studies are performed, as needed, to reach a reasonable level of project risk </w:t>
            </w:r>
            <w:r w:rsidRPr="007B1E12">
              <w:rPr>
                <w:rFonts w:ascii="Times New Roman" w:hAnsi="Times New Roman" w:cs="Times New Roman"/>
                <w:sz w:val="20"/>
                <w:szCs w:val="20"/>
              </w:rPr>
              <w:lastRenderedPageBreak/>
              <w:t xml:space="preserve">consistent with project phase and overall project cost/schedule. </w:t>
            </w:r>
            <w:r w:rsidR="00C36644">
              <w:rPr>
                <w:rFonts w:ascii="Times New Roman" w:hAnsi="Times New Roman" w:cs="Times New Roman"/>
                <w:sz w:val="20"/>
                <w:szCs w:val="20"/>
              </w:rPr>
              <w:t xml:space="preserve"> </w:t>
            </w:r>
            <w:r w:rsidRPr="007B1E12">
              <w:rPr>
                <w:rFonts w:ascii="Times New Roman" w:hAnsi="Times New Roman" w:cs="Times New Roman"/>
                <w:sz w:val="20"/>
                <w:szCs w:val="20"/>
              </w:rPr>
              <w:t xml:space="preserve">These trade-off studies are a part of conceptual and later design/planning phases to optimize the implementation design of the selected alternative. </w:t>
            </w:r>
            <w:r w:rsidR="00C36644">
              <w:rPr>
                <w:rFonts w:ascii="Times New Roman" w:hAnsi="Times New Roman" w:cs="Times New Roman"/>
                <w:sz w:val="20"/>
                <w:szCs w:val="20"/>
              </w:rPr>
              <w:t xml:space="preserve"> </w:t>
            </w:r>
            <w:r w:rsidRPr="007B1E12">
              <w:rPr>
                <w:rFonts w:ascii="Times New Roman" w:hAnsi="Times New Roman" w:cs="Times New Roman"/>
                <w:sz w:val="20"/>
                <w:szCs w:val="20"/>
              </w:rPr>
              <w:t>The studies include alternative requirements and controls, and optimization approaches with consideration of technical and safety requirements.  The studies conducted should be well documented and the conclusions justified.</w:t>
            </w:r>
          </w:p>
        </w:tc>
      </w:tr>
      <w:tr w:rsidR="007B1E12" w14:paraId="169A5870" w14:textId="77777777" w:rsidTr="001B13A1">
        <w:tc>
          <w:tcPr>
            <w:tcW w:w="715" w:type="dxa"/>
          </w:tcPr>
          <w:p w14:paraId="6B0F1E01" w14:textId="2DC58AA6" w:rsidR="007B1E12" w:rsidRDefault="007B1E12" w:rsidP="009A4068">
            <w:pPr>
              <w:rPr>
                <w:rFonts w:ascii="Times New Roman" w:hAnsi="Times New Roman" w:cs="Times New Roman"/>
                <w:sz w:val="20"/>
                <w:szCs w:val="20"/>
              </w:rPr>
            </w:pPr>
            <w:r>
              <w:rPr>
                <w:rFonts w:ascii="Times New Roman" w:hAnsi="Times New Roman" w:cs="Times New Roman"/>
                <w:sz w:val="20"/>
                <w:szCs w:val="20"/>
              </w:rPr>
              <w:lastRenderedPageBreak/>
              <w:t>D15</w:t>
            </w:r>
          </w:p>
        </w:tc>
        <w:tc>
          <w:tcPr>
            <w:tcW w:w="2644" w:type="dxa"/>
          </w:tcPr>
          <w:p w14:paraId="3DFF0DD7" w14:textId="73443F93" w:rsidR="007B1E12" w:rsidRDefault="007B1E12" w:rsidP="004023C2">
            <w:pPr>
              <w:rPr>
                <w:rFonts w:ascii="Times New Roman" w:hAnsi="Times New Roman" w:cs="Times New Roman"/>
                <w:sz w:val="20"/>
                <w:szCs w:val="20"/>
              </w:rPr>
            </w:pPr>
            <w:r w:rsidRPr="007B1E12">
              <w:rPr>
                <w:rFonts w:ascii="Times New Roman" w:hAnsi="Times New Roman" w:cs="Times New Roman"/>
                <w:sz w:val="20"/>
                <w:szCs w:val="20"/>
              </w:rPr>
              <w:t>Procurement Packages</w:t>
            </w:r>
          </w:p>
        </w:tc>
        <w:tc>
          <w:tcPr>
            <w:tcW w:w="5991" w:type="dxa"/>
            <w:gridSpan w:val="4"/>
          </w:tcPr>
          <w:p w14:paraId="3EEFF517" w14:textId="1489D62F" w:rsidR="007B1E12" w:rsidRDefault="007B1E12" w:rsidP="004023C2">
            <w:pPr>
              <w:rPr>
                <w:rFonts w:ascii="Times New Roman" w:hAnsi="Times New Roman" w:cs="Times New Roman"/>
                <w:sz w:val="20"/>
                <w:szCs w:val="20"/>
              </w:rPr>
            </w:pPr>
            <w:r w:rsidRPr="007B1E12">
              <w:rPr>
                <w:rFonts w:ascii="Times New Roman" w:hAnsi="Times New Roman" w:cs="Times New Roman"/>
                <w:sz w:val="20"/>
                <w:szCs w:val="20"/>
              </w:rPr>
              <w:t xml:space="preserve">Procurement packages are being developed in accordance with the Acquisition Plan and will have added details for Design-Build procurements (if appropriate). </w:t>
            </w:r>
            <w:r w:rsidR="00C36644">
              <w:rPr>
                <w:rFonts w:ascii="Times New Roman" w:hAnsi="Times New Roman" w:cs="Times New Roman"/>
                <w:sz w:val="20"/>
                <w:szCs w:val="20"/>
              </w:rPr>
              <w:t xml:space="preserve"> </w:t>
            </w:r>
            <w:r w:rsidRPr="007B1E12">
              <w:rPr>
                <w:rFonts w:ascii="Times New Roman" w:hAnsi="Times New Roman" w:cs="Times New Roman"/>
                <w:sz w:val="20"/>
                <w:szCs w:val="20"/>
              </w:rPr>
              <w:t xml:space="preserve">Contractor selection processes and procedures are in place. </w:t>
            </w:r>
            <w:r w:rsidR="00C36644">
              <w:rPr>
                <w:rFonts w:ascii="Times New Roman" w:hAnsi="Times New Roman" w:cs="Times New Roman"/>
                <w:sz w:val="20"/>
                <w:szCs w:val="20"/>
              </w:rPr>
              <w:t xml:space="preserve"> </w:t>
            </w:r>
            <w:r w:rsidRPr="007B1E12">
              <w:rPr>
                <w:rFonts w:ascii="Times New Roman" w:hAnsi="Times New Roman" w:cs="Times New Roman"/>
                <w:sz w:val="20"/>
                <w:szCs w:val="20"/>
              </w:rPr>
              <w:t>Procurement packages reflect all requirements for security, safety and environmental considerations and pass on appropriate responsibilities and risks to contractors and subcontractors.</w:t>
            </w:r>
          </w:p>
        </w:tc>
      </w:tr>
      <w:tr w:rsidR="006D4F85" w14:paraId="689A42F9" w14:textId="77777777" w:rsidTr="001B13A1">
        <w:tc>
          <w:tcPr>
            <w:tcW w:w="715" w:type="dxa"/>
          </w:tcPr>
          <w:p w14:paraId="3A3F7570" w14:textId="57A39FB9" w:rsidR="006D4F85" w:rsidRDefault="006D4F85" w:rsidP="009A4068">
            <w:pPr>
              <w:rPr>
                <w:rFonts w:ascii="Times New Roman" w:hAnsi="Times New Roman" w:cs="Times New Roman"/>
                <w:sz w:val="20"/>
                <w:szCs w:val="20"/>
              </w:rPr>
            </w:pPr>
            <w:r>
              <w:rPr>
                <w:rFonts w:ascii="Times New Roman" w:hAnsi="Times New Roman" w:cs="Times New Roman"/>
                <w:sz w:val="20"/>
                <w:szCs w:val="20"/>
              </w:rPr>
              <w:t>D16</w:t>
            </w:r>
          </w:p>
        </w:tc>
        <w:tc>
          <w:tcPr>
            <w:tcW w:w="2644" w:type="dxa"/>
          </w:tcPr>
          <w:p w14:paraId="2F891EBC" w14:textId="4E9AFEAB" w:rsidR="006D4F85" w:rsidRDefault="006D4F85" w:rsidP="004023C2">
            <w:pPr>
              <w:rPr>
                <w:rFonts w:ascii="Times New Roman" w:hAnsi="Times New Roman" w:cs="Times New Roman"/>
                <w:sz w:val="20"/>
                <w:szCs w:val="20"/>
              </w:rPr>
            </w:pPr>
            <w:r w:rsidRPr="006D4F85">
              <w:rPr>
                <w:rFonts w:ascii="Times New Roman" w:hAnsi="Times New Roman" w:cs="Times New Roman"/>
                <w:sz w:val="20"/>
                <w:szCs w:val="20"/>
              </w:rPr>
              <w:t>Project Acquisition Process</w:t>
            </w:r>
          </w:p>
        </w:tc>
        <w:tc>
          <w:tcPr>
            <w:tcW w:w="5991" w:type="dxa"/>
            <w:gridSpan w:val="4"/>
          </w:tcPr>
          <w:p w14:paraId="50BFC94C" w14:textId="713CA803" w:rsidR="006D4F85" w:rsidRDefault="006D4F85" w:rsidP="004023C2">
            <w:pPr>
              <w:rPr>
                <w:rFonts w:ascii="Times New Roman" w:hAnsi="Times New Roman" w:cs="Times New Roman"/>
                <w:sz w:val="20"/>
                <w:szCs w:val="20"/>
              </w:rPr>
            </w:pPr>
            <w:r w:rsidRPr="006D4F85">
              <w:rPr>
                <w:rFonts w:ascii="Times New Roman" w:hAnsi="Times New Roman" w:cs="Times New Roman"/>
                <w:sz w:val="20"/>
                <w:szCs w:val="20"/>
              </w:rPr>
              <w:t>The project is being accomplished in accordance with the established DOE Project Acquisition Process and in compliance with DOE O 413.3B, Program and Project Management for the Acquisition of Capital Assets, including Critical Decisions and Energy System Acquisition Advisory Boards (ESAAB) or the ESAAB-equivalent process.</w:t>
            </w:r>
          </w:p>
        </w:tc>
      </w:tr>
      <w:tr w:rsidR="006D4F85" w14:paraId="7548EF63" w14:textId="77777777" w:rsidTr="001B13A1">
        <w:tc>
          <w:tcPr>
            <w:tcW w:w="715" w:type="dxa"/>
          </w:tcPr>
          <w:p w14:paraId="0108268C" w14:textId="70B68753" w:rsidR="006D4F85" w:rsidRDefault="006D4F85" w:rsidP="009A4068">
            <w:pPr>
              <w:rPr>
                <w:rFonts w:ascii="Times New Roman" w:hAnsi="Times New Roman" w:cs="Times New Roman"/>
                <w:sz w:val="20"/>
                <w:szCs w:val="20"/>
              </w:rPr>
            </w:pPr>
            <w:r>
              <w:rPr>
                <w:rFonts w:ascii="Times New Roman" w:hAnsi="Times New Roman" w:cs="Times New Roman"/>
                <w:sz w:val="20"/>
                <w:szCs w:val="20"/>
              </w:rPr>
              <w:t>D17</w:t>
            </w:r>
          </w:p>
        </w:tc>
        <w:tc>
          <w:tcPr>
            <w:tcW w:w="2644" w:type="dxa"/>
          </w:tcPr>
          <w:p w14:paraId="30BB8567" w14:textId="70B786F4" w:rsidR="006D4F85" w:rsidRDefault="006D4F85" w:rsidP="004023C2">
            <w:pPr>
              <w:rPr>
                <w:rFonts w:ascii="Times New Roman" w:hAnsi="Times New Roman" w:cs="Times New Roman"/>
                <w:sz w:val="20"/>
                <w:szCs w:val="20"/>
              </w:rPr>
            </w:pPr>
            <w:r w:rsidRPr="006D4F85">
              <w:rPr>
                <w:rFonts w:ascii="Times New Roman" w:hAnsi="Times New Roman" w:cs="Times New Roman"/>
                <w:sz w:val="20"/>
                <w:szCs w:val="20"/>
              </w:rPr>
              <w:t>Funds Management</w:t>
            </w:r>
          </w:p>
        </w:tc>
        <w:tc>
          <w:tcPr>
            <w:tcW w:w="5991" w:type="dxa"/>
            <w:gridSpan w:val="4"/>
          </w:tcPr>
          <w:p w14:paraId="5F69B4C6" w14:textId="06EA828C" w:rsidR="006D4F85" w:rsidRDefault="006D4F85" w:rsidP="004023C2">
            <w:pPr>
              <w:rPr>
                <w:rFonts w:ascii="Times New Roman" w:hAnsi="Times New Roman" w:cs="Times New Roman"/>
                <w:sz w:val="20"/>
                <w:szCs w:val="20"/>
              </w:rPr>
            </w:pPr>
            <w:r w:rsidRPr="006D4F85">
              <w:rPr>
                <w:rFonts w:ascii="Times New Roman" w:hAnsi="Times New Roman" w:cs="Times New Roman"/>
                <w:sz w:val="20"/>
                <w:szCs w:val="20"/>
              </w:rPr>
              <w:t xml:space="preserve">A funds management system is in place to ensure funds are allocated to support the project baseline elements for the current fiscal year. </w:t>
            </w:r>
            <w:r w:rsidR="00C36644">
              <w:rPr>
                <w:rFonts w:ascii="Times New Roman" w:hAnsi="Times New Roman" w:cs="Times New Roman"/>
                <w:sz w:val="20"/>
                <w:szCs w:val="20"/>
              </w:rPr>
              <w:t xml:space="preserve"> </w:t>
            </w:r>
            <w:r w:rsidRPr="006D4F85">
              <w:rPr>
                <w:rFonts w:ascii="Times New Roman" w:hAnsi="Times New Roman" w:cs="Times New Roman"/>
                <w:sz w:val="20"/>
                <w:szCs w:val="20"/>
              </w:rPr>
              <w:t>A system is in place to periodically review the annual costs to ensure that the annual funding will not be exceeded.</w:t>
            </w:r>
          </w:p>
        </w:tc>
      </w:tr>
      <w:tr w:rsidR="006D4F85" w14:paraId="1CD37B99" w14:textId="77777777" w:rsidTr="001B13A1">
        <w:tc>
          <w:tcPr>
            <w:tcW w:w="715" w:type="dxa"/>
          </w:tcPr>
          <w:p w14:paraId="0A14928B" w14:textId="0C3B0438" w:rsidR="006D4F85" w:rsidRDefault="006D4F85" w:rsidP="009A4068">
            <w:pPr>
              <w:rPr>
                <w:rFonts w:ascii="Times New Roman" w:hAnsi="Times New Roman" w:cs="Times New Roman"/>
                <w:sz w:val="20"/>
                <w:szCs w:val="20"/>
              </w:rPr>
            </w:pPr>
            <w:r>
              <w:rPr>
                <w:rFonts w:ascii="Times New Roman" w:hAnsi="Times New Roman" w:cs="Times New Roman"/>
                <w:sz w:val="20"/>
                <w:szCs w:val="20"/>
              </w:rPr>
              <w:t>D18</w:t>
            </w:r>
          </w:p>
        </w:tc>
        <w:tc>
          <w:tcPr>
            <w:tcW w:w="2644" w:type="dxa"/>
          </w:tcPr>
          <w:p w14:paraId="52468F6C" w14:textId="560B650E" w:rsidR="006D4F85" w:rsidRDefault="006D4F85" w:rsidP="004023C2">
            <w:pPr>
              <w:rPr>
                <w:rFonts w:ascii="Times New Roman" w:hAnsi="Times New Roman" w:cs="Times New Roman"/>
                <w:sz w:val="20"/>
                <w:szCs w:val="20"/>
              </w:rPr>
            </w:pPr>
            <w:r w:rsidRPr="006D4F85">
              <w:rPr>
                <w:rFonts w:ascii="Times New Roman" w:hAnsi="Times New Roman" w:cs="Times New Roman"/>
                <w:sz w:val="20"/>
                <w:szCs w:val="20"/>
              </w:rPr>
              <w:t>Reviews/Assessments</w:t>
            </w:r>
          </w:p>
        </w:tc>
        <w:tc>
          <w:tcPr>
            <w:tcW w:w="5991" w:type="dxa"/>
            <w:gridSpan w:val="4"/>
          </w:tcPr>
          <w:p w14:paraId="62F2EF4E" w14:textId="061887D6" w:rsidR="006D4F85" w:rsidRDefault="006D4F85" w:rsidP="004023C2">
            <w:pPr>
              <w:rPr>
                <w:rFonts w:ascii="Times New Roman" w:hAnsi="Times New Roman" w:cs="Times New Roman"/>
                <w:sz w:val="20"/>
                <w:szCs w:val="20"/>
              </w:rPr>
            </w:pPr>
            <w:r w:rsidRPr="006D4F85">
              <w:rPr>
                <w:rFonts w:ascii="Times New Roman" w:hAnsi="Times New Roman" w:cs="Times New Roman"/>
                <w:sz w:val="20"/>
                <w:szCs w:val="20"/>
              </w:rPr>
              <w:t xml:space="preserve">Reviews (including External Independent Reviews (EIRs), Independent Project Reviews (IPRs) and Technical-IPRs) and assessments are performed, and the findings, assessments, and recommendations are documented and presented to appropriate levels of management. </w:t>
            </w:r>
            <w:r w:rsidR="00C36644">
              <w:rPr>
                <w:rFonts w:ascii="Times New Roman" w:hAnsi="Times New Roman" w:cs="Times New Roman"/>
                <w:sz w:val="20"/>
                <w:szCs w:val="20"/>
              </w:rPr>
              <w:t xml:space="preserve"> </w:t>
            </w:r>
            <w:r w:rsidRPr="006D4F85">
              <w:rPr>
                <w:rFonts w:ascii="Times New Roman" w:hAnsi="Times New Roman" w:cs="Times New Roman"/>
                <w:sz w:val="20"/>
                <w:szCs w:val="20"/>
              </w:rPr>
              <w:t xml:space="preserve">A Corrective Action Plan is in place and being monitored and implemented, as necessary. </w:t>
            </w:r>
            <w:r w:rsidR="00C36644">
              <w:rPr>
                <w:rFonts w:ascii="Times New Roman" w:hAnsi="Times New Roman" w:cs="Times New Roman"/>
                <w:sz w:val="20"/>
                <w:szCs w:val="20"/>
              </w:rPr>
              <w:t xml:space="preserve"> </w:t>
            </w:r>
            <w:r w:rsidRPr="006D4F85">
              <w:rPr>
                <w:rFonts w:ascii="Times New Roman" w:hAnsi="Times New Roman" w:cs="Times New Roman"/>
                <w:sz w:val="20"/>
                <w:szCs w:val="20"/>
              </w:rPr>
              <w:t>Appropriate reviews and self-assessments are conducted as an integral part of the project, based on project complexity, size, duration and Critical Decision points.</w:t>
            </w:r>
          </w:p>
        </w:tc>
      </w:tr>
      <w:tr w:rsidR="006D4F85" w14:paraId="4E04CB3F" w14:textId="77777777" w:rsidTr="001B13A1">
        <w:tc>
          <w:tcPr>
            <w:tcW w:w="715" w:type="dxa"/>
          </w:tcPr>
          <w:p w14:paraId="78396483" w14:textId="45579FE3" w:rsidR="006D4F85" w:rsidRDefault="006D4F85" w:rsidP="009A4068">
            <w:pPr>
              <w:rPr>
                <w:rFonts w:ascii="Times New Roman" w:hAnsi="Times New Roman" w:cs="Times New Roman"/>
                <w:sz w:val="20"/>
                <w:szCs w:val="20"/>
              </w:rPr>
            </w:pPr>
            <w:r>
              <w:rPr>
                <w:rFonts w:ascii="Times New Roman" w:hAnsi="Times New Roman" w:cs="Times New Roman"/>
                <w:sz w:val="20"/>
                <w:szCs w:val="20"/>
              </w:rPr>
              <w:t>D19</w:t>
            </w:r>
          </w:p>
        </w:tc>
        <w:tc>
          <w:tcPr>
            <w:tcW w:w="2644" w:type="dxa"/>
          </w:tcPr>
          <w:p w14:paraId="4CD1DDD1" w14:textId="7702D646" w:rsidR="006D4F85" w:rsidRDefault="006D4F85" w:rsidP="004023C2">
            <w:pPr>
              <w:rPr>
                <w:rFonts w:ascii="Times New Roman" w:hAnsi="Times New Roman" w:cs="Times New Roman"/>
                <w:sz w:val="20"/>
                <w:szCs w:val="20"/>
              </w:rPr>
            </w:pPr>
            <w:r w:rsidRPr="006D4F85">
              <w:rPr>
                <w:rFonts w:ascii="Times New Roman" w:hAnsi="Times New Roman" w:cs="Times New Roman"/>
                <w:sz w:val="20"/>
                <w:szCs w:val="20"/>
              </w:rPr>
              <w:t>Stakeholder Program</w:t>
            </w:r>
          </w:p>
        </w:tc>
        <w:tc>
          <w:tcPr>
            <w:tcW w:w="5991" w:type="dxa"/>
            <w:gridSpan w:val="4"/>
          </w:tcPr>
          <w:p w14:paraId="32C1C08E" w14:textId="761FE2A6" w:rsidR="006D4F85" w:rsidRDefault="006D4F85" w:rsidP="004023C2">
            <w:pPr>
              <w:rPr>
                <w:rFonts w:ascii="Times New Roman" w:hAnsi="Times New Roman" w:cs="Times New Roman"/>
                <w:sz w:val="20"/>
                <w:szCs w:val="20"/>
              </w:rPr>
            </w:pPr>
            <w:r w:rsidRPr="006D4F85">
              <w:rPr>
                <w:rFonts w:ascii="Times New Roman" w:hAnsi="Times New Roman" w:cs="Times New Roman"/>
                <w:sz w:val="20"/>
                <w:szCs w:val="20"/>
              </w:rPr>
              <w:t xml:space="preserve">A stakeholder program was established early in the planning phase of the project to </w:t>
            </w:r>
            <w:proofErr w:type="gramStart"/>
            <w:r w:rsidRPr="006D4F85">
              <w:rPr>
                <w:rFonts w:ascii="Times New Roman" w:hAnsi="Times New Roman" w:cs="Times New Roman"/>
                <w:sz w:val="20"/>
                <w:szCs w:val="20"/>
              </w:rPr>
              <w:t>take into account</w:t>
            </w:r>
            <w:proofErr w:type="gramEnd"/>
            <w:r w:rsidRPr="006D4F85">
              <w:rPr>
                <w:rFonts w:ascii="Times New Roman" w:hAnsi="Times New Roman" w:cs="Times New Roman"/>
                <w:sz w:val="20"/>
                <w:szCs w:val="20"/>
              </w:rPr>
              <w:t xml:space="preserve"> the concerns and ideas of Federal, state, and local regulators, local citizens, the project staff, the laboratory, DOE’ site office, the Program Office, and other entities involved in the planning, design, or implementation of the project. </w:t>
            </w:r>
            <w:r w:rsidR="00C36644">
              <w:rPr>
                <w:rFonts w:ascii="Times New Roman" w:hAnsi="Times New Roman" w:cs="Times New Roman"/>
                <w:sz w:val="20"/>
                <w:szCs w:val="20"/>
              </w:rPr>
              <w:t xml:space="preserve"> </w:t>
            </w:r>
            <w:r w:rsidRPr="006D4F85">
              <w:rPr>
                <w:rFonts w:ascii="Times New Roman" w:hAnsi="Times New Roman" w:cs="Times New Roman"/>
                <w:sz w:val="20"/>
                <w:szCs w:val="20"/>
              </w:rPr>
              <w:t>The stakeholder program includes a mechanism for incorporating stakeholder feedback into the planning process and for communication between the project team and stakeholders in a timely and meaningful way.</w:t>
            </w:r>
          </w:p>
        </w:tc>
      </w:tr>
      <w:tr w:rsidR="006D4F85" w14:paraId="61B8598A" w14:textId="77777777" w:rsidTr="001B13A1">
        <w:tc>
          <w:tcPr>
            <w:tcW w:w="715" w:type="dxa"/>
          </w:tcPr>
          <w:p w14:paraId="28F60A8D" w14:textId="7765B876" w:rsidR="006D4F85" w:rsidRDefault="006D4F85" w:rsidP="009A4068">
            <w:pPr>
              <w:rPr>
                <w:rFonts w:ascii="Times New Roman" w:hAnsi="Times New Roman" w:cs="Times New Roman"/>
                <w:sz w:val="20"/>
                <w:szCs w:val="20"/>
              </w:rPr>
            </w:pPr>
            <w:r>
              <w:rPr>
                <w:rFonts w:ascii="Times New Roman" w:hAnsi="Times New Roman" w:cs="Times New Roman"/>
                <w:sz w:val="20"/>
                <w:szCs w:val="20"/>
              </w:rPr>
              <w:t>D20</w:t>
            </w:r>
          </w:p>
        </w:tc>
        <w:tc>
          <w:tcPr>
            <w:tcW w:w="2644" w:type="dxa"/>
          </w:tcPr>
          <w:p w14:paraId="01FF94D3" w14:textId="64C93B4F" w:rsidR="006D4F85" w:rsidRDefault="006D4F85" w:rsidP="004023C2">
            <w:pPr>
              <w:rPr>
                <w:rFonts w:ascii="Times New Roman" w:hAnsi="Times New Roman" w:cs="Times New Roman"/>
                <w:sz w:val="20"/>
                <w:szCs w:val="20"/>
              </w:rPr>
            </w:pPr>
            <w:r w:rsidRPr="006D4F85">
              <w:rPr>
                <w:rFonts w:ascii="Times New Roman" w:hAnsi="Times New Roman" w:cs="Times New Roman"/>
                <w:sz w:val="20"/>
                <w:szCs w:val="20"/>
              </w:rPr>
              <w:t>Inter-Site and On-Site Coordination</w:t>
            </w:r>
          </w:p>
        </w:tc>
        <w:tc>
          <w:tcPr>
            <w:tcW w:w="5991" w:type="dxa"/>
            <w:gridSpan w:val="4"/>
          </w:tcPr>
          <w:p w14:paraId="6E8AE677" w14:textId="3B1ECEC1" w:rsidR="006D4F85" w:rsidRDefault="006D4F85" w:rsidP="004023C2">
            <w:pPr>
              <w:rPr>
                <w:rFonts w:ascii="Times New Roman" w:hAnsi="Times New Roman" w:cs="Times New Roman"/>
                <w:sz w:val="20"/>
                <w:szCs w:val="20"/>
              </w:rPr>
            </w:pPr>
            <w:r w:rsidRPr="006D4F85">
              <w:rPr>
                <w:rFonts w:ascii="Times New Roman" w:hAnsi="Times New Roman" w:cs="Times New Roman"/>
                <w:sz w:val="20"/>
                <w:szCs w:val="20"/>
              </w:rPr>
              <w:t>Key inter-site and on-site coordination issues are identified, addressed, and resolved or plans are in place to accomplish their resolution.</w:t>
            </w:r>
          </w:p>
        </w:tc>
      </w:tr>
      <w:tr w:rsidR="00D72847" w:rsidRPr="00D72847" w14:paraId="1780DB8F" w14:textId="77777777" w:rsidTr="00493B2D">
        <w:tc>
          <w:tcPr>
            <w:tcW w:w="9350" w:type="dxa"/>
            <w:gridSpan w:val="6"/>
            <w:shd w:val="clear" w:color="auto" w:fill="F2F2F2" w:themeFill="background1" w:themeFillShade="F2"/>
          </w:tcPr>
          <w:p w14:paraId="7C95BD01" w14:textId="72D08C85" w:rsidR="00D72847" w:rsidRPr="00D72847" w:rsidRDefault="00D72847" w:rsidP="00A24E9A">
            <w:pPr>
              <w:pStyle w:val="ListParagraph"/>
              <w:numPr>
                <w:ilvl w:val="0"/>
                <w:numId w:val="27"/>
              </w:numPr>
              <w:spacing w:before="120" w:after="120"/>
              <w:rPr>
                <w:rFonts w:ascii="Times New Roman" w:hAnsi="Times New Roman" w:cs="Times New Roman"/>
                <w:b/>
                <w:bCs/>
                <w:sz w:val="20"/>
                <w:szCs w:val="20"/>
              </w:rPr>
            </w:pPr>
            <w:r w:rsidRPr="00D72847">
              <w:rPr>
                <w:rFonts w:ascii="Times New Roman" w:hAnsi="Times New Roman" w:cs="Times New Roman"/>
                <w:b/>
                <w:bCs/>
                <w:sz w:val="20"/>
                <w:szCs w:val="20"/>
              </w:rPr>
              <w:t>SAFETY AND SECURITY - Criteria for Maximum Rating</w:t>
            </w:r>
          </w:p>
        </w:tc>
      </w:tr>
      <w:tr w:rsidR="00DB50E4" w14:paraId="5605106C" w14:textId="77777777" w:rsidTr="009A0CBF">
        <w:tc>
          <w:tcPr>
            <w:tcW w:w="715" w:type="dxa"/>
            <w:tcBorders>
              <w:bottom w:val="nil"/>
            </w:tcBorders>
          </w:tcPr>
          <w:p w14:paraId="4573AABB" w14:textId="03153212" w:rsidR="00DB50E4" w:rsidRDefault="00DB50E4" w:rsidP="009A4068">
            <w:pPr>
              <w:rPr>
                <w:rFonts w:ascii="Times New Roman" w:hAnsi="Times New Roman" w:cs="Times New Roman"/>
                <w:sz w:val="20"/>
                <w:szCs w:val="20"/>
              </w:rPr>
            </w:pPr>
            <w:r>
              <w:rPr>
                <w:rFonts w:ascii="Times New Roman" w:hAnsi="Times New Roman" w:cs="Times New Roman"/>
                <w:sz w:val="20"/>
                <w:szCs w:val="20"/>
              </w:rPr>
              <w:t>E1</w:t>
            </w:r>
          </w:p>
        </w:tc>
        <w:tc>
          <w:tcPr>
            <w:tcW w:w="2644" w:type="dxa"/>
            <w:tcBorders>
              <w:bottom w:val="nil"/>
            </w:tcBorders>
          </w:tcPr>
          <w:p w14:paraId="0169A11A" w14:textId="61106964" w:rsidR="00DB50E4" w:rsidRDefault="00DB50E4" w:rsidP="004023C2">
            <w:pPr>
              <w:rPr>
                <w:rFonts w:ascii="Times New Roman" w:hAnsi="Times New Roman" w:cs="Times New Roman"/>
                <w:sz w:val="20"/>
                <w:szCs w:val="20"/>
              </w:rPr>
            </w:pPr>
            <w:r w:rsidRPr="005F755F">
              <w:rPr>
                <w:rFonts w:ascii="Times New Roman" w:hAnsi="Times New Roman" w:cs="Times New Roman"/>
                <w:sz w:val="20"/>
                <w:szCs w:val="20"/>
              </w:rPr>
              <w:t>Hazard Analysis/Safety Documentation</w:t>
            </w:r>
          </w:p>
        </w:tc>
        <w:tc>
          <w:tcPr>
            <w:tcW w:w="5991" w:type="dxa"/>
            <w:gridSpan w:val="4"/>
            <w:tcBorders>
              <w:bottom w:val="nil"/>
            </w:tcBorders>
          </w:tcPr>
          <w:p w14:paraId="0F4694B8" w14:textId="68F51E93" w:rsidR="00DB50E4" w:rsidRDefault="00DB50E4" w:rsidP="00DB50E4">
            <w:pPr>
              <w:rPr>
                <w:rFonts w:ascii="Times New Roman" w:hAnsi="Times New Roman" w:cs="Times New Roman"/>
                <w:sz w:val="20"/>
                <w:szCs w:val="20"/>
              </w:rPr>
            </w:pPr>
            <w:r w:rsidRPr="00DB50E4">
              <w:rPr>
                <w:rFonts w:ascii="Times New Roman" w:hAnsi="Times New Roman" w:cs="Times New Roman"/>
                <w:sz w:val="20"/>
                <w:szCs w:val="20"/>
              </w:rPr>
              <w:t xml:space="preserve">Addressing hazards early ensures that safety is “designed in” early instead of “added on” later with increased cost and decreased effectiveness. </w:t>
            </w:r>
            <w:r w:rsidR="00C36644">
              <w:rPr>
                <w:rFonts w:ascii="Times New Roman" w:hAnsi="Times New Roman" w:cs="Times New Roman"/>
                <w:sz w:val="20"/>
                <w:szCs w:val="20"/>
              </w:rPr>
              <w:t xml:space="preserve"> </w:t>
            </w:r>
            <w:r w:rsidRPr="00DB50E4">
              <w:rPr>
                <w:rFonts w:ascii="Times New Roman" w:hAnsi="Times New Roman" w:cs="Times New Roman"/>
                <w:sz w:val="20"/>
                <w:szCs w:val="20"/>
              </w:rPr>
              <w:t>Hazards include both project hazards (such as fire hazards, criticality, radiological, chemical, and explosives), as well Natural Phenomena Hazards such as earthquakes, flood, hurricanes, and lightening.</w:t>
            </w:r>
            <w:r w:rsidR="00C36644">
              <w:rPr>
                <w:rFonts w:ascii="Times New Roman" w:hAnsi="Times New Roman" w:cs="Times New Roman"/>
                <w:sz w:val="20"/>
                <w:szCs w:val="20"/>
              </w:rPr>
              <w:t xml:space="preserve"> </w:t>
            </w:r>
            <w:r w:rsidRPr="00DB50E4">
              <w:rPr>
                <w:rFonts w:ascii="Times New Roman" w:hAnsi="Times New Roman" w:cs="Times New Roman"/>
                <w:sz w:val="20"/>
                <w:szCs w:val="20"/>
              </w:rPr>
              <w:t xml:space="preserve"> Analysis of hazards results in the identification of potential accident scenarios and the determination of how to prevent or mitigate the accidents. </w:t>
            </w:r>
            <w:r w:rsidR="00C36644">
              <w:rPr>
                <w:rFonts w:ascii="Times New Roman" w:hAnsi="Times New Roman" w:cs="Times New Roman"/>
                <w:sz w:val="20"/>
                <w:szCs w:val="20"/>
              </w:rPr>
              <w:t xml:space="preserve"> </w:t>
            </w:r>
            <w:r w:rsidRPr="00DB50E4">
              <w:rPr>
                <w:rFonts w:ascii="Times New Roman" w:hAnsi="Times New Roman" w:cs="Times New Roman"/>
                <w:sz w:val="20"/>
                <w:szCs w:val="20"/>
              </w:rPr>
              <w:t xml:space="preserve">Structures, systems, and components (SSCs) are </w:t>
            </w:r>
            <w:r w:rsidRPr="00DB50E4">
              <w:rPr>
                <w:rFonts w:ascii="Times New Roman" w:hAnsi="Times New Roman" w:cs="Times New Roman"/>
                <w:sz w:val="20"/>
                <w:szCs w:val="20"/>
              </w:rPr>
              <w:lastRenderedPageBreak/>
              <w:t xml:space="preserve">identified and incorporated into the remedial design to prevent or mitigate the consequences of hazards to the cleanup, facility worker, the collocated worker and the public. </w:t>
            </w:r>
          </w:p>
          <w:p w14:paraId="279B09E1" w14:textId="77777777" w:rsidR="00DB50E4" w:rsidRPr="00DB50E4" w:rsidRDefault="00DB50E4" w:rsidP="00DB50E4">
            <w:pPr>
              <w:rPr>
                <w:rFonts w:ascii="Times New Roman" w:hAnsi="Times New Roman" w:cs="Times New Roman"/>
                <w:sz w:val="20"/>
                <w:szCs w:val="20"/>
              </w:rPr>
            </w:pPr>
          </w:p>
          <w:p w14:paraId="21C4084C" w14:textId="1EA2C957" w:rsidR="00DB50E4" w:rsidRDefault="00DB50E4" w:rsidP="00DB50E4">
            <w:pPr>
              <w:rPr>
                <w:rFonts w:ascii="Times New Roman" w:hAnsi="Times New Roman" w:cs="Times New Roman"/>
                <w:sz w:val="20"/>
                <w:szCs w:val="20"/>
              </w:rPr>
            </w:pPr>
            <w:r w:rsidRPr="00DB50E4">
              <w:rPr>
                <w:rFonts w:ascii="Times New Roman" w:hAnsi="Times New Roman" w:cs="Times New Roman"/>
                <w:sz w:val="20"/>
                <w:szCs w:val="20"/>
              </w:rPr>
              <w:t xml:space="preserve">Requirements on the Integrated Safety Management System (ISMS) to be followed are described in DOE P 450.4, Safety Management Policy, dated 10-15-96. </w:t>
            </w:r>
            <w:r w:rsidR="00C36644">
              <w:rPr>
                <w:rFonts w:ascii="Times New Roman" w:hAnsi="Times New Roman" w:cs="Times New Roman"/>
                <w:sz w:val="20"/>
                <w:szCs w:val="20"/>
              </w:rPr>
              <w:t xml:space="preserve"> </w:t>
            </w:r>
            <w:r w:rsidRPr="00DB50E4">
              <w:rPr>
                <w:rFonts w:ascii="Times New Roman" w:hAnsi="Times New Roman" w:cs="Times New Roman"/>
                <w:sz w:val="20"/>
                <w:szCs w:val="20"/>
              </w:rPr>
              <w:t>New nuclear facility design activities or major facility modifications as defined in 10CFR 830, Subpart B, -must be conducted in accordance with DOE O 420.1B, Facility Safety, dated 12-22-05; DOE STD 1189-2008; and 10 CFR 851.</w:t>
            </w:r>
          </w:p>
          <w:p w14:paraId="26ED803A" w14:textId="77777777" w:rsidR="00DB50E4" w:rsidRPr="00DB50E4" w:rsidRDefault="00DB50E4" w:rsidP="00DB50E4">
            <w:pPr>
              <w:rPr>
                <w:rFonts w:ascii="Times New Roman" w:hAnsi="Times New Roman" w:cs="Times New Roman"/>
                <w:sz w:val="20"/>
                <w:szCs w:val="20"/>
              </w:rPr>
            </w:pPr>
          </w:p>
          <w:p w14:paraId="0BCEDCF4" w14:textId="77777777" w:rsidR="00DB50E4" w:rsidRDefault="00DB50E4" w:rsidP="00DB50E4">
            <w:pPr>
              <w:rPr>
                <w:rFonts w:ascii="Times New Roman" w:hAnsi="Times New Roman" w:cs="Times New Roman"/>
                <w:sz w:val="20"/>
                <w:szCs w:val="20"/>
              </w:rPr>
            </w:pPr>
            <w:r w:rsidRPr="00DB50E4">
              <w:rPr>
                <w:rFonts w:ascii="Times New Roman" w:hAnsi="Times New Roman" w:cs="Times New Roman"/>
                <w:sz w:val="20"/>
                <w:szCs w:val="20"/>
              </w:rPr>
              <w:t>The ISMS process is applied to all Critical Decisions (CDs) and the Office of Health, Safety and Security (HSS) activities and documentation (among others as applicable and appropriate) that should be followed by the project are described below:</w:t>
            </w:r>
          </w:p>
          <w:p w14:paraId="3978453D" w14:textId="787F20F3" w:rsidR="00DB50E4" w:rsidRDefault="00DB50E4" w:rsidP="00DB50E4">
            <w:pPr>
              <w:rPr>
                <w:rFonts w:ascii="Times New Roman" w:hAnsi="Times New Roman" w:cs="Times New Roman"/>
                <w:sz w:val="20"/>
                <w:szCs w:val="20"/>
              </w:rPr>
            </w:pPr>
          </w:p>
        </w:tc>
      </w:tr>
      <w:tr w:rsidR="00EC19DF" w14:paraId="2A10E209" w14:textId="77777777" w:rsidTr="009A0CBF">
        <w:tc>
          <w:tcPr>
            <w:tcW w:w="715" w:type="dxa"/>
            <w:tcBorders>
              <w:top w:val="nil"/>
              <w:bottom w:val="nil"/>
              <w:right w:val="single" w:sz="4" w:space="0" w:color="auto"/>
            </w:tcBorders>
          </w:tcPr>
          <w:p w14:paraId="59258008" w14:textId="77777777" w:rsidR="00EC19DF" w:rsidRDefault="00EC19DF" w:rsidP="009A4068">
            <w:pPr>
              <w:rPr>
                <w:rFonts w:ascii="Times New Roman" w:hAnsi="Times New Roman" w:cs="Times New Roman"/>
                <w:sz w:val="20"/>
                <w:szCs w:val="20"/>
              </w:rPr>
            </w:pPr>
          </w:p>
        </w:tc>
        <w:tc>
          <w:tcPr>
            <w:tcW w:w="2644" w:type="dxa"/>
            <w:tcBorders>
              <w:top w:val="nil"/>
              <w:left w:val="single" w:sz="4" w:space="0" w:color="auto"/>
              <w:bottom w:val="nil"/>
            </w:tcBorders>
          </w:tcPr>
          <w:p w14:paraId="0EADA21A" w14:textId="77777777" w:rsidR="00EC19DF" w:rsidRDefault="00EC19DF" w:rsidP="004023C2">
            <w:pPr>
              <w:rPr>
                <w:rFonts w:ascii="Times New Roman" w:hAnsi="Times New Roman" w:cs="Times New Roman"/>
                <w:sz w:val="20"/>
                <w:szCs w:val="20"/>
              </w:rPr>
            </w:pPr>
          </w:p>
        </w:tc>
        <w:tc>
          <w:tcPr>
            <w:tcW w:w="5991" w:type="dxa"/>
            <w:gridSpan w:val="4"/>
            <w:tcBorders>
              <w:top w:val="nil"/>
              <w:bottom w:val="nil"/>
            </w:tcBorders>
          </w:tcPr>
          <w:p w14:paraId="0FB49116" w14:textId="7DB1577D" w:rsidR="00EC19DF" w:rsidRPr="00EC19DF" w:rsidRDefault="00EC19DF" w:rsidP="00EC19DF">
            <w:pPr>
              <w:rPr>
                <w:rFonts w:ascii="Times New Roman" w:hAnsi="Times New Roman" w:cs="Times New Roman"/>
                <w:sz w:val="20"/>
                <w:szCs w:val="20"/>
              </w:rPr>
            </w:pPr>
            <w:r w:rsidRPr="00EC19DF">
              <w:rPr>
                <w:rFonts w:ascii="Times New Roman" w:hAnsi="Times New Roman" w:cs="Times New Roman"/>
                <w:sz w:val="20"/>
                <w:szCs w:val="20"/>
              </w:rPr>
              <w:t xml:space="preserve">Addressing hazards early ensures that safety is “designed in” early instead of “added on” later with increased cost and decreased effectiveness. </w:t>
            </w:r>
            <w:r w:rsidR="00C36644">
              <w:rPr>
                <w:rFonts w:ascii="Times New Roman" w:hAnsi="Times New Roman" w:cs="Times New Roman"/>
                <w:sz w:val="20"/>
                <w:szCs w:val="20"/>
              </w:rPr>
              <w:t xml:space="preserve"> </w:t>
            </w:r>
            <w:r w:rsidRPr="00EC19DF">
              <w:rPr>
                <w:rFonts w:ascii="Times New Roman" w:hAnsi="Times New Roman" w:cs="Times New Roman"/>
                <w:sz w:val="20"/>
                <w:szCs w:val="20"/>
              </w:rPr>
              <w:t xml:space="preserve">Hazards include both project hazards (such as fire hazards, criticality, radiological, chemical, and explosives), as well Natural Phenomena Hazards such as earthquakes, flood, hurricanes, and lightening. Analysis of hazards results in the identification of potential accident scenarios and the determination of how to prevent or mitigate the accidents. </w:t>
            </w:r>
            <w:r w:rsidR="00C36644">
              <w:rPr>
                <w:rFonts w:ascii="Times New Roman" w:hAnsi="Times New Roman" w:cs="Times New Roman"/>
                <w:sz w:val="20"/>
                <w:szCs w:val="20"/>
              </w:rPr>
              <w:t xml:space="preserve"> </w:t>
            </w:r>
            <w:r w:rsidRPr="00EC19DF">
              <w:rPr>
                <w:rFonts w:ascii="Times New Roman" w:hAnsi="Times New Roman" w:cs="Times New Roman"/>
                <w:sz w:val="20"/>
                <w:szCs w:val="20"/>
              </w:rPr>
              <w:t xml:space="preserve">Structures, systems, and components (SSCs) are identified and incorporated into the remedial design to prevent or mitigate the consequences of hazards to the cleanup, facility worker, the collocated worker and the public. </w:t>
            </w:r>
          </w:p>
          <w:p w14:paraId="1D2EBF6D" w14:textId="1776557E" w:rsidR="00EC19DF" w:rsidRPr="00EC19DF" w:rsidRDefault="00EC19DF" w:rsidP="00EC19DF">
            <w:pPr>
              <w:rPr>
                <w:rFonts w:ascii="Times New Roman" w:hAnsi="Times New Roman" w:cs="Times New Roman"/>
                <w:sz w:val="20"/>
                <w:szCs w:val="20"/>
              </w:rPr>
            </w:pPr>
            <w:r w:rsidRPr="00EC19DF">
              <w:rPr>
                <w:rFonts w:ascii="Times New Roman" w:hAnsi="Times New Roman" w:cs="Times New Roman"/>
                <w:sz w:val="20"/>
                <w:szCs w:val="20"/>
              </w:rPr>
              <w:t>Requirements on the Integrated Safety Management System (ISMS) to be followed are described in DOE P 450.4, Safety Management Policy, dated 10-15-96. New nuclear facility design activities or major facility modifications as defined in 10CFR 830, Subpart B, -</w:t>
            </w:r>
            <w:r w:rsidR="00C36644">
              <w:rPr>
                <w:rFonts w:ascii="Times New Roman" w:hAnsi="Times New Roman" w:cs="Times New Roman"/>
                <w:sz w:val="20"/>
                <w:szCs w:val="20"/>
              </w:rPr>
              <w:t xml:space="preserve"> </w:t>
            </w:r>
            <w:r w:rsidRPr="00EC19DF">
              <w:rPr>
                <w:rFonts w:ascii="Times New Roman" w:hAnsi="Times New Roman" w:cs="Times New Roman"/>
                <w:sz w:val="20"/>
                <w:szCs w:val="20"/>
              </w:rPr>
              <w:t>must be conducted in accordance with DOE O 420.1B, Facility Safety, dated 12-22-05; DOE STD 1189-2008; and 10 CFR 851.</w:t>
            </w:r>
          </w:p>
          <w:p w14:paraId="3014D3DF" w14:textId="25289B35" w:rsidR="00EC19DF" w:rsidRPr="00EC19DF" w:rsidRDefault="00EC19DF" w:rsidP="00EC19DF">
            <w:pPr>
              <w:rPr>
                <w:rFonts w:ascii="Times New Roman" w:hAnsi="Times New Roman" w:cs="Times New Roman"/>
                <w:sz w:val="20"/>
                <w:szCs w:val="20"/>
              </w:rPr>
            </w:pPr>
            <w:r w:rsidRPr="00EC19DF">
              <w:rPr>
                <w:rFonts w:ascii="Times New Roman" w:hAnsi="Times New Roman" w:cs="Times New Roman"/>
                <w:sz w:val="20"/>
                <w:szCs w:val="20"/>
              </w:rPr>
              <w:t xml:space="preserve">The ISMS process is applied to all Critical Decisions (CDs) and the Office of Health, Safety and Security (HSS) activities and documentation (among others as applicable and appropriate) that should be followed by the project are described below: </w:t>
            </w:r>
          </w:p>
        </w:tc>
      </w:tr>
      <w:tr w:rsidR="00EC19DF" w14:paraId="74164F5C" w14:textId="77777777" w:rsidTr="009A0CBF">
        <w:tc>
          <w:tcPr>
            <w:tcW w:w="715" w:type="dxa"/>
            <w:tcBorders>
              <w:top w:val="nil"/>
              <w:bottom w:val="nil"/>
              <w:right w:val="single" w:sz="4" w:space="0" w:color="auto"/>
            </w:tcBorders>
          </w:tcPr>
          <w:p w14:paraId="64BC4CCF" w14:textId="77777777" w:rsidR="00EC19DF" w:rsidRDefault="00EC19DF" w:rsidP="009A4068">
            <w:pPr>
              <w:rPr>
                <w:rFonts w:ascii="Times New Roman" w:hAnsi="Times New Roman" w:cs="Times New Roman"/>
                <w:sz w:val="20"/>
                <w:szCs w:val="20"/>
              </w:rPr>
            </w:pPr>
          </w:p>
        </w:tc>
        <w:tc>
          <w:tcPr>
            <w:tcW w:w="2644" w:type="dxa"/>
            <w:tcBorders>
              <w:top w:val="nil"/>
              <w:left w:val="single" w:sz="4" w:space="0" w:color="auto"/>
              <w:bottom w:val="nil"/>
            </w:tcBorders>
          </w:tcPr>
          <w:p w14:paraId="26DB7D5D" w14:textId="77777777" w:rsidR="00EC19DF" w:rsidRDefault="00EC19DF" w:rsidP="004023C2">
            <w:pPr>
              <w:rPr>
                <w:rFonts w:ascii="Times New Roman" w:hAnsi="Times New Roman" w:cs="Times New Roman"/>
                <w:sz w:val="20"/>
                <w:szCs w:val="20"/>
              </w:rPr>
            </w:pPr>
          </w:p>
        </w:tc>
        <w:tc>
          <w:tcPr>
            <w:tcW w:w="5991" w:type="dxa"/>
            <w:gridSpan w:val="4"/>
            <w:tcBorders>
              <w:top w:val="nil"/>
              <w:bottom w:val="nil"/>
            </w:tcBorders>
          </w:tcPr>
          <w:p w14:paraId="0057FE41" w14:textId="77777777" w:rsidR="00EC19DF" w:rsidRPr="00EC19DF" w:rsidRDefault="00EC19DF" w:rsidP="00EC19DF">
            <w:pPr>
              <w:rPr>
                <w:rFonts w:ascii="Times New Roman" w:hAnsi="Times New Roman" w:cs="Times New Roman"/>
                <w:sz w:val="20"/>
                <w:szCs w:val="20"/>
              </w:rPr>
            </w:pPr>
            <w:r w:rsidRPr="00EC19DF">
              <w:rPr>
                <w:rFonts w:ascii="Times New Roman" w:hAnsi="Times New Roman" w:cs="Times New Roman"/>
                <w:b/>
                <w:bCs/>
                <w:sz w:val="20"/>
                <w:szCs w:val="20"/>
                <w:u w:val="single"/>
              </w:rPr>
              <w:t>Prior to CD-2/3</w:t>
            </w:r>
            <w:r w:rsidRPr="00EC19DF">
              <w:rPr>
                <w:rFonts w:ascii="Times New Roman" w:hAnsi="Times New Roman" w:cs="Times New Roman"/>
                <w:sz w:val="20"/>
                <w:szCs w:val="20"/>
              </w:rPr>
              <w:t>:</w:t>
            </w:r>
          </w:p>
          <w:p w14:paraId="4AC1A242" w14:textId="77777777" w:rsidR="00EC19DF" w:rsidRPr="00EC19DF" w:rsidRDefault="00EC19DF" w:rsidP="00EC19DF">
            <w:pPr>
              <w:rPr>
                <w:rFonts w:ascii="Times New Roman" w:hAnsi="Times New Roman" w:cs="Times New Roman"/>
                <w:sz w:val="20"/>
                <w:szCs w:val="20"/>
              </w:rPr>
            </w:pPr>
            <w:r w:rsidRPr="00EC19DF">
              <w:rPr>
                <w:rFonts w:ascii="Times New Roman" w:hAnsi="Times New Roman" w:cs="Times New Roman"/>
                <w:sz w:val="20"/>
                <w:szCs w:val="20"/>
              </w:rPr>
              <w:t>Inventory of available documents based on existing facilities/sites identified in the scope of the project to facilitate hazard analysis and project planning.</w:t>
            </w:r>
          </w:p>
          <w:p w14:paraId="017AA2FC" w14:textId="77777777" w:rsidR="00EC19DF" w:rsidRPr="00EC19DF" w:rsidRDefault="00EC19DF" w:rsidP="00A24E9A">
            <w:pPr>
              <w:pStyle w:val="ListParagraph"/>
              <w:numPr>
                <w:ilvl w:val="0"/>
                <w:numId w:val="32"/>
              </w:numPr>
              <w:ind w:left="215" w:hanging="180"/>
              <w:rPr>
                <w:rFonts w:ascii="Times New Roman" w:hAnsi="Times New Roman" w:cs="Times New Roman"/>
                <w:sz w:val="20"/>
                <w:szCs w:val="20"/>
              </w:rPr>
            </w:pPr>
            <w:r w:rsidRPr="00EC19DF">
              <w:rPr>
                <w:rFonts w:ascii="Times New Roman" w:hAnsi="Times New Roman" w:cs="Times New Roman"/>
                <w:sz w:val="20"/>
                <w:szCs w:val="20"/>
              </w:rPr>
              <w:t>Identify the potential hazards and their safety and risk implications in the mission need statement or RI/FS.</w:t>
            </w:r>
          </w:p>
          <w:p w14:paraId="4BBEDC4D" w14:textId="416D677E" w:rsidR="00EC19DF" w:rsidRPr="00EC19DF" w:rsidRDefault="00EC19DF" w:rsidP="00A24E9A">
            <w:pPr>
              <w:pStyle w:val="ListParagraph"/>
              <w:numPr>
                <w:ilvl w:val="0"/>
                <w:numId w:val="32"/>
              </w:numPr>
              <w:ind w:left="215" w:hanging="180"/>
              <w:rPr>
                <w:rFonts w:ascii="Times New Roman" w:hAnsi="Times New Roman" w:cs="Times New Roman"/>
                <w:sz w:val="20"/>
                <w:szCs w:val="20"/>
              </w:rPr>
            </w:pPr>
            <w:r w:rsidRPr="00EC19DF">
              <w:rPr>
                <w:rFonts w:ascii="Times New Roman" w:hAnsi="Times New Roman" w:cs="Times New Roman"/>
                <w:sz w:val="20"/>
                <w:szCs w:val="20"/>
              </w:rPr>
              <w:t>Include in the mission need DOE expectations for safety in design; identification of Safety in Design Tailoring Strategy; and identification of high level applicable safety regulations, safety codes, and safety standards (e.g.</w:t>
            </w:r>
            <w:r>
              <w:rPr>
                <w:rFonts w:ascii="Times New Roman" w:hAnsi="Times New Roman" w:cs="Times New Roman"/>
                <w:sz w:val="20"/>
                <w:szCs w:val="20"/>
              </w:rPr>
              <w:t>,</w:t>
            </w:r>
            <w:r w:rsidRPr="00EC19DF">
              <w:rPr>
                <w:rFonts w:ascii="Times New Roman" w:hAnsi="Times New Roman" w:cs="Times New Roman"/>
                <w:sz w:val="20"/>
                <w:szCs w:val="20"/>
              </w:rPr>
              <w:t xml:space="preserve"> DOE O 420.1B, etc.).</w:t>
            </w:r>
          </w:p>
        </w:tc>
      </w:tr>
      <w:tr w:rsidR="00EC19DF" w14:paraId="2CE6E63A" w14:textId="77777777" w:rsidTr="009A0CBF">
        <w:tc>
          <w:tcPr>
            <w:tcW w:w="715" w:type="dxa"/>
            <w:tcBorders>
              <w:top w:val="nil"/>
              <w:left w:val="single" w:sz="4" w:space="0" w:color="auto"/>
              <w:bottom w:val="nil"/>
              <w:right w:val="single" w:sz="4" w:space="0" w:color="auto"/>
            </w:tcBorders>
          </w:tcPr>
          <w:p w14:paraId="16EF7103" w14:textId="77777777" w:rsidR="00EC19DF" w:rsidRDefault="00EC19DF" w:rsidP="009A4068">
            <w:pPr>
              <w:rPr>
                <w:rFonts w:ascii="Times New Roman" w:hAnsi="Times New Roman" w:cs="Times New Roman"/>
                <w:sz w:val="20"/>
                <w:szCs w:val="20"/>
              </w:rPr>
            </w:pPr>
          </w:p>
        </w:tc>
        <w:tc>
          <w:tcPr>
            <w:tcW w:w="2644" w:type="dxa"/>
            <w:tcBorders>
              <w:top w:val="nil"/>
              <w:left w:val="single" w:sz="4" w:space="0" w:color="auto"/>
              <w:bottom w:val="nil"/>
            </w:tcBorders>
          </w:tcPr>
          <w:p w14:paraId="7ACF4BD7" w14:textId="77777777" w:rsidR="00EC19DF" w:rsidRDefault="00EC19DF" w:rsidP="004023C2">
            <w:pPr>
              <w:rPr>
                <w:rFonts w:ascii="Times New Roman" w:hAnsi="Times New Roman" w:cs="Times New Roman"/>
                <w:sz w:val="20"/>
                <w:szCs w:val="20"/>
              </w:rPr>
            </w:pPr>
          </w:p>
        </w:tc>
        <w:tc>
          <w:tcPr>
            <w:tcW w:w="5991" w:type="dxa"/>
            <w:gridSpan w:val="4"/>
            <w:tcBorders>
              <w:top w:val="nil"/>
              <w:bottom w:val="nil"/>
            </w:tcBorders>
          </w:tcPr>
          <w:p w14:paraId="7C0D219A" w14:textId="0E902CF6" w:rsidR="00EC19DF" w:rsidRPr="00EC19DF" w:rsidRDefault="00EC19DF" w:rsidP="00EC19DF">
            <w:pPr>
              <w:rPr>
                <w:rFonts w:ascii="Times New Roman" w:hAnsi="Times New Roman" w:cs="Times New Roman"/>
                <w:sz w:val="20"/>
                <w:szCs w:val="20"/>
              </w:rPr>
            </w:pPr>
            <w:r w:rsidRPr="00392F9E">
              <w:rPr>
                <w:rFonts w:ascii="Times New Roman" w:hAnsi="Times New Roman" w:cs="Times New Roman"/>
                <w:b/>
                <w:bCs/>
                <w:sz w:val="20"/>
                <w:szCs w:val="20"/>
                <w:u w:val="single"/>
              </w:rPr>
              <w:t>CD-0 to CD-1 (Alternative Selection and Cost Range</w:t>
            </w:r>
            <w:r w:rsidR="00392F9E">
              <w:rPr>
                <w:rFonts w:ascii="Times New Roman" w:hAnsi="Times New Roman" w:cs="Times New Roman"/>
                <w:b/>
                <w:bCs/>
                <w:sz w:val="20"/>
                <w:szCs w:val="20"/>
                <w:u w:val="single"/>
              </w:rPr>
              <w:t>)</w:t>
            </w:r>
            <w:r w:rsidRPr="00EC19DF">
              <w:rPr>
                <w:rFonts w:ascii="Times New Roman" w:hAnsi="Times New Roman" w:cs="Times New Roman"/>
                <w:sz w:val="20"/>
                <w:szCs w:val="20"/>
              </w:rPr>
              <w:t xml:space="preserve">: </w:t>
            </w:r>
          </w:p>
          <w:p w14:paraId="0692CA6C" w14:textId="70EBD1A5" w:rsidR="00EC19DF" w:rsidRPr="00EC19DF" w:rsidRDefault="00EC19DF" w:rsidP="00A24E9A">
            <w:pPr>
              <w:pStyle w:val="ListParagraph"/>
              <w:numPr>
                <w:ilvl w:val="0"/>
                <w:numId w:val="33"/>
              </w:numPr>
              <w:ind w:left="215" w:hanging="180"/>
              <w:rPr>
                <w:rFonts w:ascii="Times New Roman" w:hAnsi="Times New Roman" w:cs="Times New Roman"/>
                <w:sz w:val="20"/>
                <w:szCs w:val="20"/>
              </w:rPr>
            </w:pPr>
            <w:r w:rsidRPr="00EC19DF">
              <w:rPr>
                <w:rFonts w:ascii="Times New Roman" w:hAnsi="Times New Roman" w:cs="Times New Roman"/>
                <w:sz w:val="20"/>
                <w:szCs w:val="20"/>
              </w:rPr>
              <w:t xml:space="preserve">Hazardous conditions and associated likelihoods and consequences, both mitigated and unmitigated for each reasonable alternative are documented. Hazards have been identified for control under safety management programs (Integrated Safety Management System, </w:t>
            </w:r>
            <w:r w:rsidRPr="00EC19DF">
              <w:rPr>
                <w:rFonts w:ascii="Times New Roman" w:hAnsi="Times New Roman" w:cs="Times New Roman"/>
                <w:sz w:val="20"/>
                <w:szCs w:val="20"/>
              </w:rPr>
              <w:lastRenderedPageBreak/>
              <w:t>industrial safety, radiation protection, etc.).</w:t>
            </w:r>
          </w:p>
          <w:p w14:paraId="486C3773" w14:textId="40B200D1" w:rsidR="00EC19DF" w:rsidRPr="00EC19DF" w:rsidRDefault="00EC19DF" w:rsidP="00A24E9A">
            <w:pPr>
              <w:pStyle w:val="ListParagraph"/>
              <w:numPr>
                <w:ilvl w:val="0"/>
                <w:numId w:val="33"/>
              </w:numPr>
              <w:ind w:left="215" w:hanging="180"/>
              <w:rPr>
                <w:rFonts w:ascii="Times New Roman" w:hAnsi="Times New Roman" w:cs="Times New Roman"/>
                <w:sz w:val="20"/>
                <w:szCs w:val="20"/>
              </w:rPr>
            </w:pPr>
            <w:r w:rsidRPr="00EC19DF">
              <w:rPr>
                <w:rFonts w:ascii="Times New Roman" w:hAnsi="Times New Roman" w:cs="Times New Roman"/>
                <w:sz w:val="20"/>
                <w:szCs w:val="20"/>
              </w:rPr>
              <w:t xml:space="preserve">Development of a Safety Design Strategy, </w:t>
            </w:r>
          </w:p>
          <w:p w14:paraId="7A9802AD" w14:textId="5CEE4A20" w:rsidR="00EC19DF" w:rsidRPr="00EC19DF" w:rsidRDefault="00EC19DF" w:rsidP="00A24E9A">
            <w:pPr>
              <w:pStyle w:val="ListParagraph"/>
              <w:numPr>
                <w:ilvl w:val="0"/>
                <w:numId w:val="33"/>
              </w:numPr>
              <w:ind w:left="215" w:hanging="180"/>
              <w:rPr>
                <w:rFonts w:ascii="Times New Roman" w:hAnsi="Times New Roman" w:cs="Times New Roman"/>
                <w:sz w:val="20"/>
                <w:szCs w:val="20"/>
              </w:rPr>
            </w:pPr>
            <w:r w:rsidRPr="00EC19DF">
              <w:rPr>
                <w:rFonts w:ascii="Times New Roman" w:hAnsi="Times New Roman" w:cs="Times New Roman"/>
                <w:sz w:val="20"/>
                <w:szCs w:val="20"/>
              </w:rPr>
              <w:t>SSCs that prevent or mitigate the frequency and/or consequences of DBAs associated with project hazards and natural phenomena hazards (NPH) are identified.</w:t>
            </w:r>
          </w:p>
          <w:p w14:paraId="34ABA720" w14:textId="6344B547" w:rsidR="00EC19DF" w:rsidRPr="00EC19DF" w:rsidRDefault="00EC19DF" w:rsidP="00A24E9A">
            <w:pPr>
              <w:pStyle w:val="ListParagraph"/>
              <w:numPr>
                <w:ilvl w:val="0"/>
                <w:numId w:val="33"/>
              </w:numPr>
              <w:ind w:left="215" w:hanging="180"/>
              <w:rPr>
                <w:rFonts w:ascii="Times New Roman" w:hAnsi="Times New Roman" w:cs="Times New Roman"/>
                <w:sz w:val="20"/>
                <w:szCs w:val="20"/>
              </w:rPr>
            </w:pPr>
            <w:r w:rsidRPr="00EC19DF">
              <w:rPr>
                <w:rFonts w:ascii="Times New Roman" w:hAnsi="Times New Roman" w:cs="Times New Roman"/>
                <w:sz w:val="20"/>
                <w:szCs w:val="20"/>
              </w:rPr>
              <w:t>Requirements for worker safety, radiation safety, criticality safety, fire safety, industrial safety, and life safety are identified and incorporated into the project Facility and Operational Requirements, and design criteria documentation.</w:t>
            </w:r>
          </w:p>
          <w:p w14:paraId="53FD0648" w14:textId="3BD3754A" w:rsidR="00EC19DF" w:rsidRPr="00EC19DF" w:rsidRDefault="00EC19DF" w:rsidP="00A24E9A">
            <w:pPr>
              <w:pStyle w:val="ListParagraph"/>
              <w:numPr>
                <w:ilvl w:val="0"/>
                <w:numId w:val="33"/>
              </w:numPr>
              <w:ind w:left="215" w:hanging="180"/>
              <w:rPr>
                <w:rFonts w:ascii="Times New Roman" w:hAnsi="Times New Roman" w:cs="Times New Roman"/>
                <w:sz w:val="20"/>
                <w:szCs w:val="20"/>
              </w:rPr>
            </w:pPr>
            <w:r w:rsidRPr="00EC19DF">
              <w:rPr>
                <w:rFonts w:ascii="Times New Roman" w:hAnsi="Times New Roman" w:cs="Times New Roman"/>
                <w:sz w:val="20"/>
                <w:szCs w:val="20"/>
              </w:rPr>
              <w:t>Determine the qualified safety and health professionals in the Integrated Project Team necessary to support the Federal Project Director</w:t>
            </w:r>
          </w:p>
        </w:tc>
      </w:tr>
      <w:tr w:rsidR="00392F9E" w14:paraId="4B4E19F8" w14:textId="77777777" w:rsidTr="009A0CBF">
        <w:tc>
          <w:tcPr>
            <w:tcW w:w="715" w:type="dxa"/>
            <w:tcBorders>
              <w:top w:val="nil"/>
              <w:right w:val="single" w:sz="4" w:space="0" w:color="auto"/>
            </w:tcBorders>
          </w:tcPr>
          <w:p w14:paraId="311B1264" w14:textId="77777777" w:rsidR="00392F9E" w:rsidRDefault="00392F9E" w:rsidP="009A4068">
            <w:pPr>
              <w:rPr>
                <w:rFonts w:ascii="Times New Roman" w:hAnsi="Times New Roman" w:cs="Times New Roman"/>
                <w:sz w:val="20"/>
                <w:szCs w:val="20"/>
              </w:rPr>
            </w:pPr>
          </w:p>
        </w:tc>
        <w:tc>
          <w:tcPr>
            <w:tcW w:w="2644" w:type="dxa"/>
            <w:tcBorders>
              <w:top w:val="nil"/>
              <w:left w:val="single" w:sz="4" w:space="0" w:color="auto"/>
            </w:tcBorders>
          </w:tcPr>
          <w:p w14:paraId="769D5F91" w14:textId="77777777" w:rsidR="00392F9E" w:rsidRDefault="00392F9E" w:rsidP="004023C2">
            <w:pPr>
              <w:rPr>
                <w:rFonts w:ascii="Times New Roman" w:hAnsi="Times New Roman" w:cs="Times New Roman"/>
                <w:sz w:val="20"/>
                <w:szCs w:val="20"/>
              </w:rPr>
            </w:pPr>
          </w:p>
        </w:tc>
        <w:tc>
          <w:tcPr>
            <w:tcW w:w="5991" w:type="dxa"/>
            <w:gridSpan w:val="4"/>
            <w:tcBorders>
              <w:top w:val="nil"/>
            </w:tcBorders>
          </w:tcPr>
          <w:p w14:paraId="4A4A5D9D" w14:textId="77777777" w:rsidR="00392F9E" w:rsidRPr="00392F9E" w:rsidRDefault="00392F9E" w:rsidP="00392F9E">
            <w:pPr>
              <w:rPr>
                <w:rFonts w:ascii="Times New Roman" w:hAnsi="Times New Roman" w:cs="Times New Roman"/>
                <w:sz w:val="20"/>
                <w:szCs w:val="20"/>
              </w:rPr>
            </w:pPr>
            <w:r w:rsidRPr="00392F9E">
              <w:rPr>
                <w:rFonts w:ascii="Times New Roman" w:hAnsi="Times New Roman" w:cs="Times New Roman"/>
                <w:b/>
                <w:bCs/>
                <w:sz w:val="20"/>
                <w:szCs w:val="20"/>
                <w:u w:val="single"/>
              </w:rPr>
              <w:t>CD-2 to CD-3 (Performance Baseline)</w:t>
            </w:r>
            <w:r w:rsidRPr="00392F9E">
              <w:rPr>
                <w:rFonts w:ascii="Times New Roman" w:hAnsi="Times New Roman" w:cs="Times New Roman"/>
                <w:sz w:val="20"/>
                <w:szCs w:val="20"/>
              </w:rPr>
              <w:t xml:space="preserve">: </w:t>
            </w:r>
          </w:p>
          <w:p w14:paraId="21F62FA5" w14:textId="31BA78A6" w:rsidR="00392F9E" w:rsidRPr="00392F9E" w:rsidRDefault="00392F9E" w:rsidP="00392F9E">
            <w:pPr>
              <w:rPr>
                <w:rFonts w:ascii="Times New Roman" w:hAnsi="Times New Roman" w:cs="Times New Roman"/>
                <w:sz w:val="20"/>
                <w:szCs w:val="20"/>
              </w:rPr>
            </w:pPr>
            <w:r w:rsidRPr="00392F9E">
              <w:rPr>
                <w:rFonts w:ascii="Times New Roman" w:hAnsi="Times New Roman" w:cs="Times New Roman"/>
                <w:sz w:val="20"/>
                <w:szCs w:val="20"/>
              </w:rPr>
              <w:t>Safety analysis activities that may be required should be integrated and performed concurrently and iteratively with D&amp;D planning/design activities in order to establish an accurate and defendable performance baseline that adequately incorporates nuclear safety basis requirements, as applicable.</w:t>
            </w:r>
            <w:r w:rsidR="00C36644">
              <w:rPr>
                <w:rFonts w:ascii="Times New Roman" w:hAnsi="Times New Roman" w:cs="Times New Roman"/>
                <w:sz w:val="20"/>
                <w:szCs w:val="20"/>
              </w:rPr>
              <w:t xml:space="preserve"> </w:t>
            </w:r>
            <w:r w:rsidRPr="00392F9E">
              <w:rPr>
                <w:rFonts w:ascii="Times New Roman" w:hAnsi="Times New Roman" w:cs="Times New Roman"/>
                <w:sz w:val="20"/>
                <w:szCs w:val="20"/>
              </w:rPr>
              <w:t xml:space="preserve"> Safety basis documents that are developed for CD-2/3 are: </w:t>
            </w:r>
          </w:p>
          <w:p w14:paraId="7C8E9E16" w14:textId="41AF99B2" w:rsidR="00392F9E" w:rsidRPr="00392F9E" w:rsidRDefault="00392F9E" w:rsidP="00A24E9A">
            <w:pPr>
              <w:pStyle w:val="ListParagraph"/>
              <w:numPr>
                <w:ilvl w:val="0"/>
                <w:numId w:val="33"/>
              </w:numPr>
              <w:ind w:left="215" w:hanging="180"/>
              <w:rPr>
                <w:rFonts w:ascii="Times New Roman" w:hAnsi="Times New Roman" w:cs="Times New Roman"/>
                <w:sz w:val="20"/>
                <w:szCs w:val="20"/>
              </w:rPr>
            </w:pPr>
            <w:r w:rsidRPr="00392F9E">
              <w:rPr>
                <w:rFonts w:ascii="Times New Roman" w:hAnsi="Times New Roman" w:cs="Times New Roman"/>
                <w:sz w:val="20"/>
                <w:szCs w:val="20"/>
              </w:rPr>
              <w:t>Updated Safety Plan - that demonstrates how an adequate safety plan is maintained on a step by step basis as the process of deactivation and dismantlement proceeds</w:t>
            </w:r>
          </w:p>
          <w:p w14:paraId="0653A755" w14:textId="7AB7D921" w:rsidR="00392F9E" w:rsidRPr="00392F9E" w:rsidRDefault="00392F9E" w:rsidP="00A24E9A">
            <w:pPr>
              <w:pStyle w:val="ListParagraph"/>
              <w:numPr>
                <w:ilvl w:val="0"/>
                <w:numId w:val="33"/>
              </w:numPr>
              <w:ind w:left="215" w:hanging="180"/>
              <w:rPr>
                <w:rFonts w:ascii="Times New Roman" w:hAnsi="Times New Roman" w:cs="Times New Roman"/>
                <w:sz w:val="20"/>
                <w:szCs w:val="20"/>
              </w:rPr>
            </w:pPr>
            <w:r w:rsidRPr="00392F9E">
              <w:rPr>
                <w:rFonts w:ascii="Times New Roman" w:hAnsi="Times New Roman" w:cs="Times New Roman"/>
                <w:sz w:val="20"/>
                <w:szCs w:val="20"/>
              </w:rPr>
              <w:t>Requirement for worker safety, radiation safety (including ALARA), criticality safety, industrial safety, fire safety, life safety, and chemical safety identified and incorporated into the project design.</w:t>
            </w:r>
          </w:p>
          <w:p w14:paraId="52472CBD" w14:textId="26623A7C" w:rsidR="00392F9E" w:rsidRPr="00392F9E" w:rsidRDefault="00392F9E" w:rsidP="00A24E9A">
            <w:pPr>
              <w:pStyle w:val="ListParagraph"/>
              <w:numPr>
                <w:ilvl w:val="0"/>
                <w:numId w:val="33"/>
              </w:numPr>
              <w:ind w:left="215" w:hanging="180"/>
              <w:rPr>
                <w:rFonts w:ascii="Times New Roman" w:hAnsi="Times New Roman" w:cs="Times New Roman"/>
                <w:sz w:val="20"/>
                <w:szCs w:val="20"/>
              </w:rPr>
            </w:pPr>
            <w:r w:rsidRPr="00392F9E">
              <w:rPr>
                <w:rFonts w:ascii="Times New Roman" w:hAnsi="Times New Roman" w:cs="Times New Roman"/>
                <w:sz w:val="20"/>
                <w:szCs w:val="20"/>
              </w:rPr>
              <w:t xml:space="preserve">Hazard Analysis Report has been updated, reviewed and approved if required. </w:t>
            </w:r>
            <w:r w:rsidR="0088704F">
              <w:rPr>
                <w:rFonts w:ascii="Times New Roman" w:hAnsi="Times New Roman" w:cs="Times New Roman"/>
                <w:sz w:val="20"/>
                <w:szCs w:val="20"/>
              </w:rPr>
              <w:t xml:space="preserve"> For </w:t>
            </w:r>
            <w:r w:rsidRPr="0088704F">
              <w:rPr>
                <w:rFonts w:ascii="Times New Roman" w:hAnsi="Times New Roman" w:cs="Times New Roman"/>
                <w:sz w:val="20"/>
                <w:szCs w:val="20"/>
              </w:rPr>
              <w:t>CD-2 to CD-3</w:t>
            </w:r>
            <w:r w:rsidR="0088704F" w:rsidRPr="0088704F">
              <w:rPr>
                <w:rFonts w:ascii="Times New Roman" w:hAnsi="Times New Roman" w:cs="Times New Roman"/>
                <w:sz w:val="20"/>
                <w:szCs w:val="20"/>
              </w:rPr>
              <w:t>.</w:t>
            </w:r>
          </w:p>
          <w:p w14:paraId="12E737A3" w14:textId="0F36659D" w:rsidR="00392F9E" w:rsidRDefault="00392F9E" w:rsidP="00A24E9A">
            <w:pPr>
              <w:pStyle w:val="ListParagraph"/>
              <w:numPr>
                <w:ilvl w:val="0"/>
                <w:numId w:val="33"/>
              </w:numPr>
              <w:ind w:left="215" w:hanging="180"/>
              <w:rPr>
                <w:rFonts w:ascii="Times New Roman" w:hAnsi="Times New Roman" w:cs="Times New Roman"/>
                <w:sz w:val="20"/>
                <w:szCs w:val="20"/>
              </w:rPr>
            </w:pPr>
            <w:r w:rsidRPr="00392F9E">
              <w:rPr>
                <w:rFonts w:ascii="Times New Roman" w:hAnsi="Times New Roman" w:cs="Times New Roman"/>
                <w:sz w:val="20"/>
                <w:szCs w:val="20"/>
              </w:rPr>
              <w:t>The Integrated Safety Management Process has been validated for D&amp;D/remediation activities.</w:t>
            </w:r>
          </w:p>
        </w:tc>
      </w:tr>
      <w:tr w:rsidR="00136A6B" w14:paraId="097248E0" w14:textId="77777777" w:rsidTr="001B13A1">
        <w:tc>
          <w:tcPr>
            <w:tcW w:w="715" w:type="dxa"/>
          </w:tcPr>
          <w:p w14:paraId="73CC11F7" w14:textId="61443EC3" w:rsidR="00136A6B" w:rsidRDefault="00136A6B" w:rsidP="009A4068">
            <w:pPr>
              <w:rPr>
                <w:rFonts w:ascii="Times New Roman" w:hAnsi="Times New Roman" w:cs="Times New Roman"/>
                <w:sz w:val="20"/>
                <w:szCs w:val="20"/>
              </w:rPr>
            </w:pPr>
            <w:r>
              <w:rPr>
                <w:rFonts w:ascii="Times New Roman" w:hAnsi="Times New Roman" w:cs="Times New Roman"/>
                <w:sz w:val="20"/>
                <w:szCs w:val="20"/>
              </w:rPr>
              <w:t>E2</w:t>
            </w:r>
          </w:p>
        </w:tc>
        <w:tc>
          <w:tcPr>
            <w:tcW w:w="2644" w:type="dxa"/>
          </w:tcPr>
          <w:p w14:paraId="76DA1B93" w14:textId="17BE824A" w:rsidR="00136A6B" w:rsidRDefault="00136A6B" w:rsidP="004023C2">
            <w:pPr>
              <w:rPr>
                <w:rFonts w:ascii="Times New Roman" w:hAnsi="Times New Roman" w:cs="Times New Roman"/>
                <w:sz w:val="20"/>
                <w:szCs w:val="20"/>
              </w:rPr>
            </w:pPr>
            <w:r w:rsidRPr="00EC19DF">
              <w:rPr>
                <w:rFonts w:ascii="Times New Roman" w:hAnsi="Times New Roman" w:cs="Times New Roman"/>
                <w:sz w:val="20"/>
                <w:szCs w:val="20"/>
              </w:rPr>
              <w:t>Integrated Safeguards &amp; Security Planning</w:t>
            </w:r>
          </w:p>
        </w:tc>
        <w:tc>
          <w:tcPr>
            <w:tcW w:w="5991" w:type="dxa"/>
            <w:gridSpan w:val="4"/>
          </w:tcPr>
          <w:p w14:paraId="0355B0F5" w14:textId="4D15E1A0" w:rsidR="00136A6B" w:rsidRDefault="00136A6B" w:rsidP="004023C2">
            <w:pPr>
              <w:rPr>
                <w:rFonts w:ascii="Times New Roman" w:hAnsi="Times New Roman" w:cs="Times New Roman"/>
                <w:sz w:val="20"/>
                <w:szCs w:val="20"/>
              </w:rPr>
            </w:pPr>
            <w:r w:rsidRPr="00136A6B">
              <w:rPr>
                <w:rFonts w:ascii="Times New Roman" w:hAnsi="Times New Roman" w:cs="Times New Roman"/>
                <w:sz w:val="20"/>
                <w:szCs w:val="20"/>
              </w:rPr>
              <w:t xml:space="preserve">The security approach and potential requirements for the project are documented to aid in the development of the integrated safeguard and security plan. </w:t>
            </w:r>
            <w:r w:rsidR="00C36644">
              <w:rPr>
                <w:rFonts w:ascii="Times New Roman" w:hAnsi="Times New Roman" w:cs="Times New Roman"/>
                <w:sz w:val="20"/>
                <w:szCs w:val="20"/>
              </w:rPr>
              <w:t xml:space="preserve"> </w:t>
            </w:r>
            <w:r w:rsidRPr="00136A6B">
              <w:rPr>
                <w:rFonts w:ascii="Times New Roman" w:hAnsi="Times New Roman" w:cs="Times New Roman"/>
                <w:sz w:val="20"/>
                <w:szCs w:val="20"/>
              </w:rPr>
              <w:t>Safeguard and security requirements are identified and documented and incorporated into D&amp;D planning/design drawings, plans and specifications.</w:t>
            </w:r>
            <w:r w:rsidR="00C36644">
              <w:rPr>
                <w:rFonts w:ascii="Times New Roman" w:hAnsi="Times New Roman" w:cs="Times New Roman"/>
                <w:sz w:val="20"/>
                <w:szCs w:val="20"/>
              </w:rPr>
              <w:t xml:space="preserve"> </w:t>
            </w:r>
            <w:r w:rsidRPr="00136A6B">
              <w:rPr>
                <w:rFonts w:ascii="Times New Roman" w:hAnsi="Times New Roman" w:cs="Times New Roman"/>
                <w:sz w:val="20"/>
                <w:szCs w:val="20"/>
              </w:rPr>
              <w:t xml:space="preserve"> Security levels are appropriate for the designation of the facility as nuclear or non-nuclear.  Full consideration is given to the security of both the facility as well as the components as deactivation and dismantlement activities take place.</w:t>
            </w:r>
          </w:p>
        </w:tc>
      </w:tr>
      <w:tr w:rsidR="00136A6B" w14:paraId="6C95F87F" w14:textId="77777777" w:rsidTr="001B13A1">
        <w:tc>
          <w:tcPr>
            <w:tcW w:w="715" w:type="dxa"/>
          </w:tcPr>
          <w:p w14:paraId="006270C0" w14:textId="3A5F1DEB" w:rsidR="00136A6B" w:rsidRDefault="00136A6B" w:rsidP="009A4068">
            <w:pPr>
              <w:rPr>
                <w:rFonts w:ascii="Times New Roman" w:hAnsi="Times New Roman" w:cs="Times New Roman"/>
                <w:sz w:val="20"/>
                <w:szCs w:val="20"/>
              </w:rPr>
            </w:pPr>
            <w:r>
              <w:rPr>
                <w:rFonts w:ascii="Times New Roman" w:hAnsi="Times New Roman" w:cs="Times New Roman"/>
                <w:sz w:val="20"/>
                <w:szCs w:val="20"/>
              </w:rPr>
              <w:t>E3</w:t>
            </w:r>
          </w:p>
        </w:tc>
        <w:tc>
          <w:tcPr>
            <w:tcW w:w="2644" w:type="dxa"/>
          </w:tcPr>
          <w:p w14:paraId="5B8C3224" w14:textId="1A4D1433" w:rsidR="00136A6B" w:rsidRDefault="00136A6B" w:rsidP="004023C2">
            <w:pPr>
              <w:rPr>
                <w:rFonts w:ascii="Times New Roman" w:hAnsi="Times New Roman" w:cs="Times New Roman"/>
                <w:sz w:val="20"/>
                <w:szCs w:val="20"/>
              </w:rPr>
            </w:pPr>
            <w:r w:rsidRPr="00EC19DF">
              <w:rPr>
                <w:rFonts w:ascii="Times New Roman" w:hAnsi="Times New Roman" w:cs="Times New Roman"/>
                <w:sz w:val="20"/>
                <w:szCs w:val="20"/>
              </w:rPr>
              <w:t>ES&amp;H Management Planning (Including ISM)</w:t>
            </w:r>
          </w:p>
        </w:tc>
        <w:tc>
          <w:tcPr>
            <w:tcW w:w="5991" w:type="dxa"/>
            <w:gridSpan w:val="4"/>
          </w:tcPr>
          <w:p w14:paraId="402BD4F8" w14:textId="4C7EC6FD" w:rsidR="00136A6B" w:rsidRDefault="00136A6B" w:rsidP="004023C2">
            <w:pPr>
              <w:rPr>
                <w:rFonts w:ascii="Times New Roman" w:hAnsi="Times New Roman" w:cs="Times New Roman"/>
                <w:sz w:val="20"/>
                <w:szCs w:val="20"/>
              </w:rPr>
            </w:pPr>
            <w:r w:rsidRPr="00136A6B">
              <w:rPr>
                <w:rFonts w:ascii="Times New Roman" w:hAnsi="Times New Roman" w:cs="Times New Roman"/>
                <w:sz w:val="20"/>
                <w:szCs w:val="20"/>
              </w:rPr>
              <w:t xml:space="preserve">Environmental, safety and health requirements, as delineated in Federal, DOE, state, site and local laws and regulations, are included in the project design requirements. </w:t>
            </w:r>
            <w:r w:rsidR="00C36644">
              <w:rPr>
                <w:rFonts w:ascii="Times New Roman" w:hAnsi="Times New Roman" w:cs="Times New Roman"/>
                <w:sz w:val="20"/>
                <w:szCs w:val="20"/>
              </w:rPr>
              <w:t xml:space="preserve"> </w:t>
            </w:r>
            <w:r w:rsidRPr="00136A6B">
              <w:rPr>
                <w:rFonts w:ascii="Times New Roman" w:hAnsi="Times New Roman" w:cs="Times New Roman"/>
                <w:sz w:val="20"/>
                <w:szCs w:val="20"/>
              </w:rPr>
              <w:t xml:space="preserve">Any exceptions are documented, justified, and approved. </w:t>
            </w:r>
            <w:r w:rsidR="00C36644">
              <w:rPr>
                <w:rFonts w:ascii="Times New Roman" w:hAnsi="Times New Roman" w:cs="Times New Roman"/>
                <w:sz w:val="20"/>
                <w:szCs w:val="20"/>
              </w:rPr>
              <w:t xml:space="preserve"> </w:t>
            </w:r>
            <w:r w:rsidRPr="00136A6B">
              <w:rPr>
                <w:rFonts w:ascii="Times New Roman" w:hAnsi="Times New Roman" w:cs="Times New Roman"/>
                <w:sz w:val="20"/>
                <w:szCs w:val="20"/>
              </w:rPr>
              <w:t xml:space="preserve">The requirements, methodology, and responsibility for ES&amp;H activities are clearly communicated. </w:t>
            </w:r>
            <w:r w:rsidR="00C36644">
              <w:rPr>
                <w:rFonts w:ascii="Times New Roman" w:hAnsi="Times New Roman" w:cs="Times New Roman"/>
                <w:sz w:val="20"/>
                <w:szCs w:val="20"/>
              </w:rPr>
              <w:t xml:space="preserve"> </w:t>
            </w:r>
            <w:r w:rsidRPr="00136A6B">
              <w:rPr>
                <w:rFonts w:ascii="Times New Roman" w:hAnsi="Times New Roman" w:cs="Times New Roman"/>
                <w:sz w:val="20"/>
                <w:szCs w:val="20"/>
              </w:rPr>
              <w:t xml:space="preserve">An Integrated Safety Management System (ISMS) has been implemented in support of the project in accordance with the requirements of DEAR 970-5204-2. </w:t>
            </w:r>
            <w:r w:rsidR="00C36644">
              <w:rPr>
                <w:rFonts w:ascii="Times New Roman" w:hAnsi="Times New Roman" w:cs="Times New Roman"/>
                <w:sz w:val="20"/>
                <w:szCs w:val="20"/>
              </w:rPr>
              <w:t xml:space="preserve"> </w:t>
            </w:r>
            <w:r w:rsidRPr="00136A6B">
              <w:rPr>
                <w:rFonts w:ascii="Times New Roman" w:hAnsi="Times New Roman" w:cs="Times New Roman"/>
                <w:sz w:val="20"/>
                <w:szCs w:val="20"/>
              </w:rPr>
              <w:t xml:space="preserve">The site’s ISMS Document includes mechanisms for integrating ISM into the project activities and these mechanisms have been implemented. </w:t>
            </w:r>
            <w:r w:rsidR="00C36644">
              <w:rPr>
                <w:rFonts w:ascii="Times New Roman" w:hAnsi="Times New Roman" w:cs="Times New Roman"/>
                <w:sz w:val="20"/>
                <w:szCs w:val="20"/>
              </w:rPr>
              <w:t xml:space="preserve"> </w:t>
            </w:r>
            <w:r w:rsidRPr="00136A6B">
              <w:rPr>
                <w:rFonts w:ascii="Times New Roman" w:hAnsi="Times New Roman" w:cs="Times New Roman"/>
                <w:sz w:val="20"/>
                <w:szCs w:val="20"/>
              </w:rPr>
              <w:t xml:space="preserve">Safety Plans include fire, occupational, radiological, industrial hygiene, etc., and are complete, thorough and an integral part of all D&amp;D planning/design, deactivation, and dismantlement efforts. Site procedures and mechanisms ensure that during the project planning, hazards are analyzed, controls are </w:t>
            </w:r>
            <w:r w:rsidRPr="00136A6B">
              <w:rPr>
                <w:rFonts w:ascii="Times New Roman" w:hAnsi="Times New Roman" w:cs="Times New Roman"/>
                <w:sz w:val="20"/>
                <w:szCs w:val="20"/>
              </w:rPr>
              <w:lastRenderedPageBreak/>
              <w:t xml:space="preserve">identified, and feedback and improvement programs are in place and effective. </w:t>
            </w:r>
            <w:r w:rsidR="00C36644">
              <w:rPr>
                <w:rFonts w:ascii="Times New Roman" w:hAnsi="Times New Roman" w:cs="Times New Roman"/>
                <w:sz w:val="20"/>
                <w:szCs w:val="20"/>
              </w:rPr>
              <w:t xml:space="preserve"> </w:t>
            </w:r>
            <w:r w:rsidRPr="00136A6B">
              <w:rPr>
                <w:rFonts w:ascii="Times New Roman" w:hAnsi="Times New Roman" w:cs="Times New Roman"/>
                <w:sz w:val="20"/>
                <w:szCs w:val="20"/>
              </w:rPr>
              <w:t>Line managers are using these processes effectively, consistent with their management functions, responsibilities, and authorities.</w:t>
            </w:r>
          </w:p>
        </w:tc>
      </w:tr>
      <w:tr w:rsidR="00136A6B" w14:paraId="66946EDA" w14:textId="77777777" w:rsidTr="001B13A1">
        <w:tc>
          <w:tcPr>
            <w:tcW w:w="715" w:type="dxa"/>
          </w:tcPr>
          <w:p w14:paraId="506B0823" w14:textId="4D47A560" w:rsidR="00136A6B" w:rsidRDefault="00136A6B" w:rsidP="009A4068">
            <w:pPr>
              <w:rPr>
                <w:rFonts w:ascii="Times New Roman" w:hAnsi="Times New Roman" w:cs="Times New Roman"/>
                <w:sz w:val="20"/>
                <w:szCs w:val="20"/>
              </w:rPr>
            </w:pPr>
            <w:r>
              <w:rPr>
                <w:rFonts w:ascii="Times New Roman" w:hAnsi="Times New Roman" w:cs="Times New Roman"/>
                <w:sz w:val="20"/>
                <w:szCs w:val="20"/>
              </w:rPr>
              <w:lastRenderedPageBreak/>
              <w:t>E4</w:t>
            </w:r>
          </w:p>
        </w:tc>
        <w:tc>
          <w:tcPr>
            <w:tcW w:w="2644" w:type="dxa"/>
          </w:tcPr>
          <w:p w14:paraId="3524050D" w14:textId="72FE3662" w:rsidR="00136A6B" w:rsidRDefault="00136A6B" w:rsidP="004023C2">
            <w:pPr>
              <w:rPr>
                <w:rFonts w:ascii="Times New Roman" w:hAnsi="Times New Roman" w:cs="Times New Roman"/>
                <w:sz w:val="20"/>
                <w:szCs w:val="20"/>
              </w:rPr>
            </w:pPr>
            <w:r w:rsidRPr="00EC19DF">
              <w:rPr>
                <w:rFonts w:ascii="Times New Roman" w:hAnsi="Times New Roman" w:cs="Times New Roman"/>
                <w:sz w:val="20"/>
                <w:szCs w:val="20"/>
              </w:rPr>
              <w:t>Emergency Preparedness</w:t>
            </w:r>
          </w:p>
        </w:tc>
        <w:tc>
          <w:tcPr>
            <w:tcW w:w="5991" w:type="dxa"/>
            <w:gridSpan w:val="4"/>
          </w:tcPr>
          <w:p w14:paraId="35645EC5" w14:textId="77B48A3F" w:rsidR="00136A6B" w:rsidRDefault="00136A6B" w:rsidP="004023C2">
            <w:pPr>
              <w:rPr>
                <w:rFonts w:ascii="Times New Roman" w:hAnsi="Times New Roman" w:cs="Times New Roman"/>
                <w:sz w:val="20"/>
                <w:szCs w:val="20"/>
              </w:rPr>
            </w:pPr>
            <w:r w:rsidRPr="00136A6B">
              <w:rPr>
                <w:rFonts w:ascii="Times New Roman" w:hAnsi="Times New Roman" w:cs="Times New Roman"/>
                <w:sz w:val="20"/>
                <w:szCs w:val="20"/>
              </w:rPr>
              <w:t xml:space="preserve">Emergency management considerations are adequately reflected in the project planning and design and meet emergency preparedness requirements of DOE O 151.1D, Comprehensive Emergency Management System, and DOE O 420.1C, Facility Safety, where appropriate. </w:t>
            </w:r>
            <w:r w:rsidR="00C36644">
              <w:rPr>
                <w:rFonts w:ascii="Times New Roman" w:hAnsi="Times New Roman" w:cs="Times New Roman"/>
                <w:sz w:val="20"/>
                <w:szCs w:val="20"/>
              </w:rPr>
              <w:t xml:space="preserve"> </w:t>
            </w:r>
            <w:r w:rsidRPr="00136A6B">
              <w:rPr>
                <w:rFonts w:ascii="Times New Roman" w:hAnsi="Times New Roman" w:cs="Times New Roman"/>
                <w:sz w:val="20"/>
                <w:szCs w:val="20"/>
              </w:rPr>
              <w:t xml:space="preserve">Emergency response services and related factors are considered for the remedial/D&amp;D site location. Specialized issues and considerations for emergency preparedness are adequately identified and documented Preparedness planning is complete for the disposition effort, and post-disposition emergency planning has been initiated, if appropriate. </w:t>
            </w:r>
            <w:r w:rsidR="00C36644">
              <w:rPr>
                <w:rFonts w:ascii="Times New Roman" w:hAnsi="Times New Roman" w:cs="Times New Roman"/>
                <w:sz w:val="20"/>
                <w:szCs w:val="20"/>
              </w:rPr>
              <w:t xml:space="preserve"> </w:t>
            </w:r>
            <w:r w:rsidRPr="00136A6B">
              <w:rPr>
                <w:rFonts w:ascii="Times New Roman" w:hAnsi="Times New Roman" w:cs="Times New Roman"/>
                <w:sz w:val="20"/>
                <w:szCs w:val="20"/>
              </w:rPr>
              <w:t xml:space="preserve">This planning has been coordinated with site and external response organizations.  Specialized issues and considerations (e.g., control of interrelated processes) for emergency management are adequately identified and documented. </w:t>
            </w:r>
            <w:r w:rsidR="00C36644">
              <w:rPr>
                <w:rFonts w:ascii="Times New Roman" w:hAnsi="Times New Roman" w:cs="Times New Roman"/>
                <w:sz w:val="20"/>
                <w:szCs w:val="20"/>
              </w:rPr>
              <w:t xml:space="preserve"> </w:t>
            </w:r>
            <w:r w:rsidRPr="00136A6B">
              <w:rPr>
                <w:rFonts w:ascii="Times New Roman" w:hAnsi="Times New Roman" w:cs="Times New Roman"/>
                <w:sz w:val="20"/>
                <w:szCs w:val="20"/>
              </w:rPr>
              <w:t xml:space="preserve">Planning is complete for the remediation/disposition effort, and post-remediation/disposition emergency planning has been initiated, if appropriate. </w:t>
            </w:r>
            <w:r w:rsidR="00C36644">
              <w:rPr>
                <w:rFonts w:ascii="Times New Roman" w:hAnsi="Times New Roman" w:cs="Times New Roman"/>
                <w:sz w:val="20"/>
                <w:szCs w:val="20"/>
              </w:rPr>
              <w:t xml:space="preserve"> </w:t>
            </w:r>
            <w:r w:rsidRPr="00136A6B">
              <w:rPr>
                <w:rFonts w:ascii="Times New Roman" w:hAnsi="Times New Roman" w:cs="Times New Roman"/>
                <w:sz w:val="20"/>
                <w:szCs w:val="20"/>
              </w:rPr>
              <w:t>This planning has been coordinated with on-site and external response organizations.</w:t>
            </w:r>
          </w:p>
        </w:tc>
      </w:tr>
    </w:tbl>
    <w:p w14:paraId="22282C1F" w14:textId="77777777" w:rsidR="006E5D5D" w:rsidRDefault="006E5D5D" w:rsidP="0007621C">
      <w:pPr>
        <w:rPr>
          <w:rFonts w:ascii="Times New Roman" w:hAnsi="Times New Roman" w:cs="Times New Roman"/>
          <w:sz w:val="20"/>
          <w:szCs w:val="20"/>
        </w:rPr>
      </w:pPr>
    </w:p>
    <w:p w14:paraId="516FE9A0" w14:textId="501481D9" w:rsidR="003C3441" w:rsidRDefault="003C3441">
      <w:pPr>
        <w:rPr>
          <w:rFonts w:ascii="Times New Roman" w:hAnsi="Times New Roman" w:cs="Times New Roman"/>
          <w:sz w:val="20"/>
          <w:szCs w:val="20"/>
        </w:rPr>
      </w:pPr>
      <w:r>
        <w:rPr>
          <w:rFonts w:ascii="Times New Roman" w:hAnsi="Times New Roman" w:cs="Times New Roman"/>
          <w:sz w:val="20"/>
          <w:szCs w:val="20"/>
        </w:rPr>
        <w:br w:type="page"/>
      </w:r>
    </w:p>
    <w:p w14:paraId="098C0E21" w14:textId="37E8BF56" w:rsidR="00F92DA3" w:rsidRDefault="00F92DA3" w:rsidP="00F92DA3">
      <w:pPr>
        <w:pStyle w:val="Heading1"/>
        <w:numPr>
          <w:ilvl w:val="0"/>
          <w:numId w:val="0"/>
        </w:numPr>
        <w:ind w:left="432"/>
        <w:jc w:val="center"/>
      </w:pPr>
      <w:bookmarkStart w:id="90" w:name="_Toc148627175"/>
      <w:bookmarkStart w:id="91" w:name="_Hlk147066405"/>
      <w:r>
        <w:lastRenderedPageBreak/>
        <w:t>APPENDIX A – EM CDAT SPREADSHEETS</w:t>
      </w:r>
      <w:bookmarkEnd w:id="90"/>
    </w:p>
    <w:p w14:paraId="3E4F76C4" w14:textId="77777777" w:rsidR="00F92DA3" w:rsidRDefault="00F92DA3" w:rsidP="003C3441">
      <w:pPr>
        <w:jc w:val="center"/>
        <w:rPr>
          <w:rFonts w:ascii="Times New Roman" w:hAnsi="Times New Roman" w:cs="Times New Roman"/>
          <w:b/>
          <w:bCs/>
          <w:sz w:val="24"/>
          <w:szCs w:val="24"/>
        </w:rPr>
      </w:pPr>
    </w:p>
    <w:bookmarkEnd w:id="91"/>
    <w:p w14:paraId="1C20FCF1" w14:textId="77777777" w:rsidR="003C3441" w:rsidRPr="0017409C" w:rsidRDefault="003C3441" w:rsidP="0007621C">
      <w:pPr>
        <w:rPr>
          <w:rFonts w:ascii="Times New Roman" w:hAnsi="Times New Roman" w:cs="Times New Roman"/>
          <w:sz w:val="24"/>
          <w:szCs w:val="24"/>
        </w:rPr>
      </w:pPr>
    </w:p>
    <w:p w14:paraId="43437DC1" w14:textId="135F5F4E" w:rsidR="003C3441" w:rsidRPr="0017409C" w:rsidRDefault="003C3441" w:rsidP="00A24E9A">
      <w:pPr>
        <w:pStyle w:val="ListParagraph"/>
        <w:numPr>
          <w:ilvl w:val="0"/>
          <w:numId w:val="34"/>
        </w:numPr>
        <w:rPr>
          <w:rFonts w:ascii="Times New Roman" w:hAnsi="Times New Roman" w:cs="Times New Roman"/>
          <w:sz w:val="24"/>
          <w:szCs w:val="24"/>
        </w:rPr>
      </w:pPr>
      <w:r w:rsidRPr="0017409C">
        <w:rPr>
          <w:rFonts w:ascii="Times New Roman" w:hAnsi="Times New Roman" w:cs="Times New Roman"/>
          <w:sz w:val="24"/>
          <w:szCs w:val="24"/>
        </w:rPr>
        <w:t>Non-Excel (i.e., Word) versions of the spreadsheets are contained in the previous sections.</w:t>
      </w:r>
    </w:p>
    <w:p w14:paraId="0F3C3241" w14:textId="4BFD801F" w:rsidR="003C3441" w:rsidRPr="0017409C" w:rsidRDefault="003C3441" w:rsidP="00A24E9A">
      <w:pPr>
        <w:pStyle w:val="ListParagraph"/>
        <w:numPr>
          <w:ilvl w:val="0"/>
          <w:numId w:val="34"/>
        </w:numPr>
        <w:rPr>
          <w:rFonts w:ascii="Times New Roman" w:hAnsi="Times New Roman" w:cs="Times New Roman"/>
          <w:sz w:val="24"/>
          <w:szCs w:val="24"/>
        </w:rPr>
      </w:pPr>
      <w:r w:rsidRPr="0017409C">
        <w:rPr>
          <w:rFonts w:ascii="Times New Roman" w:hAnsi="Times New Roman" w:cs="Times New Roman"/>
          <w:sz w:val="24"/>
          <w:szCs w:val="24"/>
        </w:rPr>
        <w:t>You cannot perform the necessary automated calculations necessary to obtain scores, subtotals and grand total with the non-Excel version contained in this manual.  To access the “working” Excel tool see the note below.</w:t>
      </w:r>
    </w:p>
    <w:p w14:paraId="31FAA219" w14:textId="318F3186" w:rsidR="003C3441" w:rsidRPr="0017409C" w:rsidRDefault="003C3441" w:rsidP="00A24E9A">
      <w:pPr>
        <w:pStyle w:val="ListParagraph"/>
        <w:numPr>
          <w:ilvl w:val="0"/>
          <w:numId w:val="34"/>
        </w:numPr>
        <w:rPr>
          <w:rFonts w:ascii="Times New Roman" w:hAnsi="Times New Roman" w:cs="Times New Roman"/>
          <w:sz w:val="24"/>
          <w:szCs w:val="24"/>
        </w:rPr>
      </w:pPr>
      <w:r w:rsidRPr="0017409C">
        <w:rPr>
          <w:rFonts w:ascii="Times New Roman" w:hAnsi="Times New Roman" w:cs="Times New Roman"/>
          <w:sz w:val="24"/>
          <w:szCs w:val="24"/>
        </w:rPr>
        <w:t>One can also obtain electronic versions of the Spreadsheets from EM-5.22.</w:t>
      </w:r>
    </w:p>
    <w:p w14:paraId="797A7F64" w14:textId="77777777" w:rsidR="006E5D5D" w:rsidRPr="0017409C" w:rsidRDefault="006E5D5D" w:rsidP="0007621C">
      <w:pPr>
        <w:rPr>
          <w:rFonts w:ascii="Times New Roman" w:hAnsi="Times New Roman" w:cs="Times New Roman"/>
          <w:sz w:val="24"/>
          <w:szCs w:val="24"/>
        </w:rPr>
      </w:pPr>
    </w:p>
    <w:p w14:paraId="1F1FCCE6" w14:textId="77777777" w:rsidR="003C3441" w:rsidRPr="0017409C" w:rsidRDefault="003C3441" w:rsidP="0007621C">
      <w:pPr>
        <w:rPr>
          <w:rFonts w:ascii="Times New Roman" w:hAnsi="Times New Roman" w:cs="Times New Roman"/>
          <w:sz w:val="24"/>
          <w:szCs w:val="24"/>
        </w:rPr>
      </w:pPr>
    </w:p>
    <w:p w14:paraId="79FD6CFD" w14:textId="77777777" w:rsidR="003C3441" w:rsidRPr="0017409C" w:rsidRDefault="003C3441" w:rsidP="003C3441">
      <w:pPr>
        <w:rPr>
          <w:rFonts w:ascii="Times New Roman" w:hAnsi="Times New Roman" w:cs="Times New Roman"/>
          <w:sz w:val="24"/>
          <w:szCs w:val="24"/>
        </w:rPr>
      </w:pPr>
    </w:p>
    <w:p w14:paraId="0A4B3208" w14:textId="77777777" w:rsidR="003C3441" w:rsidRPr="0017409C" w:rsidRDefault="003C3441" w:rsidP="003C3441">
      <w:pPr>
        <w:rPr>
          <w:rFonts w:ascii="Times New Roman" w:hAnsi="Times New Roman" w:cs="Times New Roman"/>
          <w:sz w:val="24"/>
          <w:szCs w:val="24"/>
        </w:rPr>
      </w:pPr>
      <w:r w:rsidRPr="0017409C">
        <w:rPr>
          <w:rFonts w:ascii="Times New Roman" w:hAnsi="Times New Roman" w:cs="Times New Roman"/>
          <w:sz w:val="24"/>
          <w:szCs w:val="24"/>
        </w:rPr>
        <w:t>NOTE:</w:t>
      </w:r>
    </w:p>
    <w:p w14:paraId="1B4AD6E1" w14:textId="01CB03CC" w:rsidR="003C3441" w:rsidRPr="0017409C" w:rsidRDefault="003C3441" w:rsidP="003C3441">
      <w:pPr>
        <w:rPr>
          <w:rFonts w:ascii="Times New Roman" w:hAnsi="Times New Roman" w:cs="Times New Roman"/>
          <w:sz w:val="24"/>
          <w:szCs w:val="24"/>
        </w:rPr>
      </w:pPr>
      <w:r w:rsidRPr="0017409C">
        <w:rPr>
          <w:rFonts w:ascii="Times New Roman" w:hAnsi="Times New Roman" w:cs="Times New Roman"/>
          <w:sz w:val="24"/>
          <w:szCs w:val="24"/>
        </w:rPr>
        <w:t xml:space="preserve">Appendix A The actual Excel-based tool </w:t>
      </w:r>
      <w:r w:rsidRPr="007F2F22">
        <w:rPr>
          <w:rFonts w:ascii="Times New Roman" w:hAnsi="Times New Roman" w:cs="Times New Roman"/>
          <w:sz w:val="24"/>
          <w:szCs w:val="24"/>
        </w:rPr>
        <w:t>itself is an editable document [</w:t>
      </w:r>
      <w:r w:rsidRPr="0017409C">
        <w:rPr>
          <w:rFonts w:ascii="Times New Roman" w:hAnsi="Times New Roman" w:cs="Times New Roman"/>
          <w:i/>
          <w:iCs/>
          <w:sz w:val="24"/>
          <w:szCs w:val="24"/>
        </w:rPr>
        <w:t>designed to allow for incorporating live information with ability to save outside of this manual</w:t>
      </w:r>
      <w:r w:rsidRPr="0017409C">
        <w:rPr>
          <w:rFonts w:ascii="Times New Roman" w:hAnsi="Times New Roman" w:cs="Times New Roman"/>
          <w:sz w:val="24"/>
          <w:szCs w:val="24"/>
        </w:rPr>
        <w:t xml:space="preserve">] and is provided as an attachment to this PDF document.  To view the tool, click on the paper clip icon to the left.   </w:t>
      </w:r>
    </w:p>
    <w:p w14:paraId="3948B57C" w14:textId="77777777" w:rsidR="003C3441" w:rsidRDefault="003C3441" w:rsidP="0007621C">
      <w:pPr>
        <w:rPr>
          <w:rFonts w:ascii="Times New Roman" w:hAnsi="Times New Roman" w:cs="Times New Roman"/>
          <w:sz w:val="20"/>
          <w:szCs w:val="20"/>
        </w:rPr>
      </w:pPr>
    </w:p>
    <w:p w14:paraId="5337828A" w14:textId="6E6C5B18" w:rsidR="003C3441" w:rsidRDefault="003C3441" w:rsidP="00F92DA3">
      <w:pPr>
        <w:jc w:val="center"/>
        <w:rPr>
          <w:rFonts w:ascii="Times New Roman" w:hAnsi="Times New Roman" w:cs="Times New Roman"/>
          <w:sz w:val="20"/>
          <w:szCs w:val="20"/>
        </w:rPr>
      </w:pPr>
      <w:r>
        <w:rPr>
          <w:noProof/>
        </w:rPr>
        <w:drawing>
          <wp:inline distT="0" distB="0" distL="0" distR="0" wp14:anchorId="4DEFAC44" wp14:editId="7EB092FA">
            <wp:extent cx="4888532" cy="3540760"/>
            <wp:effectExtent l="0" t="0" r="7620" b="2540"/>
            <wp:docPr id="13" name="Picture 1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 Word&#10;&#10;Description automatically generated"/>
                    <pic:cNvPicPr/>
                  </pic:nvPicPr>
                  <pic:blipFill rotWithShape="1">
                    <a:blip r:embed="rId15"/>
                    <a:srcRect l="34134" t="32194" r="31571" b="23647"/>
                    <a:stretch/>
                  </pic:blipFill>
                  <pic:spPr bwMode="auto">
                    <a:xfrm>
                      <a:off x="0" y="0"/>
                      <a:ext cx="4912657" cy="3558234"/>
                    </a:xfrm>
                    <a:prstGeom prst="rect">
                      <a:avLst/>
                    </a:prstGeom>
                    <a:ln>
                      <a:noFill/>
                    </a:ln>
                    <a:extLst>
                      <a:ext uri="{53640926-AAD7-44D8-BBD7-CCE9431645EC}">
                        <a14:shadowObscured xmlns:a14="http://schemas.microsoft.com/office/drawing/2010/main"/>
                      </a:ext>
                    </a:extLst>
                  </pic:spPr>
                </pic:pic>
              </a:graphicData>
            </a:graphic>
          </wp:inline>
        </w:drawing>
      </w:r>
    </w:p>
    <w:p w14:paraId="78481520" w14:textId="77777777" w:rsidR="003C3441" w:rsidRDefault="003C3441" w:rsidP="0007621C">
      <w:pPr>
        <w:rPr>
          <w:rFonts w:ascii="Times New Roman" w:hAnsi="Times New Roman" w:cs="Times New Roman"/>
          <w:sz w:val="20"/>
          <w:szCs w:val="20"/>
        </w:rPr>
      </w:pPr>
    </w:p>
    <w:p w14:paraId="662CC637" w14:textId="77777777" w:rsidR="003C3441" w:rsidRDefault="003C3441" w:rsidP="0007621C">
      <w:pPr>
        <w:rPr>
          <w:rFonts w:ascii="Times New Roman" w:hAnsi="Times New Roman" w:cs="Times New Roman"/>
          <w:sz w:val="20"/>
          <w:szCs w:val="20"/>
        </w:rPr>
      </w:pPr>
    </w:p>
    <w:p w14:paraId="15C8BB83" w14:textId="08A51AC1" w:rsidR="003C3441" w:rsidRDefault="003C3441">
      <w:pPr>
        <w:rPr>
          <w:rFonts w:ascii="Times New Roman" w:hAnsi="Times New Roman" w:cs="Times New Roman"/>
          <w:sz w:val="20"/>
          <w:szCs w:val="20"/>
        </w:rPr>
      </w:pPr>
      <w:r>
        <w:rPr>
          <w:rFonts w:ascii="Times New Roman" w:hAnsi="Times New Roman" w:cs="Times New Roman"/>
          <w:sz w:val="20"/>
          <w:szCs w:val="20"/>
        </w:rPr>
        <w:br w:type="page"/>
      </w:r>
    </w:p>
    <w:p w14:paraId="26BF8095" w14:textId="54AC7D7A" w:rsidR="00F92DA3" w:rsidRPr="00F92DA3" w:rsidRDefault="00F92DA3" w:rsidP="00A24E9A">
      <w:pPr>
        <w:pStyle w:val="Heading1"/>
        <w:numPr>
          <w:ilvl w:val="0"/>
          <w:numId w:val="0"/>
        </w:numPr>
        <w:ind w:left="432"/>
        <w:jc w:val="center"/>
      </w:pPr>
      <w:bookmarkStart w:id="92" w:name="_Toc148627176"/>
      <w:r w:rsidRPr="00F92DA3">
        <w:lastRenderedPageBreak/>
        <w:t>APPENDIX B – EM CONVENTIONAL CONSTRUCTION PROJECT CDAT</w:t>
      </w:r>
      <w:bookmarkEnd w:id="92"/>
      <w:r w:rsidRPr="00F92DA3">
        <w:t xml:space="preserve"> </w:t>
      </w:r>
    </w:p>
    <w:p w14:paraId="1BB4A966" w14:textId="5C581901" w:rsidR="00F92DA3" w:rsidRPr="00A24E9A" w:rsidRDefault="00F92DA3" w:rsidP="00F92DA3">
      <w:pPr>
        <w:jc w:val="center"/>
        <w:rPr>
          <w:rFonts w:asciiTheme="majorHAnsi" w:eastAsiaTheme="majorEastAsia" w:hAnsiTheme="majorHAnsi" w:cstheme="majorBidi"/>
          <w:color w:val="FF0000"/>
          <w:sz w:val="32"/>
          <w:szCs w:val="32"/>
        </w:rPr>
      </w:pPr>
      <w:r w:rsidRPr="00A24E9A">
        <w:rPr>
          <w:rFonts w:asciiTheme="majorHAnsi" w:eastAsiaTheme="majorEastAsia" w:hAnsiTheme="majorHAnsi" w:cstheme="majorBidi"/>
          <w:color w:val="FF0000"/>
          <w:sz w:val="32"/>
          <w:szCs w:val="32"/>
        </w:rPr>
        <w:t>(FOR NON-DOE P</w:t>
      </w:r>
      <w:r w:rsidR="00A24E9A">
        <w:rPr>
          <w:rFonts w:asciiTheme="majorHAnsi" w:eastAsiaTheme="majorEastAsia" w:hAnsiTheme="majorHAnsi" w:cstheme="majorBidi"/>
          <w:color w:val="FF0000"/>
          <w:sz w:val="32"/>
          <w:szCs w:val="32"/>
        </w:rPr>
        <w:t>ROJECTS</w:t>
      </w:r>
      <w:r w:rsidRPr="00A24E9A">
        <w:rPr>
          <w:rFonts w:asciiTheme="majorHAnsi" w:eastAsiaTheme="majorEastAsia" w:hAnsiTheme="majorHAnsi" w:cstheme="majorBidi"/>
          <w:color w:val="FF0000"/>
          <w:sz w:val="32"/>
          <w:szCs w:val="32"/>
        </w:rPr>
        <w:t>)</w:t>
      </w:r>
    </w:p>
    <w:p w14:paraId="498C0EB5" w14:textId="77777777" w:rsidR="00F92DA3" w:rsidRDefault="00F92DA3" w:rsidP="003C3441">
      <w:pPr>
        <w:jc w:val="center"/>
        <w:rPr>
          <w:rFonts w:ascii="Times New Roman" w:hAnsi="Times New Roman" w:cs="Times New Roman"/>
          <w:b/>
          <w:bCs/>
          <w:sz w:val="24"/>
          <w:szCs w:val="24"/>
        </w:rPr>
      </w:pPr>
    </w:p>
    <w:p w14:paraId="153AF15F" w14:textId="77777777" w:rsidR="003C3441" w:rsidRPr="00BC47B2" w:rsidRDefault="003C3441" w:rsidP="0007621C">
      <w:pPr>
        <w:rPr>
          <w:rFonts w:ascii="Times New Roman" w:hAnsi="Times New Roman" w:cs="Times New Roman"/>
          <w:sz w:val="24"/>
          <w:szCs w:val="24"/>
        </w:rPr>
      </w:pPr>
    </w:p>
    <w:p w14:paraId="1AAE5E0C" w14:textId="6F9EC2CA" w:rsidR="003C3441" w:rsidRPr="00BC47B2" w:rsidRDefault="003C3441" w:rsidP="003C3441">
      <w:pPr>
        <w:rPr>
          <w:rFonts w:ascii="Times New Roman" w:hAnsi="Times New Roman" w:cs="Times New Roman"/>
          <w:b/>
          <w:bCs/>
          <w:sz w:val="24"/>
          <w:szCs w:val="24"/>
        </w:rPr>
      </w:pPr>
      <w:r w:rsidRPr="00BC47B2">
        <w:rPr>
          <w:rFonts w:ascii="Times New Roman" w:hAnsi="Times New Roman" w:cs="Times New Roman"/>
          <w:b/>
          <w:bCs/>
          <w:sz w:val="24"/>
          <w:szCs w:val="24"/>
        </w:rPr>
        <w:t xml:space="preserve">Note: </w:t>
      </w:r>
      <w:r w:rsidR="002B55B9">
        <w:rPr>
          <w:rFonts w:ascii="Times New Roman" w:hAnsi="Times New Roman" w:cs="Times New Roman"/>
          <w:b/>
          <w:bCs/>
          <w:sz w:val="24"/>
          <w:szCs w:val="24"/>
        </w:rPr>
        <w:t xml:space="preserve"> </w:t>
      </w:r>
      <w:r w:rsidRPr="00BC47B2">
        <w:rPr>
          <w:rFonts w:ascii="Times New Roman" w:hAnsi="Times New Roman" w:cs="Times New Roman"/>
          <w:b/>
          <w:bCs/>
          <w:sz w:val="24"/>
          <w:szCs w:val="24"/>
        </w:rPr>
        <w:t>The CDAT tool was developed to suit DOE projects.  However, with a modest degree of tailoring it can be adapted to equally serve the needs of other Agencies and organizations.</w:t>
      </w:r>
      <w:r w:rsidR="00A7737A">
        <w:rPr>
          <w:rFonts w:ascii="Times New Roman" w:hAnsi="Times New Roman" w:cs="Times New Roman"/>
          <w:b/>
          <w:bCs/>
          <w:sz w:val="24"/>
          <w:szCs w:val="24"/>
        </w:rPr>
        <w:t xml:space="preserve"> </w:t>
      </w:r>
      <w:r w:rsidRPr="00BC47B2">
        <w:rPr>
          <w:rFonts w:ascii="Times New Roman" w:hAnsi="Times New Roman" w:cs="Times New Roman"/>
          <w:b/>
          <w:bCs/>
          <w:sz w:val="24"/>
          <w:szCs w:val="24"/>
        </w:rPr>
        <w:t xml:space="preserve"> This Appendix was prepared to assist in these efforts. </w:t>
      </w:r>
    </w:p>
    <w:p w14:paraId="2E5AB1E6" w14:textId="77777777" w:rsidR="003C3441" w:rsidRPr="00BC47B2" w:rsidRDefault="003C3441" w:rsidP="003C3441">
      <w:pPr>
        <w:rPr>
          <w:rFonts w:ascii="Times New Roman" w:hAnsi="Times New Roman" w:cs="Times New Roman"/>
          <w:sz w:val="24"/>
          <w:szCs w:val="24"/>
        </w:rPr>
      </w:pPr>
    </w:p>
    <w:p w14:paraId="68679F97" w14:textId="74467565" w:rsidR="003C3441" w:rsidRDefault="003C3441" w:rsidP="003C3441">
      <w:pPr>
        <w:rPr>
          <w:rFonts w:ascii="Times New Roman" w:hAnsi="Times New Roman" w:cs="Times New Roman"/>
          <w:sz w:val="24"/>
          <w:szCs w:val="24"/>
        </w:rPr>
      </w:pPr>
      <w:r w:rsidRPr="00BC47B2">
        <w:rPr>
          <w:rFonts w:ascii="Times New Roman" w:hAnsi="Times New Roman" w:cs="Times New Roman"/>
          <w:sz w:val="24"/>
          <w:szCs w:val="24"/>
        </w:rPr>
        <w:t xml:space="preserve">This appendix contains the complete listing of elements, their scoring values, total and individual element expected scores for each of the four critical decision levels. </w:t>
      </w:r>
      <w:r w:rsidR="00A7737A">
        <w:rPr>
          <w:rFonts w:ascii="Times New Roman" w:hAnsi="Times New Roman" w:cs="Times New Roman"/>
          <w:sz w:val="24"/>
          <w:szCs w:val="24"/>
        </w:rPr>
        <w:t xml:space="preserve"> </w:t>
      </w:r>
      <w:r w:rsidRPr="00BC47B2">
        <w:rPr>
          <w:rFonts w:ascii="Times New Roman" w:hAnsi="Times New Roman" w:cs="Times New Roman"/>
          <w:sz w:val="24"/>
          <w:szCs w:val="24"/>
        </w:rPr>
        <w:t xml:space="preserve">This appendix only contains the elements names. </w:t>
      </w:r>
      <w:r w:rsidR="00A7737A">
        <w:rPr>
          <w:rFonts w:ascii="Times New Roman" w:hAnsi="Times New Roman" w:cs="Times New Roman"/>
          <w:sz w:val="24"/>
          <w:szCs w:val="24"/>
        </w:rPr>
        <w:t xml:space="preserve"> </w:t>
      </w:r>
      <w:r w:rsidRPr="00BC47B2">
        <w:rPr>
          <w:rFonts w:ascii="Times New Roman" w:hAnsi="Times New Roman" w:cs="Times New Roman"/>
          <w:sz w:val="24"/>
          <w:szCs w:val="24"/>
        </w:rPr>
        <w:t xml:space="preserve">The criteria associated with each element, as well as the Environmental </w:t>
      </w:r>
      <w:r w:rsidR="008E5877">
        <w:rPr>
          <w:rFonts w:ascii="Times New Roman" w:hAnsi="Times New Roman" w:cs="Times New Roman"/>
          <w:sz w:val="24"/>
          <w:szCs w:val="24"/>
        </w:rPr>
        <w:t>R</w:t>
      </w:r>
      <w:r w:rsidRPr="00BC47B2">
        <w:rPr>
          <w:rFonts w:ascii="Times New Roman" w:hAnsi="Times New Roman" w:cs="Times New Roman"/>
          <w:sz w:val="24"/>
          <w:szCs w:val="24"/>
        </w:rPr>
        <w:t xml:space="preserve">estoration and D&amp;D version of this tool can be viewed and/or downloaded at: </w:t>
      </w:r>
    </w:p>
    <w:p w14:paraId="2FD5A7F2" w14:textId="77777777" w:rsidR="00A7737A" w:rsidRPr="00BC47B2" w:rsidRDefault="00A7737A" w:rsidP="003C3441">
      <w:pPr>
        <w:rPr>
          <w:rFonts w:ascii="Times New Roman" w:hAnsi="Times New Roman" w:cs="Times New Roman"/>
          <w:sz w:val="24"/>
          <w:szCs w:val="24"/>
        </w:rPr>
      </w:pPr>
    </w:p>
    <w:p w14:paraId="6A62584B" w14:textId="3360CB90" w:rsidR="003C3441" w:rsidRPr="00BC47B2" w:rsidRDefault="00726F5C" w:rsidP="00557874">
      <w:pPr>
        <w:jc w:val="center"/>
        <w:rPr>
          <w:rFonts w:ascii="Times New Roman" w:hAnsi="Times New Roman" w:cs="Times New Roman"/>
          <w:sz w:val="24"/>
          <w:szCs w:val="24"/>
        </w:rPr>
      </w:pPr>
      <w:hyperlink r:id="rId16" w:history="1">
        <w:r w:rsidR="00557874" w:rsidRPr="00BC47B2">
          <w:rPr>
            <w:rStyle w:val="Hyperlink"/>
            <w:rFonts w:ascii="Times New Roman" w:hAnsi="Times New Roman" w:cs="Times New Roman"/>
            <w:sz w:val="24"/>
            <w:szCs w:val="24"/>
          </w:rPr>
          <w:t>https://www.energy.gov/em/downloads/project-assessment-tool</w:t>
        </w:r>
      </w:hyperlink>
    </w:p>
    <w:p w14:paraId="59E2196D" w14:textId="77777777" w:rsidR="003C3441" w:rsidRPr="00BC47B2" w:rsidRDefault="003C3441" w:rsidP="003C3441">
      <w:pPr>
        <w:rPr>
          <w:rFonts w:ascii="Times New Roman" w:hAnsi="Times New Roman" w:cs="Times New Roman"/>
          <w:sz w:val="24"/>
          <w:szCs w:val="24"/>
        </w:rPr>
      </w:pPr>
    </w:p>
    <w:p w14:paraId="74B4C488" w14:textId="4469859F" w:rsidR="003C3441" w:rsidRPr="00BC47B2" w:rsidRDefault="003C3441" w:rsidP="003C3441">
      <w:pPr>
        <w:rPr>
          <w:rFonts w:ascii="Times New Roman" w:hAnsi="Times New Roman" w:cs="Times New Roman"/>
          <w:sz w:val="24"/>
          <w:szCs w:val="24"/>
        </w:rPr>
      </w:pPr>
      <w:r w:rsidRPr="00BC47B2">
        <w:rPr>
          <w:rFonts w:ascii="Times New Roman" w:hAnsi="Times New Roman" w:cs="Times New Roman"/>
          <w:sz w:val="24"/>
          <w:szCs w:val="24"/>
        </w:rPr>
        <w:t>In addition, for those who may be considering adapting this tool for their agency or company, we have color coded this element list to help you gage the scope of work that such an adaptation effort might entail.  As summarized in</w:t>
      </w:r>
      <w:r w:rsidR="00A7737A">
        <w:rPr>
          <w:rFonts w:ascii="Times New Roman" w:hAnsi="Times New Roman" w:cs="Times New Roman"/>
          <w:sz w:val="24"/>
          <w:szCs w:val="24"/>
        </w:rPr>
        <w:t xml:space="preserve"> </w:t>
      </w:r>
      <w:r w:rsidR="00A7737A" w:rsidRPr="00A7737A">
        <w:rPr>
          <w:rFonts w:ascii="Times New Roman" w:hAnsi="Times New Roman" w:cs="Times New Roman"/>
          <w:sz w:val="24"/>
          <w:szCs w:val="24"/>
        </w:rPr>
        <w:fldChar w:fldCharType="begin"/>
      </w:r>
      <w:r w:rsidR="00A7737A" w:rsidRPr="00A7737A">
        <w:rPr>
          <w:rFonts w:ascii="Times New Roman" w:hAnsi="Times New Roman" w:cs="Times New Roman"/>
          <w:sz w:val="24"/>
          <w:szCs w:val="24"/>
        </w:rPr>
        <w:instrText xml:space="preserve"> REF _Ref147147791  \* MERGEFORMAT </w:instrText>
      </w:r>
      <w:r w:rsidR="00A7737A" w:rsidRPr="00A7737A">
        <w:rPr>
          <w:rFonts w:ascii="Times New Roman" w:hAnsi="Times New Roman" w:cs="Times New Roman"/>
          <w:sz w:val="24"/>
          <w:szCs w:val="24"/>
        </w:rPr>
        <w:fldChar w:fldCharType="separate"/>
      </w:r>
      <w:r w:rsidR="00A7737A" w:rsidRPr="00A7737A">
        <w:rPr>
          <w:rFonts w:ascii="Times New Roman" w:hAnsi="Times New Roman" w:cs="Times New Roman"/>
          <w:sz w:val="24"/>
          <w:szCs w:val="24"/>
        </w:rPr>
        <w:t xml:space="preserve">Table </w:t>
      </w:r>
      <w:r w:rsidR="00A7737A" w:rsidRPr="00A7737A">
        <w:rPr>
          <w:rFonts w:ascii="Times New Roman" w:hAnsi="Times New Roman" w:cs="Times New Roman"/>
          <w:noProof/>
          <w:sz w:val="24"/>
          <w:szCs w:val="24"/>
        </w:rPr>
        <w:t>13</w:t>
      </w:r>
      <w:r w:rsidR="00A7737A" w:rsidRPr="00A7737A">
        <w:rPr>
          <w:rFonts w:ascii="Times New Roman" w:hAnsi="Times New Roman" w:cs="Times New Roman"/>
          <w:sz w:val="24"/>
          <w:szCs w:val="24"/>
        </w:rPr>
        <w:fldChar w:fldCharType="end"/>
      </w:r>
      <w:r w:rsidRPr="00A7737A">
        <w:rPr>
          <w:rFonts w:ascii="Times New Roman" w:hAnsi="Times New Roman" w:cs="Times New Roman"/>
          <w:sz w:val="24"/>
          <w:szCs w:val="24"/>
        </w:rPr>
        <w:t xml:space="preserve"> </w:t>
      </w:r>
      <w:r w:rsidRPr="00BC47B2">
        <w:rPr>
          <w:rFonts w:ascii="Times New Roman" w:hAnsi="Times New Roman" w:cs="Times New Roman"/>
          <w:sz w:val="24"/>
          <w:szCs w:val="24"/>
        </w:rPr>
        <w:t xml:space="preserve">below, the </w:t>
      </w:r>
      <w:r w:rsidRPr="00BC47B2">
        <w:rPr>
          <w:rFonts w:ascii="Times New Roman" w:hAnsi="Times New Roman" w:cs="Times New Roman"/>
          <w:sz w:val="24"/>
          <w:szCs w:val="24"/>
          <w:u w:val="single"/>
        </w:rPr>
        <w:t>white color coding</w:t>
      </w:r>
      <w:r w:rsidRPr="00BC47B2">
        <w:rPr>
          <w:rFonts w:ascii="Times New Roman" w:hAnsi="Times New Roman" w:cs="Times New Roman"/>
          <w:sz w:val="24"/>
          <w:szCs w:val="24"/>
        </w:rPr>
        <w:t xml:space="preserve"> indicates that the element and its criteria can probably be used as is without any changes.  </w:t>
      </w:r>
      <w:r w:rsidRPr="00BC47B2">
        <w:rPr>
          <w:rFonts w:ascii="Times New Roman" w:hAnsi="Times New Roman" w:cs="Times New Roman"/>
          <w:sz w:val="24"/>
          <w:szCs w:val="24"/>
          <w:u w:val="single"/>
        </w:rPr>
        <w:t>Green</w:t>
      </w:r>
      <w:r w:rsidRPr="00BC47B2">
        <w:rPr>
          <w:rFonts w:ascii="Times New Roman" w:hAnsi="Times New Roman" w:cs="Times New Roman"/>
          <w:sz w:val="24"/>
          <w:szCs w:val="24"/>
        </w:rPr>
        <w:t xml:space="preserve"> indicates that minor word changes may be required such as removing DOE-specific terms or language and substituting your agency or company’s terminology.  </w:t>
      </w:r>
      <w:r w:rsidRPr="00BC47B2">
        <w:rPr>
          <w:rFonts w:ascii="Times New Roman" w:hAnsi="Times New Roman" w:cs="Times New Roman"/>
          <w:sz w:val="24"/>
          <w:szCs w:val="24"/>
          <w:u w:val="single"/>
        </w:rPr>
        <w:t>Yellow</w:t>
      </w:r>
      <w:r w:rsidRPr="00BC47B2">
        <w:rPr>
          <w:rFonts w:ascii="Times New Roman" w:hAnsi="Times New Roman" w:cs="Times New Roman"/>
          <w:sz w:val="24"/>
          <w:szCs w:val="24"/>
        </w:rPr>
        <w:t xml:space="preserve"> highlighted elements and their criteria may require criteria reference changes to be made in order to be fully applicable to another agency/company. e.g., changes from DOE safety directives to those manuals, instructions, and directives that are specifically applicable to that company or agency along with any criteria rewording this necessitates.  </w:t>
      </w:r>
      <w:r w:rsidRPr="00BC47B2">
        <w:rPr>
          <w:rFonts w:ascii="Times New Roman" w:hAnsi="Times New Roman" w:cs="Times New Roman"/>
          <w:sz w:val="24"/>
          <w:szCs w:val="24"/>
          <w:u w:val="single"/>
        </w:rPr>
        <w:t>Red</w:t>
      </w:r>
      <w:r w:rsidRPr="00BC47B2">
        <w:rPr>
          <w:rFonts w:ascii="Times New Roman" w:hAnsi="Times New Roman" w:cs="Times New Roman"/>
          <w:sz w:val="24"/>
          <w:szCs w:val="24"/>
        </w:rPr>
        <w:t xml:space="preserve"> indicates those elements that may be either too DOE-specific or apply to hazardous or nuclear related work that may not be applicable to most other organizations and may be candidates for elimination of substitution.    </w:t>
      </w:r>
    </w:p>
    <w:p w14:paraId="7A757252" w14:textId="77777777" w:rsidR="002B55B9" w:rsidRPr="00BC47B2" w:rsidRDefault="002B55B9" w:rsidP="0007621C">
      <w:pPr>
        <w:rPr>
          <w:rFonts w:ascii="Times New Roman" w:hAnsi="Times New Roman" w:cs="Times New Roman"/>
          <w:sz w:val="24"/>
          <w:szCs w:val="24"/>
        </w:rPr>
      </w:pPr>
    </w:p>
    <w:p w14:paraId="42E77D60" w14:textId="546FD4CF" w:rsidR="003C3441" w:rsidRPr="00A7737A" w:rsidRDefault="002040EF" w:rsidP="00A7737A">
      <w:pPr>
        <w:pStyle w:val="Caption"/>
        <w:jc w:val="center"/>
        <w:rPr>
          <w:rFonts w:ascii="Times New Roman" w:hAnsi="Times New Roman" w:cs="Times New Roman"/>
          <w:i w:val="0"/>
          <w:iCs w:val="0"/>
          <w:color w:val="auto"/>
          <w:sz w:val="24"/>
          <w:szCs w:val="24"/>
        </w:rPr>
      </w:pPr>
      <w:bookmarkStart w:id="93" w:name="_Ref147147791"/>
      <w:bookmarkStart w:id="94" w:name="_Toc148627235"/>
      <w:r w:rsidRPr="00A7737A">
        <w:rPr>
          <w:rFonts w:ascii="Times New Roman" w:hAnsi="Times New Roman" w:cs="Times New Roman"/>
          <w:i w:val="0"/>
          <w:iCs w:val="0"/>
          <w:color w:val="auto"/>
          <w:sz w:val="24"/>
          <w:szCs w:val="24"/>
        </w:rPr>
        <w:t xml:space="preserve">Table </w:t>
      </w:r>
      <w:r w:rsidRPr="00A7737A">
        <w:rPr>
          <w:rFonts w:ascii="Times New Roman" w:hAnsi="Times New Roman" w:cs="Times New Roman"/>
          <w:i w:val="0"/>
          <w:iCs w:val="0"/>
          <w:color w:val="auto"/>
          <w:sz w:val="24"/>
          <w:szCs w:val="24"/>
        </w:rPr>
        <w:fldChar w:fldCharType="begin"/>
      </w:r>
      <w:r w:rsidRPr="00A7737A">
        <w:rPr>
          <w:rFonts w:ascii="Times New Roman" w:hAnsi="Times New Roman" w:cs="Times New Roman"/>
          <w:i w:val="0"/>
          <w:iCs w:val="0"/>
          <w:color w:val="auto"/>
          <w:sz w:val="24"/>
          <w:szCs w:val="24"/>
        </w:rPr>
        <w:instrText xml:space="preserve"> SEQ Table \* ARABIC </w:instrText>
      </w:r>
      <w:r w:rsidRPr="00A7737A">
        <w:rPr>
          <w:rFonts w:ascii="Times New Roman" w:hAnsi="Times New Roman" w:cs="Times New Roman"/>
          <w:i w:val="0"/>
          <w:iCs w:val="0"/>
          <w:color w:val="auto"/>
          <w:sz w:val="24"/>
          <w:szCs w:val="24"/>
        </w:rPr>
        <w:fldChar w:fldCharType="separate"/>
      </w:r>
      <w:r w:rsidR="00A7737A">
        <w:rPr>
          <w:rFonts w:ascii="Times New Roman" w:hAnsi="Times New Roman" w:cs="Times New Roman"/>
          <w:i w:val="0"/>
          <w:iCs w:val="0"/>
          <w:noProof/>
          <w:color w:val="auto"/>
          <w:sz w:val="24"/>
          <w:szCs w:val="24"/>
        </w:rPr>
        <w:t>13</w:t>
      </w:r>
      <w:r w:rsidRPr="00A7737A">
        <w:rPr>
          <w:rFonts w:ascii="Times New Roman" w:hAnsi="Times New Roman" w:cs="Times New Roman"/>
          <w:i w:val="0"/>
          <w:iCs w:val="0"/>
          <w:color w:val="auto"/>
          <w:sz w:val="24"/>
          <w:szCs w:val="24"/>
        </w:rPr>
        <w:fldChar w:fldCharType="end"/>
      </w:r>
      <w:bookmarkEnd w:id="93"/>
      <w:r w:rsidRPr="00A7737A">
        <w:rPr>
          <w:rFonts w:ascii="Times New Roman" w:hAnsi="Times New Roman" w:cs="Times New Roman"/>
          <w:i w:val="0"/>
          <w:iCs w:val="0"/>
          <w:color w:val="auto"/>
          <w:sz w:val="24"/>
          <w:szCs w:val="24"/>
        </w:rPr>
        <w:t>.</w:t>
      </w:r>
      <w:r w:rsidR="00A26651" w:rsidRPr="00A7737A">
        <w:rPr>
          <w:rFonts w:ascii="Times New Roman" w:hAnsi="Times New Roman" w:cs="Times New Roman"/>
          <w:i w:val="0"/>
          <w:iCs w:val="0"/>
          <w:color w:val="auto"/>
          <w:sz w:val="24"/>
          <w:szCs w:val="24"/>
        </w:rPr>
        <w:t xml:space="preserve"> Color Coding Legend</w:t>
      </w:r>
      <w:r w:rsidR="00DC2278" w:rsidRPr="00A7737A">
        <w:rPr>
          <w:rFonts w:ascii="Times New Roman" w:hAnsi="Times New Roman" w:cs="Times New Roman"/>
          <w:i w:val="0"/>
          <w:iCs w:val="0"/>
          <w:color w:val="auto"/>
          <w:sz w:val="24"/>
          <w:szCs w:val="24"/>
        </w:rPr>
        <w:t xml:space="preserve"> (</w:t>
      </w:r>
      <w:r w:rsidR="00DC2278" w:rsidRPr="00A7737A">
        <w:rPr>
          <w:rFonts w:ascii="Times New Roman" w:hAnsi="Times New Roman" w:cs="Times New Roman"/>
          <w:i w:val="0"/>
          <w:iCs w:val="0"/>
          <w:color w:val="FF0000"/>
          <w:sz w:val="24"/>
          <w:szCs w:val="24"/>
        </w:rPr>
        <w:t>for non-DOE Projects</w:t>
      </w:r>
      <w:r w:rsidR="00DC2278" w:rsidRPr="00A7737A">
        <w:rPr>
          <w:rFonts w:ascii="Times New Roman" w:hAnsi="Times New Roman" w:cs="Times New Roman"/>
          <w:i w:val="0"/>
          <w:iCs w:val="0"/>
          <w:color w:val="auto"/>
          <w:sz w:val="24"/>
          <w:szCs w:val="24"/>
        </w:rPr>
        <w:t>)</w:t>
      </w:r>
      <w:bookmarkEnd w:id="94"/>
    </w:p>
    <w:tbl>
      <w:tblPr>
        <w:tblStyle w:val="TableGrid"/>
        <w:tblW w:w="0" w:type="auto"/>
        <w:tblInd w:w="1368" w:type="dxa"/>
        <w:tblLook w:val="04A0" w:firstRow="1" w:lastRow="0" w:firstColumn="1" w:lastColumn="0" w:noHBand="0" w:noVBand="1"/>
      </w:tblPr>
      <w:tblGrid>
        <w:gridCol w:w="1350"/>
        <w:gridCol w:w="5670"/>
      </w:tblGrid>
      <w:tr w:rsidR="008A5AA6" w14:paraId="50DC9391" w14:textId="77777777" w:rsidTr="008A5AA6">
        <w:trPr>
          <w:trHeight w:val="431"/>
        </w:trPr>
        <w:tc>
          <w:tcPr>
            <w:tcW w:w="7020" w:type="dxa"/>
            <w:gridSpan w:val="2"/>
          </w:tcPr>
          <w:p w14:paraId="23AA21BA" w14:textId="727AA9E4" w:rsidR="008A5AA6" w:rsidRPr="008A5AA6" w:rsidRDefault="009A0CBF" w:rsidP="008A5AA6">
            <w:pPr>
              <w:spacing w:before="120" w:after="120"/>
              <w:jc w:val="center"/>
              <w:rPr>
                <w:rFonts w:ascii="Times New Roman" w:hAnsi="Times New Roman" w:cs="Times New Roman"/>
                <w:b/>
                <w:bCs/>
                <w:sz w:val="20"/>
                <w:szCs w:val="20"/>
              </w:rPr>
            </w:pPr>
            <w:r>
              <w:rPr>
                <w:rFonts w:ascii="Times New Roman" w:hAnsi="Times New Roman" w:cs="Times New Roman"/>
                <w:b/>
                <w:bCs/>
                <w:sz w:val="20"/>
                <w:szCs w:val="20"/>
              </w:rPr>
              <w:t xml:space="preserve">CDAT </w:t>
            </w:r>
            <w:r w:rsidR="008A5AA6" w:rsidRPr="008A5AA6">
              <w:rPr>
                <w:rFonts w:ascii="Times New Roman" w:hAnsi="Times New Roman" w:cs="Times New Roman"/>
                <w:b/>
                <w:bCs/>
                <w:sz w:val="20"/>
                <w:szCs w:val="20"/>
              </w:rPr>
              <w:t>Color Coding Legend</w:t>
            </w:r>
          </w:p>
        </w:tc>
      </w:tr>
      <w:tr w:rsidR="008A5AA6" w14:paraId="1FEC255E" w14:textId="77777777" w:rsidTr="008A5AA6">
        <w:tc>
          <w:tcPr>
            <w:tcW w:w="1350" w:type="dxa"/>
          </w:tcPr>
          <w:p w14:paraId="391607F4" w14:textId="55CFFE4E" w:rsidR="008A5AA6" w:rsidRDefault="008A5AA6" w:rsidP="008A5AA6">
            <w:pPr>
              <w:spacing w:before="120" w:after="120"/>
              <w:jc w:val="center"/>
              <w:rPr>
                <w:rFonts w:ascii="Times New Roman" w:hAnsi="Times New Roman" w:cs="Times New Roman"/>
                <w:sz w:val="20"/>
                <w:szCs w:val="20"/>
              </w:rPr>
            </w:pPr>
            <w:r>
              <w:rPr>
                <w:rFonts w:ascii="Times New Roman" w:hAnsi="Times New Roman" w:cs="Times New Roman"/>
                <w:sz w:val="20"/>
                <w:szCs w:val="20"/>
              </w:rPr>
              <w:t>White</w:t>
            </w:r>
          </w:p>
        </w:tc>
        <w:tc>
          <w:tcPr>
            <w:tcW w:w="5670" w:type="dxa"/>
          </w:tcPr>
          <w:p w14:paraId="1D3BF329" w14:textId="309CCFD7" w:rsidR="008A5AA6" w:rsidRDefault="008A5AA6" w:rsidP="0007621C">
            <w:pPr>
              <w:rPr>
                <w:rFonts w:ascii="Times New Roman" w:hAnsi="Times New Roman" w:cs="Times New Roman"/>
                <w:sz w:val="20"/>
                <w:szCs w:val="20"/>
              </w:rPr>
            </w:pPr>
            <w:r w:rsidRPr="008A5AA6">
              <w:rPr>
                <w:rFonts w:ascii="Times New Roman" w:hAnsi="Times New Roman" w:cs="Times New Roman"/>
                <w:sz w:val="20"/>
                <w:szCs w:val="20"/>
              </w:rPr>
              <w:t>Element and its criteria should be useable "as is" by most companies or federal, state, and local agencies</w:t>
            </w:r>
          </w:p>
        </w:tc>
      </w:tr>
      <w:tr w:rsidR="008A5AA6" w14:paraId="457220AD" w14:textId="77777777" w:rsidTr="00C8146E">
        <w:tc>
          <w:tcPr>
            <w:tcW w:w="1350" w:type="dxa"/>
            <w:shd w:val="clear" w:color="auto" w:fill="E2EFD9" w:themeFill="accent6" w:themeFillTint="33"/>
          </w:tcPr>
          <w:p w14:paraId="416246D6" w14:textId="08EE8C0C" w:rsidR="008A5AA6" w:rsidRDefault="008A5AA6" w:rsidP="008A5AA6">
            <w:pPr>
              <w:spacing w:before="120" w:after="120"/>
              <w:jc w:val="center"/>
              <w:rPr>
                <w:rFonts w:ascii="Times New Roman" w:hAnsi="Times New Roman" w:cs="Times New Roman"/>
                <w:sz w:val="20"/>
                <w:szCs w:val="20"/>
              </w:rPr>
            </w:pPr>
            <w:r>
              <w:rPr>
                <w:rFonts w:ascii="Times New Roman" w:hAnsi="Times New Roman" w:cs="Times New Roman"/>
                <w:sz w:val="20"/>
                <w:szCs w:val="20"/>
              </w:rPr>
              <w:t>Green</w:t>
            </w:r>
          </w:p>
        </w:tc>
        <w:tc>
          <w:tcPr>
            <w:tcW w:w="5670" w:type="dxa"/>
          </w:tcPr>
          <w:p w14:paraId="724468B7" w14:textId="3EAB77D0" w:rsidR="008A5AA6" w:rsidRDefault="008A5AA6" w:rsidP="0007621C">
            <w:pPr>
              <w:rPr>
                <w:rFonts w:ascii="Times New Roman" w:hAnsi="Times New Roman" w:cs="Times New Roman"/>
                <w:sz w:val="20"/>
                <w:szCs w:val="20"/>
              </w:rPr>
            </w:pPr>
            <w:r w:rsidRPr="008A5AA6">
              <w:rPr>
                <w:rFonts w:ascii="Times New Roman" w:hAnsi="Times New Roman" w:cs="Times New Roman"/>
                <w:sz w:val="20"/>
                <w:szCs w:val="20"/>
              </w:rPr>
              <w:t xml:space="preserve">Element and its criteria may require some criteria minor wording changes to be applicable to other Federal state, local agencies or companies.  </w:t>
            </w:r>
          </w:p>
        </w:tc>
      </w:tr>
      <w:tr w:rsidR="008A5AA6" w14:paraId="1A3654E2" w14:textId="77777777" w:rsidTr="00C8146E">
        <w:tc>
          <w:tcPr>
            <w:tcW w:w="1350" w:type="dxa"/>
            <w:shd w:val="clear" w:color="auto" w:fill="FFFF00"/>
          </w:tcPr>
          <w:p w14:paraId="465C71C7" w14:textId="74270DB7" w:rsidR="008A5AA6" w:rsidRDefault="008A5AA6" w:rsidP="008A5AA6">
            <w:pPr>
              <w:spacing w:before="120" w:after="120"/>
              <w:jc w:val="center"/>
              <w:rPr>
                <w:rFonts w:ascii="Times New Roman" w:hAnsi="Times New Roman" w:cs="Times New Roman"/>
                <w:sz w:val="20"/>
                <w:szCs w:val="20"/>
              </w:rPr>
            </w:pPr>
            <w:r>
              <w:rPr>
                <w:rFonts w:ascii="Times New Roman" w:hAnsi="Times New Roman" w:cs="Times New Roman"/>
                <w:sz w:val="20"/>
                <w:szCs w:val="20"/>
              </w:rPr>
              <w:t>Yellow</w:t>
            </w:r>
          </w:p>
        </w:tc>
        <w:tc>
          <w:tcPr>
            <w:tcW w:w="5670" w:type="dxa"/>
          </w:tcPr>
          <w:p w14:paraId="6385AC78" w14:textId="235139B1" w:rsidR="008A5AA6" w:rsidRDefault="008A5AA6" w:rsidP="0007621C">
            <w:pPr>
              <w:rPr>
                <w:rFonts w:ascii="Times New Roman" w:hAnsi="Times New Roman" w:cs="Times New Roman"/>
                <w:sz w:val="20"/>
                <w:szCs w:val="20"/>
              </w:rPr>
            </w:pPr>
            <w:r w:rsidRPr="008A5AA6">
              <w:rPr>
                <w:rFonts w:ascii="Times New Roman" w:hAnsi="Times New Roman" w:cs="Times New Roman"/>
                <w:sz w:val="20"/>
                <w:szCs w:val="20"/>
              </w:rPr>
              <w:t>Element and its criteria will require criteria reference changes to be applicable to other Federal state, local agencies or companies e.g., changes from DOE safety directives to those that are specifically applicable to that company or agency along with any criteria rewording this necessitates.</w:t>
            </w:r>
          </w:p>
        </w:tc>
      </w:tr>
      <w:tr w:rsidR="008A5AA6" w14:paraId="0FFB9072" w14:textId="77777777" w:rsidTr="00C8146E">
        <w:tc>
          <w:tcPr>
            <w:tcW w:w="1350" w:type="dxa"/>
            <w:shd w:val="clear" w:color="auto" w:fill="F4B083" w:themeFill="accent2" w:themeFillTint="99"/>
          </w:tcPr>
          <w:p w14:paraId="2865362D" w14:textId="50068E01" w:rsidR="008A5AA6" w:rsidRDefault="008A5AA6" w:rsidP="008A5AA6">
            <w:pPr>
              <w:spacing w:before="120" w:after="120"/>
              <w:jc w:val="center"/>
              <w:rPr>
                <w:rFonts w:ascii="Times New Roman" w:hAnsi="Times New Roman" w:cs="Times New Roman"/>
                <w:sz w:val="20"/>
                <w:szCs w:val="20"/>
              </w:rPr>
            </w:pPr>
            <w:r>
              <w:rPr>
                <w:rFonts w:ascii="Times New Roman" w:hAnsi="Times New Roman" w:cs="Times New Roman"/>
                <w:sz w:val="20"/>
                <w:szCs w:val="20"/>
              </w:rPr>
              <w:t>Red</w:t>
            </w:r>
          </w:p>
        </w:tc>
        <w:tc>
          <w:tcPr>
            <w:tcW w:w="5670" w:type="dxa"/>
          </w:tcPr>
          <w:p w14:paraId="4DDC1AC3" w14:textId="199DBC35" w:rsidR="008A5AA6" w:rsidRDefault="008A5AA6" w:rsidP="0007621C">
            <w:pPr>
              <w:rPr>
                <w:rFonts w:ascii="Times New Roman" w:hAnsi="Times New Roman" w:cs="Times New Roman"/>
                <w:sz w:val="20"/>
                <w:szCs w:val="20"/>
              </w:rPr>
            </w:pPr>
            <w:r w:rsidRPr="008A5AA6">
              <w:rPr>
                <w:rFonts w:ascii="Times New Roman" w:hAnsi="Times New Roman" w:cs="Times New Roman"/>
                <w:sz w:val="20"/>
                <w:szCs w:val="20"/>
              </w:rPr>
              <w:t xml:space="preserve">Element and its criteria may not apply to non-DOE Federal, state, or local agencies or company unless they are doing hazardous/nuclear related work and are candidates for elimination or substitution.   </w:t>
            </w:r>
          </w:p>
        </w:tc>
      </w:tr>
    </w:tbl>
    <w:p w14:paraId="53CD9B1B" w14:textId="744B1B13" w:rsidR="00DC2278" w:rsidRDefault="00DC2278" w:rsidP="0007621C">
      <w:pPr>
        <w:rPr>
          <w:rFonts w:ascii="Times New Roman" w:hAnsi="Times New Roman" w:cs="Times New Roman"/>
          <w:sz w:val="20"/>
          <w:szCs w:val="20"/>
        </w:rPr>
      </w:pPr>
    </w:p>
    <w:p w14:paraId="37C249FA" w14:textId="77777777" w:rsidR="00A7737A" w:rsidRPr="00BC47B2" w:rsidRDefault="00A7737A" w:rsidP="00A7737A">
      <w:pPr>
        <w:rPr>
          <w:rFonts w:ascii="Times New Roman" w:hAnsi="Times New Roman" w:cs="Times New Roman"/>
          <w:sz w:val="24"/>
          <w:szCs w:val="24"/>
        </w:rPr>
      </w:pPr>
    </w:p>
    <w:p w14:paraId="339CDD61" w14:textId="77777777" w:rsidR="00A7737A" w:rsidRPr="00BC47B2" w:rsidRDefault="00A7737A" w:rsidP="00A7737A">
      <w:pPr>
        <w:rPr>
          <w:rFonts w:ascii="Times New Roman" w:hAnsi="Times New Roman" w:cs="Times New Roman"/>
          <w:sz w:val="24"/>
          <w:szCs w:val="24"/>
        </w:rPr>
      </w:pPr>
      <w:r w:rsidRPr="00A7737A">
        <w:rPr>
          <w:rFonts w:ascii="Times New Roman" w:hAnsi="Times New Roman" w:cs="Times New Roman"/>
          <w:sz w:val="24"/>
          <w:szCs w:val="24"/>
        </w:rPr>
        <w:lastRenderedPageBreak/>
        <w:fldChar w:fldCharType="begin"/>
      </w:r>
      <w:r w:rsidRPr="00A7737A">
        <w:rPr>
          <w:rFonts w:ascii="Times New Roman" w:hAnsi="Times New Roman" w:cs="Times New Roman"/>
          <w:sz w:val="24"/>
          <w:szCs w:val="24"/>
        </w:rPr>
        <w:instrText xml:space="preserve"> REF _Ref147147932  \* MERGEFORMAT </w:instrText>
      </w:r>
      <w:r w:rsidRPr="00A7737A">
        <w:rPr>
          <w:rFonts w:ascii="Times New Roman" w:hAnsi="Times New Roman" w:cs="Times New Roman"/>
          <w:sz w:val="24"/>
          <w:szCs w:val="24"/>
        </w:rPr>
        <w:fldChar w:fldCharType="separate"/>
      </w:r>
      <w:r w:rsidRPr="00A7737A">
        <w:rPr>
          <w:rFonts w:ascii="Times New Roman" w:hAnsi="Times New Roman" w:cs="Times New Roman"/>
          <w:sz w:val="24"/>
          <w:szCs w:val="24"/>
        </w:rPr>
        <w:t xml:space="preserve">Table </w:t>
      </w:r>
      <w:r w:rsidRPr="00A7737A">
        <w:rPr>
          <w:rFonts w:ascii="Times New Roman" w:hAnsi="Times New Roman" w:cs="Times New Roman"/>
          <w:noProof/>
          <w:sz w:val="24"/>
          <w:szCs w:val="24"/>
        </w:rPr>
        <w:t>14</w:t>
      </w:r>
      <w:r w:rsidRPr="00A7737A">
        <w:rPr>
          <w:rFonts w:ascii="Times New Roman" w:hAnsi="Times New Roman" w:cs="Times New Roman"/>
          <w:sz w:val="24"/>
          <w:szCs w:val="24"/>
        </w:rPr>
        <w:fldChar w:fldCharType="end"/>
      </w:r>
      <w:r w:rsidRPr="00A7737A">
        <w:rPr>
          <w:rFonts w:ascii="Times New Roman" w:hAnsi="Times New Roman" w:cs="Times New Roman"/>
          <w:sz w:val="24"/>
          <w:szCs w:val="24"/>
        </w:rPr>
        <w:t xml:space="preserve"> </w:t>
      </w:r>
      <w:proofErr w:type="gramStart"/>
      <w:r w:rsidRPr="00A7737A">
        <w:rPr>
          <w:rFonts w:ascii="Times New Roman" w:hAnsi="Times New Roman" w:cs="Times New Roman"/>
          <w:sz w:val="24"/>
          <w:szCs w:val="24"/>
        </w:rPr>
        <w:t>Summary</w:t>
      </w:r>
      <w:r w:rsidRPr="00BC47B2">
        <w:rPr>
          <w:rFonts w:ascii="Times New Roman" w:hAnsi="Times New Roman" w:cs="Times New Roman"/>
          <w:sz w:val="24"/>
          <w:szCs w:val="24"/>
        </w:rPr>
        <w:t xml:space="preserve">  of</w:t>
      </w:r>
      <w:proofErr w:type="gramEnd"/>
      <w:r w:rsidRPr="00BC47B2">
        <w:rPr>
          <w:rFonts w:ascii="Times New Roman" w:hAnsi="Times New Roman" w:cs="Times New Roman"/>
          <w:sz w:val="24"/>
          <w:szCs w:val="24"/>
        </w:rPr>
        <w:t xml:space="preserve"> CDAT elements that may require some degree of change or substitution in order to be fully applicable to other agencies of companies.</w:t>
      </w:r>
    </w:p>
    <w:p w14:paraId="636D5462" w14:textId="77777777" w:rsidR="003C3441" w:rsidRPr="00BC47B2" w:rsidRDefault="003C3441" w:rsidP="0007621C">
      <w:pPr>
        <w:rPr>
          <w:rFonts w:ascii="Times New Roman" w:hAnsi="Times New Roman" w:cs="Times New Roman"/>
          <w:sz w:val="24"/>
          <w:szCs w:val="24"/>
        </w:rPr>
      </w:pPr>
    </w:p>
    <w:p w14:paraId="18BC2FE9" w14:textId="20054758" w:rsidR="00C8146E" w:rsidRPr="00A7737A" w:rsidRDefault="00A7737A" w:rsidP="00A7737A">
      <w:pPr>
        <w:pStyle w:val="Caption"/>
        <w:jc w:val="center"/>
        <w:rPr>
          <w:rFonts w:ascii="Times New Roman" w:hAnsi="Times New Roman" w:cs="Times New Roman"/>
          <w:i w:val="0"/>
          <w:iCs w:val="0"/>
          <w:color w:val="auto"/>
          <w:sz w:val="24"/>
          <w:szCs w:val="24"/>
        </w:rPr>
      </w:pPr>
      <w:bookmarkStart w:id="95" w:name="_Ref147147932"/>
      <w:bookmarkStart w:id="96" w:name="_Toc148627236"/>
      <w:r w:rsidRPr="00A7737A">
        <w:rPr>
          <w:rFonts w:ascii="Times New Roman" w:hAnsi="Times New Roman" w:cs="Times New Roman"/>
          <w:i w:val="0"/>
          <w:iCs w:val="0"/>
          <w:color w:val="auto"/>
          <w:sz w:val="24"/>
          <w:szCs w:val="24"/>
        </w:rPr>
        <w:t xml:space="preserve">Table </w:t>
      </w:r>
      <w:r w:rsidRPr="00A7737A">
        <w:rPr>
          <w:rFonts w:ascii="Times New Roman" w:hAnsi="Times New Roman" w:cs="Times New Roman"/>
          <w:i w:val="0"/>
          <w:iCs w:val="0"/>
          <w:color w:val="auto"/>
          <w:sz w:val="24"/>
          <w:szCs w:val="24"/>
        </w:rPr>
        <w:fldChar w:fldCharType="begin"/>
      </w:r>
      <w:r w:rsidRPr="00A7737A">
        <w:rPr>
          <w:rFonts w:ascii="Times New Roman" w:hAnsi="Times New Roman" w:cs="Times New Roman"/>
          <w:i w:val="0"/>
          <w:iCs w:val="0"/>
          <w:color w:val="auto"/>
          <w:sz w:val="24"/>
          <w:szCs w:val="24"/>
        </w:rPr>
        <w:instrText xml:space="preserve"> SEQ Table \* ARABIC </w:instrText>
      </w:r>
      <w:r w:rsidRPr="00A7737A">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14</w:t>
      </w:r>
      <w:r w:rsidRPr="00A7737A">
        <w:rPr>
          <w:rFonts w:ascii="Times New Roman" w:hAnsi="Times New Roman" w:cs="Times New Roman"/>
          <w:i w:val="0"/>
          <w:iCs w:val="0"/>
          <w:color w:val="auto"/>
          <w:sz w:val="24"/>
          <w:szCs w:val="24"/>
        </w:rPr>
        <w:fldChar w:fldCharType="end"/>
      </w:r>
      <w:bookmarkEnd w:id="95"/>
      <w:r w:rsidRPr="00A7737A">
        <w:rPr>
          <w:rFonts w:ascii="Times New Roman" w:hAnsi="Times New Roman" w:cs="Times New Roman"/>
          <w:i w:val="0"/>
          <w:iCs w:val="0"/>
          <w:color w:val="auto"/>
          <w:sz w:val="24"/>
          <w:szCs w:val="24"/>
        </w:rPr>
        <w:t>.</w:t>
      </w:r>
      <w:r w:rsidR="00A26651" w:rsidRPr="00A7737A">
        <w:rPr>
          <w:rFonts w:ascii="Times New Roman" w:hAnsi="Times New Roman" w:cs="Times New Roman"/>
          <w:i w:val="0"/>
          <w:iCs w:val="0"/>
          <w:color w:val="auto"/>
          <w:sz w:val="24"/>
          <w:szCs w:val="24"/>
        </w:rPr>
        <w:t xml:space="preserve">  </w:t>
      </w:r>
      <w:r w:rsidR="009C4BA7">
        <w:rPr>
          <w:rFonts w:ascii="Times New Roman" w:hAnsi="Times New Roman" w:cs="Times New Roman"/>
          <w:i w:val="0"/>
          <w:iCs w:val="0"/>
          <w:color w:val="auto"/>
          <w:sz w:val="24"/>
          <w:szCs w:val="24"/>
        </w:rPr>
        <w:t>Color Coding by</w:t>
      </w:r>
      <w:r w:rsidR="00A26651" w:rsidRPr="00A7737A">
        <w:rPr>
          <w:rFonts w:ascii="Times New Roman" w:hAnsi="Times New Roman" w:cs="Times New Roman"/>
          <w:i w:val="0"/>
          <w:iCs w:val="0"/>
          <w:color w:val="auto"/>
          <w:sz w:val="24"/>
          <w:szCs w:val="24"/>
        </w:rPr>
        <w:t xml:space="preserve"> Element Listing</w:t>
      </w:r>
      <w:r w:rsidR="00DC2278" w:rsidRPr="00A7737A">
        <w:rPr>
          <w:rFonts w:ascii="Times New Roman" w:hAnsi="Times New Roman" w:cs="Times New Roman"/>
          <w:i w:val="0"/>
          <w:iCs w:val="0"/>
          <w:color w:val="auto"/>
          <w:sz w:val="24"/>
          <w:szCs w:val="24"/>
        </w:rPr>
        <w:t xml:space="preserve"> (</w:t>
      </w:r>
      <w:r w:rsidR="00DC2278" w:rsidRPr="00A7737A">
        <w:rPr>
          <w:rFonts w:ascii="Times New Roman" w:hAnsi="Times New Roman" w:cs="Times New Roman"/>
          <w:i w:val="0"/>
          <w:iCs w:val="0"/>
          <w:color w:val="FF0000"/>
          <w:sz w:val="24"/>
          <w:szCs w:val="24"/>
        </w:rPr>
        <w:t>for non-DOE Projects</w:t>
      </w:r>
      <w:r w:rsidR="00DC2278" w:rsidRPr="00A7737A">
        <w:rPr>
          <w:rFonts w:ascii="Times New Roman" w:hAnsi="Times New Roman" w:cs="Times New Roman"/>
          <w:i w:val="0"/>
          <w:iCs w:val="0"/>
          <w:color w:val="auto"/>
          <w:sz w:val="24"/>
          <w:szCs w:val="24"/>
        </w:rPr>
        <w:t>)</w:t>
      </w:r>
      <w:bookmarkEnd w:id="96"/>
    </w:p>
    <w:tbl>
      <w:tblPr>
        <w:tblStyle w:val="TableGrid"/>
        <w:tblW w:w="0" w:type="auto"/>
        <w:tblInd w:w="918" w:type="dxa"/>
        <w:tblLook w:val="04A0" w:firstRow="1" w:lastRow="0" w:firstColumn="1" w:lastColumn="0" w:noHBand="0" w:noVBand="1"/>
      </w:tblPr>
      <w:tblGrid>
        <w:gridCol w:w="900"/>
        <w:gridCol w:w="1980"/>
        <w:gridCol w:w="1080"/>
        <w:gridCol w:w="1080"/>
        <w:gridCol w:w="990"/>
        <w:gridCol w:w="1080"/>
        <w:gridCol w:w="1212"/>
      </w:tblGrid>
      <w:tr w:rsidR="00C8146E" w14:paraId="562C74F2" w14:textId="77777777" w:rsidTr="00C8146E">
        <w:tc>
          <w:tcPr>
            <w:tcW w:w="900" w:type="dxa"/>
          </w:tcPr>
          <w:p w14:paraId="478DC2F5" w14:textId="27BA3F18"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Section</w:t>
            </w:r>
          </w:p>
        </w:tc>
        <w:tc>
          <w:tcPr>
            <w:tcW w:w="1980" w:type="dxa"/>
          </w:tcPr>
          <w:p w14:paraId="247CFA49" w14:textId="77777777" w:rsidR="00C8146E" w:rsidRDefault="00C8146E" w:rsidP="0007621C">
            <w:pPr>
              <w:rPr>
                <w:rFonts w:ascii="Times New Roman" w:hAnsi="Times New Roman" w:cs="Times New Roman"/>
                <w:sz w:val="20"/>
                <w:szCs w:val="20"/>
              </w:rPr>
            </w:pPr>
          </w:p>
        </w:tc>
        <w:tc>
          <w:tcPr>
            <w:tcW w:w="1080" w:type="dxa"/>
          </w:tcPr>
          <w:p w14:paraId="699A8EB8" w14:textId="37E9B172"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White</w:t>
            </w:r>
          </w:p>
        </w:tc>
        <w:tc>
          <w:tcPr>
            <w:tcW w:w="1080" w:type="dxa"/>
            <w:shd w:val="clear" w:color="auto" w:fill="E2EFD9" w:themeFill="accent6" w:themeFillTint="33"/>
          </w:tcPr>
          <w:p w14:paraId="69621EA1" w14:textId="639B19F5"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Green</w:t>
            </w:r>
          </w:p>
        </w:tc>
        <w:tc>
          <w:tcPr>
            <w:tcW w:w="990" w:type="dxa"/>
            <w:shd w:val="clear" w:color="auto" w:fill="FFFF00"/>
          </w:tcPr>
          <w:p w14:paraId="743DF501" w14:textId="6D0A4B4F"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Yellow</w:t>
            </w:r>
          </w:p>
        </w:tc>
        <w:tc>
          <w:tcPr>
            <w:tcW w:w="1080" w:type="dxa"/>
            <w:shd w:val="clear" w:color="auto" w:fill="F4B083" w:themeFill="accent2" w:themeFillTint="99"/>
          </w:tcPr>
          <w:p w14:paraId="07ED247F" w14:textId="2C2158BB"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Red</w:t>
            </w:r>
          </w:p>
        </w:tc>
        <w:tc>
          <w:tcPr>
            <w:tcW w:w="1212" w:type="dxa"/>
          </w:tcPr>
          <w:p w14:paraId="2F9DDCCD" w14:textId="677EBFE9"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TOTAL</w:t>
            </w:r>
          </w:p>
        </w:tc>
      </w:tr>
      <w:tr w:rsidR="00C8146E" w14:paraId="51EFC64A" w14:textId="77777777" w:rsidTr="00C8146E">
        <w:tc>
          <w:tcPr>
            <w:tcW w:w="900" w:type="dxa"/>
          </w:tcPr>
          <w:p w14:paraId="028F44E7" w14:textId="04953221"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A</w:t>
            </w:r>
          </w:p>
        </w:tc>
        <w:tc>
          <w:tcPr>
            <w:tcW w:w="1980" w:type="dxa"/>
          </w:tcPr>
          <w:p w14:paraId="4D53155A" w14:textId="4A353415" w:rsidR="00C8146E" w:rsidRDefault="00C8146E" w:rsidP="0007621C">
            <w:pPr>
              <w:rPr>
                <w:rFonts w:ascii="Times New Roman" w:hAnsi="Times New Roman" w:cs="Times New Roman"/>
                <w:sz w:val="20"/>
                <w:szCs w:val="20"/>
              </w:rPr>
            </w:pPr>
            <w:r>
              <w:rPr>
                <w:rFonts w:ascii="Times New Roman" w:hAnsi="Times New Roman" w:cs="Times New Roman"/>
                <w:sz w:val="20"/>
                <w:szCs w:val="20"/>
              </w:rPr>
              <w:t>Cost</w:t>
            </w:r>
          </w:p>
        </w:tc>
        <w:tc>
          <w:tcPr>
            <w:tcW w:w="1080" w:type="dxa"/>
          </w:tcPr>
          <w:p w14:paraId="076709D3" w14:textId="55D5A377"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3</w:t>
            </w:r>
          </w:p>
        </w:tc>
        <w:tc>
          <w:tcPr>
            <w:tcW w:w="1080" w:type="dxa"/>
          </w:tcPr>
          <w:p w14:paraId="16F08BE4" w14:textId="5CE579AB"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4</w:t>
            </w:r>
          </w:p>
        </w:tc>
        <w:tc>
          <w:tcPr>
            <w:tcW w:w="990" w:type="dxa"/>
          </w:tcPr>
          <w:p w14:paraId="25337210" w14:textId="77777777" w:rsidR="00C8146E" w:rsidRDefault="00C8146E" w:rsidP="00C8146E">
            <w:pPr>
              <w:jc w:val="center"/>
              <w:rPr>
                <w:rFonts w:ascii="Times New Roman" w:hAnsi="Times New Roman" w:cs="Times New Roman"/>
                <w:sz w:val="20"/>
                <w:szCs w:val="20"/>
              </w:rPr>
            </w:pPr>
          </w:p>
        </w:tc>
        <w:tc>
          <w:tcPr>
            <w:tcW w:w="1080" w:type="dxa"/>
          </w:tcPr>
          <w:p w14:paraId="41AB872F" w14:textId="77777777" w:rsidR="00C8146E" w:rsidRDefault="00C8146E" w:rsidP="00C8146E">
            <w:pPr>
              <w:jc w:val="center"/>
              <w:rPr>
                <w:rFonts w:ascii="Times New Roman" w:hAnsi="Times New Roman" w:cs="Times New Roman"/>
                <w:sz w:val="20"/>
                <w:szCs w:val="20"/>
              </w:rPr>
            </w:pPr>
          </w:p>
        </w:tc>
        <w:tc>
          <w:tcPr>
            <w:tcW w:w="1212" w:type="dxa"/>
          </w:tcPr>
          <w:p w14:paraId="6C6DF8D4" w14:textId="0404A1D4"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7</w:t>
            </w:r>
          </w:p>
        </w:tc>
      </w:tr>
      <w:tr w:rsidR="00C8146E" w14:paraId="3509236E" w14:textId="77777777" w:rsidTr="00C8146E">
        <w:tc>
          <w:tcPr>
            <w:tcW w:w="900" w:type="dxa"/>
          </w:tcPr>
          <w:p w14:paraId="7696E6A9" w14:textId="6AB0D65B"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B</w:t>
            </w:r>
          </w:p>
        </w:tc>
        <w:tc>
          <w:tcPr>
            <w:tcW w:w="1980" w:type="dxa"/>
          </w:tcPr>
          <w:p w14:paraId="161BE32C" w14:textId="33761E11" w:rsidR="00C8146E" w:rsidRDefault="00C8146E" w:rsidP="0007621C">
            <w:pPr>
              <w:rPr>
                <w:rFonts w:ascii="Times New Roman" w:hAnsi="Times New Roman" w:cs="Times New Roman"/>
                <w:sz w:val="20"/>
                <w:szCs w:val="20"/>
              </w:rPr>
            </w:pPr>
            <w:r>
              <w:rPr>
                <w:rFonts w:ascii="Times New Roman" w:hAnsi="Times New Roman" w:cs="Times New Roman"/>
                <w:sz w:val="20"/>
                <w:szCs w:val="20"/>
              </w:rPr>
              <w:t>Schedule</w:t>
            </w:r>
          </w:p>
        </w:tc>
        <w:tc>
          <w:tcPr>
            <w:tcW w:w="1080" w:type="dxa"/>
          </w:tcPr>
          <w:p w14:paraId="46E6D98A" w14:textId="7FECE252"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6</w:t>
            </w:r>
          </w:p>
        </w:tc>
        <w:tc>
          <w:tcPr>
            <w:tcW w:w="1080" w:type="dxa"/>
          </w:tcPr>
          <w:p w14:paraId="213452B5" w14:textId="6A7972C7"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Pr>
          <w:p w14:paraId="6F55BFD8" w14:textId="77777777" w:rsidR="00C8146E" w:rsidRDefault="00C8146E" w:rsidP="00C8146E">
            <w:pPr>
              <w:jc w:val="center"/>
              <w:rPr>
                <w:rFonts w:ascii="Times New Roman" w:hAnsi="Times New Roman" w:cs="Times New Roman"/>
                <w:sz w:val="20"/>
                <w:szCs w:val="20"/>
              </w:rPr>
            </w:pPr>
          </w:p>
        </w:tc>
        <w:tc>
          <w:tcPr>
            <w:tcW w:w="1080" w:type="dxa"/>
          </w:tcPr>
          <w:p w14:paraId="47ADB65B" w14:textId="77777777" w:rsidR="00C8146E" w:rsidRDefault="00C8146E" w:rsidP="00C8146E">
            <w:pPr>
              <w:jc w:val="center"/>
              <w:rPr>
                <w:rFonts w:ascii="Times New Roman" w:hAnsi="Times New Roman" w:cs="Times New Roman"/>
                <w:sz w:val="20"/>
                <w:szCs w:val="20"/>
              </w:rPr>
            </w:pPr>
          </w:p>
        </w:tc>
        <w:tc>
          <w:tcPr>
            <w:tcW w:w="1212" w:type="dxa"/>
          </w:tcPr>
          <w:p w14:paraId="6E39A8AF" w14:textId="40C0E409"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7</w:t>
            </w:r>
          </w:p>
        </w:tc>
      </w:tr>
      <w:tr w:rsidR="00C8146E" w14:paraId="08FA5946" w14:textId="77777777" w:rsidTr="00C8146E">
        <w:tc>
          <w:tcPr>
            <w:tcW w:w="900" w:type="dxa"/>
          </w:tcPr>
          <w:p w14:paraId="3AA1157E" w14:textId="1D1C4E02"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C</w:t>
            </w:r>
          </w:p>
        </w:tc>
        <w:tc>
          <w:tcPr>
            <w:tcW w:w="1980" w:type="dxa"/>
          </w:tcPr>
          <w:p w14:paraId="50C25724" w14:textId="240172F0" w:rsidR="00C8146E" w:rsidRDefault="00C8146E" w:rsidP="0007621C">
            <w:pPr>
              <w:rPr>
                <w:rFonts w:ascii="Times New Roman" w:hAnsi="Times New Roman" w:cs="Times New Roman"/>
                <w:sz w:val="20"/>
                <w:szCs w:val="20"/>
              </w:rPr>
            </w:pPr>
            <w:r>
              <w:rPr>
                <w:rFonts w:ascii="Times New Roman" w:hAnsi="Times New Roman" w:cs="Times New Roman"/>
                <w:sz w:val="20"/>
                <w:szCs w:val="20"/>
              </w:rPr>
              <w:t>Scope/Tech</w:t>
            </w:r>
          </w:p>
        </w:tc>
        <w:tc>
          <w:tcPr>
            <w:tcW w:w="1080" w:type="dxa"/>
          </w:tcPr>
          <w:p w14:paraId="4A95EE26" w14:textId="3DB358AD"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9</w:t>
            </w:r>
          </w:p>
        </w:tc>
        <w:tc>
          <w:tcPr>
            <w:tcW w:w="1080" w:type="dxa"/>
          </w:tcPr>
          <w:p w14:paraId="74DDFB1F" w14:textId="50353E71"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2</w:t>
            </w:r>
          </w:p>
        </w:tc>
        <w:tc>
          <w:tcPr>
            <w:tcW w:w="990" w:type="dxa"/>
          </w:tcPr>
          <w:p w14:paraId="02F7D3DE" w14:textId="40D07898"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23</w:t>
            </w:r>
          </w:p>
        </w:tc>
        <w:tc>
          <w:tcPr>
            <w:tcW w:w="1080" w:type="dxa"/>
          </w:tcPr>
          <w:p w14:paraId="7887AC02" w14:textId="7D3D87FB"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1</w:t>
            </w:r>
          </w:p>
        </w:tc>
        <w:tc>
          <w:tcPr>
            <w:tcW w:w="1212" w:type="dxa"/>
          </w:tcPr>
          <w:p w14:paraId="07DECA0F" w14:textId="637EF247"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35</w:t>
            </w:r>
          </w:p>
        </w:tc>
      </w:tr>
      <w:tr w:rsidR="00C8146E" w14:paraId="7B25EFD7" w14:textId="77777777" w:rsidTr="00C8146E">
        <w:tc>
          <w:tcPr>
            <w:tcW w:w="900" w:type="dxa"/>
          </w:tcPr>
          <w:p w14:paraId="073F9246" w14:textId="61E95A3F"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D</w:t>
            </w:r>
          </w:p>
        </w:tc>
        <w:tc>
          <w:tcPr>
            <w:tcW w:w="1980" w:type="dxa"/>
          </w:tcPr>
          <w:p w14:paraId="2CDB319E" w14:textId="74F2FF47" w:rsidR="00C8146E" w:rsidRDefault="00C8146E" w:rsidP="0007621C">
            <w:pPr>
              <w:rPr>
                <w:rFonts w:ascii="Times New Roman" w:hAnsi="Times New Roman" w:cs="Times New Roman"/>
                <w:sz w:val="20"/>
                <w:szCs w:val="20"/>
              </w:rPr>
            </w:pPr>
            <w:r>
              <w:rPr>
                <w:rFonts w:ascii="Times New Roman" w:hAnsi="Times New Roman" w:cs="Times New Roman"/>
                <w:sz w:val="20"/>
                <w:szCs w:val="20"/>
              </w:rPr>
              <w:t>Management / Cost</w:t>
            </w:r>
          </w:p>
        </w:tc>
        <w:tc>
          <w:tcPr>
            <w:tcW w:w="1080" w:type="dxa"/>
          </w:tcPr>
          <w:p w14:paraId="700B37FD" w14:textId="245DCC7A"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7</w:t>
            </w:r>
          </w:p>
        </w:tc>
        <w:tc>
          <w:tcPr>
            <w:tcW w:w="1080" w:type="dxa"/>
          </w:tcPr>
          <w:p w14:paraId="796FCA96" w14:textId="25A96273"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2</w:t>
            </w:r>
          </w:p>
        </w:tc>
        <w:tc>
          <w:tcPr>
            <w:tcW w:w="990" w:type="dxa"/>
          </w:tcPr>
          <w:p w14:paraId="50BBC910" w14:textId="18AF450D"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8</w:t>
            </w:r>
          </w:p>
        </w:tc>
        <w:tc>
          <w:tcPr>
            <w:tcW w:w="1080" w:type="dxa"/>
          </w:tcPr>
          <w:p w14:paraId="4F1D4C4B" w14:textId="3C969CEC"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4</w:t>
            </w:r>
          </w:p>
        </w:tc>
        <w:tc>
          <w:tcPr>
            <w:tcW w:w="1212" w:type="dxa"/>
          </w:tcPr>
          <w:p w14:paraId="3204BF26" w14:textId="56FE6797"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21</w:t>
            </w:r>
          </w:p>
        </w:tc>
      </w:tr>
      <w:tr w:rsidR="00C8146E" w14:paraId="576D2E9B" w14:textId="77777777" w:rsidTr="00C8146E">
        <w:tc>
          <w:tcPr>
            <w:tcW w:w="900" w:type="dxa"/>
          </w:tcPr>
          <w:p w14:paraId="796EFF8A" w14:textId="50381394"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E</w:t>
            </w:r>
          </w:p>
        </w:tc>
        <w:tc>
          <w:tcPr>
            <w:tcW w:w="1980" w:type="dxa"/>
          </w:tcPr>
          <w:p w14:paraId="324E5BD4" w14:textId="2C43C401" w:rsidR="00C8146E" w:rsidRDefault="00C8146E" w:rsidP="0007621C">
            <w:pPr>
              <w:rPr>
                <w:rFonts w:ascii="Times New Roman" w:hAnsi="Times New Roman" w:cs="Times New Roman"/>
                <w:sz w:val="20"/>
                <w:szCs w:val="20"/>
              </w:rPr>
            </w:pPr>
            <w:r>
              <w:rPr>
                <w:rFonts w:ascii="Times New Roman" w:hAnsi="Times New Roman" w:cs="Times New Roman"/>
                <w:sz w:val="20"/>
                <w:szCs w:val="20"/>
              </w:rPr>
              <w:t>Safety</w:t>
            </w:r>
          </w:p>
        </w:tc>
        <w:tc>
          <w:tcPr>
            <w:tcW w:w="1080" w:type="dxa"/>
          </w:tcPr>
          <w:p w14:paraId="03258FE3" w14:textId="77777777" w:rsidR="00C8146E" w:rsidRDefault="00C8146E" w:rsidP="00C8146E">
            <w:pPr>
              <w:jc w:val="center"/>
              <w:rPr>
                <w:rFonts w:ascii="Times New Roman" w:hAnsi="Times New Roman" w:cs="Times New Roman"/>
                <w:sz w:val="20"/>
                <w:szCs w:val="20"/>
              </w:rPr>
            </w:pPr>
          </w:p>
        </w:tc>
        <w:tc>
          <w:tcPr>
            <w:tcW w:w="1080" w:type="dxa"/>
          </w:tcPr>
          <w:p w14:paraId="530DAFF6" w14:textId="6E3290BE"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Pr>
          <w:p w14:paraId="4F24488F" w14:textId="16F8B16F"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2</w:t>
            </w:r>
          </w:p>
        </w:tc>
        <w:tc>
          <w:tcPr>
            <w:tcW w:w="1080" w:type="dxa"/>
          </w:tcPr>
          <w:p w14:paraId="3E007EC6" w14:textId="790EEEF6"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1</w:t>
            </w:r>
          </w:p>
        </w:tc>
        <w:tc>
          <w:tcPr>
            <w:tcW w:w="1212" w:type="dxa"/>
          </w:tcPr>
          <w:p w14:paraId="340C5031" w14:textId="78D8DD73" w:rsidR="00C8146E" w:rsidRDefault="00C8146E" w:rsidP="00C8146E">
            <w:pPr>
              <w:jc w:val="center"/>
              <w:rPr>
                <w:rFonts w:ascii="Times New Roman" w:hAnsi="Times New Roman" w:cs="Times New Roman"/>
                <w:sz w:val="20"/>
                <w:szCs w:val="20"/>
              </w:rPr>
            </w:pPr>
            <w:r>
              <w:rPr>
                <w:rFonts w:ascii="Times New Roman" w:hAnsi="Times New Roman" w:cs="Times New Roman"/>
                <w:sz w:val="20"/>
                <w:szCs w:val="20"/>
              </w:rPr>
              <w:t>4</w:t>
            </w:r>
          </w:p>
        </w:tc>
      </w:tr>
      <w:tr w:rsidR="00C8146E" w:rsidRPr="00BC47B2" w14:paraId="1E47BC1F" w14:textId="77777777" w:rsidTr="00C8146E">
        <w:tc>
          <w:tcPr>
            <w:tcW w:w="900" w:type="dxa"/>
            <w:shd w:val="clear" w:color="auto" w:fill="F2F2F2" w:themeFill="background1" w:themeFillShade="F2"/>
          </w:tcPr>
          <w:p w14:paraId="12A1E31A" w14:textId="77777777" w:rsidR="00C8146E" w:rsidRPr="00BC47B2" w:rsidRDefault="00C8146E" w:rsidP="00C8146E">
            <w:pPr>
              <w:spacing w:before="60" w:after="60"/>
              <w:jc w:val="center"/>
              <w:rPr>
                <w:rFonts w:ascii="Times New Roman" w:hAnsi="Times New Roman" w:cs="Times New Roman"/>
                <w:sz w:val="24"/>
                <w:szCs w:val="24"/>
              </w:rPr>
            </w:pPr>
          </w:p>
        </w:tc>
        <w:tc>
          <w:tcPr>
            <w:tcW w:w="1980" w:type="dxa"/>
            <w:shd w:val="clear" w:color="auto" w:fill="F2F2F2" w:themeFill="background1" w:themeFillShade="F2"/>
          </w:tcPr>
          <w:p w14:paraId="67921A69" w14:textId="60B06AFA" w:rsidR="00C8146E" w:rsidRPr="00BC47B2" w:rsidRDefault="00C8146E" w:rsidP="00C8146E">
            <w:pPr>
              <w:spacing w:before="60" w:after="60"/>
              <w:rPr>
                <w:rFonts w:ascii="Times New Roman" w:hAnsi="Times New Roman" w:cs="Times New Roman"/>
                <w:b/>
                <w:bCs/>
                <w:sz w:val="24"/>
                <w:szCs w:val="24"/>
              </w:rPr>
            </w:pPr>
            <w:r w:rsidRPr="00BC47B2">
              <w:rPr>
                <w:rFonts w:ascii="Times New Roman" w:hAnsi="Times New Roman" w:cs="Times New Roman"/>
                <w:b/>
                <w:bCs/>
                <w:sz w:val="24"/>
                <w:szCs w:val="24"/>
              </w:rPr>
              <w:t>TOTAL</w:t>
            </w:r>
          </w:p>
        </w:tc>
        <w:tc>
          <w:tcPr>
            <w:tcW w:w="1080" w:type="dxa"/>
            <w:shd w:val="clear" w:color="auto" w:fill="F2F2F2" w:themeFill="background1" w:themeFillShade="F2"/>
          </w:tcPr>
          <w:p w14:paraId="6B0C104C" w14:textId="35D58F41" w:rsidR="00C8146E" w:rsidRPr="00BC47B2" w:rsidRDefault="00C8146E" w:rsidP="00C8146E">
            <w:pPr>
              <w:spacing w:before="60" w:after="60"/>
              <w:jc w:val="center"/>
              <w:rPr>
                <w:rFonts w:ascii="Times New Roman" w:hAnsi="Times New Roman" w:cs="Times New Roman"/>
                <w:b/>
                <w:bCs/>
                <w:sz w:val="24"/>
                <w:szCs w:val="24"/>
              </w:rPr>
            </w:pPr>
            <w:r w:rsidRPr="00BC47B2">
              <w:rPr>
                <w:rFonts w:ascii="Times New Roman" w:hAnsi="Times New Roman" w:cs="Times New Roman"/>
                <w:b/>
                <w:bCs/>
                <w:sz w:val="24"/>
                <w:szCs w:val="24"/>
              </w:rPr>
              <w:t>25</w:t>
            </w:r>
          </w:p>
        </w:tc>
        <w:tc>
          <w:tcPr>
            <w:tcW w:w="1080" w:type="dxa"/>
            <w:shd w:val="clear" w:color="auto" w:fill="F2F2F2" w:themeFill="background1" w:themeFillShade="F2"/>
          </w:tcPr>
          <w:p w14:paraId="48DA31DD" w14:textId="6AD7AB1F" w:rsidR="00C8146E" w:rsidRPr="00BC47B2" w:rsidRDefault="00C8146E" w:rsidP="00C8146E">
            <w:pPr>
              <w:spacing w:before="60" w:after="60"/>
              <w:jc w:val="center"/>
              <w:rPr>
                <w:rFonts w:ascii="Times New Roman" w:hAnsi="Times New Roman" w:cs="Times New Roman"/>
                <w:b/>
                <w:bCs/>
                <w:sz w:val="24"/>
                <w:szCs w:val="24"/>
              </w:rPr>
            </w:pPr>
            <w:r w:rsidRPr="00BC47B2">
              <w:rPr>
                <w:rFonts w:ascii="Times New Roman" w:hAnsi="Times New Roman" w:cs="Times New Roman"/>
                <w:b/>
                <w:bCs/>
                <w:sz w:val="24"/>
                <w:szCs w:val="24"/>
              </w:rPr>
              <w:t>10</w:t>
            </w:r>
          </w:p>
        </w:tc>
        <w:tc>
          <w:tcPr>
            <w:tcW w:w="990" w:type="dxa"/>
            <w:shd w:val="clear" w:color="auto" w:fill="F2F2F2" w:themeFill="background1" w:themeFillShade="F2"/>
          </w:tcPr>
          <w:p w14:paraId="75B7C7AB" w14:textId="013C3157" w:rsidR="00C8146E" w:rsidRPr="00BC47B2" w:rsidRDefault="00C8146E" w:rsidP="00C8146E">
            <w:pPr>
              <w:spacing w:before="60" w:after="60"/>
              <w:jc w:val="center"/>
              <w:rPr>
                <w:rFonts w:ascii="Times New Roman" w:hAnsi="Times New Roman" w:cs="Times New Roman"/>
                <w:b/>
                <w:bCs/>
                <w:sz w:val="24"/>
                <w:szCs w:val="24"/>
              </w:rPr>
            </w:pPr>
            <w:r w:rsidRPr="00BC47B2">
              <w:rPr>
                <w:rFonts w:ascii="Times New Roman" w:hAnsi="Times New Roman" w:cs="Times New Roman"/>
                <w:b/>
                <w:bCs/>
                <w:sz w:val="24"/>
                <w:szCs w:val="24"/>
              </w:rPr>
              <w:t>33</w:t>
            </w:r>
          </w:p>
        </w:tc>
        <w:tc>
          <w:tcPr>
            <w:tcW w:w="1080" w:type="dxa"/>
            <w:shd w:val="clear" w:color="auto" w:fill="F2F2F2" w:themeFill="background1" w:themeFillShade="F2"/>
          </w:tcPr>
          <w:p w14:paraId="2673E9E7" w14:textId="4CF23C6B" w:rsidR="00C8146E" w:rsidRPr="00BC47B2" w:rsidRDefault="00C8146E" w:rsidP="00C8146E">
            <w:pPr>
              <w:spacing w:before="60" w:after="60"/>
              <w:jc w:val="center"/>
              <w:rPr>
                <w:rFonts w:ascii="Times New Roman" w:hAnsi="Times New Roman" w:cs="Times New Roman"/>
                <w:b/>
                <w:bCs/>
                <w:sz w:val="24"/>
                <w:szCs w:val="24"/>
              </w:rPr>
            </w:pPr>
            <w:r w:rsidRPr="00BC47B2">
              <w:rPr>
                <w:rFonts w:ascii="Times New Roman" w:hAnsi="Times New Roman" w:cs="Times New Roman"/>
                <w:b/>
                <w:bCs/>
                <w:sz w:val="24"/>
                <w:szCs w:val="24"/>
              </w:rPr>
              <w:t>6</w:t>
            </w:r>
          </w:p>
        </w:tc>
        <w:tc>
          <w:tcPr>
            <w:tcW w:w="1212" w:type="dxa"/>
            <w:shd w:val="clear" w:color="auto" w:fill="F2F2F2" w:themeFill="background1" w:themeFillShade="F2"/>
          </w:tcPr>
          <w:p w14:paraId="47E10348" w14:textId="5141CFA8" w:rsidR="00C8146E" w:rsidRPr="00BC47B2" w:rsidRDefault="00C8146E" w:rsidP="00C8146E">
            <w:pPr>
              <w:spacing w:before="60" w:after="60"/>
              <w:jc w:val="center"/>
              <w:rPr>
                <w:rFonts w:ascii="Times New Roman" w:hAnsi="Times New Roman" w:cs="Times New Roman"/>
                <w:b/>
                <w:bCs/>
                <w:sz w:val="24"/>
                <w:szCs w:val="24"/>
              </w:rPr>
            </w:pPr>
            <w:r w:rsidRPr="00BC47B2">
              <w:rPr>
                <w:rFonts w:ascii="Times New Roman" w:hAnsi="Times New Roman" w:cs="Times New Roman"/>
                <w:b/>
                <w:bCs/>
                <w:sz w:val="24"/>
                <w:szCs w:val="24"/>
              </w:rPr>
              <w:t>74</w:t>
            </w:r>
          </w:p>
        </w:tc>
      </w:tr>
    </w:tbl>
    <w:p w14:paraId="7133BDBF" w14:textId="77777777" w:rsidR="00C8146E" w:rsidRPr="00BC47B2" w:rsidRDefault="00C8146E" w:rsidP="0007621C">
      <w:pPr>
        <w:rPr>
          <w:rFonts w:ascii="Times New Roman" w:hAnsi="Times New Roman" w:cs="Times New Roman"/>
          <w:sz w:val="24"/>
          <w:szCs w:val="24"/>
        </w:rPr>
      </w:pPr>
    </w:p>
    <w:p w14:paraId="5947743A" w14:textId="77777777" w:rsidR="00DC2278" w:rsidRPr="00BC47B2" w:rsidRDefault="00DC2278" w:rsidP="00DC2278">
      <w:pPr>
        <w:rPr>
          <w:rFonts w:ascii="Times New Roman" w:hAnsi="Times New Roman" w:cs="Times New Roman"/>
          <w:sz w:val="24"/>
          <w:szCs w:val="24"/>
        </w:rPr>
      </w:pPr>
    </w:p>
    <w:p w14:paraId="5D12EA14" w14:textId="0354671B" w:rsidR="00E03DE6" w:rsidRDefault="00DC2278" w:rsidP="00DC2278">
      <w:pPr>
        <w:rPr>
          <w:rFonts w:ascii="Times New Roman" w:hAnsi="Times New Roman" w:cs="Times New Roman"/>
          <w:sz w:val="24"/>
          <w:szCs w:val="24"/>
        </w:rPr>
      </w:pPr>
      <w:r w:rsidRPr="00BC47B2">
        <w:rPr>
          <w:rFonts w:ascii="Times New Roman" w:hAnsi="Times New Roman" w:cs="Times New Roman"/>
          <w:sz w:val="24"/>
          <w:szCs w:val="24"/>
        </w:rPr>
        <w:t xml:space="preserve">We believe the structure and the majority of the elements are readily adaptable by other agencies and </w:t>
      </w:r>
      <w:r w:rsidRPr="007F2F22">
        <w:rPr>
          <w:rFonts w:ascii="Times New Roman" w:hAnsi="Times New Roman" w:cs="Times New Roman"/>
          <w:sz w:val="24"/>
          <w:szCs w:val="24"/>
        </w:rPr>
        <w:t>companies.  As shown in</w:t>
      </w:r>
      <w:r w:rsidR="00A7737A" w:rsidRPr="007F2F22">
        <w:rPr>
          <w:rFonts w:ascii="Times New Roman" w:hAnsi="Times New Roman" w:cs="Times New Roman"/>
          <w:sz w:val="24"/>
          <w:szCs w:val="24"/>
        </w:rPr>
        <w:t xml:space="preserve"> </w:t>
      </w:r>
      <w:r w:rsidR="00A7737A" w:rsidRPr="007F2F22">
        <w:rPr>
          <w:rFonts w:ascii="Times New Roman" w:hAnsi="Times New Roman" w:cs="Times New Roman"/>
          <w:sz w:val="24"/>
          <w:szCs w:val="24"/>
        </w:rPr>
        <w:fldChar w:fldCharType="begin"/>
      </w:r>
      <w:r w:rsidR="00A7737A" w:rsidRPr="007F2F22">
        <w:rPr>
          <w:rFonts w:ascii="Times New Roman" w:hAnsi="Times New Roman" w:cs="Times New Roman"/>
          <w:sz w:val="24"/>
          <w:szCs w:val="24"/>
        </w:rPr>
        <w:instrText xml:space="preserve"> REF _Ref147147932  \* MERGEFORMAT </w:instrText>
      </w:r>
      <w:r w:rsidR="00A7737A" w:rsidRPr="007F2F22">
        <w:rPr>
          <w:rFonts w:ascii="Times New Roman" w:hAnsi="Times New Roman" w:cs="Times New Roman"/>
          <w:sz w:val="24"/>
          <w:szCs w:val="24"/>
        </w:rPr>
        <w:fldChar w:fldCharType="separate"/>
      </w:r>
      <w:r w:rsidR="00A7737A" w:rsidRPr="007F2F22">
        <w:rPr>
          <w:rFonts w:ascii="Times New Roman" w:hAnsi="Times New Roman" w:cs="Times New Roman"/>
          <w:sz w:val="24"/>
          <w:szCs w:val="24"/>
        </w:rPr>
        <w:t xml:space="preserve">Table </w:t>
      </w:r>
      <w:r w:rsidR="00A7737A" w:rsidRPr="007F2F22">
        <w:rPr>
          <w:rFonts w:ascii="Times New Roman" w:hAnsi="Times New Roman" w:cs="Times New Roman"/>
          <w:noProof/>
          <w:sz w:val="24"/>
          <w:szCs w:val="24"/>
        </w:rPr>
        <w:t>14</w:t>
      </w:r>
      <w:r w:rsidR="00A7737A" w:rsidRPr="007F2F22">
        <w:rPr>
          <w:rFonts w:ascii="Times New Roman" w:hAnsi="Times New Roman" w:cs="Times New Roman"/>
          <w:sz w:val="24"/>
          <w:szCs w:val="24"/>
        </w:rPr>
        <w:fldChar w:fldCharType="end"/>
      </w:r>
      <w:r w:rsidRPr="007F2F22">
        <w:rPr>
          <w:rFonts w:ascii="Times New Roman" w:hAnsi="Times New Roman" w:cs="Times New Roman"/>
          <w:sz w:val="24"/>
          <w:szCs w:val="24"/>
        </w:rPr>
        <w:t xml:space="preserve">, a total of 35 </w:t>
      </w:r>
      <w:r w:rsidR="00D43339" w:rsidRPr="007F2F22">
        <w:rPr>
          <w:rFonts w:ascii="Times New Roman" w:hAnsi="Times New Roman" w:cs="Times New Roman"/>
          <w:sz w:val="24"/>
          <w:szCs w:val="24"/>
        </w:rPr>
        <w:t xml:space="preserve">or 47% </w:t>
      </w:r>
      <w:r w:rsidRPr="007F2F22">
        <w:rPr>
          <w:rFonts w:ascii="Times New Roman" w:hAnsi="Times New Roman" w:cs="Times New Roman"/>
          <w:sz w:val="24"/>
          <w:szCs w:val="24"/>
        </w:rPr>
        <w:t xml:space="preserve">of </w:t>
      </w:r>
      <w:r w:rsidR="00D43339" w:rsidRPr="007F2F22">
        <w:rPr>
          <w:rFonts w:ascii="Times New Roman" w:hAnsi="Times New Roman" w:cs="Times New Roman"/>
          <w:sz w:val="24"/>
          <w:szCs w:val="24"/>
        </w:rPr>
        <w:t>t</w:t>
      </w:r>
      <w:r w:rsidR="00775AEE" w:rsidRPr="007F2F22">
        <w:rPr>
          <w:rFonts w:ascii="Times New Roman" w:hAnsi="Times New Roman" w:cs="Times New Roman"/>
          <w:sz w:val="24"/>
          <w:szCs w:val="24"/>
        </w:rPr>
        <w:t xml:space="preserve">hose </w:t>
      </w:r>
      <w:r w:rsidRPr="007F2F22">
        <w:rPr>
          <w:rFonts w:ascii="Times New Roman" w:hAnsi="Times New Roman" w:cs="Times New Roman"/>
          <w:sz w:val="24"/>
          <w:szCs w:val="24"/>
        </w:rPr>
        <w:t>elements a</w:t>
      </w:r>
      <w:r w:rsidR="006E7BFD" w:rsidRPr="007F2F22">
        <w:rPr>
          <w:rFonts w:ascii="Times New Roman" w:hAnsi="Times New Roman" w:cs="Times New Roman"/>
          <w:sz w:val="24"/>
          <w:szCs w:val="24"/>
        </w:rPr>
        <w:t xml:space="preserve"> whose</w:t>
      </w:r>
      <w:r w:rsidRPr="007F2F22">
        <w:rPr>
          <w:rFonts w:ascii="Times New Roman" w:hAnsi="Times New Roman" w:cs="Times New Roman"/>
          <w:sz w:val="24"/>
          <w:szCs w:val="24"/>
        </w:rPr>
        <w:t xml:space="preserve"> criteria (</w:t>
      </w:r>
      <w:r w:rsidR="006E7BFD" w:rsidRPr="007F2F22">
        <w:rPr>
          <w:rFonts w:ascii="Times New Roman" w:hAnsi="Times New Roman" w:cs="Times New Roman"/>
          <w:sz w:val="24"/>
          <w:szCs w:val="24"/>
        </w:rPr>
        <w:t xml:space="preserve">labeled </w:t>
      </w:r>
      <w:r w:rsidRPr="007F2F22">
        <w:rPr>
          <w:rFonts w:ascii="Times New Roman" w:hAnsi="Times New Roman" w:cs="Times New Roman"/>
          <w:sz w:val="24"/>
          <w:szCs w:val="24"/>
        </w:rPr>
        <w:t>green</w:t>
      </w:r>
      <w:r w:rsidR="00D43339" w:rsidRPr="007F2F22">
        <w:rPr>
          <w:rFonts w:ascii="Times New Roman" w:hAnsi="Times New Roman" w:cs="Times New Roman"/>
          <w:sz w:val="24"/>
          <w:szCs w:val="24"/>
        </w:rPr>
        <w:t xml:space="preserve"> (10)</w:t>
      </w:r>
      <w:r w:rsidRPr="007F2F22">
        <w:rPr>
          <w:rFonts w:ascii="Times New Roman" w:hAnsi="Times New Roman" w:cs="Times New Roman"/>
          <w:sz w:val="24"/>
          <w:szCs w:val="24"/>
        </w:rPr>
        <w:t xml:space="preserve"> </w:t>
      </w:r>
      <w:r w:rsidR="006E7BFD" w:rsidRPr="007F2F22">
        <w:rPr>
          <w:rFonts w:ascii="Times New Roman" w:hAnsi="Times New Roman" w:cs="Times New Roman"/>
          <w:sz w:val="24"/>
          <w:szCs w:val="24"/>
        </w:rPr>
        <w:t xml:space="preserve">or </w:t>
      </w:r>
      <w:r w:rsidRPr="007F2F22">
        <w:rPr>
          <w:rFonts w:ascii="Times New Roman" w:hAnsi="Times New Roman" w:cs="Times New Roman"/>
          <w:sz w:val="24"/>
          <w:szCs w:val="24"/>
        </w:rPr>
        <w:t>white</w:t>
      </w:r>
      <w:r w:rsidR="00D43339" w:rsidRPr="007F2F22">
        <w:rPr>
          <w:rFonts w:ascii="Times New Roman" w:hAnsi="Times New Roman" w:cs="Times New Roman"/>
          <w:sz w:val="24"/>
          <w:szCs w:val="24"/>
        </w:rPr>
        <w:t>(25)</w:t>
      </w:r>
      <w:r w:rsidRPr="007F2F22">
        <w:rPr>
          <w:rFonts w:ascii="Times New Roman" w:hAnsi="Times New Roman" w:cs="Times New Roman"/>
          <w:sz w:val="24"/>
          <w:szCs w:val="24"/>
        </w:rPr>
        <w:t xml:space="preserve">) are either already suited or require very little editing in order to be </w:t>
      </w:r>
      <w:r w:rsidR="00943999" w:rsidRPr="007F2F22">
        <w:rPr>
          <w:rFonts w:ascii="Times New Roman" w:hAnsi="Times New Roman" w:cs="Times New Roman"/>
          <w:sz w:val="24"/>
          <w:szCs w:val="24"/>
        </w:rPr>
        <w:t>readily</w:t>
      </w:r>
      <w:r w:rsidRPr="007F2F22">
        <w:rPr>
          <w:rFonts w:ascii="Times New Roman" w:hAnsi="Times New Roman" w:cs="Times New Roman"/>
          <w:sz w:val="24"/>
          <w:szCs w:val="24"/>
        </w:rPr>
        <w:t xml:space="preserve"> used by most </w:t>
      </w:r>
      <w:r w:rsidR="00943999" w:rsidRPr="007F2F22">
        <w:rPr>
          <w:rFonts w:ascii="Times New Roman" w:hAnsi="Times New Roman" w:cs="Times New Roman"/>
          <w:sz w:val="24"/>
          <w:szCs w:val="24"/>
        </w:rPr>
        <w:t xml:space="preserve">outside </w:t>
      </w:r>
      <w:r w:rsidRPr="007F2F22">
        <w:rPr>
          <w:rFonts w:ascii="Times New Roman" w:hAnsi="Times New Roman" w:cs="Times New Roman"/>
          <w:sz w:val="24"/>
          <w:szCs w:val="24"/>
        </w:rPr>
        <w:t xml:space="preserve">agencies </w:t>
      </w:r>
      <w:r w:rsidR="00943999" w:rsidRPr="007F2F22">
        <w:rPr>
          <w:rFonts w:ascii="Times New Roman" w:hAnsi="Times New Roman" w:cs="Times New Roman"/>
          <w:sz w:val="24"/>
          <w:szCs w:val="24"/>
        </w:rPr>
        <w:t xml:space="preserve">(i.e., non-DOE) </w:t>
      </w:r>
      <w:r w:rsidRPr="007F2F22">
        <w:rPr>
          <w:rFonts w:ascii="Times New Roman" w:hAnsi="Times New Roman" w:cs="Times New Roman"/>
          <w:sz w:val="24"/>
          <w:szCs w:val="24"/>
        </w:rPr>
        <w:t xml:space="preserve">or companies.  The next grouping, yellow, which consists of 33 elements, requires some tailoring to be made specific to </w:t>
      </w:r>
      <w:r w:rsidR="00D43339" w:rsidRPr="007F2F22">
        <w:rPr>
          <w:rFonts w:ascii="Times New Roman" w:hAnsi="Times New Roman" w:cs="Times New Roman"/>
          <w:sz w:val="24"/>
          <w:szCs w:val="24"/>
        </w:rPr>
        <w:t xml:space="preserve">the </w:t>
      </w:r>
      <w:r w:rsidR="00AE20B9" w:rsidRPr="007F2F22">
        <w:rPr>
          <w:rFonts w:ascii="Times New Roman" w:hAnsi="Times New Roman" w:cs="Times New Roman"/>
          <w:sz w:val="24"/>
          <w:szCs w:val="24"/>
        </w:rPr>
        <w:t>previously mentioned</w:t>
      </w:r>
      <w:r w:rsidR="00D43339" w:rsidRPr="007F2F22">
        <w:rPr>
          <w:rFonts w:ascii="Times New Roman" w:hAnsi="Times New Roman" w:cs="Times New Roman"/>
          <w:sz w:val="24"/>
          <w:szCs w:val="24"/>
        </w:rPr>
        <w:t xml:space="preserve"> </w:t>
      </w:r>
      <w:r w:rsidRPr="007F2F22">
        <w:rPr>
          <w:rFonts w:ascii="Times New Roman" w:hAnsi="Times New Roman" w:cs="Times New Roman"/>
          <w:sz w:val="24"/>
          <w:szCs w:val="24"/>
        </w:rPr>
        <w:t>other organizations.</w:t>
      </w:r>
      <w:r w:rsidRPr="00BC47B2">
        <w:rPr>
          <w:rFonts w:ascii="Times New Roman" w:hAnsi="Times New Roman" w:cs="Times New Roman"/>
          <w:sz w:val="24"/>
          <w:szCs w:val="24"/>
        </w:rPr>
        <w:t xml:space="preserve">  </w:t>
      </w:r>
    </w:p>
    <w:p w14:paraId="2296FB12" w14:textId="77777777" w:rsidR="00755148" w:rsidRDefault="00755148" w:rsidP="00DC2278">
      <w:pPr>
        <w:rPr>
          <w:rFonts w:ascii="Times New Roman" w:hAnsi="Times New Roman" w:cs="Times New Roman"/>
          <w:sz w:val="24"/>
          <w:szCs w:val="24"/>
        </w:rPr>
      </w:pPr>
    </w:p>
    <w:p w14:paraId="68DA6356" w14:textId="3CF65B8B" w:rsidR="00DC2278" w:rsidRPr="00BC47B2" w:rsidRDefault="00DC2278" w:rsidP="00DC2278">
      <w:pPr>
        <w:rPr>
          <w:rFonts w:ascii="Times New Roman" w:hAnsi="Times New Roman" w:cs="Times New Roman"/>
          <w:sz w:val="24"/>
          <w:szCs w:val="24"/>
        </w:rPr>
      </w:pPr>
      <w:r w:rsidRPr="00BC47B2">
        <w:rPr>
          <w:rFonts w:ascii="Times New Roman" w:hAnsi="Times New Roman" w:cs="Times New Roman"/>
          <w:sz w:val="24"/>
          <w:szCs w:val="24"/>
        </w:rPr>
        <w:t xml:space="preserve">This effort would primarily consist of substituting the organization-specific documents as references in the criteria instead of the DOE documents currently referenced, which should not be too difficult to accomplish.  With this accomplished, the tool would then be 92% or more compatible.  (It would be 100% complete if the remaining 6 red-colored elements are deemed to be not applicable to your organization.)  These remaining 6 red colored elements would need to be examined to determine if they can be modified to fit your organization, substituted for a new element unique to your organization or completely eliminated.  Thus, it should not be difficult to complete the adaptation of this tool to your organization and </w:t>
      </w:r>
      <w:r w:rsidR="00EF09A2">
        <w:rPr>
          <w:rFonts w:ascii="Times New Roman" w:hAnsi="Times New Roman" w:cs="Times New Roman"/>
          <w:sz w:val="24"/>
          <w:szCs w:val="24"/>
        </w:rPr>
        <w:t xml:space="preserve">obtain </w:t>
      </w:r>
      <w:r w:rsidR="00135575">
        <w:rPr>
          <w:rFonts w:ascii="Times New Roman" w:hAnsi="Times New Roman" w:cs="Times New Roman"/>
          <w:sz w:val="24"/>
          <w:szCs w:val="24"/>
        </w:rPr>
        <w:t>the benefits from the CDAT</w:t>
      </w:r>
      <w:r w:rsidR="00B45838">
        <w:rPr>
          <w:rFonts w:ascii="Times New Roman" w:hAnsi="Times New Roman" w:cs="Times New Roman"/>
          <w:sz w:val="24"/>
          <w:szCs w:val="24"/>
        </w:rPr>
        <w:t>’s utility for</w:t>
      </w:r>
      <w:r w:rsidRPr="00BC47B2">
        <w:rPr>
          <w:rFonts w:ascii="Times New Roman" w:hAnsi="Times New Roman" w:cs="Times New Roman"/>
          <w:sz w:val="24"/>
          <w:szCs w:val="24"/>
        </w:rPr>
        <w:t xml:space="preserve"> comprehensive and consistent project critical decision/gateway measurement</w:t>
      </w:r>
      <w:r w:rsidR="00576D63">
        <w:rPr>
          <w:rFonts w:ascii="Times New Roman" w:hAnsi="Times New Roman" w:cs="Times New Roman"/>
          <w:sz w:val="24"/>
          <w:szCs w:val="24"/>
        </w:rPr>
        <w:t xml:space="preserve"> and analysis</w:t>
      </w:r>
      <w:r w:rsidRPr="00BC47B2">
        <w:rPr>
          <w:rFonts w:ascii="Times New Roman" w:hAnsi="Times New Roman" w:cs="Times New Roman"/>
          <w:sz w:val="24"/>
          <w:szCs w:val="24"/>
        </w:rPr>
        <w:t xml:space="preserve">.  </w:t>
      </w:r>
    </w:p>
    <w:p w14:paraId="33454170" w14:textId="77777777" w:rsidR="00DC2278" w:rsidRPr="00BC47B2" w:rsidRDefault="00DC2278" w:rsidP="0007621C">
      <w:pPr>
        <w:rPr>
          <w:rFonts w:ascii="Times New Roman" w:hAnsi="Times New Roman" w:cs="Times New Roman"/>
          <w:sz w:val="24"/>
          <w:szCs w:val="24"/>
        </w:rPr>
      </w:pPr>
    </w:p>
    <w:p w14:paraId="7688CBB6" w14:textId="0BA2AEAD" w:rsidR="00DC2278" w:rsidRDefault="00755148" w:rsidP="0007621C">
      <w:pPr>
        <w:rPr>
          <w:rFonts w:ascii="Times New Roman" w:hAnsi="Times New Roman" w:cs="Times New Roman"/>
          <w:sz w:val="20"/>
          <w:szCs w:val="20"/>
        </w:rPr>
        <w:sectPr w:rsidR="00DC2278">
          <w:pgSz w:w="12240" w:h="15840"/>
          <w:pgMar w:top="1440" w:right="1440" w:bottom="1440" w:left="1440" w:header="720" w:footer="720" w:gutter="0"/>
          <w:cols w:space="720"/>
          <w:docGrid w:linePitch="360"/>
        </w:sect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_Ref147229211 \h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0F686C">
        <w:rPr>
          <w:rFonts w:ascii="Times New Roman" w:hAnsi="Times New Roman" w:cs="Times New Roman"/>
          <w:sz w:val="24"/>
          <w:szCs w:val="24"/>
        </w:rPr>
        <w:t xml:space="preserve">Table </w:t>
      </w:r>
      <w:r w:rsidRPr="000F686C">
        <w:rPr>
          <w:rFonts w:ascii="Times New Roman" w:hAnsi="Times New Roman" w:cs="Times New Roman"/>
          <w:noProof/>
          <w:sz w:val="24"/>
          <w:szCs w:val="24"/>
        </w:rPr>
        <w:t>1</w:t>
      </w:r>
      <w:r w:rsidR="000B46E1">
        <w:rPr>
          <w:rFonts w:ascii="Times New Roman" w:hAnsi="Times New Roman" w:cs="Times New Roman"/>
          <w:noProof/>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_Ref147227836 \h </w:instrText>
      </w:r>
      <w:r>
        <w:rPr>
          <w:rFonts w:ascii="Times New Roman" w:hAnsi="Times New Roman" w:cs="Times New Roman"/>
          <w:sz w:val="24"/>
          <w:szCs w:val="24"/>
        </w:rPr>
      </w:r>
      <w:r w:rsidR="00726F5C">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_Ref147159887 \h </w:instrText>
      </w:r>
      <w:r>
        <w:rPr>
          <w:rFonts w:ascii="Times New Roman" w:hAnsi="Times New Roman" w:cs="Times New Roman"/>
          <w:sz w:val="24"/>
          <w:szCs w:val="24"/>
        </w:rPr>
      </w:r>
      <w:r w:rsidR="00726F5C">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_Ref147227836 \h </w:instrText>
      </w:r>
      <w:r>
        <w:rPr>
          <w:rFonts w:ascii="Times New Roman" w:hAnsi="Times New Roman" w:cs="Times New Roman"/>
          <w:sz w:val="24"/>
          <w:szCs w:val="24"/>
        </w:rPr>
      </w:r>
      <w:r w:rsidR="00726F5C">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7409C">
        <w:rPr>
          <w:rFonts w:ascii="Times New Roman" w:hAnsi="Times New Roman" w:cs="Times New Roman"/>
          <w:sz w:val="24"/>
          <w:szCs w:val="24"/>
        </w:rPr>
        <w:t>describe the criteria from</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_Ref147163177 \h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772FCA">
        <w:rPr>
          <w:rFonts w:ascii="Times New Roman" w:hAnsi="Times New Roman" w:cs="Times New Roman"/>
          <w:sz w:val="24"/>
          <w:szCs w:val="24"/>
        </w:rPr>
        <w:t xml:space="preserve">Table </w:t>
      </w:r>
      <w:r>
        <w:rPr>
          <w:rFonts w:ascii="Times New Roman" w:hAnsi="Times New Roman" w:cs="Times New Roman"/>
          <w:noProof/>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35003">
        <w:rPr>
          <w:rFonts w:ascii="Times New Roman" w:hAnsi="Times New Roman" w:cs="Times New Roman"/>
          <w:i/>
          <w:iCs/>
          <w:sz w:val="24"/>
          <w:szCs w:val="24"/>
        </w:rPr>
        <w:fldChar w:fldCharType="begin"/>
      </w:r>
      <w:r w:rsidRPr="00535003">
        <w:rPr>
          <w:rFonts w:ascii="Times New Roman" w:hAnsi="Times New Roman" w:cs="Times New Roman"/>
          <w:i/>
          <w:iCs/>
          <w:sz w:val="24"/>
          <w:szCs w:val="24"/>
        </w:rPr>
        <w:instrText xml:space="preserve"> REF _Ref147229287 \h </w:instrText>
      </w:r>
      <w:r>
        <w:rPr>
          <w:rFonts w:ascii="Times New Roman" w:hAnsi="Times New Roman" w:cs="Times New Roman"/>
          <w:i/>
          <w:iCs/>
          <w:sz w:val="24"/>
          <w:szCs w:val="24"/>
        </w:rPr>
        <w:instrText xml:space="preserve"> \* MERGEFORMAT </w:instrText>
      </w:r>
      <w:r w:rsidRPr="00535003">
        <w:rPr>
          <w:rFonts w:ascii="Times New Roman" w:hAnsi="Times New Roman" w:cs="Times New Roman"/>
          <w:i/>
          <w:iCs/>
          <w:sz w:val="24"/>
          <w:szCs w:val="24"/>
        </w:rPr>
      </w:r>
      <w:r w:rsidRPr="00535003">
        <w:rPr>
          <w:rFonts w:ascii="Times New Roman" w:hAnsi="Times New Roman" w:cs="Times New Roman"/>
          <w:i/>
          <w:iCs/>
          <w:sz w:val="24"/>
          <w:szCs w:val="24"/>
        </w:rPr>
        <w:fldChar w:fldCharType="separate"/>
      </w:r>
      <w:r w:rsidRPr="00535003">
        <w:rPr>
          <w:rFonts w:ascii="Times New Roman" w:hAnsi="Times New Roman" w:cs="Times New Roman"/>
          <w:i/>
          <w:iCs/>
          <w:sz w:val="24"/>
          <w:szCs w:val="24"/>
        </w:rPr>
        <w:t>2023 EM D&amp;D Project Critical Decision Assessment Tool (CDAT)</w:t>
      </w:r>
      <w:r w:rsidRPr="00535003">
        <w:rPr>
          <w:rFonts w:ascii="Times New Roman" w:hAnsi="Times New Roman" w:cs="Times New Roman"/>
          <w:i/>
          <w:iCs/>
          <w:sz w:val="24"/>
          <w:szCs w:val="24"/>
        </w:rPr>
        <w:fldChar w:fldCharType="end"/>
      </w:r>
      <w:r>
        <w:rPr>
          <w:rFonts w:ascii="Times New Roman" w:hAnsi="Times New Roman" w:cs="Times New Roman"/>
          <w:i/>
          <w:iCs/>
          <w:sz w:val="24"/>
          <w:szCs w:val="24"/>
        </w:rPr>
        <w:t>,</w:t>
      </w:r>
      <w:r>
        <w:rPr>
          <w:rFonts w:ascii="Times New Roman" w:hAnsi="Times New Roman" w:cs="Times New Roman"/>
          <w:sz w:val="24"/>
          <w:szCs w:val="24"/>
        </w:rPr>
        <w:t xml:space="preserve"> is shown below</w:t>
      </w:r>
      <w:r w:rsidR="000B46E1">
        <w:rPr>
          <w:rFonts w:ascii="Times New Roman" w:hAnsi="Times New Roman" w:cs="Times New Roman"/>
          <w:sz w:val="24"/>
          <w:szCs w:val="24"/>
        </w:rPr>
        <w:t xml:space="preserve">, along with the </w:t>
      </w:r>
      <w:r w:rsidR="00B45838">
        <w:rPr>
          <w:rFonts w:ascii="Times New Roman" w:hAnsi="Times New Roman" w:cs="Times New Roman"/>
          <w:sz w:val="24"/>
          <w:szCs w:val="24"/>
        </w:rPr>
        <w:t>previous</w:t>
      </w:r>
      <w:r w:rsidR="005A10C1">
        <w:rPr>
          <w:rFonts w:ascii="Times New Roman" w:hAnsi="Times New Roman" w:cs="Times New Roman"/>
          <w:sz w:val="24"/>
          <w:szCs w:val="24"/>
        </w:rPr>
        <w:t xml:space="preserve">ly described </w:t>
      </w:r>
      <w:r w:rsidR="00386FF7">
        <w:rPr>
          <w:rFonts w:ascii="Times New Roman" w:hAnsi="Times New Roman" w:cs="Times New Roman"/>
          <w:sz w:val="24"/>
          <w:szCs w:val="24"/>
        </w:rPr>
        <w:t>color coding</w:t>
      </w:r>
      <w:r w:rsidR="007F2F22">
        <w:rPr>
          <w:rFonts w:ascii="Times New Roman" w:hAnsi="Times New Roman" w:cs="Times New Roman"/>
          <w:sz w:val="24"/>
          <w:szCs w:val="24"/>
        </w:rPr>
        <w:t>,</w:t>
      </w:r>
      <w:r w:rsidR="00386FF7">
        <w:rPr>
          <w:rFonts w:ascii="Times New Roman" w:hAnsi="Times New Roman" w:cs="Times New Roman"/>
          <w:sz w:val="24"/>
          <w:szCs w:val="24"/>
        </w:rPr>
        <w:t xml:space="preserve"> </w:t>
      </w:r>
      <w:r w:rsidR="005A10C1">
        <w:rPr>
          <w:rFonts w:ascii="Times New Roman" w:hAnsi="Times New Roman" w:cs="Times New Roman"/>
          <w:sz w:val="24"/>
          <w:szCs w:val="24"/>
        </w:rPr>
        <w:t xml:space="preserve">which describes </w:t>
      </w:r>
      <w:r w:rsidR="007A14DA">
        <w:rPr>
          <w:rFonts w:ascii="Times New Roman" w:hAnsi="Times New Roman" w:cs="Times New Roman"/>
          <w:sz w:val="24"/>
          <w:szCs w:val="24"/>
        </w:rPr>
        <w:t xml:space="preserve">the estimated requirements </w:t>
      </w:r>
      <w:r w:rsidR="00823EBE">
        <w:rPr>
          <w:rFonts w:ascii="Times New Roman" w:hAnsi="Times New Roman" w:cs="Times New Roman"/>
          <w:sz w:val="24"/>
          <w:szCs w:val="24"/>
        </w:rPr>
        <w:t>(see Tables 13 and 14</w:t>
      </w:r>
      <w:r w:rsidR="0006470B">
        <w:rPr>
          <w:rFonts w:ascii="Times New Roman" w:hAnsi="Times New Roman" w:cs="Times New Roman"/>
          <w:sz w:val="24"/>
          <w:szCs w:val="24"/>
        </w:rPr>
        <w:t xml:space="preserve"> above, along with their explanatory text) discussing the </w:t>
      </w:r>
      <w:r w:rsidR="009B53C3">
        <w:rPr>
          <w:rFonts w:ascii="Times New Roman" w:hAnsi="Times New Roman" w:cs="Times New Roman"/>
          <w:sz w:val="24"/>
          <w:szCs w:val="24"/>
        </w:rPr>
        <w:t xml:space="preserve">estimated </w:t>
      </w:r>
      <w:r w:rsidR="007A14DA">
        <w:rPr>
          <w:rFonts w:ascii="Times New Roman" w:hAnsi="Times New Roman" w:cs="Times New Roman"/>
          <w:sz w:val="24"/>
          <w:szCs w:val="24"/>
        </w:rPr>
        <w:t xml:space="preserve">tailoring </w:t>
      </w:r>
      <w:r w:rsidR="009B53C3">
        <w:rPr>
          <w:rFonts w:ascii="Times New Roman" w:hAnsi="Times New Roman" w:cs="Times New Roman"/>
          <w:sz w:val="24"/>
          <w:szCs w:val="24"/>
        </w:rPr>
        <w:t xml:space="preserve">required for </w:t>
      </w:r>
      <w:r w:rsidR="00823EBE">
        <w:rPr>
          <w:rFonts w:ascii="Times New Roman" w:hAnsi="Times New Roman" w:cs="Times New Roman"/>
          <w:sz w:val="24"/>
          <w:szCs w:val="24"/>
        </w:rPr>
        <w:t>each</w:t>
      </w:r>
      <w:r w:rsidR="009B53C3">
        <w:rPr>
          <w:rFonts w:ascii="Times New Roman" w:hAnsi="Times New Roman" w:cs="Times New Roman"/>
          <w:sz w:val="24"/>
          <w:szCs w:val="24"/>
        </w:rPr>
        <w:t xml:space="preserve"> element.</w:t>
      </w:r>
      <w:r w:rsidR="00823EBE">
        <w:rPr>
          <w:rFonts w:ascii="Times New Roman" w:hAnsi="Times New Roman" w:cs="Times New Roman"/>
          <w:sz w:val="24"/>
          <w:szCs w:val="24"/>
        </w:rPr>
        <w:t xml:space="preserve"> </w:t>
      </w:r>
    </w:p>
    <w:p w14:paraId="60F974BC" w14:textId="77777777" w:rsidR="00DC2278" w:rsidRDefault="00DC2278" w:rsidP="0007621C">
      <w:pPr>
        <w:rPr>
          <w:rFonts w:ascii="Times New Roman" w:hAnsi="Times New Roman" w:cs="Times New Roman"/>
          <w:sz w:val="20"/>
          <w:szCs w:val="20"/>
        </w:rPr>
      </w:pPr>
    </w:p>
    <w:p w14:paraId="43541CDA" w14:textId="77777777" w:rsidR="007F2F22" w:rsidRDefault="00A7737A" w:rsidP="007F2F22">
      <w:pPr>
        <w:pStyle w:val="Caption"/>
        <w:spacing w:after="0"/>
        <w:jc w:val="center"/>
        <w:rPr>
          <w:rFonts w:ascii="Times New Roman" w:hAnsi="Times New Roman" w:cs="Times New Roman"/>
          <w:i w:val="0"/>
          <w:iCs w:val="0"/>
          <w:color w:val="auto"/>
          <w:sz w:val="24"/>
          <w:szCs w:val="24"/>
        </w:rPr>
      </w:pPr>
      <w:bookmarkStart w:id="97" w:name="_Toc148627237"/>
      <w:r w:rsidRPr="00A7737A">
        <w:rPr>
          <w:rFonts w:ascii="Times New Roman" w:hAnsi="Times New Roman" w:cs="Times New Roman"/>
          <w:i w:val="0"/>
          <w:iCs w:val="0"/>
          <w:sz w:val="24"/>
          <w:szCs w:val="24"/>
        </w:rPr>
        <w:t xml:space="preserve">Table </w:t>
      </w:r>
      <w:r w:rsidRPr="00A7737A">
        <w:rPr>
          <w:rFonts w:ascii="Times New Roman" w:hAnsi="Times New Roman" w:cs="Times New Roman"/>
          <w:i w:val="0"/>
          <w:iCs w:val="0"/>
          <w:sz w:val="24"/>
          <w:szCs w:val="24"/>
        </w:rPr>
        <w:fldChar w:fldCharType="begin"/>
      </w:r>
      <w:r w:rsidRPr="00A7737A">
        <w:rPr>
          <w:rFonts w:ascii="Times New Roman" w:hAnsi="Times New Roman" w:cs="Times New Roman"/>
          <w:i w:val="0"/>
          <w:iCs w:val="0"/>
          <w:sz w:val="24"/>
          <w:szCs w:val="24"/>
        </w:rPr>
        <w:instrText xml:space="preserve"> SEQ Table \* ARABIC </w:instrText>
      </w:r>
      <w:r w:rsidRPr="00A7737A">
        <w:rPr>
          <w:rFonts w:ascii="Times New Roman" w:hAnsi="Times New Roman" w:cs="Times New Roman"/>
          <w:i w:val="0"/>
          <w:iCs w:val="0"/>
          <w:sz w:val="24"/>
          <w:szCs w:val="24"/>
        </w:rPr>
        <w:fldChar w:fldCharType="separate"/>
      </w:r>
      <w:r w:rsidRPr="00A7737A">
        <w:rPr>
          <w:rFonts w:ascii="Times New Roman" w:hAnsi="Times New Roman" w:cs="Times New Roman"/>
          <w:i w:val="0"/>
          <w:iCs w:val="0"/>
          <w:noProof/>
          <w:sz w:val="24"/>
          <w:szCs w:val="24"/>
        </w:rPr>
        <w:t>15</w:t>
      </w:r>
      <w:r w:rsidRPr="00A7737A">
        <w:rPr>
          <w:rFonts w:ascii="Times New Roman" w:hAnsi="Times New Roman" w:cs="Times New Roman"/>
          <w:i w:val="0"/>
          <w:iCs w:val="0"/>
          <w:sz w:val="24"/>
          <w:szCs w:val="24"/>
        </w:rPr>
        <w:fldChar w:fldCharType="end"/>
      </w:r>
      <w:r w:rsidRPr="00A7737A">
        <w:rPr>
          <w:rFonts w:ascii="Times New Roman" w:hAnsi="Times New Roman" w:cs="Times New Roman"/>
          <w:i w:val="0"/>
          <w:iCs w:val="0"/>
          <w:sz w:val="24"/>
          <w:szCs w:val="24"/>
        </w:rPr>
        <w:t>.</w:t>
      </w:r>
      <w:r>
        <w:rPr>
          <w:rFonts w:ascii="Times New Roman" w:hAnsi="Times New Roman" w:cs="Times New Roman"/>
          <w:i w:val="0"/>
          <w:iCs w:val="0"/>
          <w:sz w:val="24"/>
          <w:szCs w:val="24"/>
        </w:rPr>
        <w:t xml:space="preserve"> </w:t>
      </w:r>
      <w:r w:rsidR="009C4BA7">
        <w:rPr>
          <w:rFonts w:ascii="Times New Roman" w:hAnsi="Times New Roman" w:cs="Times New Roman"/>
          <w:i w:val="0"/>
          <w:iCs w:val="0"/>
          <w:sz w:val="24"/>
          <w:szCs w:val="24"/>
        </w:rPr>
        <w:t xml:space="preserve"> </w:t>
      </w:r>
      <w:r w:rsidR="009C4BA7" w:rsidRPr="00A21165">
        <w:rPr>
          <w:rFonts w:ascii="Times New Roman" w:hAnsi="Times New Roman" w:cs="Times New Roman"/>
          <w:i w:val="0"/>
          <w:iCs w:val="0"/>
          <w:color w:val="auto"/>
          <w:sz w:val="24"/>
          <w:szCs w:val="24"/>
        </w:rPr>
        <w:t>2023 EM (CDAT) - Traditional Construction Projects (Nuclear, Non-Nuclear),</w:t>
      </w:r>
      <w:bookmarkEnd w:id="97"/>
      <w:r w:rsidR="009C4BA7" w:rsidRPr="00A21165">
        <w:rPr>
          <w:rFonts w:ascii="Times New Roman" w:hAnsi="Times New Roman" w:cs="Times New Roman"/>
          <w:i w:val="0"/>
          <w:iCs w:val="0"/>
          <w:color w:val="auto"/>
          <w:sz w:val="24"/>
          <w:szCs w:val="24"/>
        </w:rPr>
        <w:t xml:space="preserve"> </w:t>
      </w:r>
    </w:p>
    <w:p w14:paraId="735FDAD5" w14:textId="7B13D80B" w:rsidR="00DC2278" w:rsidRDefault="009C4BA7" w:rsidP="007F2F22">
      <w:pPr>
        <w:pStyle w:val="Caption"/>
        <w:spacing w:after="0"/>
        <w:jc w:val="center"/>
        <w:rPr>
          <w:rFonts w:ascii="Times New Roman" w:hAnsi="Times New Roman" w:cs="Times New Roman"/>
          <w:i w:val="0"/>
          <w:iCs w:val="0"/>
          <w:color w:val="auto"/>
          <w:sz w:val="24"/>
          <w:szCs w:val="24"/>
        </w:rPr>
      </w:pPr>
      <w:r w:rsidRPr="00A21165">
        <w:rPr>
          <w:rFonts w:ascii="Times New Roman" w:hAnsi="Times New Roman" w:cs="Times New Roman"/>
          <w:i w:val="0"/>
          <w:iCs w:val="0"/>
          <w:color w:val="auto"/>
          <w:sz w:val="24"/>
          <w:szCs w:val="24"/>
        </w:rPr>
        <w:t>Target Scores</w:t>
      </w:r>
      <w:r>
        <w:rPr>
          <w:rFonts w:ascii="Times New Roman" w:hAnsi="Times New Roman" w:cs="Times New Roman"/>
          <w:i w:val="0"/>
          <w:iCs w:val="0"/>
          <w:color w:val="auto"/>
          <w:sz w:val="24"/>
          <w:szCs w:val="24"/>
        </w:rPr>
        <w:t xml:space="preserve"> </w:t>
      </w:r>
      <w:r w:rsidRPr="00A7737A">
        <w:rPr>
          <w:rFonts w:ascii="Times New Roman" w:hAnsi="Times New Roman" w:cs="Times New Roman"/>
          <w:i w:val="0"/>
          <w:iCs w:val="0"/>
          <w:color w:val="auto"/>
          <w:sz w:val="24"/>
          <w:szCs w:val="24"/>
        </w:rPr>
        <w:t>(</w:t>
      </w:r>
      <w:r w:rsidRPr="00A7737A">
        <w:rPr>
          <w:rFonts w:ascii="Times New Roman" w:hAnsi="Times New Roman" w:cs="Times New Roman"/>
          <w:i w:val="0"/>
          <w:iCs w:val="0"/>
          <w:color w:val="FF0000"/>
          <w:sz w:val="24"/>
          <w:szCs w:val="24"/>
        </w:rPr>
        <w:t>for non-DOE Projects</w:t>
      </w:r>
      <w:r w:rsidRPr="00A7737A">
        <w:rPr>
          <w:rFonts w:ascii="Times New Roman" w:hAnsi="Times New Roman" w:cs="Times New Roman"/>
          <w:i w:val="0"/>
          <w:iCs w:val="0"/>
          <w:color w:val="auto"/>
          <w:sz w:val="24"/>
          <w:szCs w:val="24"/>
        </w:rPr>
        <w:t>)</w:t>
      </w:r>
      <w:r>
        <w:rPr>
          <w:rFonts w:ascii="Times New Roman" w:hAnsi="Times New Roman" w:cs="Times New Roman"/>
          <w:i w:val="0"/>
          <w:iCs w:val="0"/>
          <w:color w:val="auto"/>
          <w:sz w:val="24"/>
          <w:szCs w:val="24"/>
        </w:rPr>
        <w:t xml:space="preserve"> by Project Phase</w:t>
      </w:r>
    </w:p>
    <w:p w14:paraId="74E3B5E3" w14:textId="77777777" w:rsidR="007F2F22" w:rsidRPr="007F2F22" w:rsidRDefault="007F2F22" w:rsidP="007F2F22"/>
    <w:tbl>
      <w:tblPr>
        <w:tblStyle w:val="TableGrid"/>
        <w:tblW w:w="0" w:type="auto"/>
        <w:tblLook w:val="06A0" w:firstRow="1" w:lastRow="0" w:firstColumn="1" w:lastColumn="0" w:noHBand="1" w:noVBand="1"/>
      </w:tblPr>
      <w:tblGrid>
        <w:gridCol w:w="779"/>
        <w:gridCol w:w="2450"/>
        <w:gridCol w:w="1196"/>
        <w:gridCol w:w="1105"/>
        <w:gridCol w:w="1020"/>
        <w:gridCol w:w="891"/>
        <w:gridCol w:w="1020"/>
        <w:gridCol w:w="891"/>
        <w:gridCol w:w="1020"/>
        <w:gridCol w:w="891"/>
        <w:gridCol w:w="1021"/>
        <w:gridCol w:w="892"/>
      </w:tblGrid>
      <w:tr w:rsidR="00D81CF4" w:rsidRPr="0027172D" w14:paraId="75611815" w14:textId="77777777" w:rsidTr="00A7737A">
        <w:trPr>
          <w:trHeight w:val="746"/>
          <w:tblHeader/>
        </w:trPr>
        <w:tc>
          <w:tcPr>
            <w:tcW w:w="13176" w:type="dxa"/>
            <w:gridSpan w:val="12"/>
            <w:shd w:val="clear" w:color="auto" w:fill="2F5496" w:themeFill="accent1" w:themeFillShade="BF"/>
          </w:tcPr>
          <w:p w14:paraId="67A2B47E" w14:textId="77777777" w:rsidR="00D81CF4" w:rsidRDefault="00D81CF4" w:rsidP="00827983">
            <w:pPr>
              <w:jc w:val="center"/>
              <w:rPr>
                <w:rFonts w:ascii="Times New Roman" w:hAnsi="Times New Roman" w:cs="Times New Roman"/>
                <w:b/>
                <w:bCs/>
                <w:color w:val="FFFFFF" w:themeColor="background1"/>
                <w:sz w:val="24"/>
                <w:szCs w:val="24"/>
              </w:rPr>
            </w:pPr>
            <w:r w:rsidRPr="0027172D">
              <w:rPr>
                <w:rFonts w:ascii="Times New Roman" w:hAnsi="Times New Roman" w:cs="Times New Roman"/>
                <w:b/>
                <w:bCs/>
                <w:color w:val="FFFFFF" w:themeColor="background1"/>
                <w:sz w:val="24"/>
                <w:szCs w:val="24"/>
              </w:rPr>
              <w:t xml:space="preserve">Critical Decision Assessment Tool </w:t>
            </w:r>
            <w:r>
              <w:rPr>
                <w:rFonts w:ascii="Times New Roman" w:hAnsi="Times New Roman" w:cs="Times New Roman"/>
                <w:b/>
                <w:bCs/>
                <w:color w:val="FFFFFF" w:themeColor="background1"/>
                <w:sz w:val="24"/>
                <w:szCs w:val="24"/>
              </w:rPr>
              <w:t>–</w:t>
            </w:r>
            <w:r w:rsidRPr="0027172D">
              <w:rPr>
                <w:rFonts w:ascii="Times New Roman" w:hAnsi="Times New Roman" w:cs="Times New Roman"/>
                <w:b/>
                <w:bCs/>
                <w:color w:val="FFFFFF" w:themeColor="background1"/>
                <w:sz w:val="24"/>
                <w:szCs w:val="24"/>
              </w:rPr>
              <w:t xml:space="preserve"> </w:t>
            </w:r>
          </w:p>
          <w:p w14:paraId="67F321B5" w14:textId="77777777" w:rsidR="00D81CF4" w:rsidRPr="0027172D" w:rsidRDefault="00D81CF4" w:rsidP="00827983">
            <w:pPr>
              <w:jc w:val="center"/>
              <w:rPr>
                <w:rFonts w:ascii="Times New Roman" w:hAnsi="Times New Roman" w:cs="Times New Roman"/>
                <w:color w:val="FFFFFF" w:themeColor="background1"/>
                <w:sz w:val="24"/>
                <w:szCs w:val="24"/>
              </w:rPr>
            </w:pPr>
            <w:r w:rsidRPr="0027172D">
              <w:rPr>
                <w:rFonts w:ascii="Times New Roman" w:hAnsi="Times New Roman" w:cs="Times New Roman"/>
                <w:b/>
                <w:bCs/>
                <w:color w:val="FFFFFF" w:themeColor="background1"/>
                <w:sz w:val="24"/>
                <w:szCs w:val="24"/>
              </w:rPr>
              <w:t>Traditional Construction Projects (Nuclear, Non-Nuclear), Target Scores by Project Phase</w:t>
            </w:r>
          </w:p>
        </w:tc>
      </w:tr>
      <w:tr w:rsidR="00D81CF4" w:rsidRPr="0027172D" w14:paraId="5A8471D9" w14:textId="77777777" w:rsidTr="00A7737A">
        <w:trPr>
          <w:tblHeader/>
        </w:trPr>
        <w:tc>
          <w:tcPr>
            <w:tcW w:w="779" w:type="dxa"/>
            <w:shd w:val="clear" w:color="auto" w:fill="D9E2F3" w:themeFill="accent1" w:themeFillTint="33"/>
          </w:tcPr>
          <w:p w14:paraId="28E5DD15" w14:textId="77777777" w:rsidR="00D81CF4" w:rsidRPr="0027172D" w:rsidRDefault="00D81CF4" w:rsidP="00827983">
            <w:pPr>
              <w:jc w:val="center"/>
              <w:rPr>
                <w:rFonts w:ascii="Times New Roman" w:hAnsi="Times New Roman" w:cs="Times New Roman"/>
                <w:sz w:val="20"/>
                <w:szCs w:val="20"/>
              </w:rPr>
            </w:pPr>
          </w:p>
        </w:tc>
        <w:tc>
          <w:tcPr>
            <w:tcW w:w="2450" w:type="dxa"/>
            <w:shd w:val="clear" w:color="auto" w:fill="D9E2F3" w:themeFill="accent1" w:themeFillTint="33"/>
          </w:tcPr>
          <w:p w14:paraId="155F476C" w14:textId="77777777" w:rsidR="00D81CF4" w:rsidRPr="0027172D" w:rsidRDefault="00D81CF4" w:rsidP="00827983">
            <w:pPr>
              <w:jc w:val="center"/>
              <w:rPr>
                <w:rFonts w:ascii="Times New Roman" w:hAnsi="Times New Roman" w:cs="Times New Roman"/>
                <w:sz w:val="20"/>
                <w:szCs w:val="20"/>
              </w:rPr>
            </w:pPr>
          </w:p>
        </w:tc>
        <w:tc>
          <w:tcPr>
            <w:tcW w:w="1196" w:type="dxa"/>
            <w:shd w:val="clear" w:color="auto" w:fill="D9E2F3" w:themeFill="accent1" w:themeFillTint="33"/>
          </w:tcPr>
          <w:p w14:paraId="0343B715" w14:textId="77777777" w:rsidR="00D81CF4" w:rsidRPr="0027172D" w:rsidRDefault="00D81CF4" w:rsidP="00827983">
            <w:pPr>
              <w:jc w:val="center"/>
              <w:rPr>
                <w:rFonts w:ascii="Times New Roman" w:hAnsi="Times New Roman" w:cs="Times New Roman"/>
                <w:sz w:val="20"/>
                <w:szCs w:val="20"/>
              </w:rPr>
            </w:pPr>
          </w:p>
        </w:tc>
        <w:tc>
          <w:tcPr>
            <w:tcW w:w="1105" w:type="dxa"/>
            <w:shd w:val="clear" w:color="auto" w:fill="D9E2F3" w:themeFill="accent1" w:themeFillTint="33"/>
          </w:tcPr>
          <w:p w14:paraId="57D3409F" w14:textId="77777777" w:rsidR="00D81CF4" w:rsidRPr="0027172D" w:rsidRDefault="00D81CF4" w:rsidP="00827983">
            <w:pPr>
              <w:jc w:val="center"/>
              <w:rPr>
                <w:rFonts w:ascii="Times New Roman" w:hAnsi="Times New Roman" w:cs="Times New Roman"/>
                <w:sz w:val="20"/>
                <w:szCs w:val="20"/>
              </w:rPr>
            </w:pPr>
          </w:p>
        </w:tc>
        <w:tc>
          <w:tcPr>
            <w:tcW w:w="1911" w:type="dxa"/>
            <w:gridSpan w:val="2"/>
            <w:shd w:val="clear" w:color="auto" w:fill="D9E2F3" w:themeFill="accent1" w:themeFillTint="33"/>
          </w:tcPr>
          <w:p w14:paraId="5E63031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Pre-Conceptual</w:t>
            </w:r>
          </w:p>
          <w:p w14:paraId="177B108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(CD-0)</w:t>
            </w:r>
          </w:p>
        </w:tc>
        <w:tc>
          <w:tcPr>
            <w:tcW w:w="1911" w:type="dxa"/>
            <w:gridSpan w:val="2"/>
            <w:shd w:val="clear" w:color="auto" w:fill="D9E2F3" w:themeFill="accent1" w:themeFillTint="33"/>
          </w:tcPr>
          <w:p w14:paraId="6734FBB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Conceptual Design</w:t>
            </w:r>
          </w:p>
          <w:p w14:paraId="76A9163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(CD-1)</w:t>
            </w:r>
          </w:p>
        </w:tc>
        <w:tc>
          <w:tcPr>
            <w:tcW w:w="1911" w:type="dxa"/>
            <w:gridSpan w:val="2"/>
            <w:shd w:val="clear" w:color="auto" w:fill="D9E2F3" w:themeFill="accent1" w:themeFillTint="33"/>
          </w:tcPr>
          <w:p w14:paraId="4FC6E093"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Preliminary Design Performance Baseline</w:t>
            </w:r>
          </w:p>
          <w:p w14:paraId="1BA24D1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(CD-2)</w:t>
            </w:r>
          </w:p>
        </w:tc>
        <w:tc>
          <w:tcPr>
            <w:tcW w:w="1913" w:type="dxa"/>
            <w:gridSpan w:val="2"/>
            <w:shd w:val="clear" w:color="auto" w:fill="D9E2F3" w:themeFill="accent1" w:themeFillTint="33"/>
          </w:tcPr>
          <w:p w14:paraId="3C73E4C3"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Final Design</w:t>
            </w:r>
          </w:p>
          <w:p w14:paraId="451BE74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(CD-3)</w:t>
            </w:r>
          </w:p>
        </w:tc>
      </w:tr>
      <w:tr w:rsidR="00BE1668" w:rsidRPr="0027172D" w14:paraId="333E8A96" w14:textId="77777777" w:rsidTr="00A7737A">
        <w:trPr>
          <w:tblHeader/>
        </w:trPr>
        <w:tc>
          <w:tcPr>
            <w:tcW w:w="779" w:type="dxa"/>
            <w:shd w:val="clear" w:color="auto" w:fill="D9E2F3" w:themeFill="accent1" w:themeFillTint="33"/>
          </w:tcPr>
          <w:p w14:paraId="2610709E" w14:textId="77777777" w:rsidR="00D81CF4" w:rsidRPr="0027172D" w:rsidRDefault="00D81CF4" w:rsidP="00827983">
            <w:pPr>
              <w:jc w:val="center"/>
              <w:rPr>
                <w:rFonts w:ascii="Times New Roman" w:hAnsi="Times New Roman" w:cs="Times New Roman"/>
                <w:sz w:val="20"/>
                <w:szCs w:val="20"/>
              </w:rPr>
            </w:pPr>
          </w:p>
        </w:tc>
        <w:tc>
          <w:tcPr>
            <w:tcW w:w="2450" w:type="dxa"/>
            <w:shd w:val="clear" w:color="auto" w:fill="D9E2F3" w:themeFill="accent1" w:themeFillTint="33"/>
          </w:tcPr>
          <w:p w14:paraId="5FBD2E9E" w14:textId="77777777" w:rsidR="00D81CF4" w:rsidRPr="0027172D" w:rsidRDefault="00D81CF4" w:rsidP="00827983">
            <w:pPr>
              <w:jc w:val="center"/>
              <w:rPr>
                <w:rFonts w:ascii="Times New Roman" w:hAnsi="Times New Roman" w:cs="Times New Roman"/>
                <w:sz w:val="20"/>
                <w:szCs w:val="20"/>
              </w:rPr>
            </w:pPr>
          </w:p>
        </w:tc>
        <w:tc>
          <w:tcPr>
            <w:tcW w:w="1196" w:type="dxa"/>
            <w:shd w:val="clear" w:color="auto" w:fill="D9E2F3" w:themeFill="accent1" w:themeFillTint="33"/>
            <w:vAlign w:val="center"/>
          </w:tcPr>
          <w:p w14:paraId="77B25FB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Weighting Designation</w:t>
            </w:r>
          </w:p>
        </w:tc>
        <w:tc>
          <w:tcPr>
            <w:tcW w:w="1105" w:type="dxa"/>
            <w:shd w:val="clear" w:color="auto" w:fill="D9E2F3" w:themeFill="accent1" w:themeFillTint="33"/>
            <w:vAlign w:val="center"/>
          </w:tcPr>
          <w:p w14:paraId="110E635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Weighting Factor</w:t>
            </w:r>
          </w:p>
        </w:tc>
        <w:tc>
          <w:tcPr>
            <w:tcW w:w="1020" w:type="dxa"/>
            <w:shd w:val="clear" w:color="auto" w:fill="D9E2F3" w:themeFill="accent1" w:themeFillTint="33"/>
            <w:vAlign w:val="center"/>
          </w:tcPr>
          <w:p w14:paraId="7005F09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Maturity Value</w:t>
            </w:r>
          </w:p>
        </w:tc>
        <w:tc>
          <w:tcPr>
            <w:tcW w:w="891" w:type="dxa"/>
            <w:shd w:val="clear" w:color="auto" w:fill="D9E2F3" w:themeFill="accent1" w:themeFillTint="33"/>
            <w:vAlign w:val="center"/>
          </w:tcPr>
          <w:p w14:paraId="2EECF2C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Target Score</w:t>
            </w:r>
          </w:p>
        </w:tc>
        <w:tc>
          <w:tcPr>
            <w:tcW w:w="1020" w:type="dxa"/>
            <w:shd w:val="clear" w:color="auto" w:fill="D9E2F3" w:themeFill="accent1" w:themeFillTint="33"/>
            <w:vAlign w:val="center"/>
          </w:tcPr>
          <w:p w14:paraId="532BAA2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Maturity Value</w:t>
            </w:r>
          </w:p>
        </w:tc>
        <w:tc>
          <w:tcPr>
            <w:tcW w:w="891" w:type="dxa"/>
            <w:shd w:val="clear" w:color="auto" w:fill="D9E2F3" w:themeFill="accent1" w:themeFillTint="33"/>
            <w:vAlign w:val="center"/>
          </w:tcPr>
          <w:p w14:paraId="4D2C0B9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Target Score</w:t>
            </w:r>
          </w:p>
        </w:tc>
        <w:tc>
          <w:tcPr>
            <w:tcW w:w="1020" w:type="dxa"/>
            <w:shd w:val="clear" w:color="auto" w:fill="D9E2F3" w:themeFill="accent1" w:themeFillTint="33"/>
            <w:vAlign w:val="center"/>
          </w:tcPr>
          <w:p w14:paraId="2DC55CC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Maturity Value</w:t>
            </w:r>
          </w:p>
        </w:tc>
        <w:tc>
          <w:tcPr>
            <w:tcW w:w="891" w:type="dxa"/>
            <w:shd w:val="clear" w:color="auto" w:fill="D9E2F3" w:themeFill="accent1" w:themeFillTint="33"/>
            <w:vAlign w:val="center"/>
          </w:tcPr>
          <w:p w14:paraId="0784E54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Target Score</w:t>
            </w:r>
          </w:p>
        </w:tc>
        <w:tc>
          <w:tcPr>
            <w:tcW w:w="1021" w:type="dxa"/>
            <w:shd w:val="clear" w:color="auto" w:fill="D9E2F3" w:themeFill="accent1" w:themeFillTint="33"/>
            <w:vAlign w:val="center"/>
          </w:tcPr>
          <w:p w14:paraId="105BD9D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Maturity Value</w:t>
            </w:r>
          </w:p>
        </w:tc>
        <w:tc>
          <w:tcPr>
            <w:tcW w:w="892" w:type="dxa"/>
            <w:shd w:val="clear" w:color="auto" w:fill="D9E2F3" w:themeFill="accent1" w:themeFillTint="33"/>
            <w:vAlign w:val="center"/>
          </w:tcPr>
          <w:p w14:paraId="2EC0BDC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Target Score</w:t>
            </w:r>
          </w:p>
        </w:tc>
      </w:tr>
      <w:tr w:rsidR="00D81CF4" w:rsidRPr="0027172D" w14:paraId="132CCF03" w14:textId="77777777" w:rsidTr="00A7737A">
        <w:tc>
          <w:tcPr>
            <w:tcW w:w="13176" w:type="dxa"/>
            <w:gridSpan w:val="12"/>
            <w:shd w:val="clear" w:color="auto" w:fill="F2F2F2" w:themeFill="background1" w:themeFillShade="F2"/>
            <w:vAlign w:val="center"/>
          </w:tcPr>
          <w:p w14:paraId="015774E9" w14:textId="77777777" w:rsidR="00D81CF4" w:rsidRPr="00CA5B87" w:rsidRDefault="00D81CF4" w:rsidP="00827983">
            <w:pPr>
              <w:spacing w:before="120" w:after="120"/>
              <w:rPr>
                <w:rFonts w:ascii="Times New Roman" w:hAnsi="Times New Roman" w:cs="Times New Roman"/>
                <w:b/>
                <w:bCs/>
                <w:sz w:val="20"/>
                <w:szCs w:val="20"/>
              </w:rPr>
            </w:pPr>
            <w:r w:rsidRPr="00CA5B87">
              <w:rPr>
                <w:rFonts w:ascii="Times New Roman" w:hAnsi="Times New Roman" w:cs="Times New Roman"/>
                <w:b/>
                <w:bCs/>
                <w:color w:val="000000"/>
                <w:sz w:val="20"/>
                <w:szCs w:val="20"/>
              </w:rPr>
              <w:t>A.  COST</w:t>
            </w:r>
          </w:p>
        </w:tc>
      </w:tr>
      <w:tr w:rsidR="00D81CF4" w:rsidRPr="0027172D" w14:paraId="1DB243F1" w14:textId="77777777" w:rsidTr="00A7737A">
        <w:tc>
          <w:tcPr>
            <w:tcW w:w="779" w:type="dxa"/>
            <w:shd w:val="clear" w:color="auto" w:fill="E2EFD9" w:themeFill="accent6" w:themeFillTint="33"/>
            <w:vAlign w:val="center"/>
          </w:tcPr>
          <w:p w14:paraId="390E5AB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A1</w:t>
            </w:r>
          </w:p>
        </w:tc>
        <w:tc>
          <w:tcPr>
            <w:tcW w:w="2450" w:type="dxa"/>
            <w:shd w:val="clear" w:color="auto" w:fill="E2EFD9" w:themeFill="accent6" w:themeFillTint="33"/>
            <w:vAlign w:val="center"/>
          </w:tcPr>
          <w:p w14:paraId="76BA0AE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Cost Estimate</w:t>
            </w:r>
          </w:p>
        </w:tc>
        <w:tc>
          <w:tcPr>
            <w:tcW w:w="1196" w:type="dxa"/>
            <w:vAlign w:val="center"/>
          </w:tcPr>
          <w:p w14:paraId="5A415D4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05" w:type="dxa"/>
            <w:vAlign w:val="center"/>
          </w:tcPr>
          <w:p w14:paraId="18A3E4A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020" w:type="dxa"/>
            <w:vAlign w:val="center"/>
          </w:tcPr>
          <w:p w14:paraId="6286AFA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640E931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020" w:type="dxa"/>
            <w:vAlign w:val="center"/>
          </w:tcPr>
          <w:p w14:paraId="1E2D638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91" w:type="dxa"/>
            <w:vAlign w:val="center"/>
          </w:tcPr>
          <w:p w14:paraId="4E50C04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0AEE775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7965C40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37.5</w:t>
            </w:r>
          </w:p>
        </w:tc>
        <w:tc>
          <w:tcPr>
            <w:tcW w:w="1021" w:type="dxa"/>
            <w:vAlign w:val="center"/>
          </w:tcPr>
          <w:p w14:paraId="501E6F4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3A9FC0B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37.5</w:t>
            </w:r>
          </w:p>
        </w:tc>
      </w:tr>
      <w:tr w:rsidR="00D81CF4" w:rsidRPr="0027172D" w14:paraId="6040C77B" w14:textId="77777777" w:rsidTr="00A7737A">
        <w:tc>
          <w:tcPr>
            <w:tcW w:w="779" w:type="dxa"/>
            <w:shd w:val="clear" w:color="auto" w:fill="E2EFD9" w:themeFill="accent6" w:themeFillTint="33"/>
            <w:vAlign w:val="center"/>
          </w:tcPr>
          <w:p w14:paraId="5AE5453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A2</w:t>
            </w:r>
          </w:p>
        </w:tc>
        <w:tc>
          <w:tcPr>
            <w:tcW w:w="2450" w:type="dxa"/>
            <w:shd w:val="clear" w:color="auto" w:fill="E2EFD9" w:themeFill="accent6" w:themeFillTint="33"/>
            <w:vAlign w:val="center"/>
          </w:tcPr>
          <w:p w14:paraId="289E73C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Cost Risk/Contingency Analysis</w:t>
            </w:r>
          </w:p>
        </w:tc>
        <w:tc>
          <w:tcPr>
            <w:tcW w:w="1196" w:type="dxa"/>
            <w:vAlign w:val="center"/>
          </w:tcPr>
          <w:p w14:paraId="61CC76B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7BF3AAD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20" w:type="dxa"/>
            <w:vAlign w:val="center"/>
          </w:tcPr>
          <w:p w14:paraId="4DECE75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1473151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20" w:type="dxa"/>
            <w:vAlign w:val="center"/>
          </w:tcPr>
          <w:p w14:paraId="1DFC3D0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91" w:type="dxa"/>
            <w:vAlign w:val="center"/>
          </w:tcPr>
          <w:p w14:paraId="70BE78E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6</w:t>
            </w:r>
          </w:p>
        </w:tc>
        <w:tc>
          <w:tcPr>
            <w:tcW w:w="1020" w:type="dxa"/>
            <w:vAlign w:val="center"/>
          </w:tcPr>
          <w:p w14:paraId="56303E2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13CE610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1" w:type="dxa"/>
            <w:vAlign w:val="center"/>
          </w:tcPr>
          <w:p w14:paraId="6F6CF5C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421CA70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D81CF4" w:rsidRPr="0027172D" w14:paraId="40C02A8B" w14:textId="77777777" w:rsidTr="00A7737A">
        <w:tc>
          <w:tcPr>
            <w:tcW w:w="779" w:type="dxa"/>
            <w:shd w:val="clear" w:color="auto" w:fill="E2EFD9" w:themeFill="accent6" w:themeFillTint="33"/>
            <w:vAlign w:val="center"/>
          </w:tcPr>
          <w:p w14:paraId="303190E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A3</w:t>
            </w:r>
          </w:p>
        </w:tc>
        <w:tc>
          <w:tcPr>
            <w:tcW w:w="2450" w:type="dxa"/>
            <w:shd w:val="clear" w:color="auto" w:fill="E2EFD9" w:themeFill="accent6" w:themeFillTint="33"/>
            <w:vAlign w:val="center"/>
          </w:tcPr>
          <w:p w14:paraId="7890B1E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Funding Requirements/Profile</w:t>
            </w:r>
          </w:p>
        </w:tc>
        <w:tc>
          <w:tcPr>
            <w:tcW w:w="1196" w:type="dxa"/>
            <w:vAlign w:val="center"/>
          </w:tcPr>
          <w:p w14:paraId="6204D4E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05" w:type="dxa"/>
            <w:vAlign w:val="center"/>
          </w:tcPr>
          <w:p w14:paraId="6E68D64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020" w:type="dxa"/>
            <w:vAlign w:val="center"/>
          </w:tcPr>
          <w:p w14:paraId="46F0F6E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253D9E4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020" w:type="dxa"/>
            <w:vAlign w:val="center"/>
          </w:tcPr>
          <w:p w14:paraId="47ED6B1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91" w:type="dxa"/>
            <w:vAlign w:val="center"/>
          </w:tcPr>
          <w:p w14:paraId="7A317F9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57F956F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891" w:type="dxa"/>
            <w:vAlign w:val="center"/>
          </w:tcPr>
          <w:p w14:paraId="138B278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30</w:t>
            </w:r>
          </w:p>
        </w:tc>
        <w:tc>
          <w:tcPr>
            <w:tcW w:w="1021" w:type="dxa"/>
            <w:vAlign w:val="center"/>
          </w:tcPr>
          <w:p w14:paraId="5C77B33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7724258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37.5</w:t>
            </w:r>
          </w:p>
        </w:tc>
      </w:tr>
      <w:tr w:rsidR="00D81CF4" w:rsidRPr="0027172D" w14:paraId="7272C146" w14:textId="77777777" w:rsidTr="00A7737A">
        <w:tc>
          <w:tcPr>
            <w:tcW w:w="779" w:type="dxa"/>
            <w:vAlign w:val="center"/>
          </w:tcPr>
          <w:p w14:paraId="272CFE6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A4</w:t>
            </w:r>
          </w:p>
        </w:tc>
        <w:tc>
          <w:tcPr>
            <w:tcW w:w="2450" w:type="dxa"/>
            <w:vAlign w:val="center"/>
          </w:tcPr>
          <w:p w14:paraId="04294C9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Independent Cost/Schedule Review</w:t>
            </w:r>
          </w:p>
        </w:tc>
        <w:tc>
          <w:tcPr>
            <w:tcW w:w="1196" w:type="dxa"/>
            <w:vAlign w:val="center"/>
          </w:tcPr>
          <w:p w14:paraId="3F6C81D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40BE036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20" w:type="dxa"/>
            <w:vAlign w:val="center"/>
          </w:tcPr>
          <w:p w14:paraId="5495484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N/A</w:t>
            </w:r>
          </w:p>
        </w:tc>
        <w:tc>
          <w:tcPr>
            <w:tcW w:w="891" w:type="dxa"/>
            <w:vAlign w:val="center"/>
          </w:tcPr>
          <w:p w14:paraId="7E02BF0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0</w:t>
            </w:r>
          </w:p>
        </w:tc>
        <w:tc>
          <w:tcPr>
            <w:tcW w:w="1020" w:type="dxa"/>
            <w:vAlign w:val="center"/>
          </w:tcPr>
          <w:p w14:paraId="4A677DA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91" w:type="dxa"/>
            <w:vAlign w:val="center"/>
          </w:tcPr>
          <w:p w14:paraId="7F4D6C1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6</w:t>
            </w:r>
          </w:p>
        </w:tc>
        <w:tc>
          <w:tcPr>
            <w:tcW w:w="1020" w:type="dxa"/>
            <w:vAlign w:val="center"/>
          </w:tcPr>
          <w:p w14:paraId="58381C5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7BA551E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1" w:type="dxa"/>
            <w:vAlign w:val="center"/>
          </w:tcPr>
          <w:p w14:paraId="10452D7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48EE20F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D81CF4" w:rsidRPr="0027172D" w14:paraId="6A507677" w14:textId="77777777" w:rsidTr="00A7737A">
        <w:tc>
          <w:tcPr>
            <w:tcW w:w="779" w:type="dxa"/>
            <w:shd w:val="clear" w:color="auto" w:fill="E2EFD9" w:themeFill="accent6" w:themeFillTint="33"/>
            <w:vAlign w:val="center"/>
          </w:tcPr>
          <w:p w14:paraId="376D80B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A5</w:t>
            </w:r>
          </w:p>
        </w:tc>
        <w:tc>
          <w:tcPr>
            <w:tcW w:w="2450" w:type="dxa"/>
            <w:shd w:val="clear" w:color="auto" w:fill="E2EFD9" w:themeFill="accent6" w:themeFillTint="33"/>
          </w:tcPr>
          <w:p w14:paraId="7EEF775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Life Cycle Cost</w:t>
            </w:r>
          </w:p>
        </w:tc>
        <w:tc>
          <w:tcPr>
            <w:tcW w:w="1196" w:type="dxa"/>
            <w:vAlign w:val="center"/>
          </w:tcPr>
          <w:p w14:paraId="43C251C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10C7D48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20" w:type="dxa"/>
            <w:vAlign w:val="center"/>
          </w:tcPr>
          <w:p w14:paraId="5D2FF57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13E97EB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20" w:type="dxa"/>
            <w:vAlign w:val="center"/>
          </w:tcPr>
          <w:p w14:paraId="7FAF4F8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91" w:type="dxa"/>
            <w:vAlign w:val="center"/>
          </w:tcPr>
          <w:p w14:paraId="038AE37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6</w:t>
            </w:r>
          </w:p>
        </w:tc>
        <w:tc>
          <w:tcPr>
            <w:tcW w:w="1020" w:type="dxa"/>
            <w:vAlign w:val="center"/>
          </w:tcPr>
          <w:p w14:paraId="0244CB4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891" w:type="dxa"/>
            <w:vAlign w:val="center"/>
          </w:tcPr>
          <w:p w14:paraId="24366EF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12</w:t>
            </w:r>
          </w:p>
        </w:tc>
        <w:tc>
          <w:tcPr>
            <w:tcW w:w="1021" w:type="dxa"/>
            <w:vAlign w:val="center"/>
          </w:tcPr>
          <w:p w14:paraId="574B678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02CF6B3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D81CF4" w:rsidRPr="0027172D" w14:paraId="18B34E90" w14:textId="77777777" w:rsidTr="00A7737A">
        <w:tc>
          <w:tcPr>
            <w:tcW w:w="779" w:type="dxa"/>
            <w:vAlign w:val="center"/>
          </w:tcPr>
          <w:p w14:paraId="2BDDA58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A6</w:t>
            </w:r>
          </w:p>
        </w:tc>
        <w:tc>
          <w:tcPr>
            <w:tcW w:w="2450" w:type="dxa"/>
            <w:vAlign w:val="center"/>
          </w:tcPr>
          <w:p w14:paraId="7122EA0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Forecast Cost at Completion</w:t>
            </w:r>
          </w:p>
        </w:tc>
        <w:tc>
          <w:tcPr>
            <w:tcW w:w="1196" w:type="dxa"/>
            <w:vAlign w:val="center"/>
          </w:tcPr>
          <w:p w14:paraId="6379EAA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572C2BA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20" w:type="dxa"/>
            <w:vAlign w:val="center"/>
          </w:tcPr>
          <w:p w14:paraId="5492E8A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N/A</w:t>
            </w:r>
          </w:p>
        </w:tc>
        <w:tc>
          <w:tcPr>
            <w:tcW w:w="891" w:type="dxa"/>
            <w:vAlign w:val="center"/>
          </w:tcPr>
          <w:p w14:paraId="22F5143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sz w:val="20"/>
                <w:szCs w:val="20"/>
              </w:rPr>
              <w:t>0</w:t>
            </w:r>
          </w:p>
        </w:tc>
        <w:tc>
          <w:tcPr>
            <w:tcW w:w="1020" w:type="dxa"/>
            <w:vAlign w:val="center"/>
          </w:tcPr>
          <w:p w14:paraId="2F15FE0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N/A</w:t>
            </w:r>
          </w:p>
        </w:tc>
        <w:tc>
          <w:tcPr>
            <w:tcW w:w="891" w:type="dxa"/>
            <w:vAlign w:val="center"/>
          </w:tcPr>
          <w:p w14:paraId="79BFA0F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0</w:t>
            </w:r>
          </w:p>
        </w:tc>
        <w:tc>
          <w:tcPr>
            <w:tcW w:w="1020" w:type="dxa"/>
            <w:vAlign w:val="center"/>
          </w:tcPr>
          <w:p w14:paraId="478F340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91" w:type="dxa"/>
            <w:vAlign w:val="center"/>
          </w:tcPr>
          <w:p w14:paraId="5BCC5DD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9</w:t>
            </w:r>
          </w:p>
        </w:tc>
        <w:tc>
          <w:tcPr>
            <w:tcW w:w="1021" w:type="dxa"/>
            <w:vAlign w:val="center"/>
          </w:tcPr>
          <w:p w14:paraId="4A38E4C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03ACD6A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D81CF4" w:rsidRPr="0027172D" w14:paraId="276F8734" w14:textId="77777777" w:rsidTr="00A7737A">
        <w:tc>
          <w:tcPr>
            <w:tcW w:w="779" w:type="dxa"/>
            <w:vAlign w:val="center"/>
          </w:tcPr>
          <w:p w14:paraId="31D99CE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A7</w:t>
            </w:r>
          </w:p>
        </w:tc>
        <w:tc>
          <w:tcPr>
            <w:tcW w:w="2450" w:type="dxa"/>
            <w:vAlign w:val="center"/>
          </w:tcPr>
          <w:p w14:paraId="0464A19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Cost Estimate for Next Phase Work Scope</w:t>
            </w:r>
          </w:p>
        </w:tc>
        <w:tc>
          <w:tcPr>
            <w:tcW w:w="1196" w:type="dxa"/>
            <w:vAlign w:val="center"/>
          </w:tcPr>
          <w:p w14:paraId="23989BC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309D5E1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20" w:type="dxa"/>
            <w:vAlign w:val="center"/>
          </w:tcPr>
          <w:p w14:paraId="20304E3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78343E2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07408F1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52BF59F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11EB8AC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1437247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1" w:type="dxa"/>
            <w:vAlign w:val="center"/>
          </w:tcPr>
          <w:p w14:paraId="227FE4D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1F7A071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D81CF4" w:rsidRPr="0027172D" w14:paraId="06F22158" w14:textId="77777777" w:rsidTr="00A7737A">
        <w:tc>
          <w:tcPr>
            <w:tcW w:w="6550" w:type="dxa"/>
            <w:gridSpan w:val="5"/>
          </w:tcPr>
          <w:p w14:paraId="7CA29B0C" w14:textId="77777777" w:rsidR="00D81CF4" w:rsidRPr="00CA5B87" w:rsidRDefault="00D81CF4" w:rsidP="00827983">
            <w:pPr>
              <w:jc w:val="right"/>
              <w:rPr>
                <w:rFonts w:ascii="Times New Roman" w:hAnsi="Times New Roman" w:cs="Times New Roman"/>
                <w:b/>
                <w:bCs/>
                <w:sz w:val="20"/>
                <w:szCs w:val="20"/>
              </w:rPr>
            </w:pPr>
            <w:r w:rsidRPr="00CA5B87">
              <w:rPr>
                <w:rFonts w:ascii="Times New Roman" w:hAnsi="Times New Roman" w:cs="Times New Roman"/>
                <w:b/>
                <w:bCs/>
                <w:color w:val="000000"/>
                <w:sz w:val="20"/>
                <w:szCs w:val="20"/>
              </w:rPr>
              <w:t>Subtotal Cost Element</w:t>
            </w:r>
          </w:p>
        </w:tc>
        <w:tc>
          <w:tcPr>
            <w:tcW w:w="891" w:type="dxa"/>
            <w:vAlign w:val="center"/>
          </w:tcPr>
          <w:p w14:paraId="05230E4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b/>
                <w:bCs/>
                <w:color w:val="000000"/>
                <w:sz w:val="20"/>
                <w:szCs w:val="20"/>
              </w:rPr>
              <w:t>36</w:t>
            </w:r>
          </w:p>
        </w:tc>
        <w:tc>
          <w:tcPr>
            <w:tcW w:w="1020" w:type="dxa"/>
            <w:vAlign w:val="center"/>
          </w:tcPr>
          <w:p w14:paraId="2CE86C07" w14:textId="77777777" w:rsidR="00D81CF4" w:rsidRPr="0027172D" w:rsidRDefault="00D81CF4" w:rsidP="00827983">
            <w:pPr>
              <w:jc w:val="center"/>
              <w:rPr>
                <w:rFonts w:ascii="Times New Roman" w:hAnsi="Times New Roman" w:cs="Times New Roman"/>
                <w:sz w:val="20"/>
                <w:szCs w:val="20"/>
              </w:rPr>
            </w:pPr>
          </w:p>
        </w:tc>
        <w:tc>
          <w:tcPr>
            <w:tcW w:w="891" w:type="dxa"/>
            <w:vAlign w:val="center"/>
          </w:tcPr>
          <w:p w14:paraId="6B850A0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b/>
                <w:bCs/>
                <w:color w:val="000000"/>
                <w:sz w:val="20"/>
                <w:szCs w:val="20"/>
              </w:rPr>
              <w:t>63</w:t>
            </w:r>
          </w:p>
        </w:tc>
        <w:tc>
          <w:tcPr>
            <w:tcW w:w="1020" w:type="dxa"/>
            <w:vAlign w:val="center"/>
          </w:tcPr>
          <w:p w14:paraId="69DEA54D" w14:textId="77777777" w:rsidR="00D81CF4" w:rsidRPr="0027172D" w:rsidRDefault="00D81CF4" w:rsidP="00827983">
            <w:pPr>
              <w:jc w:val="center"/>
              <w:rPr>
                <w:rFonts w:ascii="Times New Roman" w:hAnsi="Times New Roman" w:cs="Times New Roman"/>
                <w:sz w:val="20"/>
                <w:szCs w:val="20"/>
              </w:rPr>
            </w:pPr>
          </w:p>
        </w:tc>
        <w:tc>
          <w:tcPr>
            <w:tcW w:w="891" w:type="dxa"/>
            <w:vAlign w:val="center"/>
          </w:tcPr>
          <w:p w14:paraId="1D78776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b/>
                <w:bCs/>
                <w:color w:val="000000"/>
                <w:sz w:val="20"/>
                <w:szCs w:val="20"/>
              </w:rPr>
              <w:t>134</w:t>
            </w:r>
          </w:p>
        </w:tc>
        <w:tc>
          <w:tcPr>
            <w:tcW w:w="1021" w:type="dxa"/>
            <w:vAlign w:val="center"/>
          </w:tcPr>
          <w:p w14:paraId="318A857D" w14:textId="77777777" w:rsidR="00D81CF4" w:rsidRPr="0027172D" w:rsidRDefault="00D81CF4" w:rsidP="00827983">
            <w:pPr>
              <w:jc w:val="center"/>
              <w:rPr>
                <w:rFonts w:ascii="Times New Roman" w:hAnsi="Times New Roman" w:cs="Times New Roman"/>
                <w:sz w:val="20"/>
                <w:szCs w:val="20"/>
              </w:rPr>
            </w:pPr>
          </w:p>
        </w:tc>
        <w:tc>
          <w:tcPr>
            <w:tcW w:w="892" w:type="dxa"/>
            <w:vAlign w:val="center"/>
          </w:tcPr>
          <w:p w14:paraId="2A2FCDA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b/>
                <w:bCs/>
                <w:color w:val="000000"/>
                <w:sz w:val="20"/>
                <w:szCs w:val="20"/>
              </w:rPr>
              <w:t>150</w:t>
            </w:r>
          </w:p>
        </w:tc>
      </w:tr>
      <w:tr w:rsidR="00D81CF4" w:rsidRPr="0027172D" w14:paraId="21F7F858" w14:textId="77777777" w:rsidTr="00A7737A">
        <w:tc>
          <w:tcPr>
            <w:tcW w:w="13176" w:type="dxa"/>
            <w:gridSpan w:val="12"/>
            <w:shd w:val="clear" w:color="auto" w:fill="F2F2F2" w:themeFill="background1" w:themeFillShade="F2"/>
          </w:tcPr>
          <w:p w14:paraId="11F5E8FD" w14:textId="77777777" w:rsidR="00D81CF4" w:rsidRPr="00CA5B87" w:rsidRDefault="00D81CF4" w:rsidP="00827983">
            <w:pPr>
              <w:spacing w:before="120" w:after="120"/>
              <w:rPr>
                <w:rFonts w:ascii="Times New Roman" w:hAnsi="Times New Roman" w:cs="Times New Roman"/>
                <w:b/>
                <w:bCs/>
                <w:sz w:val="20"/>
                <w:szCs w:val="20"/>
              </w:rPr>
            </w:pPr>
            <w:r w:rsidRPr="00CA5B87">
              <w:rPr>
                <w:rFonts w:ascii="Times New Roman" w:hAnsi="Times New Roman" w:cs="Times New Roman"/>
                <w:b/>
                <w:bCs/>
                <w:color w:val="000000"/>
                <w:sz w:val="20"/>
                <w:szCs w:val="20"/>
              </w:rPr>
              <w:t xml:space="preserve">B. </w:t>
            </w:r>
            <w:r w:rsidRPr="00CA5B87">
              <w:rPr>
                <w:rFonts w:ascii="Times New Roman" w:hAnsi="Times New Roman" w:cs="Times New Roman"/>
                <w:b/>
                <w:bCs/>
                <w:sz w:val="20"/>
                <w:szCs w:val="20"/>
              </w:rPr>
              <w:t>SCHEDULE</w:t>
            </w:r>
          </w:p>
        </w:tc>
      </w:tr>
      <w:tr w:rsidR="00D81CF4" w:rsidRPr="0027172D" w14:paraId="6A8989B0" w14:textId="77777777" w:rsidTr="00A7737A">
        <w:tc>
          <w:tcPr>
            <w:tcW w:w="779" w:type="dxa"/>
            <w:shd w:val="clear" w:color="auto" w:fill="E2EFD9" w:themeFill="accent6" w:themeFillTint="33"/>
            <w:vAlign w:val="center"/>
          </w:tcPr>
          <w:p w14:paraId="40FF17E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B1</w:t>
            </w:r>
          </w:p>
        </w:tc>
        <w:tc>
          <w:tcPr>
            <w:tcW w:w="2450" w:type="dxa"/>
            <w:shd w:val="clear" w:color="auto" w:fill="E2EFD9" w:themeFill="accent6" w:themeFillTint="33"/>
            <w:vAlign w:val="center"/>
          </w:tcPr>
          <w:p w14:paraId="154564F2"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Project Schedule</w:t>
            </w:r>
          </w:p>
        </w:tc>
        <w:tc>
          <w:tcPr>
            <w:tcW w:w="1196" w:type="dxa"/>
            <w:vAlign w:val="center"/>
          </w:tcPr>
          <w:p w14:paraId="223E51D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05" w:type="dxa"/>
            <w:vAlign w:val="center"/>
          </w:tcPr>
          <w:p w14:paraId="4BD641E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020" w:type="dxa"/>
            <w:vAlign w:val="center"/>
          </w:tcPr>
          <w:p w14:paraId="75AA24F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1B59C5F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020" w:type="dxa"/>
            <w:vAlign w:val="center"/>
          </w:tcPr>
          <w:p w14:paraId="5E0D713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91" w:type="dxa"/>
            <w:vAlign w:val="center"/>
          </w:tcPr>
          <w:p w14:paraId="44BD6A4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31A3061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562CF06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37.5</w:t>
            </w:r>
          </w:p>
        </w:tc>
        <w:tc>
          <w:tcPr>
            <w:tcW w:w="1021" w:type="dxa"/>
            <w:vAlign w:val="center"/>
          </w:tcPr>
          <w:p w14:paraId="150F6FA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0C3BBB3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37.5</w:t>
            </w:r>
          </w:p>
        </w:tc>
      </w:tr>
      <w:tr w:rsidR="00D81CF4" w:rsidRPr="0027172D" w14:paraId="4B135D1B" w14:textId="77777777" w:rsidTr="00A7737A">
        <w:tc>
          <w:tcPr>
            <w:tcW w:w="779" w:type="dxa"/>
            <w:vAlign w:val="center"/>
          </w:tcPr>
          <w:p w14:paraId="39740FF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B2</w:t>
            </w:r>
          </w:p>
        </w:tc>
        <w:tc>
          <w:tcPr>
            <w:tcW w:w="2450" w:type="dxa"/>
            <w:vAlign w:val="center"/>
          </w:tcPr>
          <w:p w14:paraId="34942C5A"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Major Milestones</w:t>
            </w:r>
          </w:p>
        </w:tc>
        <w:tc>
          <w:tcPr>
            <w:tcW w:w="1196" w:type="dxa"/>
            <w:vAlign w:val="center"/>
          </w:tcPr>
          <w:p w14:paraId="33763B1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59C56BE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20" w:type="dxa"/>
            <w:vAlign w:val="center"/>
          </w:tcPr>
          <w:p w14:paraId="05CA07A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3294D0D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20" w:type="dxa"/>
            <w:vAlign w:val="center"/>
          </w:tcPr>
          <w:p w14:paraId="121B7D0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91" w:type="dxa"/>
            <w:vAlign w:val="center"/>
          </w:tcPr>
          <w:p w14:paraId="43992C1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6</w:t>
            </w:r>
          </w:p>
        </w:tc>
        <w:tc>
          <w:tcPr>
            <w:tcW w:w="1020" w:type="dxa"/>
            <w:vAlign w:val="center"/>
          </w:tcPr>
          <w:p w14:paraId="663E774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0572CCB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1" w:type="dxa"/>
            <w:vAlign w:val="center"/>
          </w:tcPr>
          <w:p w14:paraId="20244DD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2BCBF8C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D81CF4" w:rsidRPr="0027172D" w14:paraId="7F9B14C3" w14:textId="77777777" w:rsidTr="00A7737A">
        <w:tc>
          <w:tcPr>
            <w:tcW w:w="779" w:type="dxa"/>
            <w:vAlign w:val="center"/>
          </w:tcPr>
          <w:p w14:paraId="40E7AFD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B3</w:t>
            </w:r>
          </w:p>
        </w:tc>
        <w:tc>
          <w:tcPr>
            <w:tcW w:w="2450" w:type="dxa"/>
            <w:vAlign w:val="center"/>
          </w:tcPr>
          <w:p w14:paraId="1351E5E9"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Resource Loading</w:t>
            </w:r>
          </w:p>
        </w:tc>
        <w:tc>
          <w:tcPr>
            <w:tcW w:w="1196" w:type="dxa"/>
            <w:vAlign w:val="center"/>
          </w:tcPr>
          <w:p w14:paraId="47EDD97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0ABC581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20" w:type="dxa"/>
            <w:vAlign w:val="center"/>
          </w:tcPr>
          <w:p w14:paraId="768C241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7952BB2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20" w:type="dxa"/>
            <w:vAlign w:val="center"/>
          </w:tcPr>
          <w:p w14:paraId="75E3F91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45D7499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20" w:type="dxa"/>
            <w:vAlign w:val="center"/>
          </w:tcPr>
          <w:p w14:paraId="6F2FBB5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891" w:type="dxa"/>
            <w:vAlign w:val="center"/>
          </w:tcPr>
          <w:p w14:paraId="1531DD8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12</w:t>
            </w:r>
          </w:p>
        </w:tc>
        <w:tc>
          <w:tcPr>
            <w:tcW w:w="1021" w:type="dxa"/>
            <w:vAlign w:val="center"/>
          </w:tcPr>
          <w:p w14:paraId="350B780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1407858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D81CF4" w:rsidRPr="0027172D" w14:paraId="55EDA3CD" w14:textId="77777777" w:rsidTr="00A7737A">
        <w:tc>
          <w:tcPr>
            <w:tcW w:w="779" w:type="dxa"/>
            <w:vAlign w:val="center"/>
          </w:tcPr>
          <w:p w14:paraId="7B7872E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B4</w:t>
            </w:r>
          </w:p>
        </w:tc>
        <w:tc>
          <w:tcPr>
            <w:tcW w:w="2450" w:type="dxa"/>
            <w:vAlign w:val="center"/>
          </w:tcPr>
          <w:p w14:paraId="56DDD220"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Critical Path Management</w:t>
            </w:r>
          </w:p>
        </w:tc>
        <w:tc>
          <w:tcPr>
            <w:tcW w:w="1196" w:type="dxa"/>
            <w:vAlign w:val="center"/>
          </w:tcPr>
          <w:p w14:paraId="16D3025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05" w:type="dxa"/>
            <w:vAlign w:val="center"/>
          </w:tcPr>
          <w:p w14:paraId="380DD95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020" w:type="dxa"/>
            <w:vAlign w:val="center"/>
          </w:tcPr>
          <w:p w14:paraId="0656A8C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4594D40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020" w:type="dxa"/>
            <w:vAlign w:val="center"/>
          </w:tcPr>
          <w:p w14:paraId="7996B0D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250AE69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7.5</w:t>
            </w:r>
          </w:p>
        </w:tc>
        <w:tc>
          <w:tcPr>
            <w:tcW w:w="1020" w:type="dxa"/>
            <w:vAlign w:val="center"/>
          </w:tcPr>
          <w:p w14:paraId="2E3D41F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891" w:type="dxa"/>
            <w:vAlign w:val="center"/>
          </w:tcPr>
          <w:p w14:paraId="7F17838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30</w:t>
            </w:r>
          </w:p>
        </w:tc>
        <w:tc>
          <w:tcPr>
            <w:tcW w:w="1021" w:type="dxa"/>
            <w:vAlign w:val="center"/>
          </w:tcPr>
          <w:p w14:paraId="441DCF1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469ED21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37.5</w:t>
            </w:r>
          </w:p>
        </w:tc>
      </w:tr>
      <w:tr w:rsidR="00D81CF4" w:rsidRPr="0027172D" w14:paraId="64172FC1" w14:textId="77777777" w:rsidTr="00A7737A">
        <w:tc>
          <w:tcPr>
            <w:tcW w:w="779" w:type="dxa"/>
            <w:vAlign w:val="center"/>
          </w:tcPr>
          <w:p w14:paraId="18B1D03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B5</w:t>
            </w:r>
          </w:p>
        </w:tc>
        <w:tc>
          <w:tcPr>
            <w:tcW w:w="2450" w:type="dxa"/>
            <w:vAlign w:val="center"/>
          </w:tcPr>
          <w:p w14:paraId="788D47D5"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Schedule Risk/Contingency Analysis</w:t>
            </w:r>
          </w:p>
        </w:tc>
        <w:tc>
          <w:tcPr>
            <w:tcW w:w="1196" w:type="dxa"/>
            <w:vAlign w:val="center"/>
          </w:tcPr>
          <w:p w14:paraId="5F09BAA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13497CE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20" w:type="dxa"/>
            <w:vAlign w:val="center"/>
          </w:tcPr>
          <w:p w14:paraId="05491ED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6130895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20" w:type="dxa"/>
            <w:vAlign w:val="center"/>
          </w:tcPr>
          <w:p w14:paraId="1E120F7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35E85D4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20" w:type="dxa"/>
            <w:vAlign w:val="center"/>
          </w:tcPr>
          <w:p w14:paraId="2E4EB80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1CF75CA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1" w:type="dxa"/>
            <w:vAlign w:val="center"/>
          </w:tcPr>
          <w:p w14:paraId="58A9762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7825FAE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D81CF4" w:rsidRPr="0027172D" w14:paraId="138BEA95" w14:textId="77777777" w:rsidTr="00A7737A">
        <w:tc>
          <w:tcPr>
            <w:tcW w:w="779" w:type="dxa"/>
            <w:vAlign w:val="center"/>
          </w:tcPr>
          <w:p w14:paraId="688FF60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B6</w:t>
            </w:r>
          </w:p>
        </w:tc>
        <w:tc>
          <w:tcPr>
            <w:tcW w:w="2450" w:type="dxa"/>
            <w:vAlign w:val="center"/>
          </w:tcPr>
          <w:p w14:paraId="75DE2822"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Forecast of Schedule at Completion</w:t>
            </w:r>
          </w:p>
        </w:tc>
        <w:tc>
          <w:tcPr>
            <w:tcW w:w="1196" w:type="dxa"/>
            <w:vAlign w:val="center"/>
          </w:tcPr>
          <w:p w14:paraId="66B6860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0340A71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20" w:type="dxa"/>
            <w:vAlign w:val="center"/>
          </w:tcPr>
          <w:p w14:paraId="6257E4F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60F6D07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20" w:type="dxa"/>
            <w:vAlign w:val="center"/>
          </w:tcPr>
          <w:p w14:paraId="77A91B3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2D85AB4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20" w:type="dxa"/>
            <w:vAlign w:val="center"/>
          </w:tcPr>
          <w:p w14:paraId="7C079EC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4B62FAA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1" w:type="dxa"/>
            <w:vAlign w:val="center"/>
          </w:tcPr>
          <w:p w14:paraId="2F37BCA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084D2B8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D81CF4" w:rsidRPr="0027172D" w14:paraId="7D246911" w14:textId="77777777" w:rsidTr="00A7737A">
        <w:tc>
          <w:tcPr>
            <w:tcW w:w="779" w:type="dxa"/>
            <w:vAlign w:val="center"/>
          </w:tcPr>
          <w:p w14:paraId="79B3185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lastRenderedPageBreak/>
              <w:t>B7</w:t>
            </w:r>
          </w:p>
        </w:tc>
        <w:tc>
          <w:tcPr>
            <w:tcW w:w="2450" w:type="dxa"/>
            <w:vAlign w:val="center"/>
          </w:tcPr>
          <w:p w14:paraId="66BA9780"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Schedule for Next Phase Work Scope</w:t>
            </w:r>
          </w:p>
        </w:tc>
        <w:tc>
          <w:tcPr>
            <w:tcW w:w="1196" w:type="dxa"/>
            <w:vAlign w:val="center"/>
          </w:tcPr>
          <w:p w14:paraId="1F53031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4EAB1B7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1020" w:type="dxa"/>
            <w:vAlign w:val="center"/>
          </w:tcPr>
          <w:p w14:paraId="1548A8D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1F817A4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453C9E2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418D20E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5E332D3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6C5B13F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1" w:type="dxa"/>
            <w:vAlign w:val="center"/>
          </w:tcPr>
          <w:p w14:paraId="7D18C06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399AA7C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r>
      <w:tr w:rsidR="00D81CF4" w:rsidRPr="0027172D" w14:paraId="1A465462" w14:textId="77777777" w:rsidTr="00A7737A">
        <w:tc>
          <w:tcPr>
            <w:tcW w:w="6550" w:type="dxa"/>
            <w:gridSpan w:val="5"/>
          </w:tcPr>
          <w:p w14:paraId="78DFAC34" w14:textId="77777777" w:rsidR="00D81CF4" w:rsidRPr="003366C6" w:rsidRDefault="00D81CF4" w:rsidP="00827983">
            <w:pPr>
              <w:jc w:val="right"/>
              <w:rPr>
                <w:rFonts w:ascii="Times New Roman" w:hAnsi="Times New Roman" w:cs="Times New Roman"/>
                <w:b/>
                <w:bCs/>
                <w:sz w:val="20"/>
                <w:szCs w:val="20"/>
              </w:rPr>
            </w:pPr>
            <w:r w:rsidRPr="003366C6">
              <w:rPr>
                <w:rFonts w:ascii="Times New Roman" w:hAnsi="Times New Roman" w:cs="Times New Roman"/>
                <w:b/>
                <w:bCs/>
                <w:color w:val="000000"/>
                <w:sz w:val="20"/>
                <w:szCs w:val="20"/>
              </w:rPr>
              <w:t>Subtotal Schedule Element</w:t>
            </w:r>
          </w:p>
        </w:tc>
        <w:tc>
          <w:tcPr>
            <w:tcW w:w="891" w:type="dxa"/>
            <w:vAlign w:val="center"/>
          </w:tcPr>
          <w:p w14:paraId="37DE50F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b/>
                <w:bCs/>
                <w:color w:val="000000"/>
                <w:sz w:val="20"/>
                <w:szCs w:val="20"/>
              </w:rPr>
              <w:t>42</w:t>
            </w:r>
          </w:p>
        </w:tc>
        <w:tc>
          <w:tcPr>
            <w:tcW w:w="1020" w:type="dxa"/>
            <w:vAlign w:val="center"/>
          </w:tcPr>
          <w:p w14:paraId="66D5A464" w14:textId="77777777" w:rsidR="00D81CF4" w:rsidRPr="0027172D" w:rsidRDefault="00D81CF4" w:rsidP="00827983">
            <w:pPr>
              <w:jc w:val="center"/>
              <w:rPr>
                <w:rFonts w:ascii="Times New Roman" w:hAnsi="Times New Roman" w:cs="Times New Roman"/>
                <w:sz w:val="20"/>
                <w:szCs w:val="20"/>
              </w:rPr>
            </w:pPr>
          </w:p>
        </w:tc>
        <w:tc>
          <w:tcPr>
            <w:tcW w:w="891" w:type="dxa"/>
            <w:vAlign w:val="center"/>
          </w:tcPr>
          <w:p w14:paraId="2D10902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b/>
                <w:bCs/>
                <w:color w:val="000000"/>
                <w:sz w:val="20"/>
                <w:szCs w:val="20"/>
              </w:rPr>
              <w:t>53</w:t>
            </w:r>
          </w:p>
        </w:tc>
        <w:tc>
          <w:tcPr>
            <w:tcW w:w="1020" w:type="dxa"/>
            <w:vAlign w:val="center"/>
          </w:tcPr>
          <w:p w14:paraId="6F7723B9" w14:textId="77777777" w:rsidR="00D81CF4" w:rsidRPr="0027172D" w:rsidRDefault="00D81CF4" w:rsidP="00827983">
            <w:pPr>
              <w:jc w:val="center"/>
              <w:rPr>
                <w:rFonts w:ascii="Times New Roman" w:hAnsi="Times New Roman" w:cs="Times New Roman"/>
                <w:sz w:val="20"/>
                <w:szCs w:val="20"/>
              </w:rPr>
            </w:pPr>
          </w:p>
        </w:tc>
        <w:tc>
          <w:tcPr>
            <w:tcW w:w="891" w:type="dxa"/>
            <w:vAlign w:val="center"/>
          </w:tcPr>
          <w:p w14:paraId="48A25E3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b/>
                <w:bCs/>
                <w:color w:val="000000"/>
                <w:sz w:val="20"/>
                <w:szCs w:val="20"/>
              </w:rPr>
              <w:t>140</w:t>
            </w:r>
          </w:p>
        </w:tc>
        <w:tc>
          <w:tcPr>
            <w:tcW w:w="1021" w:type="dxa"/>
            <w:vAlign w:val="center"/>
          </w:tcPr>
          <w:p w14:paraId="1804BD3F" w14:textId="77777777" w:rsidR="00D81CF4" w:rsidRPr="0027172D" w:rsidRDefault="00D81CF4" w:rsidP="00827983">
            <w:pPr>
              <w:jc w:val="center"/>
              <w:rPr>
                <w:rFonts w:ascii="Times New Roman" w:hAnsi="Times New Roman" w:cs="Times New Roman"/>
                <w:sz w:val="20"/>
                <w:szCs w:val="20"/>
              </w:rPr>
            </w:pPr>
          </w:p>
        </w:tc>
        <w:tc>
          <w:tcPr>
            <w:tcW w:w="892" w:type="dxa"/>
            <w:vAlign w:val="center"/>
          </w:tcPr>
          <w:p w14:paraId="08DCD0E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b/>
                <w:bCs/>
                <w:color w:val="000000"/>
                <w:sz w:val="20"/>
                <w:szCs w:val="20"/>
              </w:rPr>
              <w:t>150</w:t>
            </w:r>
          </w:p>
        </w:tc>
      </w:tr>
      <w:tr w:rsidR="00D81CF4" w:rsidRPr="0027172D" w14:paraId="3D979FF2" w14:textId="77777777" w:rsidTr="00A7737A">
        <w:tc>
          <w:tcPr>
            <w:tcW w:w="13176" w:type="dxa"/>
            <w:gridSpan w:val="12"/>
            <w:shd w:val="clear" w:color="auto" w:fill="F2F2F2" w:themeFill="background1" w:themeFillShade="F2"/>
          </w:tcPr>
          <w:p w14:paraId="171FE4C2" w14:textId="77777777" w:rsidR="00D81CF4" w:rsidRPr="003366C6" w:rsidRDefault="00D81CF4" w:rsidP="00827983">
            <w:pPr>
              <w:spacing w:before="120" w:after="120"/>
              <w:rPr>
                <w:rFonts w:ascii="Times New Roman" w:hAnsi="Times New Roman" w:cs="Times New Roman"/>
                <w:b/>
                <w:bCs/>
                <w:sz w:val="20"/>
                <w:szCs w:val="20"/>
              </w:rPr>
            </w:pPr>
            <w:r w:rsidRPr="003366C6">
              <w:rPr>
                <w:rFonts w:ascii="Times New Roman" w:hAnsi="Times New Roman" w:cs="Times New Roman"/>
                <w:b/>
                <w:bCs/>
                <w:color w:val="000000"/>
                <w:sz w:val="20"/>
                <w:szCs w:val="20"/>
              </w:rPr>
              <w:t>C. SCOPE/TECHNICAL</w:t>
            </w:r>
          </w:p>
        </w:tc>
      </w:tr>
      <w:tr w:rsidR="00D81CF4" w:rsidRPr="0027172D" w14:paraId="5703BE8C" w14:textId="77777777" w:rsidTr="00A7737A">
        <w:tc>
          <w:tcPr>
            <w:tcW w:w="779" w:type="dxa"/>
            <w:shd w:val="clear" w:color="auto" w:fill="FFFF00"/>
            <w:vAlign w:val="center"/>
          </w:tcPr>
          <w:p w14:paraId="7CDFECF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C1</w:t>
            </w:r>
          </w:p>
        </w:tc>
        <w:tc>
          <w:tcPr>
            <w:tcW w:w="2450" w:type="dxa"/>
            <w:shd w:val="clear" w:color="auto" w:fill="FFFF00"/>
            <w:vAlign w:val="center"/>
          </w:tcPr>
          <w:p w14:paraId="3592A8B5"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Systems Engineering/System Design Descriptions</w:t>
            </w:r>
          </w:p>
        </w:tc>
        <w:tc>
          <w:tcPr>
            <w:tcW w:w="1196" w:type="dxa"/>
            <w:vAlign w:val="center"/>
          </w:tcPr>
          <w:p w14:paraId="565EEDA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05" w:type="dxa"/>
            <w:vAlign w:val="center"/>
          </w:tcPr>
          <w:p w14:paraId="12D0584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3.2</w:t>
            </w:r>
          </w:p>
        </w:tc>
        <w:tc>
          <w:tcPr>
            <w:tcW w:w="1020" w:type="dxa"/>
            <w:vAlign w:val="center"/>
          </w:tcPr>
          <w:p w14:paraId="5DD7FE4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91" w:type="dxa"/>
            <w:vAlign w:val="center"/>
          </w:tcPr>
          <w:p w14:paraId="4243ADA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9.5</w:t>
            </w:r>
          </w:p>
        </w:tc>
        <w:tc>
          <w:tcPr>
            <w:tcW w:w="1020" w:type="dxa"/>
            <w:vAlign w:val="center"/>
          </w:tcPr>
          <w:p w14:paraId="3968FBA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891" w:type="dxa"/>
            <w:vAlign w:val="center"/>
          </w:tcPr>
          <w:p w14:paraId="0B8A899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12.7</w:t>
            </w:r>
          </w:p>
        </w:tc>
        <w:tc>
          <w:tcPr>
            <w:tcW w:w="1020" w:type="dxa"/>
            <w:vAlign w:val="center"/>
          </w:tcPr>
          <w:p w14:paraId="5CCE070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66EF895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c>
          <w:tcPr>
            <w:tcW w:w="1021" w:type="dxa"/>
            <w:vAlign w:val="center"/>
          </w:tcPr>
          <w:p w14:paraId="0E743EC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1C99E57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r>
      <w:tr w:rsidR="00D81CF4" w:rsidRPr="0027172D" w14:paraId="2A80BA7E" w14:textId="77777777" w:rsidTr="00A7737A">
        <w:tc>
          <w:tcPr>
            <w:tcW w:w="779" w:type="dxa"/>
            <w:shd w:val="clear" w:color="auto" w:fill="FFFF00"/>
            <w:vAlign w:val="center"/>
          </w:tcPr>
          <w:p w14:paraId="45B1D7E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C2</w:t>
            </w:r>
          </w:p>
        </w:tc>
        <w:tc>
          <w:tcPr>
            <w:tcW w:w="2450" w:type="dxa"/>
            <w:shd w:val="clear" w:color="auto" w:fill="FFFF00"/>
            <w:vAlign w:val="center"/>
          </w:tcPr>
          <w:p w14:paraId="52B57B7C"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Alternative Analysis</w:t>
            </w:r>
          </w:p>
        </w:tc>
        <w:tc>
          <w:tcPr>
            <w:tcW w:w="1196" w:type="dxa"/>
            <w:vAlign w:val="center"/>
          </w:tcPr>
          <w:p w14:paraId="174F1C7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05" w:type="dxa"/>
            <w:vAlign w:val="center"/>
          </w:tcPr>
          <w:p w14:paraId="5103C19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3.2</w:t>
            </w:r>
          </w:p>
        </w:tc>
        <w:tc>
          <w:tcPr>
            <w:tcW w:w="1020" w:type="dxa"/>
            <w:vAlign w:val="center"/>
          </w:tcPr>
          <w:p w14:paraId="1826BF2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2181352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c>
          <w:tcPr>
            <w:tcW w:w="1020" w:type="dxa"/>
            <w:vAlign w:val="center"/>
          </w:tcPr>
          <w:p w14:paraId="74E20E0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1F405CF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c>
          <w:tcPr>
            <w:tcW w:w="1020" w:type="dxa"/>
            <w:vAlign w:val="center"/>
          </w:tcPr>
          <w:p w14:paraId="033A208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67FFB85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c>
          <w:tcPr>
            <w:tcW w:w="1021" w:type="dxa"/>
            <w:vAlign w:val="center"/>
          </w:tcPr>
          <w:p w14:paraId="585073E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217BEEB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r>
      <w:tr w:rsidR="00D81CF4" w:rsidRPr="0027172D" w14:paraId="5AA9141B" w14:textId="77777777" w:rsidTr="00A7737A">
        <w:tc>
          <w:tcPr>
            <w:tcW w:w="779" w:type="dxa"/>
            <w:shd w:val="clear" w:color="auto" w:fill="FFFF00"/>
            <w:vAlign w:val="center"/>
          </w:tcPr>
          <w:p w14:paraId="277F447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C3</w:t>
            </w:r>
          </w:p>
        </w:tc>
        <w:tc>
          <w:tcPr>
            <w:tcW w:w="2450" w:type="dxa"/>
            <w:shd w:val="clear" w:color="auto" w:fill="FFFF00"/>
            <w:vAlign w:val="center"/>
          </w:tcPr>
          <w:p w14:paraId="5872A17C"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Functional and Operational Requirements</w:t>
            </w:r>
          </w:p>
        </w:tc>
        <w:tc>
          <w:tcPr>
            <w:tcW w:w="1196" w:type="dxa"/>
            <w:vAlign w:val="center"/>
          </w:tcPr>
          <w:p w14:paraId="40A9EF7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05" w:type="dxa"/>
            <w:vAlign w:val="center"/>
          </w:tcPr>
          <w:p w14:paraId="52552EE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3.2</w:t>
            </w:r>
          </w:p>
        </w:tc>
        <w:tc>
          <w:tcPr>
            <w:tcW w:w="1020" w:type="dxa"/>
            <w:vAlign w:val="center"/>
          </w:tcPr>
          <w:p w14:paraId="28F633D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91" w:type="dxa"/>
            <w:vAlign w:val="center"/>
          </w:tcPr>
          <w:p w14:paraId="083038C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6.4</w:t>
            </w:r>
          </w:p>
        </w:tc>
        <w:tc>
          <w:tcPr>
            <w:tcW w:w="1020" w:type="dxa"/>
            <w:vAlign w:val="center"/>
          </w:tcPr>
          <w:p w14:paraId="3CFE99B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891" w:type="dxa"/>
            <w:vAlign w:val="center"/>
          </w:tcPr>
          <w:p w14:paraId="0E5C95A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12.7</w:t>
            </w:r>
          </w:p>
        </w:tc>
        <w:tc>
          <w:tcPr>
            <w:tcW w:w="1020" w:type="dxa"/>
            <w:vAlign w:val="center"/>
          </w:tcPr>
          <w:p w14:paraId="10E688D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771C005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c>
          <w:tcPr>
            <w:tcW w:w="1021" w:type="dxa"/>
            <w:vAlign w:val="center"/>
          </w:tcPr>
          <w:p w14:paraId="0845BC7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765CA16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r>
      <w:tr w:rsidR="00D81CF4" w:rsidRPr="0027172D" w14:paraId="4B810EC8" w14:textId="77777777" w:rsidTr="00A7737A">
        <w:tc>
          <w:tcPr>
            <w:tcW w:w="779" w:type="dxa"/>
            <w:shd w:val="clear" w:color="auto" w:fill="FFFF00"/>
            <w:vAlign w:val="center"/>
          </w:tcPr>
          <w:p w14:paraId="23753D6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C4</w:t>
            </w:r>
          </w:p>
        </w:tc>
        <w:tc>
          <w:tcPr>
            <w:tcW w:w="2450" w:type="dxa"/>
            <w:shd w:val="clear" w:color="auto" w:fill="FFFF00"/>
            <w:vAlign w:val="center"/>
          </w:tcPr>
          <w:p w14:paraId="63C274D5"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Design Basis (How)</w:t>
            </w:r>
          </w:p>
        </w:tc>
        <w:tc>
          <w:tcPr>
            <w:tcW w:w="1196" w:type="dxa"/>
            <w:vAlign w:val="center"/>
          </w:tcPr>
          <w:p w14:paraId="3609015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05" w:type="dxa"/>
            <w:vAlign w:val="center"/>
          </w:tcPr>
          <w:p w14:paraId="1285716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3.2</w:t>
            </w:r>
          </w:p>
        </w:tc>
        <w:tc>
          <w:tcPr>
            <w:tcW w:w="1020" w:type="dxa"/>
            <w:vAlign w:val="center"/>
          </w:tcPr>
          <w:p w14:paraId="245B32A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91" w:type="dxa"/>
            <w:vAlign w:val="center"/>
          </w:tcPr>
          <w:p w14:paraId="59B26AF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6.4</w:t>
            </w:r>
          </w:p>
        </w:tc>
        <w:tc>
          <w:tcPr>
            <w:tcW w:w="1020" w:type="dxa"/>
            <w:vAlign w:val="center"/>
          </w:tcPr>
          <w:p w14:paraId="2CBF223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891" w:type="dxa"/>
            <w:vAlign w:val="center"/>
          </w:tcPr>
          <w:p w14:paraId="3B9125B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12.7</w:t>
            </w:r>
          </w:p>
        </w:tc>
        <w:tc>
          <w:tcPr>
            <w:tcW w:w="1020" w:type="dxa"/>
            <w:vAlign w:val="center"/>
          </w:tcPr>
          <w:p w14:paraId="4A61007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065B183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c>
          <w:tcPr>
            <w:tcW w:w="1021" w:type="dxa"/>
            <w:vAlign w:val="center"/>
          </w:tcPr>
          <w:p w14:paraId="6FBDBB8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5CD0A61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r>
      <w:tr w:rsidR="00D81CF4" w:rsidRPr="0027172D" w14:paraId="3BDF1AD4" w14:textId="77777777" w:rsidTr="00A7737A">
        <w:tc>
          <w:tcPr>
            <w:tcW w:w="779" w:type="dxa"/>
            <w:shd w:val="clear" w:color="auto" w:fill="FFFF00"/>
            <w:vAlign w:val="center"/>
          </w:tcPr>
          <w:p w14:paraId="3120F89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C5</w:t>
            </w:r>
          </w:p>
        </w:tc>
        <w:tc>
          <w:tcPr>
            <w:tcW w:w="2450" w:type="dxa"/>
            <w:shd w:val="clear" w:color="auto" w:fill="FFFF00"/>
            <w:vAlign w:val="center"/>
          </w:tcPr>
          <w:p w14:paraId="58EE2601"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Design Criteria/Design Margins (How to)</w:t>
            </w:r>
          </w:p>
        </w:tc>
        <w:tc>
          <w:tcPr>
            <w:tcW w:w="1196" w:type="dxa"/>
            <w:vAlign w:val="center"/>
          </w:tcPr>
          <w:p w14:paraId="4334CA1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5B3959A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423217B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16C4A77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11594DD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891" w:type="dxa"/>
            <w:vAlign w:val="center"/>
          </w:tcPr>
          <w:p w14:paraId="2A0CAB4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5.8</w:t>
            </w:r>
          </w:p>
        </w:tc>
        <w:tc>
          <w:tcPr>
            <w:tcW w:w="1020" w:type="dxa"/>
            <w:vAlign w:val="center"/>
          </w:tcPr>
          <w:p w14:paraId="431422D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7688FCE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c>
          <w:tcPr>
            <w:tcW w:w="1021" w:type="dxa"/>
            <w:vAlign w:val="center"/>
          </w:tcPr>
          <w:p w14:paraId="005AF44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3C58F5E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D81CF4" w:rsidRPr="0027172D" w14:paraId="6880621C" w14:textId="77777777" w:rsidTr="00A7737A">
        <w:tc>
          <w:tcPr>
            <w:tcW w:w="779" w:type="dxa"/>
            <w:shd w:val="clear" w:color="auto" w:fill="FFFF00"/>
            <w:vAlign w:val="center"/>
          </w:tcPr>
          <w:p w14:paraId="791512C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C6</w:t>
            </w:r>
          </w:p>
        </w:tc>
        <w:tc>
          <w:tcPr>
            <w:tcW w:w="2450" w:type="dxa"/>
            <w:shd w:val="clear" w:color="auto" w:fill="FFFF00"/>
            <w:vAlign w:val="center"/>
          </w:tcPr>
          <w:p w14:paraId="387F2FDE"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Technology Needs Identified</w:t>
            </w:r>
          </w:p>
        </w:tc>
        <w:tc>
          <w:tcPr>
            <w:tcW w:w="1196" w:type="dxa"/>
            <w:vAlign w:val="center"/>
          </w:tcPr>
          <w:p w14:paraId="025C38F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2702CD2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31850E1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91" w:type="dxa"/>
            <w:vAlign w:val="center"/>
          </w:tcPr>
          <w:p w14:paraId="587A465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4.4</w:t>
            </w:r>
          </w:p>
        </w:tc>
        <w:tc>
          <w:tcPr>
            <w:tcW w:w="1020" w:type="dxa"/>
            <w:vAlign w:val="center"/>
          </w:tcPr>
          <w:p w14:paraId="65E899F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2766B0C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c>
          <w:tcPr>
            <w:tcW w:w="1020" w:type="dxa"/>
            <w:vAlign w:val="center"/>
          </w:tcPr>
          <w:p w14:paraId="2999AB2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0747A24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c>
          <w:tcPr>
            <w:tcW w:w="1021" w:type="dxa"/>
            <w:vAlign w:val="center"/>
          </w:tcPr>
          <w:p w14:paraId="62285C1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416205A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D81CF4" w:rsidRPr="0027172D" w14:paraId="3E609EAA" w14:textId="77777777" w:rsidTr="00A7737A">
        <w:tc>
          <w:tcPr>
            <w:tcW w:w="779" w:type="dxa"/>
            <w:shd w:val="clear" w:color="auto" w:fill="FFFF00"/>
            <w:vAlign w:val="center"/>
          </w:tcPr>
          <w:p w14:paraId="2040C91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C7</w:t>
            </w:r>
          </w:p>
        </w:tc>
        <w:tc>
          <w:tcPr>
            <w:tcW w:w="2450" w:type="dxa"/>
            <w:shd w:val="clear" w:color="auto" w:fill="FFFF00"/>
            <w:vAlign w:val="center"/>
          </w:tcPr>
          <w:p w14:paraId="706ED63C"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Technology Needs Demonstrated</w:t>
            </w:r>
          </w:p>
        </w:tc>
        <w:tc>
          <w:tcPr>
            <w:tcW w:w="1196" w:type="dxa"/>
            <w:vAlign w:val="center"/>
          </w:tcPr>
          <w:p w14:paraId="671DB10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05" w:type="dxa"/>
            <w:vAlign w:val="center"/>
          </w:tcPr>
          <w:p w14:paraId="791E70A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3.2</w:t>
            </w:r>
          </w:p>
        </w:tc>
        <w:tc>
          <w:tcPr>
            <w:tcW w:w="1020" w:type="dxa"/>
            <w:vAlign w:val="center"/>
          </w:tcPr>
          <w:p w14:paraId="1FD3A4B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91" w:type="dxa"/>
            <w:vAlign w:val="center"/>
          </w:tcPr>
          <w:p w14:paraId="156293E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6.4</w:t>
            </w:r>
          </w:p>
        </w:tc>
        <w:tc>
          <w:tcPr>
            <w:tcW w:w="1020" w:type="dxa"/>
            <w:vAlign w:val="center"/>
          </w:tcPr>
          <w:p w14:paraId="01D0470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891" w:type="dxa"/>
            <w:vAlign w:val="center"/>
          </w:tcPr>
          <w:p w14:paraId="2E41B00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12.7</w:t>
            </w:r>
          </w:p>
        </w:tc>
        <w:tc>
          <w:tcPr>
            <w:tcW w:w="1020" w:type="dxa"/>
            <w:vAlign w:val="center"/>
          </w:tcPr>
          <w:p w14:paraId="290B109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2888D1C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c>
          <w:tcPr>
            <w:tcW w:w="1021" w:type="dxa"/>
            <w:vAlign w:val="center"/>
          </w:tcPr>
          <w:p w14:paraId="23E5172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26B6658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r>
      <w:tr w:rsidR="00D81CF4" w:rsidRPr="0027172D" w14:paraId="690B139D" w14:textId="77777777" w:rsidTr="00A7737A">
        <w:tc>
          <w:tcPr>
            <w:tcW w:w="779" w:type="dxa"/>
            <w:shd w:val="clear" w:color="auto" w:fill="FFFF00"/>
            <w:vAlign w:val="center"/>
          </w:tcPr>
          <w:p w14:paraId="1BB3BE5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C8</w:t>
            </w:r>
          </w:p>
        </w:tc>
        <w:tc>
          <w:tcPr>
            <w:tcW w:w="2450" w:type="dxa"/>
            <w:shd w:val="clear" w:color="auto" w:fill="FFFF00"/>
            <w:vAlign w:val="center"/>
          </w:tcPr>
          <w:p w14:paraId="59990C1B"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Trade-Off Optimization Studies</w:t>
            </w:r>
          </w:p>
        </w:tc>
        <w:tc>
          <w:tcPr>
            <w:tcW w:w="1196" w:type="dxa"/>
            <w:vAlign w:val="center"/>
          </w:tcPr>
          <w:p w14:paraId="5F724A1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3E92205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06F063D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4F339AC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09C4C1E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91" w:type="dxa"/>
            <w:vAlign w:val="center"/>
          </w:tcPr>
          <w:p w14:paraId="5C502C1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4.4</w:t>
            </w:r>
          </w:p>
        </w:tc>
        <w:tc>
          <w:tcPr>
            <w:tcW w:w="1020" w:type="dxa"/>
            <w:vAlign w:val="center"/>
          </w:tcPr>
          <w:p w14:paraId="0AB922E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7B7D1E5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c>
          <w:tcPr>
            <w:tcW w:w="1021" w:type="dxa"/>
            <w:vAlign w:val="center"/>
          </w:tcPr>
          <w:p w14:paraId="0A018CF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788A347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D81CF4" w:rsidRPr="0027172D" w14:paraId="68A52583" w14:textId="77777777" w:rsidTr="00A7737A">
        <w:tc>
          <w:tcPr>
            <w:tcW w:w="779" w:type="dxa"/>
            <w:vAlign w:val="center"/>
          </w:tcPr>
          <w:p w14:paraId="68FC675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C9</w:t>
            </w:r>
          </w:p>
        </w:tc>
        <w:tc>
          <w:tcPr>
            <w:tcW w:w="2450" w:type="dxa"/>
            <w:vAlign w:val="center"/>
          </w:tcPr>
          <w:p w14:paraId="361577BB"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Site Location</w:t>
            </w:r>
          </w:p>
        </w:tc>
        <w:tc>
          <w:tcPr>
            <w:tcW w:w="1196" w:type="dxa"/>
            <w:vAlign w:val="center"/>
          </w:tcPr>
          <w:p w14:paraId="709F15D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2215382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2317738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91" w:type="dxa"/>
            <w:vAlign w:val="center"/>
          </w:tcPr>
          <w:p w14:paraId="55B8C41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4.4</w:t>
            </w:r>
          </w:p>
        </w:tc>
        <w:tc>
          <w:tcPr>
            <w:tcW w:w="1020" w:type="dxa"/>
            <w:vAlign w:val="center"/>
          </w:tcPr>
          <w:p w14:paraId="2C474DF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891" w:type="dxa"/>
            <w:vAlign w:val="center"/>
          </w:tcPr>
          <w:p w14:paraId="4687E67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5.8</w:t>
            </w:r>
          </w:p>
        </w:tc>
        <w:tc>
          <w:tcPr>
            <w:tcW w:w="1020" w:type="dxa"/>
            <w:vAlign w:val="center"/>
          </w:tcPr>
          <w:p w14:paraId="66A1FB6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6F35E4B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c>
          <w:tcPr>
            <w:tcW w:w="1021" w:type="dxa"/>
            <w:vAlign w:val="center"/>
          </w:tcPr>
          <w:p w14:paraId="01946C4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360B400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D81CF4" w:rsidRPr="0027172D" w14:paraId="78C62A18" w14:textId="77777777" w:rsidTr="00A7737A">
        <w:tc>
          <w:tcPr>
            <w:tcW w:w="779" w:type="dxa"/>
            <w:vAlign w:val="center"/>
          </w:tcPr>
          <w:p w14:paraId="229D026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C10</w:t>
            </w:r>
          </w:p>
        </w:tc>
        <w:tc>
          <w:tcPr>
            <w:tcW w:w="2450" w:type="dxa"/>
            <w:vAlign w:val="center"/>
          </w:tcPr>
          <w:p w14:paraId="7C7143BD"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Plot Plan</w:t>
            </w:r>
          </w:p>
        </w:tc>
        <w:tc>
          <w:tcPr>
            <w:tcW w:w="1196" w:type="dxa"/>
            <w:vAlign w:val="center"/>
          </w:tcPr>
          <w:p w14:paraId="2040973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68F5954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306DD55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91" w:type="dxa"/>
            <w:vAlign w:val="center"/>
          </w:tcPr>
          <w:p w14:paraId="009F063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2.9</w:t>
            </w:r>
          </w:p>
        </w:tc>
        <w:tc>
          <w:tcPr>
            <w:tcW w:w="1020" w:type="dxa"/>
            <w:vAlign w:val="center"/>
          </w:tcPr>
          <w:p w14:paraId="6FBE0CA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891" w:type="dxa"/>
            <w:vAlign w:val="center"/>
          </w:tcPr>
          <w:p w14:paraId="68F81DA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5.8</w:t>
            </w:r>
          </w:p>
        </w:tc>
        <w:tc>
          <w:tcPr>
            <w:tcW w:w="1020" w:type="dxa"/>
            <w:vAlign w:val="center"/>
          </w:tcPr>
          <w:p w14:paraId="1195D9C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3CD129F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c>
          <w:tcPr>
            <w:tcW w:w="1021" w:type="dxa"/>
            <w:vAlign w:val="center"/>
          </w:tcPr>
          <w:p w14:paraId="3F4303A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08EFF63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D81CF4" w:rsidRPr="0027172D" w14:paraId="29A47236" w14:textId="77777777" w:rsidTr="00A7737A">
        <w:tc>
          <w:tcPr>
            <w:tcW w:w="779" w:type="dxa"/>
            <w:vAlign w:val="center"/>
          </w:tcPr>
          <w:p w14:paraId="6549D3C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C11</w:t>
            </w:r>
          </w:p>
        </w:tc>
        <w:tc>
          <w:tcPr>
            <w:tcW w:w="2450" w:type="dxa"/>
            <w:vAlign w:val="center"/>
          </w:tcPr>
          <w:p w14:paraId="5C4F4DB1"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Process Flow Diagrams (PFDs)</w:t>
            </w:r>
          </w:p>
        </w:tc>
        <w:tc>
          <w:tcPr>
            <w:tcW w:w="1196" w:type="dxa"/>
            <w:vAlign w:val="center"/>
          </w:tcPr>
          <w:p w14:paraId="6964608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4AD91EF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0685115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N/A</w:t>
            </w:r>
          </w:p>
        </w:tc>
        <w:tc>
          <w:tcPr>
            <w:tcW w:w="891" w:type="dxa"/>
            <w:vAlign w:val="center"/>
          </w:tcPr>
          <w:p w14:paraId="39F61D6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0.0</w:t>
            </w:r>
          </w:p>
        </w:tc>
        <w:tc>
          <w:tcPr>
            <w:tcW w:w="1020" w:type="dxa"/>
            <w:vAlign w:val="center"/>
          </w:tcPr>
          <w:p w14:paraId="31D1DA9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91" w:type="dxa"/>
            <w:vAlign w:val="center"/>
          </w:tcPr>
          <w:p w14:paraId="5ABCCB1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4.4</w:t>
            </w:r>
          </w:p>
        </w:tc>
        <w:tc>
          <w:tcPr>
            <w:tcW w:w="1020" w:type="dxa"/>
            <w:vAlign w:val="center"/>
          </w:tcPr>
          <w:p w14:paraId="17C74C0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891" w:type="dxa"/>
            <w:vAlign w:val="center"/>
          </w:tcPr>
          <w:p w14:paraId="53BD78B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5.8</w:t>
            </w:r>
          </w:p>
        </w:tc>
        <w:tc>
          <w:tcPr>
            <w:tcW w:w="1021" w:type="dxa"/>
            <w:vAlign w:val="center"/>
          </w:tcPr>
          <w:p w14:paraId="26CE120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4A974E5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D81CF4" w:rsidRPr="0027172D" w14:paraId="6A4AA438" w14:textId="77777777" w:rsidTr="00A7737A">
        <w:tc>
          <w:tcPr>
            <w:tcW w:w="779" w:type="dxa"/>
            <w:shd w:val="clear" w:color="auto" w:fill="FFFF00"/>
            <w:vAlign w:val="center"/>
          </w:tcPr>
          <w:p w14:paraId="24BE53F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C12</w:t>
            </w:r>
          </w:p>
        </w:tc>
        <w:tc>
          <w:tcPr>
            <w:tcW w:w="2450" w:type="dxa"/>
            <w:shd w:val="clear" w:color="auto" w:fill="FFFF00"/>
            <w:vAlign w:val="center"/>
          </w:tcPr>
          <w:p w14:paraId="34A7F61C"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Natural Phenomena</w:t>
            </w:r>
          </w:p>
        </w:tc>
        <w:tc>
          <w:tcPr>
            <w:tcW w:w="1196" w:type="dxa"/>
            <w:vAlign w:val="center"/>
          </w:tcPr>
          <w:p w14:paraId="2A995FA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58F8189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40D4EB5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91" w:type="dxa"/>
            <w:vAlign w:val="center"/>
          </w:tcPr>
          <w:p w14:paraId="435469A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2.9</w:t>
            </w:r>
          </w:p>
        </w:tc>
        <w:tc>
          <w:tcPr>
            <w:tcW w:w="1020" w:type="dxa"/>
            <w:vAlign w:val="center"/>
          </w:tcPr>
          <w:p w14:paraId="1866F73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91" w:type="dxa"/>
            <w:vAlign w:val="center"/>
          </w:tcPr>
          <w:p w14:paraId="41273CB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4.4</w:t>
            </w:r>
          </w:p>
        </w:tc>
        <w:tc>
          <w:tcPr>
            <w:tcW w:w="1020" w:type="dxa"/>
            <w:vAlign w:val="center"/>
          </w:tcPr>
          <w:p w14:paraId="19503D3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3649954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c>
          <w:tcPr>
            <w:tcW w:w="1021" w:type="dxa"/>
            <w:vAlign w:val="center"/>
          </w:tcPr>
          <w:p w14:paraId="3FF0183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78DDA68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D81CF4" w:rsidRPr="0027172D" w14:paraId="55AF6E5D" w14:textId="77777777" w:rsidTr="00A7737A">
        <w:tc>
          <w:tcPr>
            <w:tcW w:w="779" w:type="dxa"/>
            <w:shd w:val="clear" w:color="auto" w:fill="FFFF00"/>
            <w:vAlign w:val="center"/>
          </w:tcPr>
          <w:p w14:paraId="4C8AD91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C13</w:t>
            </w:r>
          </w:p>
        </w:tc>
        <w:tc>
          <w:tcPr>
            <w:tcW w:w="2450" w:type="dxa"/>
            <w:shd w:val="clear" w:color="auto" w:fill="FFFF00"/>
            <w:vAlign w:val="center"/>
          </w:tcPr>
          <w:p w14:paraId="05B69ADA"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Layout Drawings and Equipment List</w:t>
            </w:r>
          </w:p>
        </w:tc>
        <w:tc>
          <w:tcPr>
            <w:tcW w:w="1196" w:type="dxa"/>
            <w:vAlign w:val="center"/>
          </w:tcPr>
          <w:p w14:paraId="495F54B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6941E12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1F68360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N/A</w:t>
            </w:r>
          </w:p>
        </w:tc>
        <w:tc>
          <w:tcPr>
            <w:tcW w:w="891" w:type="dxa"/>
            <w:vAlign w:val="center"/>
          </w:tcPr>
          <w:p w14:paraId="7BED19E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0.0</w:t>
            </w:r>
          </w:p>
        </w:tc>
        <w:tc>
          <w:tcPr>
            <w:tcW w:w="1020" w:type="dxa"/>
            <w:vAlign w:val="center"/>
          </w:tcPr>
          <w:p w14:paraId="5207CD0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91" w:type="dxa"/>
            <w:vAlign w:val="center"/>
          </w:tcPr>
          <w:p w14:paraId="1052114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4.4</w:t>
            </w:r>
          </w:p>
        </w:tc>
        <w:tc>
          <w:tcPr>
            <w:tcW w:w="1020" w:type="dxa"/>
            <w:vAlign w:val="center"/>
          </w:tcPr>
          <w:p w14:paraId="376D114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891" w:type="dxa"/>
            <w:vAlign w:val="center"/>
          </w:tcPr>
          <w:p w14:paraId="6E3BC34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5.8</w:t>
            </w:r>
          </w:p>
        </w:tc>
        <w:tc>
          <w:tcPr>
            <w:tcW w:w="1021" w:type="dxa"/>
            <w:vAlign w:val="center"/>
          </w:tcPr>
          <w:p w14:paraId="05BE69E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74F0D1D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D81CF4" w:rsidRPr="0027172D" w14:paraId="0ADA7B11" w14:textId="77777777" w:rsidTr="00A7737A">
        <w:tc>
          <w:tcPr>
            <w:tcW w:w="779" w:type="dxa"/>
            <w:shd w:val="clear" w:color="auto" w:fill="FFFF00"/>
            <w:vAlign w:val="center"/>
          </w:tcPr>
          <w:p w14:paraId="4629BB6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C14</w:t>
            </w:r>
          </w:p>
        </w:tc>
        <w:tc>
          <w:tcPr>
            <w:tcW w:w="2450" w:type="dxa"/>
            <w:shd w:val="clear" w:color="auto" w:fill="FFFF00"/>
            <w:vAlign w:val="center"/>
          </w:tcPr>
          <w:p w14:paraId="4A08360A"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Piping &amp; Instrumentation Diagrams (P&amp;ID)</w:t>
            </w:r>
          </w:p>
        </w:tc>
        <w:tc>
          <w:tcPr>
            <w:tcW w:w="1196" w:type="dxa"/>
            <w:vAlign w:val="center"/>
          </w:tcPr>
          <w:p w14:paraId="380DF79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05" w:type="dxa"/>
            <w:vAlign w:val="center"/>
          </w:tcPr>
          <w:p w14:paraId="0AE16E6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3.2</w:t>
            </w:r>
          </w:p>
        </w:tc>
        <w:tc>
          <w:tcPr>
            <w:tcW w:w="1020" w:type="dxa"/>
            <w:vAlign w:val="center"/>
          </w:tcPr>
          <w:p w14:paraId="055403A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N/A</w:t>
            </w:r>
          </w:p>
        </w:tc>
        <w:tc>
          <w:tcPr>
            <w:tcW w:w="891" w:type="dxa"/>
            <w:vAlign w:val="center"/>
          </w:tcPr>
          <w:p w14:paraId="031D395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0.0</w:t>
            </w:r>
          </w:p>
        </w:tc>
        <w:tc>
          <w:tcPr>
            <w:tcW w:w="1020" w:type="dxa"/>
            <w:vAlign w:val="center"/>
          </w:tcPr>
          <w:p w14:paraId="132EB63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91" w:type="dxa"/>
            <w:vAlign w:val="center"/>
          </w:tcPr>
          <w:p w14:paraId="021171D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9.5</w:t>
            </w:r>
          </w:p>
        </w:tc>
        <w:tc>
          <w:tcPr>
            <w:tcW w:w="1020" w:type="dxa"/>
            <w:vAlign w:val="center"/>
          </w:tcPr>
          <w:p w14:paraId="72491A5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891" w:type="dxa"/>
            <w:vAlign w:val="center"/>
          </w:tcPr>
          <w:p w14:paraId="7985A37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12.7</w:t>
            </w:r>
          </w:p>
        </w:tc>
        <w:tc>
          <w:tcPr>
            <w:tcW w:w="1021" w:type="dxa"/>
            <w:vAlign w:val="center"/>
          </w:tcPr>
          <w:p w14:paraId="16DD5E8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4581425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r>
      <w:tr w:rsidR="00D81CF4" w:rsidRPr="0027172D" w14:paraId="4BE9DC0E" w14:textId="77777777" w:rsidTr="00A7737A">
        <w:tc>
          <w:tcPr>
            <w:tcW w:w="779" w:type="dxa"/>
            <w:shd w:val="clear" w:color="auto" w:fill="FFFF00"/>
            <w:vAlign w:val="center"/>
          </w:tcPr>
          <w:p w14:paraId="7AAFF9E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C15</w:t>
            </w:r>
          </w:p>
        </w:tc>
        <w:tc>
          <w:tcPr>
            <w:tcW w:w="2450" w:type="dxa"/>
            <w:shd w:val="clear" w:color="auto" w:fill="FFFF00"/>
            <w:vAlign w:val="center"/>
          </w:tcPr>
          <w:p w14:paraId="4C127AF1"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Mechanical (Piping)</w:t>
            </w:r>
          </w:p>
        </w:tc>
        <w:tc>
          <w:tcPr>
            <w:tcW w:w="1196" w:type="dxa"/>
            <w:vAlign w:val="center"/>
          </w:tcPr>
          <w:p w14:paraId="7C03449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246B5B4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4599878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N/A</w:t>
            </w:r>
          </w:p>
        </w:tc>
        <w:tc>
          <w:tcPr>
            <w:tcW w:w="891" w:type="dxa"/>
            <w:vAlign w:val="center"/>
          </w:tcPr>
          <w:p w14:paraId="2DF17D5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0.0</w:t>
            </w:r>
          </w:p>
        </w:tc>
        <w:tc>
          <w:tcPr>
            <w:tcW w:w="1020" w:type="dxa"/>
            <w:vAlign w:val="center"/>
          </w:tcPr>
          <w:p w14:paraId="2461718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494C3CF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0CCC17D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91" w:type="dxa"/>
            <w:vAlign w:val="center"/>
          </w:tcPr>
          <w:p w14:paraId="0CBC595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2.9</w:t>
            </w:r>
          </w:p>
        </w:tc>
        <w:tc>
          <w:tcPr>
            <w:tcW w:w="1021" w:type="dxa"/>
            <w:vAlign w:val="center"/>
          </w:tcPr>
          <w:p w14:paraId="30BC599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44C4C5E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D81CF4" w:rsidRPr="0027172D" w14:paraId="37857FFC" w14:textId="77777777" w:rsidTr="00A7737A">
        <w:tc>
          <w:tcPr>
            <w:tcW w:w="779" w:type="dxa"/>
            <w:shd w:val="clear" w:color="auto" w:fill="FFFF00"/>
            <w:vAlign w:val="center"/>
          </w:tcPr>
          <w:p w14:paraId="65ABDF7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lastRenderedPageBreak/>
              <w:t>C16</w:t>
            </w:r>
          </w:p>
        </w:tc>
        <w:tc>
          <w:tcPr>
            <w:tcW w:w="2450" w:type="dxa"/>
            <w:shd w:val="clear" w:color="auto" w:fill="FFFF00"/>
            <w:vAlign w:val="center"/>
          </w:tcPr>
          <w:p w14:paraId="0DA81ADE"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Instrument &amp; Electrical</w:t>
            </w:r>
          </w:p>
        </w:tc>
        <w:tc>
          <w:tcPr>
            <w:tcW w:w="1196" w:type="dxa"/>
            <w:vAlign w:val="center"/>
          </w:tcPr>
          <w:p w14:paraId="051B733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091EEFA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02DC8CC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N/A</w:t>
            </w:r>
          </w:p>
        </w:tc>
        <w:tc>
          <w:tcPr>
            <w:tcW w:w="891" w:type="dxa"/>
            <w:vAlign w:val="center"/>
          </w:tcPr>
          <w:p w14:paraId="621136C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0.0</w:t>
            </w:r>
          </w:p>
        </w:tc>
        <w:tc>
          <w:tcPr>
            <w:tcW w:w="1020" w:type="dxa"/>
            <w:vAlign w:val="center"/>
          </w:tcPr>
          <w:p w14:paraId="496E9E7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33C26B5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449BB05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91" w:type="dxa"/>
            <w:vAlign w:val="center"/>
          </w:tcPr>
          <w:p w14:paraId="23C97A2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2.9</w:t>
            </w:r>
          </w:p>
        </w:tc>
        <w:tc>
          <w:tcPr>
            <w:tcW w:w="1021" w:type="dxa"/>
            <w:vAlign w:val="center"/>
          </w:tcPr>
          <w:p w14:paraId="03604E5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20AA121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D81CF4" w:rsidRPr="0027172D" w14:paraId="603465A7" w14:textId="77777777" w:rsidTr="00A7737A">
        <w:tc>
          <w:tcPr>
            <w:tcW w:w="779" w:type="dxa"/>
            <w:shd w:val="clear" w:color="auto" w:fill="FFFF00"/>
            <w:vAlign w:val="center"/>
          </w:tcPr>
          <w:p w14:paraId="178BA8C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C17</w:t>
            </w:r>
          </w:p>
        </w:tc>
        <w:tc>
          <w:tcPr>
            <w:tcW w:w="2450" w:type="dxa"/>
            <w:shd w:val="clear" w:color="auto" w:fill="FFFF00"/>
          </w:tcPr>
          <w:p w14:paraId="63D6F05F"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Site Characterization (Including Surveys &amp; Soil Tests)</w:t>
            </w:r>
          </w:p>
        </w:tc>
        <w:tc>
          <w:tcPr>
            <w:tcW w:w="1196" w:type="dxa"/>
            <w:vAlign w:val="center"/>
          </w:tcPr>
          <w:p w14:paraId="47D0660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20E7A5A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71CB334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1B7B712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69AFD15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91" w:type="dxa"/>
            <w:vAlign w:val="center"/>
          </w:tcPr>
          <w:p w14:paraId="18FE9B9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4.4</w:t>
            </w:r>
          </w:p>
        </w:tc>
        <w:tc>
          <w:tcPr>
            <w:tcW w:w="1020" w:type="dxa"/>
            <w:vAlign w:val="center"/>
          </w:tcPr>
          <w:p w14:paraId="7AA4F24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24EEC37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c>
          <w:tcPr>
            <w:tcW w:w="1021" w:type="dxa"/>
            <w:vAlign w:val="center"/>
          </w:tcPr>
          <w:p w14:paraId="76CD7EE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44893EA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D81CF4" w:rsidRPr="0027172D" w14:paraId="0E3C3D5C" w14:textId="77777777" w:rsidTr="00A7737A">
        <w:tc>
          <w:tcPr>
            <w:tcW w:w="779" w:type="dxa"/>
            <w:shd w:val="clear" w:color="auto" w:fill="E2EFD9" w:themeFill="accent6" w:themeFillTint="33"/>
            <w:vAlign w:val="center"/>
          </w:tcPr>
          <w:p w14:paraId="552C963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C18</w:t>
            </w:r>
          </w:p>
        </w:tc>
        <w:tc>
          <w:tcPr>
            <w:tcW w:w="2450" w:type="dxa"/>
            <w:shd w:val="clear" w:color="auto" w:fill="E2EFD9" w:themeFill="accent6" w:themeFillTint="33"/>
            <w:vAlign w:val="center"/>
          </w:tcPr>
          <w:p w14:paraId="2A8C11C1"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Waste Characterization and Disposition</w:t>
            </w:r>
          </w:p>
        </w:tc>
        <w:tc>
          <w:tcPr>
            <w:tcW w:w="1196" w:type="dxa"/>
            <w:vAlign w:val="center"/>
          </w:tcPr>
          <w:p w14:paraId="5A91D50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05" w:type="dxa"/>
            <w:vAlign w:val="center"/>
          </w:tcPr>
          <w:p w14:paraId="27A75FE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3.2</w:t>
            </w:r>
          </w:p>
        </w:tc>
        <w:tc>
          <w:tcPr>
            <w:tcW w:w="1020" w:type="dxa"/>
            <w:vAlign w:val="center"/>
          </w:tcPr>
          <w:p w14:paraId="5B17681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2C00997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3.2</w:t>
            </w:r>
          </w:p>
        </w:tc>
        <w:tc>
          <w:tcPr>
            <w:tcW w:w="1020" w:type="dxa"/>
            <w:vAlign w:val="center"/>
          </w:tcPr>
          <w:p w14:paraId="2E0C27A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91" w:type="dxa"/>
            <w:vAlign w:val="center"/>
          </w:tcPr>
          <w:p w14:paraId="235AC93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9.5</w:t>
            </w:r>
          </w:p>
        </w:tc>
        <w:tc>
          <w:tcPr>
            <w:tcW w:w="1020" w:type="dxa"/>
            <w:vAlign w:val="center"/>
          </w:tcPr>
          <w:p w14:paraId="6CE6847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6273E31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c>
          <w:tcPr>
            <w:tcW w:w="1021" w:type="dxa"/>
            <w:vAlign w:val="center"/>
          </w:tcPr>
          <w:p w14:paraId="12DC469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278E040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r>
      <w:tr w:rsidR="00D81CF4" w:rsidRPr="0027172D" w14:paraId="0EB07B7E" w14:textId="77777777" w:rsidTr="00A7737A">
        <w:tc>
          <w:tcPr>
            <w:tcW w:w="779" w:type="dxa"/>
            <w:shd w:val="clear" w:color="auto" w:fill="FFFF00"/>
            <w:vAlign w:val="center"/>
          </w:tcPr>
          <w:p w14:paraId="380A9F3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C19</w:t>
            </w:r>
          </w:p>
        </w:tc>
        <w:tc>
          <w:tcPr>
            <w:tcW w:w="2450" w:type="dxa"/>
            <w:shd w:val="clear" w:color="auto" w:fill="FFFF00"/>
          </w:tcPr>
          <w:p w14:paraId="0A8B65BD"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Pollution Prevention &amp; Waste Minimization</w:t>
            </w:r>
          </w:p>
        </w:tc>
        <w:tc>
          <w:tcPr>
            <w:tcW w:w="1196" w:type="dxa"/>
            <w:vAlign w:val="center"/>
          </w:tcPr>
          <w:p w14:paraId="20CACC3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1F08470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1B9A69A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91" w:type="dxa"/>
            <w:vAlign w:val="center"/>
          </w:tcPr>
          <w:p w14:paraId="0DD3304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2.9</w:t>
            </w:r>
          </w:p>
        </w:tc>
        <w:tc>
          <w:tcPr>
            <w:tcW w:w="1020" w:type="dxa"/>
            <w:vAlign w:val="center"/>
          </w:tcPr>
          <w:p w14:paraId="79EF4DF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91" w:type="dxa"/>
            <w:vAlign w:val="center"/>
          </w:tcPr>
          <w:p w14:paraId="6C8EA51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4.4</w:t>
            </w:r>
          </w:p>
        </w:tc>
        <w:tc>
          <w:tcPr>
            <w:tcW w:w="1020" w:type="dxa"/>
            <w:vAlign w:val="center"/>
          </w:tcPr>
          <w:p w14:paraId="3761462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891" w:type="dxa"/>
            <w:vAlign w:val="center"/>
          </w:tcPr>
          <w:p w14:paraId="29CCAF9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5.8</w:t>
            </w:r>
          </w:p>
        </w:tc>
        <w:tc>
          <w:tcPr>
            <w:tcW w:w="1021" w:type="dxa"/>
            <w:vAlign w:val="center"/>
          </w:tcPr>
          <w:p w14:paraId="2C7A0064"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5F6DB47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D81CF4" w:rsidRPr="0027172D" w14:paraId="12DDEB11" w14:textId="77777777" w:rsidTr="00A7737A">
        <w:tc>
          <w:tcPr>
            <w:tcW w:w="779" w:type="dxa"/>
            <w:shd w:val="clear" w:color="auto" w:fill="F4B083" w:themeFill="accent2" w:themeFillTint="99"/>
            <w:vAlign w:val="center"/>
          </w:tcPr>
          <w:p w14:paraId="237E50D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C20</w:t>
            </w:r>
          </w:p>
        </w:tc>
        <w:tc>
          <w:tcPr>
            <w:tcW w:w="2450" w:type="dxa"/>
            <w:shd w:val="clear" w:color="auto" w:fill="F4B083" w:themeFill="accent2" w:themeFillTint="99"/>
          </w:tcPr>
          <w:p w14:paraId="3FF00732"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Waste Storage, Packaging and Transportation</w:t>
            </w:r>
          </w:p>
        </w:tc>
        <w:tc>
          <w:tcPr>
            <w:tcW w:w="1196" w:type="dxa"/>
            <w:vAlign w:val="center"/>
          </w:tcPr>
          <w:p w14:paraId="7650E0C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05" w:type="dxa"/>
            <w:vAlign w:val="center"/>
          </w:tcPr>
          <w:p w14:paraId="17CB32E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3.2</w:t>
            </w:r>
          </w:p>
        </w:tc>
        <w:tc>
          <w:tcPr>
            <w:tcW w:w="1020" w:type="dxa"/>
            <w:vAlign w:val="center"/>
          </w:tcPr>
          <w:p w14:paraId="696D1CF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91" w:type="dxa"/>
            <w:vAlign w:val="center"/>
          </w:tcPr>
          <w:p w14:paraId="19FC0C8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6.4</w:t>
            </w:r>
          </w:p>
        </w:tc>
        <w:tc>
          <w:tcPr>
            <w:tcW w:w="1020" w:type="dxa"/>
            <w:vAlign w:val="center"/>
          </w:tcPr>
          <w:p w14:paraId="7579CC7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91" w:type="dxa"/>
            <w:vAlign w:val="center"/>
          </w:tcPr>
          <w:p w14:paraId="5CA501B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9.5</w:t>
            </w:r>
          </w:p>
        </w:tc>
        <w:tc>
          <w:tcPr>
            <w:tcW w:w="1020" w:type="dxa"/>
            <w:vAlign w:val="center"/>
          </w:tcPr>
          <w:p w14:paraId="41407EB6"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6249D7C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c>
          <w:tcPr>
            <w:tcW w:w="1021" w:type="dxa"/>
            <w:vAlign w:val="center"/>
          </w:tcPr>
          <w:p w14:paraId="45E8721E"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016ECDE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r>
      <w:tr w:rsidR="00D81CF4" w:rsidRPr="0027172D" w14:paraId="48D680CC" w14:textId="77777777" w:rsidTr="00A7737A">
        <w:tc>
          <w:tcPr>
            <w:tcW w:w="779" w:type="dxa"/>
            <w:vAlign w:val="center"/>
          </w:tcPr>
          <w:p w14:paraId="668F9DF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C21</w:t>
            </w:r>
          </w:p>
        </w:tc>
        <w:tc>
          <w:tcPr>
            <w:tcW w:w="2450" w:type="dxa"/>
            <w:vAlign w:val="center"/>
          </w:tcPr>
          <w:p w14:paraId="2EAC6B02"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NEPA Documentation</w:t>
            </w:r>
          </w:p>
        </w:tc>
        <w:tc>
          <w:tcPr>
            <w:tcW w:w="1196" w:type="dxa"/>
            <w:vAlign w:val="center"/>
          </w:tcPr>
          <w:p w14:paraId="2791EC2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H</w:t>
            </w:r>
          </w:p>
        </w:tc>
        <w:tc>
          <w:tcPr>
            <w:tcW w:w="1105" w:type="dxa"/>
            <w:vAlign w:val="center"/>
          </w:tcPr>
          <w:p w14:paraId="241DE931"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3.2</w:t>
            </w:r>
          </w:p>
        </w:tc>
        <w:tc>
          <w:tcPr>
            <w:tcW w:w="1020" w:type="dxa"/>
            <w:vAlign w:val="center"/>
          </w:tcPr>
          <w:p w14:paraId="2A87BFC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2</w:t>
            </w:r>
          </w:p>
        </w:tc>
        <w:tc>
          <w:tcPr>
            <w:tcW w:w="891" w:type="dxa"/>
            <w:vAlign w:val="center"/>
          </w:tcPr>
          <w:p w14:paraId="34D56AB2"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6.4</w:t>
            </w:r>
          </w:p>
        </w:tc>
        <w:tc>
          <w:tcPr>
            <w:tcW w:w="1020" w:type="dxa"/>
            <w:vAlign w:val="center"/>
          </w:tcPr>
          <w:p w14:paraId="7A6AFEFC"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891" w:type="dxa"/>
            <w:vAlign w:val="center"/>
          </w:tcPr>
          <w:p w14:paraId="75C4FEF5"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12.7</w:t>
            </w:r>
          </w:p>
        </w:tc>
        <w:tc>
          <w:tcPr>
            <w:tcW w:w="1020" w:type="dxa"/>
            <w:vAlign w:val="center"/>
          </w:tcPr>
          <w:p w14:paraId="2175EF1F"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1" w:type="dxa"/>
            <w:vAlign w:val="center"/>
          </w:tcPr>
          <w:p w14:paraId="44634450"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c>
          <w:tcPr>
            <w:tcW w:w="1021" w:type="dxa"/>
            <w:vAlign w:val="center"/>
          </w:tcPr>
          <w:p w14:paraId="2F4098E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5C37196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15.9</w:t>
            </w:r>
          </w:p>
        </w:tc>
      </w:tr>
      <w:tr w:rsidR="00D81CF4" w:rsidRPr="0027172D" w14:paraId="5FFFA29D" w14:textId="77777777" w:rsidTr="00A7737A">
        <w:tc>
          <w:tcPr>
            <w:tcW w:w="779" w:type="dxa"/>
            <w:vAlign w:val="center"/>
          </w:tcPr>
          <w:p w14:paraId="6818000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C22</w:t>
            </w:r>
          </w:p>
        </w:tc>
        <w:tc>
          <w:tcPr>
            <w:tcW w:w="2450" w:type="dxa"/>
            <w:vAlign w:val="center"/>
          </w:tcPr>
          <w:p w14:paraId="7BC5F849" w14:textId="77777777" w:rsidR="00D81CF4" w:rsidRPr="0027172D" w:rsidRDefault="00D81CF4" w:rsidP="00827983">
            <w:pPr>
              <w:rPr>
                <w:rFonts w:ascii="Times New Roman" w:hAnsi="Times New Roman" w:cs="Times New Roman"/>
                <w:sz w:val="20"/>
                <w:szCs w:val="20"/>
              </w:rPr>
            </w:pPr>
            <w:r w:rsidRPr="0027172D">
              <w:rPr>
                <w:rFonts w:ascii="Times New Roman" w:hAnsi="Times New Roman" w:cs="Times New Roman"/>
                <w:color w:val="000000"/>
                <w:sz w:val="20"/>
                <w:szCs w:val="20"/>
              </w:rPr>
              <w:t>Long Lead/Critical Equipment &amp; Material List</w:t>
            </w:r>
          </w:p>
        </w:tc>
        <w:tc>
          <w:tcPr>
            <w:tcW w:w="1196" w:type="dxa"/>
            <w:vAlign w:val="center"/>
          </w:tcPr>
          <w:p w14:paraId="74D3105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P</w:t>
            </w:r>
          </w:p>
        </w:tc>
        <w:tc>
          <w:tcPr>
            <w:tcW w:w="1105" w:type="dxa"/>
            <w:vAlign w:val="center"/>
          </w:tcPr>
          <w:p w14:paraId="6027A5C3"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6C0F0BEB"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w:t>
            </w:r>
          </w:p>
        </w:tc>
        <w:tc>
          <w:tcPr>
            <w:tcW w:w="891" w:type="dxa"/>
            <w:vAlign w:val="center"/>
          </w:tcPr>
          <w:p w14:paraId="18492DA9"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1.5</w:t>
            </w:r>
          </w:p>
        </w:tc>
        <w:tc>
          <w:tcPr>
            <w:tcW w:w="1020" w:type="dxa"/>
            <w:vAlign w:val="center"/>
          </w:tcPr>
          <w:p w14:paraId="4A69667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3</w:t>
            </w:r>
          </w:p>
        </w:tc>
        <w:tc>
          <w:tcPr>
            <w:tcW w:w="891" w:type="dxa"/>
            <w:vAlign w:val="center"/>
          </w:tcPr>
          <w:p w14:paraId="488CB44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4.4</w:t>
            </w:r>
          </w:p>
        </w:tc>
        <w:tc>
          <w:tcPr>
            <w:tcW w:w="1020" w:type="dxa"/>
            <w:vAlign w:val="center"/>
          </w:tcPr>
          <w:p w14:paraId="58EDDC57"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4</w:t>
            </w:r>
          </w:p>
        </w:tc>
        <w:tc>
          <w:tcPr>
            <w:tcW w:w="891" w:type="dxa"/>
            <w:vAlign w:val="center"/>
          </w:tcPr>
          <w:p w14:paraId="382AE4CD"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5.8</w:t>
            </w:r>
          </w:p>
        </w:tc>
        <w:tc>
          <w:tcPr>
            <w:tcW w:w="1021" w:type="dxa"/>
            <w:vAlign w:val="center"/>
          </w:tcPr>
          <w:p w14:paraId="6098553A"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5</w:t>
            </w:r>
          </w:p>
        </w:tc>
        <w:tc>
          <w:tcPr>
            <w:tcW w:w="892" w:type="dxa"/>
            <w:vAlign w:val="center"/>
          </w:tcPr>
          <w:p w14:paraId="4F0A7A38" w14:textId="77777777" w:rsidR="00D81CF4" w:rsidRPr="0027172D" w:rsidRDefault="00D81CF4" w:rsidP="00827983">
            <w:pPr>
              <w:jc w:val="center"/>
              <w:rPr>
                <w:rFonts w:ascii="Times New Roman" w:hAnsi="Times New Roman" w:cs="Times New Roman"/>
                <w:sz w:val="20"/>
                <w:szCs w:val="20"/>
              </w:rPr>
            </w:pPr>
            <w:r w:rsidRPr="0027172D">
              <w:rPr>
                <w:rFonts w:ascii="Times New Roman" w:hAnsi="Times New Roman" w:cs="Times New Roman"/>
                <w:color w:val="000000"/>
                <w:sz w:val="20"/>
                <w:szCs w:val="20"/>
              </w:rPr>
              <w:t>7.3</w:t>
            </w:r>
          </w:p>
        </w:tc>
      </w:tr>
      <w:tr w:rsidR="00D81CF4" w:rsidRPr="0027172D" w14:paraId="15BF8A11" w14:textId="77777777" w:rsidTr="00A7737A">
        <w:tc>
          <w:tcPr>
            <w:tcW w:w="779" w:type="dxa"/>
            <w:shd w:val="clear" w:color="auto" w:fill="FFFF00"/>
            <w:vAlign w:val="center"/>
          </w:tcPr>
          <w:p w14:paraId="6D0E4CE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C23</w:t>
            </w:r>
          </w:p>
        </w:tc>
        <w:tc>
          <w:tcPr>
            <w:tcW w:w="2450" w:type="dxa"/>
            <w:shd w:val="clear" w:color="auto" w:fill="FFFF00"/>
          </w:tcPr>
          <w:p w14:paraId="58AA35E1"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Design Completion</w:t>
            </w:r>
          </w:p>
        </w:tc>
        <w:tc>
          <w:tcPr>
            <w:tcW w:w="1196" w:type="dxa"/>
            <w:vAlign w:val="center"/>
          </w:tcPr>
          <w:p w14:paraId="14E1D67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36EDC2B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020" w:type="dxa"/>
            <w:vAlign w:val="center"/>
          </w:tcPr>
          <w:p w14:paraId="5A53A96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N/A</w:t>
            </w:r>
          </w:p>
        </w:tc>
        <w:tc>
          <w:tcPr>
            <w:tcW w:w="891" w:type="dxa"/>
            <w:vAlign w:val="center"/>
          </w:tcPr>
          <w:p w14:paraId="5696430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0.0</w:t>
            </w:r>
          </w:p>
        </w:tc>
        <w:tc>
          <w:tcPr>
            <w:tcW w:w="1020" w:type="dxa"/>
            <w:vAlign w:val="center"/>
          </w:tcPr>
          <w:p w14:paraId="5D9684B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891" w:type="dxa"/>
            <w:vAlign w:val="center"/>
          </w:tcPr>
          <w:p w14:paraId="726E2F2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020" w:type="dxa"/>
            <w:vAlign w:val="center"/>
          </w:tcPr>
          <w:p w14:paraId="0813E0B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891" w:type="dxa"/>
            <w:vAlign w:val="center"/>
          </w:tcPr>
          <w:p w14:paraId="7DA13F9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2.9</w:t>
            </w:r>
          </w:p>
        </w:tc>
        <w:tc>
          <w:tcPr>
            <w:tcW w:w="1021" w:type="dxa"/>
            <w:vAlign w:val="center"/>
          </w:tcPr>
          <w:p w14:paraId="2E12A0D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1BB1F98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D81CF4" w:rsidRPr="0027172D" w14:paraId="093540D2" w14:textId="77777777" w:rsidTr="00A7737A">
        <w:tc>
          <w:tcPr>
            <w:tcW w:w="779" w:type="dxa"/>
            <w:shd w:val="clear" w:color="auto" w:fill="FFFF00"/>
            <w:vAlign w:val="center"/>
          </w:tcPr>
          <w:p w14:paraId="70205A9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C24</w:t>
            </w:r>
          </w:p>
        </w:tc>
        <w:tc>
          <w:tcPr>
            <w:tcW w:w="2450" w:type="dxa"/>
            <w:shd w:val="clear" w:color="auto" w:fill="FFFF00"/>
          </w:tcPr>
          <w:p w14:paraId="2440E180"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Design Reviews</w:t>
            </w:r>
          </w:p>
        </w:tc>
        <w:tc>
          <w:tcPr>
            <w:tcW w:w="1196" w:type="dxa"/>
            <w:vAlign w:val="center"/>
          </w:tcPr>
          <w:p w14:paraId="6817A24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6DB928C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020" w:type="dxa"/>
            <w:vAlign w:val="center"/>
          </w:tcPr>
          <w:p w14:paraId="735F245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N/A</w:t>
            </w:r>
          </w:p>
        </w:tc>
        <w:tc>
          <w:tcPr>
            <w:tcW w:w="891" w:type="dxa"/>
            <w:vAlign w:val="center"/>
          </w:tcPr>
          <w:p w14:paraId="24026F7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0.0</w:t>
            </w:r>
          </w:p>
        </w:tc>
        <w:tc>
          <w:tcPr>
            <w:tcW w:w="1020" w:type="dxa"/>
            <w:vAlign w:val="center"/>
          </w:tcPr>
          <w:p w14:paraId="0C7B92F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7BC2841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c>
          <w:tcPr>
            <w:tcW w:w="1020" w:type="dxa"/>
            <w:vAlign w:val="center"/>
          </w:tcPr>
          <w:p w14:paraId="70526F8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258E3E2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c>
          <w:tcPr>
            <w:tcW w:w="1021" w:type="dxa"/>
            <w:vAlign w:val="center"/>
          </w:tcPr>
          <w:p w14:paraId="5CF428F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1DD4D67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D81CF4" w:rsidRPr="0027172D" w14:paraId="3E8075AC" w14:textId="77777777" w:rsidTr="00A7737A">
        <w:tc>
          <w:tcPr>
            <w:tcW w:w="779" w:type="dxa"/>
            <w:shd w:val="clear" w:color="auto" w:fill="FFFF00"/>
            <w:vAlign w:val="center"/>
          </w:tcPr>
          <w:p w14:paraId="5B046FB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C25</w:t>
            </w:r>
          </w:p>
        </w:tc>
        <w:tc>
          <w:tcPr>
            <w:tcW w:w="2450" w:type="dxa"/>
            <w:shd w:val="clear" w:color="auto" w:fill="FFFF00"/>
          </w:tcPr>
          <w:p w14:paraId="543F6905"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Interface Planning and Control</w:t>
            </w:r>
          </w:p>
        </w:tc>
        <w:tc>
          <w:tcPr>
            <w:tcW w:w="1196" w:type="dxa"/>
            <w:vAlign w:val="center"/>
          </w:tcPr>
          <w:p w14:paraId="1FACC9F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42CD112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020" w:type="dxa"/>
            <w:vAlign w:val="center"/>
          </w:tcPr>
          <w:p w14:paraId="5018BC4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891" w:type="dxa"/>
            <w:vAlign w:val="center"/>
          </w:tcPr>
          <w:p w14:paraId="5FFB837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020" w:type="dxa"/>
            <w:vAlign w:val="center"/>
          </w:tcPr>
          <w:p w14:paraId="4EF0969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891" w:type="dxa"/>
            <w:vAlign w:val="center"/>
          </w:tcPr>
          <w:p w14:paraId="7ECD4D6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4.4</w:t>
            </w:r>
          </w:p>
        </w:tc>
        <w:tc>
          <w:tcPr>
            <w:tcW w:w="1020" w:type="dxa"/>
            <w:vAlign w:val="center"/>
          </w:tcPr>
          <w:p w14:paraId="251F7DF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891" w:type="dxa"/>
            <w:vAlign w:val="center"/>
          </w:tcPr>
          <w:p w14:paraId="4430A893"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5.8</w:t>
            </w:r>
          </w:p>
        </w:tc>
        <w:tc>
          <w:tcPr>
            <w:tcW w:w="1021" w:type="dxa"/>
            <w:vAlign w:val="center"/>
          </w:tcPr>
          <w:p w14:paraId="19BFF78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7488C87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D81CF4" w:rsidRPr="0027172D" w14:paraId="5F176885" w14:textId="77777777" w:rsidTr="00A7737A">
        <w:tc>
          <w:tcPr>
            <w:tcW w:w="779" w:type="dxa"/>
            <w:shd w:val="clear" w:color="auto" w:fill="FFFF00"/>
            <w:vAlign w:val="center"/>
          </w:tcPr>
          <w:p w14:paraId="612F108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C26</w:t>
            </w:r>
          </w:p>
        </w:tc>
        <w:tc>
          <w:tcPr>
            <w:tcW w:w="2450" w:type="dxa"/>
            <w:shd w:val="clear" w:color="auto" w:fill="FFFF00"/>
            <w:vAlign w:val="center"/>
          </w:tcPr>
          <w:p w14:paraId="659A5BCB"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Operating, Maintenance &amp; Reliability (OMR) Concepts</w:t>
            </w:r>
          </w:p>
        </w:tc>
        <w:tc>
          <w:tcPr>
            <w:tcW w:w="1196" w:type="dxa"/>
            <w:vAlign w:val="center"/>
          </w:tcPr>
          <w:p w14:paraId="6DC0568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06C48CC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020" w:type="dxa"/>
            <w:vAlign w:val="center"/>
          </w:tcPr>
          <w:p w14:paraId="3D5A75C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891" w:type="dxa"/>
            <w:vAlign w:val="center"/>
          </w:tcPr>
          <w:p w14:paraId="526637C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2.9</w:t>
            </w:r>
          </w:p>
        </w:tc>
        <w:tc>
          <w:tcPr>
            <w:tcW w:w="1020" w:type="dxa"/>
            <w:vAlign w:val="center"/>
          </w:tcPr>
          <w:p w14:paraId="367796C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891" w:type="dxa"/>
            <w:vAlign w:val="center"/>
          </w:tcPr>
          <w:p w14:paraId="24DF377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5.8</w:t>
            </w:r>
          </w:p>
        </w:tc>
        <w:tc>
          <w:tcPr>
            <w:tcW w:w="1020" w:type="dxa"/>
            <w:vAlign w:val="center"/>
          </w:tcPr>
          <w:p w14:paraId="225EAEE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2568F7B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c>
          <w:tcPr>
            <w:tcW w:w="1021" w:type="dxa"/>
            <w:vAlign w:val="center"/>
          </w:tcPr>
          <w:p w14:paraId="46F3DD8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1485764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D81CF4" w:rsidRPr="0027172D" w14:paraId="29429BE4" w14:textId="77777777" w:rsidTr="00A7737A">
        <w:tc>
          <w:tcPr>
            <w:tcW w:w="779" w:type="dxa"/>
            <w:shd w:val="clear" w:color="auto" w:fill="FFFF00"/>
            <w:vAlign w:val="center"/>
          </w:tcPr>
          <w:p w14:paraId="2011914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C27</w:t>
            </w:r>
          </w:p>
        </w:tc>
        <w:tc>
          <w:tcPr>
            <w:tcW w:w="2450" w:type="dxa"/>
            <w:shd w:val="clear" w:color="auto" w:fill="FFFF00"/>
          </w:tcPr>
          <w:p w14:paraId="5CFF3E43"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Safeguards and Security</w:t>
            </w:r>
          </w:p>
        </w:tc>
        <w:tc>
          <w:tcPr>
            <w:tcW w:w="1196" w:type="dxa"/>
            <w:vAlign w:val="center"/>
          </w:tcPr>
          <w:p w14:paraId="470478A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1194FF6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020" w:type="dxa"/>
            <w:vAlign w:val="center"/>
          </w:tcPr>
          <w:p w14:paraId="1C17B5E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891" w:type="dxa"/>
            <w:vAlign w:val="center"/>
          </w:tcPr>
          <w:p w14:paraId="54A9B5A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020" w:type="dxa"/>
            <w:vAlign w:val="center"/>
          </w:tcPr>
          <w:p w14:paraId="0DA9DE7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891" w:type="dxa"/>
            <w:vAlign w:val="center"/>
          </w:tcPr>
          <w:p w14:paraId="48C87A8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4.4</w:t>
            </w:r>
          </w:p>
        </w:tc>
        <w:tc>
          <w:tcPr>
            <w:tcW w:w="1020" w:type="dxa"/>
            <w:vAlign w:val="center"/>
          </w:tcPr>
          <w:p w14:paraId="4E11A48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891" w:type="dxa"/>
            <w:vAlign w:val="center"/>
          </w:tcPr>
          <w:p w14:paraId="15E2735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5.8</w:t>
            </w:r>
          </w:p>
        </w:tc>
        <w:tc>
          <w:tcPr>
            <w:tcW w:w="1021" w:type="dxa"/>
            <w:vAlign w:val="center"/>
          </w:tcPr>
          <w:p w14:paraId="2B6F9A5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7380A4E3"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D81CF4" w:rsidRPr="0027172D" w14:paraId="700AC0D3" w14:textId="77777777" w:rsidTr="00A7737A">
        <w:tc>
          <w:tcPr>
            <w:tcW w:w="779" w:type="dxa"/>
            <w:shd w:val="clear" w:color="auto" w:fill="FFFF00"/>
            <w:vAlign w:val="center"/>
          </w:tcPr>
          <w:p w14:paraId="7B63446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C28</w:t>
            </w:r>
          </w:p>
        </w:tc>
        <w:tc>
          <w:tcPr>
            <w:tcW w:w="2450" w:type="dxa"/>
            <w:shd w:val="clear" w:color="auto" w:fill="FFFF00"/>
          </w:tcPr>
          <w:p w14:paraId="2A43332D"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Heat and Material Balances</w:t>
            </w:r>
          </w:p>
        </w:tc>
        <w:tc>
          <w:tcPr>
            <w:tcW w:w="1196" w:type="dxa"/>
            <w:vAlign w:val="center"/>
          </w:tcPr>
          <w:p w14:paraId="6F0F1B9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31A24C5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020" w:type="dxa"/>
            <w:vAlign w:val="center"/>
          </w:tcPr>
          <w:p w14:paraId="3A569EF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N/A</w:t>
            </w:r>
          </w:p>
        </w:tc>
        <w:tc>
          <w:tcPr>
            <w:tcW w:w="891" w:type="dxa"/>
            <w:vAlign w:val="center"/>
          </w:tcPr>
          <w:p w14:paraId="281D0D8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0.0</w:t>
            </w:r>
          </w:p>
        </w:tc>
        <w:tc>
          <w:tcPr>
            <w:tcW w:w="1020" w:type="dxa"/>
            <w:vAlign w:val="center"/>
          </w:tcPr>
          <w:p w14:paraId="7D9D86F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891" w:type="dxa"/>
            <w:vAlign w:val="center"/>
          </w:tcPr>
          <w:p w14:paraId="1F4F295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4.4</w:t>
            </w:r>
          </w:p>
        </w:tc>
        <w:tc>
          <w:tcPr>
            <w:tcW w:w="1020" w:type="dxa"/>
            <w:vAlign w:val="center"/>
          </w:tcPr>
          <w:p w14:paraId="3AF1BB4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66A9A5D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c>
          <w:tcPr>
            <w:tcW w:w="1021" w:type="dxa"/>
            <w:vAlign w:val="center"/>
          </w:tcPr>
          <w:p w14:paraId="154C4BA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2AFE122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D81CF4" w:rsidRPr="0027172D" w14:paraId="5417387F" w14:textId="77777777" w:rsidTr="00A7737A">
        <w:tc>
          <w:tcPr>
            <w:tcW w:w="779" w:type="dxa"/>
            <w:shd w:val="clear" w:color="auto" w:fill="FFFF00"/>
            <w:vAlign w:val="center"/>
          </w:tcPr>
          <w:p w14:paraId="67943F0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C29</w:t>
            </w:r>
          </w:p>
        </w:tc>
        <w:tc>
          <w:tcPr>
            <w:tcW w:w="2450" w:type="dxa"/>
            <w:shd w:val="clear" w:color="auto" w:fill="FFFF00"/>
            <w:vAlign w:val="center"/>
          </w:tcPr>
          <w:p w14:paraId="3D422058"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 xml:space="preserve">Reliability, Availability, Maintainability &amp; </w:t>
            </w:r>
            <w:proofErr w:type="spellStart"/>
            <w:r w:rsidRPr="0027172D">
              <w:rPr>
                <w:rFonts w:ascii="Times New Roman" w:hAnsi="Times New Roman" w:cs="Times New Roman"/>
                <w:color w:val="000000"/>
                <w:sz w:val="20"/>
                <w:szCs w:val="20"/>
              </w:rPr>
              <w:t>Inspectability</w:t>
            </w:r>
            <w:proofErr w:type="spellEnd"/>
            <w:r w:rsidRPr="0027172D">
              <w:rPr>
                <w:rFonts w:ascii="Times New Roman" w:hAnsi="Times New Roman" w:cs="Times New Roman"/>
                <w:color w:val="000000"/>
                <w:sz w:val="20"/>
                <w:szCs w:val="20"/>
              </w:rPr>
              <w:t xml:space="preserve"> (RAMI) Analysis</w:t>
            </w:r>
          </w:p>
        </w:tc>
        <w:tc>
          <w:tcPr>
            <w:tcW w:w="1196" w:type="dxa"/>
            <w:vAlign w:val="center"/>
          </w:tcPr>
          <w:p w14:paraId="2CDFAA0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1B8ADB7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020" w:type="dxa"/>
            <w:vAlign w:val="center"/>
          </w:tcPr>
          <w:p w14:paraId="3912F113"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N/A</w:t>
            </w:r>
          </w:p>
        </w:tc>
        <w:tc>
          <w:tcPr>
            <w:tcW w:w="891" w:type="dxa"/>
            <w:vAlign w:val="center"/>
          </w:tcPr>
          <w:p w14:paraId="26B7354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0.0</w:t>
            </w:r>
          </w:p>
        </w:tc>
        <w:tc>
          <w:tcPr>
            <w:tcW w:w="1020" w:type="dxa"/>
            <w:vAlign w:val="center"/>
          </w:tcPr>
          <w:p w14:paraId="5D82BFC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891" w:type="dxa"/>
            <w:vAlign w:val="center"/>
          </w:tcPr>
          <w:p w14:paraId="7C04F65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4.4</w:t>
            </w:r>
          </w:p>
        </w:tc>
        <w:tc>
          <w:tcPr>
            <w:tcW w:w="1020" w:type="dxa"/>
            <w:vAlign w:val="center"/>
          </w:tcPr>
          <w:p w14:paraId="656C0DE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891" w:type="dxa"/>
            <w:vAlign w:val="center"/>
          </w:tcPr>
          <w:p w14:paraId="7D5F032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5.8</w:t>
            </w:r>
          </w:p>
        </w:tc>
        <w:tc>
          <w:tcPr>
            <w:tcW w:w="1021" w:type="dxa"/>
            <w:vAlign w:val="center"/>
          </w:tcPr>
          <w:p w14:paraId="4108E90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0DDF8C5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D81CF4" w:rsidRPr="0027172D" w14:paraId="2ADE85F2" w14:textId="77777777" w:rsidTr="00A7737A">
        <w:tc>
          <w:tcPr>
            <w:tcW w:w="779" w:type="dxa"/>
            <w:vAlign w:val="center"/>
          </w:tcPr>
          <w:p w14:paraId="19DF530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C30</w:t>
            </w:r>
          </w:p>
        </w:tc>
        <w:tc>
          <w:tcPr>
            <w:tcW w:w="2450" w:type="dxa"/>
          </w:tcPr>
          <w:p w14:paraId="2780124D"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 xml:space="preserve"> Materials Loading/Unloading/Staging</w:t>
            </w:r>
          </w:p>
        </w:tc>
        <w:tc>
          <w:tcPr>
            <w:tcW w:w="1196" w:type="dxa"/>
            <w:vAlign w:val="center"/>
          </w:tcPr>
          <w:p w14:paraId="774ACBA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0B73513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020" w:type="dxa"/>
            <w:vAlign w:val="center"/>
          </w:tcPr>
          <w:p w14:paraId="61FF373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891" w:type="dxa"/>
            <w:vAlign w:val="center"/>
          </w:tcPr>
          <w:p w14:paraId="16F543F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020" w:type="dxa"/>
            <w:vAlign w:val="center"/>
          </w:tcPr>
          <w:p w14:paraId="5A3C590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891" w:type="dxa"/>
            <w:vAlign w:val="center"/>
          </w:tcPr>
          <w:p w14:paraId="583051A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2.9</w:t>
            </w:r>
          </w:p>
        </w:tc>
        <w:tc>
          <w:tcPr>
            <w:tcW w:w="1020" w:type="dxa"/>
            <w:vAlign w:val="center"/>
          </w:tcPr>
          <w:p w14:paraId="50B8A9D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891" w:type="dxa"/>
            <w:vAlign w:val="center"/>
          </w:tcPr>
          <w:p w14:paraId="5759605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5.8</w:t>
            </w:r>
          </w:p>
        </w:tc>
        <w:tc>
          <w:tcPr>
            <w:tcW w:w="1021" w:type="dxa"/>
            <w:vAlign w:val="center"/>
          </w:tcPr>
          <w:p w14:paraId="1AD200B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0573144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D81CF4" w:rsidRPr="0027172D" w14:paraId="58F19250" w14:textId="77777777" w:rsidTr="00A7737A">
        <w:tc>
          <w:tcPr>
            <w:tcW w:w="779" w:type="dxa"/>
            <w:vAlign w:val="center"/>
          </w:tcPr>
          <w:p w14:paraId="35C562B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C31</w:t>
            </w:r>
          </w:p>
        </w:tc>
        <w:tc>
          <w:tcPr>
            <w:tcW w:w="2450" w:type="dxa"/>
          </w:tcPr>
          <w:p w14:paraId="7067E89B"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Constructability and Construction Planning</w:t>
            </w:r>
          </w:p>
        </w:tc>
        <w:tc>
          <w:tcPr>
            <w:tcW w:w="1196" w:type="dxa"/>
            <w:vAlign w:val="center"/>
          </w:tcPr>
          <w:p w14:paraId="5D536703"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05" w:type="dxa"/>
            <w:vAlign w:val="center"/>
          </w:tcPr>
          <w:p w14:paraId="63A3BCB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3.2</w:t>
            </w:r>
          </w:p>
        </w:tc>
        <w:tc>
          <w:tcPr>
            <w:tcW w:w="1020" w:type="dxa"/>
            <w:vAlign w:val="center"/>
          </w:tcPr>
          <w:p w14:paraId="1B8BEED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N/A</w:t>
            </w:r>
          </w:p>
        </w:tc>
        <w:tc>
          <w:tcPr>
            <w:tcW w:w="891" w:type="dxa"/>
            <w:vAlign w:val="center"/>
          </w:tcPr>
          <w:p w14:paraId="625725B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0.0</w:t>
            </w:r>
          </w:p>
        </w:tc>
        <w:tc>
          <w:tcPr>
            <w:tcW w:w="1020" w:type="dxa"/>
            <w:vAlign w:val="center"/>
          </w:tcPr>
          <w:p w14:paraId="444FD03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891" w:type="dxa"/>
            <w:vAlign w:val="center"/>
          </w:tcPr>
          <w:p w14:paraId="44F4119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6.4</w:t>
            </w:r>
          </w:p>
        </w:tc>
        <w:tc>
          <w:tcPr>
            <w:tcW w:w="1020" w:type="dxa"/>
            <w:vAlign w:val="center"/>
          </w:tcPr>
          <w:p w14:paraId="6254BE5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891" w:type="dxa"/>
            <w:vAlign w:val="center"/>
          </w:tcPr>
          <w:p w14:paraId="6817685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12.7</w:t>
            </w:r>
          </w:p>
        </w:tc>
        <w:tc>
          <w:tcPr>
            <w:tcW w:w="1021" w:type="dxa"/>
            <w:vAlign w:val="center"/>
          </w:tcPr>
          <w:p w14:paraId="650BF10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1629B42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15.9</w:t>
            </w:r>
          </w:p>
        </w:tc>
      </w:tr>
      <w:tr w:rsidR="00D81CF4" w:rsidRPr="0027172D" w14:paraId="01AA53BA" w14:textId="77777777" w:rsidTr="00A7737A">
        <w:tc>
          <w:tcPr>
            <w:tcW w:w="779" w:type="dxa"/>
            <w:vAlign w:val="center"/>
          </w:tcPr>
          <w:p w14:paraId="4686E5D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lastRenderedPageBreak/>
              <w:t>C32</w:t>
            </w:r>
          </w:p>
        </w:tc>
        <w:tc>
          <w:tcPr>
            <w:tcW w:w="2450" w:type="dxa"/>
          </w:tcPr>
          <w:p w14:paraId="402C870E"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Sustainable Design</w:t>
            </w:r>
          </w:p>
        </w:tc>
        <w:tc>
          <w:tcPr>
            <w:tcW w:w="1196" w:type="dxa"/>
            <w:vAlign w:val="center"/>
          </w:tcPr>
          <w:p w14:paraId="0745FA0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2295C57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020" w:type="dxa"/>
            <w:vAlign w:val="center"/>
          </w:tcPr>
          <w:p w14:paraId="66C662A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891" w:type="dxa"/>
            <w:vAlign w:val="center"/>
          </w:tcPr>
          <w:p w14:paraId="63C30EA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020" w:type="dxa"/>
            <w:vAlign w:val="center"/>
          </w:tcPr>
          <w:p w14:paraId="4D1738F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891" w:type="dxa"/>
            <w:vAlign w:val="center"/>
          </w:tcPr>
          <w:p w14:paraId="0EF27E4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4.4</w:t>
            </w:r>
          </w:p>
        </w:tc>
        <w:tc>
          <w:tcPr>
            <w:tcW w:w="1020" w:type="dxa"/>
            <w:vAlign w:val="center"/>
          </w:tcPr>
          <w:p w14:paraId="07E35C5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385B04D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c>
          <w:tcPr>
            <w:tcW w:w="1021" w:type="dxa"/>
            <w:vAlign w:val="center"/>
          </w:tcPr>
          <w:p w14:paraId="16D5C0F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215980A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D81CF4" w:rsidRPr="0027172D" w14:paraId="5F40C451" w14:textId="77777777" w:rsidTr="00A7737A">
        <w:tc>
          <w:tcPr>
            <w:tcW w:w="779" w:type="dxa"/>
            <w:shd w:val="clear" w:color="auto" w:fill="E2EFD9" w:themeFill="accent6" w:themeFillTint="33"/>
            <w:vAlign w:val="center"/>
          </w:tcPr>
          <w:p w14:paraId="7E5AC91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C33</w:t>
            </w:r>
          </w:p>
        </w:tc>
        <w:tc>
          <w:tcPr>
            <w:tcW w:w="2450" w:type="dxa"/>
            <w:shd w:val="clear" w:color="auto" w:fill="E2EFD9" w:themeFill="accent6" w:themeFillTint="33"/>
            <w:vAlign w:val="center"/>
          </w:tcPr>
          <w:p w14:paraId="7BE1F609"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Transition and Startup Planning</w:t>
            </w:r>
          </w:p>
        </w:tc>
        <w:tc>
          <w:tcPr>
            <w:tcW w:w="1196" w:type="dxa"/>
            <w:vAlign w:val="center"/>
          </w:tcPr>
          <w:p w14:paraId="26A8ABE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05" w:type="dxa"/>
            <w:vAlign w:val="center"/>
          </w:tcPr>
          <w:p w14:paraId="2FD8C29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3.2</w:t>
            </w:r>
          </w:p>
        </w:tc>
        <w:tc>
          <w:tcPr>
            <w:tcW w:w="1020" w:type="dxa"/>
            <w:vAlign w:val="center"/>
          </w:tcPr>
          <w:p w14:paraId="29AF1C9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N/A</w:t>
            </w:r>
          </w:p>
        </w:tc>
        <w:tc>
          <w:tcPr>
            <w:tcW w:w="891" w:type="dxa"/>
            <w:vAlign w:val="center"/>
          </w:tcPr>
          <w:p w14:paraId="3DE883A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0.0</w:t>
            </w:r>
          </w:p>
        </w:tc>
        <w:tc>
          <w:tcPr>
            <w:tcW w:w="1020" w:type="dxa"/>
            <w:vAlign w:val="center"/>
          </w:tcPr>
          <w:p w14:paraId="1C0E88D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891" w:type="dxa"/>
            <w:vAlign w:val="center"/>
          </w:tcPr>
          <w:p w14:paraId="74A543C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9.5</w:t>
            </w:r>
          </w:p>
        </w:tc>
        <w:tc>
          <w:tcPr>
            <w:tcW w:w="1020" w:type="dxa"/>
            <w:vAlign w:val="center"/>
          </w:tcPr>
          <w:p w14:paraId="0326EE3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891" w:type="dxa"/>
            <w:vAlign w:val="center"/>
          </w:tcPr>
          <w:p w14:paraId="078C4B5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12.7</w:t>
            </w:r>
          </w:p>
        </w:tc>
        <w:tc>
          <w:tcPr>
            <w:tcW w:w="1021" w:type="dxa"/>
            <w:vAlign w:val="center"/>
          </w:tcPr>
          <w:p w14:paraId="2C32AF9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2F86BE5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15.9</w:t>
            </w:r>
          </w:p>
        </w:tc>
      </w:tr>
      <w:tr w:rsidR="00D81CF4" w:rsidRPr="0027172D" w14:paraId="5E5E57E8" w14:textId="77777777" w:rsidTr="00A7737A">
        <w:tc>
          <w:tcPr>
            <w:tcW w:w="779" w:type="dxa"/>
            <w:vAlign w:val="center"/>
          </w:tcPr>
          <w:p w14:paraId="52B83C2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C34</w:t>
            </w:r>
          </w:p>
        </w:tc>
        <w:tc>
          <w:tcPr>
            <w:tcW w:w="2450" w:type="dxa"/>
            <w:vAlign w:val="center"/>
          </w:tcPr>
          <w:p w14:paraId="00E90C9A"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Operations Plans and Procedures</w:t>
            </w:r>
          </w:p>
        </w:tc>
        <w:tc>
          <w:tcPr>
            <w:tcW w:w="1196" w:type="dxa"/>
            <w:vAlign w:val="center"/>
          </w:tcPr>
          <w:p w14:paraId="07950E4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7C521C6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020" w:type="dxa"/>
            <w:vAlign w:val="center"/>
          </w:tcPr>
          <w:p w14:paraId="75177F0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N/A</w:t>
            </w:r>
          </w:p>
        </w:tc>
        <w:tc>
          <w:tcPr>
            <w:tcW w:w="891" w:type="dxa"/>
            <w:vAlign w:val="center"/>
          </w:tcPr>
          <w:p w14:paraId="21702FC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0.0</w:t>
            </w:r>
          </w:p>
        </w:tc>
        <w:tc>
          <w:tcPr>
            <w:tcW w:w="1020" w:type="dxa"/>
            <w:vAlign w:val="center"/>
          </w:tcPr>
          <w:p w14:paraId="67E63DE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891" w:type="dxa"/>
            <w:vAlign w:val="center"/>
          </w:tcPr>
          <w:p w14:paraId="06E1F23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020" w:type="dxa"/>
            <w:vAlign w:val="center"/>
          </w:tcPr>
          <w:p w14:paraId="25159793"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891" w:type="dxa"/>
            <w:vAlign w:val="center"/>
          </w:tcPr>
          <w:p w14:paraId="48649E5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4.4</w:t>
            </w:r>
          </w:p>
        </w:tc>
        <w:tc>
          <w:tcPr>
            <w:tcW w:w="1021" w:type="dxa"/>
            <w:vAlign w:val="center"/>
          </w:tcPr>
          <w:p w14:paraId="571B7BC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5469152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D81CF4" w:rsidRPr="0027172D" w14:paraId="7B601B54" w14:textId="77777777" w:rsidTr="00A7737A">
        <w:tc>
          <w:tcPr>
            <w:tcW w:w="779" w:type="dxa"/>
            <w:shd w:val="clear" w:color="auto" w:fill="FFFF00"/>
            <w:vAlign w:val="center"/>
          </w:tcPr>
          <w:p w14:paraId="645F431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C35</w:t>
            </w:r>
          </w:p>
        </w:tc>
        <w:tc>
          <w:tcPr>
            <w:tcW w:w="2450" w:type="dxa"/>
            <w:shd w:val="clear" w:color="auto" w:fill="FFFF00"/>
            <w:vAlign w:val="center"/>
          </w:tcPr>
          <w:p w14:paraId="359D7ABC"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Civil, Structural and Architectural</w:t>
            </w:r>
          </w:p>
        </w:tc>
        <w:tc>
          <w:tcPr>
            <w:tcW w:w="1196" w:type="dxa"/>
            <w:vAlign w:val="center"/>
          </w:tcPr>
          <w:p w14:paraId="757A4CA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6FDC3C2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020" w:type="dxa"/>
            <w:vAlign w:val="center"/>
          </w:tcPr>
          <w:p w14:paraId="6EFD4E2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891" w:type="dxa"/>
            <w:vAlign w:val="center"/>
          </w:tcPr>
          <w:p w14:paraId="06AC3D3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020" w:type="dxa"/>
            <w:vAlign w:val="center"/>
          </w:tcPr>
          <w:p w14:paraId="18B4EAA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891" w:type="dxa"/>
            <w:vAlign w:val="center"/>
          </w:tcPr>
          <w:p w14:paraId="6F9ADEA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2.9</w:t>
            </w:r>
          </w:p>
        </w:tc>
        <w:tc>
          <w:tcPr>
            <w:tcW w:w="1020" w:type="dxa"/>
            <w:vAlign w:val="center"/>
          </w:tcPr>
          <w:p w14:paraId="235DCD7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891" w:type="dxa"/>
            <w:vAlign w:val="center"/>
          </w:tcPr>
          <w:p w14:paraId="60A1469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4.4</w:t>
            </w:r>
          </w:p>
        </w:tc>
        <w:tc>
          <w:tcPr>
            <w:tcW w:w="1021" w:type="dxa"/>
            <w:vAlign w:val="center"/>
          </w:tcPr>
          <w:p w14:paraId="261E1DA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6C650AE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7.3</w:t>
            </w:r>
          </w:p>
        </w:tc>
      </w:tr>
      <w:tr w:rsidR="00D81CF4" w:rsidRPr="0027172D" w14:paraId="5CE462D4" w14:textId="77777777" w:rsidTr="00A7737A">
        <w:tc>
          <w:tcPr>
            <w:tcW w:w="6550" w:type="dxa"/>
            <w:gridSpan w:val="5"/>
            <w:vAlign w:val="center"/>
          </w:tcPr>
          <w:p w14:paraId="3105566F" w14:textId="77777777" w:rsidR="00D81CF4" w:rsidRPr="003366C6" w:rsidRDefault="00D81CF4" w:rsidP="00827983">
            <w:pPr>
              <w:jc w:val="right"/>
              <w:rPr>
                <w:rFonts w:ascii="Times New Roman" w:hAnsi="Times New Roman" w:cs="Times New Roman"/>
                <w:b/>
                <w:bCs/>
                <w:color w:val="000000"/>
                <w:sz w:val="20"/>
                <w:szCs w:val="20"/>
              </w:rPr>
            </w:pPr>
            <w:r w:rsidRPr="003366C6">
              <w:rPr>
                <w:rFonts w:ascii="Times New Roman" w:hAnsi="Times New Roman" w:cs="Times New Roman"/>
                <w:b/>
                <w:bCs/>
                <w:color w:val="000000"/>
                <w:sz w:val="20"/>
                <w:szCs w:val="20"/>
              </w:rPr>
              <w:t>Subtotal Scope/Technical Element</w:t>
            </w:r>
          </w:p>
        </w:tc>
        <w:tc>
          <w:tcPr>
            <w:tcW w:w="891" w:type="dxa"/>
            <w:vAlign w:val="center"/>
          </w:tcPr>
          <w:p w14:paraId="34D1AFF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94</w:t>
            </w:r>
          </w:p>
        </w:tc>
        <w:tc>
          <w:tcPr>
            <w:tcW w:w="1020" w:type="dxa"/>
            <w:vAlign w:val="center"/>
          </w:tcPr>
          <w:p w14:paraId="6B58C084" w14:textId="77777777" w:rsidR="00D81CF4" w:rsidRPr="0027172D" w:rsidRDefault="00D81CF4" w:rsidP="00827983">
            <w:pPr>
              <w:jc w:val="center"/>
              <w:rPr>
                <w:rFonts w:ascii="Times New Roman" w:hAnsi="Times New Roman" w:cs="Times New Roman"/>
                <w:color w:val="000000"/>
                <w:sz w:val="20"/>
                <w:szCs w:val="20"/>
              </w:rPr>
            </w:pPr>
          </w:p>
        </w:tc>
        <w:tc>
          <w:tcPr>
            <w:tcW w:w="891" w:type="dxa"/>
            <w:vAlign w:val="center"/>
          </w:tcPr>
          <w:p w14:paraId="46DE78B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226</w:t>
            </w:r>
          </w:p>
        </w:tc>
        <w:tc>
          <w:tcPr>
            <w:tcW w:w="1020" w:type="dxa"/>
            <w:vAlign w:val="center"/>
          </w:tcPr>
          <w:p w14:paraId="5FCA12EB" w14:textId="77777777" w:rsidR="00D81CF4" w:rsidRPr="0027172D" w:rsidRDefault="00D81CF4" w:rsidP="00827983">
            <w:pPr>
              <w:jc w:val="center"/>
              <w:rPr>
                <w:rFonts w:ascii="Times New Roman" w:hAnsi="Times New Roman" w:cs="Times New Roman"/>
                <w:color w:val="000000"/>
                <w:sz w:val="20"/>
                <w:szCs w:val="20"/>
              </w:rPr>
            </w:pPr>
          </w:p>
        </w:tc>
        <w:tc>
          <w:tcPr>
            <w:tcW w:w="891" w:type="dxa"/>
            <w:vAlign w:val="center"/>
          </w:tcPr>
          <w:p w14:paraId="6644A6A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310</w:t>
            </w:r>
          </w:p>
        </w:tc>
        <w:tc>
          <w:tcPr>
            <w:tcW w:w="1021" w:type="dxa"/>
            <w:vAlign w:val="center"/>
          </w:tcPr>
          <w:p w14:paraId="72BB0480" w14:textId="77777777" w:rsidR="00D81CF4" w:rsidRPr="0027172D" w:rsidRDefault="00D81CF4" w:rsidP="00827983">
            <w:pPr>
              <w:jc w:val="center"/>
              <w:rPr>
                <w:rFonts w:ascii="Times New Roman" w:hAnsi="Times New Roman" w:cs="Times New Roman"/>
                <w:color w:val="000000"/>
                <w:sz w:val="20"/>
                <w:szCs w:val="20"/>
              </w:rPr>
            </w:pPr>
          </w:p>
        </w:tc>
        <w:tc>
          <w:tcPr>
            <w:tcW w:w="892" w:type="dxa"/>
            <w:vAlign w:val="center"/>
          </w:tcPr>
          <w:p w14:paraId="0BA8918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350</w:t>
            </w:r>
          </w:p>
        </w:tc>
      </w:tr>
      <w:tr w:rsidR="00D81CF4" w:rsidRPr="0027172D" w14:paraId="433A1E77" w14:textId="77777777" w:rsidTr="00A7737A">
        <w:tc>
          <w:tcPr>
            <w:tcW w:w="13176" w:type="dxa"/>
            <w:gridSpan w:val="12"/>
            <w:shd w:val="clear" w:color="auto" w:fill="F2F2F2" w:themeFill="background1" w:themeFillShade="F2"/>
            <w:vAlign w:val="center"/>
          </w:tcPr>
          <w:p w14:paraId="40B036FB" w14:textId="77777777" w:rsidR="00D81CF4" w:rsidRPr="003366C6" w:rsidRDefault="00D81CF4" w:rsidP="00827983">
            <w:pPr>
              <w:spacing w:before="120" w:after="120"/>
              <w:rPr>
                <w:rFonts w:ascii="Times New Roman" w:hAnsi="Times New Roman" w:cs="Times New Roman"/>
                <w:b/>
                <w:bCs/>
                <w:color w:val="000000"/>
                <w:sz w:val="20"/>
                <w:szCs w:val="20"/>
              </w:rPr>
            </w:pPr>
            <w:r w:rsidRPr="003366C6">
              <w:rPr>
                <w:rFonts w:ascii="Times New Roman" w:hAnsi="Times New Roman" w:cs="Times New Roman"/>
                <w:b/>
                <w:bCs/>
                <w:color w:val="000000"/>
                <w:sz w:val="20"/>
                <w:szCs w:val="20"/>
              </w:rPr>
              <w:t>D. MANAGEMENT PLANNING AND CONTROL</w:t>
            </w:r>
          </w:p>
        </w:tc>
      </w:tr>
      <w:tr w:rsidR="00D81CF4" w:rsidRPr="0027172D" w14:paraId="4EEEA8B6" w14:textId="77777777" w:rsidTr="00A7737A">
        <w:tc>
          <w:tcPr>
            <w:tcW w:w="779" w:type="dxa"/>
            <w:shd w:val="clear" w:color="auto" w:fill="F4B083" w:themeFill="accent2" w:themeFillTint="99"/>
            <w:vAlign w:val="center"/>
          </w:tcPr>
          <w:p w14:paraId="27AF888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w:t>
            </w:r>
          </w:p>
        </w:tc>
        <w:tc>
          <w:tcPr>
            <w:tcW w:w="2450" w:type="dxa"/>
            <w:shd w:val="clear" w:color="auto" w:fill="F4B083" w:themeFill="accent2" w:themeFillTint="99"/>
            <w:vAlign w:val="center"/>
          </w:tcPr>
          <w:p w14:paraId="14169AD0"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Mission Need Statement</w:t>
            </w:r>
          </w:p>
        </w:tc>
        <w:tc>
          <w:tcPr>
            <w:tcW w:w="1196" w:type="dxa"/>
            <w:vAlign w:val="center"/>
          </w:tcPr>
          <w:p w14:paraId="423DCE4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05" w:type="dxa"/>
            <w:vAlign w:val="center"/>
          </w:tcPr>
          <w:p w14:paraId="581EE31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020" w:type="dxa"/>
            <w:vAlign w:val="center"/>
          </w:tcPr>
          <w:p w14:paraId="33FAC1C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35E8894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020" w:type="dxa"/>
            <w:vAlign w:val="center"/>
          </w:tcPr>
          <w:p w14:paraId="34E7DD3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3E1E27B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020" w:type="dxa"/>
            <w:vAlign w:val="center"/>
          </w:tcPr>
          <w:p w14:paraId="25E6CC8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22406B13"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021" w:type="dxa"/>
            <w:vAlign w:val="center"/>
          </w:tcPr>
          <w:p w14:paraId="1C58753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0894C8F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r>
      <w:tr w:rsidR="00D81CF4" w:rsidRPr="0027172D" w14:paraId="6BA843C0" w14:textId="77777777" w:rsidTr="00A7737A">
        <w:tc>
          <w:tcPr>
            <w:tcW w:w="779" w:type="dxa"/>
            <w:shd w:val="clear" w:color="auto" w:fill="F4B083" w:themeFill="accent2" w:themeFillTint="99"/>
            <w:vAlign w:val="center"/>
          </w:tcPr>
          <w:p w14:paraId="34CB270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D2</w:t>
            </w:r>
          </w:p>
        </w:tc>
        <w:tc>
          <w:tcPr>
            <w:tcW w:w="2450" w:type="dxa"/>
            <w:shd w:val="clear" w:color="auto" w:fill="F4B083" w:themeFill="accent2" w:themeFillTint="99"/>
            <w:vAlign w:val="center"/>
          </w:tcPr>
          <w:p w14:paraId="70A6353A"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Acquisition Strategy Plan</w:t>
            </w:r>
          </w:p>
        </w:tc>
        <w:tc>
          <w:tcPr>
            <w:tcW w:w="1196" w:type="dxa"/>
            <w:vAlign w:val="center"/>
          </w:tcPr>
          <w:p w14:paraId="3354D68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05" w:type="dxa"/>
            <w:vAlign w:val="center"/>
          </w:tcPr>
          <w:p w14:paraId="58B7A90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020" w:type="dxa"/>
            <w:vAlign w:val="center"/>
          </w:tcPr>
          <w:p w14:paraId="18DC482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891" w:type="dxa"/>
            <w:vAlign w:val="center"/>
          </w:tcPr>
          <w:p w14:paraId="55C925D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6.7</w:t>
            </w:r>
          </w:p>
        </w:tc>
        <w:tc>
          <w:tcPr>
            <w:tcW w:w="1020" w:type="dxa"/>
            <w:vAlign w:val="center"/>
          </w:tcPr>
          <w:p w14:paraId="20BD4D8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1953CBC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020" w:type="dxa"/>
            <w:vAlign w:val="center"/>
          </w:tcPr>
          <w:p w14:paraId="3EBE1AD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1E1879C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021" w:type="dxa"/>
            <w:vAlign w:val="center"/>
          </w:tcPr>
          <w:p w14:paraId="2C03BE2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26A38EC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r>
      <w:tr w:rsidR="00D81CF4" w:rsidRPr="0027172D" w14:paraId="5A4DB4CE" w14:textId="77777777" w:rsidTr="00A7737A">
        <w:tc>
          <w:tcPr>
            <w:tcW w:w="779" w:type="dxa"/>
            <w:shd w:val="clear" w:color="auto" w:fill="E2EFD9" w:themeFill="accent6" w:themeFillTint="33"/>
            <w:vAlign w:val="center"/>
          </w:tcPr>
          <w:p w14:paraId="313BFB1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D3</w:t>
            </w:r>
          </w:p>
        </w:tc>
        <w:tc>
          <w:tcPr>
            <w:tcW w:w="2450" w:type="dxa"/>
            <w:shd w:val="clear" w:color="auto" w:fill="E2EFD9" w:themeFill="accent6" w:themeFillTint="33"/>
            <w:vAlign w:val="center"/>
          </w:tcPr>
          <w:p w14:paraId="651C48D7"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Key Project Assumptions</w:t>
            </w:r>
          </w:p>
        </w:tc>
        <w:tc>
          <w:tcPr>
            <w:tcW w:w="1196" w:type="dxa"/>
            <w:vAlign w:val="center"/>
          </w:tcPr>
          <w:p w14:paraId="092355B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2B9D3A9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020" w:type="dxa"/>
            <w:vAlign w:val="center"/>
          </w:tcPr>
          <w:p w14:paraId="49DE2B5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891" w:type="dxa"/>
            <w:vAlign w:val="center"/>
          </w:tcPr>
          <w:p w14:paraId="6B30A88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5.0</w:t>
            </w:r>
          </w:p>
        </w:tc>
        <w:tc>
          <w:tcPr>
            <w:tcW w:w="1020" w:type="dxa"/>
            <w:vAlign w:val="center"/>
          </w:tcPr>
          <w:p w14:paraId="44BF192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891" w:type="dxa"/>
            <w:vAlign w:val="center"/>
          </w:tcPr>
          <w:p w14:paraId="7235487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6.7</w:t>
            </w:r>
          </w:p>
        </w:tc>
        <w:tc>
          <w:tcPr>
            <w:tcW w:w="1020" w:type="dxa"/>
            <w:vAlign w:val="center"/>
          </w:tcPr>
          <w:p w14:paraId="012A89E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57FA0AA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021" w:type="dxa"/>
            <w:vAlign w:val="center"/>
          </w:tcPr>
          <w:p w14:paraId="2E77CCC3"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44F73233"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D81CF4" w:rsidRPr="0027172D" w14:paraId="51CCD976" w14:textId="77777777" w:rsidTr="00A7737A">
        <w:tc>
          <w:tcPr>
            <w:tcW w:w="779" w:type="dxa"/>
            <w:shd w:val="clear" w:color="auto" w:fill="FFFF00"/>
            <w:vAlign w:val="center"/>
          </w:tcPr>
          <w:p w14:paraId="721E1A5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D4</w:t>
            </w:r>
          </w:p>
        </w:tc>
        <w:tc>
          <w:tcPr>
            <w:tcW w:w="2450" w:type="dxa"/>
            <w:shd w:val="clear" w:color="auto" w:fill="FFFF00"/>
            <w:vAlign w:val="center"/>
          </w:tcPr>
          <w:p w14:paraId="07E5CE88"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Project Execution Plan (PEP)</w:t>
            </w:r>
          </w:p>
        </w:tc>
        <w:tc>
          <w:tcPr>
            <w:tcW w:w="1196" w:type="dxa"/>
            <w:vAlign w:val="center"/>
          </w:tcPr>
          <w:p w14:paraId="1630F72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05" w:type="dxa"/>
            <w:vAlign w:val="center"/>
          </w:tcPr>
          <w:p w14:paraId="6F871C9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020" w:type="dxa"/>
            <w:vAlign w:val="center"/>
          </w:tcPr>
          <w:p w14:paraId="2D5FA86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891" w:type="dxa"/>
            <w:vAlign w:val="center"/>
          </w:tcPr>
          <w:p w14:paraId="49CBC35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020" w:type="dxa"/>
            <w:vAlign w:val="center"/>
          </w:tcPr>
          <w:p w14:paraId="2911D79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891" w:type="dxa"/>
            <w:vAlign w:val="center"/>
          </w:tcPr>
          <w:p w14:paraId="2C88A6C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6.7</w:t>
            </w:r>
          </w:p>
        </w:tc>
        <w:tc>
          <w:tcPr>
            <w:tcW w:w="1020" w:type="dxa"/>
            <w:vAlign w:val="center"/>
          </w:tcPr>
          <w:p w14:paraId="117301D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041ACEB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021" w:type="dxa"/>
            <w:vAlign w:val="center"/>
          </w:tcPr>
          <w:p w14:paraId="1378A64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1690F32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r>
      <w:tr w:rsidR="00D81CF4" w:rsidRPr="0027172D" w14:paraId="519AE7F2" w14:textId="77777777" w:rsidTr="00A7737A">
        <w:tc>
          <w:tcPr>
            <w:tcW w:w="779" w:type="dxa"/>
            <w:shd w:val="clear" w:color="auto" w:fill="E2EFD9" w:themeFill="accent6" w:themeFillTint="33"/>
            <w:vAlign w:val="center"/>
          </w:tcPr>
          <w:p w14:paraId="3ABF69D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D5</w:t>
            </w:r>
          </w:p>
        </w:tc>
        <w:tc>
          <w:tcPr>
            <w:tcW w:w="2450" w:type="dxa"/>
            <w:shd w:val="clear" w:color="auto" w:fill="E2EFD9" w:themeFill="accent6" w:themeFillTint="33"/>
            <w:vAlign w:val="center"/>
          </w:tcPr>
          <w:p w14:paraId="5C4C6579"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Integrated Project Team (IPT) and Charter</w:t>
            </w:r>
          </w:p>
        </w:tc>
        <w:tc>
          <w:tcPr>
            <w:tcW w:w="1196" w:type="dxa"/>
            <w:vAlign w:val="center"/>
          </w:tcPr>
          <w:p w14:paraId="79DDC34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4B9938F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020" w:type="dxa"/>
            <w:vAlign w:val="center"/>
          </w:tcPr>
          <w:p w14:paraId="502BEC6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891" w:type="dxa"/>
            <w:vAlign w:val="center"/>
          </w:tcPr>
          <w:p w14:paraId="4018B82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3.3</w:t>
            </w:r>
          </w:p>
        </w:tc>
        <w:tc>
          <w:tcPr>
            <w:tcW w:w="1020" w:type="dxa"/>
            <w:vAlign w:val="center"/>
          </w:tcPr>
          <w:p w14:paraId="0F5DABB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891" w:type="dxa"/>
            <w:vAlign w:val="center"/>
          </w:tcPr>
          <w:p w14:paraId="1791C63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5.0</w:t>
            </w:r>
          </w:p>
        </w:tc>
        <w:tc>
          <w:tcPr>
            <w:tcW w:w="1020" w:type="dxa"/>
            <w:vAlign w:val="center"/>
          </w:tcPr>
          <w:p w14:paraId="4E6D853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5A9D78E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021" w:type="dxa"/>
            <w:vAlign w:val="center"/>
          </w:tcPr>
          <w:p w14:paraId="66335C6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5B6BCCC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D81CF4" w:rsidRPr="0027172D" w14:paraId="0F830D9E" w14:textId="77777777" w:rsidTr="00A7737A">
        <w:tc>
          <w:tcPr>
            <w:tcW w:w="779" w:type="dxa"/>
            <w:shd w:val="clear" w:color="auto" w:fill="FFFF00"/>
            <w:vAlign w:val="center"/>
          </w:tcPr>
          <w:p w14:paraId="3EC114F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D6</w:t>
            </w:r>
          </w:p>
        </w:tc>
        <w:tc>
          <w:tcPr>
            <w:tcW w:w="2450" w:type="dxa"/>
            <w:shd w:val="clear" w:color="auto" w:fill="FFFF00"/>
            <w:vAlign w:val="center"/>
          </w:tcPr>
          <w:p w14:paraId="104E30B5"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Conceptual Design Report (CDR)</w:t>
            </w:r>
          </w:p>
        </w:tc>
        <w:tc>
          <w:tcPr>
            <w:tcW w:w="1196" w:type="dxa"/>
            <w:vAlign w:val="center"/>
          </w:tcPr>
          <w:p w14:paraId="22AF559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05" w:type="dxa"/>
            <w:vAlign w:val="center"/>
          </w:tcPr>
          <w:p w14:paraId="3B73406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020" w:type="dxa"/>
            <w:vAlign w:val="center"/>
          </w:tcPr>
          <w:p w14:paraId="4F7B3C6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N/A</w:t>
            </w:r>
          </w:p>
        </w:tc>
        <w:tc>
          <w:tcPr>
            <w:tcW w:w="891" w:type="dxa"/>
            <w:vAlign w:val="center"/>
          </w:tcPr>
          <w:p w14:paraId="45C9656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0.0</w:t>
            </w:r>
          </w:p>
        </w:tc>
        <w:tc>
          <w:tcPr>
            <w:tcW w:w="1020" w:type="dxa"/>
            <w:vAlign w:val="center"/>
          </w:tcPr>
          <w:p w14:paraId="5A450C4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25F48EB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020" w:type="dxa"/>
            <w:vAlign w:val="center"/>
          </w:tcPr>
          <w:p w14:paraId="32136ED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2E90646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021" w:type="dxa"/>
            <w:vAlign w:val="center"/>
          </w:tcPr>
          <w:p w14:paraId="7468C0F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71C0E0F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r>
      <w:tr w:rsidR="00D81CF4" w:rsidRPr="0027172D" w14:paraId="0D6E247C" w14:textId="77777777" w:rsidTr="00A7737A">
        <w:tc>
          <w:tcPr>
            <w:tcW w:w="779" w:type="dxa"/>
            <w:shd w:val="clear" w:color="auto" w:fill="FFFF00"/>
            <w:vAlign w:val="center"/>
          </w:tcPr>
          <w:p w14:paraId="31AE2E8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D7</w:t>
            </w:r>
          </w:p>
        </w:tc>
        <w:tc>
          <w:tcPr>
            <w:tcW w:w="2450" w:type="dxa"/>
            <w:shd w:val="clear" w:color="auto" w:fill="FFFF00"/>
            <w:vAlign w:val="center"/>
          </w:tcPr>
          <w:p w14:paraId="023CD45B"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Baseline Change Control</w:t>
            </w:r>
          </w:p>
        </w:tc>
        <w:tc>
          <w:tcPr>
            <w:tcW w:w="1196" w:type="dxa"/>
            <w:vAlign w:val="center"/>
          </w:tcPr>
          <w:p w14:paraId="72AB679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05" w:type="dxa"/>
            <w:vAlign w:val="center"/>
          </w:tcPr>
          <w:p w14:paraId="34B134F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020" w:type="dxa"/>
            <w:vAlign w:val="center"/>
          </w:tcPr>
          <w:p w14:paraId="0D48D77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891" w:type="dxa"/>
            <w:vAlign w:val="center"/>
          </w:tcPr>
          <w:p w14:paraId="3E7FE3B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020" w:type="dxa"/>
            <w:vAlign w:val="center"/>
          </w:tcPr>
          <w:p w14:paraId="4B502013"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891" w:type="dxa"/>
            <w:vAlign w:val="center"/>
          </w:tcPr>
          <w:p w14:paraId="5BEB5A0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8.9</w:t>
            </w:r>
          </w:p>
        </w:tc>
        <w:tc>
          <w:tcPr>
            <w:tcW w:w="1020" w:type="dxa"/>
            <w:vAlign w:val="center"/>
          </w:tcPr>
          <w:p w14:paraId="6EE8E82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781EE97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021" w:type="dxa"/>
            <w:vAlign w:val="center"/>
          </w:tcPr>
          <w:p w14:paraId="54EEAD2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6374A86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r>
      <w:tr w:rsidR="00D81CF4" w:rsidRPr="0027172D" w14:paraId="051AD580" w14:textId="77777777" w:rsidTr="00A7737A">
        <w:tc>
          <w:tcPr>
            <w:tcW w:w="779" w:type="dxa"/>
            <w:shd w:val="clear" w:color="auto" w:fill="FFFF00"/>
            <w:vAlign w:val="center"/>
          </w:tcPr>
          <w:p w14:paraId="557A561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D8</w:t>
            </w:r>
          </w:p>
        </w:tc>
        <w:tc>
          <w:tcPr>
            <w:tcW w:w="2450" w:type="dxa"/>
            <w:shd w:val="clear" w:color="auto" w:fill="FFFF00"/>
          </w:tcPr>
          <w:p w14:paraId="51451D79"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Project Control</w:t>
            </w:r>
          </w:p>
        </w:tc>
        <w:tc>
          <w:tcPr>
            <w:tcW w:w="1196" w:type="dxa"/>
            <w:vAlign w:val="center"/>
          </w:tcPr>
          <w:p w14:paraId="63888D7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08A8C8C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020" w:type="dxa"/>
            <w:vAlign w:val="center"/>
          </w:tcPr>
          <w:p w14:paraId="4E2B685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N/A</w:t>
            </w:r>
          </w:p>
        </w:tc>
        <w:tc>
          <w:tcPr>
            <w:tcW w:w="891" w:type="dxa"/>
            <w:vAlign w:val="center"/>
          </w:tcPr>
          <w:p w14:paraId="724F8B1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0.0</w:t>
            </w:r>
          </w:p>
        </w:tc>
        <w:tc>
          <w:tcPr>
            <w:tcW w:w="1020" w:type="dxa"/>
            <w:vAlign w:val="center"/>
          </w:tcPr>
          <w:p w14:paraId="7098640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891" w:type="dxa"/>
            <w:vAlign w:val="center"/>
          </w:tcPr>
          <w:p w14:paraId="2143071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5.0</w:t>
            </w:r>
          </w:p>
        </w:tc>
        <w:tc>
          <w:tcPr>
            <w:tcW w:w="1020" w:type="dxa"/>
            <w:vAlign w:val="center"/>
          </w:tcPr>
          <w:p w14:paraId="2373B20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2881AAF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021" w:type="dxa"/>
            <w:vAlign w:val="center"/>
          </w:tcPr>
          <w:p w14:paraId="1189435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59EA1B0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D81CF4" w:rsidRPr="0027172D" w14:paraId="7AF7D030" w14:textId="77777777" w:rsidTr="00A7737A">
        <w:tc>
          <w:tcPr>
            <w:tcW w:w="779" w:type="dxa"/>
            <w:vAlign w:val="center"/>
          </w:tcPr>
          <w:p w14:paraId="717D44B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D9</w:t>
            </w:r>
          </w:p>
        </w:tc>
        <w:tc>
          <w:tcPr>
            <w:tcW w:w="2450" w:type="dxa"/>
            <w:vAlign w:val="center"/>
          </w:tcPr>
          <w:p w14:paraId="6DC15F84"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Project Work Breakdown Structure (WBS)</w:t>
            </w:r>
          </w:p>
        </w:tc>
        <w:tc>
          <w:tcPr>
            <w:tcW w:w="1196" w:type="dxa"/>
            <w:vAlign w:val="center"/>
          </w:tcPr>
          <w:p w14:paraId="2E7A38B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21DEEF1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020" w:type="dxa"/>
            <w:vAlign w:val="center"/>
          </w:tcPr>
          <w:p w14:paraId="0087360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891" w:type="dxa"/>
            <w:vAlign w:val="center"/>
          </w:tcPr>
          <w:p w14:paraId="5E314B6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020" w:type="dxa"/>
            <w:vAlign w:val="center"/>
          </w:tcPr>
          <w:p w14:paraId="24261DC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891" w:type="dxa"/>
            <w:vAlign w:val="center"/>
          </w:tcPr>
          <w:p w14:paraId="655180E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6.7</w:t>
            </w:r>
          </w:p>
        </w:tc>
        <w:tc>
          <w:tcPr>
            <w:tcW w:w="1020" w:type="dxa"/>
            <w:vAlign w:val="center"/>
          </w:tcPr>
          <w:p w14:paraId="02CA484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25438E0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021" w:type="dxa"/>
            <w:vAlign w:val="center"/>
          </w:tcPr>
          <w:p w14:paraId="2BAC924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1673FE8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D81CF4" w:rsidRPr="0027172D" w14:paraId="18B7F5E3" w14:textId="77777777" w:rsidTr="00A7737A">
        <w:tc>
          <w:tcPr>
            <w:tcW w:w="779" w:type="dxa"/>
            <w:vAlign w:val="center"/>
          </w:tcPr>
          <w:p w14:paraId="0FFAB12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D10</w:t>
            </w:r>
          </w:p>
        </w:tc>
        <w:tc>
          <w:tcPr>
            <w:tcW w:w="2450" w:type="dxa"/>
            <w:vAlign w:val="center"/>
          </w:tcPr>
          <w:p w14:paraId="1F6B1EC7"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Resources Required (People/Material) for Next Phase</w:t>
            </w:r>
          </w:p>
        </w:tc>
        <w:tc>
          <w:tcPr>
            <w:tcW w:w="1196" w:type="dxa"/>
            <w:vAlign w:val="center"/>
          </w:tcPr>
          <w:p w14:paraId="6B888A9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7038A11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020" w:type="dxa"/>
            <w:vAlign w:val="center"/>
          </w:tcPr>
          <w:p w14:paraId="47889CB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5EEFE1B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020" w:type="dxa"/>
            <w:vAlign w:val="center"/>
          </w:tcPr>
          <w:p w14:paraId="33B39BF3"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0C728B0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020" w:type="dxa"/>
            <w:vAlign w:val="center"/>
          </w:tcPr>
          <w:p w14:paraId="214C458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0614893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021" w:type="dxa"/>
            <w:vAlign w:val="center"/>
          </w:tcPr>
          <w:p w14:paraId="5CE1B54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59F4A05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D81CF4" w:rsidRPr="0027172D" w14:paraId="07978FCA" w14:textId="77777777" w:rsidTr="00A7737A">
        <w:tc>
          <w:tcPr>
            <w:tcW w:w="779" w:type="dxa"/>
            <w:shd w:val="clear" w:color="auto" w:fill="FFFF00"/>
            <w:vAlign w:val="center"/>
          </w:tcPr>
          <w:p w14:paraId="6460B57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D11</w:t>
            </w:r>
          </w:p>
        </w:tc>
        <w:tc>
          <w:tcPr>
            <w:tcW w:w="2450" w:type="dxa"/>
            <w:shd w:val="clear" w:color="auto" w:fill="FFFF00"/>
            <w:vAlign w:val="center"/>
          </w:tcPr>
          <w:p w14:paraId="6D1F8D2B"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Configuration Management</w:t>
            </w:r>
          </w:p>
        </w:tc>
        <w:tc>
          <w:tcPr>
            <w:tcW w:w="1196" w:type="dxa"/>
            <w:vAlign w:val="center"/>
          </w:tcPr>
          <w:p w14:paraId="6E77A82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05" w:type="dxa"/>
            <w:vAlign w:val="center"/>
          </w:tcPr>
          <w:p w14:paraId="7F79B70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020" w:type="dxa"/>
            <w:vAlign w:val="center"/>
          </w:tcPr>
          <w:p w14:paraId="7B706F6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891" w:type="dxa"/>
            <w:vAlign w:val="center"/>
          </w:tcPr>
          <w:p w14:paraId="236F6C43"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020" w:type="dxa"/>
            <w:vAlign w:val="center"/>
          </w:tcPr>
          <w:p w14:paraId="0498FAB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891" w:type="dxa"/>
            <w:vAlign w:val="center"/>
          </w:tcPr>
          <w:p w14:paraId="7BD7170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6.7</w:t>
            </w:r>
          </w:p>
        </w:tc>
        <w:tc>
          <w:tcPr>
            <w:tcW w:w="1020" w:type="dxa"/>
            <w:vAlign w:val="center"/>
          </w:tcPr>
          <w:p w14:paraId="059BF5A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4B2C273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021" w:type="dxa"/>
            <w:vAlign w:val="center"/>
          </w:tcPr>
          <w:p w14:paraId="77E8519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26904443"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r>
      <w:tr w:rsidR="00D81CF4" w:rsidRPr="0027172D" w14:paraId="4C5AFBBC" w14:textId="77777777" w:rsidTr="00A7737A">
        <w:tc>
          <w:tcPr>
            <w:tcW w:w="779" w:type="dxa"/>
            <w:shd w:val="clear" w:color="auto" w:fill="FFFF00"/>
            <w:vAlign w:val="center"/>
          </w:tcPr>
          <w:p w14:paraId="5C73FCD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D12</w:t>
            </w:r>
          </w:p>
        </w:tc>
        <w:tc>
          <w:tcPr>
            <w:tcW w:w="2450" w:type="dxa"/>
            <w:shd w:val="clear" w:color="auto" w:fill="FFFF00"/>
            <w:vAlign w:val="center"/>
          </w:tcPr>
          <w:p w14:paraId="68B8AB3C"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Project Risk Management Plan/Assessment</w:t>
            </w:r>
          </w:p>
        </w:tc>
        <w:tc>
          <w:tcPr>
            <w:tcW w:w="1196" w:type="dxa"/>
            <w:vAlign w:val="center"/>
          </w:tcPr>
          <w:p w14:paraId="0F8E0DC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05" w:type="dxa"/>
            <w:vAlign w:val="center"/>
          </w:tcPr>
          <w:p w14:paraId="57B3D4E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020" w:type="dxa"/>
            <w:vAlign w:val="center"/>
          </w:tcPr>
          <w:p w14:paraId="28FC5A1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891" w:type="dxa"/>
            <w:vAlign w:val="center"/>
          </w:tcPr>
          <w:p w14:paraId="7418337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4.4</w:t>
            </w:r>
          </w:p>
        </w:tc>
        <w:tc>
          <w:tcPr>
            <w:tcW w:w="1020" w:type="dxa"/>
            <w:vAlign w:val="center"/>
          </w:tcPr>
          <w:p w14:paraId="5F7A33C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891" w:type="dxa"/>
            <w:vAlign w:val="center"/>
          </w:tcPr>
          <w:p w14:paraId="6E21BFF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6.7</w:t>
            </w:r>
          </w:p>
        </w:tc>
        <w:tc>
          <w:tcPr>
            <w:tcW w:w="1020" w:type="dxa"/>
            <w:vAlign w:val="center"/>
          </w:tcPr>
          <w:p w14:paraId="1FCF7DE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761D6F2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021" w:type="dxa"/>
            <w:vAlign w:val="center"/>
          </w:tcPr>
          <w:p w14:paraId="623E883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13FC2D1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r>
      <w:tr w:rsidR="00D81CF4" w:rsidRPr="0027172D" w14:paraId="39F53FAD" w14:textId="77777777" w:rsidTr="00A7737A">
        <w:tc>
          <w:tcPr>
            <w:tcW w:w="779" w:type="dxa"/>
            <w:shd w:val="clear" w:color="auto" w:fill="FFFF00"/>
            <w:vAlign w:val="center"/>
          </w:tcPr>
          <w:p w14:paraId="59784B7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D13</w:t>
            </w:r>
          </w:p>
        </w:tc>
        <w:tc>
          <w:tcPr>
            <w:tcW w:w="2450" w:type="dxa"/>
            <w:shd w:val="clear" w:color="auto" w:fill="FFFF00"/>
            <w:vAlign w:val="center"/>
          </w:tcPr>
          <w:p w14:paraId="76F3EAD8"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Quality Assurance Program</w:t>
            </w:r>
          </w:p>
        </w:tc>
        <w:tc>
          <w:tcPr>
            <w:tcW w:w="1196" w:type="dxa"/>
            <w:vAlign w:val="center"/>
          </w:tcPr>
          <w:p w14:paraId="06855FC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05" w:type="dxa"/>
            <w:vAlign w:val="center"/>
          </w:tcPr>
          <w:p w14:paraId="45B7F9C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020" w:type="dxa"/>
            <w:vAlign w:val="center"/>
          </w:tcPr>
          <w:p w14:paraId="3DF6591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891" w:type="dxa"/>
            <w:vAlign w:val="center"/>
          </w:tcPr>
          <w:p w14:paraId="2EC5266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020" w:type="dxa"/>
            <w:vAlign w:val="center"/>
          </w:tcPr>
          <w:p w14:paraId="5C5FA6E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891" w:type="dxa"/>
            <w:vAlign w:val="center"/>
          </w:tcPr>
          <w:p w14:paraId="5C9278B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8.9</w:t>
            </w:r>
          </w:p>
        </w:tc>
        <w:tc>
          <w:tcPr>
            <w:tcW w:w="1020" w:type="dxa"/>
            <w:vAlign w:val="center"/>
          </w:tcPr>
          <w:p w14:paraId="7A2E7A1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640ED49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021" w:type="dxa"/>
            <w:vAlign w:val="center"/>
          </w:tcPr>
          <w:p w14:paraId="27FE980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6D1AD89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r>
      <w:tr w:rsidR="00D81CF4" w:rsidRPr="0027172D" w14:paraId="0ABC0F51" w14:textId="77777777" w:rsidTr="00A7737A">
        <w:tc>
          <w:tcPr>
            <w:tcW w:w="779" w:type="dxa"/>
            <w:shd w:val="clear" w:color="auto" w:fill="FFFF00"/>
            <w:vAlign w:val="center"/>
          </w:tcPr>
          <w:p w14:paraId="1098A9B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lastRenderedPageBreak/>
              <w:t>D14</w:t>
            </w:r>
          </w:p>
        </w:tc>
        <w:tc>
          <w:tcPr>
            <w:tcW w:w="2450" w:type="dxa"/>
            <w:shd w:val="clear" w:color="auto" w:fill="FFFF00"/>
            <w:vAlign w:val="center"/>
          </w:tcPr>
          <w:p w14:paraId="4BB2969C"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Value Engineering</w:t>
            </w:r>
          </w:p>
        </w:tc>
        <w:tc>
          <w:tcPr>
            <w:tcW w:w="1196" w:type="dxa"/>
            <w:vAlign w:val="center"/>
          </w:tcPr>
          <w:p w14:paraId="1D48B81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09CA0C0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020" w:type="dxa"/>
            <w:vAlign w:val="center"/>
          </w:tcPr>
          <w:p w14:paraId="273CA763"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891" w:type="dxa"/>
            <w:vAlign w:val="center"/>
          </w:tcPr>
          <w:p w14:paraId="5CEE4CF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020" w:type="dxa"/>
            <w:vAlign w:val="center"/>
          </w:tcPr>
          <w:p w14:paraId="3D0A9A6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891" w:type="dxa"/>
            <w:vAlign w:val="center"/>
          </w:tcPr>
          <w:p w14:paraId="5AD368D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5.0</w:t>
            </w:r>
          </w:p>
        </w:tc>
        <w:tc>
          <w:tcPr>
            <w:tcW w:w="1020" w:type="dxa"/>
            <w:vAlign w:val="center"/>
          </w:tcPr>
          <w:p w14:paraId="7B69FC1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2BF9AF9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021" w:type="dxa"/>
            <w:vAlign w:val="center"/>
          </w:tcPr>
          <w:p w14:paraId="24D2F42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4BEE298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D81CF4" w:rsidRPr="0027172D" w14:paraId="6CD9BA4D" w14:textId="77777777" w:rsidTr="00A7737A">
        <w:tc>
          <w:tcPr>
            <w:tcW w:w="779" w:type="dxa"/>
            <w:vAlign w:val="center"/>
          </w:tcPr>
          <w:p w14:paraId="6BA43FC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D15</w:t>
            </w:r>
          </w:p>
        </w:tc>
        <w:tc>
          <w:tcPr>
            <w:tcW w:w="2450" w:type="dxa"/>
            <w:vAlign w:val="center"/>
          </w:tcPr>
          <w:p w14:paraId="172FE60D"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Procurement Packages</w:t>
            </w:r>
          </w:p>
        </w:tc>
        <w:tc>
          <w:tcPr>
            <w:tcW w:w="1196" w:type="dxa"/>
            <w:vAlign w:val="center"/>
          </w:tcPr>
          <w:p w14:paraId="2399471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4A48B99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020" w:type="dxa"/>
            <w:vAlign w:val="center"/>
          </w:tcPr>
          <w:p w14:paraId="63056C5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N/A</w:t>
            </w:r>
          </w:p>
        </w:tc>
        <w:tc>
          <w:tcPr>
            <w:tcW w:w="891" w:type="dxa"/>
            <w:vAlign w:val="center"/>
          </w:tcPr>
          <w:p w14:paraId="621B0BB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0.0</w:t>
            </w:r>
          </w:p>
        </w:tc>
        <w:tc>
          <w:tcPr>
            <w:tcW w:w="1020" w:type="dxa"/>
            <w:vAlign w:val="center"/>
          </w:tcPr>
          <w:p w14:paraId="429C725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891" w:type="dxa"/>
            <w:vAlign w:val="center"/>
          </w:tcPr>
          <w:p w14:paraId="06DA98A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020" w:type="dxa"/>
            <w:vAlign w:val="center"/>
          </w:tcPr>
          <w:p w14:paraId="0B1EB82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891" w:type="dxa"/>
            <w:vAlign w:val="center"/>
          </w:tcPr>
          <w:p w14:paraId="348B6B3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3.3</w:t>
            </w:r>
          </w:p>
        </w:tc>
        <w:tc>
          <w:tcPr>
            <w:tcW w:w="1021" w:type="dxa"/>
            <w:vAlign w:val="center"/>
          </w:tcPr>
          <w:p w14:paraId="639CD58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12B9616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D81CF4" w:rsidRPr="0027172D" w14:paraId="0480DBFC" w14:textId="77777777" w:rsidTr="00A7737A">
        <w:tc>
          <w:tcPr>
            <w:tcW w:w="779" w:type="dxa"/>
            <w:vAlign w:val="center"/>
          </w:tcPr>
          <w:p w14:paraId="77CD03A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D16</w:t>
            </w:r>
          </w:p>
        </w:tc>
        <w:tc>
          <w:tcPr>
            <w:tcW w:w="2450" w:type="dxa"/>
            <w:vAlign w:val="center"/>
          </w:tcPr>
          <w:p w14:paraId="0F12C650"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Project Acquisition Process</w:t>
            </w:r>
          </w:p>
        </w:tc>
        <w:tc>
          <w:tcPr>
            <w:tcW w:w="1196" w:type="dxa"/>
            <w:vAlign w:val="center"/>
          </w:tcPr>
          <w:p w14:paraId="5E4EA30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09D15E0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020" w:type="dxa"/>
            <w:vAlign w:val="center"/>
          </w:tcPr>
          <w:p w14:paraId="4011BAA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0332F07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020" w:type="dxa"/>
            <w:vAlign w:val="center"/>
          </w:tcPr>
          <w:p w14:paraId="543FBD8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2C55C12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020" w:type="dxa"/>
            <w:vAlign w:val="center"/>
          </w:tcPr>
          <w:p w14:paraId="70DFC3F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536EC46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021" w:type="dxa"/>
            <w:vAlign w:val="center"/>
          </w:tcPr>
          <w:p w14:paraId="5B71C19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361CA8B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D81CF4" w:rsidRPr="0027172D" w14:paraId="34B2DB2C" w14:textId="77777777" w:rsidTr="00A7737A">
        <w:tc>
          <w:tcPr>
            <w:tcW w:w="779" w:type="dxa"/>
            <w:vAlign w:val="center"/>
          </w:tcPr>
          <w:p w14:paraId="5E83F6D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D17</w:t>
            </w:r>
          </w:p>
        </w:tc>
        <w:tc>
          <w:tcPr>
            <w:tcW w:w="2450" w:type="dxa"/>
            <w:vAlign w:val="center"/>
          </w:tcPr>
          <w:p w14:paraId="07A0601C"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Integrated Regulatory Oversight Program</w:t>
            </w:r>
          </w:p>
        </w:tc>
        <w:tc>
          <w:tcPr>
            <w:tcW w:w="1196" w:type="dxa"/>
            <w:vAlign w:val="center"/>
          </w:tcPr>
          <w:p w14:paraId="2E93BDC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74E4708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020" w:type="dxa"/>
            <w:vAlign w:val="center"/>
          </w:tcPr>
          <w:p w14:paraId="7ABEDBB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891" w:type="dxa"/>
            <w:vAlign w:val="center"/>
          </w:tcPr>
          <w:p w14:paraId="06FEE28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3.3</w:t>
            </w:r>
          </w:p>
        </w:tc>
        <w:tc>
          <w:tcPr>
            <w:tcW w:w="1020" w:type="dxa"/>
            <w:vAlign w:val="center"/>
          </w:tcPr>
          <w:p w14:paraId="7B461F8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891" w:type="dxa"/>
            <w:vAlign w:val="center"/>
          </w:tcPr>
          <w:p w14:paraId="4C35466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6.7</w:t>
            </w:r>
          </w:p>
        </w:tc>
        <w:tc>
          <w:tcPr>
            <w:tcW w:w="1020" w:type="dxa"/>
            <w:vAlign w:val="center"/>
          </w:tcPr>
          <w:p w14:paraId="32D9CF4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68F1C10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021" w:type="dxa"/>
            <w:vAlign w:val="center"/>
          </w:tcPr>
          <w:p w14:paraId="1D878C3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741A6C1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D81CF4" w:rsidRPr="0027172D" w14:paraId="1DDD619C" w14:textId="77777777" w:rsidTr="00A7737A">
        <w:tc>
          <w:tcPr>
            <w:tcW w:w="779" w:type="dxa"/>
            <w:vAlign w:val="center"/>
          </w:tcPr>
          <w:p w14:paraId="4C8EEED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D18</w:t>
            </w:r>
          </w:p>
        </w:tc>
        <w:tc>
          <w:tcPr>
            <w:tcW w:w="2450" w:type="dxa"/>
            <w:vAlign w:val="center"/>
          </w:tcPr>
          <w:p w14:paraId="226D8F5D"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Inter-Site and On-Site Coordination</w:t>
            </w:r>
          </w:p>
        </w:tc>
        <w:tc>
          <w:tcPr>
            <w:tcW w:w="1196" w:type="dxa"/>
            <w:vAlign w:val="center"/>
          </w:tcPr>
          <w:p w14:paraId="6021B3C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07FAE71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020" w:type="dxa"/>
            <w:vAlign w:val="center"/>
          </w:tcPr>
          <w:p w14:paraId="3F7EF76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891" w:type="dxa"/>
            <w:vAlign w:val="center"/>
          </w:tcPr>
          <w:p w14:paraId="04E5F2C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3.3</w:t>
            </w:r>
          </w:p>
        </w:tc>
        <w:tc>
          <w:tcPr>
            <w:tcW w:w="1020" w:type="dxa"/>
            <w:vAlign w:val="center"/>
          </w:tcPr>
          <w:p w14:paraId="04A067C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w:t>
            </w:r>
          </w:p>
        </w:tc>
        <w:tc>
          <w:tcPr>
            <w:tcW w:w="891" w:type="dxa"/>
            <w:vAlign w:val="center"/>
          </w:tcPr>
          <w:p w14:paraId="18BA3E2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5.0</w:t>
            </w:r>
          </w:p>
        </w:tc>
        <w:tc>
          <w:tcPr>
            <w:tcW w:w="1020" w:type="dxa"/>
            <w:vAlign w:val="center"/>
          </w:tcPr>
          <w:p w14:paraId="3BEFE1A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7CB0519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021" w:type="dxa"/>
            <w:vAlign w:val="center"/>
          </w:tcPr>
          <w:p w14:paraId="133778E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52262EC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D81CF4" w:rsidRPr="0027172D" w14:paraId="40E0D9AA" w14:textId="77777777" w:rsidTr="00A7737A">
        <w:tc>
          <w:tcPr>
            <w:tcW w:w="779" w:type="dxa"/>
            <w:vAlign w:val="center"/>
          </w:tcPr>
          <w:p w14:paraId="50F664E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D19</w:t>
            </w:r>
          </w:p>
        </w:tc>
        <w:tc>
          <w:tcPr>
            <w:tcW w:w="2450" w:type="dxa"/>
            <w:vAlign w:val="center"/>
          </w:tcPr>
          <w:p w14:paraId="178ACE56"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Stakeholder Program</w:t>
            </w:r>
          </w:p>
        </w:tc>
        <w:tc>
          <w:tcPr>
            <w:tcW w:w="1196" w:type="dxa"/>
            <w:vAlign w:val="center"/>
          </w:tcPr>
          <w:p w14:paraId="431A84D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05" w:type="dxa"/>
            <w:vAlign w:val="center"/>
          </w:tcPr>
          <w:p w14:paraId="6B6736D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2.2</w:t>
            </w:r>
          </w:p>
        </w:tc>
        <w:tc>
          <w:tcPr>
            <w:tcW w:w="1020" w:type="dxa"/>
            <w:vAlign w:val="center"/>
          </w:tcPr>
          <w:p w14:paraId="71B0F22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891" w:type="dxa"/>
            <w:vAlign w:val="center"/>
          </w:tcPr>
          <w:p w14:paraId="2C45FC9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4.4</w:t>
            </w:r>
          </w:p>
        </w:tc>
        <w:tc>
          <w:tcPr>
            <w:tcW w:w="1020" w:type="dxa"/>
            <w:vAlign w:val="center"/>
          </w:tcPr>
          <w:p w14:paraId="13F6DDA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891" w:type="dxa"/>
            <w:vAlign w:val="center"/>
          </w:tcPr>
          <w:p w14:paraId="00A32CF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8.9</w:t>
            </w:r>
          </w:p>
        </w:tc>
        <w:tc>
          <w:tcPr>
            <w:tcW w:w="1020" w:type="dxa"/>
            <w:vAlign w:val="center"/>
          </w:tcPr>
          <w:p w14:paraId="0F01920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4A4C895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c>
          <w:tcPr>
            <w:tcW w:w="1021" w:type="dxa"/>
            <w:vAlign w:val="center"/>
          </w:tcPr>
          <w:p w14:paraId="753C94D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30261AD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11.1</w:t>
            </w:r>
          </w:p>
        </w:tc>
      </w:tr>
      <w:tr w:rsidR="00D81CF4" w:rsidRPr="0027172D" w14:paraId="6CDFFC64" w14:textId="77777777" w:rsidTr="00A7737A">
        <w:tc>
          <w:tcPr>
            <w:tcW w:w="779" w:type="dxa"/>
            <w:vAlign w:val="center"/>
          </w:tcPr>
          <w:p w14:paraId="0D0B18A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D20</w:t>
            </w:r>
          </w:p>
        </w:tc>
        <w:tc>
          <w:tcPr>
            <w:tcW w:w="2450" w:type="dxa"/>
            <w:vAlign w:val="center"/>
          </w:tcPr>
          <w:p w14:paraId="7DBD02CC"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Funds Management</w:t>
            </w:r>
          </w:p>
        </w:tc>
        <w:tc>
          <w:tcPr>
            <w:tcW w:w="1196" w:type="dxa"/>
            <w:vAlign w:val="center"/>
          </w:tcPr>
          <w:p w14:paraId="5721474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32B8D36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020" w:type="dxa"/>
            <w:vAlign w:val="center"/>
          </w:tcPr>
          <w:p w14:paraId="7792D10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56693B9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020" w:type="dxa"/>
            <w:vAlign w:val="center"/>
          </w:tcPr>
          <w:p w14:paraId="1E1F6E5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36D9B83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020" w:type="dxa"/>
            <w:vAlign w:val="center"/>
          </w:tcPr>
          <w:p w14:paraId="597C9B9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1C6A2E53"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021" w:type="dxa"/>
            <w:vAlign w:val="center"/>
          </w:tcPr>
          <w:p w14:paraId="307FF5A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37FFD6C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D81CF4" w:rsidRPr="0027172D" w14:paraId="2254E333" w14:textId="77777777" w:rsidTr="00A7737A">
        <w:tc>
          <w:tcPr>
            <w:tcW w:w="779" w:type="dxa"/>
            <w:shd w:val="clear" w:color="auto" w:fill="F4B083" w:themeFill="accent2" w:themeFillTint="99"/>
            <w:vAlign w:val="center"/>
          </w:tcPr>
          <w:p w14:paraId="67E26F9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D21</w:t>
            </w:r>
          </w:p>
        </w:tc>
        <w:tc>
          <w:tcPr>
            <w:tcW w:w="2450" w:type="dxa"/>
            <w:shd w:val="clear" w:color="auto" w:fill="F4B083" w:themeFill="accent2" w:themeFillTint="99"/>
            <w:vAlign w:val="center"/>
          </w:tcPr>
          <w:p w14:paraId="74DF664A"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Reviews/Assessments</w:t>
            </w:r>
          </w:p>
        </w:tc>
        <w:tc>
          <w:tcPr>
            <w:tcW w:w="1196" w:type="dxa"/>
            <w:vAlign w:val="center"/>
          </w:tcPr>
          <w:p w14:paraId="396429C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52A4A6A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1.7</w:t>
            </w:r>
          </w:p>
        </w:tc>
        <w:tc>
          <w:tcPr>
            <w:tcW w:w="1020" w:type="dxa"/>
            <w:vAlign w:val="center"/>
          </w:tcPr>
          <w:p w14:paraId="119AB80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7791B59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020" w:type="dxa"/>
            <w:vAlign w:val="center"/>
          </w:tcPr>
          <w:p w14:paraId="2BF0105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33AE983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020" w:type="dxa"/>
            <w:vAlign w:val="center"/>
          </w:tcPr>
          <w:p w14:paraId="4C1256F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769E10A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c>
          <w:tcPr>
            <w:tcW w:w="1021" w:type="dxa"/>
            <w:vAlign w:val="center"/>
          </w:tcPr>
          <w:p w14:paraId="28F28E5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7C4C9DF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8.3</w:t>
            </w:r>
          </w:p>
        </w:tc>
      </w:tr>
      <w:tr w:rsidR="00D81CF4" w:rsidRPr="0027172D" w14:paraId="59A4F64C" w14:textId="77777777" w:rsidTr="00A7737A">
        <w:tc>
          <w:tcPr>
            <w:tcW w:w="6550" w:type="dxa"/>
            <w:gridSpan w:val="5"/>
            <w:vAlign w:val="center"/>
          </w:tcPr>
          <w:p w14:paraId="2D9CE6AF" w14:textId="77777777" w:rsidR="00D81CF4" w:rsidRPr="003366C6" w:rsidRDefault="00D81CF4" w:rsidP="00827983">
            <w:pPr>
              <w:jc w:val="right"/>
              <w:rPr>
                <w:rFonts w:ascii="Times New Roman" w:hAnsi="Times New Roman" w:cs="Times New Roman"/>
                <w:b/>
                <w:bCs/>
                <w:color w:val="000000"/>
                <w:sz w:val="20"/>
                <w:szCs w:val="20"/>
              </w:rPr>
            </w:pPr>
            <w:r w:rsidRPr="003366C6">
              <w:rPr>
                <w:rFonts w:ascii="Times New Roman" w:hAnsi="Times New Roman" w:cs="Times New Roman"/>
                <w:b/>
                <w:bCs/>
                <w:color w:val="000000"/>
                <w:sz w:val="20"/>
                <w:szCs w:val="20"/>
              </w:rPr>
              <w:t>Subtotal Management Planning and Control Element</w:t>
            </w:r>
          </w:p>
        </w:tc>
        <w:tc>
          <w:tcPr>
            <w:tcW w:w="891" w:type="dxa"/>
            <w:vAlign w:val="center"/>
          </w:tcPr>
          <w:p w14:paraId="774A822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87</w:t>
            </w:r>
          </w:p>
        </w:tc>
        <w:tc>
          <w:tcPr>
            <w:tcW w:w="1020" w:type="dxa"/>
            <w:vAlign w:val="center"/>
          </w:tcPr>
          <w:p w14:paraId="0070871D" w14:textId="77777777" w:rsidR="00D81CF4" w:rsidRPr="0027172D" w:rsidRDefault="00D81CF4" w:rsidP="00827983">
            <w:pPr>
              <w:jc w:val="center"/>
              <w:rPr>
                <w:rFonts w:ascii="Times New Roman" w:hAnsi="Times New Roman" w:cs="Times New Roman"/>
                <w:color w:val="000000"/>
                <w:sz w:val="20"/>
                <w:szCs w:val="20"/>
              </w:rPr>
            </w:pPr>
          </w:p>
        </w:tc>
        <w:tc>
          <w:tcPr>
            <w:tcW w:w="891" w:type="dxa"/>
            <w:vAlign w:val="center"/>
          </w:tcPr>
          <w:p w14:paraId="77FC0EC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155</w:t>
            </w:r>
          </w:p>
        </w:tc>
        <w:tc>
          <w:tcPr>
            <w:tcW w:w="1020" w:type="dxa"/>
            <w:vAlign w:val="center"/>
          </w:tcPr>
          <w:p w14:paraId="1BCF6DFE" w14:textId="77777777" w:rsidR="00D81CF4" w:rsidRPr="0027172D" w:rsidRDefault="00D81CF4" w:rsidP="00827983">
            <w:pPr>
              <w:jc w:val="center"/>
              <w:rPr>
                <w:rFonts w:ascii="Times New Roman" w:hAnsi="Times New Roman" w:cs="Times New Roman"/>
                <w:color w:val="000000"/>
                <w:sz w:val="20"/>
                <w:szCs w:val="20"/>
              </w:rPr>
            </w:pPr>
          </w:p>
        </w:tc>
        <w:tc>
          <w:tcPr>
            <w:tcW w:w="891" w:type="dxa"/>
            <w:vAlign w:val="center"/>
          </w:tcPr>
          <w:p w14:paraId="7FBB60C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195</w:t>
            </w:r>
          </w:p>
        </w:tc>
        <w:tc>
          <w:tcPr>
            <w:tcW w:w="1021" w:type="dxa"/>
            <w:vAlign w:val="center"/>
          </w:tcPr>
          <w:p w14:paraId="527D3C70" w14:textId="77777777" w:rsidR="00D81CF4" w:rsidRPr="0027172D" w:rsidRDefault="00D81CF4" w:rsidP="00827983">
            <w:pPr>
              <w:jc w:val="center"/>
              <w:rPr>
                <w:rFonts w:ascii="Times New Roman" w:hAnsi="Times New Roman" w:cs="Times New Roman"/>
                <w:color w:val="000000"/>
                <w:sz w:val="20"/>
                <w:szCs w:val="20"/>
              </w:rPr>
            </w:pPr>
          </w:p>
        </w:tc>
        <w:tc>
          <w:tcPr>
            <w:tcW w:w="892" w:type="dxa"/>
            <w:vAlign w:val="center"/>
          </w:tcPr>
          <w:p w14:paraId="298475B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200</w:t>
            </w:r>
          </w:p>
        </w:tc>
      </w:tr>
      <w:tr w:rsidR="00D81CF4" w:rsidRPr="003366C6" w14:paraId="45FFEFB4" w14:textId="77777777" w:rsidTr="00A7737A">
        <w:tc>
          <w:tcPr>
            <w:tcW w:w="13176" w:type="dxa"/>
            <w:gridSpan w:val="12"/>
            <w:shd w:val="clear" w:color="auto" w:fill="F2F2F2" w:themeFill="background1" w:themeFillShade="F2"/>
            <w:vAlign w:val="center"/>
          </w:tcPr>
          <w:p w14:paraId="2889B560" w14:textId="77777777" w:rsidR="00D81CF4" w:rsidRPr="003366C6" w:rsidRDefault="00D81CF4" w:rsidP="00827983">
            <w:pPr>
              <w:spacing w:before="120" w:after="120"/>
              <w:rPr>
                <w:rFonts w:ascii="Times New Roman" w:hAnsi="Times New Roman" w:cs="Times New Roman"/>
                <w:b/>
                <w:bCs/>
                <w:color w:val="000000"/>
                <w:sz w:val="20"/>
                <w:szCs w:val="20"/>
              </w:rPr>
            </w:pPr>
            <w:r w:rsidRPr="003366C6">
              <w:rPr>
                <w:rFonts w:ascii="Times New Roman" w:hAnsi="Times New Roman" w:cs="Times New Roman"/>
                <w:b/>
                <w:bCs/>
                <w:color w:val="000000"/>
                <w:sz w:val="20"/>
                <w:szCs w:val="20"/>
              </w:rPr>
              <w:t>E. SAFETY</w:t>
            </w:r>
          </w:p>
        </w:tc>
      </w:tr>
      <w:tr w:rsidR="00D81CF4" w:rsidRPr="0027172D" w14:paraId="3714B8C3" w14:textId="77777777" w:rsidTr="00A7737A">
        <w:tc>
          <w:tcPr>
            <w:tcW w:w="779" w:type="dxa"/>
            <w:shd w:val="clear" w:color="auto" w:fill="F4B083" w:themeFill="accent2" w:themeFillTint="99"/>
            <w:vAlign w:val="center"/>
          </w:tcPr>
          <w:p w14:paraId="069B9F5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E1</w:t>
            </w:r>
          </w:p>
        </w:tc>
        <w:tc>
          <w:tcPr>
            <w:tcW w:w="2450" w:type="dxa"/>
            <w:shd w:val="clear" w:color="auto" w:fill="F4B083" w:themeFill="accent2" w:themeFillTint="99"/>
            <w:vAlign w:val="center"/>
          </w:tcPr>
          <w:p w14:paraId="1B3C8302"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Hazard Analysis/Safety Documentation</w:t>
            </w:r>
          </w:p>
        </w:tc>
        <w:tc>
          <w:tcPr>
            <w:tcW w:w="1196" w:type="dxa"/>
            <w:vAlign w:val="center"/>
          </w:tcPr>
          <w:p w14:paraId="7B7A924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2849C01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20" w:type="dxa"/>
            <w:vAlign w:val="center"/>
          </w:tcPr>
          <w:p w14:paraId="305B5BE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891" w:type="dxa"/>
            <w:vAlign w:val="center"/>
          </w:tcPr>
          <w:p w14:paraId="3BE2223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10</w:t>
            </w:r>
          </w:p>
        </w:tc>
        <w:tc>
          <w:tcPr>
            <w:tcW w:w="1020" w:type="dxa"/>
            <w:vAlign w:val="center"/>
          </w:tcPr>
          <w:p w14:paraId="6D4825C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891" w:type="dxa"/>
            <w:vAlign w:val="center"/>
          </w:tcPr>
          <w:p w14:paraId="03DEE053"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20</w:t>
            </w:r>
          </w:p>
        </w:tc>
        <w:tc>
          <w:tcPr>
            <w:tcW w:w="1020" w:type="dxa"/>
            <w:vAlign w:val="center"/>
          </w:tcPr>
          <w:p w14:paraId="1850822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1" w:type="dxa"/>
            <w:vAlign w:val="center"/>
          </w:tcPr>
          <w:p w14:paraId="639D0BB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25</w:t>
            </w:r>
          </w:p>
        </w:tc>
        <w:tc>
          <w:tcPr>
            <w:tcW w:w="1021" w:type="dxa"/>
            <w:vAlign w:val="center"/>
          </w:tcPr>
          <w:p w14:paraId="1AD87D7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7E5251B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25</w:t>
            </w:r>
          </w:p>
        </w:tc>
      </w:tr>
      <w:tr w:rsidR="00D81CF4" w:rsidRPr="0027172D" w14:paraId="0D80ED91" w14:textId="77777777" w:rsidTr="00A7737A">
        <w:tc>
          <w:tcPr>
            <w:tcW w:w="779" w:type="dxa"/>
            <w:shd w:val="clear" w:color="auto" w:fill="E2EFD9" w:themeFill="accent6" w:themeFillTint="33"/>
            <w:vAlign w:val="center"/>
          </w:tcPr>
          <w:p w14:paraId="3100D301"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E2</w:t>
            </w:r>
          </w:p>
        </w:tc>
        <w:tc>
          <w:tcPr>
            <w:tcW w:w="2450" w:type="dxa"/>
            <w:shd w:val="clear" w:color="auto" w:fill="E2EFD9" w:themeFill="accent6" w:themeFillTint="33"/>
            <w:vAlign w:val="center"/>
          </w:tcPr>
          <w:p w14:paraId="07AB8FC1"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Integrated Safeguards and Security Planning</w:t>
            </w:r>
          </w:p>
        </w:tc>
        <w:tc>
          <w:tcPr>
            <w:tcW w:w="1196" w:type="dxa"/>
            <w:vAlign w:val="center"/>
          </w:tcPr>
          <w:p w14:paraId="5BB6900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05C0C0E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20" w:type="dxa"/>
            <w:vAlign w:val="center"/>
          </w:tcPr>
          <w:p w14:paraId="4EB6102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891" w:type="dxa"/>
            <w:vAlign w:val="center"/>
          </w:tcPr>
          <w:p w14:paraId="399669A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20" w:type="dxa"/>
            <w:vAlign w:val="center"/>
          </w:tcPr>
          <w:p w14:paraId="5A60226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891" w:type="dxa"/>
            <w:vAlign w:val="center"/>
          </w:tcPr>
          <w:p w14:paraId="3515ABF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20</w:t>
            </w:r>
          </w:p>
        </w:tc>
        <w:tc>
          <w:tcPr>
            <w:tcW w:w="1020" w:type="dxa"/>
            <w:vAlign w:val="center"/>
          </w:tcPr>
          <w:p w14:paraId="1B7383B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891" w:type="dxa"/>
            <w:vAlign w:val="center"/>
          </w:tcPr>
          <w:p w14:paraId="3991D568"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20</w:t>
            </w:r>
          </w:p>
        </w:tc>
        <w:tc>
          <w:tcPr>
            <w:tcW w:w="1021" w:type="dxa"/>
            <w:vAlign w:val="center"/>
          </w:tcPr>
          <w:p w14:paraId="2AB4D84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76D9683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25</w:t>
            </w:r>
          </w:p>
        </w:tc>
      </w:tr>
      <w:tr w:rsidR="00D81CF4" w:rsidRPr="0027172D" w14:paraId="48657001" w14:textId="77777777" w:rsidTr="00A7737A">
        <w:tc>
          <w:tcPr>
            <w:tcW w:w="779" w:type="dxa"/>
            <w:shd w:val="clear" w:color="auto" w:fill="FFFF00"/>
            <w:vAlign w:val="center"/>
          </w:tcPr>
          <w:p w14:paraId="26267B77"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E3</w:t>
            </w:r>
          </w:p>
        </w:tc>
        <w:tc>
          <w:tcPr>
            <w:tcW w:w="2450" w:type="dxa"/>
            <w:shd w:val="clear" w:color="auto" w:fill="FFFF00"/>
            <w:vAlign w:val="center"/>
          </w:tcPr>
          <w:p w14:paraId="2D5B4904"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ES&amp;H Management Planning (Including ISM)</w:t>
            </w:r>
          </w:p>
        </w:tc>
        <w:tc>
          <w:tcPr>
            <w:tcW w:w="1196" w:type="dxa"/>
            <w:vAlign w:val="center"/>
          </w:tcPr>
          <w:p w14:paraId="220CEE8E"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H</w:t>
            </w:r>
          </w:p>
        </w:tc>
        <w:tc>
          <w:tcPr>
            <w:tcW w:w="1105" w:type="dxa"/>
            <w:vAlign w:val="center"/>
          </w:tcPr>
          <w:p w14:paraId="652877B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15</w:t>
            </w:r>
          </w:p>
        </w:tc>
        <w:tc>
          <w:tcPr>
            <w:tcW w:w="1020" w:type="dxa"/>
            <w:vAlign w:val="center"/>
          </w:tcPr>
          <w:p w14:paraId="5C8618F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891" w:type="dxa"/>
            <w:vAlign w:val="center"/>
          </w:tcPr>
          <w:p w14:paraId="1F78F2B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30</w:t>
            </w:r>
          </w:p>
        </w:tc>
        <w:tc>
          <w:tcPr>
            <w:tcW w:w="1020" w:type="dxa"/>
            <w:vAlign w:val="center"/>
          </w:tcPr>
          <w:p w14:paraId="7E03D2F5"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891" w:type="dxa"/>
            <w:vAlign w:val="center"/>
          </w:tcPr>
          <w:p w14:paraId="73C0EC9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60</w:t>
            </w:r>
          </w:p>
        </w:tc>
        <w:tc>
          <w:tcPr>
            <w:tcW w:w="1020" w:type="dxa"/>
            <w:vAlign w:val="center"/>
          </w:tcPr>
          <w:p w14:paraId="4B41A37D"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891" w:type="dxa"/>
            <w:vAlign w:val="center"/>
          </w:tcPr>
          <w:p w14:paraId="3029E0A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60</w:t>
            </w:r>
          </w:p>
        </w:tc>
        <w:tc>
          <w:tcPr>
            <w:tcW w:w="1021" w:type="dxa"/>
            <w:vAlign w:val="center"/>
          </w:tcPr>
          <w:p w14:paraId="519B61B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5101AD62"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75</w:t>
            </w:r>
          </w:p>
        </w:tc>
      </w:tr>
      <w:tr w:rsidR="00D81CF4" w:rsidRPr="0027172D" w14:paraId="59A89C6B" w14:textId="77777777" w:rsidTr="00A7737A">
        <w:tc>
          <w:tcPr>
            <w:tcW w:w="779" w:type="dxa"/>
            <w:shd w:val="clear" w:color="auto" w:fill="FFFF00"/>
            <w:vAlign w:val="center"/>
          </w:tcPr>
          <w:p w14:paraId="7686A35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E4</w:t>
            </w:r>
          </w:p>
        </w:tc>
        <w:tc>
          <w:tcPr>
            <w:tcW w:w="2450" w:type="dxa"/>
            <w:shd w:val="clear" w:color="auto" w:fill="FFFF00"/>
            <w:vAlign w:val="center"/>
          </w:tcPr>
          <w:p w14:paraId="263422CF" w14:textId="77777777" w:rsidR="00D81CF4" w:rsidRPr="0027172D" w:rsidRDefault="00D81CF4" w:rsidP="00827983">
            <w:pPr>
              <w:rPr>
                <w:rFonts w:ascii="Times New Roman" w:hAnsi="Times New Roman" w:cs="Times New Roman"/>
                <w:color w:val="000000"/>
                <w:sz w:val="20"/>
                <w:szCs w:val="20"/>
              </w:rPr>
            </w:pPr>
            <w:r w:rsidRPr="0027172D">
              <w:rPr>
                <w:rFonts w:ascii="Times New Roman" w:hAnsi="Times New Roman" w:cs="Times New Roman"/>
                <w:color w:val="000000"/>
                <w:sz w:val="20"/>
                <w:szCs w:val="20"/>
              </w:rPr>
              <w:t>Emergency Preparedness</w:t>
            </w:r>
          </w:p>
        </w:tc>
        <w:tc>
          <w:tcPr>
            <w:tcW w:w="1196" w:type="dxa"/>
            <w:vAlign w:val="center"/>
          </w:tcPr>
          <w:p w14:paraId="392824A9"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P</w:t>
            </w:r>
          </w:p>
        </w:tc>
        <w:tc>
          <w:tcPr>
            <w:tcW w:w="1105" w:type="dxa"/>
            <w:vAlign w:val="center"/>
          </w:tcPr>
          <w:p w14:paraId="5413297B"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20" w:type="dxa"/>
            <w:vAlign w:val="center"/>
          </w:tcPr>
          <w:p w14:paraId="7E2B357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w:t>
            </w:r>
          </w:p>
        </w:tc>
        <w:tc>
          <w:tcPr>
            <w:tcW w:w="891" w:type="dxa"/>
            <w:vAlign w:val="center"/>
          </w:tcPr>
          <w:p w14:paraId="5AAEF1A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1020" w:type="dxa"/>
            <w:vAlign w:val="center"/>
          </w:tcPr>
          <w:p w14:paraId="04791180"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w:t>
            </w:r>
          </w:p>
        </w:tc>
        <w:tc>
          <w:tcPr>
            <w:tcW w:w="891" w:type="dxa"/>
            <w:vAlign w:val="center"/>
          </w:tcPr>
          <w:p w14:paraId="33A104B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10</w:t>
            </w:r>
          </w:p>
        </w:tc>
        <w:tc>
          <w:tcPr>
            <w:tcW w:w="1020" w:type="dxa"/>
            <w:vAlign w:val="center"/>
          </w:tcPr>
          <w:p w14:paraId="433E903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4</w:t>
            </w:r>
          </w:p>
        </w:tc>
        <w:tc>
          <w:tcPr>
            <w:tcW w:w="891" w:type="dxa"/>
            <w:vAlign w:val="center"/>
          </w:tcPr>
          <w:p w14:paraId="522F3624"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20</w:t>
            </w:r>
          </w:p>
        </w:tc>
        <w:tc>
          <w:tcPr>
            <w:tcW w:w="1021" w:type="dxa"/>
            <w:vAlign w:val="center"/>
          </w:tcPr>
          <w:p w14:paraId="783CEAB3"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5</w:t>
            </w:r>
          </w:p>
        </w:tc>
        <w:tc>
          <w:tcPr>
            <w:tcW w:w="892" w:type="dxa"/>
            <w:vAlign w:val="center"/>
          </w:tcPr>
          <w:p w14:paraId="5404DD3F"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color w:val="000000"/>
                <w:sz w:val="20"/>
                <w:szCs w:val="20"/>
              </w:rPr>
              <w:t>25</w:t>
            </w:r>
          </w:p>
        </w:tc>
      </w:tr>
      <w:tr w:rsidR="00D81CF4" w:rsidRPr="0027172D" w14:paraId="516A2421" w14:textId="77777777" w:rsidTr="00A7737A">
        <w:tc>
          <w:tcPr>
            <w:tcW w:w="6550" w:type="dxa"/>
            <w:gridSpan w:val="5"/>
            <w:vAlign w:val="center"/>
          </w:tcPr>
          <w:p w14:paraId="3485893E" w14:textId="77777777" w:rsidR="00D81CF4" w:rsidRPr="003366C6" w:rsidRDefault="00D81CF4" w:rsidP="007F2F22">
            <w:pPr>
              <w:jc w:val="right"/>
              <w:rPr>
                <w:rFonts w:ascii="Times New Roman" w:hAnsi="Times New Roman" w:cs="Times New Roman"/>
                <w:b/>
                <w:bCs/>
                <w:color w:val="000000"/>
                <w:sz w:val="20"/>
                <w:szCs w:val="20"/>
              </w:rPr>
            </w:pPr>
            <w:r w:rsidRPr="003366C6">
              <w:rPr>
                <w:rFonts w:ascii="Times New Roman" w:hAnsi="Times New Roman" w:cs="Times New Roman"/>
                <w:b/>
                <w:bCs/>
                <w:color w:val="000000"/>
                <w:sz w:val="20"/>
                <w:szCs w:val="20"/>
              </w:rPr>
              <w:t>Subtotal Safety Element</w:t>
            </w:r>
          </w:p>
        </w:tc>
        <w:tc>
          <w:tcPr>
            <w:tcW w:w="891" w:type="dxa"/>
            <w:vAlign w:val="center"/>
          </w:tcPr>
          <w:p w14:paraId="01EED73C"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50</w:t>
            </w:r>
          </w:p>
        </w:tc>
        <w:tc>
          <w:tcPr>
            <w:tcW w:w="1020" w:type="dxa"/>
            <w:vAlign w:val="center"/>
          </w:tcPr>
          <w:p w14:paraId="42C3C5C1" w14:textId="77777777" w:rsidR="00D81CF4" w:rsidRPr="0027172D" w:rsidRDefault="00D81CF4" w:rsidP="00827983">
            <w:pPr>
              <w:jc w:val="center"/>
              <w:rPr>
                <w:rFonts w:ascii="Times New Roman" w:hAnsi="Times New Roman" w:cs="Times New Roman"/>
                <w:color w:val="000000"/>
                <w:sz w:val="20"/>
                <w:szCs w:val="20"/>
              </w:rPr>
            </w:pPr>
          </w:p>
        </w:tc>
        <w:tc>
          <w:tcPr>
            <w:tcW w:w="891" w:type="dxa"/>
            <w:vAlign w:val="center"/>
          </w:tcPr>
          <w:p w14:paraId="6B86565A"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110</w:t>
            </w:r>
          </w:p>
        </w:tc>
        <w:tc>
          <w:tcPr>
            <w:tcW w:w="1020" w:type="dxa"/>
            <w:vAlign w:val="center"/>
          </w:tcPr>
          <w:p w14:paraId="1BABB85A" w14:textId="77777777" w:rsidR="00D81CF4" w:rsidRPr="0027172D" w:rsidRDefault="00D81CF4" w:rsidP="00827983">
            <w:pPr>
              <w:jc w:val="center"/>
              <w:rPr>
                <w:rFonts w:ascii="Times New Roman" w:hAnsi="Times New Roman" w:cs="Times New Roman"/>
                <w:color w:val="000000"/>
                <w:sz w:val="20"/>
                <w:szCs w:val="20"/>
              </w:rPr>
            </w:pPr>
          </w:p>
        </w:tc>
        <w:tc>
          <w:tcPr>
            <w:tcW w:w="891" w:type="dxa"/>
            <w:vAlign w:val="center"/>
          </w:tcPr>
          <w:p w14:paraId="25CC1FB3"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125</w:t>
            </w:r>
          </w:p>
        </w:tc>
        <w:tc>
          <w:tcPr>
            <w:tcW w:w="1021" w:type="dxa"/>
            <w:vAlign w:val="center"/>
          </w:tcPr>
          <w:p w14:paraId="22E8E90D" w14:textId="77777777" w:rsidR="00D81CF4" w:rsidRPr="0027172D" w:rsidRDefault="00D81CF4" w:rsidP="00827983">
            <w:pPr>
              <w:jc w:val="center"/>
              <w:rPr>
                <w:rFonts w:ascii="Times New Roman" w:hAnsi="Times New Roman" w:cs="Times New Roman"/>
                <w:color w:val="000000"/>
                <w:sz w:val="20"/>
                <w:szCs w:val="20"/>
              </w:rPr>
            </w:pPr>
          </w:p>
        </w:tc>
        <w:tc>
          <w:tcPr>
            <w:tcW w:w="892" w:type="dxa"/>
            <w:vAlign w:val="center"/>
          </w:tcPr>
          <w:p w14:paraId="5C415516" w14:textId="77777777" w:rsidR="00D81CF4" w:rsidRPr="0027172D" w:rsidRDefault="00D81CF4" w:rsidP="00827983">
            <w:pPr>
              <w:jc w:val="center"/>
              <w:rPr>
                <w:rFonts w:ascii="Times New Roman" w:hAnsi="Times New Roman" w:cs="Times New Roman"/>
                <w:color w:val="000000"/>
                <w:sz w:val="20"/>
                <w:szCs w:val="20"/>
              </w:rPr>
            </w:pPr>
            <w:r w:rsidRPr="0027172D">
              <w:rPr>
                <w:rFonts w:ascii="Times New Roman" w:hAnsi="Times New Roman" w:cs="Times New Roman"/>
                <w:b/>
                <w:bCs/>
                <w:color w:val="000000"/>
                <w:sz w:val="20"/>
                <w:szCs w:val="20"/>
              </w:rPr>
              <w:t>150</w:t>
            </w:r>
          </w:p>
        </w:tc>
      </w:tr>
      <w:tr w:rsidR="00A7737A" w:rsidRPr="0027172D" w14:paraId="7F8E70B6" w14:textId="77777777" w:rsidTr="00A7737A">
        <w:tc>
          <w:tcPr>
            <w:tcW w:w="6550" w:type="dxa"/>
            <w:gridSpan w:val="5"/>
            <w:shd w:val="clear" w:color="auto" w:fill="2F5496" w:themeFill="accent1" w:themeFillShade="BF"/>
            <w:vAlign w:val="center"/>
          </w:tcPr>
          <w:p w14:paraId="6FF8D87B" w14:textId="77777777" w:rsidR="00D81CF4" w:rsidRPr="00E56E92" w:rsidRDefault="00D81CF4" w:rsidP="00827983">
            <w:pPr>
              <w:spacing w:before="120" w:after="120"/>
              <w:rPr>
                <w:rFonts w:ascii="Times New Roman" w:hAnsi="Times New Roman" w:cs="Times New Roman"/>
                <w:b/>
                <w:bCs/>
                <w:color w:val="FFFFFF" w:themeColor="background1"/>
                <w:sz w:val="20"/>
                <w:szCs w:val="20"/>
              </w:rPr>
            </w:pPr>
            <w:r w:rsidRPr="00E56E92">
              <w:rPr>
                <w:rFonts w:ascii="Times New Roman" w:hAnsi="Times New Roman" w:cs="Times New Roman"/>
                <w:b/>
                <w:bCs/>
                <w:color w:val="FFFFFF" w:themeColor="background1"/>
                <w:sz w:val="20"/>
                <w:szCs w:val="20"/>
              </w:rPr>
              <w:t>TOTAL</w:t>
            </w:r>
          </w:p>
        </w:tc>
        <w:tc>
          <w:tcPr>
            <w:tcW w:w="891" w:type="dxa"/>
            <w:shd w:val="clear" w:color="auto" w:fill="2F5496" w:themeFill="accent1" w:themeFillShade="BF"/>
            <w:vAlign w:val="center"/>
          </w:tcPr>
          <w:p w14:paraId="3895E65D" w14:textId="77777777" w:rsidR="00D81CF4" w:rsidRPr="0027172D" w:rsidRDefault="00D81CF4" w:rsidP="00827983">
            <w:pPr>
              <w:spacing w:before="120" w:after="120"/>
              <w:jc w:val="center"/>
              <w:rPr>
                <w:rFonts w:ascii="Times New Roman" w:hAnsi="Times New Roman" w:cs="Times New Roman"/>
                <w:color w:val="FFFFFF" w:themeColor="background1"/>
                <w:sz w:val="20"/>
                <w:szCs w:val="20"/>
              </w:rPr>
            </w:pPr>
            <w:r w:rsidRPr="0027172D">
              <w:rPr>
                <w:rFonts w:ascii="Times New Roman" w:hAnsi="Times New Roman" w:cs="Times New Roman"/>
                <w:b/>
                <w:bCs/>
                <w:color w:val="FFFFFF" w:themeColor="background1"/>
                <w:sz w:val="20"/>
                <w:szCs w:val="20"/>
              </w:rPr>
              <w:t>309</w:t>
            </w:r>
          </w:p>
        </w:tc>
        <w:tc>
          <w:tcPr>
            <w:tcW w:w="1020" w:type="dxa"/>
            <w:shd w:val="clear" w:color="auto" w:fill="2F5496" w:themeFill="accent1" w:themeFillShade="BF"/>
            <w:vAlign w:val="center"/>
          </w:tcPr>
          <w:p w14:paraId="69B3450A" w14:textId="77777777" w:rsidR="00D81CF4" w:rsidRPr="0027172D" w:rsidRDefault="00D81CF4" w:rsidP="00827983">
            <w:pPr>
              <w:spacing w:before="120" w:after="120"/>
              <w:jc w:val="center"/>
              <w:rPr>
                <w:rFonts w:ascii="Times New Roman" w:hAnsi="Times New Roman" w:cs="Times New Roman"/>
                <w:color w:val="FFFFFF" w:themeColor="background1"/>
                <w:sz w:val="20"/>
                <w:szCs w:val="20"/>
              </w:rPr>
            </w:pPr>
          </w:p>
        </w:tc>
        <w:tc>
          <w:tcPr>
            <w:tcW w:w="891" w:type="dxa"/>
            <w:shd w:val="clear" w:color="auto" w:fill="2F5496" w:themeFill="accent1" w:themeFillShade="BF"/>
            <w:vAlign w:val="center"/>
          </w:tcPr>
          <w:p w14:paraId="1D6C86DF" w14:textId="77777777" w:rsidR="00D81CF4" w:rsidRPr="0027172D" w:rsidRDefault="00D81CF4" w:rsidP="00827983">
            <w:pPr>
              <w:spacing w:before="120" w:after="120"/>
              <w:jc w:val="center"/>
              <w:rPr>
                <w:rFonts w:ascii="Times New Roman" w:hAnsi="Times New Roman" w:cs="Times New Roman"/>
                <w:color w:val="FFFFFF" w:themeColor="background1"/>
                <w:sz w:val="20"/>
                <w:szCs w:val="20"/>
              </w:rPr>
            </w:pPr>
            <w:r w:rsidRPr="0027172D">
              <w:rPr>
                <w:rFonts w:ascii="Times New Roman" w:hAnsi="Times New Roman" w:cs="Times New Roman"/>
                <w:b/>
                <w:bCs/>
                <w:color w:val="FFFFFF" w:themeColor="background1"/>
                <w:sz w:val="20"/>
                <w:szCs w:val="20"/>
              </w:rPr>
              <w:t>607</w:t>
            </w:r>
          </w:p>
        </w:tc>
        <w:tc>
          <w:tcPr>
            <w:tcW w:w="1020" w:type="dxa"/>
            <w:shd w:val="clear" w:color="auto" w:fill="2F5496" w:themeFill="accent1" w:themeFillShade="BF"/>
            <w:vAlign w:val="center"/>
          </w:tcPr>
          <w:p w14:paraId="677EE49D" w14:textId="77777777" w:rsidR="00D81CF4" w:rsidRPr="0027172D" w:rsidRDefault="00D81CF4" w:rsidP="00827983">
            <w:pPr>
              <w:spacing w:before="120" w:after="120"/>
              <w:jc w:val="center"/>
              <w:rPr>
                <w:rFonts w:ascii="Times New Roman" w:hAnsi="Times New Roman" w:cs="Times New Roman"/>
                <w:color w:val="FFFFFF" w:themeColor="background1"/>
                <w:sz w:val="20"/>
                <w:szCs w:val="20"/>
              </w:rPr>
            </w:pPr>
          </w:p>
        </w:tc>
        <w:tc>
          <w:tcPr>
            <w:tcW w:w="891" w:type="dxa"/>
            <w:shd w:val="clear" w:color="auto" w:fill="2F5496" w:themeFill="accent1" w:themeFillShade="BF"/>
            <w:vAlign w:val="center"/>
          </w:tcPr>
          <w:p w14:paraId="0A153F71" w14:textId="77777777" w:rsidR="00D81CF4" w:rsidRPr="0027172D" w:rsidRDefault="00D81CF4" w:rsidP="00827983">
            <w:pPr>
              <w:spacing w:before="120" w:after="120"/>
              <w:jc w:val="center"/>
              <w:rPr>
                <w:rFonts w:ascii="Times New Roman" w:hAnsi="Times New Roman" w:cs="Times New Roman"/>
                <w:color w:val="FFFFFF" w:themeColor="background1"/>
                <w:sz w:val="20"/>
                <w:szCs w:val="20"/>
              </w:rPr>
            </w:pPr>
            <w:r w:rsidRPr="0027172D">
              <w:rPr>
                <w:rFonts w:ascii="Times New Roman" w:hAnsi="Times New Roman" w:cs="Times New Roman"/>
                <w:b/>
                <w:bCs/>
                <w:color w:val="FFFFFF" w:themeColor="background1"/>
                <w:sz w:val="20"/>
                <w:szCs w:val="20"/>
              </w:rPr>
              <w:t>903</w:t>
            </w:r>
          </w:p>
        </w:tc>
        <w:tc>
          <w:tcPr>
            <w:tcW w:w="1021" w:type="dxa"/>
            <w:shd w:val="clear" w:color="auto" w:fill="2F5496" w:themeFill="accent1" w:themeFillShade="BF"/>
            <w:vAlign w:val="center"/>
          </w:tcPr>
          <w:p w14:paraId="6C2F94CF" w14:textId="77777777" w:rsidR="00D81CF4" w:rsidRPr="0027172D" w:rsidRDefault="00D81CF4" w:rsidP="00827983">
            <w:pPr>
              <w:spacing w:before="120" w:after="120"/>
              <w:jc w:val="center"/>
              <w:rPr>
                <w:rFonts w:ascii="Times New Roman" w:hAnsi="Times New Roman" w:cs="Times New Roman"/>
                <w:color w:val="FFFFFF" w:themeColor="background1"/>
                <w:sz w:val="20"/>
                <w:szCs w:val="20"/>
              </w:rPr>
            </w:pPr>
          </w:p>
        </w:tc>
        <w:tc>
          <w:tcPr>
            <w:tcW w:w="892" w:type="dxa"/>
            <w:shd w:val="clear" w:color="auto" w:fill="2F5496" w:themeFill="accent1" w:themeFillShade="BF"/>
            <w:vAlign w:val="center"/>
          </w:tcPr>
          <w:p w14:paraId="786CC354" w14:textId="77777777" w:rsidR="00D81CF4" w:rsidRPr="0027172D" w:rsidRDefault="00D81CF4" w:rsidP="00827983">
            <w:pPr>
              <w:spacing w:before="120" w:after="120"/>
              <w:jc w:val="center"/>
              <w:rPr>
                <w:rFonts w:ascii="Times New Roman" w:hAnsi="Times New Roman" w:cs="Times New Roman"/>
                <w:color w:val="FFFFFF" w:themeColor="background1"/>
                <w:sz w:val="20"/>
                <w:szCs w:val="20"/>
              </w:rPr>
            </w:pPr>
            <w:r w:rsidRPr="0027172D">
              <w:rPr>
                <w:rFonts w:ascii="Times New Roman" w:hAnsi="Times New Roman" w:cs="Times New Roman"/>
                <w:b/>
                <w:bCs/>
                <w:color w:val="FFFFFF" w:themeColor="background1"/>
                <w:sz w:val="20"/>
                <w:szCs w:val="20"/>
              </w:rPr>
              <w:t>1000</w:t>
            </w:r>
          </w:p>
        </w:tc>
      </w:tr>
    </w:tbl>
    <w:p w14:paraId="1686F86C" w14:textId="77777777" w:rsidR="00D81CF4" w:rsidRDefault="00D81CF4" w:rsidP="00D81CF4"/>
    <w:p w14:paraId="23688773" w14:textId="77777777" w:rsidR="00DC2278" w:rsidRDefault="00DC2278" w:rsidP="0007621C">
      <w:pPr>
        <w:rPr>
          <w:rFonts w:ascii="Times New Roman" w:hAnsi="Times New Roman" w:cs="Times New Roman"/>
          <w:sz w:val="20"/>
          <w:szCs w:val="20"/>
        </w:rPr>
      </w:pPr>
    </w:p>
    <w:p w14:paraId="1B831AE1" w14:textId="77777777" w:rsidR="00DC2278" w:rsidRDefault="00DC2278" w:rsidP="0007621C">
      <w:pPr>
        <w:rPr>
          <w:rFonts w:ascii="Times New Roman" w:hAnsi="Times New Roman" w:cs="Times New Roman"/>
          <w:sz w:val="20"/>
          <w:szCs w:val="20"/>
        </w:rPr>
      </w:pPr>
    </w:p>
    <w:p w14:paraId="2973D2F7" w14:textId="77777777" w:rsidR="00DC2278" w:rsidRDefault="00DC2278" w:rsidP="0007621C">
      <w:pPr>
        <w:rPr>
          <w:rFonts w:ascii="Times New Roman" w:hAnsi="Times New Roman" w:cs="Times New Roman"/>
          <w:sz w:val="20"/>
          <w:szCs w:val="20"/>
        </w:rPr>
      </w:pPr>
    </w:p>
    <w:p w14:paraId="78B996E9" w14:textId="77777777" w:rsidR="006E5D5D" w:rsidRPr="006E5D5D" w:rsidRDefault="006E5D5D" w:rsidP="0007621C">
      <w:pPr>
        <w:rPr>
          <w:rFonts w:ascii="Times New Roman" w:hAnsi="Times New Roman" w:cs="Times New Roman"/>
          <w:sz w:val="20"/>
          <w:szCs w:val="20"/>
        </w:rPr>
      </w:pPr>
    </w:p>
    <w:sectPr w:rsidR="006E5D5D" w:rsidRPr="006E5D5D" w:rsidSect="00DC227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A4D4" w14:textId="77777777" w:rsidR="00F54A69" w:rsidRDefault="00F54A69" w:rsidP="00F54A69">
      <w:r>
        <w:separator/>
      </w:r>
    </w:p>
  </w:endnote>
  <w:endnote w:type="continuationSeparator" w:id="0">
    <w:p w14:paraId="709E9C6B" w14:textId="77777777" w:rsidR="00F54A69" w:rsidRDefault="00F54A69" w:rsidP="00F5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190138"/>
      <w:docPartObj>
        <w:docPartGallery w:val="Page Numbers (Bottom of Page)"/>
        <w:docPartUnique/>
      </w:docPartObj>
    </w:sdtPr>
    <w:sdtEndPr>
      <w:rPr>
        <w:noProof/>
      </w:rPr>
    </w:sdtEndPr>
    <w:sdtContent>
      <w:p w14:paraId="20F29316" w14:textId="63E98099" w:rsidR="00F9435F" w:rsidRDefault="00F943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737EF9" w14:textId="77777777" w:rsidR="00F9435F" w:rsidRDefault="00F94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619847"/>
      <w:docPartObj>
        <w:docPartGallery w:val="Page Numbers (Bottom of Page)"/>
        <w:docPartUnique/>
      </w:docPartObj>
    </w:sdtPr>
    <w:sdtEndPr>
      <w:rPr>
        <w:noProof/>
      </w:rPr>
    </w:sdtEndPr>
    <w:sdtContent>
      <w:p w14:paraId="3B5E6391" w14:textId="390ADA45" w:rsidR="00F9435F" w:rsidRDefault="00726F5C">
        <w:pPr>
          <w:pStyle w:val="Footer"/>
          <w:jc w:val="center"/>
        </w:pPr>
      </w:p>
    </w:sdtContent>
  </w:sdt>
  <w:p w14:paraId="18CAE921" w14:textId="77777777" w:rsidR="00F9435F" w:rsidRDefault="00F94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390967"/>
      <w:docPartObj>
        <w:docPartGallery w:val="Page Numbers (Bottom of Page)"/>
        <w:docPartUnique/>
      </w:docPartObj>
    </w:sdtPr>
    <w:sdtEndPr>
      <w:rPr>
        <w:noProof/>
      </w:rPr>
    </w:sdtEndPr>
    <w:sdtContent>
      <w:p w14:paraId="5C11D2C4" w14:textId="77777777" w:rsidR="00F9435F" w:rsidRDefault="00F943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CF903B" w14:textId="77777777" w:rsidR="00F9435F" w:rsidRDefault="00F94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5490" w14:textId="77777777" w:rsidR="00F54A69" w:rsidRDefault="00F54A69" w:rsidP="00F54A69">
      <w:r>
        <w:separator/>
      </w:r>
    </w:p>
  </w:footnote>
  <w:footnote w:type="continuationSeparator" w:id="0">
    <w:p w14:paraId="3B0BF666" w14:textId="77777777" w:rsidR="00F54A69" w:rsidRDefault="00F54A69" w:rsidP="00F54A69">
      <w:r>
        <w:continuationSeparator/>
      </w:r>
    </w:p>
  </w:footnote>
  <w:footnote w:id="1">
    <w:p w14:paraId="6C89A702" w14:textId="6F28145A" w:rsidR="00957960" w:rsidRPr="00957960" w:rsidRDefault="00957960">
      <w:pPr>
        <w:pStyle w:val="FootnoteText"/>
        <w:rPr>
          <w:rFonts w:ascii="Times New Roman" w:hAnsi="Times New Roman" w:cs="Times New Roman"/>
        </w:rPr>
      </w:pPr>
      <w:r w:rsidRPr="00957960">
        <w:rPr>
          <w:rStyle w:val="FootnoteReference"/>
          <w:rFonts w:ascii="Times New Roman" w:hAnsi="Times New Roman" w:cs="Times New Roman"/>
        </w:rPr>
        <w:footnoteRef/>
      </w:r>
      <w:r w:rsidRPr="00957960">
        <w:rPr>
          <w:rFonts w:ascii="Times New Roman" w:hAnsi="Times New Roman" w:cs="Times New Roman"/>
        </w:rPr>
        <w:t xml:space="preserve"> Environmental Restoration is used in reference to the specific EM project type.</w:t>
      </w:r>
    </w:p>
  </w:footnote>
  <w:footnote w:id="2">
    <w:p w14:paraId="60AED788" w14:textId="5FAB02A7" w:rsidR="00F54A69" w:rsidRDefault="00F54A69">
      <w:pPr>
        <w:pStyle w:val="FootnoteText"/>
      </w:pPr>
      <w:r>
        <w:rPr>
          <w:rStyle w:val="FootnoteReference"/>
        </w:rPr>
        <w:footnoteRef/>
      </w:r>
      <w:r>
        <w:t xml:space="preserve"> </w:t>
      </w:r>
      <w:r w:rsidRPr="00F54A69">
        <w:rPr>
          <w:rFonts w:ascii="Times New Roman" w:hAnsi="Times New Roman" w:cs="Times New Roman"/>
        </w:rPr>
        <w:t>This works well as long as the number of “P” Elements outnumbers the number of “H” Elements for any given Key Element Grouping.  If there are an equal number or greater number of “H” Elements than “P” Elements (in the instance where some “P” Elements were considered N/A or were not rated) for any given Key Element Grouping, the automated version of the spreadsheet automatically adjusts the weighting factor to give more weight to the “H” Elements.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7E4"/>
    <w:multiLevelType w:val="hybridMultilevel"/>
    <w:tmpl w:val="4A5C21A0"/>
    <w:lvl w:ilvl="0" w:tplc="04090001">
      <w:start w:val="1"/>
      <w:numFmt w:val="bullet"/>
      <w:lvlText w:val=""/>
      <w:lvlJc w:val="left"/>
      <w:pPr>
        <w:ind w:left="1928" w:hanging="360"/>
      </w:pPr>
      <w:rPr>
        <w:rFonts w:ascii="Symbol" w:hAnsi="Symbol" w:hint="default"/>
      </w:rPr>
    </w:lvl>
    <w:lvl w:ilvl="1" w:tplc="04090003" w:tentative="1">
      <w:start w:val="1"/>
      <w:numFmt w:val="bullet"/>
      <w:lvlText w:val="o"/>
      <w:lvlJc w:val="left"/>
      <w:pPr>
        <w:ind w:left="2648" w:hanging="360"/>
      </w:pPr>
      <w:rPr>
        <w:rFonts w:ascii="Courier New" w:hAnsi="Courier New" w:cs="Courier New" w:hint="default"/>
      </w:rPr>
    </w:lvl>
    <w:lvl w:ilvl="2" w:tplc="04090005" w:tentative="1">
      <w:start w:val="1"/>
      <w:numFmt w:val="bullet"/>
      <w:lvlText w:val=""/>
      <w:lvlJc w:val="left"/>
      <w:pPr>
        <w:ind w:left="3368" w:hanging="360"/>
      </w:pPr>
      <w:rPr>
        <w:rFonts w:ascii="Wingdings" w:hAnsi="Wingdings" w:hint="default"/>
      </w:rPr>
    </w:lvl>
    <w:lvl w:ilvl="3" w:tplc="04090001" w:tentative="1">
      <w:start w:val="1"/>
      <w:numFmt w:val="bullet"/>
      <w:lvlText w:val=""/>
      <w:lvlJc w:val="left"/>
      <w:pPr>
        <w:ind w:left="4088" w:hanging="360"/>
      </w:pPr>
      <w:rPr>
        <w:rFonts w:ascii="Symbol" w:hAnsi="Symbol" w:hint="default"/>
      </w:rPr>
    </w:lvl>
    <w:lvl w:ilvl="4" w:tplc="04090003" w:tentative="1">
      <w:start w:val="1"/>
      <w:numFmt w:val="bullet"/>
      <w:lvlText w:val="o"/>
      <w:lvlJc w:val="left"/>
      <w:pPr>
        <w:ind w:left="4808" w:hanging="360"/>
      </w:pPr>
      <w:rPr>
        <w:rFonts w:ascii="Courier New" w:hAnsi="Courier New" w:cs="Courier New" w:hint="default"/>
      </w:rPr>
    </w:lvl>
    <w:lvl w:ilvl="5" w:tplc="04090005" w:tentative="1">
      <w:start w:val="1"/>
      <w:numFmt w:val="bullet"/>
      <w:lvlText w:val=""/>
      <w:lvlJc w:val="left"/>
      <w:pPr>
        <w:ind w:left="5528" w:hanging="360"/>
      </w:pPr>
      <w:rPr>
        <w:rFonts w:ascii="Wingdings" w:hAnsi="Wingdings" w:hint="default"/>
      </w:rPr>
    </w:lvl>
    <w:lvl w:ilvl="6" w:tplc="04090001" w:tentative="1">
      <w:start w:val="1"/>
      <w:numFmt w:val="bullet"/>
      <w:lvlText w:val=""/>
      <w:lvlJc w:val="left"/>
      <w:pPr>
        <w:ind w:left="6248" w:hanging="360"/>
      </w:pPr>
      <w:rPr>
        <w:rFonts w:ascii="Symbol" w:hAnsi="Symbol" w:hint="default"/>
      </w:rPr>
    </w:lvl>
    <w:lvl w:ilvl="7" w:tplc="04090003" w:tentative="1">
      <w:start w:val="1"/>
      <w:numFmt w:val="bullet"/>
      <w:lvlText w:val="o"/>
      <w:lvlJc w:val="left"/>
      <w:pPr>
        <w:ind w:left="6968" w:hanging="360"/>
      </w:pPr>
      <w:rPr>
        <w:rFonts w:ascii="Courier New" w:hAnsi="Courier New" w:cs="Courier New" w:hint="default"/>
      </w:rPr>
    </w:lvl>
    <w:lvl w:ilvl="8" w:tplc="04090005" w:tentative="1">
      <w:start w:val="1"/>
      <w:numFmt w:val="bullet"/>
      <w:lvlText w:val=""/>
      <w:lvlJc w:val="left"/>
      <w:pPr>
        <w:ind w:left="7688" w:hanging="360"/>
      </w:pPr>
      <w:rPr>
        <w:rFonts w:ascii="Wingdings" w:hAnsi="Wingdings" w:hint="default"/>
      </w:rPr>
    </w:lvl>
  </w:abstractNum>
  <w:abstractNum w:abstractNumId="1" w15:restartNumberingAfterBreak="0">
    <w:nsid w:val="01FB1E03"/>
    <w:multiLevelType w:val="hybridMultilevel"/>
    <w:tmpl w:val="43324EDE"/>
    <w:lvl w:ilvl="0" w:tplc="500C5CD0">
      <w:start w:val="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112BF"/>
    <w:multiLevelType w:val="hybridMultilevel"/>
    <w:tmpl w:val="D3F4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8211C"/>
    <w:multiLevelType w:val="hybridMultilevel"/>
    <w:tmpl w:val="ED10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C634B"/>
    <w:multiLevelType w:val="hybridMultilevel"/>
    <w:tmpl w:val="962E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41B2E"/>
    <w:multiLevelType w:val="hybridMultilevel"/>
    <w:tmpl w:val="D68C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63D42"/>
    <w:multiLevelType w:val="hybridMultilevel"/>
    <w:tmpl w:val="4E66F8E0"/>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1C2705"/>
    <w:multiLevelType w:val="hybridMultilevel"/>
    <w:tmpl w:val="23F4B85C"/>
    <w:lvl w:ilvl="0" w:tplc="500C5CD0">
      <w:start w:val="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71273"/>
    <w:multiLevelType w:val="multilevel"/>
    <w:tmpl w:val="479225C6"/>
    <w:lvl w:ilvl="0">
      <w:start w:val="1"/>
      <w:numFmt w:val="decimal"/>
      <w:pStyle w:val="Heading1"/>
      <w:suff w:val="space"/>
      <w:lvlText w:val="%1.0"/>
      <w:lvlJc w:val="left"/>
      <w:pPr>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86B7B87"/>
    <w:multiLevelType w:val="hybridMultilevel"/>
    <w:tmpl w:val="62665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451D7"/>
    <w:multiLevelType w:val="hybridMultilevel"/>
    <w:tmpl w:val="C7F2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F5CD4"/>
    <w:multiLevelType w:val="hybridMultilevel"/>
    <w:tmpl w:val="E3025C46"/>
    <w:lvl w:ilvl="0" w:tplc="04090001">
      <w:start w:val="1"/>
      <w:numFmt w:val="bullet"/>
      <w:lvlText w:val=""/>
      <w:lvlJc w:val="left"/>
      <w:pPr>
        <w:ind w:left="1928" w:hanging="360"/>
      </w:pPr>
      <w:rPr>
        <w:rFonts w:ascii="Symbol" w:hAnsi="Symbol" w:hint="default"/>
      </w:rPr>
    </w:lvl>
    <w:lvl w:ilvl="1" w:tplc="04090003" w:tentative="1">
      <w:start w:val="1"/>
      <w:numFmt w:val="bullet"/>
      <w:lvlText w:val="o"/>
      <w:lvlJc w:val="left"/>
      <w:pPr>
        <w:ind w:left="2648" w:hanging="360"/>
      </w:pPr>
      <w:rPr>
        <w:rFonts w:ascii="Courier New" w:hAnsi="Courier New" w:cs="Courier New" w:hint="default"/>
      </w:rPr>
    </w:lvl>
    <w:lvl w:ilvl="2" w:tplc="04090005" w:tentative="1">
      <w:start w:val="1"/>
      <w:numFmt w:val="bullet"/>
      <w:lvlText w:val=""/>
      <w:lvlJc w:val="left"/>
      <w:pPr>
        <w:ind w:left="3368" w:hanging="360"/>
      </w:pPr>
      <w:rPr>
        <w:rFonts w:ascii="Wingdings" w:hAnsi="Wingdings" w:hint="default"/>
      </w:rPr>
    </w:lvl>
    <w:lvl w:ilvl="3" w:tplc="04090001" w:tentative="1">
      <w:start w:val="1"/>
      <w:numFmt w:val="bullet"/>
      <w:lvlText w:val=""/>
      <w:lvlJc w:val="left"/>
      <w:pPr>
        <w:ind w:left="4088" w:hanging="360"/>
      </w:pPr>
      <w:rPr>
        <w:rFonts w:ascii="Symbol" w:hAnsi="Symbol" w:hint="default"/>
      </w:rPr>
    </w:lvl>
    <w:lvl w:ilvl="4" w:tplc="04090003" w:tentative="1">
      <w:start w:val="1"/>
      <w:numFmt w:val="bullet"/>
      <w:lvlText w:val="o"/>
      <w:lvlJc w:val="left"/>
      <w:pPr>
        <w:ind w:left="4808" w:hanging="360"/>
      </w:pPr>
      <w:rPr>
        <w:rFonts w:ascii="Courier New" w:hAnsi="Courier New" w:cs="Courier New" w:hint="default"/>
      </w:rPr>
    </w:lvl>
    <w:lvl w:ilvl="5" w:tplc="04090005" w:tentative="1">
      <w:start w:val="1"/>
      <w:numFmt w:val="bullet"/>
      <w:lvlText w:val=""/>
      <w:lvlJc w:val="left"/>
      <w:pPr>
        <w:ind w:left="5528" w:hanging="360"/>
      </w:pPr>
      <w:rPr>
        <w:rFonts w:ascii="Wingdings" w:hAnsi="Wingdings" w:hint="default"/>
      </w:rPr>
    </w:lvl>
    <w:lvl w:ilvl="6" w:tplc="04090001" w:tentative="1">
      <w:start w:val="1"/>
      <w:numFmt w:val="bullet"/>
      <w:lvlText w:val=""/>
      <w:lvlJc w:val="left"/>
      <w:pPr>
        <w:ind w:left="6248" w:hanging="360"/>
      </w:pPr>
      <w:rPr>
        <w:rFonts w:ascii="Symbol" w:hAnsi="Symbol" w:hint="default"/>
      </w:rPr>
    </w:lvl>
    <w:lvl w:ilvl="7" w:tplc="04090003" w:tentative="1">
      <w:start w:val="1"/>
      <w:numFmt w:val="bullet"/>
      <w:lvlText w:val="o"/>
      <w:lvlJc w:val="left"/>
      <w:pPr>
        <w:ind w:left="6968" w:hanging="360"/>
      </w:pPr>
      <w:rPr>
        <w:rFonts w:ascii="Courier New" w:hAnsi="Courier New" w:cs="Courier New" w:hint="default"/>
      </w:rPr>
    </w:lvl>
    <w:lvl w:ilvl="8" w:tplc="04090005" w:tentative="1">
      <w:start w:val="1"/>
      <w:numFmt w:val="bullet"/>
      <w:lvlText w:val=""/>
      <w:lvlJc w:val="left"/>
      <w:pPr>
        <w:ind w:left="7688" w:hanging="360"/>
      </w:pPr>
      <w:rPr>
        <w:rFonts w:ascii="Wingdings" w:hAnsi="Wingdings" w:hint="default"/>
      </w:rPr>
    </w:lvl>
  </w:abstractNum>
  <w:abstractNum w:abstractNumId="12" w15:restartNumberingAfterBreak="0">
    <w:nsid w:val="20994F88"/>
    <w:multiLevelType w:val="hybridMultilevel"/>
    <w:tmpl w:val="9C28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D64C5"/>
    <w:multiLevelType w:val="hybridMultilevel"/>
    <w:tmpl w:val="218A154A"/>
    <w:lvl w:ilvl="0" w:tplc="500C5CD0">
      <w:start w:val="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6052F"/>
    <w:multiLevelType w:val="hybridMultilevel"/>
    <w:tmpl w:val="3DD2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84487"/>
    <w:multiLevelType w:val="hybridMultilevel"/>
    <w:tmpl w:val="8770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7E05B4"/>
    <w:multiLevelType w:val="hybridMultilevel"/>
    <w:tmpl w:val="3CF26F94"/>
    <w:lvl w:ilvl="0" w:tplc="04090001">
      <w:start w:val="1"/>
      <w:numFmt w:val="bullet"/>
      <w:lvlText w:val=""/>
      <w:lvlJc w:val="left"/>
      <w:pPr>
        <w:ind w:left="720" w:hanging="360"/>
      </w:pPr>
      <w:rPr>
        <w:rFonts w:ascii="Symbol" w:hAnsi="Symbol" w:hint="default"/>
      </w:rPr>
    </w:lvl>
    <w:lvl w:ilvl="1" w:tplc="9946958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7A17C5"/>
    <w:multiLevelType w:val="hybridMultilevel"/>
    <w:tmpl w:val="2CFE84CA"/>
    <w:lvl w:ilvl="0" w:tplc="04090001">
      <w:start w:val="1"/>
      <w:numFmt w:val="bullet"/>
      <w:lvlText w:val=""/>
      <w:lvlJc w:val="left"/>
      <w:pPr>
        <w:ind w:left="1928" w:hanging="360"/>
      </w:pPr>
      <w:rPr>
        <w:rFonts w:ascii="Symbol" w:hAnsi="Symbol" w:hint="default"/>
      </w:rPr>
    </w:lvl>
    <w:lvl w:ilvl="1" w:tplc="04090003" w:tentative="1">
      <w:start w:val="1"/>
      <w:numFmt w:val="bullet"/>
      <w:lvlText w:val="o"/>
      <w:lvlJc w:val="left"/>
      <w:pPr>
        <w:ind w:left="2648" w:hanging="360"/>
      </w:pPr>
      <w:rPr>
        <w:rFonts w:ascii="Courier New" w:hAnsi="Courier New" w:cs="Courier New" w:hint="default"/>
      </w:rPr>
    </w:lvl>
    <w:lvl w:ilvl="2" w:tplc="04090005" w:tentative="1">
      <w:start w:val="1"/>
      <w:numFmt w:val="bullet"/>
      <w:lvlText w:val=""/>
      <w:lvlJc w:val="left"/>
      <w:pPr>
        <w:ind w:left="3368" w:hanging="360"/>
      </w:pPr>
      <w:rPr>
        <w:rFonts w:ascii="Wingdings" w:hAnsi="Wingdings" w:hint="default"/>
      </w:rPr>
    </w:lvl>
    <w:lvl w:ilvl="3" w:tplc="04090001" w:tentative="1">
      <w:start w:val="1"/>
      <w:numFmt w:val="bullet"/>
      <w:lvlText w:val=""/>
      <w:lvlJc w:val="left"/>
      <w:pPr>
        <w:ind w:left="4088" w:hanging="360"/>
      </w:pPr>
      <w:rPr>
        <w:rFonts w:ascii="Symbol" w:hAnsi="Symbol" w:hint="default"/>
      </w:rPr>
    </w:lvl>
    <w:lvl w:ilvl="4" w:tplc="04090003" w:tentative="1">
      <w:start w:val="1"/>
      <w:numFmt w:val="bullet"/>
      <w:lvlText w:val="o"/>
      <w:lvlJc w:val="left"/>
      <w:pPr>
        <w:ind w:left="4808" w:hanging="360"/>
      </w:pPr>
      <w:rPr>
        <w:rFonts w:ascii="Courier New" w:hAnsi="Courier New" w:cs="Courier New" w:hint="default"/>
      </w:rPr>
    </w:lvl>
    <w:lvl w:ilvl="5" w:tplc="04090005" w:tentative="1">
      <w:start w:val="1"/>
      <w:numFmt w:val="bullet"/>
      <w:lvlText w:val=""/>
      <w:lvlJc w:val="left"/>
      <w:pPr>
        <w:ind w:left="5528" w:hanging="360"/>
      </w:pPr>
      <w:rPr>
        <w:rFonts w:ascii="Wingdings" w:hAnsi="Wingdings" w:hint="default"/>
      </w:rPr>
    </w:lvl>
    <w:lvl w:ilvl="6" w:tplc="04090001" w:tentative="1">
      <w:start w:val="1"/>
      <w:numFmt w:val="bullet"/>
      <w:lvlText w:val=""/>
      <w:lvlJc w:val="left"/>
      <w:pPr>
        <w:ind w:left="6248" w:hanging="360"/>
      </w:pPr>
      <w:rPr>
        <w:rFonts w:ascii="Symbol" w:hAnsi="Symbol" w:hint="default"/>
      </w:rPr>
    </w:lvl>
    <w:lvl w:ilvl="7" w:tplc="04090003" w:tentative="1">
      <w:start w:val="1"/>
      <w:numFmt w:val="bullet"/>
      <w:lvlText w:val="o"/>
      <w:lvlJc w:val="left"/>
      <w:pPr>
        <w:ind w:left="6968" w:hanging="360"/>
      </w:pPr>
      <w:rPr>
        <w:rFonts w:ascii="Courier New" w:hAnsi="Courier New" w:cs="Courier New" w:hint="default"/>
      </w:rPr>
    </w:lvl>
    <w:lvl w:ilvl="8" w:tplc="04090005" w:tentative="1">
      <w:start w:val="1"/>
      <w:numFmt w:val="bullet"/>
      <w:lvlText w:val=""/>
      <w:lvlJc w:val="left"/>
      <w:pPr>
        <w:ind w:left="7688" w:hanging="360"/>
      </w:pPr>
      <w:rPr>
        <w:rFonts w:ascii="Wingdings" w:hAnsi="Wingdings" w:hint="default"/>
      </w:rPr>
    </w:lvl>
  </w:abstractNum>
  <w:abstractNum w:abstractNumId="18" w15:restartNumberingAfterBreak="0">
    <w:nsid w:val="2BFD3A99"/>
    <w:multiLevelType w:val="hybridMultilevel"/>
    <w:tmpl w:val="77FE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81785"/>
    <w:multiLevelType w:val="hybridMultilevel"/>
    <w:tmpl w:val="17EA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827B50"/>
    <w:multiLevelType w:val="hybridMultilevel"/>
    <w:tmpl w:val="5796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4D7914"/>
    <w:multiLevelType w:val="hybridMultilevel"/>
    <w:tmpl w:val="AD3C56E0"/>
    <w:lvl w:ilvl="0" w:tplc="04090001">
      <w:start w:val="1"/>
      <w:numFmt w:val="bullet"/>
      <w:lvlText w:val=""/>
      <w:lvlJc w:val="left"/>
      <w:pPr>
        <w:ind w:left="1928" w:hanging="360"/>
      </w:pPr>
      <w:rPr>
        <w:rFonts w:ascii="Symbol" w:hAnsi="Symbol" w:hint="default"/>
      </w:rPr>
    </w:lvl>
    <w:lvl w:ilvl="1" w:tplc="04090003" w:tentative="1">
      <w:start w:val="1"/>
      <w:numFmt w:val="bullet"/>
      <w:lvlText w:val="o"/>
      <w:lvlJc w:val="left"/>
      <w:pPr>
        <w:ind w:left="2648" w:hanging="360"/>
      </w:pPr>
      <w:rPr>
        <w:rFonts w:ascii="Courier New" w:hAnsi="Courier New" w:cs="Courier New" w:hint="default"/>
      </w:rPr>
    </w:lvl>
    <w:lvl w:ilvl="2" w:tplc="04090005" w:tentative="1">
      <w:start w:val="1"/>
      <w:numFmt w:val="bullet"/>
      <w:lvlText w:val=""/>
      <w:lvlJc w:val="left"/>
      <w:pPr>
        <w:ind w:left="3368" w:hanging="360"/>
      </w:pPr>
      <w:rPr>
        <w:rFonts w:ascii="Wingdings" w:hAnsi="Wingdings" w:hint="default"/>
      </w:rPr>
    </w:lvl>
    <w:lvl w:ilvl="3" w:tplc="04090001" w:tentative="1">
      <w:start w:val="1"/>
      <w:numFmt w:val="bullet"/>
      <w:lvlText w:val=""/>
      <w:lvlJc w:val="left"/>
      <w:pPr>
        <w:ind w:left="4088" w:hanging="360"/>
      </w:pPr>
      <w:rPr>
        <w:rFonts w:ascii="Symbol" w:hAnsi="Symbol" w:hint="default"/>
      </w:rPr>
    </w:lvl>
    <w:lvl w:ilvl="4" w:tplc="04090003" w:tentative="1">
      <w:start w:val="1"/>
      <w:numFmt w:val="bullet"/>
      <w:lvlText w:val="o"/>
      <w:lvlJc w:val="left"/>
      <w:pPr>
        <w:ind w:left="4808" w:hanging="360"/>
      </w:pPr>
      <w:rPr>
        <w:rFonts w:ascii="Courier New" w:hAnsi="Courier New" w:cs="Courier New" w:hint="default"/>
      </w:rPr>
    </w:lvl>
    <w:lvl w:ilvl="5" w:tplc="04090005" w:tentative="1">
      <w:start w:val="1"/>
      <w:numFmt w:val="bullet"/>
      <w:lvlText w:val=""/>
      <w:lvlJc w:val="left"/>
      <w:pPr>
        <w:ind w:left="5528" w:hanging="360"/>
      </w:pPr>
      <w:rPr>
        <w:rFonts w:ascii="Wingdings" w:hAnsi="Wingdings" w:hint="default"/>
      </w:rPr>
    </w:lvl>
    <w:lvl w:ilvl="6" w:tplc="04090001" w:tentative="1">
      <w:start w:val="1"/>
      <w:numFmt w:val="bullet"/>
      <w:lvlText w:val=""/>
      <w:lvlJc w:val="left"/>
      <w:pPr>
        <w:ind w:left="6248" w:hanging="360"/>
      </w:pPr>
      <w:rPr>
        <w:rFonts w:ascii="Symbol" w:hAnsi="Symbol" w:hint="default"/>
      </w:rPr>
    </w:lvl>
    <w:lvl w:ilvl="7" w:tplc="04090003" w:tentative="1">
      <w:start w:val="1"/>
      <w:numFmt w:val="bullet"/>
      <w:lvlText w:val="o"/>
      <w:lvlJc w:val="left"/>
      <w:pPr>
        <w:ind w:left="6968" w:hanging="360"/>
      </w:pPr>
      <w:rPr>
        <w:rFonts w:ascii="Courier New" w:hAnsi="Courier New" w:cs="Courier New" w:hint="default"/>
      </w:rPr>
    </w:lvl>
    <w:lvl w:ilvl="8" w:tplc="04090005" w:tentative="1">
      <w:start w:val="1"/>
      <w:numFmt w:val="bullet"/>
      <w:lvlText w:val=""/>
      <w:lvlJc w:val="left"/>
      <w:pPr>
        <w:ind w:left="7688" w:hanging="360"/>
      </w:pPr>
      <w:rPr>
        <w:rFonts w:ascii="Wingdings" w:hAnsi="Wingdings" w:hint="default"/>
      </w:rPr>
    </w:lvl>
  </w:abstractNum>
  <w:abstractNum w:abstractNumId="22" w15:restartNumberingAfterBreak="0">
    <w:nsid w:val="36714E70"/>
    <w:multiLevelType w:val="hybridMultilevel"/>
    <w:tmpl w:val="CB68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C6B83"/>
    <w:multiLevelType w:val="hybridMultilevel"/>
    <w:tmpl w:val="A5842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A55F4"/>
    <w:multiLevelType w:val="hybridMultilevel"/>
    <w:tmpl w:val="65E2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10096"/>
    <w:multiLevelType w:val="hybridMultilevel"/>
    <w:tmpl w:val="3EA47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B54F58"/>
    <w:multiLevelType w:val="hybridMultilevel"/>
    <w:tmpl w:val="4C98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BE1CDA"/>
    <w:multiLevelType w:val="hybridMultilevel"/>
    <w:tmpl w:val="53D8FF92"/>
    <w:lvl w:ilvl="0" w:tplc="FFFFFFFF">
      <w:start w:val="1"/>
      <w:numFmt w:val="bullet"/>
      <w:lvlText w:val=""/>
      <w:lvlJc w:val="left"/>
      <w:pPr>
        <w:ind w:left="848"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88" w:hanging="360"/>
      </w:pPr>
      <w:rPr>
        <w:rFonts w:ascii="Wingdings" w:hAnsi="Wingdings" w:hint="default"/>
      </w:rPr>
    </w:lvl>
    <w:lvl w:ilvl="3" w:tplc="FFFFFFFF" w:tentative="1">
      <w:start w:val="1"/>
      <w:numFmt w:val="bullet"/>
      <w:lvlText w:val=""/>
      <w:lvlJc w:val="left"/>
      <w:pPr>
        <w:ind w:left="3008" w:hanging="360"/>
      </w:pPr>
      <w:rPr>
        <w:rFonts w:ascii="Symbol" w:hAnsi="Symbol" w:hint="default"/>
      </w:rPr>
    </w:lvl>
    <w:lvl w:ilvl="4" w:tplc="FFFFFFFF" w:tentative="1">
      <w:start w:val="1"/>
      <w:numFmt w:val="bullet"/>
      <w:lvlText w:val="o"/>
      <w:lvlJc w:val="left"/>
      <w:pPr>
        <w:ind w:left="3728" w:hanging="360"/>
      </w:pPr>
      <w:rPr>
        <w:rFonts w:ascii="Courier New" w:hAnsi="Courier New" w:cs="Courier New" w:hint="default"/>
      </w:rPr>
    </w:lvl>
    <w:lvl w:ilvl="5" w:tplc="FFFFFFFF" w:tentative="1">
      <w:start w:val="1"/>
      <w:numFmt w:val="bullet"/>
      <w:lvlText w:val=""/>
      <w:lvlJc w:val="left"/>
      <w:pPr>
        <w:ind w:left="4448" w:hanging="360"/>
      </w:pPr>
      <w:rPr>
        <w:rFonts w:ascii="Wingdings" w:hAnsi="Wingdings" w:hint="default"/>
      </w:rPr>
    </w:lvl>
    <w:lvl w:ilvl="6" w:tplc="FFFFFFFF" w:tentative="1">
      <w:start w:val="1"/>
      <w:numFmt w:val="bullet"/>
      <w:lvlText w:val=""/>
      <w:lvlJc w:val="left"/>
      <w:pPr>
        <w:ind w:left="5168" w:hanging="360"/>
      </w:pPr>
      <w:rPr>
        <w:rFonts w:ascii="Symbol" w:hAnsi="Symbol" w:hint="default"/>
      </w:rPr>
    </w:lvl>
    <w:lvl w:ilvl="7" w:tplc="FFFFFFFF" w:tentative="1">
      <w:start w:val="1"/>
      <w:numFmt w:val="bullet"/>
      <w:lvlText w:val="o"/>
      <w:lvlJc w:val="left"/>
      <w:pPr>
        <w:ind w:left="5888" w:hanging="360"/>
      </w:pPr>
      <w:rPr>
        <w:rFonts w:ascii="Courier New" w:hAnsi="Courier New" w:cs="Courier New" w:hint="default"/>
      </w:rPr>
    </w:lvl>
    <w:lvl w:ilvl="8" w:tplc="FFFFFFFF" w:tentative="1">
      <w:start w:val="1"/>
      <w:numFmt w:val="bullet"/>
      <w:lvlText w:val=""/>
      <w:lvlJc w:val="left"/>
      <w:pPr>
        <w:ind w:left="6608" w:hanging="360"/>
      </w:pPr>
      <w:rPr>
        <w:rFonts w:ascii="Wingdings" w:hAnsi="Wingdings" w:hint="default"/>
      </w:rPr>
    </w:lvl>
  </w:abstractNum>
  <w:abstractNum w:abstractNumId="28" w15:restartNumberingAfterBreak="0">
    <w:nsid w:val="4B497B11"/>
    <w:multiLevelType w:val="hybridMultilevel"/>
    <w:tmpl w:val="98628A4A"/>
    <w:lvl w:ilvl="0" w:tplc="99806C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DD39AF"/>
    <w:multiLevelType w:val="hybridMultilevel"/>
    <w:tmpl w:val="AD344B98"/>
    <w:lvl w:ilvl="0" w:tplc="04090001">
      <w:start w:val="1"/>
      <w:numFmt w:val="bullet"/>
      <w:lvlText w:val=""/>
      <w:lvlJc w:val="left"/>
      <w:pPr>
        <w:ind w:left="720" w:hanging="360"/>
      </w:pPr>
      <w:rPr>
        <w:rFonts w:ascii="Symbol" w:hAnsi="Symbol" w:hint="default"/>
      </w:rPr>
    </w:lvl>
    <w:lvl w:ilvl="1" w:tplc="C92C124C">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155CC"/>
    <w:multiLevelType w:val="hybridMultilevel"/>
    <w:tmpl w:val="5A0CDC34"/>
    <w:lvl w:ilvl="0" w:tplc="04090001">
      <w:start w:val="1"/>
      <w:numFmt w:val="bullet"/>
      <w:lvlText w:val=""/>
      <w:lvlJc w:val="left"/>
      <w:pPr>
        <w:ind w:left="1928" w:hanging="360"/>
      </w:pPr>
      <w:rPr>
        <w:rFonts w:ascii="Symbol" w:hAnsi="Symbol" w:hint="default"/>
      </w:rPr>
    </w:lvl>
    <w:lvl w:ilvl="1" w:tplc="04090003" w:tentative="1">
      <w:start w:val="1"/>
      <w:numFmt w:val="bullet"/>
      <w:lvlText w:val="o"/>
      <w:lvlJc w:val="left"/>
      <w:pPr>
        <w:ind w:left="2648" w:hanging="360"/>
      </w:pPr>
      <w:rPr>
        <w:rFonts w:ascii="Courier New" w:hAnsi="Courier New" w:cs="Courier New" w:hint="default"/>
      </w:rPr>
    </w:lvl>
    <w:lvl w:ilvl="2" w:tplc="04090005" w:tentative="1">
      <w:start w:val="1"/>
      <w:numFmt w:val="bullet"/>
      <w:lvlText w:val=""/>
      <w:lvlJc w:val="left"/>
      <w:pPr>
        <w:ind w:left="3368" w:hanging="360"/>
      </w:pPr>
      <w:rPr>
        <w:rFonts w:ascii="Wingdings" w:hAnsi="Wingdings" w:hint="default"/>
      </w:rPr>
    </w:lvl>
    <w:lvl w:ilvl="3" w:tplc="04090001" w:tentative="1">
      <w:start w:val="1"/>
      <w:numFmt w:val="bullet"/>
      <w:lvlText w:val=""/>
      <w:lvlJc w:val="left"/>
      <w:pPr>
        <w:ind w:left="4088" w:hanging="360"/>
      </w:pPr>
      <w:rPr>
        <w:rFonts w:ascii="Symbol" w:hAnsi="Symbol" w:hint="default"/>
      </w:rPr>
    </w:lvl>
    <w:lvl w:ilvl="4" w:tplc="04090003" w:tentative="1">
      <w:start w:val="1"/>
      <w:numFmt w:val="bullet"/>
      <w:lvlText w:val="o"/>
      <w:lvlJc w:val="left"/>
      <w:pPr>
        <w:ind w:left="4808" w:hanging="360"/>
      </w:pPr>
      <w:rPr>
        <w:rFonts w:ascii="Courier New" w:hAnsi="Courier New" w:cs="Courier New" w:hint="default"/>
      </w:rPr>
    </w:lvl>
    <w:lvl w:ilvl="5" w:tplc="04090005" w:tentative="1">
      <w:start w:val="1"/>
      <w:numFmt w:val="bullet"/>
      <w:lvlText w:val=""/>
      <w:lvlJc w:val="left"/>
      <w:pPr>
        <w:ind w:left="5528" w:hanging="360"/>
      </w:pPr>
      <w:rPr>
        <w:rFonts w:ascii="Wingdings" w:hAnsi="Wingdings" w:hint="default"/>
      </w:rPr>
    </w:lvl>
    <w:lvl w:ilvl="6" w:tplc="04090001" w:tentative="1">
      <w:start w:val="1"/>
      <w:numFmt w:val="bullet"/>
      <w:lvlText w:val=""/>
      <w:lvlJc w:val="left"/>
      <w:pPr>
        <w:ind w:left="6248" w:hanging="360"/>
      </w:pPr>
      <w:rPr>
        <w:rFonts w:ascii="Symbol" w:hAnsi="Symbol" w:hint="default"/>
      </w:rPr>
    </w:lvl>
    <w:lvl w:ilvl="7" w:tplc="04090003" w:tentative="1">
      <w:start w:val="1"/>
      <w:numFmt w:val="bullet"/>
      <w:lvlText w:val="o"/>
      <w:lvlJc w:val="left"/>
      <w:pPr>
        <w:ind w:left="6968" w:hanging="360"/>
      </w:pPr>
      <w:rPr>
        <w:rFonts w:ascii="Courier New" w:hAnsi="Courier New" w:cs="Courier New" w:hint="default"/>
      </w:rPr>
    </w:lvl>
    <w:lvl w:ilvl="8" w:tplc="04090005" w:tentative="1">
      <w:start w:val="1"/>
      <w:numFmt w:val="bullet"/>
      <w:lvlText w:val=""/>
      <w:lvlJc w:val="left"/>
      <w:pPr>
        <w:ind w:left="7688" w:hanging="360"/>
      </w:pPr>
      <w:rPr>
        <w:rFonts w:ascii="Wingdings" w:hAnsi="Wingdings" w:hint="default"/>
      </w:rPr>
    </w:lvl>
  </w:abstractNum>
  <w:abstractNum w:abstractNumId="31" w15:restartNumberingAfterBreak="0">
    <w:nsid w:val="54F16146"/>
    <w:multiLevelType w:val="hybridMultilevel"/>
    <w:tmpl w:val="2FA63B5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8027B8D"/>
    <w:multiLevelType w:val="hybridMultilevel"/>
    <w:tmpl w:val="23D8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978C9"/>
    <w:multiLevelType w:val="hybridMultilevel"/>
    <w:tmpl w:val="20CE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276271"/>
    <w:multiLevelType w:val="hybridMultilevel"/>
    <w:tmpl w:val="0FD47722"/>
    <w:lvl w:ilvl="0" w:tplc="04090001">
      <w:start w:val="1"/>
      <w:numFmt w:val="bullet"/>
      <w:lvlText w:val=""/>
      <w:lvlJc w:val="left"/>
      <w:pPr>
        <w:ind w:left="848" w:hanging="360"/>
      </w:pPr>
      <w:rPr>
        <w:rFonts w:ascii="Symbol" w:hAnsi="Symbol" w:hint="default"/>
      </w:rPr>
    </w:lvl>
    <w:lvl w:ilvl="1" w:tplc="CAEC6FEC">
      <w:numFmt w:val="bullet"/>
      <w:lvlText w:val="·"/>
      <w:lvlJc w:val="left"/>
      <w:pPr>
        <w:ind w:left="1568" w:hanging="360"/>
      </w:pPr>
      <w:rPr>
        <w:rFonts w:ascii="Times New Roman" w:eastAsiaTheme="minorHAnsi" w:hAnsi="Times New Roman" w:cs="Times New Roman"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35" w15:restartNumberingAfterBreak="0">
    <w:nsid w:val="72EB7337"/>
    <w:multiLevelType w:val="hybridMultilevel"/>
    <w:tmpl w:val="5808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944064">
    <w:abstractNumId w:val="20"/>
  </w:num>
  <w:num w:numId="2" w16cid:durableId="2111005697">
    <w:abstractNumId w:val="28"/>
  </w:num>
  <w:num w:numId="3" w16cid:durableId="839780726">
    <w:abstractNumId w:val="13"/>
  </w:num>
  <w:num w:numId="4" w16cid:durableId="646713208">
    <w:abstractNumId w:val="7"/>
  </w:num>
  <w:num w:numId="5" w16cid:durableId="76169713">
    <w:abstractNumId w:val="1"/>
  </w:num>
  <w:num w:numId="6" w16cid:durableId="469713312">
    <w:abstractNumId w:val="31"/>
  </w:num>
  <w:num w:numId="7" w16cid:durableId="45880019">
    <w:abstractNumId w:val="33"/>
  </w:num>
  <w:num w:numId="8" w16cid:durableId="1426417114">
    <w:abstractNumId w:val="8"/>
  </w:num>
  <w:num w:numId="9" w16cid:durableId="36853467">
    <w:abstractNumId w:val="29"/>
  </w:num>
  <w:num w:numId="10" w16cid:durableId="1524511292">
    <w:abstractNumId w:val="34"/>
  </w:num>
  <w:num w:numId="11" w16cid:durableId="1038746652">
    <w:abstractNumId w:val="32"/>
  </w:num>
  <w:num w:numId="12" w16cid:durableId="1115100512">
    <w:abstractNumId w:val="22"/>
  </w:num>
  <w:num w:numId="13" w16cid:durableId="1952664659">
    <w:abstractNumId w:val="24"/>
  </w:num>
  <w:num w:numId="14" w16cid:durableId="1823697526">
    <w:abstractNumId w:val="2"/>
  </w:num>
  <w:num w:numId="15" w16cid:durableId="1781870766">
    <w:abstractNumId w:val="19"/>
  </w:num>
  <w:num w:numId="16" w16cid:durableId="1698505033">
    <w:abstractNumId w:val="18"/>
  </w:num>
  <w:num w:numId="17" w16cid:durableId="316494901">
    <w:abstractNumId w:val="27"/>
  </w:num>
  <w:num w:numId="18" w16cid:durableId="1832408704">
    <w:abstractNumId w:val="17"/>
  </w:num>
  <w:num w:numId="19" w16cid:durableId="1167944392">
    <w:abstractNumId w:val="30"/>
  </w:num>
  <w:num w:numId="20" w16cid:durableId="2094936829">
    <w:abstractNumId w:val="23"/>
  </w:num>
  <w:num w:numId="21" w16cid:durableId="220210438">
    <w:abstractNumId w:val="12"/>
  </w:num>
  <w:num w:numId="22" w16cid:durableId="2110662728">
    <w:abstractNumId w:val="4"/>
  </w:num>
  <w:num w:numId="23" w16cid:durableId="1787694233">
    <w:abstractNumId w:val="0"/>
  </w:num>
  <w:num w:numId="24" w16cid:durableId="582302080">
    <w:abstractNumId w:val="9"/>
  </w:num>
  <w:num w:numId="25" w16cid:durableId="2074114897">
    <w:abstractNumId w:val="11"/>
  </w:num>
  <w:num w:numId="26" w16cid:durableId="2144036421">
    <w:abstractNumId w:val="21"/>
  </w:num>
  <w:num w:numId="27" w16cid:durableId="1782264562">
    <w:abstractNumId w:val="25"/>
  </w:num>
  <w:num w:numId="28" w16cid:durableId="416632395">
    <w:abstractNumId w:val="26"/>
  </w:num>
  <w:num w:numId="29" w16cid:durableId="940264319">
    <w:abstractNumId w:val="3"/>
  </w:num>
  <w:num w:numId="30" w16cid:durableId="959725629">
    <w:abstractNumId w:val="16"/>
  </w:num>
  <w:num w:numId="31" w16cid:durableId="1067916830">
    <w:abstractNumId w:val="14"/>
  </w:num>
  <w:num w:numId="32" w16cid:durableId="469447887">
    <w:abstractNumId w:val="15"/>
  </w:num>
  <w:num w:numId="33" w16cid:durableId="1962760391">
    <w:abstractNumId w:val="5"/>
  </w:num>
  <w:num w:numId="34" w16cid:durableId="1295722152">
    <w:abstractNumId w:val="6"/>
  </w:num>
  <w:num w:numId="35" w16cid:durableId="385878733">
    <w:abstractNumId w:val="10"/>
  </w:num>
  <w:num w:numId="36" w16cid:durableId="143393338">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00FA"/>
    <w:rsid w:val="000006A6"/>
    <w:rsid w:val="0000388E"/>
    <w:rsid w:val="00003D77"/>
    <w:rsid w:val="00004544"/>
    <w:rsid w:val="00004D6D"/>
    <w:rsid w:val="00013D8E"/>
    <w:rsid w:val="0002330D"/>
    <w:rsid w:val="000238ED"/>
    <w:rsid w:val="00027EF5"/>
    <w:rsid w:val="00030202"/>
    <w:rsid w:val="00037AFA"/>
    <w:rsid w:val="00043714"/>
    <w:rsid w:val="00051796"/>
    <w:rsid w:val="000526F8"/>
    <w:rsid w:val="0006470B"/>
    <w:rsid w:val="00075168"/>
    <w:rsid w:val="00075D04"/>
    <w:rsid w:val="0007621C"/>
    <w:rsid w:val="00083BFA"/>
    <w:rsid w:val="000919D3"/>
    <w:rsid w:val="000A0649"/>
    <w:rsid w:val="000A1D4F"/>
    <w:rsid w:val="000B0B6F"/>
    <w:rsid w:val="000B118F"/>
    <w:rsid w:val="000B46E1"/>
    <w:rsid w:val="000B4E6D"/>
    <w:rsid w:val="000B52D4"/>
    <w:rsid w:val="000C23C1"/>
    <w:rsid w:val="000E0927"/>
    <w:rsid w:val="000E0A8B"/>
    <w:rsid w:val="000E16A1"/>
    <w:rsid w:val="000F686C"/>
    <w:rsid w:val="001032B0"/>
    <w:rsid w:val="00103EE8"/>
    <w:rsid w:val="00106C63"/>
    <w:rsid w:val="00122F03"/>
    <w:rsid w:val="00135575"/>
    <w:rsid w:val="00136A6B"/>
    <w:rsid w:val="001444BE"/>
    <w:rsid w:val="0015383E"/>
    <w:rsid w:val="00156BB2"/>
    <w:rsid w:val="00162034"/>
    <w:rsid w:val="00165F80"/>
    <w:rsid w:val="00172A8D"/>
    <w:rsid w:val="0017409C"/>
    <w:rsid w:val="00186B92"/>
    <w:rsid w:val="0019469A"/>
    <w:rsid w:val="00197051"/>
    <w:rsid w:val="00197E5F"/>
    <w:rsid w:val="001B13A1"/>
    <w:rsid w:val="001B78ED"/>
    <w:rsid w:val="001C303E"/>
    <w:rsid w:val="001C3A01"/>
    <w:rsid w:val="001D15A7"/>
    <w:rsid w:val="001D1602"/>
    <w:rsid w:val="001D29A6"/>
    <w:rsid w:val="001D72B5"/>
    <w:rsid w:val="001F3344"/>
    <w:rsid w:val="001F5895"/>
    <w:rsid w:val="002040EF"/>
    <w:rsid w:val="00214FF1"/>
    <w:rsid w:val="00216C79"/>
    <w:rsid w:val="00234772"/>
    <w:rsid w:val="00246E00"/>
    <w:rsid w:val="002526ED"/>
    <w:rsid w:val="002548BD"/>
    <w:rsid w:val="00256E37"/>
    <w:rsid w:val="0026438D"/>
    <w:rsid w:val="002647C9"/>
    <w:rsid w:val="0027172D"/>
    <w:rsid w:val="00274876"/>
    <w:rsid w:val="002A0728"/>
    <w:rsid w:val="002A3A94"/>
    <w:rsid w:val="002B55B9"/>
    <w:rsid w:val="002D0DA6"/>
    <w:rsid w:val="002D1F23"/>
    <w:rsid w:val="002D4228"/>
    <w:rsid w:val="002F4A15"/>
    <w:rsid w:val="003045E0"/>
    <w:rsid w:val="003162E2"/>
    <w:rsid w:val="00323104"/>
    <w:rsid w:val="003366C6"/>
    <w:rsid w:val="003424CA"/>
    <w:rsid w:val="00343FE7"/>
    <w:rsid w:val="003572D1"/>
    <w:rsid w:val="00362D81"/>
    <w:rsid w:val="003708E0"/>
    <w:rsid w:val="00375BC3"/>
    <w:rsid w:val="003812CE"/>
    <w:rsid w:val="00386FF7"/>
    <w:rsid w:val="00392ADB"/>
    <w:rsid w:val="00392F9E"/>
    <w:rsid w:val="003B435D"/>
    <w:rsid w:val="003C3441"/>
    <w:rsid w:val="003C73EA"/>
    <w:rsid w:val="003D213B"/>
    <w:rsid w:val="003F1EC8"/>
    <w:rsid w:val="004023C2"/>
    <w:rsid w:val="0040395D"/>
    <w:rsid w:val="00413232"/>
    <w:rsid w:val="00413937"/>
    <w:rsid w:val="00445E7D"/>
    <w:rsid w:val="00456BA1"/>
    <w:rsid w:val="004615A2"/>
    <w:rsid w:val="0046170F"/>
    <w:rsid w:val="004627C2"/>
    <w:rsid w:val="00473B0B"/>
    <w:rsid w:val="00476BE1"/>
    <w:rsid w:val="00481DA2"/>
    <w:rsid w:val="00483288"/>
    <w:rsid w:val="0048385D"/>
    <w:rsid w:val="004869CE"/>
    <w:rsid w:val="00493B2D"/>
    <w:rsid w:val="004C6CE4"/>
    <w:rsid w:val="004C7F45"/>
    <w:rsid w:val="004D52B8"/>
    <w:rsid w:val="004E00F7"/>
    <w:rsid w:val="004F0EF8"/>
    <w:rsid w:val="005000FA"/>
    <w:rsid w:val="00517C8B"/>
    <w:rsid w:val="005266CF"/>
    <w:rsid w:val="00535003"/>
    <w:rsid w:val="0053656A"/>
    <w:rsid w:val="0053786B"/>
    <w:rsid w:val="005464A9"/>
    <w:rsid w:val="00546A06"/>
    <w:rsid w:val="005517D7"/>
    <w:rsid w:val="00554D8C"/>
    <w:rsid w:val="00557874"/>
    <w:rsid w:val="005753B9"/>
    <w:rsid w:val="00576D63"/>
    <w:rsid w:val="00596C7D"/>
    <w:rsid w:val="005A10C1"/>
    <w:rsid w:val="005A47CB"/>
    <w:rsid w:val="005B6082"/>
    <w:rsid w:val="005D4F35"/>
    <w:rsid w:val="005D511B"/>
    <w:rsid w:val="005F3763"/>
    <w:rsid w:val="005F755F"/>
    <w:rsid w:val="00601FB2"/>
    <w:rsid w:val="00602636"/>
    <w:rsid w:val="00614306"/>
    <w:rsid w:val="00637E50"/>
    <w:rsid w:val="00642497"/>
    <w:rsid w:val="00645CCE"/>
    <w:rsid w:val="00646B7E"/>
    <w:rsid w:val="00653494"/>
    <w:rsid w:val="00666271"/>
    <w:rsid w:val="006670D8"/>
    <w:rsid w:val="00675652"/>
    <w:rsid w:val="006A05D7"/>
    <w:rsid w:val="006A0E92"/>
    <w:rsid w:val="006D4F85"/>
    <w:rsid w:val="006D5B44"/>
    <w:rsid w:val="006E5D5D"/>
    <w:rsid w:val="006E7BFD"/>
    <w:rsid w:val="0073218C"/>
    <w:rsid w:val="00736D41"/>
    <w:rsid w:val="00737AEA"/>
    <w:rsid w:val="007514AA"/>
    <w:rsid w:val="00755148"/>
    <w:rsid w:val="00755205"/>
    <w:rsid w:val="00767361"/>
    <w:rsid w:val="0077007D"/>
    <w:rsid w:val="00771B13"/>
    <w:rsid w:val="00772111"/>
    <w:rsid w:val="00772FCA"/>
    <w:rsid w:val="00775AEE"/>
    <w:rsid w:val="007815DC"/>
    <w:rsid w:val="007974EC"/>
    <w:rsid w:val="007A02C6"/>
    <w:rsid w:val="007A14DA"/>
    <w:rsid w:val="007A1C44"/>
    <w:rsid w:val="007A4282"/>
    <w:rsid w:val="007B0C1E"/>
    <w:rsid w:val="007B14AB"/>
    <w:rsid w:val="007B1E12"/>
    <w:rsid w:val="007B56D8"/>
    <w:rsid w:val="007B6519"/>
    <w:rsid w:val="007C6160"/>
    <w:rsid w:val="007D070D"/>
    <w:rsid w:val="007D1933"/>
    <w:rsid w:val="007E411A"/>
    <w:rsid w:val="007E66B0"/>
    <w:rsid w:val="007E7EC5"/>
    <w:rsid w:val="007F1FE7"/>
    <w:rsid w:val="007F2F22"/>
    <w:rsid w:val="007F6209"/>
    <w:rsid w:val="00801476"/>
    <w:rsid w:val="00805BFA"/>
    <w:rsid w:val="00807EFE"/>
    <w:rsid w:val="00813FD4"/>
    <w:rsid w:val="00816C34"/>
    <w:rsid w:val="008239DD"/>
    <w:rsid w:val="00823EBE"/>
    <w:rsid w:val="00825B6F"/>
    <w:rsid w:val="00830D39"/>
    <w:rsid w:val="00836158"/>
    <w:rsid w:val="00842AF4"/>
    <w:rsid w:val="00860C82"/>
    <w:rsid w:val="00872D45"/>
    <w:rsid w:val="008763E8"/>
    <w:rsid w:val="00883779"/>
    <w:rsid w:val="00884C48"/>
    <w:rsid w:val="0088704F"/>
    <w:rsid w:val="00887B3F"/>
    <w:rsid w:val="0089636E"/>
    <w:rsid w:val="008A1470"/>
    <w:rsid w:val="008A4523"/>
    <w:rsid w:val="008A5AA6"/>
    <w:rsid w:val="008B03E0"/>
    <w:rsid w:val="008C2FBB"/>
    <w:rsid w:val="008E5877"/>
    <w:rsid w:val="00903146"/>
    <w:rsid w:val="009145CE"/>
    <w:rsid w:val="009159E5"/>
    <w:rsid w:val="00921416"/>
    <w:rsid w:val="009225F7"/>
    <w:rsid w:val="00926C56"/>
    <w:rsid w:val="009340AD"/>
    <w:rsid w:val="009349ED"/>
    <w:rsid w:val="00935609"/>
    <w:rsid w:val="00943999"/>
    <w:rsid w:val="00952D47"/>
    <w:rsid w:val="00957960"/>
    <w:rsid w:val="009A0CBF"/>
    <w:rsid w:val="009A4068"/>
    <w:rsid w:val="009B53C3"/>
    <w:rsid w:val="009B73B0"/>
    <w:rsid w:val="009C4BA7"/>
    <w:rsid w:val="009D1930"/>
    <w:rsid w:val="009D1F50"/>
    <w:rsid w:val="00A10D5F"/>
    <w:rsid w:val="00A110E4"/>
    <w:rsid w:val="00A1482C"/>
    <w:rsid w:val="00A21165"/>
    <w:rsid w:val="00A24E9A"/>
    <w:rsid w:val="00A26651"/>
    <w:rsid w:val="00A32E35"/>
    <w:rsid w:val="00A33ABC"/>
    <w:rsid w:val="00A34A4C"/>
    <w:rsid w:val="00A7737A"/>
    <w:rsid w:val="00A8487E"/>
    <w:rsid w:val="00A97EBC"/>
    <w:rsid w:val="00AC5503"/>
    <w:rsid w:val="00AE20B9"/>
    <w:rsid w:val="00B05BD3"/>
    <w:rsid w:val="00B1125B"/>
    <w:rsid w:val="00B11436"/>
    <w:rsid w:val="00B376F9"/>
    <w:rsid w:val="00B45838"/>
    <w:rsid w:val="00B46A6F"/>
    <w:rsid w:val="00B76AC8"/>
    <w:rsid w:val="00B77060"/>
    <w:rsid w:val="00B774FA"/>
    <w:rsid w:val="00B8198B"/>
    <w:rsid w:val="00B84166"/>
    <w:rsid w:val="00BA3B30"/>
    <w:rsid w:val="00BB3602"/>
    <w:rsid w:val="00BC47B2"/>
    <w:rsid w:val="00BC61FD"/>
    <w:rsid w:val="00BD3E37"/>
    <w:rsid w:val="00BD7B99"/>
    <w:rsid w:val="00BE1668"/>
    <w:rsid w:val="00BF4EE1"/>
    <w:rsid w:val="00C14672"/>
    <w:rsid w:val="00C20F0F"/>
    <w:rsid w:val="00C228B4"/>
    <w:rsid w:val="00C26C6D"/>
    <w:rsid w:val="00C32812"/>
    <w:rsid w:val="00C33EEB"/>
    <w:rsid w:val="00C36644"/>
    <w:rsid w:val="00C56697"/>
    <w:rsid w:val="00C77300"/>
    <w:rsid w:val="00C77380"/>
    <w:rsid w:val="00C8146E"/>
    <w:rsid w:val="00C8743A"/>
    <w:rsid w:val="00C928B1"/>
    <w:rsid w:val="00C96AC5"/>
    <w:rsid w:val="00CA5B87"/>
    <w:rsid w:val="00CB1EBE"/>
    <w:rsid w:val="00CD0195"/>
    <w:rsid w:val="00CD4772"/>
    <w:rsid w:val="00D37963"/>
    <w:rsid w:val="00D37C6A"/>
    <w:rsid w:val="00D43339"/>
    <w:rsid w:val="00D45ACD"/>
    <w:rsid w:val="00D462E4"/>
    <w:rsid w:val="00D46B21"/>
    <w:rsid w:val="00D47848"/>
    <w:rsid w:val="00D51F1C"/>
    <w:rsid w:val="00D72847"/>
    <w:rsid w:val="00D76353"/>
    <w:rsid w:val="00D81CF4"/>
    <w:rsid w:val="00D833C0"/>
    <w:rsid w:val="00D8553C"/>
    <w:rsid w:val="00DA109D"/>
    <w:rsid w:val="00DB50E4"/>
    <w:rsid w:val="00DB5363"/>
    <w:rsid w:val="00DC2278"/>
    <w:rsid w:val="00DC635F"/>
    <w:rsid w:val="00DD0D4D"/>
    <w:rsid w:val="00DD1C58"/>
    <w:rsid w:val="00DF1F81"/>
    <w:rsid w:val="00E03DE6"/>
    <w:rsid w:val="00E06B75"/>
    <w:rsid w:val="00E12297"/>
    <w:rsid w:val="00E31D6A"/>
    <w:rsid w:val="00E332F4"/>
    <w:rsid w:val="00E4051D"/>
    <w:rsid w:val="00E44DD1"/>
    <w:rsid w:val="00E473C1"/>
    <w:rsid w:val="00E56E92"/>
    <w:rsid w:val="00E6392A"/>
    <w:rsid w:val="00E6635A"/>
    <w:rsid w:val="00E869C5"/>
    <w:rsid w:val="00E87492"/>
    <w:rsid w:val="00EB5B05"/>
    <w:rsid w:val="00EB74BE"/>
    <w:rsid w:val="00EC19DF"/>
    <w:rsid w:val="00EC2D26"/>
    <w:rsid w:val="00EC4F9A"/>
    <w:rsid w:val="00ED037D"/>
    <w:rsid w:val="00ED649E"/>
    <w:rsid w:val="00EF09A2"/>
    <w:rsid w:val="00F03B52"/>
    <w:rsid w:val="00F10178"/>
    <w:rsid w:val="00F34B14"/>
    <w:rsid w:val="00F369BF"/>
    <w:rsid w:val="00F45F0F"/>
    <w:rsid w:val="00F528C6"/>
    <w:rsid w:val="00F52A5D"/>
    <w:rsid w:val="00F53295"/>
    <w:rsid w:val="00F54A69"/>
    <w:rsid w:val="00F76396"/>
    <w:rsid w:val="00F85DD0"/>
    <w:rsid w:val="00F85F27"/>
    <w:rsid w:val="00F92DA3"/>
    <w:rsid w:val="00F9435F"/>
    <w:rsid w:val="00FA05DB"/>
    <w:rsid w:val="00FA306F"/>
    <w:rsid w:val="00FA6E61"/>
    <w:rsid w:val="00FB7D40"/>
    <w:rsid w:val="00FC6C86"/>
    <w:rsid w:val="00FD7CD0"/>
    <w:rsid w:val="00FE7D11"/>
    <w:rsid w:val="00FF4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975D60E"/>
  <w15:docId w15:val="{105DB49F-646E-4EAA-979B-CE1FD46F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77060"/>
    <w:pPr>
      <w:keepNext/>
      <w:keepLines/>
      <w:numPr>
        <w:numId w:val="8"/>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B77060"/>
    <w:pPr>
      <w:keepNext/>
      <w:keepLines/>
      <w:numPr>
        <w:ilvl w:val="1"/>
        <w:numId w:val="8"/>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77060"/>
    <w:pPr>
      <w:keepNext/>
      <w:keepLines/>
      <w:numPr>
        <w:ilvl w:val="2"/>
        <w:numId w:val="8"/>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B77060"/>
    <w:pPr>
      <w:keepNext/>
      <w:keepLines/>
      <w:numPr>
        <w:ilvl w:val="3"/>
        <w:numId w:val="8"/>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B77060"/>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B77060"/>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B77060"/>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B77060"/>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77060"/>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0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Normal"/>
    <w:rsid w:val="00D45ACD"/>
    <w:pPr>
      <w:spacing w:before="120" w:after="120"/>
      <w:ind w:left="360" w:hanging="360"/>
    </w:pPr>
    <w:rPr>
      <w:rFonts w:ascii="Times New Roman" w:eastAsia="Times New Roman" w:hAnsi="Times New Roman" w:cs="Times New Roman"/>
      <w:kern w:val="0"/>
      <w:sz w:val="24"/>
      <w:szCs w:val="24"/>
      <w14:ligatures w14:val="none"/>
    </w:rPr>
  </w:style>
  <w:style w:type="paragraph" w:customStyle="1" w:styleId="Body">
    <w:name w:val="Body"/>
    <w:basedOn w:val="Normal"/>
    <w:rsid w:val="00D45ACD"/>
    <w:pPr>
      <w:spacing w:before="240" w:after="240"/>
    </w:pPr>
    <w:rPr>
      <w:rFonts w:ascii="Times New Roman" w:eastAsia="Times New Roman" w:hAnsi="Times New Roman" w:cs="Times New Roman"/>
      <w:kern w:val="0"/>
      <w:sz w:val="24"/>
      <w:szCs w:val="24"/>
      <w14:ligatures w14:val="none"/>
    </w:rPr>
  </w:style>
  <w:style w:type="character" w:styleId="Hyperlink">
    <w:name w:val="Hyperlink"/>
    <w:uiPriority w:val="99"/>
    <w:rsid w:val="00D45ACD"/>
    <w:rPr>
      <w:color w:val="0000FF"/>
      <w:u w:val="single"/>
    </w:rPr>
  </w:style>
  <w:style w:type="paragraph" w:styleId="ListParagraph">
    <w:name w:val="List Paragraph"/>
    <w:basedOn w:val="Normal"/>
    <w:uiPriority w:val="34"/>
    <w:qFormat/>
    <w:rsid w:val="0000388E"/>
    <w:pPr>
      <w:ind w:left="720"/>
      <w:contextualSpacing/>
    </w:pPr>
  </w:style>
  <w:style w:type="character" w:styleId="UnresolvedMention">
    <w:name w:val="Unresolved Mention"/>
    <w:basedOn w:val="DefaultParagraphFont"/>
    <w:uiPriority w:val="99"/>
    <w:semiHidden/>
    <w:unhideWhenUsed/>
    <w:rsid w:val="0000388E"/>
    <w:rPr>
      <w:color w:val="605E5C"/>
      <w:shd w:val="clear" w:color="auto" w:fill="E1DFDD"/>
    </w:rPr>
  </w:style>
  <w:style w:type="paragraph" w:styleId="FootnoteText">
    <w:name w:val="footnote text"/>
    <w:basedOn w:val="Normal"/>
    <w:link w:val="FootnoteTextChar"/>
    <w:uiPriority w:val="99"/>
    <w:semiHidden/>
    <w:unhideWhenUsed/>
    <w:rsid w:val="00F54A69"/>
    <w:rPr>
      <w:sz w:val="20"/>
      <w:szCs w:val="20"/>
    </w:rPr>
  </w:style>
  <w:style w:type="character" w:customStyle="1" w:styleId="FootnoteTextChar">
    <w:name w:val="Footnote Text Char"/>
    <w:basedOn w:val="DefaultParagraphFont"/>
    <w:link w:val="FootnoteText"/>
    <w:uiPriority w:val="99"/>
    <w:semiHidden/>
    <w:rsid w:val="00F54A69"/>
    <w:rPr>
      <w:sz w:val="20"/>
      <w:szCs w:val="20"/>
    </w:rPr>
  </w:style>
  <w:style w:type="character" w:styleId="FootnoteReference">
    <w:name w:val="footnote reference"/>
    <w:basedOn w:val="DefaultParagraphFont"/>
    <w:uiPriority w:val="99"/>
    <w:semiHidden/>
    <w:unhideWhenUsed/>
    <w:rsid w:val="00F54A69"/>
    <w:rPr>
      <w:vertAlign w:val="superscript"/>
    </w:rPr>
  </w:style>
  <w:style w:type="paragraph" w:customStyle="1" w:styleId="TableBody">
    <w:name w:val="Table Body"/>
    <w:basedOn w:val="Normal"/>
    <w:rsid w:val="00392ADB"/>
    <w:pPr>
      <w:spacing w:before="120" w:after="120"/>
    </w:pPr>
    <w:rPr>
      <w:rFonts w:ascii="Times New Roman" w:eastAsia="Times New Roman" w:hAnsi="Times New Roman" w:cs="Times New Roman"/>
      <w:kern w:val="0"/>
      <w:sz w:val="20"/>
      <w:szCs w:val="20"/>
      <w14:ligatures w14:val="none"/>
    </w:rPr>
  </w:style>
  <w:style w:type="character" w:styleId="CommentReference">
    <w:name w:val="annotation reference"/>
    <w:semiHidden/>
    <w:rsid w:val="00392ADB"/>
    <w:rPr>
      <w:sz w:val="16"/>
      <w:szCs w:val="16"/>
    </w:rPr>
  </w:style>
  <w:style w:type="paragraph" w:styleId="CommentText">
    <w:name w:val="annotation text"/>
    <w:basedOn w:val="Normal"/>
    <w:link w:val="CommentTextChar"/>
    <w:semiHidden/>
    <w:rsid w:val="00392ADB"/>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semiHidden/>
    <w:rsid w:val="00392ADB"/>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F9435F"/>
    <w:pPr>
      <w:tabs>
        <w:tab w:val="center" w:pos="4680"/>
        <w:tab w:val="right" w:pos="9360"/>
      </w:tabs>
    </w:pPr>
  </w:style>
  <w:style w:type="character" w:customStyle="1" w:styleId="HeaderChar">
    <w:name w:val="Header Char"/>
    <w:basedOn w:val="DefaultParagraphFont"/>
    <w:link w:val="Header"/>
    <w:uiPriority w:val="99"/>
    <w:rsid w:val="00F9435F"/>
  </w:style>
  <w:style w:type="paragraph" w:styleId="Footer">
    <w:name w:val="footer"/>
    <w:basedOn w:val="Normal"/>
    <w:link w:val="FooterChar"/>
    <w:uiPriority w:val="99"/>
    <w:unhideWhenUsed/>
    <w:rsid w:val="00F9435F"/>
    <w:pPr>
      <w:tabs>
        <w:tab w:val="center" w:pos="4680"/>
        <w:tab w:val="right" w:pos="9360"/>
      </w:tabs>
    </w:pPr>
  </w:style>
  <w:style w:type="character" w:customStyle="1" w:styleId="FooterChar">
    <w:name w:val="Footer Char"/>
    <w:basedOn w:val="DefaultParagraphFont"/>
    <w:link w:val="Footer"/>
    <w:uiPriority w:val="99"/>
    <w:rsid w:val="00F9435F"/>
  </w:style>
  <w:style w:type="character" w:customStyle="1" w:styleId="Heading1Char">
    <w:name w:val="Heading 1 Char"/>
    <w:basedOn w:val="DefaultParagraphFont"/>
    <w:link w:val="Heading1"/>
    <w:rsid w:val="00B7706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B7706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B7706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B7706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B7706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B7706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B7706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B770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B7706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2D1F23"/>
    <w:pPr>
      <w:numPr>
        <w:numId w:val="0"/>
      </w:numPr>
      <w:spacing w:line="259" w:lineRule="auto"/>
      <w:outlineLvl w:val="9"/>
    </w:pPr>
    <w:rPr>
      <w:kern w:val="0"/>
      <w14:ligatures w14:val="none"/>
    </w:rPr>
  </w:style>
  <w:style w:type="paragraph" w:styleId="TOC1">
    <w:name w:val="toc 1"/>
    <w:basedOn w:val="Normal"/>
    <w:next w:val="Normal"/>
    <w:autoRedefine/>
    <w:uiPriority w:val="39"/>
    <w:unhideWhenUsed/>
    <w:rsid w:val="002D1F23"/>
    <w:pPr>
      <w:spacing w:after="100"/>
    </w:pPr>
  </w:style>
  <w:style w:type="paragraph" w:styleId="TOC2">
    <w:name w:val="toc 2"/>
    <w:basedOn w:val="Normal"/>
    <w:next w:val="Normal"/>
    <w:autoRedefine/>
    <w:uiPriority w:val="39"/>
    <w:unhideWhenUsed/>
    <w:rsid w:val="002D1F23"/>
    <w:pPr>
      <w:spacing w:after="100"/>
      <w:ind w:left="220"/>
    </w:pPr>
  </w:style>
  <w:style w:type="paragraph" w:styleId="TOC3">
    <w:name w:val="toc 3"/>
    <w:basedOn w:val="Normal"/>
    <w:next w:val="Normal"/>
    <w:autoRedefine/>
    <w:uiPriority w:val="39"/>
    <w:unhideWhenUsed/>
    <w:rsid w:val="002D1F23"/>
    <w:pPr>
      <w:spacing w:after="100"/>
      <w:ind w:left="440"/>
    </w:pPr>
  </w:style>
  <w:style w:type="paragraph" w:styleId="CommentSubject">
    <w:name w:val="annotation subject"/>
    <w:basedOn w:val="CommentText"/>
    <w:next w:val="CommentText"/>
    <w:link w:val="CommentSubjectChar"/>
    <w:uiPriority w:val="99"/>
    <w:semiHidden/>
    <w:unhideWhenUsed/>
    <w:rsid w:val="008239DD"/>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8239DD"/>
    <w:rPr>
      <w:rFonts w:ascii="Times New Roman" w:eastAsia="Times New Roman" w:hAnsi="Times New Roman" w:cs="Times New Roman"/>
      <w:b/>
      <w:bCs/>
      <w:kern w:val="0"/>
      <w:sz w:val="20"/>
      <w:szCs w:val="20"/>
      <w14:ligatures w14:val="none"/>
    </w:rPr>
  </w:style>
  <w:style w:type="paragraph" w:styleId="Caption">
    <w:name w:val="caption"/>
    <w:basedOn w:val="Normal"/>
    <w:next w:val="Normal"/>
    <w:uiPriority w:val="35"/>
    <w:unhideWhenUsed/>
    <w:qFormat/>
    <w:rsid w:val="00473B0B"/>
    <w:pPr>
      <w:spacing w:after="200"/>
    </w:pPr>
    <w:rPr>
      <w:i/>
      <w:iCs/>
      <w:color w:val="44546A" w:themeColor="text2"/>
      <w:sz w:val="18"/>
      <w:szCs w:val="18"/>
    </w:rPr>
  </w:style>
  <w:style w:type="paragraph" w:styleId="TableofFigures">
    <w:name w:val="table of figures"/>
    <w:basedOn w:val="Normal"/>
    <w:next w:val="Normal"/>
    <w:uiPriority w:val="99"/>
    <w:unhideWhenUsed/>
    <w:rsid w:val="008A1470"/>
  </w:style>
  <w:style w:type="character" w:styleId="FollowedHyperlink">
    <w:name w:val="FollowedHyperlink"/>
    <w:basedOn w:val="DefaultParagraphFont"/>
    <w:uiPriority w:val="99"/>
    <w:semiHidden/>
    <w:unhideWhenUsed/>
    <w:rsid w:val="008E5877"/>
    <w:rPr>
      <w:color w:val="954F72" w:themeColor="followedHyperlink"/>
      <w:u w:val="single"/>
    </w:rPr>
  </w:style>
  <w:style w:type="paragraph" w:styleId="Revision">
    <w:name w:val="Revision"/>
    <w:hidden/>
    <w:uiPriority w:val="99"/>
    <w:semiHidden/>
    <w:rsid w:val="0003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9608">
      <w:bodyDiv w:val="1"/>
      <w:marLeft w:val="0"/>
      <w:marRight w:val="0"/>
      <w:marTop w:val="0"/>
      <w:marBottom w:val="0"/>
      <w:divBdr>
        <w:top w:val="none" w:sz="0" w:space="0" w:color="auto"/>
        <w:left w:val="none" w:sz="0" w:space="0" w:color="auto"/>
        <w:bottom w:val="none" w:sz="0" w:space="0" w:color="auto"/>
        <w:right w:val="none" w:sz="0" w:space="0" w:color="auto"/>
      </w:divBdr>
    </w:div>
    <w:div w:id="196898155">
      <w:bodyDiv w:val="1"/>
      <w:marLeft w:val="0"/>
      <w:marRight w:val="0"/>
      <w:marTop w:val="0"/>
      <w:marBottom w:val="0"/>
      <w:divBdr>
        <w:top w:val="none" w:sz="0" w:space="0" w:color="auto"/>
        <w:left w:val="none" w:sz="0" w:space="0" w:color="auto"/>
        <w:bottom w:val="none" w:sz="0" w:space="0" w:color="auto"/>
        <w:right w:val="none" w:sz="0" w:space="0" w:color="auto"/>
      </w:divBdr>
    </w:div>
    <w:div w:id="1652251087">
      <w:bodyDiv w:val="1"/>
      <w:marLeft w:val="0"/>
      <w:marRight w:val="0"/>
      <w:marTop w:val="0"/>
      <w:marBottom w:val="0"/>
      <w:divBdr>
        <w:top w:val="none" w:sz="0" w:space="0" w:color="auto"/>
        <w:left w:val="none" w:sz="0" w:space="0" w:color="auto"/>
        <w:bottom w:val="none" w:sz="0" w:space="0" w:color="auto"/>
        <w:right w:val="none" w:sz="0" w:space="0" w:color="auto"/>
      </w:divBdr>
    </w:div>
    <w:div w:id="201622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ergy.gov/em/downloads/project-assessment-too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nergy.gov/em/downloads/project-assessment-t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nergy.gov/em/downloads/project-assessment-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98E3-D897-4569-A4BD-7514AA5E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32327</Words>
  <Characters>184264</Characters>
  <Application>Microsoft Office Word</Application>
  <DocSecurity>0</DocSecurity>
  <Lines>1535</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Geneva (CONTR)</dc:creator>
  <cp:keywords/>
  <dc:description/>
  <cp:lastModifiedBy>Melamed, Dan</cp:lastModifiedBy>
  <cp:revision>2</cp:revision>
  <dcterms:created xsi:type="dcterms:W3CDTF">2023-11-07T19:07:00Z</dcterms:created>
  <dcterms:modified xsi:type="dcterms:W3CDTF">2023-11-07T19:07:00Z</dcterms:modified>
</cp:coreProperties>
</file>