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0D85" w14:textId="67AD179A" w:rsidR="002746F3" w:rsidRPr="001322FD" w:rsidRDefault="00261BF6" w:rsidP="001322FD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22FD">
        <w:rPr>
          <w:rFonts w:ascii="Times New Roman" w:hAnsi="Times New Roman" w:cs="Times New Roman"/>
          <w:b/>
          <w:bCs/>
          <w:sz w:val="24"/>
          <w:szCs w:val="24"/>
        </w:rPr>
        <w:t>WAweb</w:t>
      </w:r>
      <w:proofErr w:type="spellEnd"/>
      <w:r w:rsidRPr="001322FD">
        <w:rPr>
          <w:rFonts w:ascii="Times New Roman" w:hAnsi="Times New Roman" w:cs="Times New Roman"/>
          <w:b/>
          <w:bCs/>
          <w:sz w:val="24"/>
          <w:szCs w:val="24"/>
        </w:rPr>
        <w:t xml:space="preserve"> Transition Checklist for WAP Grantees</w:t>
      </w:r>
    </w:p>
    <w:p w14:paraId="07872512" w14:textId="77777777" w:rsidR="00BC0805" w:rsidRPr="001322FD" w:rsidRDefault="00BC0805" w:rsidP="001322FD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2F7F9" w14:textId="5B54F0A2" w:rsidR="008210E0" w:rsidRPr="001322FD" w:rsidRDefault="00934CF2" w:rsidP="001322FD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1322FD">
        <w:rPr>
          <w:rFonts w:ascii="Times New Roman" w:hAnsi="Times New Roman" w:cs="Times New Roman"/>
          <w:sz w:val="24"/>
          <w:szCs w:val="24"/>
        </w:rPr>
        <w:t>Grantees</w:t>
      </w:r>
      <w:r w:rsidR="00BC0805" w:rsidRPr="001322FD">
        <w:rPr>
          <w:rFonts w:ascii="Times New Roman" w:hAnsi="Times New Roman" w:cs="Times New Roman"/>
          <w:sz w:val="24"/>
          <w:szCs w:val="24"/>
        </w:rPr>
        <w:t xml:space="preserve"> switching from Weatherization Assistant version 8</w:t>
      </w:r>
      <w:r w:rsidR="001E6F54" w:rsidRPr="001322FD">
        <w:rPr>
          <w:rFonts w:ascii="Times New Roman" w:hAnsi="Times New Roman" w:cs="Times New Roman"/>
          <w:sz w:val="24"/>
          <w:szCs w:val="24"/>
        </w:rPr>
        <w:t xml:space="preserve"> (WAv8)</w:t>
      </w:r>
      <w:r w:rsidR="00BC0805" w:rsidRPr="001322FD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="00BC0805" w:rsidRPr="001322FD">
        <w:rPr>
          <w:rFonts w:ascii="Times New Roman" w:hAnsi="Times New Roman" w:cs="Times New Roman"/>
          <w:sz w:val="24"/>
          <w:szCs w:val="24"/>
        </w:rPr>
        <w:t>WAweb</w:t>
      </w:r>
      <w:proofErr w:type="spellEnd"/>
      <w:r w:rsidR="001E6F54" w:rsidRPr="001322FD">
        <w:rPr>
          <w:rFonts w:ascii="Times New Roman" w:hAnsi="Times New Roman" w:cs="Times New Roman"/>
          <w:sz w:val="24"/>
          <w:szCs w:val="24"/>
        </w:rPr>
        <w:t xml:space="preserve"> </w:t>
      </w:r>
      <w:r w:rsidRPr="001322FD">
        <w:rPr>
          <w:rFonts w:ascii="Times New Roman" w:hAnsi="Times New Roman" w:cs="Times New Roman"/>
          <w:sz w:val="24"/>
          <w:szCs w:val="24"/>
        </w:rPr>
        <w:t xml:space="preserve">may use this </w:t>
      </w:r>
      <w:r w:rsidR="008210E0" w:rsidRPr="001322FD">
        <w:rPr>
          <w:rFonts w:ascii="Times New Roman" w:hAnsi="Times New Roman" w:cs="Times New Roman"/>
          <w:sz w:val="24"/>
          <w:szCs w:val="24"/>
        </w:rPr>
        <w:t xml:space="preserve">optional </w:t>
      </w:r>
      <w:r w:rsidRPr="001322FD">
        <w:rPr>
          <w:rFonts w:ascii="Times New Roman" w:hAnsi="Times New Roman" w:cs="Times New Roman"/>
          <w:sz w:val="24"/>
          <w:szCs w:val="24"/>
        </w:rPr>
        <w:t xml:space="preserve">checklist to ensure that all necessary updates to their annual plans, guidance documents, </w:t>
      </w:r>
      <w:r w:rsidR="00BC0805" w:rsidRPr="001322FD">
        <w:rPr>
          <w:rFonts w:ascii="Times New Roman" w:hAnsi="Times New Roman" w:cs="Times New Roman"/>
          <w:sz w:val="24"/>
          <w:szCs w:val="24"/>
        </w:rPr>
        <w:t xml:space="preserve">and </w:t>
      </w:r>
      <w:r w:rsidRPr="001322FD">
        <w:rPr>
          <w:rFonts w:ascii="Times New Roman" w:hAnsi="Times New Roman" w:cs="Times New Roman"/>
          <w:sz w:val="24"/>
          <w:szCs w:val="24"/>
        </w:rPr>
        <w:t>training</w:t>
      </w:r>
      <w:r w:rsidR="00BC0805" w:rsidRPr="001322FD">
        <w:rPr>
          <w:rFonts w:ascii="Times New Roman" w:hAnsi="Times New Roman" w:cs="Times New Roman"/>
          <w:sz w:val="24"/>
          <w:szCs w:val="24"/>
        </w:rPr>
        <w:t xml:space="preserve"> plans are complete</w:t>
      </w:r>
      <w:r w:rsidR="000819D4" w:rsidRPr="001322FD">
        <w:rPr>
          <w:rFonts w:ascii="Times New Roman" w:hAnsi="Times New Roman" w:cs="Times New Roman"/>
          <w:sz w:val="24"/>
          <w:szCs w:val="24"/>
        </w:rPr>
        <w:t>d in a timely manner.</w:t>
      </w:r>
    </w:p>
    <w:p w14:paraId="62F1243D" w14:textId="77777777" w:rsidR="00934CF2" w:rsidRPr="001322FD" w:rsidRDefault="00934CF2" w:rsidP="001322FD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496"/>
        <w:gridCol w:w="1746"/>
        <w:gridCol w:w="1838"/>
      </w:tblGrid>
      <w:tr w:rsidR="001E6F54" w:rsidRPr="001322FD" w14:paraId="655B0F1D" w14:textId="77777777" w:rsidTr="00403AF6">
        <w:tc>
          <w:tcPr>
            <w:tcW w:w="6025" w:type="dxa"/>
            <w:vAlign w:val="center"/>
          </w:tcPr>
          <w:p w14:paraId="60887983" w14:textId="4F35A943" w:rsidR="001E6F54" w:rsidRPr="001322FD" w:rsidRDefault="001E6F54" w:rsidP="008A4A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Transition Checklist</w:t>
            </w:r>
          </w:p>
        </w:tc>
        <w:tc>
          <w:tcPr>
            <w:tcW w:w="1620" w:type="dxa"/>
            <w:vAlign w:val="center"/>
          </w:tcPr>
          <w:p w14:paraId="6EAA760C" w14:textId="213652DC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Date Planned</w:t>
            </w:r>
          </w:p>
        </w:tc>
        <w:tc>
          <w:tcPr>
            <w:tcW w:w="1705" w:type="dxa"/>
            <w:vAlign w:val="center"/>
          </w:tcPr>
          <w:p w14:paraId="1C7F93F0" w14:textId="2C439018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Date Complete</w:t>
            </w:r>
          </w:p>
        </w:tc>
      </w:tr>
      <w:tr w:rsidR="001E6F54" w:rsidRPr="001322FD" w14:paraId="1CAF65D1" w14:textId="77777777" w:rsidTr="00403AF6">
        <w:tc>
          <w:tcPr>
            <w:tcW w:w="9350" w:type="dxa"/>
            <w:gridSpan w:val="3"/>
            <w:vAlign w:val="center"/>
          </w:tcPr>
          <w:p w14:paraId="0DBCBD1B" w14:textId="491F5511" w:rsidR="001E6F54" w:rsidRPr="001322FD" w:rsidRDefault="001E6F54" w:rsidP="00A53665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Notifications</w:t>
            </w:r>
          </w:p>
        </w:tc>
      </w:tr>
      <w:tr w:rsidR="001E6F54" w:rsidRPr="001322FD" w14:paraId="00053C6F" w14:textId="77777777" w:rsidTr="00403AF6">
        <w:tc>
          <w:tcPr>
            <w:tcW w:w="6025" w:type="dxa"/>
            <w:vAlign w:val="center"/>
          </w:tcPr>
          <w:p w14:paraId="1AFF7554" w14:textId="4A820229" w:rsidR="001E6F54" w:rsidRPr="001322FD" w:rsidRDefault="001E6F54" w:rsidP="00403AF6">
            <w:pPr>
              <w:spacing w:line="320" w:lineRule="exact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 xml:space="preserve">Notify DOE Technical Project Officer (TPO) via email of intent for transition from WAv8 to </w:t>
            </w:r>
            <w:proofErr w:type="spellStart"/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WAweb</w:t>
            </w:r>
            <w:proofErr w:type="spellEnd"/>
            <w:r w:rsidR="002F29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 xml:space="preserve"> including dates for implementation.</w:t>
            </w:r>
          </w:p>
        </w:tc>
        <w:tc>
          <w:tcPr>
            <w:tcW w:w="1620" w:type="dxa"/>
          </w:tcPr>
          <w:p w14:paraId="5544D063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BFB3AA2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54" w:rsidRPr="001322FD" w14:paraId="62590E52" w14:textId="77777777" w:rsidTr="00403AF6">
        <w:tc>
          <w:tcPr>
            <w:tcW w:w="6025" w:type="dxa"/>
            <w:vAlign w:val="center"/>
          </w:tcPr>
          <w:p w14:paraId="175EEB22" w14:textId="3C877383" w:rsidR="001E6F54" w:rsidRPr="001322FD" w:rsidRDefault="001E6F54" w:rsidP="002F29F8">
            <w:pPr>
              <w:spacing w:line="320" w:lineRule="exact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 xml:space="preserve">Notify ORNL of intent to use </w:t>
            </w:r>
            <w:proofErr w:type="spellStart"/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WAweb</w:t>
            </w:r>
            <w:proofErr w:type="spellEnd"/>
            <w:r w:rsidRPr="001322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29F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opy TPO on email.</w:t>
            </w:r>
          </w:p>
          <w:p w14:paraId="63EC3129" w14:textId="584EE73A" w:rsidR="001E6F54" w:rsidRPr="001322FD" w:rsidRDefault="001E6F54" w:rsidP="002F29F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 xml:space="preserve">(Bill Eckman 865-341-1964 (office); </w:t>
            </w:r>
            <w:hyperlink r:id="rId7" w:history="1">
              <w:r w:rsidRPr="001322F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eckmanwe@ornl.gov</w:t>
              </w:r>
            </w:hyperlink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20" w:type="dxa"/>
          </w:tcPr>
          <w:p w14:paraId="7726CCA2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6854948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D4" w:rsidRPr="001322FD" w14:paraId="177770D3" w14:textId="77777777" w:rsidTr="00403AF6">
        <w:tc>
          <w:tcPr>
            <w:tcW w:w="6025" w:type="dxa"/>
            <w:vAlign w:val="center"/>
          </w:tcPr>
          <w:p w14:paraId="71AB9CA5" w14:textId="6B098845" w:rsidR="000819D4" w:rsidRPr="001322FD" w:rsidRDefault="000819D4" w:rsidP="002F29F8">
            <w:pPr>
              <w:spacing w:line="320" w:lineRule="exact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Notify DOE TPO when Libraries are ready for review</w:t>
            </w:r>
          </w:p>
        </w:tc>
        <w:tc>
          <w:tcPr>
            <w:tcW w:w="1620" w:type="dxa"/>
          </w:tcPr>
          <w:p w14:paraId="5FA55DE6" w14:textId="77777777" w:rsidR="000819D4" w:rsidRPr="001322FD" w:rsidRDefault="000819D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6103969" w14:textId="77777777" w:rsidR="000819D4" w:rsidRPr="001322FD" w:rsidRDefault="000819D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54" w:rsidRPr="001322FD" w14:paraId="1A51E086" w14:textId="77777777" w:rsidTr="00403AF6">
        <w:tc>
          <w:tcPr>
            <w:tcW w:w="9350" w:type="dxa"/>
            <w:gridSpan w:val="3"/>
            <w:vAlign w:val="center"/>
          </w:tcPr>
          <w:p w14:paraId="11FFB866" w14:textId="1F3E7DD6" w:rsidR="001E6F54" w:rsidRPr="001322FD" w:rsidRDefault="001E6F54" w:rsidP="00A53665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Updates to WAP Master File</w:t>
            </w:r>
          </w:p>
        </w:tc>
      </w:tr>
      <w:tr w:rsidR="001E6F54" w:rsidRPr="001322FD" w14:paraId="432C24C5" w14:textId="77777777" w:rsidTr="00403AF6">
        <w:tc>
          <w:tcPr>
            <w:tcW w:w="6025" w:type="dxa"/>
            <w:vAlign w:val="center"/>
          </w:tcPr>
          <w:p w14:paraId="521F2263" w14:textId="42BCF602" w:rsidR="001E6F54" w:rsidRPr="001322FD" w:rsidRDefault="001E6F54" w:rsidP="00403AF6">
            <w:pPr>
              <w:spacing w:line="320" w:lineRule="exact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 xml:space="preserve">Describe transition to </w:t>
            </w:r>
            <w:proofErr w:type="spellStart"/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WAweb</w:t>
            </w:r>
            <w:proofErr w:type="spellEnd"/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, with timeline and target dates. (V.5.2 - Energy Audit Procedures)</w:t>
            </w:r>
          </w:p>
        </w:tc>
        <w:tc>
          <w:tcPr>
            <w:tcW w:w="1620" w:type="dxa"/>
          </w:tcPr>
          <w:p w14:paraId="0F77022A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39AC2B2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54" w:rsidRPr="001322FD" w14:paraId="1C2BCD9C" w14:textId="77777777" w:rsidTr="00403AF6">
        <w:tc>
          <w:tcPr>
            <w:tcW w:w="6025" w:type="dxa"/>
            <w:vAlign w:val="center"/>
          </w:tcPr>
          <w:p w14:paraId="0F8B67F2" w14:textId="4D46CBB6" w:rsidR="001E6F54" w:rsidRPr="001322FD" w:rsidRDefault="001E6F54" w:rsidP="00403AF6">
            <w:pPr>
              <w:spacing w:line="320" w:lineRule="exact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 xml:space="preserve">Describe training and technical assistance (T&amp;TA) </w:t>
            </w:r>
            <w:r w:rsidRPr="001322F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planned </w:t>
            </w: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 xml:space="preserve">for Grantee and Subgrantee staff with timelines and target dates. (V.8.4 – Training and Technical Assistance Approach and Activities, </w:t>
            </w:r>
            <w:r w:rsidRPr="00132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and</w:t>
            </w: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 xml:space="preserve"> T&amp;TA Plan)</w:t>
            </w:r>
          </w:p>
        </w:tc>
        <w:tc>
          <w:tcPr>
            <w:tcW w:w="1620" w:type="dxa"/>
          </w:tcPr>
          <w:p w14:paraId="721F623D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908A842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54" w:rsidRPr="001322FD" w14:paraId="289F63B4" w14:textId="77777777" w:rsidTr="00403AF6">
        <w:tc>
          <w:tcPr>
            <w:tcW w:w="9350" w:type="dxa"/>
            <w:gridSpan w:val="3"/>
            <w:vAlign w:val="center"/>
          </w:tcPr>
          <w:p w14:paraId="43D6F5C5" w14:textId="5523F714" w:rsidR="001E6F54" w:rsidRPr="001322FD" w:rsidRDefault="001E6F54" w:rsidP="00A53665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Grantee Updates/Training</w:t>
            </w:r>
          </w:p>
        </w:tc>
      </w:tr>
      <w:tr w:rsidR="001E6F54" w:rsidRPr="001322FD" w14:paraId="0EE0DFD8" w14:textId="77777777" w:rsidTr="00403AF6">
        <w:tc>
          <w:tcPr>
            <w:tcW w:w="6025" w:type="dxa"/>
            <w:vAlign w:val="center"/>
          </w:tcPr>
          <w:p w14:paraId="05C0C1C4" w14:textId="3CDBD58D" w:rsidR="001E6F54" w:rsidRPr="001322FD" w:rsidRDefault="001E6F54" w:rsidP="003B0833">
            <w:pPr>
              <w:spacing w:line="320" w:lineRule="exact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 xml:space="preserve">Update energy audit and final inspection guidance and forms that relate to the use of </w:t>
            </w:r>
            <w:proofErr w:type="spellStart"/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WAweb</w:t>
            </w:r>
            <w:proofErr w:type="spellEnd"/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4ED639B8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B71268F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54" w:rsidRPr="001322FD" w14:paraId="3B2FAC4B" w14:textId="77777777" w:rsidTr="00403AF6">
        <w:tc>
          <w:tcPr>
            <w:tcW w:w="6025" w:type="dxa"/>
            <w:vAlign w:val="center"/>
          </w:tcPr>
          <w:p w14:paraId="4A91B614" w14:textId="4131803E" w:rsidR="001E6F54" w:rsidRPr="001322FD" w:rsidRDefault="001E6F54" w:rsidP="003B0833">
            <w:pPr>
              <w:spacing w:line="320" w:lineRule="exact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Provide training to Subgrantees on updated guidance and implementation timeline.</w:t>
            </w:r>
          </w:p>
        </w:tc>
        <w:tc>
          <w:tcPr>
            <w:tcW w:w="1620" w:type="dxa"/>
          </w:tcPr>
          <w:p w14:paraId="5302F6F4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3C8D8BD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54" w:rsidRPr="001322FD" w14:paraId="656B6857" w14:textId="77777777" w:rsidTr="00403AF6">
        <w:tc>
          <w:tcPr>
            <w:tcW w:w="6025" w:type="dxa"/>
            <w:vAlign w:val="center"/>
          </w:tcPr>
          <w:p w14:paraId="1EC09994" w14:textId="4A59DADA" w:rsidR="001E6F54" w:rsidRPr="001322FD" w:rsidRDefault="001E6F54" w:rsidP="003B0833">
            <w:pPr>
              <w:spacing w:line="320" w:lineRule="exact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 xml:space="preserve">Complete transition to </w:t>
            </w:r>
            <w:proofErr w:type="spellStart"/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WAweb</w:t>
            </w:r>
            <w:proofErr w:type="spellEnd"/>
            <w:r w:rsidRPr="001322FD">
              <w:rPr>
                <w:rFonts w:ascii="Times New Roman" w:hAnsi="Times New Roman" w:cs="Times New Roman"/>
                <w:sz w:val="24"/>
                <w:szCs w:val="24"/>
              </w:rPr>
              <w:t xml:space="preserve"> no later than the beginning of Program Year </w:t>
            </w:r>
            <w:r w:rsidR="003B0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24 (PY</w:t>
            </w:r>
            <w:r w:rsidR="003B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2FD">
              <w:rPr>
                <w:rFonts w:ascii="Times New Roman" w:hAnsi="Times New Roman" w:cs="Times New Roman"/>
                <w:sz w:val="24"/>
                <w:szCs w:val="24"/>
              </w:rPr>
              <w:t>24).</w:t>
            </w:r>
          </w:p>
        </w:tc>
        <w:tc>
          <w:tcPr>
            <w:tcW w:w="1620" w:type="dxa"/>
          </w:tcPr>
          <w:p w14:paraId="5DD084C7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382A11C" w14:textId="77777777" w:rsidR="001E6F54" w:rsidRPr="001322FD" w:rsidRDefault="001E6F54" w:rsidP="001322F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A1B14" w14:textId="77777777" w:rsidR="00934CF2" w:rsidRPr="001322FD" w:rsidRDefault="00934CF2" w:rsidP="001322FD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43029171" w14:textId="77777777" w:rsidR="001E6F54" w:rsidRPr="001322FD" w:rsidRDefault="001E6F54" w:rsidP="001322FD">
      <w:pPr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322FD">
        <w:rPr>
          <w:rFonts w:ascii="Times New Roman" w:hAnsi="Times New Roman" w:cs="Times New Roman"/>
          <w:b/>
          <w:bCs/>
          <w:sz w:val="24"/>
          <w:szCs w:val="24"/>
        </w:rPr>
        <w:t xml:space="preserve">Resources: </w:t>
      </w:r>
    </w:p>
    <w:p w14:paraId="58334AA3" w14:textId="649E329C" w:rsidR="00934CF2" w:rsidRPr="001322FD" w:rsidRDefault="00000000" w:rsidP="001322FD">
      <w:pPr>
        <w:pStyle w:val="ListParagraph"/>
        <w:numPr>
          <w:ilvl w:val="0"/>
          <w:numId w:val="2"/>
        </w:numPr>
        <w:spacing w:after="0" w:line="320" w:lineRule="exact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E6F54" w:rsidRPr="00A604F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WAP Memo </w:t>
        </w:r>
        <w:r w:rsidR="00A53665" w:rsidRPr="00A53665">
          <w:rPr>
            <w:rStyle w:val="Hyperlink"/>
            <w:rFonts w:ascii="Times New Roman" w:hAnsi="Times New Roman" w:cs="Times New Roman"/>
            <w:sz w:val="24"/>
            <w:szCs w:val="24"/>
          </w:rPr>
          <w:t>113</w:t>
        </w:r>
        <w:r w:rsidR="000819D4" w:rsidRPr="00A536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Weatherization Assistant Suite of Tools and Transition Requirement Updates</w:t>
        </w:r>
      </w:hyperlink>
    </w:p>
    <w:p w14:paraId="65F1C74A" w14:textId="4ED55C27" w:rsidR="001E6F54" w:rsidRPr="001322FD" w:rsidRDefault="00000000" w:rsidP="001322FD">
      <w:pPr>
        <w:pStyle w:val="ListParagraph"/>
        <w:numPr>
          <w:ilvl w:val="0"/>
          <w:numId w:val="2"/>
        </w:numPr>
        <w:spacing w:after="0" w:line="320" w:lineRule="exact"/>
        <w:contextualSpacing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53665">
          <w:rPr>
            <w:rStyle w:val="Hyperlink"/>
            <w:rFonts w:ascii="Times New Roman" w:hAnsi="Times New Roman" w:cs="Times New Roman"/>
            <w:sz w:val="24"/>
            <w:szCs w:val="24"/>
          </w:rPr>
          <w:t>Weatherization Assistant on the Web (</w:t>
        </w:r>
        <w:proofErr w:type="spellStart"/>
        <w:r w:rsidR="00A53665">
          <w:rPr>
            <w:rStyle w:val="Hyperlink"/>
            <w:rFonts w:ascii="Times New Roman" w:hAnsi="Times New Roman" w:cs="Times New Roman"/>
            <w:sz w:val="24"/>
            <w:szCs w:val="24"/>
          </w:rPr>
          <w:t>WAweb</w:t>
        </w:r>
        <w:proofErr w:type="spellEnd"/>
        <w:r w:rsidR="00A53665">
          <w:rPr>
            <w:rStyle w:val="Hyperlink"/>
            <w:rFonts w:ascii="Times New Roman" w:hAnsi="Times New Roman" w:cs="Times New Roman"/>
            <w:sz w:val="24"/>
            <w:szCs w:val="24"/>
          </w:rPr>
          <w:t>): Frequently Asked Questions</w:t>
        </w:r>
      </w:hyperlink>
    </w:p>
    <w:p w14:paraId="5A9F4AA5" w14:textId="6B4B9646" w:rsidR="000819D4" w:rsidRPr="001322FD" w:rsidRDefault="00000000" w:rsidP="001322FD">
      <w:pPr>
        <w:pStyle w:val="ListParagraph"/>
        <w:numPr>
          <w:ilvl w:val="0"/>
          <w:numId w:val="2"/>
        </w:numPr>
        <w:spacing w:after="0" w:line="320" w:lineRule="exact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="00A53665">
          <w:rPr>
            <w:rStyle w:val="Hyperlink"/>
            <w:rFonts w:ascii="Times New Roman" w:hAnsi="Times New Roman" w:cs="Times New Roman"/>
            <w:sz w:val="24"/>
            <w:szCs w:val="24"/>
          </w:rPr>
          <w:t>WAweb</w:t>
        </w:r>
        <w:proofErr w:type="spellEnd"/>
        <w:r w:rsidR="00A536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Example Conversion Timeline</w:t>
        </w:r>
      </w:hyperlink>
    </w:p>
    <w:sectPr w:rsidR="000819D4" w:rsidRPr="001322FD" w:rsidSect="001322F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F005" w14:textId="77777777" w:rsidR="00D91BC9" w:rsidRDefault="00D91BC9" w:rsidP="001322FD">
      <w:pPr>
        <w:spacing w:after="0" w:line="240" w:lineRule="auto"/>
      </w:pPr>
      <w:r>
        <w:separator/>
      </w:r>
    </w:p>
  </w:endnote>
  <w:endnote w:type="continuationSeparator" w:id="0">
    <w:p w14:paraId="53AC1A85" w14:textId="77777777" w:rsidR="00D91BC9" w:rsidRDefault="00D91BC9" w:rsidP="0013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7B4B" w14:textId="77777777" w:rsidR="00D91BC9" w:rsidRDefault="00D91BC9" w:rsidP="001322FD">
      <w:pPr>
        <w:spacing w:after="0" w:line="240" w:lineRule="auto"/>
      </w:pPr>
      <w:r>
        <w:separator/>
      </w:r>
    </w:p>
  </w:footnote>
  <w:footnote w:type="continuationSeparator" w:id="0">
    <w:p w14:paraId="227CDADF" w14:textId="77777777" w:rsidR="00D91BC9" w:rsidRDefault="00D91BC9" w:rsidP="00132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B4598"/>
    <w:multiLevelType w:val="hybridMultilevel"/>
    <w:tmpl w:val="4314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A57B2"/>
    <w:multiLevelType w:val="hybridMultilevel"/>
    <w:tmpl w:val="30C8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047077">
    <w:abstractNumId w:val="0"/>
  </w:num>
  <w:num w:numId="2" w16cid:durableId="46419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D2"/>
    <w:rsid w:val="000819D4"/>
    <w:rsid w:val="001322FD"/>
    <w:rsid w:val="001E6F54"/>
    <w:rsid w:val="00261BF6"/>
    <w:rsid w:val="002746F3"/>
    <w:rsid w:val="002F29F8"/>
    <w:rsid w:val="003B0833"/>
    <w:rsid w:val="00403AF6"/>
    <w:rsid w:val="004F6A30"/>
    <w:rsid w:val="005275FA"/>
    <w:rsid w:val="00552B0E"/>
    <w:rsid w:val="005F019E"/>
    <w:rsid w:val="006171E6"/>
    <w:rsid w:val="00663FD2"/>
    <w:rsid w:val="008210E0"/>
    <w:rsid w:val="008A4AA2"/>
    <w:rsid w:val="008B0624"/>
    <w:rsid w:val="00934CF2"/>
    <w:rsid w:val="00A53665"/>
    <w:rsid w:val="00A604F1"/>
    <w:rsid w:val="00BC0805"/>
    <w:rsid w:val="00C05273"/>
    <w:rsid w:val="00D9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9ABB"/>
  <w15:chartTrackingRefBased/>
  <w15:docId w15:val="{5C8773FB-1498-4135-A20E-C2E32BE7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C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0624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1E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1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9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FD"/>
  </w:style>
  <w:style w:type="paragraph" w:styleId="Footer">
    <w:name w:val="footer"/>
    <w:basedOn w:val="Normal"/>
    <w:link w:val="FooterChar"/>
    <w:uiPriority w:val="99"/>
    <w:unhideWhenUsed/>
    <w:rsid w:val="00132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2FD"/>
  </w:style>
  <w:style w:type="character" w:styleId="FollowedHyperlink">
    <w:name w:val="FollowedHyperlink"/>
    <w:basedOn w:val="DefaultParagraphFont"/>
    <w:uiPriority w:val="99"/>
    <w:semiHidden/>
    <w:unhideWhenUsed/>
    <w:rsid w:val="00A60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gov/node/483259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kmanwe@ornl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nergy.gov/node/48325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rgy.gov/node/48325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Reviewer</dc:creator>
  <cp:keywords/>
  <dc:description/>
  <cp:lastModifiedBy>Kerry Varley</cp:lastModifiedBy>
  <cp:revision>4</cp:revision>
  <dcterms:created xsi:type="dcterms:W3CDTF">2023-08-28T14:22:00Z</dcterms:created>
  <dcterms:modified xsi:type="dcterms:W3CDTF">2023-08-29T13:44:00Z</dcterms:modified>
</cp:coreProperties>
</file>