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2F2D" w14:textId="578E9BD9" w:rsidR="009B5D32" w:rsidRPr="00022B52" w:rsidRDefault="4EB8A7DC" w:rsidP="7BFE89D3">
      <w:pPr>
        <w:spacing w:after="80" w:line="240" w:lineRule="auto"/>
        <w:jc w:val="center"/>
        <w:rPr>
          <w:rFonts w:ascii="Arial" w:hAnsi="Arial" w:cs="Arial"/>
          <w:b/>
          <w:bCs/>
        </w:rPr>
      </w:pPr>
      <w:r w:rsidRPr="7BFE89D3">
        <w:rPr>
          <w:rFonts w:ascii="Arial" w:hAnsi="Arial" w:cs="Arial"/>
          <w:b/>
          <w:bCs/>
        </w:rPr>
        <w:t xml:space="preserve">Disadvantaged </w:t>
      </w:r>
      <w:r w:rsidR="68631784" w:rsidRPr="7BFE89D3">
        <w:rPr>
          <w:rFonts w:ascii="Arial" w:hAnsi="Arial" w:cs="Arial"/>
          <w:b/>
          <w:bCs/>
        </w:rPr>
        <w:t xml:space="preserve">Communities </w:t>
      </w:r>
      <w:r w:rsidR="29AB0BDD" w:rsidRPr="7BFE89D3">
        <w:rPr>
          <w:rFonts w:ascii="Arial" w:hAnsi="Arial" w:cs="Arial"/>
          <w:b/>
          <w:bCs/>
        </w:rPr>
        <w:t>(DACs) Template</w:t>
      </w:r>
    </w:p>
    <w:p w14:paraId="5644A1F8" w14:textId="6EE634BB" w:rsidR="009B5D32" w:rsidRPr="00022B52" w:rsidRDefault="68631784" w:rsidP="7BFE89D3">
      <w:pPr>
        <w:spacing w:after="80" w:line="240" w:lineRule="auto"/>
        <w:jc w:val="center"/>
        <w:rPr>
          <w:rFonts w:ascii="Arial" w:hAnsi="Arial" w:cs="Arial"/>
          <w:b/>
          <w:bCs/>
        </w:rPr>
      </w:pPr>
      <w:r w:rsidRPr="7BFE89D3">
        <w:rPr>
          <w:rFonts w:ascii="Arial" w:hAnsi="Arial" w:cs="Arial"/>
          <w:b/>
          <w:bCs/>
        </w:rPr>
        <w:t>SEP Annual Formula Applications F</w:t>
      </w:r>
      <w:r w:rsidR="29AB0BDD" w:rsidRPr="7BFE89D3">
        <w:rPr>
          <w:rFonts w:ascii="Arial" w:hAnsi="Arial" w:cs="Arial"/>
          <w:b/>
          <w:bCs/>
        </w:rPr>
        <w:t>iscal Year (F</w:t>
      </w:r>
      <w:r w:rsidRPr="7BFE89D3">
        <w:rPr>
          <w:rFonts w:ascii="Arial" w:hAnsi="Arial" w:cs="Arial"/>
          <w:b/>
          <w:bCs/>
        </w:rPr>
        <w:t>Y</w:t>
      </w:r>
      <w:r w:rsidR="29AB0BDD" w:rsidRPr="7BFE89D3">
        <w:rPr>
          <w:rFonts w:ascii="Arial" w:hAnsi="Arial" w:cs="Arial"/>
          <w:b/>
          <w:bCs/>
        </w:rPr>
        <w:t>) 20</w:t>
      </w:r>
      <w:r w:rsidRPr="7BFE89D3">
        <w:rPr>
          <w:rFonts w:ascii="Arial" w:hAnsi="Arial" w:cs="Arial"/>
          <w:b/>
          <w:bCs/>
        </w:rPr>
        <w:t>2</w:t>
      </w:r>
      <w:r w:rsidR="00A637E5">
        <w:rPr>
          <w:rFonts w:ascii="Arial" w:hAnsi="Arial" w:cs="Arial"/>
          <w:b/>
          <w:bCs/>
        </w:rPr>
        <w:t>3</w:t>
      </w:r>
      <w:r w:rsidR="29AB0BDD" w:rsidRPr="7BFE89D3">
        <w:rPr>
          <w:rFonts w:ascii="Arial" w:hAnsi="Arial" w:cs="Arial"/>
          <w:b/>
          <w:bCs/>
        </w:rPr>
        <w:t>:</w:t>
      </w:r>
    </w:p>
    <w:p w14:paraId="22069205" w14:textId="77777777" w:rsidR="009B5D32" w:rsidRPr="00022B52" w:rsidRDefault="68631784" w:rsidP="7BFE89D3">
      <w:pPr>
        <w:spacing w:after="80" w:line="240" w:lineRule="auto"/>
        <w:jc w:val="center"/>
        <w:rPr>
          <w:rFonts w:ascii="Arial" w:hAnsi="Arial" w:cs="Arial"/>
          <w:b/>
          <w:bCs/>
        </w:rPr>
      </w:pPr>
      <w:r w:rsidRPr="7BFE89D3">
        <w:rPr>
          <w:rFonts w:ascii="Arial" w:hAnsi="Arial" w:cs="Arial"/>
          <w:b/>
          <w:bCs/>
        </w:rPr>
        <w:t>Questions to ask SEOs surrounding DACs</w:t>
      </w:r>
    </w:p>
    <w:p w14:paraId="61316F12" w14:textId="50EE9F9B" w:rsidR="00651F13" w:rsidRPr="00AF6211" w:rsidRDefault="4EB8A7DC" w:rsidP="7BFE89D3">
      <w:pPr>
        <w:rPr>
          <w:rFonts w:ascii="Times New Roman" w:eastAsia="Times New Roman" w:hAnsi="Times New Roman" w:cs="Times New Roman"/>
        </w:rPr>
      </w:pPr>
      <w:r w:rsidRPr="7BFE89D3">
        <w:rPr>
          <w:rFonts w:ascii="Times New Roman" w:eastAsia="Times New Roman" w:hAnsi="Times New Roman" w:cs="Times New Roman"/>
        </w:rPr>
        <w:t xml:space="preserve">Issued on January 27, 2021, Executive Order 14008, </w:t>
      </w:r>
      <w:r w:rsidRPr="7BFE89D3">
        <w:rPr>
          <w:rFonts w:ascii="Times New Roman" w:eastAsia="Times New Roman" w:hAnsi="Times New Roman" w:cs="Times New Roman"/>
          <w:i/>
          <w:iCs/>
        </w:rPr>
        <w:t>Tackling the Climate Crisis at Home and Abroad</w:t>
      </w:r>
      <w:r w:rsidRPr="7BFE89D3">
        <w:rPr>
          <w:rFonts w:ascii="Times New Roman" w:eastAsia="Times New Roman" w:hAnsi="Times New Roman" w:cs="Times New Roman"/>
        </w:rPr>
        <w:t xml:space="preserve">, created the government wide Justice40 Initiative with the goal of delivering 40 percent of the overall benefits of relevant federal investments to disadvantaged communities and tracking performance toward that goal through the establishment of an Environmental Justice Scorecard. As part of this initiative, SEP seeks information from states on how they define Disadvantaged Communities (DACs) and whether SEP formula funds provide benefits to DACs. To that end, we would appreciate your providing responses to the questions in this template. Please return this document to your Project Officer </w:t>
      </w:r>
      <w:r w:rsidR="5A84A0BE" w:rsidRPr="7BFE89D3">
        <w:rPr>
          <w:rFonts w:ascii="Times New Roman" w:eastAsia="Times New Roman" w:hAnsi="Times New Roman" w:cs="Times New Roman"/>
        </w:rPr>
        <w:t xml:space="preserve">along </w:t>
      </w:r>
      <w:r w:rsidRPr="7BFE89D3">
        <w:rPr>
          <w:rFonts w:ascii="Times New Roman" w:eastAsia="Times New Roman" w:hAnsi="Times New Roman" w:cs="Times New Roman"/>
        </w:rPr>
        <w:t>with your</w:t>
      </w:r>
      <w:r w:rsidR="00E156CC">
        <w:rPr>
          <w:rFonts w:ascii="Times New Roman" w:eastAsia="Times New Roman" w:hAnsi="Times New Roman" w:cs="Times New Roman"/>
        </w:rPr>
        <w:t xml:space="preserve"> </w:t>
      </w:r>
      <w:r w:rsidR="5A84A0BE" w:rsidRPr="7BFE89D3">
        <w:rPr>
          <w:rFonts w:ascii="Times New Roman" w:eastAsia="Times New Roman" w:hAnsi="Times New Roman" w:cs="Times New Roman"/>
        </w:rPr>
        <w:t>Application.</w:t>
      </w:r>
    </w:p>
    <w:p w14:paraId="0C33499C" w14:textId="29004D08" w:rsidR="7BFE89D3" w:rsidRDefault="7BFE89D3" w:rsidP="7BFE89D3">
      <w:pPr>
        <w:rPr>
          <w:rFonts w:ascii="Times New Roman" w:eastAsia="Times New Roman" w:hAnsi="Times New Roman" w:cs="Times New Roman"/>
        </w:rPr>
      </w:pPr>
    </w:p>
    <w:p w14:paraId="45A1A5F4" w14:textId="4F3EE75B" w:rsidR="009B5D32" w:rsidRPr="001A33C6" w:rsidRDefault="68631784" w:rsidP="7BFE89D3">
      <w:pPr>
        <w:pStyle w:val="ListParagraph"/>
        <w:numPr>
          <w:ilvl w:val="0"/>
          <w:numId w:val="2"/>
        </w:numPr>
        <w:spacing w:after="0" w:line="240" w:lineRule="auto"/>
        <w:jc w:val="both"/>
        <w:rPr>
          <w:rFonts w:ascii="Times New Roman" w:eastAsia="Times New Roman" w:hAnsi="Times New Roman" w:cs="Times New Roman"/>
        </w:rPr>
      </w:pPr>
      <w:r w:rsidRPr="7BFE89D3">
        <w:rPr>
          <w:rFonts w:ascii="Times New Roman" w:eastAsia="Times New Roman" w:hAnsi="Times New Roman" w:cs="Times New Roman"/>
        </w:rPr>
        <w:t xml:space="preserve">How does </w:t>
      </w:r>
      <w:r w:rsidR="3E4E1DE9" w:rsidRPr="7BFE89D3">
        <w:rPr>
          <w:rFonts w:ascii="Times New Roman" w:eastAsia="Times New Roman" w:hAnsi="Times New Roman" w:cs="Times New Roman"/>
        </w:rPr>
        <w:t>your State Energy Office define disadvantaged communities (DACs)</w:t>
      </w:r>
      <w:r w:rsidR="007D1378">
        <w:rPr>
          <w:rFonts w:ascii="Times New Roman" w:eastAsia="Times New Roman" w:hAnsi="Times New Roman" w:cs="Times New Roman"/>
        </w:rPr>
        <w:t xml:space="preserve"> or how do you plan to define them with </w:t>
      </w:r>
      <w:r w:rsidR="006D0EC2">
        <w:rPr>
          <w:rFonts w:ascii="Times New Roman" w:eastAsia="Times New Roman" w:hAnsi="Times New Roman" w:cs="Times New Roman"/>
        </w:rPr>
        <w:t>going forward</w:t>
      </w:r>
      <w:r w:rsidRPr="7BFE89D3">
        <w:rPr>
          <w:rFonts w:ascii="Times New Roman" w:eastAsia="Times New Roman" w:hAnsi="Times New Roman" w:cs="Times New Roman"/>
        </w:rPr>
        <w:t>?</w:t>
      </w:r>
    </w:p>
    <w:p w14:paraId="2620CCDC" w14:textId="3B3E7323" w:rsidR="009B5D32" w:rsidRDefault="009B5D32" w:rsidP="7BFE89D3">
      <w:pPr>
        <w:spacing w:after="0" w:line="240" w:lineRule="auto"/>
        <w:ind w:left="450"/>
        <w:rPr>
          <w:rFonts w:ascii="Times New Roman" w:eastAsia="Times New Roman" w:hAnsi="Times New Roman" w:cs="Times New Roman"/>
        </w:rPr>
      </w:pPr>
      <w:r>
        <w:rPr>
          <w:noProof/>
        </w:rPr>
        <mc:AlternateContent>
          <mc:Choice Requires="wps">
            <w:drawing>
              <wp:inline distT="45720" distB="45720" distL="114300" distR="114300" wp14:anchorId="289E818F" wp14:editId="0BBF624C">
                <wp:extent cx="5686425" cy="375285"/>
                <wp:effectExtent l="0" t="0" r="28575" b="24765"/>
                <wp:docPr id="1503590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75285"/>
                        </a:xfrm>
                        <a:prstGeom prst="rect">
                          <a:avLst/>
                        </a:prstGeom>
                        <a:solidFill>
                          <a:srgbClr val="FFFFFF"/>
                        </a:solidFill>
                        <a:ln w="9525">
                          <a:solidFill>
                            <a:srgbClr val="000000"/>
                          </a:solidFill>
                          <a:miter lim="800000"/>
                          <a:headEnd/>
                          <a:tailEnd/>
                        </a:ln>
                      </wps:spPr>
                      <wps:txbx>
                        <w:txbxContent>
                          <w:p w14:paraId="70625A98" w14:textId="5DCB6D8E" w:rsidR="009B5D32" w:rsidRPr="0096346A" w:rsidRDefault="009B5D32">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type w14:anchorId="289E818F" id="_x0000_t202" coordsize="21600,21600" o:spt="202" path="m,l,21600r21600,l21600,xe">
                <v:stroke joinstyle="miter"/>
                <v:path gradientshapeok="t" o:connecttype="rect"/>
              </v:shapetype>
              <v:shape id="Text Box 2" o:spid="_x0000_s1026" type="#_x0000_t202" style="width:447.75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UDwIAAB8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">
                <v:textbox style="mso-fit-shape-to-text:t">
                  <w:txbxContent>
                    <w:p w14:paraId="70625A98" w14:textId="5DCB6D8E" w:rsidR="009B5D32" w:rsidRPr="0096346A" w:rsidRDefault="009B5D32">
                      <w:pPr>
                        <w:rPr>
                          <w:rFonts w:ascii="Arial" w:hAnsi="Arial" w:cs="Arial"/>
                        </w:rPr>
                      </w:pPr>
                    </w:p>
                  </w:txbxContent>
                </v:textbox>
                <w10:anchorlock/>
              </v:shape>
            </w:pict>
          </mc:Fallback>
        </mc:AlternateContent>
      </w:r>
    </w:p>
    <w:p w14:paraId="65D3E0D3" w14:textId="77777777" w:rsidR="006D0EC2" w:rsidRDefault="006D0EC2" w:rsidP="7BFE89D3">
      <w:pPr>
        <w:spacing w:after="0" w:line="240" w:lineRule="auto"/>
        <w:ind w:left="450"/>
        <w:rPr>
          <w:rFonts w:ascii="Times New Roman" w:eastAsia="Times New Roman" w:hAnsi="Times New Roman" w:cs="Times New Roman"/>
        </w:rPr>
      </w:pPr>
    </w:p>
    <w:p w14:paraId="78056C51" w14:textId="3D73C50B" w:rsidR="009B5D32" w:rsidRPr="001A33C6" w:rsidRDefault="68631784" w:rsidP="7BFE89D3">
      <w:pPr>
        <w:pStyle w:val="ListParagraph"/>
        <w:numPr>
          <w:ilvl w:val="0"/>
          <w:numId w:val="2"/>
        </w:numPr>
        <w:spacing w:after="0" w:line="240" w:lineRule="auto"/>
        <w:jc w:val="both"/>
        <w:rPr>
          <w:rFonts w:ascii="Times New Roman" w:eastAsia="Times New Roman" w:hAnsi="Times New Roman" w:cs="Times New Roman"/>
          <w:noProof/>
        </w:rPr>
      </w:pPr>
      <w:r w:rsidRPr="7BFE89D3">
        <w:rPr>
          <w:rFonts w:ascii="Times New Roman" w:eastAsia="Times New Roman" w:hAnsi="Times New Roman" w:cs="Times New Roman"/>
        </w:rPr>
        <w:t xml:space="preserve"> </w:t>
      </w:r>
      <w:r w:rsidRPr="7BFE89D3">
        <w:rPr>
          <w:rFonts w:ascii="Times New Roman" w:eastAsia="Times New Roman" w:hAnsi="Times New Roman" w:cs="Times New Roman"/>
          <w:noProof/>
        </w:rPr>
        <w:t xml:space="preserve">If you do not have a definition, what indicators </w:t>
      </w:r>
      <w:r w:rsidR="007D1378">
        <w:rPr>
          <w:rFonts w:ascii="Times New Roman" w:eastAsia="Times New Roman" w:hAnsi="Times New Roman" w:cs="Times New Roman"/>
          <w:noProof/>
        </w:rPr>
        <w:t xml:space="preserve">will </w:t>
      </w:r>
      <w:r w:rsidR="009C1656">
        <w:rPr>
          <w:rFonts w:ascii="Times New Roman" w:eastAsia="Times New Roman" w:hAnsi="Times New Roman" w:cs="Times New Roman"/>
          <w:noProof/>
        </w:rPr>
        <w:t>you use</w:t>
      </w:r>
      <w:r w:rsidRPr="7BFE89D3">
        <w:rPr>
          <w:rFonts w:ascii="Times New Roman" w:eastAsia="Times New Roman" w:hAnsi="Times New Roman" w:cs="Times New Roman"/>
          <w:noProof/>
        </w:rPr>
        <w:t xml:space="preserve"> for programs and policies that support DACs? </w:t>
      </w:r>
    </w:p>
    <w:p w14:paraId="4FE9A3BF" w14:textId="18D9F183" w:rsidR="009B5D32" w:rsidRDefault="009B5D32" w:rsidP="7BFE89D3">
      <w:pPr>
        <w:spacing w:after="0" w:line="240" w:lineRule="auto"/>
        <w:ind w:left="450"/>
        <w:rPr>
          <w:rFonts w:ascii="Times New Roman" w:eastAsia="Times New Roman" w:hAnsi="Times New Roman" w:cs="Times New Roman"/>
          <w:noProof/>
        </w:rPr>
      </w:pPr>
      <w:r>
        <w:rPr>
          <w:noProof/>
        </w:rPr>
        <mc:AlternateContent>
          <mc:Choice Requires="wps">
            <w:drawing>
              <wp:inline distT="45720" distB="45720" distL="114300" distR="114300" wp14:anchorId="031946D2" wp14:editId="19F445DA">
                <wp:extent cx="5695315" cy="375285"/>
                <wp:effectExtent l="0" t="0" r="19685" b="24765"/>
                <wp:docPr id="530833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315" cy="375285"/>
                        </a:xfrm>
                        <a:prstGeom prst="rect">
                          <a:avLst/>
                        </a:prstGeom>
                        <a:solidFill>
                          <a:srgbClr val="FFFFFF"/>
                        </a:solidFill>
                        <a:ln w="9525">
                          <a:solidFill>
                            <a:srgbClr val="000000"/>
                          </a:solidFill>
                          <a:miter lim="800000"/>
                          <a:headEnd/>
                          <a:tailEnd/>
                        </a:ln>
                      </wps:spPr>
                      <wps:txbx>
                        <w:txbxContent>
                          <w:p w14:paraId="409FF9E3" w14:textId="77777777" w:rsidR="009B5D32" w:rsidRPr="0096346A" w:rsidRDefault="009B5D32" w:rsidP="009B5D32">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031946D2" id="_x0000_s1027" type="#_x0000_t202" style="width:448.45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">
                <v:textbox style="mso-fit-shape-to-text:t">
                  <w:txbxContent>
                    <w:p w14:paraId="409FF9E3" w14:textId="77777777" w:rsidR="009B5D32" w:rsidRPr="0096346A" w:rsidRDefault="009B5D32" w:rsidP="009B5D32">
                      <w:pPr>
                        <w:rPr>
                          <w:rFonts w:ascii="Arial" w:hAnsi="Arial" w:cs="Arial"/>
                        </w:rPr>
                      </w:pPr>
                    </w:p>
                  </w:txbxContent>
                </v:textbox>
                <w10:anchorlock/>
              </v:shape>
            </w:pict>
          </mc:Fallback>
        </mc:AlternateContent>
      </w:r>
    </w:p>
    <w:p w14:paraId="7C12DCD1" w14:textId="77777777" w:rsidR="006D0EC2" w:rsidRDefault="006D0EC2" w:rsidP="7BFE89D3">
      <w:pPr>
        <w:spacing w:after="0" w:line="240" w:lineRule="auto"/>
        <w:ind w:left="450"/>
        <w:rPr>
          <w:rFonts w:ascii="Times New Roman" w:eastAsia="Times New Roman" w:hAnsi="Times New Roman" w:cs="Times New Roman"/>
          <w:noProof/>
        </w:rPr>
      </w:pPr>
    </w:p>
    <w:p w14:paraId="2981FD0F" w14:textId="7E74D347" w:rsidR="009B5D32" w:rsidRPr="001A33C6" w:rsidRDefault="68631784" w:rsidP="7BFE89D3">
      <w:pPr>
        <w:pStyle w:val="ListParagraph"/>
        <w:numPr>
          <w:ilvl w:val="0"/>
          <w:numId w:val="2"/>
        </w:numPr>
        <w:spacing w:after="0" w:line="240" w:lineRule="auto"/>
        <w:jc w:val="both"/>
        <w:rPr>
          <w:rFonts w:ascii="Times New Roman" w:eastAsia="Times New Roman" w:hAnsi="Times New Roman" w:cs="Times New Roman"/>
        </w:rPr>
      </w:pPr>
      <w:r w:rsidRPr="7BFE89D3">
        <w:rPr>
          <w:rFonts w:ascii="Times New Roman" w:eastAsia="Times New Roman" w:hAnsi="Times New Roman" w:cs="Times New Roman"/>
        </w:rPr>
        <w:t xml:space="preserve"> How much of your annual SEP funding</w:t>
      </w:r>
      <w:r w:rsidR="007D1378">
        <w:rPr>
          <w:rFonts w:ascii="Times New Roman" w:eastAsia="Times New Roman" w:hAnsi="Times New Roman" w:cs="Times New Roman"/>
        </w:rPr>
        <w:t xml:space="preserve"> do you plan to be</w:t>
      </w:r>
      <w:r w:rsidR="6F50CBCB" w:rsidRPr="7BFE89D3">
        <w:rPr>
          <w:rFonts w:ascii="Times New Roman" w:eastAsia="Times New Roman" w:hAnsi="Times New Roman" w:cs="Times New Roman"/>
        </w:rPr>
        <w:t xml:space="preserve"> delivered </w:t>
      </w:r>
      <w:r w:rsidRPr="7BFE89D3">
        <w:rPr>
          <w:rFonts w:ascii="Times New Roman" w:eastAsia="Times New Roman" w:hAnsi="Times New Roman" w:cs="Times New Roman"/>
        </w:rPr>
        <w:t>to DACs</w:t>
      </w:r>
      <w:r w:rsidR="71E21743" w:rsidRPr="7BFE89D3">
        <w:rPr>
          <w:rFonts w:ascii="Times New Roman" w:eastAsia="Times New Roman" w:hAnsi="Times New Roman" w:cs="Times New Roman"/>
        </w:rPr>
        <w:t xml:space="preserve"> and how </w:t>
      </w:r>
      <w:r w:rsidR="007D1378">
        <w:rPr>
          <w:rFonts w:ascii="Times New Roman" w:eastAsia="Times New Roman" w:hAnsi="Times New Roman" w:cs="Times New Roman"/>
        </w:rPr>
        <w:t>will</w:t>
      </w:r>
      <w:r w:rsidR="71E21743" w:rsidRPr="7BFE89D3">
        <w:rPr>
          <w:rFonts w:ascii="Times New Roman" w:eastAsia="Times New Roman" w:hAnsi="Times New Roman" w:cs="Times New Roman"/>
        </w:rPr>
        <w:t xml:space="preserve"> you </w:t>
      </w:r>
      <w:r w:rsidR="0A7EB6D4" w:rsidRPr="7BFE89D3">
        <w:rPr>
          <w:rFonts w:ascii="Times New Roman" w:eastAsia="Times New Roman" w:hAnsi="Times New Roman" w:cs="Times New Roman"/>
        </w:rPr>
        <w:t xml:space="preserve">measure </w:t>
      </w:r>
      <w:r w:rsidR="71E21743" w:rsidRPr="7BFE89D3">
        <w:rPr>
          <w:rFonts w:ascii="Times New Roman" w:eastAsia="Times New Roman" w:hAnsi="Times New Roman" w:cs="Times New Roman"/>
        </w:rPr>
        <w:t xml:space="preserve">delivery to DACs or </w:t>
      </w:r>
      <w:r w:rsidR="0A7EB6D4" w:rsidRPr="7BFE89D3">
        <w:rPr>
          <w:rFonts w:ascii="Times New Roman" w:eastAsia="Times New Roman" w:hAnsi="Times New Roman" w:cs="Times New Roman"/>
        </w:rPr>
        <w:t>benefit to DACs (if you do</w:t>
      </w:r>
      <w:r w:rsidR="006D0EC2">
        <w:rPr>
          <w:rFonts w:ascii="Times New Roman" w:eastAsia="Times New Roman" w:hAnsi="Times New Roman" w:cs="Times New Roman"/>
        </w:rPr>
        <w:t>, are you measuring anything beyond funding</w:t>
      </w:r>
      <w:r w:rsidR="0A7EB6D4" w:rsidRPr="7BFE89D3">
        <w:rPr>
          <w:rFonts w:ascii="Times New Roman" w:eastAsia="Times New Roman" w:hAnsi="Times New Roman" w:cs="Times New Roman"/>
        </w:rPr>
        <w:t>)</w:t>
      </w:r>
      <w:r w:rsidRPr="7BFE89D3">
        <w:rPr>
          <w:rFonts w:ascii="Times New Roman" w:eastAsia="Times New Roman" w:hAnsi="Times New Roman" w:cs="Times New Roman"/>
        </w:rPr>
        <w:t>?</w:t>
      </w:r>
      <w:r w:rsidR="213DEDAD" w:rsidRPr="7BFE89D3">
        <w:rPr>
          <w:rFonts w:ascii="Times New Roman" w:eastAsia="Times New Roman" w:hAnsi="Times New Roman" w:cs="Times New Roman"/>
        </w:rPr>
        <w:t xml:space="preserve"> If possible, please provide examples or links to such programs. </w:t>
      </w:r>
    </w:p>
    <w:p w14:paraId="353227C1" w14:textId="7AAE40E6" w:rsidR="009B5D32" w:rsidRDefault="009B5D32" w:rsidP="7BFE89D3">
      <w:pPr>
        <w:spacing w:after="0" w:line="240" w:lineRule="auto"/>
        <w:ind w:left="450"/>
        <w:rPr>
          <w:rFonts w:ascii="Times New Roman" w:eastAsia="Times New Roman" w:hAnsi="Times New Roman" w:cs="Times New Roman"/>
        </w:rPr>
      </w:pPr>
      <w:r>
        <w:rPr>
          <w:noProof/>
        </w:rPr>
        <mc:AlternateContent>
          <mc:Choice Requires="wps">
            <w:drawing>
              <wp:inline distT="45720" distB="45720" distL="114300" distR="114300" wp14:anchorId="7AD5E85C" wp14:editId="09B2C57E">
                <wp:extent cx="5686425" cy="375285"/>
                <wp:effectExtent l="0" t="0" r="28575" b="24765"/>
                <wp:docPr id="16878985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75285"/>
                        </a:xfrm>
                        <a:prstGeom prst="rect">
                          <a:avLst/>
                        </a:prstGeom>
                        <a:solidFill>
                          <a:srgbClr val="FFFFFF"/>
                        </a:solidFill>
                        <a:ln w="9525">
                          <a:solidFill>
                            <a:srgbClr val="000000"/>
                          </a:solidFill>
                          <a:miter lim="800000"/>
                          <a:headEnd/>
                          <a:tailEnd/>
                        </a:ln>
                      </wps:spPr>
                      <wps:txbx>
                        <w:txbxContent>
                          <w:p w14:paraId="4C2F67A0" w14:textId="77777777" w:rsidR="009B5D32" w:rsidRPr="0035691B" w:rsidRDefault="009B5D32" w:rsidP="009B5D32">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7AD5E85C" id="_x0000_s1028" type="#_x0000_t202" style="width:447.75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">
                <v:textbox style="mso-fit-shape-to-text:t">
                  <w:txbxContent>
                    <w:p w14:paraId="4C2F67A0" w14:textId="77777777" w:rsidR="009B5D32" w:rsidRPr="0035691B" w:rsidRDefault="009B5D32" w:rsidP="009B5D32">
                      <w:pPr>
                        <w:rPr>
                          <w:rFonts w:ascii="Arial" w:hAnsi="Arial" w:cs="Arial"/>
                        </w:rPr>
                      </w:pPr>
                    </w:p>
                  </w:txbxContent>
                </v:textbox>
                <w10:anchorlock/>
              </v:shape>
            </w:pict>
          </mc:Fallback>
        </mc:AlternateContent>
      </w:r>
    </w:p>
    <w:p w14:paraId="09FCA4E1" w14:textId="77777777" w:rsidR="006D0EC2" w:rsidRDefault="006D0EC2" w:rsidP="7BFE89D3">
      <w:pPr>
        <w:spacing w:after="0" w:line="240" w:lineRule="auto"/>
        <w:ind w:left="450"/>
        <w:rPr>
          <w:rFonts w:ascii="Times New Roman" w:eastAsia="Times New Roman" w:hAnsi="Times New Roman" w:cs="Times New Roman"/>
        </w:rPr>
      </w:pPr>
    </w:p>
    <w:p w14:paraId="4B68BBB6" w14:textId="604B51B4" w:rsidR="009B5D32" w:rsidRPr="001A33C6" w:rsidRDefault="68631784" w:rsidP="7BFE89D3">
      <w:pPr>
        <w:pStyle w:val="ListParagraph"/>
        <w:numPr>
          <w:ilvl w:val="0"/>
          <w:numId w:val="2"/>
        </w:numPr>
        <w:spacing w:after="0" w:line="240" w:lineRule="auto"/>
        <w:rPr>
          <w:rFonts w:ascii="Times New Roman" w:eastAsia="Times New Roman" w:hAnsi="Times New Roman" w:cs="Times New Roman"/>
        </w:rPr>
      </w:pPr>
      <w:r w:rsidRPr="7BFE89D3">
        <w:rPr>
          <w:rFonts w:ascii="Times New Roman" w:eastAsia="Times New Roman" w:hAnsi="Times New Roman" w:cs="Times New Roman"/>
        </w:rPr>
        <w:t xml:space="preserve"> </w:t>
      </w:r>
      <w:r w:rsidR="007D1378">
        <w:rPr>
          <w:rFonts w:ascii="Times New Roman" w:eastAsia="Times New Roman" w:hAnsi="Times New Roman" w:cs="Times New Roman"/>
        </w:rPr>
        <w:t xml:space="preserve">Do </w:t>
      </w:r>
      <w:r w:rsidR="009C1656">
        <w:rPr>
          <w:rFonts w:ascii="Times New Roman" w:eastAsia="Times New Roman" w:hAnsi="Times New Roman" w:cs="Times New Roman"/>
        </w:rPr>
        <w:t xml:space="preserve">you </w:t>
      </w:r>
      <w:r w:rsidR="007D1378">
        <w:rPr>
          <w:rFonts w:ascii="Times New Roman" w:eastAsia="Times New Roman" w:hAnsi="Times New Roman" w:cs="Times New Roman"/>
        </w:rPr>
        <w:t>plan to partner</w:t>
      </w:r>
      <w:r w:rsidR="009C1656">
        <w:rPr>
          <w:rFonts w:ascii="Times New Roman" w:eastAsia="Times New Roman" w:hAnsi="Times New Roman" w:cs="Times New Roman"/>
        </w:rPr>
        <w:t xml:space="preserve"> with community-based organization that benefit DACs through your </w:t>
      </w:r>
      <w:r w:rsidR="006D0EC2">
        <w:rPr>
          <w:rFonts w:ascii="Times New Roman" w:eastAsia="Times New Roman" w:hAnsi="Times New Roman" w:cs="Times New Roman"/>
        </w:rPr>
        <w:t>FY2</w:t>
      </w:r>
      <w:r w:rsidR="00A637E5">
        <w:rPr>
          <w:rFonts w:ascii="Times New Roman" w:eastAsia="Times New Roman" w:hAnsi="Times New Roman" w:cs="Times New Roman"/>
        </w:rPr>
        <w:t>3</w:t>
      </w:r>
      <w:r w:rsidR="006D0EC2">
        <w:rPr>
          <w:rFonts w:ascii="Times New Roman" w:eastAsia="Times New Roman" w:hAnsi="Times New Roman" w:cs="Times New Roman"/>
        </w:rPr>
        <w:t xml:space="preserve"> </w:t>
      </w:r>
      <w:r w:rsidR="5A84A0BE" w:rsidRPr="7BFE89D3">
        <w:rPr>
          <w:rFonts w:ascii="Times New Roman" w:eastAsia="Times New Roman" w:hAnsi="Times New Roman" w:cs="Times New Roman"/>
        </w:rPr>
        <w:t>Formula grant</w:t>
      </w:r>
      <w:r w:rsidRPr="7BFE89D3">
        <w:rPr>
          <w:rFonts w:ascii="Times New Roman" w:eastAsia="Times New Roman" w:hAnsi="Times New Roman" w:cs="Times New Roman"/>
        </w:rPr>
        <w:t>?</w:t>
      </w:r>
      <w:r w:rsidR="007D1378">
        <w:rPr>
          <w:rFonts w:ascii="Times New Roman" w:eastAsia="Times New Roman" w:hAnsi="Times New Roman" w:cs="Times New Roman"/>
        </w:rPr>
        <w:t xml:space="preserve"> </w:t>
      </w:r>
      <w:r w:rsidR="006D0EC2">
        <w:rPr>
          <w:rFonts w:ascii="Times New Roman" w:eastAsia="Times New Roman" w:hAnsi="Times New Roman" w:cs="Times New Roman"/>
        </w:rPr>
        <w:t>Please provide e</w:t>
      </w:r>
      <w:r w:rsidR="007D1378">
        <w:rPr>
          <w:rFonts w:ascii="Times New Roman" w:eastAsia="Times New Roman" w:hAnsi="Times New Roman" w:cs="Times New Roman"/>
        </w:rPr>
        <w:t>xamples</w:t>
      </w:r>
      <w:r w:rsidR="006D0EC2">
        <w:rPr>
          <w:rFonts w:ascii="Times New Roman" w:eastAsia="Times New Roman" w:hAnsi="Times New Roman" w:cs="Times New Roman"/>
        </w:rPr>
        <w:t>.</w:t>
      </w:r>
    </w:p>
    <w:p w14:paraId="53FEB0F6" w14:textId="3C4DFFD0" w:rsidR="009B5D32" w:rsidRDefault="009B5D32" w:rsidP="7BFE89D3">
      <w:pPr>
        <w:spacing w:after="0" w:line="240" w:lineRule="auto"/>
        <w:ind w:left="450"/>
        <w:rPr>
          <w:rFonts w:ascii="Times New Roman" w:eastAsia="Times New Roman" w:hAnsi="Times New Roman" w:cs="Times New Roman"/>
        </w:rPr>
      </w:pPr>
      <w:r>
        <w:rPr>
          <w:noProof/>
        </w:rPr>
        <mc:AlternateContent>
          <mc:Choice Requires="wps">
            <w:drawing>
              <wp:inline distT="45720" distB="45720" distL="114300" distR="114300" wp14:anchorId="0BF616AD" wp14:editId="26CE5CCB">
                <wp:extent cx="5695950" cy="425450"/>
                <wp:effectExtent l="0" t="0" r="19050" b="12700"/>
                <wp:docPr id="5595287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25450"/>
                        </a:xfrm>
                        <a:prstGeom prst="rect">
                          <a:avLst/>
                        </a:prstGeom>
                        <a:solidFill>
                          <a:srgbClr val="FFFFFF"/>
                        </a:solidFill>
                        <a:ln w="9525">
                          <a:solidFill>
                            <a:srgbClr val="000000"/>
                          </a:solidFill>
                          <a:miter lim="800000"/>
                          <a:headEnd/>
                          <a:tailEnd/>
                        </a:ln>
                      </wps:spPr>
                      <wps:txbx>
                        <w:txbxContent>
                          <w:p w14:paraId="5E47FC4E" w14:textId="1EB0D08E" w:rsidR="009B5D32" w:rsidRPr="0035691B" w:rsidRDefault="009B5D32" w:rsidP="00924DE0">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0BF616AD" id="_x0000_s1029" type="#_x0000_t202" style="width:448.5pt;height: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">
                <v:textbox>
                  <w:txbxContent>
                    <w:p w14:paraId="5E47FC4E" w14:textId="1EB0D08E" w:rsidR="009B5D32" w:rsidRPr="0035691B" w:rsidRDefault="009B5D32" w:rsidP="00924DE0">
                      <w:pPr>
                        <w:rPr>
                          <w:rFonts w:ascii="Arial" w:hAnsi="Arial" w:cs="Arial"/>
                        </w:rPr>
                      </w:pPr>
                    </w:p>
                  </w:txbxContent>
                </v:textbox>
                <w10:anchorlock/>
              </v:shape>
            </w:pict>
          </mc:Fallback>
        </mc:AlternateContent>
      </w:r>
    </w:p>
    <w:p w14:paraId="175BB19F" w14:textId="77777777" w:rsidR="006D0EC2" w:rsidRDefault="006D0EC2" w:rsidP="7BFE89D3">
      <w:pPr>
        <w:spacing w:after="0" w:line="240" w:lineRule="auto"/>
        <w:ind w:left="450"/>
        <w:rPr>
          <w:rFonts w:ascii="Times New Roman" w:eastAsia="Times New Roman" w:hAnsi="Times New Roman" w:cs="Times New Roman"/>
        </w:rPr>
      </w:pPr>
    </w:p>
    <w:p w14:paraId="356C3150" w14:textId="704A7983" w:rsidR="009B5D32" w:rsidRPr="001A33C6" w:rsidRDefault="007D1378" w:rsidP="7BFE89D3">
      <w:pPr>
        <w:pStyle w:val="ListParagraph"/>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What outcomes are you planning to deliver</w:t>
      </w:r>
      <w:r w:rsidR="68631784" w:rsidRPr="7BFE89D3">
        <w:rPr>
          <w:rFonts w:ascii="Times New Roman" w:eastAsia="Times New Roman" w:hAnsi="Times New Roman" w:cs="Times New Roman"/>
        </w:rPr>
        <w:t xml:space="preserve"> </w:t>
      </w:r>
      <w:r w:rsidR="009C1656">
        <w:rPr>
          <w:rFonts w:ascii="Times New Roman" w:eastAsia="Times New Roman" w:hAnsi="Times New Roman" w:cs="Times New Roman"/>
        </w:rPr>
        <w:t>using</w:t>
      </w:r>
      <w:r w:rsidR="68631784" w:rsidRPr="7BFE89D3">
        <w:rPr>
          <w:rFonts w:ascii="Times New Roman" w:eastAsia="Times New Roman" w:hAnsi="Times New Roman" w:cs="Times New Roman"/>
        </w:rPr>
        <w:t xml:space="preserve"> your </w:t>
      </w:r>
      <w:r w:rsidR="4EB8A7DC" w:rsidRPr="7BFE89D3">
        <w:rPr>
          <w:rFonts w:ascii="Times New Roman" w:eastAsia="Times New Roman" w:hAnsi="Times New Roman" w:cs="Times New Roman"/>
        </w:rPr>
        <w:t>SEP-</w:t>
      </w:r>
      <w:r w:rsidR="683C3307" w:rsidRPr="7BFE89D3">
        <w:rPr>
          <w:rFonts w:ascii="Times New Roman" w:eastAsia="Times New Roman" w:hAnsi="Times New Roman" w:cs="Times New Roman"/>
        </w:rPr>
        <w:t>supported policies</w:t>
      </w:r>
      <w:r w:rsidR="68631784" w:rsidRPr="7BFE89D3">
        <w:rPr>
          <w:rFonts w:ascii="Times New Roman" w:eastAsia="Times New Roman" w:hAnsi="Times New Roman" w:cs="Times New Roman"/>
        </w:rPr>
        <w:t xml:space="preserve"> and programs</w:t>
      </w:r>
      <w:r w:rsidR="009C1656">
        <w:rPr>
          <w:rFonts w:ascii="Times New Roman" w:eastAsia="Times New Roman" w:hAnsi="Times New Roman" w:cs="Times New Roman"/>
        </w:rPr>
        <w:t xml:space="preserve"> that address issues within DACs </w:t>
      </w:r>
      <w:r w:rsidR="68631784" w:rsidRPr="7BFE89D3">
        <w:rPr>
          <w:rFonts w:ascii="Times New Roman" w:eastAsia="Times New Roman" w:hAnsi="Times New Roman" w:cs="Times New Roman"/>
        </w:rPr>
        <w:t>(i.e.</w:t>
      </w:r>
      <w:r w:rsidR="5AC815C3" w:rsidRPr="7BFE89D3">
        <w:rPr>
          <w:rFonts w:ascii="Times New Roman" w:eastAsia="Times New Roman" w:hAnsi="Times New Roman" w:cs="Times New Roman"/>
        </w:rPr>
        <w:t>,</w:t>
      </w:r>
      <w:r w:rsidR="68631784" w:rsidRPr="7BFE89D3">
        <w:rPr>
          <w:rFonts w:ascii="Times New Roman" w:eastAsia="Times New Roman" w:hAnsi="Times New Roman" w:cs="Times New Roman"/>
        </w:rPr>
        <w:t xml:space="preserve"> air pollution, </w:t>
      </w:r>
      <w:r w:rsidR="4EB8A7DC" w:rsidRPr="7BFE89D3">
        <w:rPr>
          <w:rFonts w:ascii="Times New Roman" w:eastAsia="Times New Roman" w:hAnsi="Times New Roman" w:cs="Times New Roman"/>
        </w:rPr>
        <w:t xml:space="preserve">high </w:t>
      </w:r>
      <w:r w:rsidR="68631784" w:rsidRPr="7BFE89D3">
        <w:rPr>
          <w:rFonts w:ascii="Times New Roman" w:eastAsia="Times New Roman" w:hAnsi="Times New Roman" w:cs="Times New Roman"/>
        </w:rPr>
        <w:t>energy burden, local workforce</w:t>
      </w:r>
      <w:r w:rsidR="4EB8A7DC" w:rsidRPr="7BFE89D3">
        <w:rPr>
          <w:rFonts w:ascii="Times New Roman" w:eastAsia="Times New Roman" w:hAnsi="Times New Roman" w:cs="Times New Roman"/>
        </w:rPr>
        <w:t xml:space="preserve"> unemployment,</w:t>
      </w:r>
      <w:r w:rsidR="68631784" w:rsidRPr="7BFE89D3">
        <w:rPr>
          <w:rFonts w:ascii="Times New Roman" w:eastAsia="Times New Roman" w:hAnsi="Times New Roman" w:cs="Times New Roman"/>
        </w:rPr>
        <w:t xml:space="preserve"> etc.)?</w:t>
      </w:r>
    </w:p>
    <w:p w14:paraId="5809E32C" w14:textId="33B9D92F" w:rsidR="009B5D32" w:rsidRDefault="009B5D32" w:rsidP="7BFE89D3">
      <w:pPr>
        <w:spacing w:after="0" w:line="240" w:lineRule="auto"/>
        <w:ind w:left="450" w:right="-90"/>
        <w:jc w:val="both"/>
        <w:rPr>
          <w:rFonts w:ascii="Times New Roman" w:eastAsia="Times New Roman" w:hAnsi="Times New Roman" w:cs="Times New Roman"/>
        </w:rPr>
      </w:pPr>
      <w:r>
        <w:rPr>
          <w:noProof/>
        </w:rPr>
        <mc:AlternateContent>
          <mc:Choice Requires="wps">
            <w:drawing>
              <wp:inline distT="45720" distB="45720" distL="114300" distR="114300" wp14:anchorId="3B7EAEE6" wp14:editId="56C0E4D4">
                <wp:extent cx="5684520" cy="375285"/>
                <wp:effectExtent l="0" t="0" r="11430" b="24765"/>
                <wp:docPr id="18169185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375285"/>
                        </a:xfrm>
                        <a:prstGeom prst="rect">
                          <a:avLst/>
                        </a:prstGeom>
                        <a:solidFill>
                          <a:srgbClr val="FFFFFF"/>
                        </a:solidFill>
                        <a:ln w="9525">
                          <a:solidFill>
                            <a:srgbClr val="000000"/>
                          </a:solidFill>
                          <a:miter lim="800000"/>
                          <a:headEnd/>
                          <a:tailEnd/>
                        </a:ln>
                      </wps:spPr>
                      <wps:txbx>
                        <w:txbxContent>
                          <w:p w14:paraId="6A458C30" w14:textId="77777777" w:rsidR="009B5D32" w:rsidRPr="0035691B" w:rsidRDefault="00064663" w:rsidP="009B5D32">
                            <w:pPr>
                              <w:rPr>
                                <w:rFonts w:ascii="Arial" w:hAnsi="Arial" w:cs="Arial"/>
                              </w:rPr>
                            </w:pPr>
                            <w:r>
                              <w:rPr>
                                <w:rFonts w:ascii="Arial" w:hAnsi="Arial" w:cs="Arial"/>
                              </w:rPr>
                              <w:t xml:space="preserve"> </w:t>
                            </w:r>
                          </w:p>
                        </w:txbxContent>
                      </wps:txbx>
                      <wps:bodyPr rot="0" vert="horz" wrap="square" lIns="91440" tIns="45720" rIns="91440" bIns="45720" anchor="t" anchorCtr="0">
                        <a:spAutoFit/>
                      </wps:bodyPr>
                    </wps:wsp>
                  </a:graphicData>
                </a:graphic>
              </wp:inline>
            </w:drawing>
          </mc:Choice>
          <mc:Fallback>
            <w:pict>
              <v:shape w14:anchorId="3B7EAEE6" id="_x0000_s1030" type="#_x0000_t202" style="width:447.6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">
                <v:textbox style="mso-fit-shape-to-text:t">
                  <w:txbxContent>
                    <w:p w14:paraId="6A458C30" w14:textId="77777777" w:rsidR="009B5D32" w:rsidRPr="0035691B" w:rsidRDefault="00064663" w:rsidP="009B5D32">
                      <w:pPr>
                        <w:rPr>
                          <w:rFonts w:ascii="Arial" w:hAnsi="Arial" w:cs="Arial"/>
                        </w:rPr>
                      </w:pPr>
                      <w:r>
                        <w:rPr>
                          <w:rFonts w:ascii="Arial" w:hAnsi="Arial" w:cs="Arial"/>
                        </w:rPr>
                        <w:t xml:space="preserve"> </w:t>
                      </w:r>
                    </w:p>
                  </w:txbxContent>
                </v:textbox>
                <w10:anchorlock/>
              </v:shape>
            </w:pict>
          </mc:Fallback>
        </mc:AlternateContent>
      </w:r>
    </w:p>
    <w:p w14:paraId="7BCDB14B" w14:textId="77777777" w:rsidR="006D0EC2" w:rsidRPr="009B5D32" w:rsidRDefault="006D0EC2" w:rsidP="7BFE89D3">
      <w:pPr>
        <w:spacing w:after="0" w:line="240" w:lineRule="auto"/>
        <w:ind w:left="450" w:right="-90"/>
        <w:jc w:val="both"/>
        <w:rPr>
          <w:rFonts w:ascii="Times New Roman" w:eastAsia="Times New Roman" w:hAnsi="Times New Roman" w:cs="Times New Roman"/>
        </w:rPr>
      </w:pPr>
    </w:p>
    <w:p w14:paraId="5580F631" w14:textId="7596C553" w:rsidR="009B5D32" w:rsidRPr="009B5D32" w:rsidRDefault="0714E79A" w:rsidP="7BFE89D3">
      <w:pPr>
        <w:pStyle w:val="ListParagraph"/>
        <w:numPr>
          <w:ilvl w:val="0"/>
          <w:numId w:val="2"/>
        </w:numPr>
        <w:spacing w:after="0" w:line="240" w:lineRule="auto"/>
        <w:jc w:val="both"/>
        <w:rPr>
          <w:rFonts w:ascii="Times New Roman" w:eastAsia="Times New Roman" w:hAnsi="Times New Roman" w:cs="Times New Roman"/>
        </w:rPr>
      </w:pPr>
      <w:r w:rsidRPr="7BFE89D3">
        <w:rPr>
          <w:rFonts w:ascii="Times New Roman" w:eastAsia="Times New Roman" w:hAnsi="Times New Roman" w:cs="Times New Roman"/>
        </w:rPr>
        <w:t>What resources or guidance from DOE would be most useful in supporting state</w:t>
      </w:r>
      <w:r w:rsidR="00291A80">
        <w:rPr>
          <w:rFonts w:ascii="Times New Roman" w:eastAsia="Times New Roman" w:hAnsi="Times New Roman" w:cs="Times New Roman"/>
        </w:rPr>
        <w:t xml:space="preserve">-led </w:t>
      </w:r>
      <w:r w:rsidRPr="7BFE89D3">
        <w:rPr>
          <w:rFonts w:ascii="Times New Roman" w:eastAsia="Times New Roman" w:hAnsi="Times New Roman" w:cs="Times New Roman"/>
        </w:rPr>
        <w:t xml:space="preserve">priorities related to disadvantaged communities? </w:t>
      </w:r>
    </w:p>
    <w:p w14:paraId="7E1C4AA1" w14:textId="057097B2" w:rsidR="009B5D32" w:rsidRPr="009B5D32" w:rsidRDefault="009B5D32" w:rsidP="7BFE89D3">
      <w:pPr>
        <w:pStyle w:val="ListParagraph"/>
        <w:spacing w:after="0" w:line="240" w:lineRule="auto"/>
        <w:ind w:left="450"/>
        <w:rPr>
          <w:rFonts w:ascii="Times New Roman" w:eastAsia="Times New Roman" w:hAnsi="Times New Roman" w:cs="Times New Roman"/>
        </w:rPr>
      </w:pPr>
      <w:r>
        <w:rPr>
          <w:noProof/>
        </w:rPr>
        <mc:AlternateContent>
          <mc:Choice Requires="wps">
            <w:drawing>
              <wp:inline distT="45720" distB="45720" distL="114300" distR="114300" wp14:anchorId="3B7EAEE6" wp14:editId="56C0E4D4">
                <wp:extent cx="5695315" cy="375285"/>
                <wp:effectExtent l="0" t="0" r="19685" b="24765"/>
                <wp:docPr id="1590488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315" cy="375285"/>
                        </a:xfrm>
                        <a:prstGeom prst="rect">
                          <a:avLst/>
                        </a:prstGeom>
                        <a:solidFill>
                          <a:srgbClr val="FFFFFF"/>
                        </a:solidFill>
                        <a:ln w="9525">
                          <a:solidFill>
                            <a:srgbClr val="000000"/>
                          </a:solidFill>
                          <a:miter lim="800000"/>
                          <a:headEnd/>
                          <a:tailEnd/>
                        </a:ln>
                      </wps:spPr>
                      <wps:txbx>
                        <w:txbxContent>
                          <w:p w14:paraId="4F409597" w14:textId="77777777" w:rsidR="009B5D32" w:rsidRPr="0035691B" w:rsidRDefault="00064663" w:rsidP="009B5D32">
                            <w:pPr>
                              <w:rPr>
                                <w:rFonts w:ascii="Arial" w:hAnsi="Arial" w:cs="Arial"/>
                              </w:rPr>
                            </w:pPr>
                            <w:r>
                              <w:rPr>
                                <w:rFonts w:ascii="Arial" w:hAnsi="Arial" w:cs="Arial"/>
                              </w:rPr>
                              <w:t xml:space="preserve"> </w:t>
                            </w:r>
                          </w:p>
                        </w:txbxContent>
                      </wps:txbx>
                      <wps:bodyPr rot="0" vert="horz" wrap="square" lIns="91440" tIns="45720" rIns="91440" bIns="45720" anchor="t" anchorCtr="0">
                        <a:spAutoFit/>
                      </wps:bodyPr>
                    </wps:wsp>
                  </a:graphicData>
                </a:graphic>
              </wp:inline>
            </w:drawing>
          </mc:Choice>
          <mc:Fallback>
            <w:pict>
              <v:shape w14:anchorId="3B7EAEE6" id="_x0000_s1031" type="#_x0000_t202" style="width:448.45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">
                <v:textbox style="mso-fit-shape-to-text:t">
                  <w:txbxContent>
                    <w:p w14:paraId="4F409597" w14:textId="77777777" w:rsidR="009B5D32" w:rsidRPr="0035691B" w:rsidRDefault="00064663" w:rsidP="009B5D32">
                      <w:pPr>
                        <w:rPr>
                          <w:rFonts w:ascii="Arial" w:hAnsi="Arial" w:cs="Arial"/>
                        </w:rPr>
                      </w:pPr>
                      <w:r>
                        <w:rPr>
                          <w:rFonts w:ascii="Arial" w:hAnsi="Arial" w:cs="Arial"/>
                        </w:rPr>
                        <w:t xml:space="preserve"> </w:t>
                      </w:r>
                    </w:p>
                  </w:txbxContent>
                </v:textbox>
                <w10:anchorlock/>
              </v:shape>
            </w:pict>
          </mc:Fallback>
        </mc:AlternateContent>
      </w:r>
    </w:p>
    <w:p w14:paraId="714E3344" w14:textId="77777777" w:rsidR="009B5D32" w:rsidRDefault="009B5D32" w:rsidP="009B5D32"/>
    <w:sectPr w:rsidR="009B5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2770"/>
    <w:multiLevelType w:val="hybridMultilevel"/>
    <w:tmpl w:val="6CFEC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A02A8"/>
    <w:multiLevelType w:val="hybridMultilevel"/>
    <w:tmpl w:val="13DAFB00"/>
    <w:lvl w:ilvl="0" w:tplc="B58A2664">
      <w:start w:val="1"/>
      <w:numFmt w:val="decimal"/>
      <w:lvlText w:val="%1."/>
      <w:lvlJc w:val="left"/>
      <w:pPr>
        <w:ind w:left="720" w:hanging="360"/>
      </w:pPr>
    </w:lvl>
    <w:lvl w:ilvl="1" w:tplc="13A4EC36">
      <w:start w:val="1"/>
      <w:numFmt w:val="lowerLetter"/>
      <w:lvlText w:val="%2."/>
      <w:lvlJc w:val="left"/>
      <w:pPr>
        <w:ind w:left="1440" w:hanging="360"/>
      </w:pPr>
    </w:lvl>
    <w:lvl w:ilvl="2" w:tplc="77206840">
      <w:start w:val="1"/>
      <w:numFmt w:val="lowerRoman"/>
      <w:lvlText w:val="%3."/>
      <w:lvlJc w:val="right"/>
      <w:pPr>
        <w:ind w:left="2160" w:hanging="180"/>
      </w:pPr>
    </w:lvl>
    <w:lvl w:ilvl="3" w:tplc="DBFE48BC">
      <w:start w:val="1"/>
      <w:numFmt w:val="decimal"/>
      <w:lvlText w:val="%4."/>
      <w:lvlJc w:val="left"/>
      <w:pPr>
        <w:ind w:left="2880" w:hanging="360"/>
      </w:pPr>
    </w:lvl>
    <w:lvl w:ilvl="4" w:tplc="E5EC254C">
      <w:start w:val="1"/>
      <w:numFmt w:val="lowerLetter"/>
      <w:lvlText w:val="%5."/>
      <w:lvlJc w:val="left"/>
      <w:pPr>
        <w:ind w:left="3600" w:hanging="360"/>
      </w:pPr>
    </w:lvl>
    <w:lvl w:ilvl="5" w:tplc="3D2C1C90">
      <w:start w:val="1"/>
      <w:numFmt w:val="lowerRoman"/>
      <w:lvlText w:val="%6."/>
      <w:lvlJc w:val="right"/>
      <w:pPr>
        <w:ind w:left="4320" w:hanging="180"/>
      </w:pPr>
    </w:lvl>
    <w:lvl w:ilvl="6" w:tplc="21D67796">
      <w:start w:val="1"/>
      <w:numFmt w:val="decimal"/>
      <w:lvlText w:val="%7."/>
      <w:lvlJc w:val="left"/>
      <w:pPr>
        <w:ind w:left="5040" w:hanging="360"/>
      </w:pPr>
    </w:lvl>
    <w:lvl w:ilvl="7" w:tplc="4300C16A">
      <w:start w:val="1"/>
      <w:numFmt w:val="lowerLetter"/>
      <w:lvlText w:val="%8."/>
      <w:lvlJc w:val="left"/>
      <w:pPr>
        <w:ind w:left="5760" w:hanging="360"/>
      </w:pPr>
    </w:lvl>
    <w:lvl w:ilvl="8" w:tplc="A8B6C806">
      <w:start w:val="1"/>
      <w:numFmt w:val="lowerRoman"/>
      <w:lvlText w:val="%9."/>
      <w:lvlJc w:val="right"/>
      <w:pPr>
        <w:ind w:left="6480" w:hanging="180"/>
      </w:pPr>
    </w:lvl>
  </w:abstractNum>
  <w:num w:numId="1" w16cid:durableId="85737834">
    <w:abstractNumId w:val="0"/>
  </w:num>
  <w:num w:numId="2" w16cid:durableId="266162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32"/>
    <w:rsid w:val="00022B52"/>
    <w:rsid w:val="00064663"/>
    <w:rsid w:val="001A33C6"/>
    <w:rsid w:val="00291A80"/>
    <w:rsid w:val="002B793F"/>
    <w:rsid w:val="00336B1F"/>
    <w:rsid w:val="0035691B"/>
    <w:rsid w:val="00393C1C"/>
    <w:rsid w:val="00524020"/>
    <w:rsid w:val="005E76E9"/>
    <w:rsid w:val="006D0EC2"/>
    <w:rsid w:val="006E43B7"/>
    <w:rsid w:val="007D1378"/>
    <w:rsid w:val="00924DE0"/>
    <w:rsid w:val="00925D13"/>
    <w:rsid w:val="0096346A"/>
    <w:rsid w:val="009B5D32"/>
    <w:rsid w:val="009C1656"/>
    <w:rsid w:val="00A637E5"/>
    <w:rsid w:val="00A866C7"/>
    <w:rsid w:val="00AF6211"/>
    <w:rsid w:val="00B02372"/>
    <w:rsid w:val="00B64EB3"/>
    <w:rsid w:val="00DB4645"/>
    <w:rsid w:val="00DC09ED"/>
    <w:rsid w:val="00E156CC"/>
    <w:rsid w:val="00EB6D0D"/>
    <w:rsid w:val="00F55ADE"/>
    <w:rsid w:val="00F84818"/>
    <w:rsid w:val="00FE5518"/>
    <w:rsid w:val="010D620A"/>
    <w:rsid w:val="01149268"/>
    <w:rsid w:val="01B3EAA0"/>
    <w:rsid w:val="0714E79A"/>
    <w:rsid w:val="0A7EB6D4"/>
    <w:rsid w:val="0B49920F"/>
    <w:rsid w:val="10362B8F"/>
    <w:rsid w:val="154D64B1"/>
    <w:rsid w:val="164127A4"/>
    <w:rsid w:val="168C44B6"/>
    <w:rsid w:val="203326FC"/>
    <w:rsid w:val="213DEDAD"/>
    <w:rsid w:val="25FA5B12"/>
    <w:rsid w:val="29AB0BDD"/>
    <w:rsid w:val="2C2524DD"/>
    <w:rsid w:val="2F95837D"/>
    <w:rsid w:val="369CAB98"/>
    <w:rsid w:val="3E4E1DE9"/>
    <w:rsid w:val="3FA6264B"/>
    <w:rsid w:val="45DF5069"/>
    <w:rsid w:val="4A40CB84"/>
    <w:rsid w:val="4EB8A7DC"/>
    <w:rsid w:val="5A2F3E3D"/>
    <w:rsid w:val="5A3DC6F1"/>
    <w:rsid w:val="5A84A0BE"/>
    <w:rsid w:val="5AC815C3"/>
    <w:rsid w:val="5BD99752"/>
    <w:rsid w:val="60670500"/>
    <w:rsid w:val="6416565A"/>
    <w:rsid w:val="6743946C"/>
    <w:rsid w:val="683C3307"/>
    <w:rsid w:val="68631784"/>
    <w:rsid w:val="6E23F0D6"/>
    <w:rsid w:val="6F50CBCB"/>
    <w:rsid w:val="7001F674"/>
    <w:rsid w:val="71E21743"/>
    <w:rsid w:val="7352BF93"/>
    <w:rsid w:val="7A3A4E7C"/>
    <w:rsid w:val="7BFE89D3"/>
    <w:rsid w:val="7ED9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F647"/>
  <w15:chartTrackingRefBased/>
  <w15:docId w15:val="{14C169A8-47A6-42FD-9777-51FA3BBE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D32"/>
    <w:pPr>
      <w:ind w:left="720"/>
      <w:contextualSpacing/>
    </w:pPr>
  </w:style>
  <w:style w:type="paragraph" w:styleId="NormalWeb">
    <w:name w:val="Normal (Web)"/>
    <w:basedOn w:val="Normal"/>
    <w:uiPriority w:val="99"/>
    <w:unhideWhenUsed/>
    <w:rsid w:val="009B5D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5D32"/>
    <w:rPr>
      <w:color w:val="0000FF"/>
      <w:u w:val="single"/>
    </w:rPr>
  </w:style>
  <w:style w:type="character" w:styleId="CommentReference">
    <w:name w:val="annotation reference"/>
    <w:basedOn w:val="DefaultParagraphFont"/>
    <w:uiPriority w:val="99"/>
    <w:semiHidden/>
    <w:unhideWhenUsed/>
    <w:rsid w:val="00DC09ED"/>
    <w:rPr>
      <w:sz w:val="16"/>
      <w:szCs w:val="16"/>
    </w:rPr>
  </w:style>
  <w:style w:type="paragraph" w:styleId="CommentText">
    <w:name w:val="annotation text"/>
    <w:basedOn w:val="Normal"/>
    <w:link w:val="CommentTextChar"/>
    <w:uiPriority w:val="99"/>
    <w:semiHidden/>
    <w:unhideWhenUsed/>
    <w:rsid w:val="00DC09ED"/>
    <w:pPr>
      <w:spacing w:line="240" w:lineRule="auto"/>
    </w:pPr>
    <w:rPr>
      <w:sz w:val="20"/>
      <w:szCs w:val="20"/>
    </w:rPr>
  </w:style>
  <w:style w:type="character" w:customStyle="1" w:styleId="CommentTextChar">
    <w:name w:val="Comment Text Char"/>
    <w:basedOn w:val="DefaultParagraphFont"/>
    <w:link w:val="CommentText"/>
    <w:uiPriority w:val="99"/>
    <w:semiHidden/>
    <w:rsid w:val="00DC09ED"/>
    <w:rPr>
      <w:sz w:val="20"/>
      <w:szCs w:val="20"/>
    </w:rPr>
  </w:style>
  <w:style w:type="paragraph" w:styleId="CommentSubject">
    <w:name w:val="annotation subject"/>
    <w:basedOn w:val="CommentText"/>
    <w:next w:val="CommentText"/>
    <w:link w:val="CommentSubjectChar"/>
    <w:uiPriority w:val="99"/>
    <w:semiHidden/>
    <w:unhideWhenUsed/>
    <w:rsid w:val="00DC09ED"/>
    <w:rPr>
      <w:b/>
      <w:bCs/>
    </w:rPr>
  </w:style>
  <w:style w:type="character" w:customStyle="1" w:styleId="CommentSubjectChar">
    <w:name w:val="Comment Subject Char"/>
    <w:basedOn w:val="CommentTextChar"/>
    <w:link w:val="CommentSubject"/>
    <w:uiPriority w:val="99"/>
    <w:semiHidden/>
    <w:rsid w:val="00DC09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9876">
      <w:bodyDiv w:val="1"/>
      <w:marLeft w:val="0"/>
      <w:marRight w:val="0"/>
      <w:marTop w:val="0"/>
      <w:marBottom w:val="0"/>
      <w:divBdr>
        <w:top w:val="none" w:sz="0" w:space="0" w:color="auto"/>
        <w:left w:val="none" w:sz="0" w:space="0" w:color="auto"/>
        <w:bottom w:val="none" w:sz="0" w:space="0" w:color="auto"/>
        <w:right w:val="none" w:sz="0" w:space="0" w:color="auto"/>
      </w:divBdr>
    </w:div>
    <w:div w:id="340281660">
      <w:bodyDiv w:val="1"/>
      <w:marLeft w:val="0"/>
      <w:marRight w:val="0"/>
      <w:marTop w:val="0"/>
      <w:marBottom w:val="0"/>
      <w:divBdr>
        <w:top w:val="none" w:sz="0" w:space="0" w:color="auto"/>
        <w:left w:val="none" w:sz="0" w:space="0" w:color="auto"/>
        <w:bottom w:val="none" w:sz="0" w:space="0" w:color="auto"/>
        <w:right w:val="none" w:sz="0" w:space="0" w:color="auto"/>
      </w:divBdr>
    </w:div>
    <w:div w:id="483207768">
      <w:bodyDiv w:val="1"/>
      <w:marLeft w:val="0"/>
      <w:marRight w:val="0"/>
      <w:marTop w:val="0"/>
      <w:marBottom w:val="0"/>
      <w:divBdr>
        <w:top w:val="none" w:sz="0" w:space="0" w:color="auto"/>
        <w:left w:val="none" w:sz="0" w:space="0" w:color="auto"/>
        <w:bottom w:val="none" w:sz="0" w:space="0" w:color="auto"/>
        <w:right w:val="none" w:sz="0" w:space="0" w:color="auto"/>
      </w:divBdr>
    </w:div>
    <w:div w:id="574969853">
      <w:bodyDiv w:val="1"/>
      <w:marLeft w:val="0"/>
      <w:marRight w:val="0"/>
      <w:marTop w:val="0"/>
      <w:marBottom w:val="0"/>
      <w:divBdr>
        <w:top w:val="none" w:sz="0" w:space="0" w:color="auto"/>
        <w:left w:val="none" w:sz="0" w:space="0" w:color="auto"/>
        <w:bottom w:val="none" w:sz="0" w:space="0" w:color="auto"/>
        <w:right w:val="none" w:sz="0" w:space="0" w:color="auto"/>
      </w:divBdr>
    </w:div>
    <w:div w:id="678629224">
      <w:bodyDiv w:val="1"/>
      <w:marLeft w:val="0"/>
      <w:marRight w:val="0"/>
      <w:marTop w:val="0"/>
      <w:marBottom w:val="0"/>
      <w:divBdr>
        <w:top w:val="none" w:sz="0" w:space="0" w:color="auto"/>
        <w:left w:val="none" w:sz="0" w:space="0" w:color="auto"/>
        <w:bottom w:val="none" w:sz="0" w:space="0" w:color="auto"/>
        <w:right w:val="none" w:sz="0" w:space="0" w:color="auto"/>
      </w:divBdr>
    </w:div>
    <w:div w:id="719475377">
      <w:bodyDiv w:val="1"/>
      <w:marLeft w:val="0"/>
      <w:marRight w:val="0"/>
      <w:marTop w:val="0"/>
      <w:marBottom w:val="0"/>
      <w:divBdr>
        <w:top w:val="none" w:sz="0" w:space="0" w:color="auto"/>
        <w:left w:val="none" w:sz="0" w:space="0" w:color="auto"/>
        <w:bottom w:val="none" w:sz="0" w:space="0" w:color="auto"/>
        <w:right w:val="none" w:sz="0" w:space="0" w:color="auto"/>
      </w:divBdr>
    </w:div>
    <w:div w:id="918445985">
      <w:bodyDiv w:val="1"/>
      <w:marLeft w:val="0"/>
      <w:marRight w:val="0"/>
      <w:marTop w:val="0"/>
      <w:marBottom w:val="0"/>
      <w:divBdr>
        <w:top w:val="none" w:sz="0" w:space="0" w:color="auto"/>
        <w:left w:val="none" w:sz="0" w:space="0" w:color="auto"/>
        <w:bottom w:val="none" w:sz="0" w:space="0" w:color="auto"/>
        <w:right w:val="none" w:sz="0" w:space="0" w:color="auto"/>
      </w:divBdr>
    </w:div>
    <w:div w:id="946159657">
      <w:bodyDiv w:val="1"/>
      <w:marLeft w:val="0"/>
      <w:marRight w:val="0"/>
      <w:marTop w:val="0"/>
      <w:marBottom w:val="0"/>
      <w:divBdr>
        <w:top w:val="none" w:sz="0" w:space="0" w:color="auto"/>
        <w:left w:val="none" w:sz="0" w:space="0" w:color="auto"/>
        <w:bottom w:val="none" w:sz="0" w:space="0" w:color="auto"/>
        <w:right w:val="none" w:sz="0" w:space="0" w:color="auto"/>
      </w:divBdr>
    </w:div>
    <w:div w:id="988944143">
      <w:bodyDiv w:val="1"/>
      <w:marLeft w:val="0"/>
      <w:marRight w:val="0"/>
      <w:marTop w:val="0"/>
      <w:marBottom w:val="0"/>
      <w:divBdr>
        <w:top w:val="none" w:sz="0" w:space="0" w:color="auto"/>
        <w:left w:val="none" w:sz="0" w:space="0" w:color="auto"/>
        <w:bottom w:val="none" w:sz="0" w:space="0" w:color="auto"/>
        <w:right w:val="none" w:sz="0" w:space="0" w:color="auto"/>
      </w:divBdr>
    </w:div>
    <w:div w:id="1170560337">
      <w:bodyDiv w:val="1"/>
      <w:marLeft w:val="0"/>
      <w:marRight w:val="0"/>
      <w:marTop w:val="0"/>
      <w:marBottom w:val="0"/>
      <w:divBdr>
        <w:top w:val="none" w:sz="0" w:space="0" w:color="auto"/>
        <w:left w:val="none" w:sz="0" w:space="0" w:color="auto"/>
        <w:bottom w:val="none" w:sz="0" w:space="0" w:color="auto"/>
        <w:right w:val="none" w:sz="0" w:space="0" w:color="auto"/>
      </w:divBdr>
    </w:div>
    <w:div w:id="1304887956">
      <w:bodyDiv w:val="1"/>
      <w:marLeft w:val="0"/>
      <w:marRight w:val="0"/>
      <w:marTop w:val="0"/>
      <w:marBottom w:val="0"/>
      <w:divBdr>
        <w:top w:val="none" w:sz="0" w:space="0" w:color="auto"/>
        <w:left w:val="none" w:sz="0" w:space="0" w:color="auto"/>
        <w:bottom w:val="none" w:sz="0" w:space="0" w:color="auto"/>
        <w:right w:val="none" w:sz="0" w:space="0" w:color="auto"/>
      </w:divBdr>
    </w:div>
    <w:div w:id="1351104033">
      <w:bodyDiv w:val="1"/>
      <w:marLeft w:val="0"/>
      <w:marRight w:val="0"/>
      <w:marTop w:val="0"/>
      <w:marBottom w:val="0"/>
      <w:divBdr>
        <w:top w:val="none" w:sz="0" w:space="0" w:color="auto"/>
        <w:left w:val="none" w:sz="0" w:space="0" w:color="auto"/>
        <w:bottom w:val="none" w:sz="0" w:space="0" w:color="auto"/>
        <w:right w:val="none" w:sz="0" w:space="0" w:color="auto"/>
      </w:divBdr>
    </w:div>
    <w:div w:id="1361515548">
      <w:bodyDiv w:val="1"/>
      <w:marLeft w:val="0"/>
      <w:marRight w:val="0"/>
      <w:marTop w:val="0"/>
      <w:marBottom w:val="0"/>
      <w:divBdr>
        <w:top w:val="none" w:sz="0" w:space="0" w:color="auto"/>
        <w:left w:val="none" w:sz="0" w:space="0" w:color="auto"/>
        <w:bottom w:val="none" w:sz="0" w:space="0" w:color="auto"/>
        <w:right w:val="none" w:sz="0" w:space="0" w:color="auto"/>
      </w:divBdr>
    </w:div>
    <w:div w:id="1369842692">
      <w:bodyDiv w:val="1"/>
      <w:marLeft w:val="0"/>
      <w:marRight w:val="0"/>
      <w:marTop w:val="0"/>
      <w:marBottom w:val="0"/>
      <w:divBdr>
        <w:top w:val="none" w:sz="0" w:space="0" w:color="auto"/>
        <w:left w:val="none" w:sz="0" w:space="0" w:color="auto"/>
        <w:bottom w:val="none" w:sz="0" w:space="0" w:color="auto"/>
        <w:right w:val="none" w:sz="0" w:space="0" w:color="auto"/>
      </w:divBdr>
    </w:div>
    <w:div w:id="1424571897">
      <w:bodyDiv w:val="1"/>
      <w:marLeft w:val="0"/>
      <w:marRight w:val="0"/>
      <w:marTop w:val="0"/>
      <w:marBottom w:val="0"/>
      <w:divBdr>
        <w:top w:val="none" w:sz="0" w:space="0" w:color="auto"/>
        <w:left w:val="none" w:sz="0" w:space="0" w:color="auto"/>
        <w:bottom w:val="none" w:sz="0" w:space="0" w:color="auto"/>
        <w:right w:val="none" w:sz="0" w:space="0" w:color="auto"/>
      </w:divBdr>
    </w:div>
    <w:div w:id="1561399182">
      <w:bodyDiv w:val="1"/>
      <w:marLeft w:val="0"/>
      <w:marRight w:val="0"/>
      <w:marTop w:val="0"/>
      <w:marBottom w:val="0"/>
      <w:divBdr>
        <w:top w:val="none" w:sz="0" w:space="0" w:color="auto"/>
        <w:left w:val="none" w:sz="0" w:space="0" w:color="auto"/>
        <w:bottom w:val="none" w:sz="0" w:space="0" w:color="auto"/>
        <w:right w:val="none" w:sz="0" w:space="0" w:color="auto"/>
      </w:divBdr>
    </w:div>
    <w:div w:id="1612316785">
      <w:bodyDiv w:val="1"/>
      <w:marLeft w:val="0"/>
      <w:marRight w:val="0"/>
      <w:marTop w:val="0"/>
      <w:marBottom w:val="0"/>
      <w:divBdr>
        <w:top w:val="none" w:sz="0" w:space="0" w:color="auto"/>
        <w:left w:val="none" w:sz="0" w:space="0" w:color="auto"/>
        <w:bottom w:val="none" w:sz="0" w:space="0" w:color="auto"/>
        <w:right w:val="none" w:sz="0" w:space="0" w:color="auto"/>
      </w:divBdr>
    </w:div>
    <w:div w:id="2005544420">
      <w:bodyDiv w:val="1"/>
      <w:marLeft w:val="0"/>
      <w:marRight w:val="0"/>
      <w:marTop w:val="0"/>
      <w:marBottom w:val="0"/>
      <w:divBdr>
        <w:top w:val="none" w:sz="0" w:space="0" w:color="auto"/>
        <w:left w:val="none" w:sz="0" w:space="0" w:color="auto"/>
        <w:bottom w:val="none" w:sz="0" w:space="0" w:color="auto"/>
        <w:right w:val="none" w:sz="0" w:space="0" w:color="auto"/>
      </w:divBdr>
    </w:div>
    <w:div w:id="2030832038">
      <w:bodyDiv w:val="1"/>
      <w:marLeft w:val="0"/>
      <w:marRight w:val="0"/>
      <w:marTop w:val="0"/>
      <w:marBottom w:val="0"/>
      <w:divBdr>
        <w:top w:val="none" w:sz="0" w:space="0" w:color="auto"/>
        <w:left w:val="none" w:sz="0" w:space="0" w:color="auto"/>
        <w:bottom w:val="none" w:sz="0" w:space="0" w:color="auto"/>
        <w:right w:val="none" w:sz="0" w:space="0" w:color="auto"/>
      </w:divBdr>
    </w:div>
    <w:div w:id="20605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Todaro</dc:creator>
  <cp:keywords/>
  <dc:description/>
  <cp:lastModifiedBy>Wesley, Claudette (CONTR)</cp:lastModifiedBy>
  <cp:revision>3</cp:revision>
  <dcterms:created xsi:type="dcterms:W3CDTF">2023-03-16T19:42:00Z</dcterms:created>
  <dcterms:modified xsi:type="dcterms:W3CDTF">2023-03-16T19:43:00Z</dcterms:modified>
</cp:coreProperties>
</file>