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A3E8" w14:textId="2E89F4B1" w:rsidR="0044779D" w:rsidRPr="00526C1B" w:rsidRDefault="00403B6E" w:rsidP="009A24F5">
      <w:pPr>
        <w:jc w:val="center"/>
        <w:rPr>
          <w:rFonts w:ascii="Times New Roman" w:hAnsi="Times New Roman" w:cs="Times New Roman"/>
          <w:b/>
          <w:bCs/>
          <w:sz w:val="32"/>
          <w:szCs w:val="32"/>
        </w:rPr>
      </w:pPr>
      <w:r>
        <w:rPr>
          <w:rFonts w:ascii="Times New Roman" w:hAnsi="Times New Roman" w:cs="Times New Roman"/>
          <w:b/>
          <w:bCs/>
          <w:sz w:val="32"/>
          <w:szCs w:val="32"/>
        </w:rPr>
        <w:t xml:space="preserve">DOE WAP </w:t>
      </w:r>
      <w:r w:rsidR="009A24F5" w:rsidRPr="00526C1B">
        <w:rPr>
          <w:rFonts w:ascii="Times New Roman" w:hAnsi="Times New Roman" w:cs="Times New Roman"/>
          <w:b/>
          <w:bCs/>
          <w:sz w:val="32"/>
          <w:szCs w:val="32"/>
        </w:rPr>
        <w:t>Fuel</w:t>
      </w:r>
      <w:r>
        <w:rPr>
          <w:rFonts w:ascii="Times New Roman" w:hAnsi="Times New Roman" w:cs="Times New Roman"/>
          <w:b/>
          <w:bCs/>
          <w:sz w:val="32"/>
          <w:szCs w:val="32"/>
        </w:rPr>
        <w:t>-</w:t>
      </w:r>
      <w:r w:rsidR="009A24F5" w:rsidRPr="00526C1B">
        <w:rPr>
          <w:rFonts w:ascii="Times New Roman" w:hAnsi="Times New Roman" w:cs="Times New Roman"/>
          <w:b/>
          <w:bCs/>
          <w:sz w:val="32"/>
          <w:szCs w:val="32"/>
        </w:rPr>
        <w:t xml:space="preserve">Switching Policy </w:t>
      </w:r>
      <w:r w:rsidR="00B11993">
        <w:rPr>
          <w:rFonts w:ascii="Times New Roman" w:hAnsi="Times New Roman" w:cs="Times New Roman"/>
          <w:b/>
          <w:bCs/>
          <w:sz w:val="32"/>
          <w:szCs w:val="32"/>
        </w:rPr>
        <w:t xml:space="preserve">Optional </w:t>
      </w:r>
      <w:r w:rsidR="009A24F5" w:rsidRPr="00526C1B">
        <w:rPr>
          <w:rFonts w:ascii="Times New Roman" w:hAnsi="Times New Roman" w:cs="Times New Roman"/>
          <w:b/>
          <w:bCs/>
          <w:sz w:val="32"/>
          <w:szCs w:val="32"/>
        </w:rPr>
        <w:t>Template</w:t>
      </w:r>
    </w:p>
    <w:p w14:paraId="2BA4E38C" w14:textId="5A7E8295" w:rsidR="009A24F5" w:rsidRPr="00526C1B" w:rsidRDefault="007227DD" w:rsidP="0071711B">
      <w:pPr>
        <w:spacing w:after="0"/>
        <w:jc w:val="center"/>
        <w:rPr>
          <w:rFonts w:ascii="Times New Roman" w:hAnsi="Times New Roman" w:cs="Times New Roman"/>
          <w:i/>
          <w:iCs/>
          <w:sz w:val="24"/>
          <w:szCs w:val="24"/>
        </w:rPr>
      </w:pPr>
      <w:r w:rsidRPr="00526C1B">
        <w:rPr>
          <w:rFonts w:ascii="Times New Roman" w:hAnsi="Times New Roman" w:cs="Times New Roman"/>
          <w:i/>
          <w:iCs/>
          <w:sz w:val="24"/>
          <w:szCs w:val="24"/>
        </w:rPr>
        <w:t>[</w:t>
      </w:r>
      <w:r w:rsidR="009A24F5" w:rsidRPr="00526C1B">
        <w:rPr>
          <w:rFonts w:ascii="Times New Roman" w:hAnsi="Times New Roman" w:cs="Times New Roman"/>
          <w:i/>
          <w:iCs/>
          <w:sz w:val="24"/>
          <w:szCs w:val="24"/>
        </w:rPr>
        <w:t>Grantees are invited to use this as a template by which to develop their own policy regarding sub-grantee fuel-switch proposals</w:t>
      </w:r>
      <w:r w:rsidR="005A55D7" w:rsidRPr="00526C1B">
        <w:rPr>
          <w:rFonts w:ascii="Times New Roman" w:hAnsi="Times New Roman" w:cs="Times New Roman"/>
          <w:i/>
          <w:iCs/>
          <w:sz w:val="24"/>
          <w:szCs w:val="24"/>
        </w:rPr>
        <w:t>. Words in</w:t>
      </w:r>
      <w:r w:rsidR="006A3DFD" w:rsidRPr="00526C1B">
        <w:rPr>
          <w:rFonts w:ascii="Times New Roman" w:hAnsi="Times New Roman" w:cs="Times New Roman"/>
          <w:i/>
          <w:iCs/>
          <w:sz w:val="24"/>
          <w:szCs w:val="24"/>
        </w:rPr>
        <w:t xml:space="preserve"> brackets</w:t>
      </w:r>
      <w:r w:rsidR="005A55D7" w:rsidRPr="00526C1B">
        <w:rPr>
          <w:rFonts w:ascii="Times New Roman" w:hAnsi="Times New Roman" w:cs="Times New Roman"/>
          <w:i/>
          <w:iCs/>
          <w:sz w:val="24"/>
          <w:szCs w:val="24"/>
        </w:rPr>
        <w:t xml:space="preserve"> are </w:t>
      </w:r>
      <w:r w:rsidR="000C6D3B" w:rsidRPr="00526C1B">
        <w:rPr>
          <w:rFonts w:ascii="Times New Roman" w:hAnsi="Times New Roman" w:cs="Times New Roman"/>
          <w:i/>
          <w:iCs/>
          <w:sz w:val="24"/>
          <w:szCs w:val="24"/>
        </w:rPr>
        <w:t xml:space="preserve">instructional in nature and </w:t>
      </w:r>
      <w:r w:rsidR="005A55D7" w:rsidRPr="00526C1B">
        <w:rPr>
          <w:rFonts w:ascii="Times New Roman" w:hAnsi="Times New Roman" w:cs="Times New Roman"/>
          <w:i/>
          <w:iCs/>
          <w:sz w:val="24"/>
          <w:szCs w:val="24"/>
        </w:rPr>
        <w:t xml:space="preserve">intended to be </w:t>
      </w:r>
      <w:r w:rsidR="00BD60E3" w:rsidRPr="00526C1B">
        <w:rPr>
          <w:rFonts w:ascii="Times New Roman" w:hAnsi="Times New Roman" w:cs="Times New Roman"/>
          <w:i/>
          <w:iCs/>
          <w:sz w:val="24"/>
          <w:szCs w:val="24"/>
        </w:rPr>
        <w:t>altered</w:t>
      </w:r>
      <w:r w:rsidR="005A55D7" w:rsidRPr="00526C1B">
        <w:rPr>
          <w:rFonts w:ascii="Times New Roman" w:hAnsi="Times New Roman" w:cs="Times New Roman"/>
          <w:i/>
          <w:iCs/>
          <w:sz w:val="24"/>
          <w:szCs w:val="24"/>
        </w:rPr>
        <w:t xml:space="preserve"> </w:t>
      </w:r>
      <w:r w:rsidR="000C6D3B" w:rsidRPr="00526C1B">
        <w:rPr>
          <w:rFonts w:ascii="Times New Roman" w:hAnsi="Times New Roman" w:cs="Times New Roman"/>
          <w:i/>
          <w:iCs/>
          <w:sz w:val="24"/>
          <w:szCs w:val="24"/>
        </w:rPr>
        <w:t xml:space="preserve">or deleted </w:t>
      </w:r>
      <w:r w:rsidR="005A55D7" w:rsidRPr="00526C1B">
        <w:rPr>
          <w:rFonts w:ascii="Times New Roman" w:hAnsi="Times New Roman" w:cs="Times New Roman"/>
          <w:i/>
          <w:iCs/>
          <w:sz w:val="24"/>
          <w:szCs w:val="24"/>
        </w:rPr>
        <w:t>by the Grantee</w:t>
      </w:r>
      <w:r w:rsidR="000C6D3B" w:rsidRPr="00526C1B">
        <w:rPr>
          <w:rFonts w:ascii="Times New Roman" w:hAnsi="Times New Roman" w:cs="Times New Roman"/>
          <w:i/>
          <w:iCs/>
          <w:sz w:val="24"/>
          <w:szCs w:val="24"/>
        </w:rPr>
        <w:t xml:space="preserve"> when formulating a final fuel-switching policy</w:t>
      </w:r>
      <w:r w:rsidRPr="00526C1B">
        <w:rPr>
          <w:rFonts w:ascii="Times New Roman" w:hAnsi="Times New Roman" w:cs="Times New Roman"/>
          <w:i/>
          <w:iCs/>
          <w:sz w:val="24"/>
          <w:szCs w:val="24"/>
        </w:rPr>
        <w:t>]</w:t>
      </w:r>
    </w:p>
    <w:p w14:paraId="6A446BB4" w14:textId="77777777" w:rsidR="00456D43" w:rsidRPr="00526C1B" w:rsidRDefault="00456D43" w:rsidP="00923790">
      <w:pPr>
        <w:spacing w:after="0"/>
        <w:rPr>
          <w:rFonts w:ascii="Times New Roman" w:hAnsi="Times New Roman" w:cs="Times New Roman"/>
          <w:sz w:val="24"/>
          <w:szCs w:val="24"/>
        </w:rPr>
      </w:pPr>
    </w:p>
    <w:p w14:paraId="77A97F15" w14:textId="36C554D9" w:rsidR="009A24F5" w:rsidRPr="00526C1B" w:rsidRDefault="00D61649" w:rsidP="009A24F5">
      <w:pPr>
        <w:rPr>
          <w:rFonts w:ascii="Times New Roman" w:hAnsi="Times New Roman" w:cs="Times New Roman"/>
          <w:sz w:val="24"/>
          <w:szCs w:val="24"/>
          <w:u w:val="single"/>
        </w:rPr>
      </w:pPr>
      <w:r w:rsidRPr="00526C1B">
        <w:rPr>
          <w:rFonts w:ascii="Times New Roman" w:hAnsi="Times New Roman" w:cs="Times New Roman"/>
          <w:sz w:val="24"/>
          <w:szCs w:val="24"/>
          <w:u w:val="single"/>
        </w:rPr>
        <w:t>Fuel</w:t>
      </w:r>
      <w:r w:rsidR="006A3DFD" w:rsidRPr="00526C1B">
        <w:rPr>
          <w:rFonts w:ascii="Times New Roman" w:hAnsi="Times New Roman" w:cs="Times New Roman"/>
          <w:sz w:val="24"/>
          <w:szCs w:val="24"/>
          <w:u w:val="single"/>
        </w:rPr>
        <w:t>-</w:t>
      </w:r>
      <w:r w:rsidRPr="00526C1B">
        <w:rPr>
          <w:rFonts w:ascii="Times New Roman" w:hAnsi="Times New Roman" w:cs="Times New Roman"/>
          <w:sz w:val="24"/>
          <w:szCs w:val="24"/>
          <w:u w:val="single"/>
        </w:rPr>
        <w:t>switching policy</w:t>
      </w:r>
      <w:r w:rsidR="006A3DFD" w:rsidRPr="00526C1B">
        <w:rPr>
          <w:rFonts w:ascii="Times New Roman" w:hAnsi="Times New Roman" w:cs="Times New Roman"/>
          <w:sz w:val="24"/>
          <w:szCs w:val="24"/>
          <w:u w:val="single"/>
        </w:rPr>
        <w:t xml:space="preserve"> references</w:t>
      </w:r>
      <w:r w:rsidRPr="00526C1B">
        <w:rPr>
          <w:rFonts w:ascii="Times New Roman" w:hAnsi="Times New Roman" w:cs="Times New Roman"/>
          <w:sz w:val="24"/>
          <w:szCs w:val="24"/>
          <w:u w:val="single"/>
        </w:rPr>
        <w:t>:</w:t>
      </w:r>
    </w:p>
    <w:p w14:paraId="2C2C8AA4" w14:textId="7A482C4B" w:rsidR="00D61649" w:rsidRPr="00526C1B" w:rsidRDefault="00FB6EE6" w:rsidP="001B09BE">
      <w:pPr>
        <w:numPr>
          <w:ilvl w:val="0"/>
          <w:numId w:val="10"/>
        </w:numPr>
        <w:spacing w:after="0" w:line="240" w:lineRule="auto"/>
        <w:rPr>
          <w:rFonts w:ascii="Times New Roman" w:hAnsi="Times New Roman" w:cs="Times New Roman"/>
          <w:sz w:val="24"/>
          <w:szCs w:val="24"/>
        </w:rPr>
      </w:pPr>
      <w:hyperlink r:id="rId7" w:history="1">
        <w:r w:rsidR="00D61649" w:rsidRPr="0032149D">
          <w:rPr>
            <w:rStyle w:val="Hyperlink"/>
            <w:rFonts w:ascii="Times New Roman" w:hAnsi="Times New Roman" w:cs="Times New Roman"/>
            <w:sz w:val="24"/>
            <w:szCs w:val="24"/>
          </w:rPr>
          <w:t>10 CFR Part 440</w:t>
        </w:r>
      </w:hyperlink>
      <w:r w:rsidR="00D61649" w:rsidRPr="00526C1B">
        <w:rPr>
          <w:rFonts w:ascii="Times New Roman" w:hAnsi="Times New Roman" w:cs="Times New Roman"/>
          <w:sz w:val="24"/>
          <w:szCs w:val="24"/>
        </w:rPr>
        <w:t>, Weatherization Assistance Program (WAP) for Low-Income Persons</w:t>
      </w:r>
    </w:p>
    <w:p w14:paraId="43CF774A" w14:textId="07990D76" w:rsidR="00D61649" w:rsidRPr="00526C1B" w:rsidRDefault="00020485" w:rsidP="001B09BE">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Energy Audit Guidance (</w:t>
      </w:r>
      <w:r w:rsidR="0032149D">
        <w:rPr>
          <w:rFonts w:ascii="Times New Roman" w:hAnsi="Times New Roman" w:cs="Times New Roman"/>
          <w:sz w:val="24"/>
          <w:szCs w:val="24"/>
        </w:rPr>
        <w:t xml:space="preserve">currently </w:t>
      </w:r>
      <w:hyperlink r:id="rId8" w:history="1">
        <w:r w:rsidR="00D61649" w:rsidRPr="00FB6EE6">
          <w:rPr>
            <w:rStyle w:val="Hyperlink"/>
            <w:rFonts w:ascii="Times New Roman" w:hAnsi="Times New Roman" w:cs="Times New Roman"/>
            <w:sz w:val="24"/>
            <w:szCs w:val="24"/>
          </w:rPr>
          <w:t xml:space="preserve">Weatherization Program Notice </w:t>
        </w:r>
        <w:r w:rsidR="00402DD7" w:rsidRPr="00FB6EE6">
          <w:rPr>
            <w:rStyle w:val="Hyperlink"/>
            <w:rFonts w:ascii="Times New Roman" w:hAnsi="Times New Roman" w:cs="Times New Roman"/>
            <w:sz w:val="24"/>
            <w:szCs w:val="24"/>
          </w:rPr>
          <w:t xml:space="preserve">(WPN) </w:t>
        </w:r>
        <w:r w:rsidRPr="00FB6EE6">
          <w:rPr>
            <w:rStyle w:val="Hyperlink"/>
            <w:rFonts w:ascii="Times New Roman" w:hAnsi="Times New Roman" w:cs="Times New Roman"/>
            <w:sz w:val="24"/>
            <w:szCs w:val="24"/>
          </w:rPr>
          <w:t>23</w:t>
        </w:r>
        <w:r w:rsidR="00D61649" w:rsidRPr="00FB6EE6">
          <w:rPr>
            <w:rStyle w:val="Hyperlink"/>
            <w:rFonts w:ascii="Times New Roman" w:hAnsi="Times New Roman" w:cs="Times New Roman"/>
            <w:sz w:val="24"/>
            <w:szCs w:val="24"/>
          </w:rPr>
          <w:t>-</w:t>
        </w:r>
        <w:r w:rsidR="0032149D" w:rsidRPr="00FB6EE6">
          <w:rPr>
            <w:rStyle w:val="Hyperlink"/>
            <w:rFonts w:ascii="Times New Roman" w:hAnsi="Times New Roman" w:cs="Times New Roman"/>
            <w:sz w:val="24"/>
            <w:szCs w:val="24"/>
          </w:rPr>
          <w:t>0</w:t>
        </w:r>
        <w:r w:rsidR="00B11993" w:rsidRPr="00FB6EE6">
          <w:rPr>
            <w:rStyle w:val="Hyperlink"/>
            <w:rFonts w:ascii="Times New Roman" w:hAnsi="Times New Roman" w:cs="Times New Roman"/>
            <w:sz w:val="24"/>
            <w:szCs w:val="24"/>
          </w:rPr>
          <w:t>6</w:t>
        </w:r>
      </w:hyperlink>
      <w:r w:rsidR="00402DD7" w:rsidRPr="00B11993">
        <w:rPr>
          <w:rFonts w:ascii="Times New Roman" w:hAnsi="Times New Roman" w:cs="Times New Roman"/>
          <w:sz w:val="24"/>
          <w:szCs w:val="24"/>
        </w:rPr>
        <w:t>)</w:t>
      </w:r>
    </w:p>
    <w:p w14:paraId="09203731" w14:textId="16869D6D" w:rsidR="00D61649" w:rsidRDefault="00402DD7" w:rsidP="0088053B">
      <w:pPr>
        <w:numPr>
          <w:ilvl w:val="0"/>
          <w:numId w:val="10"/>
        </w:numPr>
        <w:spacing w:after="0" w:line="240" w:lineRule="auto"/>
        <w:rPr>
          <w:rFonts w:ascii="Times New Roman" w:hAnsi="Times New Roman" w:cs="Times New Roman"/>
          <w:sz w:val="24"/>
          <w:szCs w:val="24"/>
        </w:rPr>
      </w:pPr>
      <w:r w:rsidRPr="0088053B">
        <w:rPr>
          <w:rFonts w:ascii="Times New Roman" w:hAnsi="Times New Roman" w:cs="Times New Roman"/>
          <w:sz w:val="24"/>
          <w:szCs w:val="24"/>
        </w:rPr>
        <w:t>Non Energy Impacts</w:t>
      </w:r>
      <w:r>
        <w:rPr>
          <w:rFonts w:ascii="Times New Roman" w:hAnsi="Times New Roman" w:cs="Times New Roman"/>
          <w:sz w:val="24"/>
          <w:szCs w:val="24"/>
        </w:rPr>
        <w:t xml:space="preserve"> (currently </w:t>
      </w:r>
      <w:hyperlink r:id="rId9" w:history="1">
        <w:r w:rsidR="00B74CA9" w:rsidRPr="0032149D">
          <w:rPr>
            <w:rStyle w:val="Hyperlink"/>
            <w:rFonts w:ascii="Times New Roman" w:hAnsi="Times New Roman" w:cs="Times New Roman"/>
            <w:sz w:val="24"/>
            <w:szCs w:val="24"/>
          </w:rPr>
          <w:t>WPN</w:t>
        </w:r>
        <w:r w:rsidR="00D61649" w:rsidRPr="0032149D">
          <w:rPr>
            <w:rStyle w:val="Hyperlink"/>
            <w:rFonts w:ascii="Times New Roman" w:hAnsi="Times New Roman" w:cs="Times New Roman"/>
            <w:sz w:val="24"/>
            <w:szCs w:val="24"/>
          </w:rPr>
          <w:t xml:space="preserve"> 22-10</w:t>
        </w:r>
      </w:hyperlink>
      <w:r>
        <w:rPr>
          <w:rFonts w:ascii="Times New Roman" w:hAnsi="Times New Roman" w:cs="Times New Roman"/>
          <w:sz w:val="24"/>
          <w:szCs w:val="24"/>
        </w:rPr>
        <w:t>)</w:t>
      </w:r>
      <w:r w:rsidR="00B74CA9">
        <w:rPr>
          <w:rFonts w:ascii="Times New Roman" w:hAnsi="Times New Roman" w:cs="Times New Roman"/>
          <w:sz w:val="24"/>
          <w:szCs w:val="24"/>
        </w:rPr>
        <w:t xml:space="preserve"> -</w:t>
      </w:r>
      <w:r w:rsidR="0088053B" w:rsidRPr="0088053B">
        <w:rPr>
          <w:rFonts w:ascii="Times New Roman" w:hAnsi="Times New Roman" w:cs="Times New Roman"/>
          <w:sz w:val="24"/>
          <w:szCs w:val="24"/>
        </w:rPr>
        <w:t xml:space="preserve"> I</w:t>
      </w:r>
      <w:r w:rsidR="00D61649" w:rsidRPr="0088053B">
        <w:rPr>
          <w:rFonts w:ascii="Times New Roman" w:hAnsi="Times New Roman" w:cs="Times New Roman"/>
          <w:sz w:val="24"/>
          <w:szCs w:val="24"/>
        </w:rPr>
        <w:t xml:space="preserve">f an </w:t>
      </w:r>
      <w:r w:rsidR="00456D43" w:rsidRPr="0088053B">
        <w:rPr>
          <w:rFonts w:ascii="Times New Roman" w:hAnsi="Times New Roman" w:cs="Times New Roman"/>
          <w:sz w:val="24"/>
          <w:szCs w:val="24"/>
        </w:rPr>
        <w:t>approved</w:t>
      </w:r>
      <w:r w:rsidR="00D61649" w:rsidRPr="0088053B">
        <w:rPr>
          <w:rFonts w:ascii="Times New Roman" w:hAnsi="Times New Roman" w:cs="Times New Roman"/>
          <w:sz w:val="24"/>
          <w:szCs w:val="24"/>
        </w:rPr>
        <w:t xml:space="preserve"> Social Cost of Carbon</w:t>
      </w:r>
      <w:r w:rsidR="00456D43" w:rsidRPr="0088053B">
        <w:rPr>
          <w:rFonts w:ascii="Times New Roman" w:hAnsi="Times New Roman" w:cs="Times New Roman"/>
          <w:sz w:val="24"/>
          <w:szCs w:val="24"/>
        </w:rPr>
        <w:t xml:space="preserve"> (SCC)</w:t>
      </w:r>
      <w:r w:rsidR="00D61649" w:rsidRPr="0088053B">
        <w:rPr>
          <w:rFonts w:ascii="Times New Roman" w:hAnsi="Times New Roman" w:cs="Times New Roman"/>
          <w:sz w:val="24"/>
          <w:szCs w:val="24"/>
        </w:rPr>
        <w:t xml:space="preserve"> adjustment to fuel costs has been implemented by the </w:t>
      </w:r>
      <w:r w:rsidR="00B74CA9">
        <w:rPr>
          <w:rFonts w:ascii="Times New Roman" w:hAnsi="Times New Roman" w:cs="Times New Roman"/>
          <w:sz w:val="24"/>
          <w:szCs w:val="24"/>
        </w:rPr>
        <w:t>G</w:t>
      </w:r>
      <w:r w:rsidR="00D61649" w:rsidRPr="0088053B">
        <w:rPr>
          <w:rFonts w:ascii="Times New Roman" w:hAnsi="Times New Roman" w:cs="Times New Roman"/>
          <w:sz w:val="24"/>
          <w:szCs w:val="24"/>
        </w:rPr>
        <w:t>rantee</w:t>
      </w:r>
      <w:r w:rsidR="00456D43" w:rsidRPr="0088053B">
        <w:rPr>
          <w:rFonts w:ascii="Times New Roman" w:hAnsi="Times New Roman" w:cs="Times New Roman"/>
          <w:sz w:val="24"/>
          <w:szCs w:val="24"/>
        </w:rPr>
        <w:t>.</w:t>
      </w:r>
    </w:p>
    <w:p w14:paraId="455229C0" w14:textId="717C6353" w:rsidR="0032149D" w:rsidRPr="0088053B" w:rsidRDefault="0032149D" w:rsidP="0088053B">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Incidental Repair Guidance (currently </w:t>
      </w:r>
      <w:hyperlink r:id="rId10" w:history="1">
        <w:r w:rsidRPr="0032149D">
          <w:rPr>
            <w:rStyle w:val="Hyperlink"/>
            <w:rFonts w:ascii="Times New Roman" w:hAnsi="Times New Roman" w:cs="Times New Roman"/>
            <w:sz w:val="24"/>
            <w:szCs w:val="24"/>
          </w:rPr>
          <w:t>WPN 19-5</w:t>
        </w:r>
      </w:hyperlink>
      <w:r>
        <w:rPr>
          <w:rFonts w:ascii="Times New Roman" w:hAnsi="Times New Roman" w:cs="Times New Roman"/>
          <w:sz w:val="24"/>
          <w:szCs w:val="24"/>
        </w:rPr>
        <w:t>)</w:t>
      </w:r>
    </w:p>
    <w:p w14:paraId="5184153C" w14:textId="532F6EBF" w:rsidR="00D61649" w:rsidRPr="00526C1B" w:rsidRDefault="00D61649" w:rsidP="0071711B">
      <w:pPr>
        <w:spacing w:after="0" w:line="240" w:lineRule="auto"/>
        <w:rPr>
          <w:rFonts w:ascii="Times New Roman" w:hAnsi="Times New Roman" w:cs="Times New Roman"/>
          <w:sz w:val="24"/>
          <w:szCs w:val="24"/>
        </w:rPr>
      </w:pPr>
    </w:p>
    <w:p w14:paraId="5DB867F5" w14:textId="797C4CD3" w:rsidR="00D61649" w:rsidRPr="00526C1B" w:rsidRDefault="00D61649" w:rsidP="00456D43">
      <w:pPr>
        <w:spacing w:line="240" w:lineRule="auto"/>
        <w:rPr>
          <w:rFonts w:ascii="Times New Roman" w:hAnsi="Times New Roman" w:cs="Times New Roman"/>
          <w:sz w:val="24"/>
          <w:szCs w:val="24"/>
        </w:rPr>
      </w:pPr>
      <w:r w:rsidRPr="00526C1B">
        <w:rPr>
          <w:rFonts w:ascii="Times New Roman" w:hAnsi="Times New Roman" w:cs="Times New Roman"/>
          <w:sz w:val="24"/>
          <w:szCs w:val="24"/>
          <w:u w:val="single"/>
        </w:rPr>
        <w:t>Policy</w:t>
      </w:r>
      <w:r w:rsidRPr="00526C1B">
        <w:rPr>
          <w:rFonts w:ascii="Times New Roman" w:hAnsi="Times New Roman" w:cs="Times New Roman"/>
          <w:sz w:val="24"/>
          <w:szCs w:val="24"/>
        </w:rPr>
        <w:t>:</w:t>
      </w:r>
    </w:p>
    <w:p w14:paraId="4F9A74CE" w14:textId="121B7713" w:rsidR="003D00A1" w:rsidRPr="00526C1B" w:rsidRDefault="00D61649" w:rsidP="00D61649">
      <w:pPr>
        <w:spacing w:after="0" w:line="240" w:lineRule="auto"/>
        <w:rPr>
          <w:rFonts w:ascii="Times New Roman" w:hAnsi="Times New Roman" w:cs="Times New Roman"/>
          <w:sz w:val="24"/>
          <w:szCs w:val="24"/>
        </w:rPr>
      </w:pPr>
      <w:r w:rsidRPr="00526C1B">
        <w:rPr>
          <w:rFonts w:ascii="Times New Roman" w:hAnsi="Times New Roman" w:cs="Times New Roman"/>
          <w:i/>
          <w:iCs/>
          <w:sz w:val="24"/>
          <w:szCs w:val="24"/>
        </w:rPr>
        <w:t>[</w:t>
      </w:r>
      <w:r w:rsidR="005A55D7" w:rsidRPr="00526C1B">
        <w:rPr>
          <w:rFonts w:ascii="Times New Roman" w:hAnsi="Times New Roman" w:cs="Times New Roman"/>
          <w:i/>
          <w:iCs/>
          <w:sz w:val="24"/>
          <w:szCs w:val="24"/>
        </w:rPr>
        <w:t>T</w:t>
      </w:r>
      <w:r w:rsidRPr="00526C1B">
        <w:rPr>
          <w:rFonts w:ascii="Times New Roman" w:hAnsi="Times New Roman" w:cs="Times New Roman"/>
          <w:i/>
          <w:iCs/>
          <w:sz w:val="24"/>
          <w:szCs w:val="24"/>
        </w:rPr>
        <w:t>he Grantee]</w:t>
      </w:r>
      <w:r w:rsidRPr="00526C1B">
        <w:rPr>
          <w:rFonts w:ascii="Times New Roman" w:hAnsi="Times New Roman" w:cs="Times New Roman"/>
          <w:sz w:val="24"/>
          <w:szCs w:val="24"/>
        </w:rPr>
        <w:t xml:space="preserve"> has been granted </w:t>
      </w:r>
      <w:r w:rsidR="003D00A1" w:rsidRPr="00526C1B">
        <w:rPr>
          <w:rFonts w:ascii="Times New Roman" w:hAnsi="Times New Roman" w:cs="Times New Roman"/>
          <w:sz w:val="24"/>
          <w:szCs w:val="24"/>
        </w:rPr>
        <w:t>Department of Energy (</w:t>
      </w:r>
      <w:r w:rsidRPr="00526C1B">
        <w:rPr>
          <w:rFonts w:ascii="Times New Roman" w:hAnsi="Times New Roman" w:cs="Times New Roman"/>
          <w:sz w:val="24"/>
          <w:szCs w:val="24"/>
        </w:rPr>
        <w:t>DOE</w:t>
      </w:r>
      <w:r w:rsidR="003D00A1" w:rsidRPr="00526C1B">
        <w:rPr>
          <w:rFonts w:ascii="Times New Roman" w:hAnsi="Times New Roman" w:cs="Times New Roman"/>
          <w:sz w:val="24"/>
          <w:szCs w:val="24"/>
        </w:rPr>
        <w:t>)</w:t>
      </w:r>
      <w:r w:rsidR="006A3DFD" w:rsidRPr="00526C1B">
        <w:rPr>
          <w:rFonts w:ascii="Times New Roman" w:hAnsi="Times New Roman" w:cs="Times New Roman"/>
          <w:sz w:val="24"/>
          <w:szCs w:val="24"/>
        </w:rPr>
        <w:t xml:space="preserve"> approval</w:t>
      </w:r>
      <w:r w:rsidRPr="00526C1B">
        <w:rPr>
          <w:rFonts w:ascii="Times New Roman" w:hAnsi="Times New Roman" w:cs="Times New Roman"/>
          <w:sz w:val="24"/>
          <w:szCs w:val="24"/>
        </w:rPr>
        <w:t xml:space="preserve"> to </w:t>
      </w:r>
      <w:r w:rsidR="003D00A1" w:rsidRPr="00526C1B">
        <w:rPr>
          <w:rFonts w:ascii="Times New Roman" w:hAnsi="Times New Roman" w:cs="Times New Roman"/>
          <w:sz w:val="24"/>
          <w:szCs w:val="24"/>
        </w:rPr>
        <w:t xml:space="preserve">conduct </w:t>
      </w:r>
      <w:r w:rsidR="006A3DFD" w:rsidRPr="00526C1B">
        <w:rPr>
          <w:rFonts w:ascii="Times New Roman" w:hAnsi="Times New Roman" w:cs="Times New Roman"/>
          <w:sz w:val="24"/>
          <w:szCs w:val="24"/>
        </w:rPr>
        <w:t>Grantee-administered</w:t>
      </w:r>
      <w:r w:rsidRPr="00526C1B">
        <w:rPr>
          <w:rFonts w:ascii="Times New Roman" w:hAnsi="Times New Roman" w:cs="Times New Roman"/>
          <w:sz w:val="24"/>
          <w:szCs w:val="24"/>
        </w:rPr>
        <w:t xml:space="preserve"> </w:t>
      </w:r>
      <w:r w:rsidR="006A3DFD" w:rsidRPr="00526C1B">
        <w:rPr>
          <w:rFonts w:ascii="Times New Roman" w:hAnsi="Times New Roman" w:cs="Times New Roman"/>
          <w:sz w:val="24"/>
          <w:szCs w:val="24"/>
        </w:rPr>
        <w:t>f</w:t>
      </w:r>
      <w:r w:rsidRPr="00526C1B">
        <w:rPr>
          <w:rFonts w:ascii="Times New Roman" w:hAnsi="Times New Roman" w:cs="Times New Roman"/>
          <w:sz w:val="24"/>
          <w:szCs w:val="24"/>
        </w:rPr>
        <w:t>uel</w:t>
      </w:r>
      <w:r w:rsidR="006A3DFD" w:rsidRPr="00526C1B">
        <w:rPr>
          <w:rFonts w:ascii="Times New Roman" w:hAnsi="Times New Roman" w:cs="Times New Roman"/>
          <w:sz w:val="24"/>
          <w:szCs w:val="24"/>
        </w:rPr>
        <w:t>-s</w:t>
      </w:r>
      <w:r w:rsidRPr="00526C1B">
        <w:rPr>
          <w:rFonts w:ascii="Times New Roman" w:hAnsi="Times New Roman" w:cs="Times New Roman"/>
          <w:sz w:val="24"/>
          <w:szCs w:val="24"/>
        </w:rPr>
        <w:t>witching requests</w:t>
      </w:r>
      <w:r w:rsidR="006A3DFD" w:rsidRPr="00526C1B">
        <w:rPr>
          <w:rFonts w:ascii="Times New Roman" w:hAnsi="Times New Roman" w:cs="Times New Roman"/>
          <w:sz w:val="24"/>
          <w:szCs w:val="24"/>
        </w:rPr>
        <w:t xml:space="preserve"> for Weatherization Assistance Program (WAP) clients</w:t>
      </w:r>
      <w:r w:rsidR="00D601CC" w:rsidRPr="00526C1B">
        <w:rPr>
          <w:rFonts w:ascii="Times New Roman" w:hAnsi="Times New Roman" w:cs="Times New Roman"/>
          <w:sz w:val="24"/>
          <w:szCs w:val="24"/>
        </w:rPr>
        <w:t xml:space="preserve">. </w:t>
      </w:r>
      <w:r w:rsidR="006A3DFD" w:rsidRPr="00526C1B">
        <w:rPr>
          <w:rFonts w:ascii="Times New Roman" w:hAnsi="Times New Roman" w:cs="Times New Roman"/>
          <w:sz w:val="24"/>
          <w:szCs w:val="24"/>
        </w:rPr>
        <w:t xml:space="preserve">Subgrantees must adhere to this policy as it relates to any fuel-switching measures included in a WAP funded project (heating systems, water heaters, etc.). </w:t>
      </w:r>
      <w:r w:rsidR="001B09BE" w:rsidRPr="00526C1B">
        <w:rPr>
          <w:rFonts w:ascii="Times New Roman" w:hAnsi="Times New Roman" w:cs="Times New Roman"/>
          <w:sz w:val="24"/>
          <w:szCs w:val="24"/>
        </w:rPr>
        <w:tab/>
      </w:r>
    </w:p>
    <w:p w14:paraId="09BABC1D" w14:textId="77777777" w:rsidR="003D00A1" w:rsidRPr="00526C1B" w:rsidRDefault="003D00A1" w:rsidP="00D61649">
      <w:pPr>
        <w:spacing w:after="0" w:line="240" w:lineRule="auto"/>
        <w:rPr>
          <w:rFonts w:ascii="Times New Roman" w:hAnsi="Times New Roman" w:cs="Times New Roman"/>
          <w:sz w:val="24"/>
          <w:szCs w:val="24"/>
        </w:rPr>
      </w:pPr>
    </w:p>
    <w:p w14:paraId="309C26A0" w14:textId="065C2142" w:rsidR="00D61649" w:rsidRPr="00526C1B" w:rsidRDefault="00456D43" w:rsidP="00D61649">
      <w:pPr>
        <w:spacing w:after="0" w:line="240" w:lineRule="auto"/>
        <w:rPr>
          <w:rFonts w:ascii="Times New Roman" w:hAnsi="Times New Roman" w:cs="Times New Roman"/>
          <w:sz w:val="24"/>
          <w:szCs w:val="24"/>
        </w:rPr>
      </w:pPr>
      <w:r w:rsidRPr="00526C1B">
        <w:rPr>
          <w:rFonts w:ascii="Times New Roman" w:hAnsi="Times New Roman" w:cs="Times New Roman"/>
          <w:sz w:val="24"/>
          <w:szCs w:val="24"/>
        </w:rPr>
        <w:t>Fuel</w:t>
      </w:r>
      <w:r w:rsidR="006A3DFD" w:rsidRPr="00526C1B">
        <w:rPr>
          <w:rFonts w:ascii="Times New Roman" w:hAnsi="Times New Roman" w:cs="Times New Roman"/>
          <w:sz w:val="24"/>
          <w:szCs w:val="24"/>
        </w:rPr>
        <w:t>-</w:t>
      </w:r>
      <w:r w:rsidRPr="00526C1B">
        <w:rPr>
          <w:rFonts w:ascii="Times New Roman" w:hAnsi="Times New Roman" w:cs="Times New Roman"/>
          <w:sz w:val="24"/>
          <w:szCs w:val="24"/>
        </w:rPr>
        <w:t>switching is allowed for either of two reasons:</w:t>
      </w:r>
    </w:p>
    <w:p w14:paraId="1C12FD41" w14:textId="0C7ED8D1" w:rsidR="00456D43" w:rsidRPr="00526C1B" w:rsidRDefault="000C6D3B" w:rsidP="001B09BE">
      <w:pPr>
        <w:pStyle w:val="ListParagraph"/>
        <w:numPr>
          <w:ilvl w:val="0"/>
          <w:numId w:val="11"/>
        </w:numPr>
        <w:spacing w:after="0" w:line="240" w:lineRule="auto"/>
        <w:rPr>
          <w:rFonts w:ascii="Times New Roman" w:hAnsi="Times New Roman" w:cs="Times New Roman"/>
          <w:sz w:val="24"/>
          <w:szCs w:val="24"/>
        </w:rPr>
      </w:pPr>
      <w:r w:rsidRPr="00526C1B">
        <w:rPr>
          <w:rFonts w:ascii="Times New Roman" w:hAnsi="Times New Roman" w:cs="Times New Roman"/>
          <w:sz w:val="24"/>
          <w:szCs w:val="24"/>
        </w:rPr>
        <w:t>As an Energy Conservation Measure (ECM), w</w:t>
      </w:r>
      <w:r w:rsidR="00456D43" w:rsidRPr="00526C1B">
        <w:rPr>
          <w:rFonts w:ascii="Times New Roman" w:hAnsi="Times New Roman" w:cs="Times New Roman"/>
          <w:sz w:val="24"/>
          <w:szCs w:val="24"/>
        </w:rPr>
        <w:t>hen a site-specific energy audit demonstrates the cost effectiveness of the fuel</w:t>
      </w:r>
      <w:r w:rsidR="006A3DFD" w:rsidRPr="00526C1B">
        <w:rPr>
          <w:rFonts w:ascii="Times New Roman" w:hAnsi="Times New Roman" w:cs="Times New Roman"/>
          <w:sz w:val="24"/>
          <w:szCs w:val="24"/>
        </w:rPr>
        <w:t>-</w:t>
      </w:r>
      <w:r w:rsidR="00456D43" w:rsidRPr="00526C1B">
        <w:rPr>
          <w:rFonts w:ascii="Times New Roman" w:hAnsi="Times New Roman" w:cs="Times New Roman"/>
          <w:sz w:val="24"/>
          <w:szCs w:val="24"/>
        </w:rPr>
        <w:t>switch over the life of the measure as indicated by the Savings to Investment Ratio (SIR)</w:t>
      </w:r>
      <w:r w:rsidR="006A3DFD" w:rsidRPr="00526C1B">
        <w:rPr>
          <w:rFonts w:ascii="Times New Roman" w:hAnsi="Times New Roman" w:cs="Times New Roman"/>
          <w:sz w:val="24"/>
          <w:szCs w:val="24"/>
        </w:rPr>
        <w:t xml:space="preserve"> of 1.0 or greater</w:t>
      </w:r>
      <w:r w:rsidR="00456D43" w:rsidRPr="00526C1B">
        <w:rPr>
          <w:rFonts w:ascii="Times New Roman" w:hAnsi="Times New Roman" w:cs="Times New Roman"/>
          <w:sz w:val="24"/>
          <w:szCs w:val="24"/>
        </w:rPr>
        <w:t>.</w:t>
      </w:r>
    </w:p>
    <w:p w14:paraId="50EE5408" w14:textId="364D37DC" w:rsidR="00923790" w:rsidRPr="00526C1B" w:rsidRDefault="000C6D3B" w:rsidP="00923790">
      <w:pPr>
        <w:pStyle w:val="ListParagraph"/>
        <w:numPr>
          <w:ilvl w:val="0"/>
          <w:numId w:val="11"/>
        </w:numPr>
        <w:spacing w:after="0" w:line="240" w:lineRule="auto"/>
        <w:rPr>
          <w:rFonts w:ascii="Times New Roman" w:hAnsi="Times New Roman" w:cs="Times New Roman"/>
          <w:sz w:val="24"/>
          <w:szCs w:val="24"/>
        </w:rPr>
      </w:pPr>
      <w:r w:rsidRPr="00526C1B">
        <w:rPr>
          <w:rFonts w:ascii="Times New Roman" w:hAnsi="Times New Roman" w:cs="Times New Roman"/>
          <w:sz w:val="24"/>
          <w:szCs w:val="24"/>
        </w:rPr>
        <w:t xml:space="preserve">As a </w:t>
      </w:r>
      <w:r w:rsidR="00456D43" w:rsidRPr="00526C1B">
        <w:rPr>
          <w:rFonts w:ascii="Times New Roman" w:hAnsi="Times New Roman" w:cs="Times New Roman"/>
          <w:sz w:val="24"/>
          <w:szCs w:val="24"/>
        </w:rPr>
        <w:t xml:space="preserve">Health and Safety (H&amp;S) </w:t>
      </w:r>
      <w:r w:rsidRPr="00526C1B">
        <w:rPr>
          <w:rFonts w:ascii="Times New Roman" w:hAnsi="Times New Roman" w:cs="Times New Roman"/>
          <w:sz w:val="24"/>
          <w:szCs w:val="24"/>
        </w:rPr>
        <w:t>measure,</w:t>
      </w:r>
      <w:r w:rsidR="00456D43" w:rsidRPr="00526C1B">
        <w:rPr>
          <w:rFonts w:ascii="Times New Roman" w:hAnsi="Times New Roman" w:cs="Times New Roman"/>
          <w:sz w:val="24"/>
          <w:szCs w:val="24"/>
        </w:rPr>
        <w:t xml:space="preserve"> in compliance with the current </w:t>
      </w:r>
      <w:r w:rsidRPr="00526C1B">
        <w:rPr>
          <w:rFonts w:ascii="Times New Roman" w:hAnsi="Times New Roman" w:cs="Times New Roman"/>
          <w:sz w:val="24"/>
          <w:szCs w:val="24"/>
        </w:rPr>
        <w:t xml:space="preserve">DOE-approved </w:t>
      </w:r>
      <w:r w:rsidR="003D00A1" w:rsidRPr="00526C1B">
        <w:rPr>
          <w:rFonts w:ascii="Times New Roman" w:hAnsi="Times New Roman" w:cs="Times New Roman"/>
          <w:sz w:val="24"/>
          <w:szCs w:val="24"/>
        </w:rPr>
        <w:t>Health and Safety Plan.</w:t>
      </w:r>
    </w:p>
    <w:p w14:paraId="7CCA2BD4" w14:textId="77777777" w:rsidR="00923790" w:rsidRPr="00526C1B" w:rsidRDefault="00923790" w:rsidP="00923790">
      <w:pPr>
        <w:pStyle w:val="ListParagraph"/>
        <w:spacing w:after="0" w:line="240" w:lineRule="auto"/>
        <w:rPr>
          <w:rFonts w:ascii="Times New Roman" w:hAnsi="Times New Roman" w:cs="Times New Roman"/>
          <w:sz w:val="24"/>
          <w:szCs w:val="24"/>
        </w:rPr>
      </w:pPr>
    </w:p>
    <w:p w14:paraId="0A653A77" w14:textId="45C82BAE" w:rsidR="002B02D4" w:rsidRPr="00526C1B" w:rsidRDefault="002C23A5" w:rsidP="002B02D4">
      <w:pPr>
        <w:rPr>
          <w:rFonts w:ascii="Times New Roman" w:hAnsi="Times New Roman" w:cs="Times New Roman"/>
          <w:sz w:val="24"/>
          <w:szCs w:val="24"/>
        </w:rPr>
      </w:pPr>
      <w:r w:rsidRPr="00526C1B">
        <w:rPr>
          <w:rFonts w:ascii="Times New Roman" w:hAnsi="Times New Roman" w:cs="Times New Roman"/>
          <w:sz w:val="24"/>
          <w:szCs w:val="24"/>
          <w:u w:val="single"/>
        </w:rPr>
        <w:t>E</w:t>
      </w:r>
      <w:r w:rsidR="00176DEB" w:rsidRPr="00526C1B">
        <w:rPr>
          <w:rFonts w:ascii="Times New Roman" w:hAnsi="Times New Roman" w:cs="Times New Roman"/>
          <w:sz w:val="24"/>
          <w:szCs w:val="24"/>
          <w:u w:val="single"/>
        </w:rPr>
        <w:t>CM</w:t>
      </w:r>
      <w:r w:rsidR="00693676" w:rsidRPr="00526C1B">
        <w:rPr>
          <w:rFonts w:ascii="Times New Roman" w:hAnsi="Times New Roman" w:cs="Times New Roman"/>
          <w:sz w:val="24"/>
          <w:szCs w:val="24"/>
          <w:u w:val="single"/>
        </w:rPr>
        <w:t xml:space="preserve"> fuel-switch requests</w:t>
      </w:r>
      <w:r w:rsidR="00693676" w:rsidRPr="00526C1B">
        <w:rPr>
          <w:rFonts w:ascii="Times New Roman" w:hAnsi="Times New Roman" w:cs="Times New Roman"/>
          <w:sz w:val="24"/>
          <w:szCs w:val="24"/>
        </w:rPr>
        <w:t xml:space="preserve">: </w:t>
      </w:r>
    </w:p>
    <w:p w14:paraId="492CB229" w14:textId="47BFF899" w:rsidR="00AF03EB" w:rsidRPr="00526C1B" w:rsidRDefault="005D50A7" w:rsidP="00693676">
      <w:pPr>
        <w:pStyle w:val="ListParagraph"/>
        <w:numPr>
          <w:ilvl w:val="0"/>
          <w:numId w:val="13"/>
        </w:numPr>
        <w:rPr>
          <w:rFonts w:ascii="Times New Roman" w:hAnsi="Times New Roman" w:cs="Times New Roman"/>
          <w:sz w:val="24"/>
          <w:szCs w:val="24"/>
        </w:rPr>
      </w:pPr>
      <w:r w:rsidRPr="00526C1B">
        <w:rPr>
          <w:rFonts w:ascii="Times New Roman" w:hAnsi="Times New Roman" w:cs="Times New Roman"/>
          <w:sz w:val="24"/>
          <w:szCs w:val="24"/>
        </w:rPr>
        <w:t xml:space="preserve">The </w:t>
      </w:r>
      <w:r w:rsidR="008E4A80" w:rsidRPr="00526C1B">
        <w:rPr>
          <w:rFonts w:ascii="Times New Roman" w:hAnsi="Times New Roman" w:cs="Times New Roman"/>
          <w:sz w:val="24"/>
          <w:szCs w:val="24"/>
        </w:rPr>
        <w:t xml:space="preserve">SIR </w:t>
      </w:r>
      <w:r w:rsidR="00AF03EB" w:rsidRPr="00526C1B">
        <w:rPr>
          <w:rFonts w:ascii="Times New Roman" w:hAnsi="Times New Roman" w:cs="Times New Roman"/>
          <w:sz w:val="24"/>
          <w:szCs w:val="24"/>
        </w:rPr>
        <w:t xml:space="preserve">for the proposed fuel-switch </w:t>
      </w:r>
      <w:r w:rsidR="008E4A80" w:rsidRPr="00526C1B">
        <w:rPr>
          <w:rFonts w:ascii="Times New Roman" w:hAnsi="Times New Roman" w:cs="Times New Roman"/>
          <w:sz w:val="24"/>
          <w:szCs w:val="24"/>
        </w:rPr>
        <w:t>must</w:t>
      </w:r>
      <w:r w:rsidR="00AF03EB" w:rsidRPr="00526C1B">
        <w:rPr>
          <w:rFonts w:ascii="Times New Roman" w:hAnsi="Times New Roman" w:cs="Times New Roman"/>
          <w:sz w:val="24"/>
          <w:szCs w:val="24"/>
        </w:rPr>
        <w:t>:</w:t>
      </w:r>
    </w:p>
    <w:p w14:paraId="4E72C63C" w14:textId="4FF78DBC" w:rsidR="00DF6951" w:rsidRPr="00526C1B" w:rsidRDefault="00DF6951" w:rsidP="00DF6951">
      <w:pPr>
        <w:pStyle w:val="ListParagraph"/>
        <w:numPr>
          <w:ilvl w:val="1"/>
          <w:numId w:val="13"/>
        </w:numPr>
        <w:rPr>
          <w:rFonts w:ascii="Times New Roman" w:hAnsi="Times New Roman" w:cs="Times New Roman"/>
          <w:sz w:val="24"/>
          <w:szCs w:val="24"/>
        </w:rPr>
      </w:pPr>
      <w:r w:rsidRPr="00526C1B">
        <w:rPr>
          <w:rFonts w:ascii="Times New Roman" w:hAnsi="Times New Roman" w:cs="Times New Roman"/>
          <w:sz w:val="24"/>
          <w:szCs w:val="24"/>
        </w:rPr>
        <w:t>Be based on a</w:t>
      </w:r>
      <w:r w:rsidR="006A3DFD" w:rsidRPr="00526C1B">
        <w:rPr>
          <w:rFonts w:ascii="Times New Roman" w:hAnsi="Times New Roman" w:cs="Times New Roman"/>
          <w:sz w:val="24"/>
          <w:szCs w:val="24"/>
        </w:rPr>
        <w:t xml:space="preserve"> site-specific</w:t>
      </w:r>
      <w:r w:rsidRPr="00526C1B">
        <w:rPr>
          <w:rFonts w:ascii="Times New Roman" w:hAnsi="Times New Roman" w:cs="Times New Roman"/>
          <w:sz w:val="24"/>
          <w:szCs w:val="24"/>
        </w:rPr>
        <w:t xml:space="preserve"> energy model in which all </w:t>
      </w:r>
      <w:r w:rsidR="0023787A" w:rsidRPr="00526C1B">
        <w:rPr>
          <w:rFonts w:ascii="Times New Roman" w:hAnsi="Times New Roman" w:cs="Times New Roman"/>
          <w:sz w:val="24"/>
          <w:szCs w:val="24"/>
        </w:rPr>
        <w:t>relevant</w:t>
      </w:r>
      <w:r w:rsidRPr="00526C1B">
        <w:rPr>
          <w:rFonts w:ascii="Times New Roman" w:hAnsi="Times New Roman" w:cs="Times New Roman"/>
          <w:sz w:val="24"/>
          <w:szCs w:val="24"/>
        </w:rPr>
        <w:t xml:space="preserve"> shell measures (insulation</w:t>
      </w:r>
      <w:r w:rsidR="006A3DFD" w:rsidRPr="00526C1B">
        <w:rPr>
          <w:rFonts w:ascii="Times New Roman" w:hAnsi="Times New Roman" w:cs="Times New Roman"/>
          <w:sz w:val="24"/>
          <w:szCs w:val="24"/>
        </w:rPr>
        <w:t xml:space="preserve">, </w:t>
      </w:r>
      <w:r w:rsidRPr="00526C1B">
        <w:rPr>
          <w:rFonts w:ascii="Times New Roman" w:hAnsi="Times New Roman" w:cs="Times New Roman"/>
          <w:sz w:val="24"/>
          <w:szCs w:val="24"/>
        </w:rPr>
        <w:t>air sealing</w:t>
      </w:r>
      <w:r w:rsidR="006A3DFD" w:rsidRPr="00526C1B">
        <w:rPr>
          <w:rFonts w:ascii="Times New Roman" w:hAnsi="Times New Roman" w:cs="Times New Roman"/>
          <w:sz w:val="24"/>
          <w:szCs w:val="24"/>
        </w:rPr>
        <w:t>, etc.</w:t>
      </w:r>
      <w:r w:rsidRPr="00526C1B">
        <w:rPr>
          <w:rFonts w:ascii="Times New Roman" w:hAnsi="Times New Roman" w:cs="Times New Roman"/>
          <w:sz w:val="24"/>
          <w:szCs w:val="24"/>
        </w:rPr>
        <w:t xml:space="preserve">) </w:t>
      </w:r>
      <w:r w:rsidR="0023787A" w:rsidRPr="00526C1B">
        <w:rPr>
          <w:rFonts w:ascii="Times New Roman" w:hAnsi="Times New Roman" w:cs="Times New Roman"/>
          <w:sz w:val="24"/>
          <w:szCs w:val="24"/>
        </w:rPr>
        <w:t>are</w:t>
      </w:r>
      <w:r w:rsidR="00BD60E3" w:rsidRPr="00526C1B">
        <w:rPr>
          <w:rFonts w:ascii="Times New Roman" w:hAnsi="Times New Roman" w:cs="Times New Roman"/>
          <w:sz w:val="24"/>
          <w:szCs w:val="24"/>
        </w:rPr>
        <w:t xml:space="preserve"> also</w:t>
      </w:r>
      <w:r w:rsidR="0023787A" w:rsidRPr="00526C1B">
        <w:rPr>
          <w:rFonts w:ascii="Times New Roman" w:hAnsi="Times New Roman" w:cs="Times New Roman"/>
          <w:sz w:val="24"/>
          <w:szCs w:val="24"/>
        </w:rPr>
        <w:t xml:space="preserve"> </w:t>
      </w:r>
      <w:r w:rsidR="008963A0" w:rsidRPr="00526C1B">
        <w:rPr>
          <w:rFonts w:ascii="Times New Roman" w:hAnsi="Times New Roman" w:cs="Times New Roman"/>
          <w:sz w:val="24"/>
          <w:szCs w:val="24"/>
        </w:rPr>
        <w:t xml:space="preserve">being </w:t>
      </w:r>
      <w:r w:rsidR="0023787A" w:rsidRPr="00526C1B">
        <w:rPr>
          <w:rFonts w:ascii="Times New Roman" w:hAnsi="Times New Roman" w:cs="Times New Roman"/>
          <w:sz w:val="24"/>
          <w:szCs w:val="24"/>
        </w:rPr>
        <w:t>evaluated for cost-effectiveness</w:t>
      </w:r>
      <w:r w:rsidRPr="00526C1B">
        <w:rPr>
          <w:rFonts w:ascii="Times New Roman" w:hAnsi="Times New Roman" w:cs="Times New Roman"/>
          <w:sz w:val="24"/>
          <w:szCs w:val="24"/>
        </w:rPr>
        <w:t xml:space="preserve">. </w:t>
      </w:r>
    </w:p>
    <w:p w14:paraId="082B4485" w14:textId="762342F7" w:rsidR="002B02D4" w:rsidRDefault="00DF6951" w:rsidP="00AF03EB">
      <w:pPr>
        <w:pStyle w:val="ListParagraph"/>
        <w:numPr>
          <w:ilvl w:val="1"/>
          <w:numId w:val="13"/>
        </w:numPr>
        <w:rPr>
          <w:rFonts w:ascii="Times New Roman" w:hAnsi="Times New Roman" w:cs="Times New Roman"/>
          <w:sz w:val="24"/>
          <w:szCs w:val="24"/>
        </w:rPr>
      </w:pPr>
      <w:r w:rsidRPr="00526C1B">
        <w:rPr>
          <w:rFonts w:ascii="Times New Roman" w:hAnsi="Times New Roman" w:cs="Times New Roman"/>
          <w:sz w:val="24"/>
          <w:szCs w:val="24"/>
        </w:rPr>
        <w:t>Be determined u</w:t>
      </w:r>
      <w:r w:rsidR="008E4A80" w:rsidRPr="00526C1B">
        <w:rPr>
          <w:rFonts w:ascii="Times New Roman" w:hAnsi="Times New Roman" w:cs="Times New Roman"/>
          <w:sz w:val="24"/>
          <w:szCs w:val="24"/>
        </w:rPr>
        <w:t>sing the total material and labor cost for installation including all permits, fees, repairs</w:t>
      </w:r>
      <w:r w:rsidR="006A3DFD" w:rsidRPr="00526C1B">
        <w:rPr>
          <w:rFonts w:ascii="Times New Roman" w:hAnsi="Times New Roman" w:cs="Times New Roman"/>
          <w:sz w:val="24"/>
          <w:szCs w:val="24"/>
        </w:rPr>
        <w:t>,</w:t>
      </w:r>
      <w:r w:rsidR="008E4A80" w:rsidRPr="00526C1B">
        <w:rPr>
          <w:rFonts w:ascii="Times New Roman" w:hAnsi="Times New Roman" w:cs="Times New Roman"/>
          <w:sz w:val="24"/>
          <w:szCs w:val="24"/>
        </w:rPr>
        <w:t xml:space="preserve"> and upgrades (</w:t>
      </w:r>
      <w:r w:rsidR="006A3DFD" w:rsidRPr="00526C1B">
        <w:rPr>
          <w:rFonts w:ascii="Times New Roman" w:hAnsi="Times New Roman" w:cs="Times New Roman"/>
          <w:sz w:val="24"/>
          <w:szCs w:val="24"/>
        </w:rPr>
        <w:t xml:space="preserve">e.g., electrical upgrades, </w:t>
      </w:r>
      <w:r w:rsidR="008E4A80" w:rsidRPr="00526C1B">
        <w:rPr>
          <w:rFonts w:ascii="Times New Roman" w:hAnsi="Times New Roman" w:cs="Times New Roman"/>
          <w:sz w:val="24"/>
          <w:szCs w:val="24"/>
        </w:rPr>
        <w:t xml:space="preserve">duct system improvements). </w:t>
      </w:r>
      <w:r w:rsidR="002B02D4" w:rsidRPr="00526C1B">
        <w:rPr>
          <w:rFonts w:ascii="Times New Roman" w:hAnsi="Times New Roman" w:cs="Times New Roman"/>
          <w:sz w:val="24"/>
          <w:szCs w:val="24"/>
        </w:rPr>
        <w:t xml:space="preserve">The total measure cost may exclude </w:t>
      </w:r>
      <w:r w:rsidR="008E4A80" w:rsidRPr="00526C1B">
        <w:rPr>
          <w:rFonts w:ascii="Times New Roman" w:hAnsi="Times New Roman" w:cs="Times New Roman"/>
          <w:sz w:val="24"/>
          <w:szCs w:val="24"/>
        </w:rPr>
        <w:t>Incidental Repair</w:t>
      </w:r>
      <w:r w:rsidR="002B02D4" w:rsidRPr="00526C1B">
        <w:rPr>
          <w:rFonts w:ascii="Times New Roman" w:hAnsi="Times New Roman" w:cs="Times New Roman"/>
          <w:sz w:val="24"/>
          <w:szCs w:val="24"/>
        </w:rPr>
        <w:t xml:space="preserve"> measures (IRMs)</w:t>
      </w:r>
      <w:r w:rsidR="008E4A80" w:rsidRPr="00526C1B">
        <w:rPr>
          <w:rFonts w:ascii="Times New Roman" w:hAnsi="Times New Roman" w:cs="Times New Roman"/>
          <w:sz w:val="24"/>
          <w:szCs w:val="24"/>
        </w:rPr>
        <w:t xml:space="preserve"> that satisfy the definition of an </w:t>
      </w:r>
      <w:r w:rsidR="002B02D4" w:rsidRPr="00526C1B">
        <w:rPr>
          <w:rFonts w:ascii="Times New Roman" w:hAnsi="Times New Roman" w:cs="Times New Roman"/>
          <w:sz w:val="24"/>
          <w:szCs w:val="24"/>
        </w:rPr>
        <w:t>IRM</w:t>
      </w:r>
      <w:r w:rsidR="008E4A80" w:rsidRPr="00526C1B">
        <w:rPr>
          <w:rFonts w:ascii="Times New Roman" w:hAnsi="Times New Roman" w:cs="Times New Roman"/>
          <w:sz w:val="24"/>
          <w:szCs w:val="24"/>
        </w:rPr>
        <w:t xml:space="preserve"> per </w:t>
      </w:r>
      <w:r w:rsidR="00B74CA9">
        <w:rPr>
          <w:rFonts w:ascii="Times New Roman" w:hAnsi="Times New Roman" w:cs="Times New Roman"/>
          <w:sz w:val="24"/>
          <w:szCs w:val="24"/>
        </w:rPr>
        <w:t>DOE Incidental Repair Guidance</w:t>
      </w:r>
      <w:r w:rsidR="0032149D">
        <w:rPr>
          <w:rFonts w:ascii="Times New Roman" w:hAnsi="Times New Roman" w:cs="Times New Roman"/>
          <w:sz w:val="24"/>
          <w:szCs w:val="24"/>
        </w:rPr>
        <w:t xml:space="preserve">. </w:t>
      </w:r>
      <w:r w:rsidR="002B02D4" w:rsidRPr="00526C1B">
        <w:rPr>
          <w:rFonts w:ascii="Times New Roman" w:hAnsi="Times New Roman" w:cs="Times New Roman"/>
          <w:sz w:val="24"/>
          <w:szCs w:val="24"/>
        </w:rPr>
        <w:t>All IRMs must be clearly noted</w:t>
      </w:r>
      <w:r w:rsidRPr="00526C1B">
        <w:rPr>
          <w:rFonts w:ascii="Times New Roman" w:hAnsi="Times New Roman" w:cs="Times New Roman"/>
          <w:sz w:val="24"/>
          <w:szCs w:val="24"/>
        </w:rPr>
        <w:t>, priced</w:t>
      </w:r>
      <w:r w:rsidR="00BD60E3" w:rsidRPr="00526C1B">
        <w:rPr>
          <w:rFonts w:ascii="Times New Roman" w:hAnsi="Times New Roman" w:cs="Times New Roman"/>
          <w:sz w:val="24"/>
          <w:szCs w:val="24"/>
        </w:rPr>
        <w:t>,</w:t>
      </w:r>
      <w:r w:rsidR="002B02D4" w:rsidRPr="00526C1B">
        <w:rPr>
          <w:rFonts w:ascii="Times New Roman" w:hAnsi="Times New Roman" w:cs="Times New Roman"/>
          <w:sz w:val="24"/>
          <w:szCs w:val="24"/>
        </w:rPr>
        <w:t xml:space="preserve"> and </w:t>
      </w:r>
      <w:r w:rsidR="002C23A5" w:rsidRPr="00526C1B">
        <w:rPr>
          <w:rFonts w:ascii="Times New Roman" w:hAnsi="Times New Roman" w:cs="Times New Roman"/>
          <w:sz w:val="24"/>
          <w:szCs w:val="24"/>
        </w:rPr>
        <w:t>justified</w:t>
      </w:r>
      <w:r w:rsidR="006A3DFD" w:rsidRPr="00526C1B">
        <w:rPr>
          <w:rFonts w:ascii="Times New Roman" w:hAnsi="Times New Roman" w:cs="Times New Roman"/>
          <w:sz w:val="24"/>
          <w:szCs w:val="24"/>
        </w:rPr>
        <w:t xml:space="preserve"> by the energy audit.</w:t>
      </w:r>
    </w:p>
    <w:p w14:paraId="5AE6A45D" w14:textId="537EC7C9" w:rsidR="00402DD7" w:rsidRPr="00526C1B" w:rsidRDefault="00402DD7" w:rsidP="00AF03EB">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Be based on Grantee-approved fuel costs.</w:t>
      </w:r>
    </w:p>
    <w:p w14:paraId="4F97B5A5" w14:textId="4C6F2E28" w:rsidR="002B02D4" w:rsidRPr="00526C1B" w:rsidRDefault="00693676" w:rsidP="00D95BC5">
      <w:pPr>
        <w:pStyle w:val="ListParagraph"/>
        <w:numPr>
          <w:ilvl w:val="0"/>
          <w:numId w:val="13"/>
        </w:numPr>
        <w:rPr>
          <w:rFonts w:ascii="Times New Roman" w:hAnsi="Times New Roman" w:cs="Times New Roman"/>
          <w:sz w:val="24"/>
          <w:szCs w:val="24"/>
        </w:rPr>
      </w:pPr>
      <w:r w:rsidRPr="00526C1B">
        <w:rPr>
          <w:rFonts w:ascii="Times New Roman" w:hAnsi="Times New Roman" w:cs="Times New Roman"/>
          <w:sz w:val="24"/>
          <w:szCs w:val="24"/>
        </w:rPr>
        <w:t>If the audit software does not directly provide the SIR</w:t>
      </w:r>
      <w:r w:rsidR="00E52EC5" w:rsidRPr="00526C1B">
        <w:rPr>
          <w:rFonts w:ascii="Times New Roman" w:hAnsi="Times New Roman" w:cs="Times New Roman"/>
          <w:sz w:val="24"/>
          <w:szCs w:val="24"/>
        </w:rPr>
        <w:t xml:space="preserve"> for the fuel</w:t>
      </w:r>
      <w:r w:rsidR="00403B6E">
        <w:rPr>
          <w:rFonts w:ascii="Times New Roman" w:hAnsi="Times New Roman" w:cs="Times New Roman"/>
          <w:sz w:val="24"/>
          <w:szCs w:val="24"/>
        </w:rPr>
        <w:t>-</w:t>
      </w:r>
      <w:r w:rsidR="00E52EC5" w:rsidRPr="00526C1B">
        <w:rPr>
          <w:rFonts w:ascii="Times New Roman" w:hAnsi="Times New Roman" w:cs="Times New Roman"/>
          <w:sz w:val="24"/>
          <w:szCs w:val="24"/>
        </w:rPr>
        <w:t>switch</w:t>
      </w:r>
      <w:r w:rsidRPr="00526C1B">
        <w:rPr>
          <w:rFonts w:ascii="Times New Roman" w:hAnsi="Times New Roman" w:cs="Times New Roman"/>
          <w:sz w:val="24"/>
          <w:szCs w:val="24"/>
        </w:rPr>
        <w:t xml:space="preserve">, then multiple audits may be required to determine the SIR. It is essential in this case, that the audits model the identical house - as it will be after the completion of all shell weatherization measures </w:t>
      </w:r>
      <w:r w:rsidR="008963A0" w:rsidRPr="00526C1B">
        <w:rPr>
          <w:rFonts w:ascii="Times New Roman" w:hAnsi="Times New Roman" w:cs="Times New Roman"/>
          <w:sz w:val="24"/>
          <w:szCs w:val="24"/>
        </w:rPr>
        <w:t>–</w:t>
      </w:r>
      <w:r w:rsidRPr="00526C1B">
        <w:rPr>
          <w:rFonts w:ascii="Times New Roman" w:hAnsi="Times New Roman" w:cs="Times New Roman"/>
          <w:sz w:val="24"/>
          <w:szCs w:val="24"/>
        </w:rPr>
        <w:t xml:space="preserve"> except for the difference between the existing and proposed HVAC systems.</w:t>
      </w:r>
    </w:p>
    <w:p w14:paraId="4B5A08DB" w14:textId="43EFB98D" w:rsidR="00DF6951" w:rsidRPr="00526C1B" w:rsidRDefault="00923790" w:rsidP="00923790">
      <w:pPr>
        <w:pStyle w:val="ListParagraph"/>
        <w:numPr>
          <w:ilvl w:val="0"/>
          <w:numId w:val="13"/>
        </w:numPr>
        <w:rPr>
          <w:rFonts w:ascii="Times New Roman" w:hAnsi="Times New Roman" w:cs="Times New Roman"/>
          <w:sz w:val="24"/>
          <w:szCs w:val="24"/>
        </w:rPr>
      </w:pPr>
      <w:r w:rsidRPr="00526C1B">
        <w:rPr>
          <w:rFonts w:ascii="Times New Roman" w:hAnsi="Times New Roman" w:cs="Times New Roman"/>
          <w:sz w:val="24"/>
          <w:szCs w:val="24"/>
        </w:rPr>
        <w:t xml:space="preserve">If a heat pump or other combined heating-and-cooling system is to replace a heating-only system, no savings will be attributed to the previously non-existent cooling system, but </w:t>
      </w:r>
      <w:r w:rsidR="006A3DFD" w:rsidRPr="00526C1B">
        <w:rPr>
          <w:rFonts w:ascii="Times New Roman" w:hAnsi="Times New Roman" w:cs="Times New Roman"/>
          <w:sz w:val="24"/>
          <w:szCs w:val="24"/>
        </w:rPr>
        <w:lastRenderedPageBreak/>
        <w:t xml:space="preserve">the operating </w:t>
      </w:r>
      <w:r w:rsidRPr="00526C1B">
        <w:rPr>
          <w:rFonts w:ascii="Times New Roman" w:hAnsi="Times New Roman" w:cs="Times New Roman"/>
          <w:sz w:val="24"/>
          <w:szCs w:val="24"/>
        </w:rPr>
        <w:t>costs of the</w:t>
      </w:r>
      <w:r w:rsidR="007227DD" w:rsidRPr="00526C1B">
        <w:rPr>
          <w:rFonts w:ascii="Times New Roman" w:hAnsi="Times New Roman" w:cs="Times New Roman"/>
          <w:sz w:val="24"/>
          <w:szCs w:val="24"/>
        </w:rPr>
        <w:t xml:space="preserve"> new</w:t>
      </w:r>
      <w:r w:rsidR="006A3DFD" w:rsidRPr="00526C1B">
        <w:rPr>
          <w:rFonts w:ascii="Times New Roman" w:hAnsi="Times New Roman" w:cs="Times New Roman"/>
          <w:sz w:val="24"/>
          <w:szCs w:val="24"/>
        </w:rPr>
        <w:t xml:space="preserve"> </w:t>
      </w:r>
      <w:r w:rsidRPr="00526C1B">
        <w:rPr>
          <w:rFonts w:ascii="Times New Roman" w:hAnsi="Times New Roman" w:cs="Times New Roman"/>
          <w:sz w:val="24"/>
          <w:szCs w:val="24"/>
        </w:rPr>
        <w:t xml:space="preserve">system throughout the year </w:t>
      </w:r>
      <w:r w:rsidR="006A3DFD" w:rsidRPr="00526C1B">
        <w:rPr>
          <w:rFonts w:ascii="Times New Roman" w:hAnsi="Times New Roman" w:cs="Times New Roman"/>
          <w:sz w:val="24"/>
          <w:szCs w:val="24"/>
        </w:rPr>
        <w:t xml:space="preserve">must be accounted for and </w:t>
      </w:r>
      <w:r w:rsidRPr="00526C1B">
        <w:rPr>
          <w:rFonts w:ascii="Times New Roman" w:hAnsi="Times New Roman" w:cs="Times New Roman"/>
          <w:sz w:val="24"/>
          <w:szCs w:val="24"/>
        </w:rPr>
        <w:t>included in the audit</w:t>
      </w:r>
      <w:r w:rsidR="00020485">
        <w:rPr>
          <w:rFonts w:ascii="Times New Roman" w:hAnsi="Times New Roman" w:cs="Times New Roman"/>
          <w:sz w:val="24"/>
          <w:szCs w:val="24"/>
        </w:rPr>
        <w:t xml:space="preserve"> and</w:t>
      </w:r>
      <w:r w:rsidR="00B74CA9">
        <w:rPr>
          <w:rFonts w:ascii="Times New Roman" w:hAnsi="Times New Roman" w:cs="Times New Roman"/>
          <w:sz w:val="24"/>
          <w:szCs w:val="24"/>
        </w:rPr>
        <w:t xml:space="preserve"> Savings to Investment Ratio</w:t>
      </w:r>
      <w:r w:rsidR="00020485">
        <w:rPr>
          <w:rFonts w:ascii="Times New Roman" w:hAnsi="Times New Roman" w:cs="Times New Roman"/>
          <w:sz w:val="24"/>
          <w:szCs w:val="24"/>
        </w:rPr>
        <w:t xml:space="preserve"> </w:t>
      </w:r>
      <w:r w:rsidR="00B74CA9">
        <w:rPr>
          <w:rFonts w:ascii="Times New Roman" w:hAnsi="Times New Roman" w:cs="Times New Roman"/>
          <w:sz w:val="24"/>
          <w:szCs w:val="24"/>
        </w:rPr>
        <w:t>(</w:t>
      </w:r>
      <w:r w:rsidR="00020485">
        <w:rPr>
          <w:rFonts w:ascii="Times New Roman" w:hAnsi="Times New Roman" w:cs="Times New Roman"/>
          <w:sz w:val="24"/>
          <w:szCs w:val="24"/>
        </w:rPr>
        <w:t>SIR</w:t>
      </w:r>
      <w:r w:rsidR="00B74CA9">
        <w:rPr>
          <w:rFonts w:ascii="Times New Roman" w:hAnsi="Times New Roman" w:cs="Times New Roman"/>
          <w:sz w:val="24"/>
          <w:szCs w:val="24"/>
        </w:rPr>
        <w:t>)</w:t>
      </w:r>
      <w:r w:rsidR="00020485">
        <w:rPr>
          <w:rFonts w:ascii="Times New Roman" w:hAnsi="Times New Roman" w:cs="Times New Roman"/>
          <w:sz w:val="24"/>
          <w:szCs w:val="24"/>
        </w:rPr>
        <w:t xml:space="preserve"> calculation</w:t>
      </w:r>
      <w:r w:rsidRPr="00526C1B">
        <w:rPr>
          <w:rFonts w:ascii="Times New Roman" w:hAnsi="Times New Roman" w:cs="Times New Roman"/>
          <w:sz w:val="24"/>
          <w:szCs w:val="24"/>
        </w:rPr>
        <w:t>.</w:t>
      </w:r>
    </w:p>
    <w:p w14:paraId="3D3223A5" w14:textId="20617C85" w:rsidR="000C6D3B" w:rsidRPr="00526C1B" w:rsidRDefault="000C6D3B" w:rsidP="00923790">
      <w:pPr>
        <w:pStyle w:val="ListParagraph"/>
        <w:numPr>
          <w:ilvl w:val="0"/>
          <w:numId w:val="13"/>
        </w:numPr>
        <w:rPr>
          <w:rFonts w:ascii="Times New Roman" w:hAnsi="Times New Roman" w:cs="Times New Roman"/>
          <w:sz w:val="24"/>
          <w:szCs w:val="24"/>
        </w:rPr>
      </w:pPr>
      <w:r w:rsidRPr="00526C1B">
        <w:rPr>
          <w:rFonts w:ascii="Times New Roman" w:hAnsi="Times New Roman" w:cs="Times New Roman"/>
          <w:sz w:val="24"/>
          <w:szCs w:val="24"/>
        </w:rPr>
        <w:t xml:space="preserve">*If the Subgrantee is utilizing the Social Cost of Carbon (SCC) fuel price modifier, then the energy audit must ensure that </w:t>
      </w:r>
      <w:r w:rsidR="00F33562" w:rsidRPr="00526C1B">
        <w:rPr>
          <w:rFonts w:ascii="Times New Roman" w:hAnsi="Times New Roman" w:cs="Times New Roman"/>
          <w:sz w:val="24"/>
          <w:szCs w:val="24"/>
        </w:rPr>
        <w:t>the</w:t>
      </w:r>
      <w:r w:rsidRPr="00526C1B">
        <w:rPr>
          <w:rFonts w:ascii="Times New Roman" w:hAnsi="Times New Roman" w:cs="Times New Roman"/>
          <w:sz w:val="24"/>
          <w:szCs w:val="24"/>
        </w:rPr>
        <w:t xml:space="preserve"> net out of pocket utility costs do not increase for this dwelling because of the fuel-switch. This will entail using actual fuel costs, without the modifier included, to estimate the client’s utility costs with the new system installed. This secondary evaluation does not require an SIR of 1.0 or greater. It only requires that the estimated utility costs do not increase solely </w:t>
      </w:r>
      <w:r w:rsidR="00F33562" w:rsidRPr="00526C1B">
        <w:rPr>
          <w:rFonts w:ascii="Times New Roman" w:hAnsi="Times New Roman" w:cs="Times New Roman"/>
          <w:sz w:val="24"/>
          <w:szCs w:val="24"/>
        </w:rPr>
        <w:t>because of</w:t>
      </w:r>
      <w:r w:rsidRPr="00526C1B">
        <w:rPr>
          <w:rFonts w:ascii="Times New Roman" w:hAnsi="Times New Roman" w:cs="Times New Roman"/>
          <w:sz w:val="24"/>
          <w:szCs w:val="24"/>
        </w:rPr>
        <w:t xml:space="preserve"> the fuel-switch.</w:t>
      </w:r>
    </w:p>
    <w:p w14:paraId="44B2D666" w14:textId="684EC824" w:rsidR="000C6D3B" w:rsidRPr="00526C1B" w:rsidRDefault="000C6D3B" w:rsidP="000C6D3B">
      <w:pPr>
        <w:pStyle w:val="ListParagraph"/>
        <w:numPr>
          <w:ilvl w:val="1"/>
          <w:numId w:val="13"/>
        </w:numPr>
        <w:rPr>
          <w:rFonts w:ascii="Times New Roman" w:hAnsi="Times New Roman" w:cs="Times New Roman"/>
          <w:sz w:val="24"/>
          <w:szCs w:val="24"/>
        </w:rPr>
      </w:pPr>
      <w:r w:rsidRPr="00526C1B">
        <w:rPr>
          <w:rFonts w:ascii="Times New Roman" w:hAnsi="Times New Roman" w:cs="Times New Roman"/>
          <w:sz w:val="24"/>
          <w:szCs w:val="24"/>
        </w:rPr>
        <w:t xml:space="preserve">*Only </w:t>
      </w:r>
      <w:r w:rsidR="00F33562" w:rsidRPr="00526C1B">
        <w:rPr>
          <w:rFonts w:ascii="Times New Roman" w:hAnsi="Times New Roman" w:cs="Times New Roman"/>
          <w:sz w:val="24"/>
          <w:szCs w:val="24"/>
        </w:rPr>
        <w:t>applicable</w:t>
      </w:r>
      <w:r w:rsidRPr="00526C1B">
        <w:rPr>
          <w:rFonts w:ascii="Times New Roman" w:hAnsi="Times New Roman" w:cs="Times New Roman"/>
          <w:sz w:val="24"/>
          <w:szCs w:val="24"/>
        </w:rPr>
        <w:t xml:space="preserve"> if a Social Cost of Carbon </w:t>
      </w:r>
      <w:r w:rsidR="00F33562" w:rsidRPr="00526C1B">
        <w:rPr>
          <w:rFonts w:ascii="Times New Roman" w:hAnsi="Times New Roman" w:cs="Times New Roman"/>
          <w:sz w:val="24"/>
          <w:szCs w:val="24"/>
        </w:rPr>
        <w:t xml:space="preserve">(SCC) </w:t>
      </w:r>
      <w:r w:rsidRPr="00526C1B">
        <w:rPr>
          <w:rFonts w:ascii="Times New Roman" w:hAnsi="Times New Roman" w:cs="Times New Roman"/>
          <w:sz w:val="24"/>
          <w:szCs w:val="24"/>
        </w:rPr>
        <w:t>modifier is applied to the fuel costs as approved in writing by DOE.</w:t>
      </w:r>
    </w:p>
    <w:p w14:paraId="0A91485C" w14:textId="6D2C84BB" w:rsidR="00176DEB" w:rsidRPr="00526C1B" w:rsidRDefault="00176DEB" w:rsidP="001B09BE">
      <w:pPr>
        <w:rPr>
          <w:rFonts w:ascii="Times New Roman" w:hAnsi="Times New Roman" w:cs="Times New Roman"/>
          <w:sz w:val="24"/>
          <w:szCs w:val="24"/>
          <w:u w:val="single"/>
        </w:rPr>
      </w:pPr>
      <w:r w:rsidRPr="00526C1B">
        <w:rPr>
          <w:rFonts w:ascii="Times New Roman" w:hAnsi="Times New Roman" w:cs="Times New Roman"/>
          <w:sz w:val="24"/>
          <w:szCs w:val="24"/>
          <w:u w:val="single"/>
        </w:rPr>
        <w:t>H&amp;S fuel-switch requests:</w:t>
      </w:r>
    </w:p>
    <w:p w14:paraId="33154A74" w14:textId="77C13DB7" w:rsidR="00176DEB" w:rsidRPr="00526C1B" w:rsidRDefault="00176DEB" w:rsidP="00176DEB">
      <w:pPr>
        <w:pStyle w:val="ListParagraph"/>
        <w:numPr>
          <w:ilvl w:val="0"/>
          <w:numId w:val="14"/>
        </w:numPr>
        <w:rPr>
          <w:rFonts w:ascii="Times New Roman" w:hAnsi="Times New Roman" w:cs="Times New Roman"/>
          <w:sz w:val="24"/>
          <w:szCs w:val="24"/>
          <w:u w:val="single"/>
        </w:rPr>
      </w:pPr>
      <w:r w:rsidRPr="00526C1B">
        <w:rPr>
          <w:rFonts w:ascii="Times New Roman" w:hAnsi="Times New Roman" w:cs="Times New Roman"/>
          <w:sz w:val="24"/>
          <w:szCs w:val="24"/>
        </w:rPr>
        <w:t>Fuel-switching for H&amp;S reasons must align with the [</w:t>
      </w:r>
      <w:r w:rsidRPr="004C766E">
        <w:rPr>
          <w:rFonts w:ascii="Times New Roman" w:hAnsi="Times New Roman" w:cs="Times New Roman"/>
          <w:i/>
          <w:iCs/>
          <w:sz w:val="24"/>
          <w:szCs w:val="24"/>
        </w:rPr>
        <w:t>Grantee’s</w:t>
      </w:r>
      <w:r w:rsidRPr="00526C1B">
        <w:rPr>
          <w:rFonts w:ascii="Times New Roman" w:hAnsi="Times New Roman" w:cs="Times New Roman"/>
          <w:sz w:val="24"/>
          <w:szCs w:val="24"/>
        </w:rPr>
        <w:t>] current program year DOE-approved H&amp;S plan. The most common H&amp;S reason is due to unsafe combustion systems existing in the home, however any fuel-switch made using H&amp;S funds must not increase the client’s ut</w:t>
      </w:r>
      <w:r w:rsidR="00E364B0" w:rsidRPr="00526C1B">
        <w:rPr>
          <w:rFonts w:ascii="Times New Roman" w:hAnsi="Times New Roman" w:cs="Times New Roman"/>
          <w:sz w:val="24"/>
          <w:szCs w:val="24"/>
        </w:rPr>
        <w:t>ility costs as a result. For this reason, an energy model must still be used to estimate the dwelling’s utility costs after Weatherization to verify that the net out of pocket utility costs do not increase for this dwelling because of the fuel-switch</w:t>
      </w:r>
      <w:r w:rsidR="001A642B" w:rsidRPr="00526C1B">
        <w:rPr>
          <w:rFonts w:ascii="Times New Roman" w:hAnsi="Times New Roman" w:cs="Times New Roman"/>
          <w:sz w:val="24"/>
          <w:szCs w:val="24"/>
        </w:rPr>
        <w:t>. The energy model should also be used to evaluate the fuel-switch to determine if it meets the SIR of 1.0 or greater to be treated as an ECM before selecting the replacement as a H&amp;S measure.</w:t>
      </w:r>
    </w:p>
    <w:p w14:paraId="2A606795" w14:textId="2A5840C0" w:rsidR="009A24F5" w:rsidRPr="00526C1B" w:rsidRDefault="002C23A5" w:rsidP="001B09BE">
      <w:pPr>
        <w:rPr>
          <w:rFonts w:ascii="Times New Roman" w:hAnsi="Times New Roman" w:cs="Times New Roman"/>
          <w:sz w:val="24"/>
          <w:szCs w:val="24"/>
          <w:u w:val="single"/>
        </w:rPr>
      </w:pPr>
      <w:r w:rsidRPr="00526C1B">
        <w:rPr>
          <w:rFonts w:ascii="Times New Roman" w:hAnsi="Times New Roman" w:cs="Times New Roman"/>
          <w:sz w:val="24"/>
          <w:szCs w:val="24"/>
          <w:u w:val="single"/>
        </w:rPr>
        <w:t>Sub</w:t>
      </w:r>
      <w:r w:rsidR="00E364B0" w:rsidRPr="00526C1B">
        <w:rPr>
          <w:rFonts w:ascii="Times New Roman" w:hAnsi="Times New Roman" w:cs="Times New Roman"/>
          <w:sz w:val="24"/>
          <w:szCs w:val="24"/>
          <w:u w:val="single"/>
        </w:rPr>
        <w:t>g</w:t>
      </w:r>
      <w:r w:rsidRPr="00526C1B">
        <w:rPr>
          <w:rFonts w:ascii="Times New Roman" w:hAnsi="Times New Roman" w:cs="Times New Roman"/>
          <w:sz w:val="24"/>
          <w:szCs w:val="24"/>
          <w:u w:val="single"/>
        </w:rPr>
        <w:t xml:space="preserve">rantee </w:t>
      </w:r>
      <w:r w:rsidR="00E364B0" w:rsidRPr="00526C1B">
        <w:rPr>
          <w:rFonts w:ascii="Times New Roman" w:hAnsi="Times New Roman" w:cs="Times New Roman"/>
          <w:sz w:val="24"/>
          <w:szCs w:val="24"/>
          <w:u w:val="single"/>
        </w:rPr>
        <w:t>fuel</w:t>
      </w:r>
      <w:r w:rsidR="00403B6E">
        <w:rPr>
          <w:rFonts w:ascii="Times New Roman" w:hAnsi="Times New Roman" w:cs="Times New Roman"/>
          <w:sz w:val="24"/>
          <w:szCs w:val="24"/>
          <w:u w:val="single"/>
        </w:rPr>
        <w:t>-</w:t>
      </w:r>
      <w:r w:rsidR="00E364B0" w:rsidRPr="00526C1B">
        <w:rPr>
          <w:rFonts w:ascii="Times New Roman" w:hAnsi="Times New Roman" w:cs="Times New Roman"/>
          <w:sz w:val="24"/>
          <w:szCs w:val="24"/>
          <w:u w:val="single"/>
        </w:rPr>
        <w:t>switch request submission</w:t>
      </w:r>
      <w:r w:rsidR="001B09BE" w:rsidRPr="00526C1B">
        <w:rPr>
          <w:rFonts w:ascii="Times New Roman" w:hAnsi="Times New Roman" w:cs="Times New Roman"/>
          <w:sz w:val="24"/>
          <w:szCs w:val="24"/>
          <w:u w:val="single"/>
        </w:rPr>
        <w:t>:</w:t>
      </w:r>
    </w:p>
    <w:p w14:paraId="7F7576D3" w14:textId="4AD71303" w:rsidR="001B09BE" w:rsidRPr="00526C1B" w:rsidRDefault="001B09BE" w:rsidP="001B09BE">
      <w:pPr>
        <w:rPr>
          <w:rFonts w:ascii="Times New Roman" w:hAnsi="Times New Roman" w:cs="Times New Roman"/>
          <w:sz w:val="24"/>
          <w:szCs w:val="24"/>
        </w:rPr>
      </w:pPr>
      <w:r w:rsidRPr="00526C1B">
        <w:rPr>
          <w:rFonts w:ascii="Times New Roman" w:hAnsi="Times New Roman" w:cs="Times New Roman"/>
          <w:sz w:val="24"/>
          <w:szCs w:val="24"/>
        </w:rPr>
        <w:t>The following document</w:t>
      </w:r>
      <w:r w:rsidR="00526C1B">
        <w:rPr>
          <w:rFonts w:ascii="Times New Roman" w:hAnsi="Times New Roman" w:cs="Times New Roman"/>
          <w:sz w:val="24"/>
          <w:szCs w:val="24"/>
        </w:rPr>
        <w:t xml:space="preserve">ation is </w:t>
      </w:r>
      <w:r w:rsidRPr="00526C1B">
        <w:rPr>
          <w:rFonts w:ascii="Times New Roman" w:hAnsi="Times New Roman" w:cs="Times New Roman"/>
          <w:sz w:val="24"/>
          <w:szCs w:val="24"/>
        </w:rPr>
        <w:t xml:space="preserve">required </w:t>
      </w:r>
      <w:r w:rsidR="00526C1B">
        <w:rPr>
          <w:rFonts w:ascii="Times New Roman" w:hAnsi="Times New Roman" w:cs="Times New Roman"/>
          <w:sz w:val="24"/>
          <w:szCs w:val="24"/>
        </w:rPr>
        <w:t>to be submitted to the [</w:t>
      </w:r>
      <w:r w:rsidR="00526C1B" w:rsidRPr="004C766E">
        <w:rPr>
          <w:rFonts w:ascii="Times New Roman" w:hAnsi="Times New Roman" w:cs="Times New Roman"/>
          <w:i/>
          <w:iCs/>
          <w:sz w:val="24"/>
          <w:szCs w:val="24"/>
        </w:rPr>
        <w:t>Grantee</w:t>
      </w:r>
      <w:r w:rsidR="00526C1B">
        <w:rPr>
          <w:rFonts w:ascii="Times New Roman" w:hAnsi="Times New Roman" w:cs="Times New Roman"/>
          <w:sz w:val="24"/>
          <w:szCs w:val="24"/>
        </w:rPr>
        <w:t xml:space="preserve">] </w:t>
      </w:r>
      <w:r w:rsidRPr="00526C1B">
        <w:rPr>
          <w:rFonts w:ascii="Times New Roman" w:hAnsi="Times New Roman" w:cs="Times New Roman"/>
          <w:sz w:val="24"/>
          <w:szCs w:val="24"/>
        </w:rPr>
        <w:t>for each fuel</w:t>
      </w:r>
      <w:r w:rsidR="00403B6E">
        <w:rPr>
          <w:rFonts w:ascii="Times New Roman" w:hAnsi="Times New Roman" w:cs="Times New Roman"/>
          <w:sz w:val="24"/>
          <w:szCs w:val="24"/>
        </w:rPr>
        <w:t>-</w:t>
      </w:r>
      <w:r w:rsidRPr="00526C1B">
        <w:rPr>
          <w:rFonts w:ascii="Times New Roman" w:hAnsi="Times New Roman" w:cs="Times New Roman"/>
          <w:sz w:val="24"/>
          <w:szCs w:val="24"/>
        </w:rPr>
        <w:t xml:space="preserve">switch </w:t>
      </w:r>
      <w:r w:rsidR="00923790" w:rsidRPr="00526C1B">
        <w:rPr>
          <w:rFonts w:ascii="Times New Roman" w:hAnsi="Times New Roman" w:cs="Times New Roman"/>
          <w:sz w:val="24"/>
          <w:szCs w:val="24"/>
        </w:rPr>
        <w:t>request</w:t>
      </w:r>
      <w:r w:rsidR="00297524" w:rsidRPr="00526C1B">
        <w:rPr>
          <w:rFonts w:ascii="Times New Roman" w:hAnsi="Times New Roman" w:cs="Times New Roman"/>
          <w:sz w:val="24"/>
          <w:szCs w:val="24"/>
        </w:rPr>
        <w:t>. All documents</w:t>
      </w:r>
      <w:r w:rsidR="00526C1B" w:rsidRPr="00526C1B">
        <w:rPr>
          <w:rFonts w:ascii="Times New Roman" w:hAnsi="Times New Roman" w:cs="Times New Roman"/>
          <w:sz w:val="24"/>
          <w:szCs w:val="24"/>
        </w:rPr>
        <w:t xml:space="preserve"> and responses, including approval or denial of the request, </w:t>
      </w:r>
      <w:r w:rsidR="00297524" w:rsidRPr="00526C1B">
        <w:rPr>
          <w:rFonts w:ascii="Times New Roman" w:hAnsi="Times New Roman" w:cs="Times New Roman"/>
          <w:sz w:val="24"/>
          <w:szCs w:val="24"/>
        </w:rPr>
        <w:t>must be maintained in the client file</w:t>
      </w:r>
      <w:r w:rsidR="00526C1B" w:rsidRPr="00526C1B">
        <w:rPr>
          <w:rFonts w:ascii="Times New Roman" w:hAnsi="Times New Roman" w:cs="Times New Roman"/>
          <w:sz w:val="24"/>
          <w:szCs w:val="24"/>
        </w:rPr>
        <w:t>.</w:t>
      </w:r>
    </w:p>
    <w:p w14:paraId="1CA27ECE" w14:textId="23F52352" w:rsidR="006652DF" w:rsidRPr="00526C1B" w:rsidRDefault="000F13F0" w:rsidP="006652DF">
      <w:pPr>
        <w:pStyle w:val="ListParagraph"/>
        <w:numPr>
          <w:ilvl w:val="0"/>
          <w:numId w:val="12"/>
        </w:numPr>
        <w:rPr>
          <w:rFonts w:ascii="Times New Roman" w:hAnsi="Times New Roman" w:cs="Times New Roman"/>
          <w:sz w:val="24"/>
          <w:szCs w:val="24"/>
        </w:rPr>
      </w:pPr>
      <w:r w:rsidRPr="00526C1B">
        <w:rPr>
          <w:rFonts w:ascii="Times New Roman" w:hAnsi="Times New Roman" w:cs="Times New Roman"/>
          <w:sz w:val="24"/>
          <w:szCs w:val="24"/>
        </w:rPr>
        <w:t>A written explanation detailing why this fuel</w:t>
      </w:r>
      <w:r w:rsidR="00403B6E">
        <w:rPr>
          <w:rFonts w:ascii="Times New Roman" w:hAnsi="Times New Roman" w:cs="Times New Roman"/>
          <w:sz w:val="24"/>
          <w:szCs w:val="24"/>
        </w:rPr>
        <w:t>-</w:t>
      </w:r>
      <w:r w:rsidRPr="00526C1B">
        <w:rPr>
          <w:rFonts w:ascii="Times New Roman" w:hAnsi="Times New Roman" w:cs="Times New Roman"/>
          <w:sz w:val="24"/>
          <w:szCs w:val="24"/>
        </w:rPr>
        <w:t>switch is being considered and whether the intention of the fuel-switch is for health &amp; safety or energy conservation</w:t>
      </w:r>
      <w:r w:rsidR="007227DD" w:rsidRPr="00526C1B">
        <w:rPr>
          <w:rFonts w:ascii="Times New Roman" w:hAnsi="Times New Roman" w:cs="Times New Roman"/>
          <w:sz w:val="24"/>
          <w:szCs w:val="24"/>
        </w:rPr>
        <w:t xml:space="preserve"> </w:t>
      </w:r>
      <w:r w:rsidRPr="00526C1B">
        <w:rPr>
          <w:rFonts w:ascii="Times New Roman" w:hAnsi="Times New Roman" w:cs="Times New Roman"/>
          <w:sz w:val="24"/>
          <w:szCs w:val="24"/>
        </w:rPr>
        <w:t>purposes.</w:t>
      </w:r>
    </w:p>
    <w:p w14:paraId="0BB1E4DF" w14:textId="7F444120" w:rsidR="00964883" w:rsidRPr="00526C1B" w:rsidRDefault="00CC1615" w:rsidP="006652DF">
      <w:pPr>
        <w:pStyle w:val="ListParagraph"/>
        <w:numPr>
          <w:ilvl w:val="0"/>
          <w:numId w:val="12"/>
        </w:numPr>
        <w:rPr>
          <w:rFonts w:ascii="Times New Roman" w:hAnsi="Times New Roman" w:cs="Times New Roman"/>
          <w:sz w:val="24"/>
          <w:szCs w:val="24"/>
        </w:rPr>
      </w:pPr>
      <w:r w:rsidRPr="00526C1B">
        <w:rPr>
          <w:rFonts w:ascii="Times New Roman" w:hAnsi="Times New Roman" w:cs="Times New Roman"/>
          <w:sz w:val="24"/>
          <w:szCs w:val="24"/>
        </w:rPr>
        <w:t>H&amp;S</w:t>
      </w:r>
      <w:r w:rsidR="00964883" w:rsidRPr="00526C1B">
        <w:rPr>
          <w:rFonts w:ascii="Times New Roman" w:hAnsi="Times New Roman" w:cs="Times New Roman"/>
          <w:sz w:val="24"/>
          <w:szCs w:val="24"/>
        </w:rPr>
        <w:t xml:space="preserve"> fuel</w:t>
      </w:r>
      <w:r w:rsidR="00403B6E">
        <w:rPr>
          <w:rFonts w:ascii="Times New Roman" w:hAnsi="Times New Roman" w:cs="Times New Roman"/>
          <w:sz w:val="24"/>
          <w:szCs w:val="24"/>
        </w:rPr>
        <w:t>-</w:t>
      </w:r>
      <w:r w:rsidR="00964883" w:rsidRPr="00526C1B">
        <w:rPr>
          <w:rFonts w:ascii="Times New Roman" w:hAnsi="Times New Roman" w:cs="Times New Roman"/>
          <w:sz w:val="24"/>
          <w:szCs w:val="24"/>
        </w:rPr>
        <w:t xml:space="preserve">switch requests must reference the </w:t>
      </w:r>
      <w:r w:rsidR="000B7522" w:rsidRPr="00526C1B">
        <w:rPr>
          <w:rFonts w:ascii="Times New Roman" w:hAnsi="Times New Roman" w:cs="Times New Roman"/>
          <w:sz w:val="24"/>
          <w:szCs w:val="24"/>
        </w:rPr>
        <w:t>relevant</w:t>
      </w:r>
      <w:r w:rsidR="00964883" w:rsidRPr="00526C1B">
        <w:rPr>
          <w:rFonts w:ascii="Times New Roman" w:hAnsi="Times New Roman" w:cs="Times New Roman"/>
          <w:sz w:val="24"/>
          <w:szCs w:val="24"/>
        </w:rPr>
        <w:t xml:space="preserve"> sub-section of the current Health and Safety Plan and </w:t>
      </w:r>
      <w:r w:rsidR="000B7522" w:rsidRPr="00526C1B">
        <w:rPr>
          <w:rFonts w:ascii="Times New Roman" w:hAnsi="Times New Roman" w:cs="Times New Roman"/>
          <w:sz w:val="24"/>
          <w:szCs w:val="24"/>
        </w:rPr>
        <w:t>include</w:t>
      </w:r>
      <w:r w:rsidR="00964883" w:rsidRPr="00526C1B">
        <w:rPr>
          <w:rFonts w:ascii="Times New Roman" w:hAnsi="Times New Roman" w:cs="Times New Roman"/>
          <w:sz w:val="24"/>
          <w:szCs w:val="24"/>
        </w:rPr>
        <w:t xml:space="preserve"> </w:t>
      </w:r>
      <w:r w:rsidR="000B7522" w:rsidRPr="00526C1B">
        <w:rPr>
          <w:rFonts w:ascii="Times New Roman" w:hAnsi="Times New Roman" w:cs="Times New Roman"/>
          <w:sz w:val="24"/>
          <w:szCs w:val="24"/>
        </w:rPr>
        <w:t xml:space="preserve">supporting </w:t>
      </w:r>
      <w:r w:rsidR="00964883" w:rsidRPr="00526C1B">
        <w:rPr>
          <w:rFonts w:ascii="Times New Roman" w:hAnsi="Times New Roman" w:cs="Times New Roman"/>
          <w:sz w:val="24"/>
          <w:szCs w:val="24"/>
        </w:rPr>
        <w:t>documentatio</w:t>
      </w:r>
      <w:r w:rsidR="000B7522" w:rsidRPr="00526C1B">
        <w:rPr>
          <w:rFonts w:ascii="Times New Roman" w:hAnsi="Times New Roman" w:cs="Times New Roman"/>
          <w:sz w:val="24"/>
          <w:szCs w:val="24"/>
        </w:rPr>
        <w:t>n.</w:t>
      </w:r>
      <w:r w:rsidR="00964883" w:rsidRPr="00526C1B">
        <w:rPr>
          <w:rFonts w:ascii="Times New Roman" w:hAnsi="Times New Roman" w:cs="Times New Roman"/>
          <w:sz w:val="24"/>
          <w:szCs w:val="24"/>
        </w:rPr>
        <w:t xml:space="preserve"> </w:t>
      </w:r>
    </w:p>
    <w:p w14:paraId="58CEA582" w14:textId="3AAB8CC8" w:rsidR="009A24F5" w:rsidRPr="00526C1B" w:rsidRDefault="009A24F5" w:rsidP="001B09BE">
      <w:pPr>
        <w:pStyle w:val="ListParagraph"/>
        <w:numPr>
          <w:ilvl w:val="0"/>
          <w:numId w:val="12"/>
        </w:numPr>
        <w:rPr>
          <w:rFonts w:ascii="Times New Roman" w:hAnsi="Times New Roman" w:cs="Times New Roman"/>
          <w:sz w:val="24"/>
          <w:szCs w:val="24"/>
        </w:rPr>
      </w:pPr>
      <w:r w:rsidRPr="00526C1B">
        <w:rPr>
          <w:rFonts w:ascii="Times New Roman" w:hAnsi="Times New Roman" w:cs="Times New Roman"/>
          <w:sz w:val="24"/>
          <w:szCs w:val="24"/>
        </w:rPr>
        <w:t xml:space="preserve">A copy of the complete </w:t>
      </w:r>
      <w:r w:rsidR="00F32377" w:rsidRPr="00526C1B">
        <w:rPr>
          <w:rFonts w:ascii="Times New Roman" w:hAnsi="Times New Roman" w:cs="Times New Roman"/>
          <w:sz w:val="24"/>
          <w:szCs w:val="24"/>
        </w:rPr>
        <w:t xml:space="preserve">modeled </w:t>
      </w:r>
      <w:r w:rsidRPr="00526C1B">
        <w:rPr>
          <w:rFonts w:ascii="Times New Roman" w:hAnsi="Times New Roman" w:cs="Times New Roman"/>
          <w:sz w:val="24"/>
          <w:szCs w:val="24"/>
        </w:rPr>
        <w:t>audit</w:t>
      </w:r>
      <w:r w:rsidR="00F32377" w:rsidRPr="00526C1B">
        <w:rPr>
          <w:rFonts w:ascii="Times New Roman" w:hAnsi="Times New Roman" w:cs="Times New Roman"/>
          <w:sz w:val="24"/>
          <w:szCs w:val="24"/>
        </w:rPr>
        <w:t xml:space="preserve">, including input report, recommended measures, </w:t>
      </w:r>
      <w:r w:rsidRPr="00526C1B">
        <w:rPr>
          <w:rFonts w:ascii="Times New Roman" w:hAnsi="Times New Roman" w:cs="Times New Roman"/>
          <w:sz w:val="24"/>
          <w:szCs w:val="24"/>
        </w:rPr>
        <w:t>fuel cost libraries</w:t>
      </w:r>
      <w:r w:rsidR="00F32377" w:rsidRPr="00526C1B">
        <w:rPr>
          <w:rFonts w:ascii="Times New Roman" w:hAnsi="Times New Roman" w:cs="Times New Roman"/>
          <w:sz w:val="24"/>
          <w:szCs w:val="24"/>
        </w:rPr>
        <w:t xml:space="preserve">, </w:t>
      </w:r>
      <w:r w:rsidRPr="00526C1B">
        <w:rPr>
          <w:rFonts w:ascii="Times New Roman" w:hAnsi="Times New Roman" w:cs="Times New Roman"/>
          <w:sz w:val="24"/>
          <w:szCs w:val="24"/>
        </w:rPr>
        <w:t>key parameters</w:t>
      </w:r>
      <w:r w:rsidR="00526C1B" w:rsidRPr="00526C1B">
        <w:rPr>
          <w:rFonts w:ascii="Times New Roman" w:hAnsi="Times New Roman" w:cs="Times New Roman"/>
          <w:sz w:val="24"/>
          <w:szCs w:val="24"/>
        </w:rPr>
        <w:t>,</w:t>
      </w:r>
      <w:r w:rsidRPr="00526C1B">
        <w:rPr>
          <w:rFonts w:ascii="Times New Roman" w:hAnsi="Times New Roman" w:cs="Times New Roman"/>
          <w:sz w:val="24"/>
          <w:szCs w:val="24"/>
        </w:rPr>
        <w:t xml:space="preserve"> </w:t>
      </w:r>
      <w:r w:rsidR="00F32377" w:rsidRPr="00526C1B">
        <w:rPr>
          <w:rFonts w:ascii="Times New Roman" w:hAnsi="Times New Roman" w:cs="Times New Roman"/>
          <w:sz w:val="24"/>
          <w:szCs w:val="24"/>
        </w:rPr>
        <w:t xml:space="preserve">and any other relevant details. PDF copies </w:t>
      </w:r>
      <w:r w:rsidR="00D601CC" w:rsidRPr="00526C1B">
        <w:rPr>
          <w:rFonts w:ascii="Times New Roman" w:hAnsi="Times New Roman" w:cs="Times New Roman"/>
          <w:sz w:val="24"/>
          <w:szCs w:val="24"/>
        </w:rPr>
        <w:t>are</w:t>
      </w:r>
      <w:r w:rsidR="00F32377" w:rsidRPr="00526C1B">
        <w:rPr>
          <w:rFonts w:ascii="Times New Roman" w:hAnsi="Times New Roman" w:cs="Times New Roman"/>
          <w:sz w:val="24"/>
          <w:szCs w:val="24"/>
        </w:rPr>
        <w:t xml:space="preserve"> acceptable. Preference is for a copy of the actual energy model </w:t>
      </w:r>
      <w:r w:rsidR="006652DF" w:rsidRPr="00526C1B">
        <w:rPr>
          <w:rFonts w:ascii="Times New Roman" w:hAnsi="Times New Roman" w:cs="Times New Roman"/>
          <w:sz w:val="24"/>
          <w:szCs w:val="24"/>
        </w:rPr>
        <w:t>[</w:t>
      </w:r>
      <w:r w:rsidR="00F32377" w:rsidRPr="004C766E">
        <w:rPr>
          <w:rFonts w:ascii="Times New Roman" w:hAnsi="Times New Roman" w:cs="Times New Roman"/>
          <w:i/>
          <w:iCs/>
          <w:sz w:val="24"/>
          <w:szCs w:val="24"/>
        </w:rPr>
        <w:t>for example, a WDZ file for NEAT/MHEA, or a BLG file for REM</w:t>
      </w:r>
      <w:r w:rsidR="006652DF" w:rsidRPr="00526C1B">
        <w:rPr>
          <w:rFonts w:ascii="Times New Roman" w:hAnsi="Times New Roman" w:cs="Times New Roman"/>
          <w:sz w:val="24"/>
          <w:szCs w:val="24"/>
        </w:rPr>
        <w:t>]</w:t>
      </w:r>
    </w:p>
    <w:p w14:paraId="12BACE4E" w14:textId="1802C426" w:rsidR="00DC3860" w:rsidRPr="00526C1B" w:rsidRDefault="00DC3860" w:rsidP="001B09BE">
      <w:pPr>
        <w:pStyle w:val="ListParagraph"/>
        <w:numPr>
          <w:ilvl w:val="0"/>
          <w:numId w:val="12"/>
        </w:numPr>
        <w:rPr>
          <w:rFonts w:ascii="Times New Roman" w:hAnsi="Times New Roman" w:cs="Times New Roman"/>
          <w:sz w:val="24"/>
          <w:szCs w:val="24"/>
        </w:rPr>
      </w:pPr>
      <w:r w:rsidRPr="00526C1B">
        <w:rPr>
          <w:rFonts w:ascii="Times New Roman" w:hAnsi="Times New Roman" w:cs="Times New Roman"/>
          <w:sz w:val="24"/>
          <w:szCs w:val="24"/>
        </w:rPr>
        <w:t>All relevant notes and footprint diagrams to confirm the accuracy of the energy model.</w:t>
      </w:r>
    </w:p>
    <w:p w14:paraId="1027C5F2" w14:textId="59A290E3" w:rsidR="00DC3860" w:rsidRPr="00526C1B" w:rsidRDefault="00DC3860" w:rsidP="001B09BE">
      <w:pPr>
        <w:pStyle w:val="ListParagraph"/>
        <w:numPr>
          <w:ilvl w:val="0"/>
          <w:numId w:val="12"/>
        </w:numPr>
        <w:rPr>
          <w:rFonts w:ascii="Times New Roman" w:hAnsi="Times New Roman" w:cs="Times New Roman"/>
          <w:sz w:val="24"/>
          <w:szCs w:val="24"/>
        </w:rPr>
      </w:pPr>
      <w:r w:rsidRPr="00526C1B">
        <w:rPr>
          <w:rFonts w:ascii="Times New Roman" w:hAnsi="Times New Roman" w:cs="Times New Roman"/>
          <w:sz w:val="24"/>
          <w:szCs w:val="24"/>
        </w:rPr>
        <w:t xml:space="preserve">Utility bills </w:t>
      </w:r>
      <w:r w:rsidR="00240017" w:rsidRPr="00526C1B">
        <w:rPr>
          <w:rFonts w:ascii="Times New Roman" w:hAnsi="Times New Roman" w:cs="Times New Roman"/>
          <w:sz w:val="24"/>
          <w:szCs w:val="24"/>
        </w:rPr>
        <w:t>and any</w:t>
      </w:r>
      <w:r w:rsidRPr="00526C1B">
        <w:rPr>
          <w:rFonts w:ascii="Times New Roman" w:hAnsi="Times New Roman" w:cs="Times New Roman"/>
          <w:sz w:val="24"/>
          <w:szCs w:val="24"/>
        </w:rPr>
        <w:t xml:space="preserve"> other documents by which fuel costs were determined.</w:t>
      </w:r>
      <w:r w:rsidR="00A66883" w:rsidRPr="00526C1B">
        <w:rPr>
          <w:rFonts w:ascii="Times New Roman" w:hAnsi="Times New Roman" w:cs="Times New Roman"/>
          <w:sz w:val="24"/>
          <w:szCs w:val="24"/>
        </w:rPr>
        <w:t xml:space="preserve"> </w:t>
      </w:r>
    </w:p>
    <w:p w14:paraId="58FA72CA" w14:textId="501D1570" w:rsidR="00964883" w:rsidRPr="00526C1B" w:rsidRDefault="00964883" w:rsidP="001B09BE">
      <w:pPr>
        <w:pStyle w:val="ListParagraph"/>
        <w:numPr>
          <w:ilvl w:val="0"/>
          <w:numId w:val="12"/>
        </w:numPr>
        <w:rPr>
          <w:rFonts w:ascii="Times New Roman" w:hAnsi="Times New Roman" w:cs="Times New Roman"/>
          <w:sz w:val="24"/>
          <w:szCs w:val="24"/>
        </w:rPr>
      </w:pPr>
      <w:r w:rsidRPr="00526C1B">
        <w:rPr>
          <w:rFonts w:ascii="Times New Roman" w:hAnsi="Times New Roman" w:cs="Times New Roman"/>
          <w:sz w:val="24"/>
          <w:szCs w:val="24"/>
        </w:rPr>
        <w:t>Exterior photos of the home.</w:t>
      </w:r>
    </w:p>
    <w:p w14:paraId="4F8C139D" w14:textId="6707CF8A" w:rsidR="00C513A7" w:rsidRPr="00526C1B" w:rsidRDefault="00964883" w:rsidP="001B09BE">
      <w:pPr>
        <w:pStyle w:val="ListParagraph"/>
        <w:numPr>
          <w:ilvl w:val="0"/>
          <w:numId w:val="12"/>
        </w:numPr>
        <w:rPr>
          <w:rFonts w:ascii="Times New Roman" w:hAnsi="Times New Roman" w:cs="Times New Roman"/>
          <w:sz w:val="24"/>
          <w:szCs w:val="24"/>
        </w:rPr>
      </w:pPr>
      <w:r w:rsidRPr="00526C1B">
        <w:rPr>
          <w:rFonts w:ascii="Times New Roman" w:hAnsi="Times New Roman" w:cs="Times New Roman"/>
          <w:sz w:val="24"/>
          <w:szCs w:val="24"/>
        </w:rPr>
        <w:t>P</w:t>
      </w:r>
      <w:r w:rsidR="004F5CB1" w:rsidRPr="00526C1B">
        <w:rPr>
          <w:rFonts w:ascii="Times New Roman" w:hAnsi="Times New Roman" w:cs="Times New Roman"/>
          <w:sz w:val="24"/>
          <w:szCs w:val="24"/>
        </w:rPr>
        <w:t>hotos of all appliance</w:t>
      </w:r>
      <w:r w:rsidRPr="00526C1B">
        <w:rPr>
          <w:rFonts w:ascii="Times New Roman" w:hAnsi="Times New Roman" w:cs="Times New Roman"/>
          <w:sz w:val="24"/>
          <w:szCs w:val="24"/>
        </w:rPr>
        <w:t>(</w:t>
      </w:r>
      <w:r w:rsidR="004F5CB1" w:rsidRPr="00526C1B">
        <w:rPr>
          <w:rFonts w:ascii="Times New Roman" w:hAnsi="Times New Roman" w:cs="Times New Roman"/>
          <w:sz w:val="24"/>
          <w:szCs w:val="24"/>
        </w:rPr>
        <w:t>s</w:t>
      </w:r>
      <w:r w:rsidRPr="00526C1B">
        <w:rPr>
          <w:rFonts w:ascii="Times New Roman" w:hAnsi="Times New Roman" w:cs="Times New Roman"/>
          <w:sz w:val="24"/>
          <w:szCs w:val="24"/>
        </w:rPr>
        <w:t>)</w:t>
      </w:r>
      <w:r w:rsidR="004F5CB1" w:rsidRPr="00526C1B">
        <w:rPr>
          <w:rFonts w:ascii="Times New Roman" w:hAnsi="Times New Roman" w:cs="Times New Roman"/>
          <w:sz w:val="24"/>
          <w:szCs w:val="24"/>
        </w:rPr>
        <w:t xml:space="preserve"> </w:t>
      </w:r>
      <w:r w:rsidR="00D601CC" w:rsidRPr="00526C1B">
        <w:rPr>
          <w:rFonts w:ascii="Times New Roman" w:hAnsi="Times New Roman" w:cs="Times New Roman"/>
          <w:sz w:val="24"/>
          <w:szCs w:val="24"/>
        </w:rPr>
        <w:t>that</w:t>
      </w:r>
      <w:r w:rsidR="004F5CB1" w:rsidRPr="00526C1B">
        <w:rPr>
          <w:rFonts w:ascii="Times New Roman" w:hAnsi="Times New Roman" w:cs="Times New Roman"/>
          <w:sz w:val="24"/>
          <w:szCs w:val="24"/>
        </w:rPr>
        <w:t xml:space="preserve"> will be replaced if the fuel-switch is approved.</w:t>
      </w:r>
      <w:r w:rsidR="00B54B01" w:rsidRPr="00526C1B">
        <w:rPr>
          <w:rFonts w:ascii="Times New Roman" w:hAnsi="Times New Roman" w:cs="Times New Roman"/>
          <w:sz w:val="24"/>
          <w:szCs w:val="24"/>
        </w:rPr>
        <w:t xml:space="preserve"> Photos must include a legible image of the manufacturer’s tag or a photo showing </w:t>
      </w:r>
      <w:r w:rsidR="009D2044" w:rsidRPr="00526C1B">
        <w:rPr>
          <w:rFonts w:ascii="Times New Roman" w:hAnsi="Times New Roman" w:cs="Times New Roman"/>
          <w:sz w:val="24"/>
          <w:szCs w:val="24"/>
        </w:rPr>
        <w:t xml:space="preserve">that </w:t>
      </w:r>
      <w:r w:rsidR="00B54B01" w:rsidRPr="00526C1B">
        <w:rPr>
          <w:rFonts w:ascii="Times New Roman" w:hAnsi="Times New Roman" w:cs="Times New Roman"/>
          <w:sz w:val="24"/>
          <w:szCs w:val="24"/>
        </w:rPr>
        <w:t>the tag is missing</w:t>
      </w:r>
      <w:r w:rsidR="00D601CC" w:rsidRPr="00526C1B">
        <w:rPr>
          <w:rFonts w:ascii="Times New Roman" w:hAnsi="Times New Roman" w:cs="Times New Roman"/>
          <w:sz w:val="24"/>
          <w:szCs w:val="24"/>
        </w:rPr>
        <w:t>.</w:t>
      </w:r>
    </w:p>
    <w:p w14:paraId="4EDCF3F1" w14:textId="131C801D" w:rsidR="008E4A80" w:rsidRPr="00526C1B" w:rsidRDefault="00CC1615" w:rsidP="001B09BE">
      <w:pPr>
        <w:pStyle w:val="ListParagraph"/>
        <w:numPr>
          <w:ilvl w:val="0"/>
          <w:numId w:val="12"/>
        </w:numPr>
        <w:rPr>
          <w:rFonts w:ascii="Times New Roman" w:hAnsi="Times New Roman" w:cs="Times New Roman"/>
          <w:sz w:val="24"/>
          <w:szCs w:val="24"/>
        </w:rPr>
      </w:pPr>
      <w:r w:rsidRPr="00526C1B">
        <w:rPr>
          <w:rFonts w:ascii="Times New Roman" w:hAnsi="Times New Roman" w:cs="Times New Roman"/>
          <w:sz w:val="24"/>
          <w:szCs w:val="24"/>
        </w:rPr>
        <w:t>Details</w:t>
      </w:r>
      <w:r w:rsidR="009D2044" w:rsidRPr="00526C1B">
        <w:rPr>
          <w:rFonts w:ascii="Times New Roman" w:hAnsi="Times New Roman" w:cs="Times New Roman"/>
          <w:sz w:val="24"/>
          <w:szCs w:val="24"/>
        </w:rPr>
        <w:t xml:space="preserve"> of the proposed replacement appliance</w:t>
      </w:r>
      <w:r w:rsidR="008E4A80" w:rsidRPr="00526C1B">
        <w:rPr>
          <w:rFonts w:ascii="Times New Roman" w:hAnsi="Times New Roman" w:cs="Times New Roman"/>
          <w:sz w:val="24"/>
          <w:szCs w:val="24"/>
        </w:rPr>
        <w:t>(s)</w:t>
      </w:r>
      <w:r w:rsidR="009D2044" w:rsidRPr="00526C1B">
        <w:rPr>
          <w:rFonts w:ascii="Times New Roman" w:hAnsi="Times New Roman" w:cs="Times New Roman"/>
          <w:sz w:val="24"/>
          <w:szCs w:val="24"/>
        </w:rPr>
        <w:t xml:space="preserve"> including brand, model number, capacity</w:t>
      </w:r>
      <w:r w:rsidR="004C766E">
        <w:rPr>
          <w:rFonts w:ascii="Times New Roman" w:hAnsi="Times New Roman" w:cs="Times New Roman"/>
          <w:sz w:val="24"/>
          <w:szCs w:val="24"/>
        </w:rPr>
        <w:t>,</w:t>
      </w:r>
      <w:r w:rsidR="009D2044" w:rsidRPr="00526C1B">
        <w:rPr>
          <w:rFonts w:ascii="Times New Roman" w:hAnsi="Times New Roman" w:cs="Times New Roman"/>
          <w:sz w:val="24"/>
          <w:szCs w:val="24"/>
        </w:rPr>
        <w:t xml:space="preserve"> and efficiency. This must</w:t>
      </w:r>
      <w:r w:rsidR="00B02128" w:rsidRPr="00526C1B">
        <w:rPr>
          <w:rFonts w:ascii="Times New Roman" w:hAnsi="Times New Roman" w:cs="Times New Roman"/>
          <w:sz w:val="24"/>
          <w:szCs w:val="24"/>
        </w:rPr>
        <w:t xml:space="preserve"> also</w:t>
      </w:r>
      <w:r w:rsidR="009D2044" w:rsidRPr="00526C1B">
        <w:rPr>
          <w:rFonts w:ascii="Times New Roman" w:hAnsi="Times New Roman" w:cs="Times New Roman"/>
          <w:sz w:val="24"/>
          <w:szCs w:val="24"/>
        </w:rPr>
        <w:t xml:space="preserve"> include the </w:t>
      </w:r>
      <w:r w:rsidR="00964883" w:rsidRPr="00526C1B">
        <w:rPr>
          <w:rFonts w:ascii="Times New Roman" w:hAnsi="Times New Roman" w:cs="Times New Roman"/>
          <w:sz w:val="24"/>
          <w:szCs w:val="24"/>
        </w:rPr>
        <w:t>total</w:t>
      </w:r>
      <w:r w:rsidR="009D2044" w:rsidRPr="00526C1B">
        <w:rPr>
          <w:rFonts w:ascii="Times New Roman" w:hAnsi="Times New Roman" w:cs="Times New Roman"/>
          <w:sz w:val="24"/>
          <w:szCs w:val="24"/>
        </w:rPr>
        <w:t xml:space="preserve"> </w:t>
      </w:r>
      <w:r w:rsidR="00B02128" w:rsidRPr="00526C1B">
        <w:rPr>
          <w:rFonts w:ascii="Times New Roman" w:hAnsi="Times New Roman" w:cs="Times New Roman"/>
          <w:sz w:val="24"/>
          <w:szCs w:val="24"/>
        </w:rPr>
        <w:t xml:space="preserve">material and labor </w:t>
      </w:r>
      <w:r w:rsidR="009D2044" w:rsidRPr="00526C1B">
        <w:rPr>
          <w:rFonts w:ascii="Times New Roman" w:hAnsi="Times New Roman" w:cs="Times New Roman"/>
          <w:sz w:val="24"/>
          <w:szCs w:val="24"/>
        </w:rPr>
        <w:t xml:space="preserve">cost for </w:t>
      </w:r>
      <w:r w:rsidR="009D2044" w:rsidRPr="00526C1B">
        <w:rPr>
          <w:rFonts w:ascii="Times New Roman" w:hAnsi="Times New Roman" w:cs="Times New Roman"/>
          <w:sz w:val="24"/>
          <w:szCs w:val="24"/>
        </w:rPr>
        <w:lastRenderedPageBreak/>
        <w:t>installation including all permits, fees</w:t>
      </w:r>
      <w:r w:rsidR="004F4B00" w:rsidRPr="00526C1B">
        <w:rPr>
          <w:rFonts w:ascii="Times New Roman" w:hAnsi="Times New Roman" w:cs="Times New Roman"/>
          <w:sz w:val="24"/>
          <w:szCs w:val="24"/>
        </w:rPr>
        <w:t>,</w:t>
      </w:r>
      <w:r w:rsidR="00B02128" w:rsidRPr="00526C1B">
        <w:rPr>
          <w:rFonts w:ascii="Times New Roman" w:hAnsi="Times New Roman" w:cs="Times New Roman"/>
          <w:sz w:val="24"/>
          <w:szCs w:val="24"/>
        </w:rPr>
        <w:t xml:space="preserve"> </w:t>
      </w:r>
      <w:r w:rsidR="004F4B00" w:rsidRPr="00526C1B">
        <w:rPr>
          <w:rFonts w:ascii="Times New Roman" w:hAnsi="Times New Roman" w:cs="Times New Roman"/>
          <w:sz w:val="24"/>
          <w:szCs w:val="24"/>
        </w:rPr>
        <w:t>repairs and upgrades</w:t>
      </w:r>
      <w:r w:rsidR="009D2044" w:rsidRPr="00526C1B">
        <w:rPr>
          <w:rFonts w:ascii="Times New Roman" w:hAnsi="Times New Roman" w:cs="Times New Roman"/>
          <w:sz w:val="24"/>
          <w:szCs w:val="24"/>
        </w:rPr>
        <w:t xml:space="preserve"> </w:t>
      </w:r>
      <w:r w:rsidR="00526C1B" w:rsidRPr="00526C1B">
        <w:rPr>
          <w:rFonts w:ascii="Times New Roman" w:hAnsi="Times New Roman" w:cs="Times New Roman"/>
          <w:sz w:val="24"/>
          <w:szCs w:val="24"/>
        </w:rPr>
        <w:t>(e.g., electrical upgrades, duct system improvements</w:t>
      </w:r>
      <w:r w:rsidR="004F4B00" w:rsidRPr="00526C1B">
        <w:rPr>
          <w:rFonts w:ascii="Times New Roman" w:hAnsi="Times New Roman" w:cs="Times New Roman"/>
          <w:sz w:val="24"/>
          <w:szCs w:val="24"/>
        </w:rPr>
        <w:t>)</w:t>
      </w:r>
      <w:r w:rsidR="00B02128" w:rsidRPr="00526C1B">
        <w:rPr>
          <w:rFonts w:ascii="Times New Roman" w:hAnsi="Times New Roman" w:cs="Times New Roman"/>
          <w:sz w:val="24"/>
          <w:szCs w:val="24"/>
        </w:rPr>
        <w:t xml:space="preserve">. </w:t>
      </w:r>
    </w:p>
    <w:p w14:paraId="04F931DC" w14:textId="19F894CF" w:rsidR="00A66883" w:rsidRPr="00526C1B" w:rsidRDefault="00A66883" w:rsidP="00D61649">
      <w:pPr>
        <w:pStyle w:val="ListParagraph"/>
        <w:rPr>
          <w:rFonts w:ascii="Times New Roman" w:hAnsi="Times New Roman" w:cs="Times New Roman"/>
          <w:sz w:val="24"/>
          <w:szCs w:val="24"/>
        </w:rPr>
      </w:pPr>
    </w:p>
    <w:p w14:paraId="15FBEAA1" w14:textId="22637183" w:rsidR="00526C1B" w:rsidRDefault="00526C1B" w:rsidP="00CC1615">
      <w:pPr>
        <w:pStyle w:val="ListParagraph"/>
        <w:ind w:left="0"/>
        <w:rPr>
          <w:rFonts w:ascii="Times New Roman" w:hAnsi="Times New Roman" w:cs="Times New Roman"/>
          <w:sz w:val="24"/>
          <w:szCs w:val="24"/>
          <w:u w:val="single"/>
        </w:rPr>
      </w:pPr>
      <w:r w:rsidRPr="00526C1B">
        <w:rPr>
          <w:rFonts w:ascii="Times New Roman" w:hAnsi="Times New Roman" w:cs="Times New Roman"/>
          <w:sz w:val="24"/>
          <w:szCs w:val="24"/>
          <w:u w:val="single"/>
        </w:rPr>
        <w:t>Review Process</w:t>
      </w:r>
    </w:p>
    <w:p w14:paraId="5C06662F" w14:textId="77777777" w:rsidR="00403B6E" w:rsidRPr="00403B6E" w:rsidRDefault="00403B6E" w:rsidP="00CC1615">
      <w:pPr>
        <w:pStyle w:val="ListParagraph"/>
        <w:ind w:left="0"/>
        <w:rPr>
          <w:rFonts w:ascii="Times New Roman" w:hAnsi="Times New Roman" w:cs="Times New Roman"/>
          <w:sz w:val="24"/>
          <w:szCs w:val="24"/>
          <w:u w:val="single"/>
        </w:rPr>
      </w:pPr>
    </w:p>
    <w:p w14:paraId="195B7F5D" w14:textId="2A5828A8" w:rsidR="00C830AF" w:rsidRPr="00526C1B" w:rsidRDefault="00C830AF" w:rsidP="00CC1615">
      <w:pPr>
        <w:pStyle w:val="ListParagraph"/>
        <w:ind w:left="0"/>
        <w:rPr>
          <w:rFonts w:ascii="Times New Roman" w:hAnsi="Times New Roman" w:cs="Times New Roman"/>
          <w:sz w:val="24"/>
          <w:szCs w:val="24"/>
        </w:rPr>
      </w:pPr>
      <w:r w:rsidRPr="00526C1B">
        <w:rPr>
          <w:rFonts w:ascii="Times New Roman" w:hAnsi="Times New Roman" w:cs="Times New Roman"/>
          <w:sz w:val="24"/>
          <w:szCs w:val="24"/>
        </w:rPr>
        <w:t xml:space="preserve">Once all submitted documents have been received, the </w:t>
      </w:r>
      <w:r w:rsidR="00526C1B" w:rsidRPr="00526C1B">
        <w:rPr>
          <w:rFonts w:ascii="Times New Roman" w:hAnsi="Times New Roman" w:cs="Times New Roman"/>
          <w:sz w:val="24"/>
          <w:szCs w:val="24"/>
        </w:rPr>
        <w:t xml:space="preserve">documentation </w:t>
      </w:r>
      <w:r w:rsidRPr="00526C1B">
        <w:rPr>
          <w:rFonts w:ascii="Times New Roman" w:hAnsi="Times New Roman" w:cs="Times New Roman"/>
          <w:sz w:val="24"/>
          <w:szCs w:val="24"/>
        </w:rPr>
        <w:t>will be assessed for accuracy and adherence to the above methodology. A</w:t>
      </w:r>
      <w:r w:rsidR="004C766E">
        <w:rPr>
          <w:rFonts w:ascii="Times New Roman" w:hAnsi="Times New Roman" w:cs="Times New Roman"/>
          <w:sz w:val="24"/>
          <w:szCs w:val="24"/>
        </w:rPr>
        <w:t xml:space="preserve"> written</w:t>
      </w:r>
      <w:r w:rsidRPr="00526C1B">
        <w:rPr>
          <w:rFonts w:ascii="Times New Roman" w:hAnsi="Times New Roman" w:cs="Times New Roman"/>
          <w:sz w:val="24"/>
          <w:szCs w:val="24"/>
        </w:rPr>
        <w:t xml:space="preserve"> approval will be issued if it is demonstrated that the fuel-switch proposal satisfies the requirements </w:t>
      </w:r>
      <w:r w:rsidR="00240017" w:rsidRPr="00526C1B">
        <w:rPr>
          <w:rFonts w:ascii="Times New Roman" w:hAnsi="Times New Roman" w:cs="Times New Roman"/>
          <w:sz w:val="24"/>
          <w:szCs w:val="24"/>
        </w:rPr>
        <w:t xml:space="preserve">relevant to the </w:t>
      </w:r>
      <w:r w:rsidR="00202952" w:rsidRPr="00526C1B">
        <w:rPr>
          <w:rFonts w:ascii="Times New Roman" w:hAnsi="Times New Roman" w:cs="Times New Roman"/>
          <w:sz w:val="24"/>
          <w:szCs w:val="24"/>
        </w:rPr>
        <w:t>reason for</w:t>
      </w:r>
      <w:r w:rsidR="00240017" w:rsidRPr="00526C1B">
        <w:rPr>
          <w:rFonts w:ascii="Times New Roman" w:hAnsi="Times New Roman" w:cs="Times New Roman"/>
          <w:sz w:val="24"/>
          <w:szCs w:val="24"/>
        </w:rPr>
        <w:t xml:space="preserve"> the fuel-switch proposal</w:t>
      </w:r>
      <w:r w:rsidR="00202952" w:rsidRPr="00526C1B">
        <w:rPr>
          <w:rFonts w:ascii="Times New Roman" w:hAnsi="Times New Roman" w:cs="Times New Roman"/>
          <w:sz w:val="24"/>
          <w:szCs w:val="24"/>
        </w:rPr>
        <w:t xml:space="preserve">, </w:t>
      </w:r>
      <w:r w:rsidRPr="00526C1B">
        <w:rPr>
          <w:rFonts w:ascii="Times New Roman" w:hAnsi="Times New Roman" w:cs="Times New Roman"/>
          <w:sz w:val="24"/>
          <w:szCs w:val="24"/>
        </w:rPr>
        <w:t xml:space="preserve">whether </w:t>
      </w:r>
      <w:r w:rsidR="00202952" w:rsidRPr="00526C1B">
        <w:rPr>
          <w:rFonts w:ascii="Times New Roman" w:hAnsi="Times New Roman" w:cs="Times New Roman"/>
          <w:sz w:val="24"/>
          <w:szCs w:val="24"/>
        </w:rPr>
        <w:t>it be</w:t>
      </w:r>
      <w:r w:rsidRPr="00526C1B">
        <w:rPr>
          <w:rFonts w:ascii="Times New Roman" w:hAnsi="Times New Roman" w:cs="Times New Roman"/>
          <w:sz w:val="24"/>
          <w:szCs w:val="24"/>
        </w:rPr>
        <w:t xml:space="preserve"> for cost-effectiveness or for health and safety reasons.</w:t>
      </w:r>
    </w:p>
    <w:p w14:paraId="30716152" w14:textId="08AF5C70" w:rsidR="00C830AF" w:rsidRPr="00526C1B" w:rsidRDefault="00C830AF" w:rsidP="00CC1615">
      <w:pPr>
        <w:pStyle w:val="ListParagraph"/>
        <w:ind w:left="0"/>
        <w:rPr>
          <w:rFonts w:ascii="Times New Roman" w:hAnsi="Times New Roman" w:cs="Times New Roman"/>
          <w:sz w:val="24"/>
          <w:szCs w:val="24"/>
        </w:rPr>
      </w:pPr>
    </w:p>
    <w:p w14:paraId="70718849" w14:textId="7F31BBBD" w:rsidR="00CC1615" w:rsidRPr="00526C1B" w:rsidRDefault="00701D45" w:rsidP="00CC1615">
      <w:pPr>
        <w:pStyle w:val="ListParagraph"/>
        <w:ind w:left="0"/>
        <w:rPr>
          <w:rFonts w:ascii="Times New Roman" w:hAnsi="Times New Roman" w:cs="Times New Roman"/>
          <w:sz w:val="24"/>
          <w:szCs w:val="24"/>
        </w:rPr>
      </w:pPr>
      <w:r w:rsidRPr="00526C1B">
        <w:rPr>
          <w:rFonts w:ascii="Times New Roman" w:hAnsi="Times New Roman" w:cs="Times New Roman"/>
          <w:sz w:val="24"/>
          <w:szCs w:val="24"/>
        </w:rPr>
        <w:t>If the fuel-switch is denied</w:t>
      </w:r>
      <w:r w:rsidR="003173AD" w:rsidRPr="00526C1B">
        <w:rPr>
          <w:rFonts w:ascii="Times New Roman" w:hAnsi="Times New Roman" w:cs="Times New Roman"/>
          <w:sz w:val="24"/>
          <w:szCs w:val="24"/>
        </w:rPr>
        <w:t>, an explanation will be provided. If the denial is</w:t>
      </w:r>
      <w:r w:rsidRPr="00526C1B">
        <w:rPr>
          <w:rFonts w:ascii="Times New Roman" w:hAnsi="Times New Roman" w:cs="Times New Roman"/>
          <w:sz w:val="24"/>
          <w:szCs w:val="24"/>
        </w:rPr>
        <w:t xml:space="preserve"> due to</w:t>
      </w:r>
      <w:r w:rsidR="003173AD" w:rsidRPr="00526C1B">
        <w:rPr>
          <w:rFonts w:ascii="Times New Roman" w:hAnsi="Times New Roman" w:cs="Times New Roman"/>
          <w:sz w:val="24"/>
          <w:szCs w:val="24"/>
        </w:rPr>
        <w:t xml:space="preserve"> </w:t>
      </w:r>
      <w:r w:rsidR="00A861C3" w:rsidRPr="00526C1B">
        <w:rPr>
          <w:rFonts w:ascii="Times New Roman" w:hAnsi="Times New Roman" w:cs="Times New Roman"/>
          <w:sz w:val="24"/>
          <w:szCs w:val="24"/>
        </w:rPr>
        <w:t>e</w:t>
      </w:r>
      <w:r w:rsidR="00CC1615" w:rsidRPr="00526C1B">
        <w:rPr>
          <w:rFonts w:ascii="Times New Roman" w:hAnsi="Times New Roman" w:cs="Times New Roman"/>
          <w:sz w:val="24"/>
          <w:szCs w:val="24"/>
        </w:rPr>
        <w:t>rrors</w:t>
      </w:r>
      <w:r w:rsidR="00A861C3" w:rsidRPr="00526C1B">
        <w:rPr>
          <w:rFonts w:ascii="Times New Roman" w:hAnsi="Times New Roman" w:cs="Times New Roman"/>
          <w:sz w:val="24"/>
          <w:szCs w:val="24"/>
        </w:rPr>
        <w:t>, omissions</w:t>
      </w:r>
      <w:r w:rsidR="00526C1B">
        <w:rPr>
          <w:rFonts w:ascii="Times New Roman" w:hAnsi="Times New Roman" w:cs="Times New Roman"/>
          <w:sz w:val="24"/>
          <w:szCs w:val="24"/>
        </w:rPr>
        <w:t>,</w:t>
      </w:r>
      <w:r w:rsidR="00CC1615" w:rsidRPr="00526C1B">
        <w:rPr>
          <w:rFonts w:ascii="Times New Roman" w:hAnsi="Times New Roman" w:cs="Times New Roman"/>
          <w:sz w:val="24"/>
          <w:szCs w:val="24"/>
        </w:rPr>
        <w:t xml:space="preserve"> or discrepancies found in the </w:t>
      </w:r>
      <w:r w:rsidR="00A861C3" w:rsidRPr="00526C1B">
        <w:rPr>
          <w:rFonts w:ascii="Times New Roman" w:hAnsi="Times New Roman" w:cs="Times New Roman"/>
          <w:sz w:val="24"/>
          <w:szCs w:val="24"/>
        </w:rPr>
        <w:t>submission</w:t>
      </w:r>
      <w:r w:rsidRPr="00526C1B">
        <w:rPr>
          <w:rFonts w:ascii="Times New Roman" w:hAnsi="Times New Roman" w:cs="Times New Roman"/>
          <w:sz w:val="24"/>
          <w:szCs w:val="24"/>
        </w:rPr>
        <w:t>, this</w:t>
      </w:r>
      <w:r w:rsidR="00A861C3" w:rsidRPr="00526C1B">
        <w:rPr>
          <w:rFonts w:ascii="Times New Roman" w:hAnsi="Times New Roman" w:cs="Times New Roman"/>
          <w:sz w:val="24"/>
          <w:szCs w:val="24"/>
        </w:rPr>
        <w:t xml:space="preserve"> will be communicated to the </w:t>
      </w:r>
      <w:r w:rsidR="00526C1B" w:rsidRPr="00526C1B">
        <w:rPr>
          <w:rFonts w:ascii="Times New Roman" w:hAnsi="Times New Roman" w:cs="Times New Roman"/>
          <w:sz w:val="24"/>
          <w:szCs w:val="24"/>
        </w:rPr>
        <w:t>Subgrantee</w:t>
      </w:r>
      <w:r w:rsidR="00A861C3" w:rsidRPr="00526C1B">
        <w:rPr>
          <w:rFonts w:ascii="Times New Roman" w:hAnsi="Times New Roman" w:cs="Times New Roman"/>
          <w:sz w:val="24"/>
          <w:szCs w:val="24"/>
        </w:rPr>
        <w:t xml:space="preserve">. </w:t>
      </w:r>
      <w:r w:rsidRPr="00526C1B">
        <w:rPr>
          <w:rFonts w:ascii="Times New Roman" w:hAnsi="Times New Roman" w:cs="Times New Roman"/>
          <w:sz w:val="24"/>
          <w:szCs w:val="24"/>
        </w:rPr>
        <w:t xml:space="preserve">The </w:t>
      </w:r>
      <w:r w:rsidR="00526C1B" w:rsidRPr="00526C1B">
        <w:rPr>
          <w:rFonts w:ascii="Times New Roman" w:hAnsi="Times New Roman" w:cs="Times New Roman"/>
          <w:sz w:val="24"/>
          <w:szCs w:val="24"/>
        </w:rPr>
        <w:t>S</w:t>
      </w:r>
      <w:r w:rsidRPr="00526C1B">
        <w:rPr>
          <w:rFonts w:ascii="Times New Roman" w:hAnsi="Times New Roman" w:cs="Times New Roman"/>
          <w:sz w:val="24"/>
          <w:szCs w:val="24"/>
        </w:rPr>
        <w:t>ubgrantee will have the opportunity to</w:t>
      </w:r>
      <w:r w:rsidR="00A861C3" w:rsidRPr="00526C1B">
        <w:rPr>
          <w:rFonts w:ascii="Times New Roman" w:hAnsi="Times New Roman" w:cs="Times New Roman"/>
          <w:sz w:val="24"/>
          <w:szCs w:val="24"/>
        </w:rPr>
        <w:t xml:space="preserve"> correct</w:t>
      </w:r>
      <w:r w:rsidRPr="00526C1B">
        <w:rPr>
          <w:rFonts w:ascii="Times New Roman" w:hAnsi="Times New Roman" w:cs="Times New Roman"/>
          <w:sz w:val="24"/>
          <w:szCs w:val="24"/>
        </w:rPr>
        <w:t xml:space="preserve"> the relevant items</w:t>
      </w:r>
      <w:r w:rsidR="00A861C3" w:rsidRPr="00526C1B">
        <w:rPr>
          <w:rFonts w:ascii="Times New Roman" w:hAnsi="Times New Roman" w:cs="Times New Roman"/>
          <w:sz w:val="24"/>
          <w:szCs w:val="24"/>
        </w:rPr>
        <w:t xml:space="preserve"> and resubmit</w:t>
      </w:r>
      <w:r w:rsidRPr="00526C1B">
        <w:rPr>
          <w:rFonts w:ascii="Times New Roman" w:hAnsi="Times New Roman" w:cs="Times New Roman"/>
          <w:sz w:val="24"/>
          <w:szCs w:val="24"/>
        </w:rPr>
        <w:t xml:space="preserve"> in part or whole</w:t>
      </w:r>
      <w:r w:rsidR="00526C1B" w:rsidRPr="00526C1B">
        <w:rPr>
          <w:rFonts w:ascii="Times New Roman" w:hAnsi="Times New Roman" w:cs="Times New Roman"/>
          <w:sz w:val="24"/>
          <w:szCs w:val="24"/>
        </w:rPr>
        <w:t xml:space="preserve">, </w:t>
      </w:r>
      <w:r w:rsidRPr="00526C1B">
        <w:rPr>
          <w:rFonts w:ascii="Times New Roman" w:hAnsi="Times New Roman" w:cs="Times New Roman"/>
          <w:sz w:val="24"/>
          <w:szCs w:val="24"/>
        </w:rPr>
        <w:t xml:space="preserve">as required </w:t>
      </w:r>
      <w:r w:rsidR="003173AD" w:rsidRPr="00526C1B">
        <w:rPr>
          <w:rFonts w:ascii="Times New Roman" w:hAnsi="Times New Roman" w:cs="Times New Roman"/>
          <w:sz w:val="24"/>
          <w:szCs w:val="24"/>
        </w:rPr>
        <w:t>for reconsideration of the fuel-switch request.</w:t>
      </w:r>
    </w:p>
    <w:p w14:paraId="71C0CB8D" w14:textId="21A001B0" w:rsidR="00A03556" w:rsidRDefault="00A03556" w:rsidP="00CC1615">
      <w:pPr>
        <w:pStyle w:val="ListParagraph"/>
        <w:ind w:left="0"/>
        <w:rPr>
          <w:rFonts w:ascii="Times New Roman" w:hAnsi="Times New Roman" w:cs="Times New Roman"/>
          <w:sz w:val="24"/>
          <w:szCs w:val="24"/>
        </w:rPr>
      </w:pPr>
    </w:p>
    <w:p w14:paraId="126D7390" w14:textId="77777777" w:rsidR="00403B6E" w:rsidRDefault="00403B6E" w:rsidP="00CC1615">
      <w:pPr>
        <w:pStyle w:val="ListParagraph"/>
        <w:ind w:left="0"/>
        <w:rPr>
          <w:rFonts w:ascii="Times New Roman" w:hAnsi="Times New Roman" w:cs="Times New Roman"/>
          <w:sz w:val="24"/>
          <w:szCs w:val="24"/>
        </w:rPr>
      </w:pPr>
    </w:p>
    <w:p w14:paraId="139F4DA7" w14:textId="5517585D" w:rsidR="00403B6E" w:rsidRPr="00403B6E" w:rsidRDefault="00403B6E" w:rsidP="00CC1615">
      <w:pPr>
        <w:pStyle w:val="ListParagraph"/>
        <w:ind w:left="0"/>
        <w:rPr>
          <w:rFonts w:ascii="Times New Roman" w:hAnsi="Times New Roman" w:cs="Times New Roman"/>
          <w:sz w:val="24"/>
          <w:szCs w:val="24"/>
          <w:u w:val="single"/>
        </w:rPr>
      </w:pPr>
      <w:r w:rsidRPr="00403B6E">
        <w:rPr>
          <w:rFonts w:ascii="Times New Roman" w:hAnsi="Times New Roman" w:cs="Times New Roman"/>
          <w:sz w:val="24"/>
          <w:szCs w:val="24"/>
          <w:u w:val="single"/>
        </w:rPr>
        <w:t>Final inspection and monitoring</w:t>
      </w:r>
    </w:p>
    <w:p w14:paraId="7BA5C5BE" w14:textId="77777777" w:rsidR="00403B6E" w:rsidRPr="00403B6E" w:rsidRDefault="00403B6E" w:rsidP="00CC1615">
      <w:pPr>
        <w:pStyle w:val="ListParagraph"/>
        <w:ind w:left="0"/>
        <w:rPr>
          <w:rFonts w:ascii="Times New Roman" w:hAnsi="Times New Roman" w:cs="Times New Roman"/>
          <w:sz w:val="24"/>
          <w:szCs w:val="24"/>
        </w:rPr>
      </w:pPr>
    </w:p>
    <w:p w14:paraId="221AADC2" w14:textId="4A0FC6B7" w:rsidR="00A03556" w:rsidRPr="00526C1B" w:rsidRDefault="005A55D7" w:rsidP="00CC1615">
      <w:pPr>
        <w:pStyle w:val="ListParagraph"/>
        <w:ind w:left="0"/>
        <w:rPr>
          <w:rFonts w:ascii="Times New Roman" w:hAnsi="Times New Roman" w:cs="Times New Roman"/>
          <w:sz w:val="24"/>
          <w:szCs w:val="24"/>
        </w:rPr>
      </w:pPr>
      <w:r w:rsidRPr="00526C1B">
        <w:rPr>
          <w:rFonts w:ascii="Times New Roman" w:hAnsi="Times New Roman" w:cs="Times New Roman"/>
          <w:sz w:val="24"/>
          <w:szCs w:val="24"/>
        </w:rPr>
        <w:t>Quality control inspections will follow the same protocol as with all other DOE-funded weatherization.</w:t>
      </w:r>
      <w:r w:rsidR="00526C1B">
        <w:rPr>
          <w:rFonts w:ascii="Times New Roman" w:hAnsi="Times New Roman" w:cs="Times New Roman"/>
          <w:sz w:val="24"/>
          <w:szCs w:val="24"/>
        </w:rPr>
        <w:t xml:space="preserve"> Monitoring of completed units where fuel-switching occurs will be prioritized by the [</w:t>
      </w:r>
      <w:r w:rsidR="00526C1B" w:rsidRPr="004C766E">
        <w:rPr>
          <w:rFonts w:ascii="Times New Roman" w:hAnsi="Times New Roman" w:cs="Times New Roman"/>
          <w:i/>
          <w:iCs/>
          <w:sz w:val="24"/>
          <w:szCs w:val="24"/>
        </w:rPr>
        <w:t>Grantee</w:t>
      </w:r>
      <w:r w:rsidR="00526C1B">
        <w:rPr>
          <w:rFonts w:ascii="Times New Roman" w:hAnsi="Times New Roman" w:cs="Times New Roman"/>
          <w:sz w:val="24"/>
          <w:szCs w:val="24"/>
        </w:rPr>
        <w:t>].</w:t>
      </w:r>
    </w:p>
    <w:p w14:paraId="1E74D28F" w14:textId="02BE8A73" w:rsidR="00D61649" w:rsidRPr="00526C1B" w:rsidRDefault="00D61649" w:rsidP="00240017">
      <w:pPr>
        <w:pStyle w:val="ListParagraph"/>
        <w:ind w:left="0"/>
        <w:rPr>
          <w:rFonts w:ascii="Times New Roman" w:hAnsi="Times New Roman" w:cs="Times New Roman"/>
          <w:sz w:val="24"/>
          <w:szCs w:val="24"/>
        </w:rPr>
      </w:pPr>
    </w:p>
    <w:p w14:paraId="67CFACB9" w14:textId="25221C89" w:rsidR="00D61649" w:rsidRPr="00526C1B" w:rsidRDefault="00D61649" w:rsidP="00D61649">
      <w:pPr>
        <w:spacing w:after="0" w:line="240" w:lineRule="auto"/>
        <w:rPr>
          <w:rFonts w:ascii="Times New Roman" w:hAnsi="Times New Roman" w:cs="Times New Roman"/>
          <w:sz w:val="24"/>
          <w:szCs w:val="24"/>
        </w:rPr>
      </w:pPr>
    </w:p>
    <w:p w14:paraId="28AD79C1" w14:textId="4F32CD50" w:rsidR="00D61649" w:rsidRPr="00526C1B" w:rsidRDefault="00D61649" w:rsidP="00D61649">
      <w:pPr>
        <w:spacing w:after="0" w:line="240" w:lineRule="auto"/>
        <w:rPr>
          <w:rFonts w:ascii="Times New Roman" w:hAnsi="Times New Roman" w:cs="Times New Roman"/>
          <w:sz w:val="24"/>
          <w:szCs w:val="24"/>
        </w:rPr>
      </w:pPr>
    </w:p>
    <w:p w14:paraId="21B9F323" w14:textId="77777777" w:rsidR="000F13F0" w:rsidRPr="00526C1B" w:rsidRDefault="000F13F0" w:rsidP="00E24721">
      <w:pPr>
        <w:pStyle w:val="ListParagraph"/>
        <w:rPr>
          <w:rFonts w:ascii="Times New Roman" w:hAnsi="Times New Roman" w:cs="Times New Roman"/>
          <w:sz w:val="24"/>
          <w:szCs w:val="24"/>
        </w:rPr>
      </w:pPr>
    </w:p>
    <w:sectPr w:rsidR="000F13F0" w:rsidRPr="00526C1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F7298" w14:textId="77777777" w:rsidR="004748DB" w:rsidRDefault="004748DB" w:rsidP="0088053B">
      <w:pPr>
        <w:spacing w:after="0" w:line="240" w:lineRule="auto"/>
      </w:pPr>
      <w:r>
        <w:separator/>
      </w:r>
    </w:p>
  </w:endnote>
  <w:endnote w:type="continuationSeparator" w:id="0">
    <w:p w14:paraId="1274D20C" w14:textId="77777777" w:rsidR="004748DB" w:rsidRDefault="004748DB" w:rsidP="00880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AA9C" w14:textId="77777777" w:rsidR="0088053B" w:rsidRDefault="00880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C1008" w14:textId="559094F0" w:rsidR="004B7588" w:rsidRDefault="004B7588">
    <w:pPr>
      <w:pStyle w:val="Footer"/>
      <w:jc w:val="right"/>
    </w:pPr>
    <w:r>
      <w:t xml:space="preserve">Optional Fuel Switching Policy Template - </w:t>
    </w:r>
    <w:sdt>
      <w:sdtPr>
        <w:id w:val="214006536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4595717C" w14:textId="6D194F11" w:rsidR="0088053B" w:rsidRPr="00B74CA9" w:rsidRDefault="00B74CA9" w:rsidP="00B74CA9">
    <w:pPr>
      <w:pStyle w:val="Footer"/>
      <w:jc w:val="right"/>
      <w:rPr>
        <w:i/>
        <w:iCs/>
      </w:rPr>
    </w:pPr>
    <w:r>
      <w:tab/>
    </w:r>
    <w:r w:rsidRPr="00B74CA9">
      <w:rPr>
        <w:i/>
        <w:iCs/>
        <w:sz w:val="20"/>
        <w:szCs w:val="20"/>
      </w:rPr>
      <w:t xml:space="preserve">Modified </w:t>
    </w:r>
    <w:r w:rsidR="00B11993">
      <w:rPr>
        <w:i/>
        <w:iCs/>
        <w:sz w:val="20"/>
        <w:szCs w:val="20"/>
      </w:rPr>
      <w:t>3/2/2023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1B54" w14:textId="77777777" w:rsidR="0088053B" w:rsidRDefault="00880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CA120" w14:textId="77777777" w:rsidR="004748DB" w:rsidRDefault="004748DB" w:rsidP="0088053B">
      <w:pPr>
        <w:spacing w:after="0" w:line="240" w:lineRule="auto"/>
      </w:pPr>
      <w:r>
        <w:separator/>
      </w:r>
    </w:p>
  </w:footnote>
  <w:footnote w:type="continuationSeparator" w:id="0">
    <w:p w14:paraId="39B88ACA" w14:textId="77777777" w:rsidR="004748DB" w:rsidRDefault="004748DB" w:rsidP="00880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E9E6" w14:textId="0525BFAC" w:rsidR="0088053B" w:rsidRDefault="00FB6EE6">
    <w:pPr>
      <w:pStyle w:val="Header"/>
    </w:pPr>
    <w:r>
      <w:rPr>
        <w:noProof/>
      </w:rPr>
      <w:pict w14:anchorId="3C3CD7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4438" o:spid="_x0000_s1026" type="#_x0000_t136" style="position:absolute;margin-left:0;margin-top:0;width:568.95pt;height:90.75pt;rotation:315;z-index:-251655168;mso-position-horizontal:center;mso-position-horizontal-relative:margin;mso-position-vertical:center;mso-position-vertical-relative:margin" o:allowincell="f" fillcolor="silver" stroked="f">
          <v:textpath style="font-family:&quot;Calibri&quot;;font-size:1pt" string="Optional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AC7D" w14:textId="2EC527AB" w:rsidR="0088053B" w:rsidRDefault="00FB6EE6">
    <w:pPr>
      <w:pStyle w:val="Header"/>
    </w:pPr>
    <w:r>
      <w:rPr>
        <w:noProof/>
      </w:rPr>
      <w:pict w14:anchorId="0D4518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4439" o:spid="_x0000_s1027" type="#_x0000_t136" style="position:absolute;margin-left:0;margin-top:0;width:568.95pt;height:90.75pt;rotation:315;z-index:-251653120;mso-position-horizontal:center;mso-position-horizontal-relative:margin;mso-position-vertical:center;mso-position-vertical-relative:margin" o:allowincell="f" fillcolor="silver" stroked="f">
          <v:textpath style="font-family:&quot;Calibri&quot;;font-size:1pt" string="Optional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861D" w14:textId="1EEDA442" w:rsidR="0088053B" w:rsidRDefault="00FB6EE6">
    <w:pPr>
      <w:pStyle w:val="Header"/>
    </w:pPr>
    <w:r>
      <w:rPr>
        <w:noProof/>
      </w:rPr>
      <w:pict w14:anchorId="4357EB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4437" o:spid="_x0000_s1025" type="#_x0000_t136" style="position:absolute;margin-left:0;margin-top:0;width:568.95pt;height:90.75pt;rotation:315;z-index:-251657216;mso-position-horizontal:center;mso-position-horizontal-relative:margin;mso-position-vertical:center;mso-position-vertical-relative:margin" o:allowincell="f" fillcolor="silver" stroked="f">
          <v:textpath style="font-family:&quot;Calibri&quot;;font-size:1pt" string="Optional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92B"/>
    <w:multiLevelType w:val="hybridMultilevel"/>
    <w:tmpl w:val="D8942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F7A71"/>
    <w:multiLevelType w:val="hybridMultilevel"/>
    <w:tmpl w:val="3D404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3A05EA"/>
    <w:multiLevelType w:val="hybridMultilevel"/>
    <w:tmpl w:val="8410B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B3653"/>
    <w:multiLevelType w:val="hybridMultilevel"/>
    <w:tmpl w:val="C282B0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C87D8C"/>
    <w:multiLevelType w:val="hybridMultilevel"/>
    <w:tmpl w:val="60702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A498B"/>
    <w:multiLevelType w:val="hybridMultilevel"/>
    <w:tmpl w:val="CC125C7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F4E5D47"/>
    <w:multiLevelType w:val="hybridMultilevel"/>
    <w:tmpl w:val="641E71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936A86"/>
    <w:multiLevelType w:val="hybridMultilevel"/>
    <w:tmpl w:val="DBE22E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D2621"/>
    <w:multiLevelType w:val="hybridMultilevel"/>
    <w:tmpl w:val="0102E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8F1C9A"/>
    <w:multiLevelType w:val="hybridMultilevel"/>
    <w:tmpl w:val="F42E4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E228F5"/>
    <w:multiLevelType w:val="hybridMultilevel"/>
    <w:tmpl w:val="1336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98B42D7"/>
    <w:multiLevelType w:val="hybridMultilevel"/>
    <w:tmpl w:val="D6C2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0045D0"/>
    <w:multiLevelType w:val="hybridMultilevel"/>
    <w:tmpl w:val="64E2C34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6263053">
    <w:abstractNumId w:val="4"/>
  </w:num>
  <w:num w:numId="2" w16cid:durableId="715473989">
    <w:abstractNumId w:val="7"/>
  </w:num>
  <w:num w:numId="3" w16cid:durableId="399015899">
    <w:abstractNumId w:val="6"/>
  </w:num>
  <w:num w:numId="4" w16cid:durableId="353921330">
    <w:abstractNumId w:val="9"/>
  </w:num>
  <w:num w:numId="5" w16cid:durableId="838279058">
    <w:abstractNumId w:val="11"/>
  </w:num>
  <w:num w:numId="6" w16cid:durableId="1483043622">
    <w:abstractNumId w:val="1"/>
  </w:num>
  <w:num w:numId="7" w16cid:durableId="482696644">
    <w:abstractNumId w:val="1"/>
  </w:num>
  <w:num w:numId="8" w16cid:durableId="324943244">
    <w:abstractNumId w:val="10"/>
  </w:num>
  <w:num w:numId="9" w16cid:durableId="516971435">
    <w:abstractNumId w:val="5"/>
  </w:num>
  <w:num w:numId="10" w16cid:durableId="1215002547">
    <w:abstractNumId w:val="3"/>
  </w:num>
  <w:num w:numId="11" w16cid:durableId="1915356868">
    <w:abstractNumId w:val="12"/>
  </w:num>
  <w:num w:numId="12" w16cid:durableId="1912496585">
    <w:abstractNumId w:val="2"/>
  </w:num>
  <w:num w:numId="13" w16cid:durableId="1139152378">
    <w:abstractNumId w:val="8"/>
  </w:num>
  <w:num w:numId="14" w16cid:durableId="487983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352"/>
    <w:rsid w:val="00020485"/>
    <w:rsid w:val="000238B4"/>
    <w:rsid w:val="000B7522"/>
    <w:rsid w:val="000C6D3B"/>
    <w:rsid w:val="000F13F0"/>
    <w:rsid w:val="00111765"/>
    <w:rsid w:val="00126352"/>
    <w:rsid w:val="00175D55"/>
    <w:rsid w:val="00176DEB"/>
    <w:rsid w:val="001A642B"/>
    <w:rsid w:val="001B09BE"/>
    <w:rsid w:val="00202952"/>
    <w:rsid w:val="0023787A"/>
    <w:rsid w:val="00240017"/>
    <w:rsid w:val="00297524"/>
    <w:rsid w:val="002B02D4"/>
    <w:rsid w:val="002C23A5"/>
    <w:rsid w:val="002F4E33"/>
    <w:rsid w:val="003173AD"/>
    <w:rsid w:val="0032149D"/>
    <w:rsid w:val="003D00A1"/>
    <w:rsid w:val="00402DD7"/>
    <w:rsid w:val="00403B6E"/>
    <w:rsid w:val="0044779D"/>
    <w:rsid w:val="00456D43"/>
    <w:rsid w:val="004748DB"/>
    <w:rsid w:val="004B7588"/>
    <w:rsid w:val="004C675B"/>
    <w:rsid w:val="004C766E"/>
    <w:rsid w:val="004F4B00"/>
    <w:rsid w:val="004F5CB1"/>
    <w:rsid w:val="0050449A"/>
    <w:rsid w:val="00526C1B"/>
    <w:rsid w:val="0057149B"/>
    <w:rsid w:val="005915E4"/>
    <w:rsid w:val="005A55D7"/>
    <w:rsid w:val="005D50A7"/>
    <w:rsid w:val="005F1931"/>
    <w:rsid w:val="006652DF"/>
    <w:rsid w:val="00671775"/>
    <w:rsid w:val="00687C85"/>
    <w:rsid w:val="00693676"/>
    <w:rsid w:val="006A3DFD"/>
    <w:rsid w:val="006C71F5"/>
    <w:rsid w:val="006D1218"/>
    <w:rsid w:val="00701D45"/>
    <w:rsid w:val="007038DD"/>
    <w:rsid w:val="00715693"/>
    <w:rsid w:val="0071711B"/>
    <w:rsid w:val="007227DD"/>
    <w:rsid w:val="0075662F"/>
    <w:rsid w:val="0088053B"/>
    <w:rsid w:val="008963A0"/>
    <w:rsid w:val="008E4A80"/>
    <w:rsid w:val="00923790"/>
    <w:rsid w:val="00933BF8"/>
    <w:rsid w:val="00943BB8"/>
    <w:rsid w:val="0095688D"/>
    <w:rsid w:val="00964883"/>
    <w:rsid w:val="009A24F5"/>
    <w:rsid w:val="009D2044"/>
    <w:rsid w:val="00A03556"/>
    <w:rsid w:val="00A451CD"/>
    <w:rsid w:val="00A66883"/>
    <w:rsid w:val="00A861C3"/>
    <w:rsid w:val="00AE5934"/>
    <w:rsid w:val="00AF03EB"/>
    <w:rsid w:val="00AF6C0B"/>
    <w:rsid w:val="00B02128"/>
    <w:rsid w:val="00B11993"/>
    <w:rsid w:val="00B54B01"/>
    <w:rsid w:val="00B74CA9"/>
    <w:rsid w:val="00B751B8"/>
    <w:rsid w:val="00BD57D2"/>
    <w:rsid w:val="00BD60E3"/>
    <w:rsid w:val="00BF7ACA"/>
    <w:rsid w:val="00C05B33"/>
    <w:rsid w:val="00C513A7"/>
    <w:rsid w:val="00C830AF"/>
    <w:rsid w:val="00CC1615"/>
    <w:rsid w:val="00D1088F"/>
    <w:rsid w:val="00D47EC5"/>
    <w:rsid w:val="00D601CC"/>
    <w:rsid w:val="00D61649"/>
    <w:rsid w:val="00D80965"/>
    <w:rsid w:val="00DA59CF"/>
    <w:rsid w:val="00DC3860"/>
    <w:rsid w:val="00DF6951"/>
    <w:rsid w:val="00E135D5"/>
    <w:rsid w:val="00E24721"/>
    <w:rsid w:val="00E364B0"/>
    <w:rsid w:val="00E52EC5"/>
    <w:rsid w:val="00F32377"/>
    <w:rsid w:val="00F33562"/>
    <w:rsid w:val="00FB56C3"/>
    <w:rsid w:val="00FB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ABADA"/>
  <w15:chartTrackingRefBased/>
  <w15:docId w15:val="{3511EE44-DFBB-401C-B7FA-2C142801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352"/>
    <w:pPr>
      <w:ind w:left="720"/>
      <w:contextualSpacing/>
    </w:pPr>
  </w:style>
  <w:style w:type="paragraph" w:customStyle="1" w:styleId="Default">
    <w:name w:val="Default"/>
    <w:rsid w:val="00923790"/>
    <w:pPr>
      <w:autoSpaceDE w:val="0"/>
      <w:autoSpaceDN w:val="0"/>
      <w:adjustRightInd w:val="0"/>
      <w:spacing w:after="0" w:line="240" w:lineRule="auto"/>
    </w:pPr>
    <w:rPr>
      <w:rFonts w:ascii="Times New Roman" w:hAnsi="Times New Roman" w:cs="Times New Roman"/>
      <w:color w:val="000000"/>
      <w:sz w:val="24"/>
      <w:szCs w:val="24"/>
    </w:rPr>
  </w:style>
  <w:style w:type="paragraph" w:styleId="Quote">
    <w:name w:val="Quote"/>
    <w:basedOn w:val="Normal"/>
    <w:next w:val="Normal"/>
    <w:link w:val="QuoteChar"/>
    <w:uiPriority w:val="29"/>
    <w:qFormat/>
    <w:rsid w:val="00FB56C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B56C3"/>
    <w:rPr>
      <w:i/>
      <w:iCs/>
      <w:color w:val="404040" w:themeColor="text1" w:themeTint="BF"/>
    </w:rPr>
  </w:style>
  <w:style w:type="paragraph" w:styleId="Header">
    <w:name w:val="header"/>
    <w:basedOn w:val="Normal"/>
    <w:link w:val="HeaderChar"/>
    <w:uiPriority w:val="99"/>
    <w:unhideWhenUsed/>
    <w:rsid w:val="00880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53B"/>
  </w:style>
  <w:style w:type="paragraph" w:styleId="Footer">
    <w:name w:val="footer"/>
    <w:basedOn w:val="Normal"/>
    <w:link w:val="FooterChar"/>
    <w:uiPriority w:val="99"/>
    <w:unhideWhenUsed/>
    <w:rsid w:val="00880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53B"/>
  </w:style>
  <w:style w:type="paragraph" w:styleId="Revision">
    <w:name w:val="Revision"/>
    <w:hidden/>
    <w:uiPriority w:val="99"/>
    <w:semiHidden/>
    <w:rsid w:val="00020485"/>
    <w:pPr>
      <w:spacing w:after="0" w:line="240" w:lineRule="auto"/>
    </w:pPr>
  </w:style>
  <w:style w:type="character" w:styleId="Hyperlink">
    <w:name w:val="Hyperlink"/>
    <w:basedOn w:val="DefaultParagraphFont"/>
    <w:uiPriority w:val="99"/>
    <w:unhideWhenUsed/>
    <w:rsid w:val="0032149D"/>
    <w:rPr>
      <w:color w:val="0563C1" w:themeColor="hyperlink"/>
      <w:u w:val="single"/>
    </w:rPr>
  </w:style>
  <w:style w:type="character" w:styleId="UnresolvedMention">
    <w:name w:val="Unresolved Mention"/>
    <w:basedOn w:val="DefaultParagraphFont"/>
    <w:uiPriority w:val="99"/>
    <w:semiHidden/>
    <w:unhideWhenUsed/>
    <w:rsid w:val="0032149D"/>
    <w:rPr>
      <w:color w:val="605E5C"/>
      <w:shd w:val="clear" w:color="auto" w:fill="E1DFDD"/>
    </w:rPr>
  </w:style>
  <w:style w:type="character" w:styleId="CommentReference">
    <w:name w:val="annotation reference"/>
    <w:basedOn w:val="DefaultParagraphFont"/>
    <w:uiPriority w:val="99"/>
    <w:semiHidden/>
    <w:unhideWhenUsed/>
    <w:rsid w:val="0032149D"/>
    <w:rPr>
      <w:sz w:val="16"/>
      <w:szCs w:val="16"/>
    </w:rPr>
  </w:style>
  <w:style w:type="paragraph" w:styleId="CommentText">
    <w:name w:val="annotation text"/>
    <w:basedOn w:val="Normal"/>
    <w:link w:val="CommentTextChar"/>
    <w:uiPriority w:val="99"/>
    <w:unhideWhenUsed/>
    <w:rsid w:val="0032149D"/>
    <w:pPr>
      <w:spacing w:line="240" w:lineRule="auto"/>
    </w:pPr>
    <w:rPr>
      <w:sz w:val="20"/>
      <w:szCs w:val="20"/>
    </w:rPr>
  </w:style>
  <w:style w:type="character" w:customStyle="1" w:styleId="CommentTextChar">
    <w:name w:val="Comment Text Char"/>
    <w:basedOn w:val="DefaultParagraphFont"/>
    <w:link w:val="CommentText"/>
    <w:uiPriority w:val="99"/>
    <w:rsid w:val="0032149D"/>
    <w:rPr>
      <w:sz w:val="20"/>
      <w:szCs w:val="20"/>
    </w:rPr>
  </w:style>
  <w:style w:type="paragraph" w:styleId="CommentSubject">
    <w:name w:val="annotation subject"/>
    <w:basedOn w:val="CommentText"/>
    <w:next w:val="CommentText"/>
    <w:link w:val="CommentSubjectChar"/>
    <w:uiPriority w:val="99"/>
    <w:semiHidden/>
    <w:unhideWhenUsed/>
    <w:rsid w:val="0032149D"/>
    <w:rPr>
      <w:b/>
      <w:bCs/>
    </w:rPr>
  </w:style>
  <w:style w:type="character" w:customStyle="1" w:styleId="CommentSubjectChar">
    <w:name w:val="Comment Subject Char"/>
    <w:basedOn w:val="CommentTextChar"/>
    <w:link w:val="CommentSubject"/>
    <w:uiPriority w:val="99"/>
    <w:semiHidden/>
    <w:rsid w:val="003214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4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gov/scep/wap/articles/weatherization-program-notice-23-6-revised-energy-audit-approval-procedur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cfr.gov/current/title-10/chapter-II/subchapter-D/part-440?toc=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energy.gov/node/4291953" TargetMode="External"/><Relationship Id="rId4" Type="http://schemas.openxmlformats.org/officeDocument/2006/relationships/webSettings" Target="webSettings.xml"/><Relationship Id="rId9" Type="http://schemas.openxmlformats.org/officeDocument/2006/relationships/hyperlink" Target="https://www.energy.gov/sites/default/files/2022-10/WPN-22-10-Revised-NEI_0.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Katznelson</dc:creator>
  <cp:keywords/>
  <dc:description/>
  <cp:lastModifiedBy>Kerry Varley</cp:lastModifiedBy>
  <cp:revision>4</cp:revision>
  <dcterms:created xsi:type="dcterms:W3CDTF">2023-03-02T16:45:00Z</dcterms:created>
  <dcterms:modified xsi:type="dcterms:W3CDTF">2023-03-03T17:13:00Z</dcterms:modified>
</cp:coreProperties>
</file>