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04" w:rsidRPr="00430004" w:rsidRDefault="00430004" w:rsidP="00430004">
      <w:pPr>
        <w:pStyle w:val="TAP-Heading2NoNumber"/>
      </w:pPr>
      <w:bookmarkStart w:id="0" w:name="_Toc177524619"/>
      <w:bookmarkStart w:id="1" w:name="_GoBack"/>
      <w:bookmarkEnd w:id="1"/>
      <w:r w:rsidRPr="00430004">
        <w:t>Tool 2.3: Sample Agenda for Stakeholder Kick-Off Meeting</w:t>
      </w:r>
    </w:p>
    <w:p w:rsidR="001037CC" w:rsidRDefault="00430004" w:rsidP="001037CC">
      <w:pPr>
        <w:pStyle w:val="TAP-BodyTextstandard"/>
      </w:pPr>
      <w:r w:rsidRPr="00430004">
        <w:t>Use this 90-minute agenda as a starting point for kick-off meetings with stakeholders.  While it is somewhat general, it is purposely focused on outcomes to keep stakeholders focused on discrete objectives.  It can be tailored for specific audiences, scope of discussion (e.g. whole CESP or specific aspect), and to articulate more specific or additional purposes/outcomes (e.g. establish the Energy Assessment Task Force).  Notes for the reader only are in red.</w:t>
      </w:r>
    </w:p>
    <w:p w:rsidR="001037CC" w:rsidRDefault="00430004" w:rsidP="001037CC">
      <w:pPr>
        <w:pStyle w:val="TAP-BodyTextstandard"/>
      </w:pPr>
      <w:r w:rsidRPr="00BA61D5">
        <w:rPr>
          <w:noProof/>
        </w:rPr>
        <mc:AlternateContent>
          <mc:Choice Requires="wpg">
            <w:drawing>
              <wp:anchor distT="0" distB="0" distL="114300" distR="114300" simplePos="0" relativeHeight="251659264" behindDoc="0" locked="0" layoutInCell="1" allowOverlap="1" wp14:anchorId="486CF2F6" wp14:editId="16B19E96">
                <wp:simplePos x="0" y="0"/>
                <wp:positionH relativeFrom="column">
                  <wp:posOffset>0</wp:posOffset>
                </wp:positionH>
                <wp:positionV relativeFrom="bottomMargin">
                  <wp:posOffset>-6793230</wp:posOffset>
                </wp:positionV>
                <wp:extent cx="5943600" cy="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5943600" cy="0"/>
                          <a:chOff x="0" y="0"/>
                          <a:chExt cx="5894935" cy="2561"/>
                        </a:xfrm>
                      </wpg:grpSpPr>
                      <wps:wsp>
                        <wps:cNvPr id="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534.9pt;width:468pt;height:0;z-index:251659264;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JCFsQAAADaAAAADwAAAGRycy9kb3ducmV2LnhtbESPT2sCMRTE7wW/Q3hCL0WzWii6GsUK&#10;gpce/AveHptndnHzsiRx3fbTm0Khx2FmfsPMl52tRUs+VI4VjIYZCOLC6YqNguNhM5iACBFZY+2Y&#10;FHxTgOWi9zLHXLsH76jdRyMShEOOCsoYm1zKUJRkMQxdQ5y8q/MWY5LeSO3xkeC2luMs+5AWK04L&#10;JTa0Lqm47e9WgT+Gc3sx5ufzq56+bUfvp/X0vlHqtd+tZiAidfE//NfeagVj+L2Sb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kIWxAAAANoAAAAPAAAAAAAAAAAA&#10;AAAAAKECAABkcnMvZG93bnJldi54bWxQSwUGAAAAAAQABAD5AAAAkg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xQMUAAADaAAAADwAAAGRycy9kb3ducmV2LnhtbESPQWvCQBSE70L/w/IKvYRmo4JImlWk&#10;KBRqD8ZcentkX5PU7NuYXZP033cLBY/DzHzDZNvJtGKg3jWWFczjBARxaXXDlYLifHheg3AeWWNr&#10;mRT8kIPt5mGWYartyCcacl+JAGGXooLa+y6V0pU1GXSx7YiD92V7gz7IvpK6xzHATSsXSbKSBhsO&#10;CzV29FpTeclvRkG53318V5/FdYj27Xt0OZoT5wulnh6n3QsIT5O/h//bb1rBEv6uhBs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ixQMUAAADa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eMEAAADaAAAADwAAAGRycy9kb3ducmV2LnhtbESPQWsCMRSE7wX/Q3hCbzVrLUVWo4it&#10;4EEou3rx9kiem8XNy5Kkuv33plDocZiZb5jlenCduFGIrWcF00kBglh703Kj4HTcvcxBxIRssPNM&#10;Cn4owno1elpiafydK7rVqREZwrFEBTalvpQyaksO48T3xNm7+OAwZRkaaQLeM9x18rUo3qXDlvOC&#10;xZ62lvS1/nYKZucaP9pK2q/IwVb+U+v99KDU83jYLEAkGtJ/+K+9Nwre4PdKv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394wQAAANoAAAAPAAAAAAAAAAAAAAAA&#10;AKECAABkcnMvZG93bnJldi54bWxQSwUGAAAAAAQABAD5AAAAjwMAAAAA&#10;" strokecolor="#00b0f0" strokeweight="1.5pt"/>
                <w10:wrap anchory="margin"/>
              </v:group>
            </w:pict>
          </mc:Fallback>
        </mc:AlternateContent>
      </w:r>
    </w:p>
    <w:bookmarkEnd w:id="0"/>
    <w:p w:rsidR="0014709E" w:rsidRDefault="0014709E" w:rsidP="0014709E">
      <w:pPr>
        <w:pStyle w:val="NoSpacing"/>
      </w:pPr>
    </w:p>
    <w:p w:rsidR="00430004" w:rsidRPr="00430004" w:rsidRDefault="00430004" w:rsidP="00430004">
      <w:pPr>
        <w:pStyle w:val="TAP-Heading2NoNumber"/>
        <w:jc w:val="center"/>
        <w:rPr>
          <w:sz w:val="22"/>
          <w:szCs w:val="22"/>
        </w:rPr>
      </w:pPr>
      <w:r w:rsidRPr="00430004">
        <w:rPr>
          <w:color w:val="C00000"/>
          <w:sz w:val="22"/>
          <w:szCs w:val="22"/>
        </w:rPr>
        <w:t>[ENTITY]’S</w:t>
      </w:r>
      <w:r w:rsidRPr="00430004">
        <w:rPr>
          <w:sz w:val="22"/>
          <w:szCs w:val="22"/>
        </w:rPr>
        <w:t xml:space="preserve"> COMMUNITY ENERGY STRATEGIC PLAN: </w:t>
      </w:r>
      <w:r>
        <w:rPr>
          <w:sz w:val="22"/>
          <w:szCs w:val="22"/>
        </w:rPr>
        <w:br/>
      </w:r>
      <w:r w:rsidRPr="00430004">
        <w:rPr>
          <w:sz w:val="22"/>
          <w:szCs w:val="22"/>
        </w:rPr>
        <w:t>STAKEHOLDER KICK-OFF MEEETING</w:t>
      </w:r>
    </w:p>
    <w:p w:rsidR="00430004" w:rsidRDefault="00430004" w:rsidP="00430004">
      <w:pPr>
        <w:pStyle w:val="TAP-Heading3nonumber"/>
        <w:jc w:val="center"/>
        <w:rPr>
          <w:color w:val="006699"/>
          <w:sz w:val="22"/>
          <w:szCs w:val="22"/>
        </w:rPr>
      </w:pPr>
    </w:p>
    <w:p w:rsidR="00430004" w:rsidRPr="00430004" w:rsidRDefault="00430004" w:rsidP="00430004">
      <w:pPr>
        <w:pStyle w:val="TAP-Heading3nonumber"/>
        <w:rPr>
          <w:color w:val="006699"/>
          <w:sz w:val="22"/>
          <w:szCs w:val="22"/>
        </w:rPr>
      </w:pPr>
      <w:r w:rsidRPr="00430004">
        <w:rPr>
          <w:color w:val="006699"/>
          <w:sz w:val="22"/>
          <w:szCs w:val="22"/>
        </w:rPr>
        <w:t>Purpose &amp; Anticipated Outcomes</w:t>
      </w:r>
    </w:p>
    <w:p w:rsidR="00430004" w:rsidRPr="00F7126B" w:rsidRDefault="00430004" w:rsidP="00430004">
      <w:pPr>
        <w:pStyle w:val="ListParagraph"/>
        <w:numPr>
          <w:ilvl w:val="0"/>
          <w:numId w:val="35"/>
        </w:numPr>
        <w:spacing w:after="0" w:line="240" w:lineRule="auto"/>
        <w:rPr>
          <w:rFonts w:ascii="Times New Roman" w:hAnsi="Times New Roman"/>
        </w:rPr>
      </w:pPr>
      <w:r w:rsidRPr="00F7126B">
        <w:rPr>
          <w:rFonts w:ascii="Times New Roman" w:hAnsi="Times New Roman"/>
        </w:rPr>
        <w:t xml:space="preserve">Explain the </w:t>
      </w:r>
      <w:r>
        <w:rPr>
          <w:rFonts w:ascii="Times New Roman" w:hAnsi="Times New Roman"/>
        </w:rPr>
        <w:t>purpose</w:t>
      </w:r>
      <w:r w:rsidRPr="00F7126B">
        <w:rPr>
          <w:rFonts w:ascii="Times New Roman" w:hAnsi="Times New Roman"/>
        </w:rPr>
        <w:t xml:space="preserve"> of the Community Energy Strategic Plan (CESP)</w:t>
      </w:r>
      <w:r>
        <w:rPr>
          <w:rFonts w:ascii="Times New Roman" w:hAnsi="Times New Roman"/>
        </w:rPr>
        <w:t xml:space="preserve"> and its</w:t>
      </w:r>
      <w:r w:rsidRPr="00F7126B">
        <w:rPr>
          <w:rFonts w:ascii="Times New Roman" w:hAnsi="Times New Roman"/>
        </w:rPr>
        <w:t xml:space="preserve"> development process</w:t>
      </w:r>
      <w:r>
        <w:rPr>
          <w:rFonts w:ascii="Times New Roman" w:hAnsi="Times New Roman"/>
        </w:rPr>
        <w:t>.</w:t>
      </w:r>
    </w:p>
    <w:p w:rsidR="00430004" w:rsidRDefault="00430004" w:rsidP="00430004">
      <w:pPr>
        <w:pStyle w:val="ListParagraph"/>
        <w:numPr>
          <w:ilvl w:val="0"/>
          <w:numId w:val="35"/>
        </w:numPr>
        <w:spacing w:after="0" w:line="240" w:lineRule="auto"/>
        <w:rPr>
          <w:rFonts w:ascii="Times New Roman" w:hAnsi="Times New Roman"/>
        </w:rPr>
      </w:pPr>
      <w:r>
        <w:rPr>
          <w:rFonts w:ascii="Times New Roman" w:hAnsi="Times New Roman"/>
        </w:rPr>
        <w:t>Gather input for initial steps, including feedback for the energy vision.</w:t>
      </w:r>
    </w:p>
    <w:p w:rsidR="00430004" w:rsidRPr="00653CAD" w:rsidRDefault="00430004" w:rsidP="00430004">
      <w:pPr>
        <w:pStyle w:val="ListParagraph"/>
        <w:numPr>
          <w:ilvl w:val="0"/>
          <w:numId w:val="35"/>
        </w:numPr>
        <w:spacing w:after="0" w:line="240" w:lineRule="auto"/>
        <w:rPr>
          <w:rFonts w:ascii="Times New Roman" w:hAnsi="Times New Roman"/>
        </w:rPr>
      </w:pPr>
      <w:r>
        <w:rPr>
          <w:rFonts w:ascii="Times New Roman" w:hAnsi="Times New Roman"/>
        </w:rPr>
        <w:t>I</w:t>
      </w:r>
      <w:r w:rsidRPr="00F7126B">
        <w:rPr>
          <w:rFonts w:ascii="Times New Roman" w:hAnsi="Times New Roman"/>
        </w:rPr>
        <w:t xml:space="preserve">dentify </w:t>
      </w:r>
      <w:r>
        <w:rPr>
          <w:rFonts w:ascii="Times New Roman" w:hAnsi="Times New Roman"/>
        </w:rPr>
        <w:t xml:space="preserve">potential </w:t>
      </w:r>
      <w:r w:rsidRPr="00F7126B">
        <w:rPr>
          <w:rFonts w:ascii="Times New Roman" w:hAnsi="Times New Roman"/>
        </w:rPr>
        <w:t xml:space="preserve">roles for </w:t>
      </w:r>
      <w:r>
        <w:rPr>
          <w:rFonts w:ascii="Times New Roman" w:hAnsi="Times New Roman"/>
        </w:rPr>
        <w:t>stakeholders, including areas and participants for working groups.</w:t>
      </w:r>
    </w:p>
    <w:p w:rsidR="00430004" w:rsidRPr="00430004" w:rsidRDefault="00430004" w:rsidP="00430004">
      <w:pPr>
        <w:pStyle w:val="TAP-Heading3nonumber"/>
        <w:rPr>
          <w:color w:val="006699"/>
          <w:sz w:val="22"/>
          <w:szCs w:val="22"/>
        </w:rPr>
      </w:pPr>
      <w:r w:rsidRPr="00430004">
        <w:rPr>
          <w:color w:val="006699"/>
          <w:sz w:val="22"/>
          <w:szCs w:val="22"/>
        </w:rPr>
        <w:t>Agenda</w:t>
      </w:r>
    </w:p>
    <w:p w:rsidR="00430004" w:rsidRPr="00653CAD" w:rsidRDefault="00430004" w:rsidP="00430004">
      <w:pPr>
        <w:numPr>
          <w:ilvl w:val="0"/>
          <w:numId w:val="34"/>
        </w:numPr>
        <w:spacing w:after="0" w:line="240" w:lineRule="auto"/>
        <w:ind w:left="450"/>
        <w:rPr>
          <w:rFonts w:ascii="Times New Roman" w:hAnsi="Times New Roman"/>
          <w:b/>
        </w:rPr>
      </w:pPr>
      <w:r w:rsidRPr="00653CAD">
        <w:rPr>
          <w:rFonts w:ascii="Times New Roman" w:hAnsi="Times New Roman"/>
          <w:b/>
        </w:rPr>
        <w:t>Introductions and Welcome</w:t>
      </w:r>
      <w:r>
        <w:rPr>
          <w:rFonts w:ascii="Times New Roman" w:hAnsi="Times New Roman"/>
          <w:b/>
        </w:rPr>
        <w:t xml:space="preserve"> (15 minutes)</w:t>
      </w:r>
    </w:p>
    <w:p w:rsidR="00430004" w:rsidRDefault="00430004" w:rsidP="00430004">
      <w:pPr>
        <w:spacing w:after="0" w:line="240" w:lineRule="auto"/>
        <w:ind w:left="450"/>
        <w:rPr>
          <w:rFonts w:ascii="Times New Roman" w:hAnsi="Times New Roman"/>
          <w:color w:val="C00000"/>
        </w:rPr>
      </w:pPr>
      <w:r w:rsidRPr="00653CAD">
        <w:rPr>
          <w:rFonts w:ascii="Times New Roman" w:hAnsi="Times New Roman"/>
          <w:color w:val="C00000"/>
        </w:rPr>
        <w:t>Thank the attendees for coming and make introductions. Encourage attendees to explain their goals in attending the meeting.</w:t>
      </w:r>
    </w:p>
    <w:p w:rsidR="00430004" w:rsidRPr="00653CAD" w:rsidRDefault="00430004" w:rsidP="00430004">
      <w:pPr>
        <w:spacing w:after="0" w:line="240" w:lineRule="auto"/>
        <w:ind w:left="450"/>
        <w:rPr>
          <w:rFonts w:ascii="Times New Roman" w:hAnsi="Times New Roman"/>
          <w:b/>
        </w:rPr>
      </w:pPr>
    </w:p>
    <w:p w:rsidR="00430004" w:rsidRPr="00653CAD" w:rsidRDefault="00430004" w:rsidP="00430004">
      <w:pPr>
        <w:numPr>
          <w:ilvl w:val="0"/>
          <w:numId w:val="34"/>
        </w:numPr>
        <w:spacing w:after="0" w:line="240" w:lineRule="auto"/>
        <w:ind w:left="450"/>
        <w:rPr>
          <w:rFonts w:ascii="Times New Roman" w:hAnsi="Times New Roman"/>
          <w:b/>
        </w:rPr>
      </w:pPr>
      <w:r w:rsidRPr="00653CAD">
        <w:rPr>
          <w:rFonts w:ascii="Times New Roman" w:hAnsi="Times New Roman"/>
          <w:b/>
        </w:rPr>
        <w:t xml:space="preserve">Benefits of a Community Energy Strategic Plan </w:t>
      </w:r>
      <w:r>
        <w:rPr>
          <w:rFonts w:ascii="Times New Roman" w:hAnsi="Times New Roman"/>
          <w:b/>
        </w:rPr>
        <w:t>(15 minutes)</w:t>
      </w:r>
    </w:p>
    <w:p w:rsidR="00430004" w:rsidRDefault="00430004" w:rsidP="00430004">
      <w:pPr>
        <w:spacing w:after="0" w:line="240" w:lineRule="auto"/>
        <w:ind w:left="450"/>
        <w:rPr>
          <w:rFonts w:ascii="Times New Roman" w:hAnsi="Times New Roman"/>
          <w:color w:val="C00000"/>
        </w:rPr>
      </w:pPr>
      <w:r w:rsidRPr="00653CAD">
        <w:rPr>
          <w:rFonts w:ascii="Times New Roman" w:hAnsi="Times New Roman"/>
          <w:color w:val="C00000"/>
        </w:rPr>
        <w:t xml:space="preserve">Discuss </w:t>
      </w:r>
      <w:r>
        <w:rPr>
          <w:rFonts w:ascii="Times New Roman" w:hAnsi="Times New Roman"/>
          <w:color w:val="C00000"/>
        </w:rPr>
        <w:t xml:space="preserve">as a group </w:t>
      </w:r>
      <w:r w:rsidRPr="00653CAD">
        <w:rPr>
          <w:rFonts w:ascii="Times New Roman" w:hAnsi="Times New Roman"/>
          <w:color w:val="C00000"/>
        </w:rPr>
        <w:t xml:space="preserve">the value of the CESP effort to </w:t>
      </w:r>
      <w:r>
        <w:rPr>
          <w:rFonts w:ascii="Times New Roman" w:hAnsi="Times New Roman"/>
          <w:color w:val="C00000"/>
        </w:rPr>
        <w:t>those in the room</w:t>
      </w:r>
      <w:r w:rsidRPr="00653CAD">
        <w:rPr>
          <w:rFonts w:ascii="Times New Roman" w:hAnsi="Times New Roman"/>
          <w:color w:val="C00000"/>
        </w:rPr>
        <w:t xml:space="preserve"> and the broader constituency.</w:t>
      </w:r>
    </w:p>
    <w:p w:rsidR="00430004" w:rsidRPr="00653CAD" w:rsidRDefault="00430004" w:rsidP="00430004">
      <w:pPr>
        <w:spacing w:after="0" w:line="240" w:lineRule="auto"/>
        <w:ind w:left="450"/>
        <w:rPr>
          <w:rFonts w:ascii="Times New Roman" w:hAnsi="Times New Roman"/>
          <w:b/>
        </w:rPr>
      </w:pPr>
    </w:p>
    <w:p w:rsidR="00430004" w:rsidRPr="00653CAD" w:rsidRDefault="00430004" w:rsidP="00430004">
      <w:pPr>
        <w:numPr>
          <w:ilvl w:val="0"/>
          <w:numId w:val="34"/>
        </w:numPr>
        <w:spacing w:after="0" w:line="240" w:lineRule="auto"/>
        <w:ind w:left="450"/>
        <w:rPr>
          <w:rFonts w:ascii="Times New Roman" w:hAnsi="Times New Roman"/>
          <w:b/>
        </w:rPr>
      </w:pPr>
      <w:r w:rsidRPr="00653CAD">
        <w:rPr>
          <w:rFonts w:ascii="Times New Roman" w:hAnsi="Times New Roman"/>
          <w:b/>
        </w:rPr>
        <w:t xml:space="preserve">Turning Ideas into Local Action and Results </w:t>
      </w:r>
      <w:r>
        <w:rPr>
          <w:rFonts w:ascii="Times New Roman" w:hAnsi="Times New Roman"/>
          <w:b/>
        </w:rPr>
        <w:t>(10 minutes)</w:t>
      </w:r>
    </w:p>
    <w:p w:rsidR="00430004" w:rsidRDefault="00430004" w:rsidP="00430004">
      <w:pPr>
        <w:spacing w:after="0" w:line="240" w:lineRule="auto"/>
        <w:ind w:left="450"/>
        <w:rPr>
          <w:rFonts w:ascii="Times New Roman" w:hAnsi="Times New Roman"/>
          <w:color w:val="C00000"/>
        </w:rPr>
      </w:pPr>
      <w:r w:rsidRPr="00653CAD">
        <w:rPr>
          <w:rFonts w:ascii="Times New Roman" w:hAnsi="Times New Roman"/>
          <w:color w:val="C00000"/>
        </w:rPr>
        <w:t xml:space="preserve">Briefly describe how the </w:t>
      </w:r>
      <w:r>
        <w:rPr>
          <w:rFonts w:ascii="Times New Roman" w:hAnsi="Times New Roman"/>
          <w:color w:val="C00000"/>
        </w:rPr>
        <w:t>CESP approach</w:t>
      </w:r>
      <w:r w:rsidRPr="00653CAD">
        <w:rPr>
          <w:rFonts w:ascii="Times New Roman" w:hAnsi="Times New Roman"/>
          <w:color w:val="C00000"/>
        </w:rPr>
        <w:t xml:space="preserve"> will lead to actionable results.</w:t>
      </w:r>
    </w:p>
    <w:p w:rsidR="00430004" w:rsidRPr="00653CAD" w:rsidRDefault="00430004" w:rsidP="00430004">
      <w:pPr>
        <w:spacing w:after="0" w:line="240" w:lineRule="auto"/>
        <w:ind w:left="450"/>
        <w:rPr>
          <w:rFonts w:ascii="Times New Roman" w:hAnsi="Times New Roman"/>
          <w:b/>
        </w:rPr>
      </w:pPr>
    </w:p>
    <w:p w:rsidR="00430004" w:rsidRPr="00653CAD" w:rsidRDefault="00430004" w:rsidP="00430004">
      <w:pPr>
        <w:numPr>
          <w:ilvl w:val="0"/>
          <w:numId w:val="34"/>
        </w:numPr>
        <w:spacing w:after="0" w:line="240" w:lineRule="auto"/>
        <w:ind w:left="450"/>
        <w:rPr>
          <w:rFonts w:ascii="Times New Roman" w:hAnsi="Times New Roman"/>
          <w:b/>
          <w:color w:val="C00000"/>
        </w:rPr>
      </w:pPr>
      <w:r w:rsidRPr="00653CAD">
        <w:rPr>
          <w:rFonts w:ascii="Times New Roman" w:hAnsi="Times New Roman"/>
          <w:b/>
        </w:rPr>
        <w:t xml:space="preserve">Visioning Exercise </w:t>
      </w:r>
      <w:r>
        <w:rPr>
          <w:rFonts w:ascii="Times New Roman" w:hAnsi="Times New Roman"/>
          <w:b/>
        </w:rPr>
        <w:t>(20 minutes)</w:t>
      </w:r>
    </w:p>
    <w:p w:rsidR="00430004" w:rsidRDefault="00430004" w:rsidP="00430004">
      <w:pPr>
        <w:spacing w:after="0" w:line="240" w:lineRule="auto"/>
        <w:ind w:left="450"/>
        <w:rPr>
          <w:rFonts w:ascii="Times New Roman" w:hAnsi="Times New Roman"/>
          <w:color w:val="C00000"/>
        </w:rPr>
      </w:pPr>
      <w:r w:rsidRPr="00653CAD">
        <w:rPr>
          <w:rFonts w:ascii="Times New Roman" w:hAnsi="Times New Roman"/>
          <w:color w:val="C00000"/>
        </w:rPr>
        <w:t>Engage participants to discuss what they care about and what they want their energy future to be.</w:t>
      </w:r>
    </w:p>
    <w:p w:rsidR="00430004" w:rsidRPr="00653CAD" w:rsidRDefault="00430004" w:rsidP="00430004">
      <w:pPr>
        <w:spacing w:after="0" w:line="240" w:lineRule="auto"/>
        <w:ind w:left="450"/>
        <w:rPr>
          <w:rFonts w:ascii="Times New Roman" w:hAnsi="Times New Roman"/>
          <w:b/>
          <w:color w:val="C00000"/>
        </w:rPr>
      </w:pPr>
    </w:p>
    <w:p w:rsidR="00430004" w:rsidRPr="00653CAD" w:rsidRDefault="00430004" w:rsidP="00430004">
      <w:pPr>
        <w:numPr>
          <w:ilvl w:val="0"/>
          <w:numId w:val="34"/>
        </w:numPr>
        <w:spacing w:after="0" w:line="240" w:lineRule="auto"/>
        <w:ind w:left="450"/>
        <w:rPr>
          <w:rFonts w:ascii="Times New Roman" w:hAnsi="Times New Roman"/>
          <w:b/>
        </w:rPr>
      </w:pPr>
      <w:r w:rsidRPr="00653CAD">
        <w:rPr>
          <w:rFonts w:ascii="Times New Roman" w:hAnsi="Times New Roman"/>
          <w:b/>
        </w:rPr>
        <w:t xml:space="preserve">Initial Steps and Volunteers </w:t>
      </w:r>
      <w:r>
        <w:rPr>
          <w:rFonts w:ascii="Times New Roman" w:hAnsi="Times New Roman"/>
          <w:b/>
        </w:rPr>
        <w:t>(20 minutes)</w:t>
      </w:r>
    </w:p>
    <w:p w:rsidR="00430004" w:rsidRPr="00F7126B" w:rsidRDefault="00430004" w:rsidP="00430004">
      <w:pPr>
        <w:numPr>
          <w:ilvl w:val="1"/>
          <w:numId w:val="36"/>
        </w:numPr>
        <w:spacing w:after="0" w:line="240" w:lineRule="auto"/>
        <w:ind w:left="990"/>
        <w:rPr>
          <w:rFonts w:ascii="Times New Roman" w:hAnsi="Times New Roman"/>
          <w:color w:val="C00000"/>
        </w:rPr>
      </w:pPr>
      <w:r w:rsidRPr="00653CAD">
        <w:rPr>
          <w:rFonts w:ascii="Times New Roman" w:hAnsi="Times New Roman"/>
          <w:color w:val="C00000"/>
        </w:rPr>
        <w:t>Describe initial planning steps and what is required to complete them, including: energy assessment, development of goals and</w:t>
      </w:r>
      <w:r w:rsidRPr="00653CAD">
        <w:rPr>
          <w:rFonts w:ascii="Times New Roman" w:hAnsi="Times New Roman"/>
          <w:i/>
          <w:color w:val="C00000"/>
        </w:rPr>
        <w:t xml:space="preserve"> </w:t>
      </w:r>
      <w:r>
        <w:rPr>
          <w:rFonts w:ascii="Times New Roman" w:hAnsi="Times New Roman"/>
          <w:color w:val="C00000"/>
        </w:rPr>
        <w:t xml:space="preserve">strategies, </w:t>
      </w:r>
      <w:r w:rsidRPr="00F7126B">
        <w:rPr>
          <w:rFonts w:ascii="Times New Roman" w:hAnsi="Times New Roman"/>
          <w:color w:val="C00000"/>
        </w:rPr>
        <w:t>identif</w:t>
      </w:r>
      <w:r>
        <w:rPr>
          <w:rFonts w:ascii="Times New Roman" w:hAnsi="Times New Roman"/>
          <w:color w:val="C00000"/>
        </w:rPr>
        <w:t>ication and ranking for actions, financing research, and</w:t>
      </w:r>
      <w:r w:rsidRPr="00F7126B">
        <w:rPr>
          <w:rFonts w:ascii="Times New Roman" w:hAnsi="Times New Roman"/>
          <w:color w:val="C00000"/>
        </w:rPr>
        <w:t xml:space="preserve"> community outreach.</w:t>
      </w:r>
    </w:p>
    <w:p w:rsidR="00430004" w:rsidRDefault="00430004" w:rsidP="00430004">
      <w:pPr>
        <w:numPr>
          <w:ilvl w:val="1"/>
          <w:numId w:val="36"/>
        </w:numPr>
        <w:spacing w:after="0" w:line="240" w:lineRule="auto"/>
        <w:ind w:left="990"/>
        <w:rPr>
          <w:rFonts w:ascii="Times New Roman" w:hAnsi="Times New Roman"/>
          <w:color w:val="C00000"/>
        </w:rPr>
      </w:pPr>
      <w:r w:rsidRPr="00F7126B">
        <w:rPr>
          <w:rFonts w:ascii="Times New Roman" w:hAnsi="Times New Roman"/>
          <w:color w:val="C00000"/>
        </w:rPr>
        <w:t xml:space="preserve">Ask participants if they and their organizations would be interested in joining working groups </w:t>
      </w:r>
      <w:r>
        <w:rPr>
          <w:rFonts w:ascii="Times New Roman" w:hAnsi="Times New Roman"/>
          <w:color w:val="C00000"/>
        </w:rPr>
        <w:t xml:space="preserve">to </w:t>
      </w:r>
      <w:r w:rsidRPr="00F7126B">
        <w:rPr>
          <w:rFonts w:ascii="Times New Roman" w:hAnsi="Times New Roman"/>
          <w:color w:val="C00000"/>
        </w:rPr>
        <w:t>provide technical input and analysis, recommendations for CESP goals/strategies/actions, community outreach, etc.</w:t>
      </w:r>
    </w:p>
    <w:p w:rsidR="00430004" w:rsidRPr="00F7126B" w:rsidRDefault="00430004" w:rsidP="00430004">
      <w:pPr>
        <w:spacing w:after="0" w:line="240" w:lineRule="auto"/>
        <w:ind w:left="990"/>
        <w:rPr>
          <w:rFonts w:ascii="Times New Roman" w:hAnsi="Times New Roman"/>
          <w:color w:val="C00000"/>
        </w:rPr>
      </w:pPr>
    </w:p>
    <w:p w:rsidR="00430004" w:rsidRPr="003A481A" w:rsidRDefault="00430004" w:rsidP="00430004">
      <w:pPr>
        <w:numPr>
          <w:ilvl w:val="0"/>
          <w:numId w:val="34"/>
        </w:numPr>
        <w:spacing w:after="0" w:line="240" w:lineRule="auto"/>
        <w:ind w:left="450"/>
        <w:rPr>
          <w:rFonts w:ascii="Times New Roman" w:hAnsi="Times New Roman"/>
          <w:b/>
        </w:rPr>
      </w:pPr>
      <w:r w:rsidRPr="00AB3B85">
        <w:rPr>
          <w:rFonts w:ascii="Times New Roman" w:hAnsi="Times New Roman"/>
          <w:b/>
        </w:rPr>
        <w:t>Wrap</w:t>
      </w:r>
      <w:r>
        <w:rPr>
          <w:rFonts w:ascii="Times New Roman" w:hAnsi="Times New Roman"/>
          <w:b/>
        </w:rPr>
        <w:t xml:space="preserve"> Up and Next Meeting P</w:t>
      </w:r>
      <w:r w:rsidRPr="00AB3B85">
        <w:rPr>
          <w:rFonts w:ascii="Times New Roman" w:hAnsi="Times New Roman"/>
          <w:b/>
        </w:rPr>
        <w:t xml:space="preserve">review </w:t>
      </w:r>
      <w:r>
        <w:rPr>
          <w:rFonts w:ascii="Times New Roman" w:hAnsi="Times New Roman"/>
          <w:b/>
        </w:rPr>
        <w:t>(10 minutes)</w:t>
      </w:r>
    </w:p>
    <w:p w:rsidR="001037CC" w:rsidRPr="00430004" w:rsidRDefault="00430004" w:rsidP="00430004">
      <w:pPr>
        <w:spacing w:after="0" w:line="240" w:lineRule="auto"/>
        <w:ind w:left="450"/>
        <w:rPr>
          <w:rFonts w:ascii="Times New Roman" w:hAnsi="Times New Roman"/>
          <w:b/>
        </w:rPr>
      </w:pPr>
      <w:r>
        <w:rPr>
          <w:rFonts w:ascii="Times New Roman" w:hAnsi="Times New Roman"/>
          <w:color w:val="C00000"/>
        </w:rPr>
        <w:t xml:space="preserve">Review any post-meeting to-dos.  </w:t>
      </w:r>
      <w:r w:rsidRPr="003A481A">
        <w:rPr>
          <w:rFonts w:ascii="Times New Roman" w:hAnsi="Times New Roman"/>
          <w:color w:val="C00000"/>
        </w:rPr>
        <w:t>Set a date for the next meeting</w:t>
      </w:r>
      <w:r>
        <w:rPr>
          <w:rFonts w:ascii="Times New Roman" w:hAnsi="Times New Roman"/>
          <w:color w:val="C00000"/>
        </w:rPr>
        <w:t>, providing a preview of what they can expect to discuss</w:t>
      </w:r>
      <w:r w:rsidRPr="003A481A">
        <w:rPr>
          <w:rFonts w:ascii="Times New Roman" w:hAnsi="Times New Roman"/>
          <w:color w:val="C00000"/>
        </w:rPr>
        <w:t>. Thank ev</w:t>
      </w:r>
      <w:r>
        <w:rPr>
          <w:rFonts w:ascii="Times New Roman" w:hAnsi="Times New Roman"/>
          <w:color w:val="C00000"/>
        </w:rPr>
        <w:t>eryone for their participation.</w:t>
      </w:r>
    </w:p>
    <w:sectPr w:rsidR="001037CC" w:rsidRPr="00430004" w:rsidSect="00373D11">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AA" w:rsidRDefault="00693BAA">
      <w:r>
        <w:separator/>
      </w:r>
    </w:p>
  </w:endnote>
  <w:endnote w:type="continuationSeparator" w:id="0">
    <w:p w:rsidR="00693BAA" w:rsidRDefault="0069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693BAA" w:rsidP="00373D11">
    <w:pPr>
      <w:pStyle w:val="Footer"/>
      <w:tabs>
        <w:tab w:val="clear" w:pos="8640"/>
        <w:tab w:val="left" w:pos="0"/>
        <w:tab w:val="right" w:pos="9360"/>
      </w:tabs>
      <w:spacing w:before="240" w:after="120"/>
      <w:rPr>
        <w:rFonts w:ascii="Arial" w:hAnsi="Arial" w:cs="Arial"/>
        <w:sz w:val="16"/>
        <w:szCs w:val="16"/>
      </w:rPr>
    </w:pPr>
    <w:sdt>
      <w:sdtPr>
        <w:rPr>
          <w:rFonts w:ascii="Arial" w:hAnsi="Arial" w:cs="Arial"/>
          <w:sz w:val="16"/>
          <w:szCs w:val="16"/>
        </w:rPr>
        <w:id w:val="-1685131453"/>
        <w:docPartObj>
          <w:docPartGallery w:val="Page Numbers (Bottom of Page)"/>
          <w:docPartUnique/>
        </w:docPartObj>
      </w:sdtPr>
      <w:sdtEndPr>
        <w:rPr>
          <w:noProof/>
        </w:rPr>
      </w:sdtEndPr>
      <w:sdtContent>
        <w:r w:rsidR="00373D11" w:rsidRPr="002177B4">
          <w:rPr>
            <w:rFonts w:ascii="Arial" w:hAnsi="Arial" w:cs="Arial"/>
            <w:sz w:val="16"/>
            <w:szCs w:val="16"/>
          </w:rPr>
          <w:t xml:space="preserve">Guide to Community Strategic Energy </w:t>
        </w:r>
        <w:r w:rsidR="00373D11">
          <w:rPr>
            <w:rFonts w:ascii="Arial" w:hAnsi="Arial" w:cs="Arial"/>
            <w:sz w:val="16"/>
            <w:szCs w:val="16"/>
          </w:rPr>
          <w:t>Planning</w:t>
        </w:r>
        <w:r w:rsidR="00373D11" w:rsidRPr="002177B4">
          <w:rPr>
            <w:rFonts w:ascii="Arial" w:hAnsi="Arial" w:cs="Arial"/>
            <w:sz w:val="16"/>
            <w:szCs w:val="16"/>
          </w:rPr>
          <w:tab/>
        </w:r>
        <w:r w:rsidR="00373D11" w:rsidRPr="002177B4">
          <w:rPr>
            <w:rFonts w:ascii="Arial" w:hAnsi="Arial" w:cs="Arial"/>
            <w:sz w:val="16"/>
            <w:szCs w:val="16"/>
          </w:rPr>
          <w:fldChar w:fldCharType="begin"/>
        </w:r>
        <w:r w:rsidR="00373D11" w:rsidRPr="002177B4">
          <w:rPr>
            <w:rFonts w:ascii="Arial" w:hAnsi="Arial" w:cs="Arial"/>
            <w:sz w:val="16"/>
            <w:szCs w:val="16"/>
          </w:rPr>
          <w:instrText xml:space="preserve"> PAGE   \* MERGEFORMAT </w:instrText>
        </w:r>
        <w:r w:rsidR="00373D11" w:rsidRPr="002177B4">
          <w:rPr>
            <w:rFonts w:ascii="Arial" w:hAnsi="Arial" w:cs="Arial"/>
            <w:sz w:val="16"/>
            <w:szCs w:val="16"/>
          </w:rPr>
          <w:fldChar w:fldCharType="separate"/>
        </w:r>
        <w:r w:rsidR="001F3D11">
          <w:rPr>
            <w:rFonts w:ascii="Arial" w:hAnsi="Arial" w:cs="Arial"/>
            <w:noProof/>
            <w:sz w:val="16"/>
            <w:szCs w:val="16"/>
          </w:rPr>
          <w:t>1</w:t>
        </w:r>
        <w:r w:rsidR="00373D11" w:rsidRPr="002177B4">
          <w:rPr>
            <w:rFonts w:ascii="Arial" w:hAnsi="Arial" w:cs="Arial"/>
            <w:noProof/>
            <w:sz w:val="16"/>
            <w:szCs w:val="16"/>
          </w:rPr>
          <w:fldChar w:fldCharType="end"/>
        </w:r>
        <w:r w:rsidR="00373D11" w:rsidRPr="002177B4">
          <w:rPr>
            <w:rFonts w:ascii="Arial" w:hAnsi="Arial" w:cs="Arial"/>
            <w:noProof/>
            <w:sz w:val="16"/>
            <w:szCs w:val="16"/>
          </w:rPr>
          <w:tab/>
          <w:t>March 2013</w:t>
        </w:r>
      </w:sdtContent>
    </w:sdt>
    <w:r w:rsidR="00373D11" w:rsidRPr="00BA61D5">
      <w:rPr>
        <w:noProof/>
      </w:rPr>
      <mc:AlternateContent>
        <mc:Choice Requires="wpg">
          <w:drawing>
            <wp:anchor distT="0" distB="0" distL="114300" distR="114300" simplePos="0" relativeHeight="251661312" behindDoc="0" locked="0" layoutInCell="1" allowOverlap="1" wp14:anchorId="3C42F3FB" wp14:editId="6F96BA59">
              <wp:simplePos x="0" y="0"/>
              <wp:positionH relativeFrom="column">
                <wp:posOffset>-228600</wp:posOffset>
              </wp:positionH>
              <wp:positionV relativeFrom="bottomMargin">
                <wp:posOffset>45720</wp:posOffset>
              </wp:positionV>
              <wp:extent cx="6400800" cy="0"/>
              <wp:effectExtent l="0" t="0" r="19050" b="19050"/>
              <wp:wrapNone/>
              <wp:docPr id="291" name="Group 291"/>
              <wp:cNvGraphicFramePr/>
              <a:graphic xmlns:a="http://schemas.openxmlformats.org/drawingml/2006/main">
                <a:graphicData uri="http://schemas.microsoft.com/office/word/2010/wordprocessingGroup">
                  <wpg:wgp>
                    <wpg:cNvGrpSpPr/>
                    <wpg:grpSpPr>
                      <a:xfrm>
                        <a:off x="0" y="0"/>
                        <a:ext cx="6400800" cy="0"/>
                        <a:chOff x="0" y="0"/>
                        <a:chExt cx="5894935" cy="2561"/>
                      </a:xfrm>
                    </wpg:grpSpPr>
                    <wps:wsp>
                      <wps:cNvPr id="29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29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29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margin-left:-18pt;margin-top:3.6pt;width:7in;height:0;z-index:251661312;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5A8cAAADcAAAADwAAAGRycy9kb3ducmV2LnhtbESPzWrDMBCE74W+g9hCLyGR40CI3Sih&#10;DQRyySE/LeS2WFvZ1FoZSXHcPn1UKPQ4zMw3zHI92Fb05EPjWMF0koEgrpxu2Cg4n7bjBYgQkTW2&#10;jknBNwVYrx4fllhqd+MD9cdoRIJwKFFBHWNXShmqmiyGieuIk/fpvMWYpDdSe7wluG1lnmVzabHh&#10;tFBjR5uaqq/j1Srw5/DRX4z5edu3xWg3nb1viutWqeen4fUFRKQh/of/2jutIC9y+D2Tjo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jkDxwAAANwAAAAPAAAAAAAA&#10;AAAAAAAAAKECAABkcnMvZG93bnJldi54bWxQSwUGAAAAAAQABAD5AAAAlQ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WmcUAAADcAAAADwAAAGRycy9kb3ducmV2LnhtbESPQWvCQBSE74L/YXmCF9FNU5AaXUVE&#10;odB6MHrx9sg+k2j2bZrdxvjv3YLQ4zAz3zCLVWcq0VLjSssK3iYRCOLM6pJzBafjbvwBwnlkjZVl&#10;UvAgB6tlv7fARNs7H6hNfS4ChF2CCgrv60RKlxVk0E1sTRy8i20M+iCbXOoG7wFuKhlH0VQaLDks&#10;FFjTpqDslv4aBdl2vb/m59NPO9pWX6PbtzlwGis1HHTrOQhPnf8Pv9qfWkE8e4e/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bWmcUAAADc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4sMAAADcAAAADwAAAGRycy9kb3ducmV2LnhtbESPQWsCMRSE74X+h/AK3mpWL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qeLDAAAA3AAAAA8AAAAAAAAAAAAA&#10;AAAAoQIAAGRycy9kb3ducmV2LnhtbFBLBQYAAAAABAAEAPkAAACRAwAAAAA=&#10;" strokecolor="#00b0f0" strokeweight="1.5pt"/>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AA" w:rsidRDefault="00693BAA">
      <w:r>
        <w:separator/>
      </w:r>
    </w:p>
  </w:footnote>
  <w:footnote w:type="continuationSeparator" w:id="0">
    <w:p w:rsidR="00693BAA" w:rsidRDefault="00693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373D11" w:rsidP="00373D11">
    <w:pPr>
      <w:pStyle w:val="Header"/>
    </w:pPr>
    <w:r>
      <w:rPr>
        <w:noProof/>
      </w:rPr>
      <mc:AlternateContent>
        <mc:Choice Requires="wps">
          <w:drawing>
            <wp:anchor distT="0" distB="0" distL="114300" distR="114300" simplePos="0" relativeHeight="251659264" behindDoc="0" locked="0" layoutInCell="1" allowOverlap="1" wp14:anchorId="79DE50D9" wp14:editId="60D09076">
              <wp:simplePos x="0" y="0"/>
              <wp:positionH relativeFrom="margin">
                <wp:posOffset>-228600</wp:posOffset>
              </wp:positionH>
              <wp:positionV relativeFrom="page">
                <wp:posOffset>457200</wp:posOffset>
              </wp:positionV>
              <wp:extent cx="6400800" cy="182880"/>
              <wp:effectExtent l="0" t="0" r="0" b="7620"/>
              <wp:wrapNone/>
              <wp:docPr id="14" name="Rectangle 14"/>
              <wp:cNvGraphicFramePr/>
              <a:graphic xmlns:a="http://schemas.openxmlformats.org/drawingml/2006/main">
                <a:graphicData uri="http://schemas.microsoft.com/office/word/2010/wordprocessingShape">
                  <wps:wsp>
                    <wps:cNvSpPr/>
                    <wps:spPr>
                      <a:xfrm>
                        <a:off x="0" y="0"/>
                        <a:ext cx="6400800" cy="18288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pt;margin-top:36pt;width:7in;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" fillcolor="#069" stroked="f"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062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1EA9C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486C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046B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3220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EEA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0E3D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AA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045A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3134"/>
    <w:lvl w:ilvl="0">
      <w:start w:val="1"/>
      <w:numFmt w:val="bullet"/>
      <w:lvlText w:val=""/>
      <w:lvlJc w:val="left"/>
      <w:pPr>
        <w:tabs>
          <w:tab w:val="num" w:pos="360"/>
        </w:tabs>
        <w:ind w:left="360" w:hanging="360"/>
      </w:pPr>
      <w:rPr>
        <w:rFonts w:ascii="Symbol" w:hAnsi="Symbol" w:hint="default"/>
      </w:rPr>
    </w:lvl>
  </w:abstractNum>
  <w:abstractNum w:abstractNumId="10">
    <w:nsid w:val="01793231"/>
    <w:multiLevelType w:val="hybridMultilevel"/>
    <w:tmpl w:val="630AE034"/>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D6993"/>
    <w:multiLevelType w:val="hybridMultilevel"/>
    <w:tmpl w:val="CFEE9CBE"/>
    <w:lvl w:ilvl="0" w:tplc="98C68572">
      <w:start w:val="1"/>
      <w:numFmt w:val="bullet"/>
      <w:pStyle w:val="TAP-BulletLevel1"/>
      <w:lvlText w:val="•"/>
      <w:lvlJc w:val="left"/>
      <w:pPr>
        <w:ind w:left="720" w:hanging="360"/>
      </w:pPr>
      <w:rPr>
        <w:rFonts w:ascii="Calibri" w:hAnsi="Calibri"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661D9"/>
    <w:multiLevelType w:val="hybridMultilevel"/>
    <w:tmpl w:val="F88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CEE"/>
    <w:multiLevelType w:val="hybridMultilevel"/>
    <w:tmpl w:val="B10EE726"/>
    <w:lvl w:ilvl="0" w:tplc="31D05912">
      <w:start w:val="1"/>
      <w:numFmt w:val="bullet"/>
      <w:lvlText w:val="•"/>
      <w:lvlJc w:val="left"/>
      <w:pPr>
        <w:tabs>
          <w:tab w:val="num" w:pos="720"/>
        </w:tabs>
        <w:ind w:left="720" w:hanging="360"/>
      </w:pPr>
      <w:rPr>
        <w:rFonts w:ascii="Arial" w:hAnsi="Arial" w:hint="default"/>
      </w:rPr>
    </w:lvl>
    <w:lvl w:ilvl="1" w:tplc="822C4AB8" w:tentative="1">
      <w:start w:val="1"/>
      <w:numFmt w:val="bullet"/>
      <w:lvlText w:val="•"/>
      <w:lvlJc w:val="left"/>
      <w:pPr>
        <w:tabs>
          <w:tab w:val="num" w:pos="1440"/>
        </w:tabs>
        <w:ind w:left="1440" w:hanging="360"/>
      </w:pPr>
      <w:rPr>
        <w:rFonts w:ascii="Arial" w:hAnsi="Arial" w:hint="default"/>
      </w:rPr>
    </w:lvl>
    <w:lvl w:ilvl="2" w:tplc="E8EC4B6C" w:tentative="1">
      <w:start w:val="1"/>
      <w:numFmt w:val="bullet"/>
      <w:lvlText w:val="•"/>
      <w:lvlJc w:val="left"/>
      <w:pPr>
        <w:tabs>
          <w:tab w:val="num" w:pos="2160"/>
        </w:tabs>
        <w:ind w:left="2160" w:hanging="360"/>
      </w:pPr>
      <w:rPr>
        <w:rFonts w:ascii="Arial" w:hAnsi="Arial" w:hint="default"/>
      </w:rPr>
    </w:lvl>
    <w:lvl w:ilvl="3" w:tplc="D6B8DA74" w:tentative="1">
      <w:start w:val="1"/>
      <w:numFmt w:val="bullet"/>
      <w:lvlText w:val="•"/>
      <w:lvlJc w:val="left"/>
      <w:pPr>
        <w:tabs>
          <w:tab w:val="num" w:pos="2880"/>
        </w:tabs>
        <w:ind w:left="2880" w:hanging="360"/>
      </w:pPr>
      <w:rPr>
        <w:rFonts w:ascii="Arial" w:hAnsi="Arial" w:hint="default"/>
      </w:rPr>
    </w:lvl>
    <w:lvl w:ilvl="4" w:tplc="2D3EF446" w:tentative="1">
      <w:start w:val="1"/>
      <w:numFmt w:val="bullet"/>
      <w:lvlText w:val="•"/>
      <w:lvlJc w:val="left"/>
      <w:pPr>
        <w:tabs>
          <w:tab w:val="num" w:pos="3600"/>
        </w:tabs>
        <w:ind w:left="3600" w:hanging="360"/>
      </w:pPr>
      <w:rPr>
        <w:rFonts w:ascii="Arial" w:hAnsi="Arial" w:hint="default"/>
      </w:rPr>
    </w:lvl>
    <w:lvl w:ilvl="5" w:tplc="B3A8EA46" w:tentative="1">
      <w:start w:val="1"/>
      <w:numFmt w:val="bullet"/>
      <w:lvlText w:val="•"/>
      <w:lvlJc w:val="left"/>
      <w:pPr>
        <w:tabs>
          <w:tab w:val="num" w:pos="4320"/>
        </w:tabs>
        <w:ind w:left="4320" w:hanging="360"/>
      </w:pPr>
      <w:rPr>
        <w:rFonts w:ascii="Arial" w:hAnsi="Arial" w:hint="default"/>
      </w:rPr>
    </w:lvl>
    <w:lvl w:ilvl="6" w:tplc="FC085508" w:tentative="1">
      <w:start w:val="1"/>
      <w:numFmt w:val="bullet"/>
      <w:lvlText w:val="•"/>
      <w:lvlJc w:val="left"/>
      <w:pPr>
        <w:tabs>
          <w:tab w:val="num" w:pos="5040"/>
        </w:tabs>
        <w:ind w:left="5040" w:hanging="360"/>
      </w:pPr>
      <w:rPr>
        <w:rFonts w:ascii="Arial" w:hAnsi="Arial" w:hint="default"/>
      </w:rPr>
    </w:lvl>
    <w:lvl w:ilvl="7" w:tplc="7F72A468" w:tentative="1">
      <w:start w:val="1"/>
      <w:numFmt w:val="bullet"/>
      <w:lvlText w:val="•"/>
      <w:lvlJc w:val="left"/>
      <w:pPr>
        <w:tabs>
          <w:tab w:val="num" w:pos="5760"/>
        </w:tabs>
        <w:ind w:left="5760" w:hanging="360"/>
      </w:pPr>
      <w:rPr>
        <w:rFonts w:ascii="Arial" w:hAnsi="Arial" w:hint="default"/>
      </w:rPr>
    </w:lvl>
    <w:lvl w:ilvl="8" w:tplc="DA0CAD34" w:tentative="1">
      <w:start w:val="1"/>
      <w:numFmt w:val="bullet"/>
      <w:lvlText w:val="•"/>
      <w:lvlJc w:val="left"/>
      <w:pPr>
        <w:tabs>
          <w:tab w:val="num" w:pos="6480"/>
        </w:tabs>
        <w:ind w:left="6480" w:hanging="360"/>
      </w:pPr>
      <w:rPr>
        <w:rFonts w:ascii="Arial" w:hAnsi="Arial" w:hint="default"/>
      </w:rPr>
    </w:lvl>
  </w:abstractNum>
  <w:abstractNum w:abstractNumId="14">
    <w:nsid w:val="0DD142D2"/>
    <w:multiLevelType w:val="hybridMultilevel"/>
    <w:tmpl w:val="84147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5331B8"/>
    <w:multiLevelType w:val="hybridMultilevel"/>
    <w:tmpl w:val="14D47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159C3231"/>
    <w:multiLevelType w:val="hybridMultilevel"/>
    <w:tmpl w:val="83FC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6E0B8E"/>
    <w:multiLevelType w:val="hybridMultilevel"/>
    <w:tmpl w:val="0BCAA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774CA"/>
    <w:multiLevelType w:val="hybridMultilevel"/>
    <w:tmpl w:val="3CD07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CB0AC7"/>
    <w:multiLevelType w:val="hybridMultilevel"/>
    <w:tmpl w:val="2F4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83742"/>
    <w:multiLevelType w:val="hybridMultilevel"/>
    <w:tmpl w:val="0346F686"/>
    <w:lvl w:ilvl="0" w:tplc="2DF2229E">
      <w:start w:val="1"/>
      <w:numFmt w:val="decimal"/>
      <w:lvlText w:val="%1."/>
      <w:lvlJc w:val="left"/>
      <w:pPr>
        <w:ind w:left="720" w:hanging="360"/>
      </w:pPr>
      <w:rPr>
        <w:rFonts w:hint="default"/>
        <w:b/>
        <w:color w:val="0066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A02B5"/>
    <w:multiLevelType w:val="hybridMultilevel"/>
    <w:tmpl w:val="2FE035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EC45C6"/>
    <w:multiLevelType w:val="hybridMultilevel"/>
    <w:tmpl w:val="06EE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440BA"/>
    <w:multiLevelType w:val="hybridMultilevel"/>
    <w:tmpl w:val="607CD3A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49946519"/>
    <w:multiLevelType w:val="hybridMultilevel"/>
    <w:tmpl w:val="E310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E927B9"/>
    <w:multiLevelType w:val="hybridMultilevel"/>
    <w:tmpl w:val="4C20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E26D52"/>
    <w:multiLevelType w:val="hybridMultilevel"/>
    <w:tmpl w:val="5E5C6DA0"/>
    <w:lvl w:ilvl="0" w:tplc="8A8226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127ED"/>
    <w:multiLevelType w:val="hybridMultilevel"/>
    <w:tmpl w:val="B13C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FF1F53"/>
    <w:multiLevelType w:val="hybridMultilevel"/>
    <w:tmpl w:val="937A3A46"/>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533E5"/>
    <w:multiLevelType w:val="hybridMultilevel"/>
    <w:tmpl w:val="326A8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EC0519"/>
    <w:multiLevelType w:val="hybridMultilevel"/>
    <w:tmpl w:val="599885F6"/>
    <w:lvl w:ilvl="0" w:tplc="F07C8328">
      <w:start w:val="1"/>
      <w:numFmt w:val="bullet"/>
      <w:pStyle w:val="ListBullet"/>
      <w:lvlText w:val=""/>
      <w:lvlJc w:val="left"/>
      <w:pPr>
        <w:tabs>
          <w:tab w:val="num" w:pos="216"/>
        </w:tabs>
        <w:ind w:left="216" w:hanging="216"/>
      </w:pPr>
      <w:rPr>
        <w:rFonts w:ascii="Symbol" w:hAnsi="Symbol" w:hint="default"/>
        <w:color w:val="0079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0A188A"/>
    <w:multiLevelType w:val="hybridMultilevel"/>
    <w:tmpl w:val="C772180E"/>
    <w:lvl w:ilvl="0" w:tplc="1D6065E4">
      <w:start w:val="1"/>
      <w:numFmt w:val="decimal"/>
      <w:lvlText w:val="%1)"/>
      <w:lvlJc w:val="left"/>
      <w:pPr>
        <w:ind w:left="720" w:hanging="360"/>
      </w:pPr>
      <w:rPr>
        <w:rFonts w:hint="default"/>
        <w:color w:val="auto"/>
      </w:rPr>
    </w:lvl>
    <w:lvl w:ilvl="1" w:tplc="5BA2F3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C3367"/>
    <w:multiLevelType w:val="hybridMultilevel"/>
    <w:tmpl w:val="14F43374"/>
    <w:lvl w:ilvl="0" w:tplc="8A822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F2A89"/>
    <w:multiLevelType w:val="hybridMultilevel"/>
    <w:tmpl w:val="23F2608E"/>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E0D1C"/>
    <w:multiLevelType w:val="hybridMultilevel"/>
    <w:tmpl w:val="1CBCBBA4"/>
    <w:lvl w:ilvl="0" w:tplc="FD52D87E">
      <w:start w:val="1"/>
      <w:numFmt w:val="bullet"/>
      <w:lvlText w:val="•"/>
      <w:lvlJc w:val="left"/>
      <w:pPr>
        <w:tabs>
          <w:tab w:val="num" w:pos="720"/>
        </w:tabs>
        <w:ind w:left="720" w:hanging="360"/>
      </w:pPr>
      <w:rPr>
        <w:rFonts w:ascii="Arial" w:hAnsi="Arial" w:hint="default"/>
      </w:rPr>
    </w:lvl>
    <w:lvl w:ilvl="1" w:tplc="F056941E" w:tentative="1">
      <w:start w:val="1"/>
      <w:numFmt w:val="bullet"/>
      <w:lvlText w:val="•"/>
      <w:lvlJc w:val="left"/>
      <w:pPr>
        <w:tabs>
          <w:tab w:val="num" w:pos="1440"/>
        </w:tabs>
        <w:ind w:left="1440" w:hanging="360"/>
      </w:pPr>
      <w:rPr>
        <w:rFonts w:ascii="Arial" w:hAnsi="Arial" w:hint="default"/>
      </w:rPr>
    </w:lvl>
    <w:lvl w:ilvl="2" w:tplc="F132AD48" w:tentative="1">
      <w:start w:val="1"/>
      <w:numFmt w:val="bullet"/>
      <w:lvlText w:val="•"/>
      <w:lvlJc w:val="left"/>
      <w:pPr>
        <w:tabs>
          <w:tab w:val="num" w:pos="2160"/>
        </w:tabs>
        <w:ind w:left="2160" w:hanging="360"/>
      </w:pPr>
      <w:rPr>
        <w:rFonts w:ascii="Arial" w:hAnsi="Arial" w:hint="default"/>
      </w:rPr>
    </w:lvl>
    <w:lvl w:ilvl="3" w:tplc="38C43862" w:tentative="1">
      <w:start w:val="1"/>
      <w:numFmt w:val="bullet"/>
      <w:lvlText w:val="•"/>
      <w:lvlJc w:val="left"/>
      <w:pPr>
        <w:tabs>
          <w:tab w:val="num" w:pos="2880"/>
        </w:tabs>
        <w:ind w:left="2880" w:hanging="360"/>
      </w:pPr>
      <w:rPr>
        <w:rFonts w:ascii="Arial" w:hAnsi="Arial" w:hint="default"/>
      </w:rPr>
    </w:lvl>
    <w:lvl w:ilvl="4" w:tplc="6E1E1152" w:tentative="1">
      <w:start w:val="1"/>
      <w:numFmt w:val="bullet"/>
      <w:lvlText w:val="•"/>
      <w:lvlJc w:val="left"/>
      <w:pPr>
        <w:tabs>
          <w:tab w:val="num" w:pos="3600"/>
        </w:tabs>
        <w:ind w:left="3600" w:hanging="360"/>
      </w:pPr>
      <w:rPr>
        <w:rFonts w:ascii="Arial" w:hAnsi="Arial" w:hint="default"/>
      </w:rPr>
    </w:lvl>
    <w:lvl w:ilvl="5" w:tplc="B21C8618" w:tentative="1">
      <w:start w:val="1"/>
      <w:numFmt w:val="bullet"/>
      <w:lvlText w:val="•"/>
      <w:lvlJc w:val="left"/>
      <w:pPr>
        <w:tabs>
          <w:tab w:val="num" w:pos="4320"/>
        </w:tabs>
        <w:ind w:left="4320" w:hanging="360"/>
      </w:pPr>
      <w:rPr>
        <w:rFonts w:ascii="Arial" w:hAnsi="Arial" w:hint="default"/>
      </w:rPr>
    </w:lvl>
    <w:lvl w:ilvl="6" w:tplc="A6709372" w:tentative="1">
      <w:start w:val="1"/>
      <w:numFmt w:val="bullet"/>
      <w:lvlText w:val="•"/>
      <w:lvlJc w:val="left"/>
      <w:pPr>
        <w:tabs>
          <w:tab w:val="num" w:pos="5040"/>
        </w:tabs>
        <w:ind w:left="5040" w:hanging="360"/>
      </w:pPr>
      <w:rPr>
        <w:rFonts w:ascii="Arial" w:hAnsi="Arial" w:hint="default"/>
      </w:rPr>
    </w:lvl>
    <w:lvl w:ilvl="7" w:tplc="F746BE44" w:tentative="1">
      <w:start w:val="1"/>
      <w:numFmt w:val="bullet"/>
      <w:lvlText w:val="•"/>
      <w:lvlJc w:val="left"/>
      <w:pPr>
        <w:tabs>
          <w:tab w:val="num" w:pos="5760"/>
        </w:tabs>
        <w:ind w:left="5760" w:hanging="360"/>
      </w:pPr>
      <w:rPr>
        <w:rFonts w:ascii="Arial" w:hAnsi="Arial" w:hint="default"/>
      </w:rPr>
    </w:lvl>
    <w:lvl w:ilvl="8" w:tplc="D32A95E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4"/>
  </w:num>
  <w:num w:numId="14">
    <w:abstractNumId w:val="29"/>
  </w:num>
  <w:num w:numId="15">
    <w:abstractNumId w:val="27"/>
  </w:num>
  <w:num w:numId="16">
    <w:abstractNumId w:val="34"/>
  </w:num>
  <w:num w:numId="17">
    <w:abstractNumId w:val="13"/>
  </w:num>
  <w:num w:numId="18">
    <w:abstractNumId w:val="30"/>
  </w:num>
  <w:num w:numId="19">
    <w:abstractNumId w:val="25"/>
  </w:num>
  <w:num w:numId="20">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32"/>
  </w:num>
  <w:num w:numId="24">
    <w:abstractNumId w:val="17"/>
  </w:num>
  <w:num w:numId="25">
    <w:abstractNumId w:val="14"/>
  </w:num>
  <w:num w:numId="26">
    <w:abstractNumId w:val="18"/>
  </w:num>
  <w:num w:numId="27">
    <w:abstractNumId w:val="28"/>
  </w:num>
  <w:num w:numId="28">
    <w:abstractNumId w:val="26"/>
  </w:num>
  <w:num w:numId="29">
    <w:abstractNumId w:val="22"/>
  </w:num>
  <w:num w:numId="30">
    <w:abstractNumId w:val="10"/>
  </w:num>
  <w:num w:numId="31">
    <w:abstractNumId w:val="33"/>
  </w:num>
  <w:num w:numId="32">
    <w:abstractNumId w:val="20"/>
  </w:num>
  <w:num w:numId="33">
    <w:abstractNumId w:val="11"/>
  </w:num>
  <w:num w:numId="34">
    <w:abstractNumId w:val="31"/>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45"/>
    <w:rsid w:val="00020C5D"/>
    <w:rsid w:val="0002202C"/>
    <w:rsid w:val="000226F4"/>
    <w:rsid w:val="00051DB2"/>
    <w:rsid w:val="0006512E"/>
    <w:rsid w:val="000857F5"/>
    <w:rsid w:val="000915A4"/>
    <w:rsid w:val="000A7A18"/>
    <w:rsid w:val="000C3956"/>
    <w:rsid w:val="000C7387"/>
    <w:rsid w:val="000D3784"/>
    <w:rsid w:val="000E0389"/>
    <w:rsid w:val="001037CC"/>
    <w:rsid w:val="00111969"/>
    <w:rsid w:val="00112715"/>
    <w:rsid w:val="001336DD"/>
    <w:rsid w:val="00135632"/>
    <w:rsid w:val="00135877"/>
    <w:rsid w:val="00142676"/>
    <w:rsid w:val="0014709E"/>
    <w:rsid w:val="00151127"/>
    <w:rsid w:val="00152069"/>
    <w:rsid w:val="001535C4"/>
    <w:rsid w:val="00153858"/>
    <w:rsid w:val="00162D75"/>
    <w:rsid w:val="00173FD1"/>
    <w:rsid w:val="001767D6"/>
    <w:rsid w:val="0017786B"/>
    <w:rsid w:val="00177BD1"/>
    <w:rsid w:val="00184BF3"/>
    <w:rsid w:val="001A04E9"/>
    <w:rsid w:val="001B14DB"/>
    <w:rsid w:val="001B1E13"/>
    <w:rsid w:val="001B3C52"/>
    <w:rsid w:val="001C7AFC"/>
    <w:rsid w:val="001D61E1"/>
    <w:rsid w:val="001D73BD"/>
    <w:rsid w:val="001E50A4"/>
    <w:rsid w:val="001E5AFE"/>
    <w:rsid w:val="001E6A4D"/>
    <w:rsid w:val="001F2B6A"/>
    <w:rsid w:val="001F3D11"/>
    <w:rsid w:val="0020038F"/>
    <w:rsid w:val="00200FA0"/>
    <w:rsid w:val="0020638E"/>
    <w:rsid w:val="00221290"/>
    <w:rsid w:val="002338DB"/>
    <w:rsid w:val="00235F2B"/>
    <w:rsid w:val="0028005C"/>
    <w:rsid w:val="00287502"/>
    <w:rsid w:val="002917F6"/>
    <w:rsid w:val="00291C82"/>
    <w:rsid w:val="002A255D"/>
    <w:rsid w:val="002B2C04"/>
    <w:rsid w:val="002B423B"/>
    <w:rsid w:val="002C2167"/>
    <w:rsid w:val="002D1D6E"/>
    <w:rsid w:val="002D4AEC"/>
    <w:rsid w:val="002D5F01"/>
    <w:rsid w:val="002E004C"/>
    <w:rsid w:val="002F3765"/>
    <w:rsid w:val="002F43E8"/>
    <w:rsid w:val="00302143"/>
    <w:rsid w:val="00313131"/>
    <w:rsid w:val="00317C39"/>
    <w:rsid w:val="00325C07"/>
    <w:rsid w:val="00336E1E"/>
    <w:rsid w:val="00356499"/>
    <w:rsid w:val="00361E07"/>
    <w:rsid w:val="00373D11"/>
    <w:rsid w:val="00374530"/>
    <w:rsid w:val="00383B82"/>
    <w:rsid w:val="003A0513"/>
    <w:rsid w:val="003A4DA7"/>
    <w:rsid w:val="003B7790"/>
    <w:rsid w:val="003C72CF"/>
    <w:rsid w:val="003E2F90"/>
    <w:rsid w:val="003F4048"/>
    <w:rsid w:val="003F6321"/>
    <w:rsid w:val="00401EBD"/>
    <w:rsid w:val="004168DC"/>
    <w:rsid w:val="00422CB4"/>
    <w:rsid w:val="00430004"/>
    <w:rsid w:val="00444F90"/>
    <w:rsid w:val="00446814"/>
    <w:rsid w:val="00446DC5"/>
    <w:rsid w:val="00451A5D"/>
    <w:rsid w:val="00455A18"/>
    <w:rsid w:val="00461FBD"/>
    <w:rsid w:val="00462EE7"/>
    <w:rsid w:val="00466B5D"/>
    <w:rsid w:val="0046757C"/>
    <w:rsid w:val="00481DD9"/>
    <w:rsid w:val="004932A5"/>
    <w:rsid w:val="004A76EF"/>
    <w:rsid w:val="004B6A81"/>
    <w:rsid w:val="004C437C"/>
    <w:rsid w:val="004C7165"/>
    <w:rsid w:val="004C7E22"/>
    <w:rsid w:val="004D4910"/>
    <w:rsid w:val="004D7AFB"/>
    <w:rsid w:val="004E7F31"/>
    <w:rsid w:val="004F3AC0"/>
    <w:rsid w:val="00523C4E"/>
    <w:rsid w:val="00526B7E"/>
    <w:rsid w:val="005327B2"/>
    <w:rsid w:val="00534F13"/>
    <w:rsid w:val="005373F4"/>
    <w:rsid w:val="005417F5"/>
    <w:rsid w:val="00546B28"/>
    <w:rsid w:val="0054707B"/>
    <w:rsid w:val="005541E1"/>
    <w:rsid w:val="00554260"/>
    <w:rsid w:val="00566022"/>
    <w:rsid w:val="00576C0C"/>
    <w:rsid w:val="0059010B"/>
    <w:rsid w:val="0059379F"/>
    <w:rsid w:val="00597CA0"/>
    <w:rsid w:val="005B3F7E"/>
    <w:rsid w:val="005B4599"/>
    <w:rsid w:val="005B5D9E"/>
    <w:rsid w:val="005C2490"/>
    <w:rsid w:val="005C5953"/>
    <w:rsid w:val="005C7A50"/>
    <w:rsid w:val="005D4862"/>
    <w:rsid w:val="005D5B0F"/>
    <w:rsid w:val="005E16F5"/>
    <w:rsid w:val="005E1C9E"/>
    <w:rsid w:val="005E3995"/>
    <w:rsid w:val="0061168B"/>
    <w:rsid w:val="00617303"/>
    <w:rsid w:val="00621ED1"/>
    <w:rsid w:val="00623D63"/>
    <w:rsid w:val="00637E3B"/>
    <w:rsid w:val="00654617"/>
    <w:rsid w:val="00655741"/>
    <w:rsid w:val="006567D9"/>
    <w:rsid w:val="00664D4F"/>
    <w:rsid w:val="00666C4F"/>
    <w:rsid w:val="00667105"/>
    <w:rsid w:val="006676DE"/>
    <w:rsid w:val="0067336A"/>
    <w:rsid w:val="00673EE4"/>
    <w:rsid w:val="00675989"/>
    <w:rsid w:val="00693BAA"/>
    <w:rsid w:val="00694989"/>
    <w:rsid w:val="006A77F4"/>
    <w:rsid w:val="006A7EEE"/>
    <w:rsid w:val="006D14DC"/>
    <w:rsid w:val="006F5205"/>
    <w:rsid w:val="006F538E"/>
    <w:rsid w:val="00723546"/>
    <w:rsid w:val="00724225"/>
    <w:rsid w:val="00727BBE"/>
    <w:rsid w:val="00731C90"/>
    <w:rsid w:val="0074444F"/>
    <w:rsid w:val="00745805"/>
    <w:rsid w:val="00755F1D"/>
    <w:rsid w:val="00756A23"/>
    <w:rsid w:val="00764FC5"/>
    <w:rsid w:val="007705B4"/>
    <w:rsid w:val="007822CA"/>
    <w:rsid w:val="00791253"/>
    <w:rsid w:val="00795A27"/>
    <w:rsid w:val="00795AA0"/>
    <w:rsid w:val="007A443E"/>
    <w:rsid w:val="007B2034"/>
    <w:rsid w:val="007B3D71"/>
    <w:rsid w:val="007C0E43"/>
    <w:rsid w:val="007D2B66"/>
    <w:rsid w:val="007F56D2"/>
    <w:rsid w:val="00802B1C"/>
    <w:rsid w:val="00802C78"/>
    <w:rsid w:val="00806119"/>
    <w:rsid w:val="00807E3B"/>
    <w:rsid w:val="00817E65"/>
    <w:rsid w:val="00820B71"/>
    <w:rsid w:val="00827740"/>
    <w:rsid w:val="00831733"/>
    <w:rsid w:val="00834F71"/>
    <w:rsid w:val="0083783C"/>
    <w:rsid w:val="00850040"/>
    <w:rsid w:val="00862D45"/>
    <w:rsid w:val="0087227A"/>
    <w:rsid w:val="008774B3"/>
    <w:rsid w:val="00880869"/>
    <w:rsid w:val="00891BC7"/>
    <w:rsid w:val="0089325F"/>
    <w:rsid w:val="0089480B"/>
    <w:rsid w:val="00894EF0"/>
    <w:rsid w:val="008B13E3"/>
    <w:rsid w:val="008B2B01"/>
    <w:rsid w:val="008B2E84"/>
    <w:rsid w:val="008B42A3"/>
    <w:rsid w:val="008D4DD3"/>
    <w:rsid w:val="008D6FC0"/>
    <w:rsid w:val="008E0476"/>
    <w:rsid w:val="008E57A0"/>
    <w:rsid w:val="008F3292"/>
    <w:rsid w:val="009010DE"/>
    <w:rsid w:val="00905FD5"/>
    <w:rsid w:val="009066C0"/>
    <w:rsid w:val="00915826"/>
    <w:rsid w:val="00922B9E"/>
    <w:rsid w:val="00925B08"/>
    <w:rsid w:val="00941BDB"/>
    <w:rsid w:val="0096138D"/>
    <w:rsid w:val="0096452D"/>
    <w:rsid w:val="00972DBD"/>
    <w:rsid w:val="0098345E"/>
    <w:rsid w:val="009A3EE4"/>
    <w:rsid w:val="009C29A9"/>
    <w:rsid w:val="009C317C"/>
    <w:rsid w:val="009C4021"/>
    <w:rsid w:val="009C4ABB"/>
    <w:rsid w:val="009C51AF"/>
    <w:rsid w:val="009D2DA4"/>
    <w:rsid w:val="009D591A"/>
    <w:rsid w:val="009E0BC1"/>
    <w:rsid w:val="009F5F21"/>
    <w:rsid w:val="00A232CD"/>
    <w:rsid w:val="00A42C20"/>
    <w:rsid w:val="00A55530"/>
    <w:rsid w:val="00A60A00"/>
    <w:rsid w:val="00A631FB"/>
    <w:rsid w:val="00A668E1"/>
    <w:rsid w:val="00A8079B"/>
    <w:rsid w:val="00A8263E"/>
    <w:rsid w:val="00A91202"/>
    <w:rsid w:val="00A9324E"/>
    <w:rsid w:val="00AA042A"/>
    <w:rsid w:val="00AA18F1"/>
    <w:rsid w:val="00AA3B83"/>
    <w:rsid w:val="00AB1DCD"/>
    <w:rsid w:val="00AB390B"/>
    <w:rsid w:val="00AB3EDD"/>
    <w:rsid w:val="00AC3994"/>
    <w:rsid w:val="00AE6C75"/>
    <w:rsid w:val="00B04045"/>
    <w:rsid w:val="00B1431C"/>
    <w:rsid w:val="00B22F00"/>
    <w:rsid w:val="00B31EFC"/>
    <w:rsid w:val="00B41C51"/>
    <w:rsid w:val="00B430B0"/>
    <w:rsid w:val="00B44A8D"/>
    <w:rsid w:val="00B639F8"/>
    <w:rsid w:val="00B641E5"/>
    <w:rsid w:val="00B67207"/>
    <w:rsid w:val="00B7094C"/>
    <w:rsid w:val="00B75150"/>
    <w:rsid w:val="00B81814"/>
    <w:rsid w:val="00B97179"/>
    <w:rsid w:val="00BB425B"/>
    <w:rsid w:val="00BE57FB"/>
    <w:rsid w:val="00BE5F43"/>
    <w:rsid w:val="00C001D4"/>
    <w:rsid w:val="00C01462"/>
    <w:rsid w:val="00C01B16"/>
    <w:rsid w:val="00C047D3"/>
    <w:rsid w:val="00C137C0"/>
    <w:rsid w:val="00C22423"/>
    <w:rsid w:val="00C266E6"/>
    <w:rsid w:val="00C313B0"/>
    <w:rsid w:val="00C36B79"/>
    <w:rsid w:val="00C45C6A"/>
    <w:rsid w:val="00C460DB"/>
    <w:rsid w:val="00C5423B"/>
    <w:rsid w:val="00C6084A"/>
    <w:rsid w:val="00C61D16"/>
    <w:rsid w:val="00C70526"/>
    <w:rsid w:val="00C71474"/>
    <w:rsid w:val="00C71AAD"/>
    <w:rsid w:val="00C8028A"/>
    <w:rsid w:val="00C87604"/>
    <w:rsid w:val="00C9474D"/>
    <w:rsid w:val="00CA011E"/>
    <w:rsid w:val="00CC3569"/>
    <w:rsid w:val="00CC7385"/>
    <w:rsid w:val="00CD04AA"/>
    <w:rsid w:val="00CD0E92"/>
    <w:rsid w:val="00CD2D44"/>
    <w:rsid w:val="00CE069D"/>
    <w:rsid w:val="00CE2225"/>
    <w:rsid w:val="00CF0C80"/>
    <w:rsid w:val="00D37972"/>
    <w:rsid w:val="00D47462"/>
    <w:rsid w:val="00D5489E"/>
    <w:rsid w:val="00D61239"/>
    <w:rsid w:val="00D767E7"/>
    <w:rsid w:val="00D85E28"/>
    <w:rsid w:val="00D95172"/>
    <w:rsid w:val="00DA11E8"/>
    <w:rsid w:val="00DA1836"/>
    <w:rsid w:val="00DA4C48"/>
    <w:rsid w:val="00DA5320"/>
    <w:rsid w:val="00DB3A39"/>
    <w:rsid w:val="00DB5B0B"/>
    <w:rsid w:val="00DC6CF4"/>
    <w:rsid w:val="00DD1119"/>
    <w:rsid w:val="00DE6CFA"/>
    <w:rsid w:val="00DF4AC3"/>
    <w:rsid w:val="00E22107"/>
    <w:rsid w:val="00E30829"/>
    <w:rsid w:val="00E324C7"/>
    <w:rsid w:val="00E35E0A"/>
    <w:rsid w:val="00E441F1"/>
    <w:rsid w:val="00E4794B"/>
    <w:rsid w:val="00E52485"/>
    <w:rsid w:val="00E702B7"/>
    <w:rsid w:val="00E74A91"/>
    <w:rsid w:val="00E856D4"/>
    <w:rsid w:val="00E93DBA"/>
    <w:rsid w:val="00EA19ED"/>
    <w:rsid w:val="00EA4AF4"/>
    <w:rsid w:val="00EB7D63"/>
    <w:rsid w:val="00EC34E4"/>
    <w:rsid w:val="00EC6733"/>
    <w:rsid w:val="00ED7C4F"/>
    <w:rsid w:val="00EE3E0C"/>
    <w:rsid w:val="00EE5922"/>
    <w:rsid w:val="00EE634D"/>
    <w:rsid w:val="00EE68D0"/>
    <w:rsid w:val="00EF0177"/>
    <w:rsid w:val="00EF2A99"/>
    <w:rsid w:val="00EF435D"/>
    <w:rsid w:val="00F16D10"/>
    <w:rsid w:val="00F241FF"/>
    <w:rsid w:val="00F34006"/>
    <w:rsid w:val="00F36F22"/>
    <w:rsid w:val="00F529B4"/>
    <w:rsid w:val="00F60AC7"/>
    <w:rsid w:val="00F60F0E"/>
    <w:rsid w:val="00F62356"/>
    <w:rsid w:val="00F71927"/>
    <w:rsid w:val="00F72D13"/>
    <w:rsid w:val="00F81452"/>
    <w:rsid w:val="00F858A0"/>
    <w:rsid w:val="00F86A65"/>
    <w:rsid w:val="00FA4221"/>
    <w:rsid w:val="00FA6A0A"/>
    <w:rsid w:val="00FB4C65"/>
    <w:rsid w:val="00FC13F5"/>
    <w:rsid w:val="00FC58AC"/>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8067">
      <w:bodyDiv w:val="1"/>
      <w:marLeft w:val="0"/>
      <w:marRight w:val="0"/>
      <w:marTop w:val="0"/>
      <w:marBottom w:val="0"/>
      <w:divBdr>
        <w:top w:val="none" w:sz="0" w:space="0" w:color="auto"/>
        <w:left w:val="none" w:sz="0" w:space="0" w:color="auto"/>
        <w:bottom w:val="none" w:sz="0" w:space="0" w:color="auto"/>
        <w:right w:val="none" w:sz="0" w:space="0" w:color="auto"/>
      </w:divBdr>
      <w:divsChild>
        <w:div w:id="226498951">
          <w:marLeft w:val="547"/>
          <w:marRight w:val="0"/>
          <w:marTop w:val="0"/>
          <w:marBottom w:val="0"/>
          <w:divBdr>
            <w:top w:val="none" w:sz="0" w:space="0" w:color="auto"/>
            <w:left w:val="none" w:sz="0" w:space="0" w:color="auto"/>
            <w:bottom w:val="none" w:sz="0" w:space="0" w:color="auto"/>
            <w:right w:val="none" w:sz="0" w:space="0" w:color="auto"/>
          </w:divBdr>
        </w:div>
        <w:div w:id="490678886">
          <w:marLeft w:val="547"/>
          <w:marRight w:val="0"/>
          <w:marTop w:val="0"/>
          <w:marBottom w:val="0"/>
          <w:divBdr>
            <w:top w:val="none" w:sz="0" w:space="0" w:color="auto"/>
            <w:left w:val="none" w:sz="0" w:space="0" w:color="auto"/>
            <w:bottom w:val="none" w:sz="0" w:space="0" w:color="auto"/>
            <w:right w:val="none" w:sz="0" w:space="0" w:color="auto"/>
          </w:divBdr>
        </w:div>
        <w:div w:id="1679193223">
          <w:marLeft w:val="547"/>
          <w:marRight w:val="0"/>
          <w:marTop w:val="0"/>
          <w:marBottom w:val="0"/>
          <w:divBdr>
            <w:top w:val="none" w:sz="0" w:space="0" w:color="auto"/>
            <w:left w:val="none" w:sz="0" w:space="0" w:color="auto"/>
            <w:bottom w:val="none" w:sz="0" w:space="0" w:color="auto"/>
            <w:right w:val="none" w:sz="0" w:space="0" w:color="auto"/>
          </w:divBdr>
        </w:div>
      </w:divsChild>
    </w:div>
    <w:div w:id="1402291826">
      <w:bodyDiv w:val="1"/>
      <w:marLeft w:val="0"/>
      <w:marRight w:val="0"/>
      <w:marTop w:val="0"/>
      <w:marBottom w:val="0"/>
      <w:divBdr>
        <w:top w:val="none" w:sz="0" w:space="0" w:color="auto"/>
        <w:left w:val="none" w:sz="0" w:space="0" w:color="auto"/>
        <w:bottom w:val="none" w:sz="0" w:space="0" w:color="auto"/>
        <w:right w:val="none" w:sz="0" w:space="0" w:color="auto"/>
      </w:divBdr>
    </w:div>
    <w:div w:id="14525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0D61D9A546046876A5E53C6B820C5" ma:contentTypeVersion="0" ma:contentTypeDescription="Create a new document." ma:contentTypeScope="" ma:versionID="3c13fe8c5efc77d20bd1800207acb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5C32-463D-4E24-A55D-8E8B6529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2769D6-186B-4DE7-866B-99C19D68C81B}">
  <ds:schemaRefs>
    <ds:schemaRef ds:uri="http://schemas.microsoft.com/sharepoint/v3/contenttype/forms"/>
  </ds:schemaRefs>
</ds:datastoreItem>
</file>

<file path=customXml/itemProps3.xml><?xml version="1.0" encoding="utf-8"?>
<ds:datastoreItem xmlns:ds="http://schemas.openxmlformats.org/officeDocument/2006/customXml" ds:itemID="{5F3C0EBD-8E4B-4CF3-8293-881443C0F254}">
  <ds:schemaRefs>
    <ds:schemaRef ds:uri="http://schemas.microsoft.com/office/2006/metadata/properties"/>
  </ds:schemaRefs>
</ds:datastoreItem>
</file>

<file path=customXml/itemProps4.xml><?xml version="1.0" encoding="utf-8"?>
<ds:datastoreItem xmlns:ds="http://schemas.openxmlformats.org/officeDocument/2006/customXml" ds:itemID="{67218F16-6C91-471E-B31C-C7172898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2.3: Stakeholder Agenda</dc:title>
  <dc:subject>U.S. Department of Energy (DOE) Technical Assistance Program (TAP) Solution Center publishes this strategic energy planning guide for state and local governments.  This MS-Word document provides a sample stakeholder kickoff meeting agenda.  </dc:subject>
  <dc:creator/>
  <cp:lastModifiedBy>aglickso</cp:lastModifiedBy>
  <cp:revision>3</cp:revision>
  <cp:lastPrinted>2011-07-20T20:25:00Z</cp:lastPrinted>
  <dcterms:created xsi:type="dcterms:W3CDTF">2013-03-05T19:08:00Z</dcterms:created>
  <dcterms:modified xsi:type="dcterms:W3CDTF">2013-03-12T17:50:00Z</dcterms:modified>
</cp:coreProperties>
</file>