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34" w:rsidRPr="00881349" w:rsidRDefault="00876034" w:rsidP="00876034">
      <w:pPr>
        <w:keepNext/>
        <w:keepLines/>
        <w:spacing w:before="240" w:after="240"/>
        <w:jc w:val="center"/>
        <w:outlineLvl w:val="0"/>
        <w:rPr>
          <w:rFonts w:asciiTheme="minorHAnsi" w:hAnsiTheme="minorHAnsi"/>
          <w:b/>
          <w:bCs/>
          <w:caps/>
          <w:color w:val="365F91"/>
          <w:sz w:val="36"/>
          <w:szCs w:val="36"/>
        </w:rPr>
      </w:pPr>
      <w:bookmarkStart w:id="0" w:name="_Toc329851256"/>
      <w:bookmarkStart w:id="1" w:name="_Toc329851764"/>
      <w:bookmarkStart w:id="2" w:name="_Toc329851814"/>
      <w:bookmarkStart w:id="3" w:name="_Toc382301210"/>
      <w:bookmarkStart w:id="4" w:name="_Toc382301373"/>
      <w:bookmarkStart w:id="5" w:name="_GoBack"/>
      <w:bookmarkEnd w:id="5"/>
      <w:r w:rsidRPr="00881349">
        <w:rPr>
          <w:rFonts w:asciiTheme="minorHAnsi" w:hAnsiTheme="minorHAnsi"/>
          <w:b/>
          <w:bCs/>
          <w:caps/>
          <w:color w:val="365F91"/>
          <w:sz w:val="36"/>
          <w:szCs w:val="36"/>
        </w:rPr>
        <w:t>U.s. Energy Department</w:t>
      </w:r>
      <w:bookmarkEnd w:id="0"/>
      <w:bookmarkEnd w:id="1"/>
      <w:bookmarkEnd w:id="2"/>
      <w:bookmarkEnd w:id="3"/>
      <w:bookmarkEnd w:id="4"/>
    </w:p>
    <w:p w:rsidR="00876034" w:rsidRPr="00881349" w:rsidRDefault="00876034" w:rsidP="00876034">
      <w:pPr>
        <w:keepNext/>
        <w:keepLines/>
        <w:spacing w:before="240" w:after="240"/>
        <w:jc w:val="center"/>
        <w:outlineLvl w:val="0"/>
        <w:rPr>
          <w:rFonts w:asciiTheme="minorHAnsi" w:hAnsiTheme="minorHAnsi"/>
          <w:b/>
          <w:bCs/>
          <w:caps/>
          <w:color w:val="365F91"/>
          <w:sz w:val="36"/>
          <w:szCs w:val="36"/>
        </w:rPr>
      </w:pPr>
      <w:bookmarkStart w:id="6" w:name="_Toc329851257"/>
      <w:bookmarkStart w:id="7" w:name="_Toc329851765"/>
      <w:bookmarkStart w:id="8" w:name="_Toc329851815"/>
      <w:bookmarkStart w:id="9" w:name="_Toc382301211"/>
      <w:bookmarkStart w:id="10" w:name="_Toc382301374"/>
      <w:r w:rsidRPr="00881349">
        <w:rPr>
          <w:rFonts w:asciiTheme="minorHAnsi" w:hAnsiTheme="minorHAnsi"/>
          <w:b/>
          <w:bCs/>
          <w:caps/>
          <w:color w:val="365F91"/>
          <w:sz w:val="36"/>
          <w:szCs w:val="36"/>
        </w:rPr>
        <w:t>Federal Energy Management Program</w:t>
      </w:r>
      <w:bookmarkEnd w:id="6"/>
      <w:bookmarkEnd w:id="7"/>
      <w:bookmarkEnd w:id="8"/>
      <w:bookmarkEnd w:id="9"/>
      <w:bookmarkEnd w:id="10"/>
    </w:p>
    <w:p w:rsidR="00876034" w:rsidRPr="00881349" w:rsidRDefault="00876034" w:rsidP="00876034">
      <w:pPr>
        <w:keepNext/>
        <w:keepLines/>
        <w:spacing w:before="240" w:after="240"/>
        <w:jc w:val="center"/>
        <w:outlineLvl w:val="0"/>
        <w:rPr>
          <w:rFonts w:asciiTheme="minorHAnsi" w:hAnsiTheme="minorHAnsi"/>
          <w:b/>
          <w:bCs/>
          <w:caps/>
          <w:color w:val="365F91"/>
          <w:sz w:val="36"/>
          <w:szCs w:val="36"/>
        </w:rPr>
      </w:pPr>
      <w:bookmarkStart w:id="11" w:name="_Toc329851258"/>
      <w:bookmarkStart w:id="12" w:name="_Toc329851766"/>
      <w:bookmarkStart w:id="13" w:name="_Toc329851816"/>
      <w:bookmarkStart w:id="14" w:name="_Toc382301212"/>
      <w:bookmarkStart w:id="15" w:name="_Toc382301375"/>
      <w:r w:rsidRPr="00881349">
        <w:rPr>
          <w:rFonts w:asciiTheme="minorHAnsi" w:hAnsiTheme="minorHAnsi"/>
          <w:b/>
          <w:bCs/>
          <w:caps/>
          <w:color w:val="365F91"/>
          <w:sz w:val="36"/>
          <w:szCs w:val="36"/>
        </w:rPr>
        <w:t>ESPC ENABLE Measurement and Verification plan Template</w:t>
      </w:r>
      <w:bookmarkEnd w:id="11"/>
      <w:bookmarkEnd w:id="12"/>
      <w:bookmarkEnd w:id="13"/>
      <w:bookmarkEnd w:id="14"/>
      <w:bookmarkEnd w:id="15"/>
    </w:p>
    <w:p w:rsidR="00876034" w:rsidRPr="00881349" w:rsidRDefault="001D0451" w:rsidP="00876034">
      <w:pPr>
        <w:keepNext/>
        <w:keepLines/>
        <w:spacing w:before="240" w:after="240"/>
        <w:jc w:val="center"/>
        <w:outlineLvl w:val="0"/>
        <w:rPr>
          <w:rFonts w:asciiTheme="minorHAnsi" w:hAnsiTheme="minorHAnsi"/>
          <w:bCs/>
          <w:caps/>
          <w:color w:val="365F91"/>
          <w:sz w:val="36"/>
          <w:szCs w:val="36"/>
        </w:rPr>
      </w:pPr>
      <w:bookmarkStart w:id="16" w:name="_Toc329851259"/>
      <w:bookmarkStart w:id="17" w:name="_Toc329851767"/>
      <w:bookmarkStart w:id="18" w:name="_Toc329851817"/>
      <w:bookmarkStart w:id="19" w:name="_Toc382301213"/>
      <w:bookmarkStart w:id="20" w:name="_Toc382301376"/>
      <w:r>
        <w:rPr>
          <w:rFonts w:asciiTheme="minorHAnsi" w:hAnsiTheme="minorHAnsi"/>
          <w:bCs/>
          <w:caps/>
          <w:color w:val="365F91"/>
          <w:sz w:val="36"/>
          <w:szCs w:val="36"/>
        </w:rPr>
        <w:t xml:space="preserve">February </w:t>
      </w:r>
      <w:r w:rsidR="00362FBF">
        <w:rPr>
          <w:rFonts w:asciiTheme="minorHAnsi" w:hAnsiTheme="minorHAnsi"/>
          <w:bCs/>
          <w:caps/>
          <w:color w:val="365F91"/>
          <w:sz w:val="36"/>
          <w:szCs w:val="36"/>
        </w:rPr>
        <w:t>2014</w:t>
      </w:r>
      <w:r w:rsidR="00876034" w:rsidRPr="00881349">
        <w:rPr>
          <w:rFonts w:asciiTheme="minorHAnsi" w:hAnsiTheme="minorHAnsi"/>
          <w:bCs/>
          <w:caps/>
          <w:color w:val="365F91"/>
          <w:sz w:val="36"/>
          <w:szCs w:val="36"/>
        </w:rPr>
        <w:t xml:space="preserve">, version </w:t>
      </w:r>
      <w:bookmarkEnd w:id="16"/>
      <w:bookmarkEnd w:id="17"/>
      <w:bookmarkEnd w:id="18"/>
      <w:r w:rsidR="00CC2852">
        <w:rPr>
          <w:rFonts w:asciiTheme="minorHAnsi" w:hAnsiTheme="minorHAnsi"/>
          <w:bCs/>
          <w:caps/>
          <w:color w:val="365F91"/>
          <w:sz w:val="36"/>
          <w:szCs w:val="36"/>
        </w:rPr>
        <w:t>4.0</w:t>
      </w:r>
      <w:bookmarkEnd w:id="19"/>
      <w:bookmarkEnd w:id="20"/>
    </w:p>
    <w:p w:rsidR="00876034" w:rsidRPr="00881349" w:rsidRDefault="00876034" w:rsidP="00876034">
      <w:pPr>
        <w:spacing w:after="200" w:line="276" w:lineRule="auto"/>
        <w:jc w:val="center"/>
        <w:rPr>
          <w:rFonts w:asciiTheme="minorHAnsi" w:eastAsiaTheme="minorEastAsia" w:hAnsiTheme="minorHAnsi" w:cstheme="minorBidi"/>
          <w:b/>
          <w:i/>
          <w:sz w:val="36"/>
          <w:szCs w:val="36"/>
        </w:rPr>
      </w:pPr>
      <w:r w:rsidRPr="00881349">
        <w:rPr>
          <w:rFonts w:asciiTheme="minorHAnsi" w:eastAsiaTheme="minorEastAsia" w:hAnsiTheme="minorHAnsi" w:cstheme="minorBidi"/>
          <w:b/>
          <w:i/>
          <w:sz w:val="36"/>
          <w:szCs w:val="36"/>
        </w:rPr>
        <w:t>PLEASE READ THIS GUIDE BEFORE USING THE MEASUREMENT AND VERIFICATION PLAN TEMPLATE</w:t>
      </w:r>
    </w:p>
    <w:p w:rsidR="00876034" w:rsidRPr="00881349" w:rsidRDefault="00876034" w:rsidP="00876034">
      <w:pPr>
        <w:spacing w:after="200" w:line="276" w:lineRule="auto"/>
        <w:jc w:val="center"/>
        <w:rPr>
          <w:rFonts w:asciiTheme="minorHAnsi" w:eastAsiaTheme="minorEastAsia" w:hAnsiTheme="minorHAnsi" w:cstheme="minorBidi"/>
          <w:b/>
          <w:sz w:val="28"/>
          <w:szCs w:val="28"/>
          <w:u w:val="single"/>
        </w:rPr>
      </w:pPr>
      <w:r w:rsidRPr="00881349">
        <w:rPr>
          <w:rFonts w:asciiTheme="minorHAnsi" w:eastAsiaTheme="minorEastAsia" w:hAnsiTheme="minorHAnsi" w:cstheme="minorBidi"/>
          <w:b/>
          <w:sz w:val="28"/>
          <w:szCs w:val="28"/>
          <w:u w:val="single"/>
        </w:rPr>
        <w:t>ESPC ENABLE Measurement and Verification Plan Guide</w:t>
      </w:r>
    </w:p>
    <w:p w:rsidR="00876034" w:rsidRPr="00881349" w:rsidRDefault="00876034" w:rsidP="00876034">
      <w:pPr>
        <w:pStyle w:val="Title"/>
        <w:contextualSpacing/>
        <w:jc w:val="left"/>
        <w:rPr>
          <w:rFonts w:asciiTheme="minorHAnsi" w:hAnsiTheme="minorHAnsi"/>
          <w:b w:val="0"/>
          <w:sz w:val="24"/>
        </w:rPr>
      </w:pPr>
      <w:r w:rsidRPr="00881349">
        <w:rPr>
          <w:rFonts w:asciiTheme="minorHAnsi" w:eastAsiaTheme="minorEastAsia" w:hAnsiTheme="minorHAnsi" w:cstheme="minorBidi"/>
          <w:sz w:val="24"/>
          <w:szCs w:val="24"/>
        </w:rPr>
        <w:t>Introduction:</w:t>
      </w:r>
      <w:r w:rsidRPr="00881349">
        <w:rPr>
          <w:rFonts w:asciiTheme="minorHAnsi" w:eastAsiaTheme="minorEastAsia" w:hAnsiTheme="minorHAnsi" w:cstheme="minorBidi"/>
          <w:b w:val="0"/>
          <w:sz w:val="24"/>
          <w:szCs w:val="24"/>
        </w:rPr>
        <w:t xml:space="preserve"> </w:t>
      </w:r>
      <w:r w:rsidRPr="00881349">
        <w:rPr>
          <w:rFonts w:asciiTheme="minorHAnsi" w:hAnsiTheme="minorHAnsi"/>
          <w:b w:val="0"/>
          <w:sz w:val="24"/>
        </w:rPr>
        <w:t>This document is a comprehensive measurement and verification (M&amp;V) plan template for a proposed</w:t>
      </w:r>
      <w:r w:rsidR="00060253">
        <w:rPr>
          <w:rFonts w:asciiTheme="minorHAnsi" w:hAnsiTheme="minorHAnsi"/>
          <w:b w:val="0"/>
          <w:sz w:val="24"/>
        </w:rPr>
        <w:t xml:space="preserve"> ESPC</w:t>
      </w:r>
      <w:r w:rsidRPr="00881349">
        <w:rPr>
          <w:rFonts w:asciiTheme="minorHAnsi" w:hAnsiTheme="minorHAnsi"/>
          <w:b w:val="0"/>
          <w:sz w:val="24"/>
        </w:rPr>
        <w:t xml:space="preserve"> ENABLE project. This document is intended to serve the following purposes:</w:t>
      </w:r>
    </w:p>
    <w:p w:rsidR="00876034" w:rsidRPr="00881349" w:rsidRDefault="00876034" w:rsidP="00876034">
      <w:pPr>
        <w:pStyle w:val="Title"/>
        <w:contextualSpacing/>
        <w:jc w:val="left"/>
        <w:rPr>
          <w:rFonts w:asciiTheme="minorHAnsi" w:hAnsiTheme="minorHAnsi"/>
          <w:b w:val="0"/>
          <w:sz w:val="24"/>
        </w:rPr>
      </w:pPr>
    </w:p>
    <w:p w:rsidR="00876034" w:rsidRPr="00881349" w:rsidRDefault="00876034" w:rsidP="007D6BFB">
      <w:pPr>
        <w:pStyle w:val="Title"/>
        <w:numPr>
          <w:ilvl w:val="0"/>
          <w:numId w:val="13"/>
        </w:numPr>
        <w:ind w:left="720" w:hanging="450"/>
        <w:contextualSpacing/>
        <w:jc w:val="left"/>
        <w:rPr>
          <w:rFonts w:asciiTheme="minorHAnsi" w:hAnsiTheme="minorHAnsi"/>
          <w:b w:val="0"/>
          <w:sz w:val="24"/>
        </w:rPr>
      </w:pPr>
      <w:r w:rsidRPr="00881349">
        <w:rPr>
          <w:rFonts w:asciiTheme="minorHAnsi" w:hAnsiTheme="minorHAnsi"/>
          <w:b w:val="0"/>
          <w:sz w:val="24"/>
        </w:rPr>
        <w:t xml:space="preserve">Provide a foundation for an M&amp;V plan for </w:t>
      </w:r>
      <w:r w:rsidR="000B18CC" w:rsidRPr="00881349">
        <w:rPr>
          <w:rFonts w:asciiTheme="minorHAnsi" w:hAnsiTheme="minorHAnsi"/>
          <w:b w:val="0"/>
          <w:sz w:val="24"/>
        </w:rPr>
        <w:t>lighting</w:t>
      </w:r>
      <w:r w:rsidR="00060253">
        <w:rPr>
          <w:rFonts w:asciiTheme="minorHAnsi" w:hAnsiTheme="minorHAnsi"/>
          <w:b w:val="0"/>
          <w:sz w:val="24"/>
        </w:rPr>
        <w:t>;</w:t>
      </w:r>
      <w:r w:rsidR="00060253" w:rsidRPr="00881349">
        <w:rPr>
          <w:rFonts w:asciiTheme="minorHAnsi" w:hAnsiTheme="minorHAnsi"/>
          <w:b w:val="0"/>
          <w:sz w:val="24"/>
        </w:rPr>
        <w:t xml:space="preserve"> </w:t>
      </w:r>
      <w:r w:rsidRPr="00881349">
        <w:rPr>
          <w:rFonts w:asciiTheme="minorHAnsi" w:hAnsiTheme="minorHAnsi"/>
          <w:b w:val="0"/>
          <w:sz w:val="24"/>
        </w:rPr>
        <w:t>water</w:t>
      </w:r>
      <w:r w:rsidR="00060253">
        <w:rPr>
          <w:rFonts w:asciiTheme="minorHAnsi" w:hAnsiTheme="minorHAnsi"/>
          <w:b w:val="0"/>
          <w:sz w:val="24"/>
        </w:rPr>
        <w:t>; heating, ventilation, and cooling (</w:t>
      </w:r>
      <w:r w:rsidRPr="00881349">
        <w:rPr>
          <w:rFonts w:asciiTheme="minorHAnsi" w:hAnsiTheme="minorHAnsi"/>
          <w:b w:val="0"/>
          <w:sz w:val="24"/>
        </w:rPr>
        <w:t>HVAC</w:t>
      </w:r>
      <w:r w:rsidR="00060253">
        <w:rPr>
          <w:rFonts w:asciiTheme="minorHAnsi" w:hAnsiTheme="minorHAnsi"/>
          <w:b w:val="0"/>
          <w:sz w:val="24"/>
        </w:rPr>
        <w:t>)</w:t>
      </w:r>
      <w:r w:rsidRPr="00881349">
        <w:rPr>
          <w:rFonts w:asciiTheme="minorHAnsi" w:hAnsiTheme="minorHAnsi"/>
          <w:b w:val="0"/>
          <w:sz w:val="24"/>
        </w:rPr>
        <w:t xml:space="preserve"> controls</w:t>
      </w:r>
      <w:r w:rsidR="00060253">
        <w:rPr>
          <w:rFonts w:asciiTheme="minorHAnsi" w:hAnsiTheme="minorHAnsi"/>
          <w:b w:val="0"/>
          <w:sz w:val="24"/>
        </w:rPr>
        <w:t xml:space="preserve">; HVAC </w:t>
      </w:r>
      <w:r w:rsidR="00CC2852">
        <w:rPr>
          <w:rFonts w:asciiTheme="minorHAnsi" w:hAnsiTheme="minorHAnsi"/>
          <w:b w:val="0"/>
          <w:sz w:val="24"/>
        </w:rPr>
        <w:t>equipment</w:t>
      </w:r>
      <w:r w:rsidR="00060253">
        <w:rPr>
          <w:rFonts w:asciiTheme="minorHAnsi" w:hAnsiTheme="minorHAnsi"/>
          <w:b w:val="0"/>
          <w:sz w:val="24"/>
        </w:rPr>
        <w:t>; and solar photovoltaic (PV) system</w:t>
      </w:r>
      <w:r w:rsidRPr="00881349">
        <w:rPr>
          <w:rFonts w:asciiTheme="minorHAnsi" w:hAnsiTheme="minorHAnsi"/>
          <w:b w:val="0"/>
          <w:sz w:val="24"/>
        </w:rPr>
        <w:t xml:space="preserve"> retrofit</w:t>
      </w:r>
      <w:r w:rsidR="00AE42FB">
        <w:rPr>
          <w:rFonts w:asciiTheme="minorHAnsi" w:hAnsiTheme="minorHAnsi"/>
          <w:b w:val="0"/>
          <w:sz w:val="24"/>
        </w:rPr>
        <w:t>s</w:t>
      </w:r>
      <w:r w:rsidRPr="00881349">
        <w:rPr>
          <w:rFonts w:asciiTheme="minorHAnsi" w:hAnsiTheme="minorHAnsi"/>
          <w:b w:val="0"/>
          <w:sz w:val="24"/>
        </w:rPr>
        <w:t xml:space="preserve"> utilizing a “best practice” approach, which considers risk allocation, engineering accuracy, and cost-effectiveness. This document constitutes a base that must be customized for individual applications.</w:t>
      </w:r>
    </w:p>
    <w:p w:rsidR="00876034" w:rsidRPr="00881349" w:rsidRDefault="00876034" w:rsidP="007D6BFB">
      <w:pPr>
        <w:pStyle w:val="Title"/>
        <w:numPr>
          <w:ilvl w:val="0"/>
          <w:numId w:val="13"/>
        </w:numPr>
        <w:ind w:left="720" w:hanging="450"/>
        <w:contextualSpacing/>
        <w:jc w:val="left"/>
        <w:rPr>
          <w:rFonts w:asciiTheme="minorHAnsi" w:hAnsiTheme="minorHAnsi"/>
          <w:b w:val="0"/>
          <w:sz w:val="24"/>
        </w:rPr>
      </w:pPr>
      <w:r w:rsidRPr="00881349">
        <w:rPr>
          <w:rFonts w:asciiTheme="minorHAnsi" w:hAnsiTheme="minorHAnsi"/>
          <w:b w:val="0"/>
          <w:sz w:val="24"/>
        </w:rPr>
        <w:t>Reduce development and review times on individual projects.</w:t>
      </w:r>
    </w:p>
    <w:p w:rsidR="00876034" w:rsidRPr="00881349" w:rsidRDefault="00876034" w:rsidP="007D6BFB">
      <w:pPr>
        <w:pStyle w:val="Title"/>
        <w:numPr>
          <w:ilvl w:val="0"/>
          <w:numId w:val="13"/>
        </w:numPr>
        <w:ind w:left="720" w:hanging="450"/>
        <w:contextualSpacing/>
        <w:jc w:val="left"/>
        <w:rPr>
          <w:rFonts w:asciiTheme="minorHAnsi" w:hAnsiTheme="minorHAnsi"/>
          <w:b w:val="0"/>
          <w:sz w:val="24"/>
        </w:rPr>
      </w:pPr>
      <w:r w:rsidRPr="00881349">
        <w:rPr>
          <w:rFonts w:asciiTheme="minorHAnsi" w:hAnsiTheme="minorHAnsi"/>
          <w:b w:val="0"/>
          <w:sz w:val="24"/>
        </w:rPr>
        <w:t xml:space="preserve">Provide M&amp;V plans for </w:t>
      </w:r>
      <w:r w:rsidR="00A41C4B">
        <w:rPr>
          <w:rFonts w:asciiTheme="minorHAnsi" w:hAnsiTheme="minorHAnsi"/>
          <w:b w:val="0"/>
          <w:sz w:val="24"/>
        </w:rPr>
        <w:t xml:space="preserve">ESPC </w:t>
      </w:r>
      <w:r w:rsidRPr="00881349">
        <w:rPr>
          <w:rFonts w:asciiTheme="minorHAnsi" w:hAnsiTheme="minorHAnsi"/>
          <w:b w:val="0"/>
          <w:sz w:val="24"/>
        </w:rPr>
        <w:t xml:space="preserve">ENABLE program ECMs that are in alignment with the requirements set forth in the </w:t>
      </w:r>
      <w:r w:rsidR="00280B82">
        <w:rPr>
          <w:rFonts w:asciiTheme="minorHAnsi" w:hAnsiTheme="minorHAnsi"/>
          <w:b w:val="0"/>
          <w:sz w:val="24"/>
        </w:rPr>
        <w:t xml:space="preserve">FEMP </w:t>
      </w:r>
      <w:r w:rsidR="00A41C4B">
        <w:rPr>
          <w:rFonts w:asciiTheme="minorHAnsi" w:hAnsiTheme="minorHAnsi"/>
          <w:b w:val="0"/>
          <w:sz w:val="24"/>
        </w:rPr>
        <w:t xml:space="preserve">ESPC </w:t>
      </w:r>
      <w:r w:rsidR="00280B82">
        <w:rPr>
          <w:rFonts w:asciiTheme="minorHAnsi" w:hAnsiTheme="minorHAnsi"/>
          <w:b w:val="0"/>
          <w:sz w:val="24"/>
        </w:rPr>
        <w:t xml:space="preserve">ENABLE M&amp;V Protocol and </w:t>
      </w:r>
      <w:r w:rsidRPr="00881349">
        <w:rPr>
          <w:rFonts w:asciiTheme="minorHAnsi" w:hAnsiTheme="minorHAnsi"/>
          <w:b w:val="0"/>
          <w:sz w:val="24"/>
        </w:rPr>
        <w:t>FEMP M&amp;V guidelines, Version 3.0</w:t>
      </w:r>
      <w:r w:rsidRPr="00881349">
        <w:rPr>
          <w:rFonts w:asciiTheme="minorHAnsi" w:hAnsiTheme="minorHAnsi"/>
          <w:b w:val="0"/>
          <w:sz w:val="24"/>
          <w:vertAlign w:val="superscript"/>
        </w:rPr>
        <w:footnoteReference w:id="1"/>
      </w:r>
    </w:p>
    <w:p w:rsidR="00A41C4B" w:rsidRPr="00881349" w:rsidRDefault="00876034" w:rsidP="007D6BFB">
      <w:pPr>
        <w:pStyle w:val="Title"/>
        <w:numPr>
          <w:ilvl w:val="0"/>
          <w:numId w:val="13"/>
        </w:numPr>
        <w:ind w:left="720" w:hanging="450"/>
        <w:contextualSpacing/>
        <w:jc w:val="left"/>
        <w:rPr>
          <w:rFonts w:asciiTheme="minorHAnsi" w:hAnsiTheme="minorHAnsi"/>
          <w:b w:val="0"/>
          <w:sz w:val="24"/>
        </w:rPr>
      </w:pPr>
      <w:r w:rsidRPr="00881349">
        <w:rPr>
          <w:rFonts w:asciiTheme="minorHAnsi" w:hAnsiTheme="minorHAnsi"/>
          <w:b w:val="0"/>
          <w:sz w:val="24"/>
        </w:rPr>
        <w:t xml:space="preserve">Provide and promote use of a consistent format for M&amp;V Plans for </w:t>
      </w:r>
      <w:r w:rsidR="00A41C4B">
        <w:rPr>
          <w:rFonts w:asciiTheme="minorHAnsi" w:hAnsiTheme="minorHAnsi"/>
          <w:b w:val="0"/>
          <w:sz w:val="24"/>
        </w:rPr>
        <w:t>F</w:t>
      </w:r>
      <w:r w:rsidRPr="00881349">
        <w:rPr>
          <w:rFonts w:asciiTheme="minorHAnsi" w:hAnsiTheme="minorHAnsi"/>
          <w:b w:val="0"/>
          <w:sz w:val="24"/>
        </w:rPr>
        <w:t xml:space="preserve">ederal </w:t>
      </w:r>
      <w:r w:rsidR="00A41C4B" w:rsidRPr="00881349">
        <w:rPr>
          <w:rFonts w:asciiTheme="minorHAnsi" w:hAnsiTheme="minorHAnsi"/>
          <w:b w:val="0"/>
          <w:sz w:val="24"/>
        </w:rPr>
        <w:t xml:space="preserve">ESPC </w:t>
      </w:r>
      <w:r w:rsidRPr="00881349">
        <w:rPr>
          <w:rFonts w:asciiTheme="minorHAnsi" w:hAnsiTheme="minorHAnsi"/>
          <w:b w:val="0"/>
          <w:sz w:val="24"/>
        </w:rPr>
        <w:t>ENABLE projects</w:t>
      </w:r>
    </w:p>
    <w:p w:rsidR="003C01DD" w:rsidRDefault="003C01DD">
      <w:pPr>
        <w:pStyle w:val="Title"/>
        <w:ind w:left="720"/>
        <w:contextualSpacing/>
        <w:jc w:val="left"/>
        <w:rPr>
          <w:rFonts w:asciiTheme="minorHAnsi" w:hAnsiTheme="minorHAnsi"/>
          <w:b w:val="0"/>
          <w:sz w:val="24"/>
        </w:rPr>
      </w:pPr>
    </w:p>
    <w:p w:rsidR="003C01DD" w:rsidRDefault="00EA0486">
      <w:pPr>
        <w:pStyle w:val="Title"/>
        <w:spacing w:after="0"/>
        <w:jc w:val="left"/>
        <w:rPr>
          <w:rFonts w:asciiTheme="minorHAnsi" w:hAnsiTheme="minorHAnsi"/>
          <w:b w:val="0"/>
          <w:sz w:val="24"/>
          <w:szCs w:val="24"/>
        </w:rPr>
      </w:pPr>
      <w:r w:rsidRPr="00881349">
        <w:rPr>
          <w:rFonts w:asciiTheme="minorHAnsi" w:hAnsiTheme="minorHAnsi"/>
          <w:b w:val="0"/>
          <w:sz w:val="24"/>
          <w:szCs w:val="24"/>
        </w:rPr>
        <w:t xml:space="preserve">This document contains M&amp;V plans for </w:t>
      </w:r>
      <w:r w:rsidR="0003226C">
        <w:rPr>
          <w:rFonts w:asciiTheme="minorHAnsi" w:hAnsiTheme="minorHAnsi"/>
          <w:b w:val="0"/>
          <w:sz w:val="24"/>
          <w:szCs w:val="24"/>
        </w:rPr>
        <w:t>5</w:t>
      </w:r>
      <w:r w:rsidRPr="00881349">
        <w:rPr>
          <w:rFonts w:asciiTheme="minorHAnsi" w:hAnsiTheme="minorHAnsi"/>
          <w:b w:val="0"/>
          <w:sz w:val="24"/>
          <w:szCs w:val="24"/>
        </w:rPr>
        <w:t xml:space="preserve"> measures using Option A at a fictitious federal office building. The ECMs include: </w:t>
      </w:r>
    </w:p>
    <w:p w:rsidR="003C01DD" w:rsidRDefault="00EA0486">
      <w:pPr>
        <w:pStyle w:val="ListBullet"/>
        <w:numPr>
          <w:ilvl w:val="0"/>
          <w:numId w:val="14"/>
        </w:numPr>
        <w:spacing w:after="0"/>
        <w:contextualSpacing/>
        <w:rPr>
          <w:rFonts w:asciiTheme="minorHAnsi" w:hAnsiTheme="minorHAnsi"/>
          <w:sz w:val="24"/>
          <w:szCs w:val="24"/>
        </w:rPr>
      </w:pPr>
      <w:r w:rsidRPr="00881349">
        <w:rPr>
          <w:rFonts w:asciiTheme="minorHAnsi" w:hAnsiTheme="minorHAnsi"/>
          <w:sz w:val="24"/>
          <w:szCs w:val="24"/>
        </w:rPr>
        <w:t>Lighting improvements measure – Option A</w:t>
      </w:r>
    </w:p>
    <w:p w:rsidR="003C01DD" w:rsidRDefault="00EA0486">
      <w:pPr>
        <w:pStyle w:val="ListBullet"/>
        <w:numPr>
          <w:ilvl w:val="0"/>
          <w:numId w:val="14"/>
        </w:numPr>
        <w:spacing w:after="0"/>
        <w:contextualSpacing/>
        <w:rPr>
          <w:rFonts w:asciiTheme="minorHAnsi" w:hAnsiTheme="minorHAnsi"/>
          <w:sz w:val="24"/>
          <w:szCs w:val="24"/>
        </w:rPr>
      </w:pPr>
      <w:r w:rsidRPr="00881349">
        <w:rPr>
          <w:rFonts w:asciiTheme="minorHAnsi" w:hAnsiTheme="minorHAnsi"/>
          <w:sz w:val="24"/>
          <w:szCs w:val="24"/>
        </w:rPr>
        <w:t>Water conservation measure – Option A</w:t>
      </w:r>
    </w:p>
    <w:p w:rsidR="003C01DD" w:rsidRDefault="00A41C4B">
      <w:pPr>
        <w:pStyle w:val="ListBullet"/>
        <w:numPr>
          <w:ilvl w:val="0"/>
          <w:numId w:val="14"/>
        </w:numPr>
        <w:spacing w:after="0"/>
        <w:contextualSpacing/>
        <w:rPr>
          <w:rFonts w:asciiTheme="minorHAnsi" w:hAnsiTheme="minorHAnsi"/>
          <w:sz w:val="24"/>
          <w:szCs w:val="24"/>
        </w:rPr>
      </w:pPr>
      <w:r>
        <w:rPr>
          <w:rFonts w:asciiTheme="minorHAnsi" w:hAnsiTheme="minorHAnsi"/>
          <w:sz w:val="24"/>
          <w:szCs w:val="24"/>
        </w:rPr>
        <w:t xml:space="preserve">Simple </w:t>
      </w:r>
      <w:r w:rsidR="00EA0486" w:rsidRPr="00881349">
        <w:rPr>
          <w:rFonts w:asciiTheme="minorHAnsi" w:hAnsiTheme="minorHAnsi"/>
          <w:sz w:val="24"/>
          <w:szCs w:val="24"/>
        </w:rPr>
        <w:t>HVAC controls – Option A</w:t>
      </w:r>
    </w:p>
    <w:p w:rsidR="003C01DD" w:rsidRDefault="0003226C">
      <w:pPr>
        <w:pStyle w:val="ListBullet"/>
        <w:numPr>
          <w:ilvl w:val="0"/>
          <w:numId w:val="14"/>
        </w:numPr>
        <w:spacing w:after="0"/>
        <w:contextualSpacing/>
        <w:rPr>
          <w:rFonts w:asciiTheme="minorHAnsi" w:hAnsiTheme="minorHAnsi"/>
          <w:sz w:val="24"/>
          <w:szCs w:val="24"/>
        </w:rPr>
      </w:pPr>
      <w:r>
        <w:rPr>
          <w:rFonts w:asciiTheme="minorHAnsi" w:hAnsiTheme="minorHAnsi"/>
          <w:sz w:val="24"/>
          <w:szCs w:val="24"/>
        </w:rPr>
        <w:t xml:space="preserve">HVAC </w:t>
      </w:r>
      <w:r w:rsidR="00CC2852">
        <w:rPr>
          <w:rFonts w:asciiTheme="minorHAnsi" w:hAnsiTheme="minorHAnsi"/>
          <w:sz w:val="24"/>
          <w:szCs w:val="24"/>
        </w:rPr>
        <w:t>Equipment</w:t>
      </w:r>
      <w:r w:rsidR="00A41C4B">
        <w:rPr>
          <w:rFonts w:asciiTheme="minorHAnsi" w:hAnsiTheme="minorHAnsi"/>
          <w:sz w:val="24"/>
          <w:szCs w:val="24"/>
        </w:rPr>
        <w:t xml:space="preserve"> </w:t>
      </w:r>
      <w:r>
        <w:rPr>
          <w:rFonts w:asciiTheme="minorHAnsi" w:hAnsiTheme="minorHAnsi"/>
          <w:sz w:val="24"/>
          <w:szCs w:val="24"/>
        </w:rPr>
        <w:t>– Option A</w:t>
      </w:r>
    </w:p>
    <w:p w:rsidR="003C01DD" w:rsidRDefault="00D613AB">
      <w:pPr>
        <w:pStyle w:val="ListBullet"/>
        <w:numPr>
          <w:ilvl w:val="0"/>
          <w:numId w:val="14"/>
        </w:numPr>
        <w:spacing w:after="0"/>
        <w:contextualSpacing/>
        <w:rPr>
          <w:rFonts w:asciiTheme="minorHAnsi" w:hAnsiTheme="minorHAnsi"/>
          <w:sz w:val="24"/>
          <w:szCs w:val="24"/>
        </w:rPr>
      </w:pPr>
      <w:r>
        <w:rPr>
          <w:rFonts w:asciiTheme="minorHAnsi" w:hAnsiTheme="minorHAnsi"/>
          <w:sz w:val="24"/>
          <w:szCs w:val="24"/>
        </w:rPr>
        <w:lastRenderedPageBreak/>
        <w:t xml:space="preserve">Solar PV </w:t>
      </w:r>
      <w:r w:rsidR="0003226C">
        <w:rPr>
          <w:rFonts w:asciiTheme="minorHAnsi" w:hAnsiTheme="minorHAnsi"/>
          <w:sz w:val="24"/>
          <w:szCs w:val="24"/>
        </w:rPr>
        <w:t xml:space="preserve"> – Option B</w:t>
      </w:r>
    </w:p>
    <w:p w:rsidR="00876034" w:rsidRPr="00881349" w:rsidRDefault="00876034" w:rsidP="00EA04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color w:val="000000"/>
          <w:sz w:val="24"/>
        </w:rPr>
      </w:pPr>
    </w:p>
    <w:p w:rsidR="00EA0486" w:rsidRPr="00881349" w:rsidRDefault="00876034" w:rsidP="00EA04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sz w:val="24"/>
        </w:rPr>
      </w:pPr>
      <w:r w:rsidRPr="00881349">
        <w:rPr>
          <w:rFonts w:asciiTheme="minorHAnsi" w:hAnsiTheme="minorHAnsi"/>
          <w:b/>
          <w:color w:val="000000"/>
          <w:sz w:val="24"/>
        </w:rPr>
        <w:t>Instructions:</w:t>
      </w:r>
      <w:r w:rsidRPr="00881349">
        <w:rPr>
          <w:rFonts w:asciiTheme="minorHAnsi" w:hAnsiTheme="minorHAnsi"/>
          <w:color w:val="000000"/>
          <w:sz w:val="24"/>
        </w:rPr>
        <w:t xml:space="preserve"> </w:t>
      </w:r>
      <w:r w:rsidR="00EA0486" w:rsidRPr="00881349">
        <w:rPr>
          <w:rFonts w:asciiTheme="minorHAnsi" w:hAnsiTheme="minorHAnsi"/>
          <w:color w:val="000000"/>
          <w:sz w:val="24"/>
        </w:rPr>
        <w:t>The M&amp;V approach outlined herein contains many specific parameters. The prescribed methodologies were developed with consideration for technical accuracy, cost effectiveness, and appropriate risk allocation.</w:t>
      </w:r>
      <w:r w:rsidR="00CC0A2D" w:rsidRPr="00881349">
        <w:rPr>
          <w:rFonts w:asciiTheme="minorHAnsi" w:hAnsiTheme="minorHAnsi"/>
          <w:color w:val="000000"/>
          <w:sz w:val="24"/>
        </w:rPr>
        <w:t xml:space="preserve">  The M&amp;V Template begins on page 3 of this document.  Please remove this guide, pages 1-2, before using this template.</w:t>
      </w:r>
    </w:p>
    <w:p w:rsidR="00EA0486" w:rsidRPr="00881349" w:rsidRDefault="00EA0486" w:rsidP="00EA04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rPr>
      </w:pPr>
    </w:p>
    <w:p w:rsidR="00CC0A2D" w:rsidRPr="00881349" w:rsidRDefault="00EA0486" w:rsidP="00CC0A2D">
      <w:pPr>
        <w:rPr>
          <w:rFonts w:asciiTheme="minorHAnsi" w:eastAsiaTheme="minorEastAsia" w:hAnsiTheme="minorHAnsi" w:cstheme="minorBidi"/>
          <w:sz w:val="24"/>
        </w:rPr>
      </w:pPr>
      <w:r w:rsidRPr="00881349">
        <w:rPr>
          <w:rFonts w:asciiTheme="minorHAnsi" w:hAnsiTheme="minorHAnsi"/>
          <w:color w:val="000000"/>
          <w:sz w:val="24"/>
        </w:rPr>
        <w:t xml:space="preserve">This draft plan </w:t>
      </w:r>
      <w:proofErr w:type="gramStart"/>
      <w:r w:rsidRPr="00881349">
        <w:rPr>
          <w:rFonts w:asciiTheme="minorHAnsi" w:hAnsiTheme="minorHAnsi"/>
          <w:color w:val="000000"/>
          <w:sz w:val="24"/>
        </w:rPr>
        <w:t>is intended to be used</w:t>
      </w:r>
      <w:proofErr w:type="gramEnd"/>
      <w:r w:rsidRPr="00881349">
        <w:rPr>
          <w:rFonts w:asciiTheme="minorHAnsi" w:hAnsiTheme="minorHAnsi"/>
          <w:color w:val="000000"/>
          <w:sz w:val="24"/>
        </w:rPr>
        <w:t xml:space="preserve"> as a starting point, and must be customized for each project. </w:t>
      </w:r>
      <w:r w:rsidR="00385903">
        <w:rPr>
          <w:rFonts w:asciiTheme="minorHAnsi" w:hAnsiTheme="minorHAnsi"/>
          <w:color w:val="000000"/>
          <w:sz w:val="24"/>
        </w:rPr>
        <w:t xml:space="preserve">Portions of the plan contain </w:t>
      </w:r>
      <w:r w:rsidR="00385903">
        <w:rPr>
          <w:rFonts w:asciiTheme="minorHAnsi" w:eastAsiaTheme="minorEastAsia" w:hAnsiTheme="minorHAnsi" w:cstheme="minorBidi"/>
          <w:sz w:val="24"/>
        </w:rPr>
        <w:t>s</w:t>
      </w:r>
      <w:r w:rsidR="00591085">
        <w:rPr>
          <w:rFonts w:asciiTheme="minorHAnsi" w:eastAsiaTheme="minorEastAsia" w:hAnsiTheme="minorHAnsi" w:cstheme="minorBidi"/>
          <w:sz w:val="24"/>
        </w:rPr>
        <w:t>uggested text</w:t>
      </w:r>
      <w:r w:rsidR="00385903">
        <w:rPr>
          <w:rFonts w:asciiTheme="minorHAnsi" w:eastAsiaTheme="minorEastAsia" w:hAnsiTheme="minorHAnsi" w:cstheme="minorBidi"/>
          <w:sz w:val="24"/>
        </w:rPr>
        <w:t xml:space="preserve"> as indicated by </w:t>
      </w:r>
      <w:r w:rsidR="00385903" w:rsidRPr="00385903">
        <w:rPr>
          <w:rFonts w:asciiTheme="minorHAnsi" w:eastAsiaTheme="minorEastAsia" w:hAnsiTheme="minorHAnsi" w:cstheme="minorBidi"/>
          <w:color w:val="FF0000"/>
          <w:sz w:val="24"/>
        </w:rPr>
        <w:t>red font</w:t>
      </w:r>
      <w:r w:rsidR="00507534">
        <w:rPr>
          <w:rFonts w:asciiTheme="minorHAnsi" w:eastAsiaTheme="minorEastAsia" w:hAnsiTheme="minorHAnsi" w:cstheme="minorBidi"/>
          <w:sz w:val="24"/>
        </w:rPr>
        <w:t xml:space="preserve"> </w:t>
      </w:r>
      <w:r w:rsidR="00385903">
        <w:rPr>
          <w:rFonts w:asciiTheme="minorHAnsi" w:eastAsiaTheme="minorEastAsia" w:hAnsiTheme="minorHAnsi" w:cstheme="minorBidi"/>
          <w:sz w:val="24"/>
        </w:rPr>
        <w:t>and</w:t>
      </w:r>
      <w:r w:rsidR="00507534">
        <w:rPr>
          <w:rFonts w:asciiTheme="minorHAnsi" w:eastAsiaTheme="minorEastAsia" w:hAnsiTheme="minorHAnsi" w:cstheme="minorBidi"/>
          <w:sz w:val="24"/>
        </w:rPr>
        <w:t xml:space="preserve"> may require modification</w:t>
      </w:r>
      <w:r w:rsidR="00385903">
        <w:rPr>
          <w:rFonts w:asciiTheme="minorHAnsi" w:eastAsiaTheme="minorEastAsia" w:hAnsiTheme="minorHAnsi" w:cstheme="minorBidi"/>
          <w:sz w:val="24"/>
        </w:rPr>
        <w:t>.</w:t>
      </w:r>
      <w:r w:rsidR="00CC0A2D" w:rsidRPr="00881349">
        <w:rPr>
          <w:rFonts w:asciiTheme="minorHAnsi" w:eastAsiaTheme="minorEastAsia" w:hAnsiTheme="minorHAnsi" w:cstheme="minorBidi"/>
          <w:sz w:val="24"/>
        </w:rPr>
        <w:t xml:space="preserve"> Please review the s</w:t>
      </w:r>
      <w:r w:rsidR="00591085">
        <w:rPr>
          <w:rFonts w:asciiTheme="minorHAnsi" w:eastAsiaTheme="minorEastAsia" w:hAnsiTheme="minorHAnsi" w:cstheme="minorBidi"/>
          <w:sz w:val="24"/>
        </w:rPr>
        <w:t>uggested</w:t>
      </w:r>
      <w:r w:rsidR="00CC0A2D" w:rsidRPr="00881349">
        <w:rPr>
          <w:rFonts w:asciiTheme="minorHAnsi" w:eastAsiaTheme="minorEastAsia" w:hAnsiTheme="minorHAnsi" w:cstheme="minorBidi"/>
          <w:sz w:val="24"/>
        </w:rPr>
        <w:t xml:space="preserve"> text</w:t>
      </w:r>
      <w:r w:rsidR="00591085">
        <w:rPr>
          <w:rFonts w:asciiTheme="minorHAnsi" w:eastAsiaTheme="minorEastAsia" w:hAnsiTheme="minorHAnsi" w:cstheme="minorBidi"/>
          <w:sz w:val="24"/>
        </w:rPr>
        <w:t xml:space="preserve"> </w:t>
      </w:r>
      <w:r w:rsidR="00CC0A2D" w:rsidRPr="00881349">
        <w:rPr>
          <w:rFonts w:asciiTheme="minorHAnsi" w:eastAsiaTheme="minorEastAsia" w:hAnsiTheme="minorHAnsi" w:cstheme="minorBidi"/>
          <w:sz w:val="24"/>
        </w:rPr>
        <w:t>to ensure that it meets your agency specific requirements and project goals when using the s</w:t>
      </w:r>
      <w:r w:rsidR="00DB3DD0">
        <w:rPr>
          <w:rFonts w:asciiTheme="minorHAnsi" w:eastAsiaTheme="minorEastAsia" w:hAnsiTheme="minorHAnsi" w:cstheme="minorBidi"/>
          <w:sz w:val="24"/>
        </w:rPr>
        <w:t>uggested</w:t>
      </w:r>
      <w:r w:rsidR="00CC0A2D" w:rsidRPr="00881349">
        <w:rPr>
          <w:rFonts w:asciiTheme="minorHAnsi" w:eastAsiaTheme="minorEastAsia" w:hAnsiTheme="minorHAnsi" w:cstheme="minorBidi"/>
          <w:sz w:val="24"/>
        </w:rPr>
        <w:t xml:space="preserve"> text in your </w:t>
      </w:r>
      <w:r w:rsidR="00BA4184">
        <w:rPr>
          <w:rFonts w:asciiTheme="minorHAnsi" w:eastAsiaTheme="minorEastAsia" w:hAnsiTheme="minorHAnsi" w:cstheme="minorBidi"/>
          <w:sz w:val="24"/>
        </w:rPr>
        <w:t>M&amp;V</w:t>
      </w:r>
      <w:r w:rsidR="00CC0A2D" w:rsidRPr="00881349">
        <w:rPr>
          <w:rFonts w:asciiTheme="minorHAnsi" w:eastAsiaTheme="minorEastAsia" w:hAnsiTheme="minorHAnsi" w:cstheme="minorBidi"/>
          <w:sz w:val="24"/>
        </w:rPr>
        <w:t xml:space="preserve"> Plan.  </w:t>
      </w:r>
      <w:r w:rsidR="00385903">
        <w:rPr>
          <w:rFonts w:asciiTheme="minorHAnsi" w:eastAsiaTheme="minorEastAsia" w:hAnsiTheme="minorHAnsi" w:cstheme="minorBidi"/>
          <w:color w:val="FF0000"/>
          <w:sz w:val="24"/>
        </w:rPr>
        <w:t>[R</w:t>
      </w:r>
      <w:r w:rsidR="00385903" w:rsidRPr="00881349">
        <w:rPr>
          <w:rFonts w:asciiTheme="minorHAnsi" w:eastAsiaTheme="minorEastAsia" w:hAnsiTheme="minorHAnsi" w:cstheme="minorBidi"/>
          <w:color w:val="FF0000"/>
          <w:sz w:val="24"/>
        </w:rPr>
        <w:t>ed font</w:t>
      </w:r>
      <w:r w:rsidR="00385903">
        <w:rPr>
          <w:rFonts w:asciiTheme="minorHAnsi" w:eastAsiaTheme="minorEastAsia" w:hAnsiTheme="minorHAnsi" w:cstheme="minorBidi"/>
          <w:color w:val="FF0000"/>
          <w:sz w:val="24"/>
        </w:rPr>
        <w:t xml:space="preserve"> with brackets</w:t>
      </w:r>
      <w:r w:rsidR="00385903" w:rsidRPr="00385903">
        <w:rPr>
          <w:rFonts w:asciiTheme="minorHAnsi" w:eastAsiaTheme="minorEastAsia" w:hAnsiTheme="minorHAnsi" w:cstheme="minorBidi"/>
          <w:color w:val="FF0000"/>
          <w:sz w:val="24"/>
        </w:rPr>
        <w:t xml:space="preserve">] </w:t>
      </w:r>
      <w:r w:rsidR="00385903" w:rsidRPr="00385903">
        <w:rPr>
          <w:rFonts w:asciiTheme="minorHAnsi" w:eastAsiaTheme="minorEastAsia" w:hAnsiTheme="minorHAnsi" w:cstheme="minorBidi"/>
          <w:b/>
          <w:sz w:val="24"/>
        </w:rPr>
        <w:t>indicates</w:t>
      </w:r>
      <w:r w:rsidR="00385903" w:rsidRPr="00385903">
        <w:rPr>
          <w:rFonts w:asciiTheme="minorHAnsi" w:eastAsiaTheme="minorEastAsia" w:hAnsiTheme="minorHAnsi" w:cstheme="minorBidi"/>
          <w:sz w:val="24"/>
        </w:rPr>
        <w:t xml:space="preserve"> </w:t>
      </w:r>
      <w:r w:rsidR="00385903" w:rsidRPr="00385903">
        <w:rPr>
          <w:rFonts w:asciiTheme="minorHAnsi" w:eastAsiaTheme="minorEastAsia" w:hAnsiTheme="minorHAnsi" w:cstheme="minorBidi"/>
          <w:b/>
          <w:sz w:val="24"/>
        </w:rPr>
        <w:t>t</w:t>
      </w:r>
      <w:r w:rsidR="00CC0A2D" w:rsidRPr="00385903">
        <w:rPr>
          <w:rFonts w:asciiTheme="minorHAnsi" w:eastAsiaTheme="minorEastAsia" w:hAnsiTheme="minorHAnsi" w:cstheme="minorBidi"/>
          <w:b/>
          <w:sz w:val="24"/>
        </w:rPr>
        <w:t>ext</w:t>
      </w:r>
      <w:r w:rsidR="00CC0A2D" w:rsidRPr="00DB3DD0">
        <w:rPr>
          <w:rFonts w:asciiTheme="minorHAnsi" w:eastAsiaTheme="minorEastAsia" w:hAnsiTheme="minorHAnsi" w:cstheme="minorBidi"/>
          <w:b/>
          <w:sz w:val="24"/>
        </w:rPr>
        <w:t xml:space="preserve"> t</w:t>
      </w:r>
      <w:r w:rsidR="00385903">
        <w:rPr>
          <w:rFonts w:asciiTheme="minorHAnsi" w:eastAsiaTheme="minorEastAsia" w:hAnsiTheme="minorHAnsi" w:cstheme="minorBidi"/>
          <w:b/>
          <w:sz w:val="24"/>
        </w:rPr>
        <w:t>hat must be modified to reflect</w:t>
      </w:r>
      <w:r w:rsidR="00CC0A2D" w:rsidRPr="00DB3DD0">
        <w:rPr>
          <w:rFonts w:asciiTheme="minorHAnsi" w:eastAsiaTheme="minorEastAsia" w:hAnsiTheme="minorHAnsi" w:cstheme="minorBidi"/>
          <w:b/>
          <w:sz w:val="24"/>
        </w:rPr>
        <w:t xml:space="preserve"> </w:t>
      </w:r>
      <w:r w:rsidR="009700E8">
        <w:rPr>
          <w:rFonts w:asciiTheme="minorHAnsi" w:eastAsiaTheme="minorEastAsia" w:hAnsiTheme="minorHAnsi" w:cstheme="minorBidi"/>
          <w:b/>
          <w:sz w:val="24"/>
        </w:rPr>
        <w:t xml:space="preserve">ESCO, </w:t>
      </w:r>
      <w:r w:rsidR="00CC0A2D" w:rsidRPr="00DB3DD0">
        <w:rPr>
          <w:rFonts w:asciiTheme="minorHAnsi" w:eastAsiaTheme="minorEastAsia" w:hAnsiTheme="minorHAnsi" w:cstheme="minorBidi"/>
          <w:b/>
          <w:sz w:val="24"/>
        </w:rPr>
        <w:t>agency- or project-specific information</w:t>
      </w:r>
      <w:r w:rsidR="00385903">
        <w:rPr>
          <w:rFonts w:asciiTheme="minorHAnsi" w:eastAsiaTheme="minorEastAsia" w:hAnsiTheme="minorHAnsi" w:cstheme="minorBidi"/>
          <w:b/>
          <w:sz w:val="24"/>
        </w:rPr>
        <w:t>.</w:t>
      </w:r>
    </w:p>
    <w:p w:rsidR="00CC0A2D" w:rsidRPr="00881349" w:rsidRDefault="00CC0A2D" w:rsidP="00EA04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sz w:val="24"/>
        </w:rPr>
      </w:pPr>
    </w:p>
    <w:p w:rsidR="00763175" w:rsidRPr="00881349" w:rsidRDefault="00EA0486" w:rsidP="00AD7D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r w:rsidRPr="00881349">
        <w:rPr>
          <w:rFonts w:asciiTheme="minorHAnsi" w:hAnsiTheme="minorHAnsi"/>
          <w:color w:val="000000"/>
          <w:sz w:val="24"/>
        </w:rPr>
        <w:t xml:space="preserve">In general the sample text provided should be reviewed to ensure that it is applicable to the project. In some locations, instructional text boxes are included to provide additional guidance. Text boxes may remain in the M&amp;V plan or be removed at the ESCO’s or agency’s discretion. </w:t>
      </w:r>
      <w:r w:rsidR="00CC0A2D" w:rsidRPr="00881349">
        <w:rPr>
          <w:rFonts w:asciiTheme="minorHAnsi" w:eastAsiaTheme="minorEastAsia" w:hAnsiTheme="minorHAnsi" w:cstheme="minorBidi"/>
          <w:sz w:val="24"/>
        </w:rPr>
        <w:t xml:space="preserve">You should be sure to reformat this document to fit your particular agency’s formatting requirements for procurement documents.  </w:t>
      </w:r>
    </w:p>
    <w:p w:rsidR="00CC0A2D" w:rsidRPr="00881349" w:rsidRDefault="00CC0A2D" w:rsidP="00EA0486">
      <w:pPr>
        <w:rPr>
          <w:rFonts w:asciiTheme="minorHAnsi" w:hAnsiTheme="minorHAnsi"/>
        </w:rPr>
      </w:pPr>
    </w:p>
    <w:p w:rsidR="00AC19D7" w:rsidRDefault="00AC19D7" w:rsidP="008B431E">
      <w:pPr>
        <w:pStyle w:val="Title"/>
        <w:rPr>
          <w:rFonts w:asciiTheme="minorHAnsi" w:hAnsiTheme="minorHAnsi"/>
          <w:sz w:val="24"/>
        </w:rPr>
      </w:pPr>
    </w:p>
    <w:p w:rsidR="00AC19D7" w:rsidRDefault="00AC19D7" w:rsidP="008B431E">
      <w:pPr>
        <w:pStyle w:val="Title"/>
        <w:rPr>
          <w:rFonts w:asciiTheme="minorHAnsi" w:hAnsiTheme="minorHAnsi"/>
          <w:sz w:val="24"/>
        </w:rPr>
      </w:pPr>
    </w:p>
    <w:p w:rsidR="00AC19D7" w:rsidRDefault="00AC19D7" w:rsidP="008B431E">
      <w:pPr>
        <w:pStyle w:val="Title"/>
        <w:rPr>
          <w:rFonts w:asciiTheme="minorHAnsi" w:hAnsiTheme="minorHAnsi"/>
          <w:sz w:val="24"/>
        </w:rPr>
      </w:pPr>
    </w:p>
    <w:p w:rsidR="00AC19D7" w:rsidRDefault="00AC19D7" w:rsidP="008B431E">
      <w:pPr>
        <w:pStyle w:val="Title"/>
        <w:rPr>
          <w:rFonts w:asciiTheme="minorHAnsi" w:hAnsiTheme="minorHAnsi"/>
          <w:sz w:val="24"/>
        </w:rPr>
      </w:pPr>
    </w:p>
    <w:p w:rsidR="00AC19D7" w:rsidRDefault="00AC19D7" w:rsidP="008B431E">
      <w:pPr>
        <w:pStyle w:val="Title"/>
        <w:rPr>
          <w:rFonts w:asciiTheme="minorHAnsi" w:hAnsiTheme="minorHAnsi"/>
          <w:sz w:val="24"/>
        </w:rPr>
      </w:pPr>
    </w:p>
    <w:p w:rsidR="00AC19D7" w:rsidRDefault="00AC19D7" w:rsidP="008B431E">
      <w:pPr>
        <w:pStyle w:val="Title"/>
        <w:rPr>
          <w:rFonts w:asciiTheme="minorHAnsi" w:hAnsiTheme="minorHAnsi"/>
          <w:sz w:val="24"/>
        </w:rPr>
      </w:pPr>
    </w:p>
    <w:p w:rsidR="00AC19D7" w:rsidRDefault="00AC19D7" w:rsidP="008B431E">
      <w:pPr>
        <w:pStyle w:val="Title"/>
        <w:rPr>
          <w:rFonts w:asciiTheme="minorHAnsi" w:hAnsiTheme="minorHAnsi"/>
          <w:sz w:val="24"/>
        </w:rPr>
      </w:pPr>
    </w:p>
    <w:p w:rsidR="00AC19D7" w:rsidRDefault="00AC19D7" w:rsidP="008B431E">
      <w:pPr>
        <w:pStyle w:val="Title"/>
        <w:rPr>
          <w:rFonts w:asciiTheme="minorHAnsi" w:hAnsiTheme="minorHAnsi"/>
          <w:sz w:val="24"/>
        </w:rPr>
      </w:pPr>
    </w:p>
    <w:p w:rsidR="00AC19D7" w:rsidRDefault="00AC19D7" w:rsidP="008B431E">
      <w:pPr>
        <w:pStyle w:val="Title"/>
        <w:rPr>
          <w:rFonts w:asciiTheme="minorHAnsi" w:hAnsiTheme="minorHAnsi"/>
          <w:sz w:val="24"/>
        </w:rPr>
      </w:pPr>
    </w:p>
    <w:p w:rsidR="00AC19D7" w:rsidRDefault="00AC19D7" w:rsidP="008B431E">
      <w:pPr>
        <w:pStyle w:val="Title"/>
        <w:rPr>
          <w:rFonts w:asciiTheme="minorHAnsi" w:hAnsiTheme="minorHAnsi"/>
          <w:sz w:val="24"/>
        </w:rPr>
      </w:pPr>
    </w:p>
    <w:p w:rsidR="00AC19D7" w:rsidRDefault="00AC19D7" w:rsidP="008B431E">
      <w:pPr>
        <w:pStyle w:val="Title"/>
        <w:rPr>
          <w:rFonts w:asciiTheme="minorHAnsi" w:hAnsiTheme="minorHAnsi"/>
          <w:sz w:val="24"/>
        </w:rPr>
      </w:pPr>
    </w:p>
    <w:p w:rsidR="00AC19D7" w:rsidRDefault="00AC19D7" w:rsidP="008B431E">
      <w:pPr>
        <w:pStyle w:val="Title"/>
        <w:rPr>
          <w:rFonts w:asciiTheme="minorHAnsi" w:hAnsiTheme="minorHAnsi"/>
          <w:sz w:val="24"/>
        </w:rPr>
      </w:pPr>
    </w:p>
    <w:p w:rsidR="00AC19D7" w:rsidRDefault="00AC19D7" w:rsidP="008B431E">
      <w:pPr>
        <w:pStyle w:val="Title"/>
        <w:rPr>
          <w:rFonts w:asciiTheme="minorHAnsi" w:hAnsiTheme="minorHAnsi"/>
          <w:sz w:val="24"/>
        </w:rPr>
      </w:pPr>
    </w:p>
    <w:p w:rsidR="00AC19D7" w:rsidRDefault="00AC19D7" w:rsidP="008B431E">
      <w:pPr>
        <w:pStyle w:val="Title"/>
        <w:rPr>
          <w:rFonts w:asciiTheme="minorHAnsi" w:hAnsiTheme="minorHAnsi"/>
          <w:sz w:val="24"/>
        </w:rPr>
      </w:pPr>
    </w:p>
    <w:p w:rsidR="00AC19D7" w:rsidRDefault="00AC19D7" w:rsidP="008B431E">
      <w:pPr>
        <w:pStyle w:val="Title"/>
        <w:rPr>
          <w:rFonts w:asciiTheme="minorHAnsi" w:hAnsiTheme="minorHAnsi"/>
          <w:sz w:val="24"/>
        </w:rPr>
      </w:pPr>
    </w:p>
    <w:p w:rsidR="00AC19D7" w:rsidRDefault="00AC19D7" w:rsidP="008B431E">
      <w:pPr>
        <w:pStyle w:val="Title"/>
        <w:rPr>
          <w:rFonts w:asciiTheme="minorHAnsi" w:hAnsiTheme="minorHAnsi"/>
          <w:sz w:val="24"/>
        </w:rPr>
      </w:pPr>
    </w:p>
    <w:p w:rsidR="00A10C17" w:rsidRDefault="00A10C17">
      <w:pPr>
        <w:spacing w:after="200" w:line="276" w:lineRule="auto"/>
        <w:rPr>
          <w:rFonts w:asciiTheme="minorHAnsi" w:hAnsiTheme="minorHAnsi"/>
          <w:b/>
          <w:sz w:val="24"/>
          <w:szCs w:val="20"/>
        </w:rPr>
      </w:pPr>
      <w:r>
        <w:rPr>
          <w:rFonts w:asciiTheme="minorHAnsi" w:hAnsiTheme="minorHAnsi"/>
          <w:sz w:val="24"/>
        </w:rPr>
        <w:br w:type="page"/>
      </w:r>
    </w:p>
    <w:p w:rsidR="00A10C17" w:rsidRDefault="00A10C17" w:rsidP="00A10C17">
      <w:pPr>
        <w:pStyle w:val="Title"/>
        <w:rPr>
          <w:rFonts w:asciiTheme="minorHAnsi" w:hAnsiTheme="minorHAnsi"/>
          <w:sz w:val="24"/>
        </w:rPr>
        <w:sectPr w:rsidR="00A10C17" w:rsidSect="00A10C17">
          <w:headerReference w:type="even" r:id="rId9"/>
          <w:headerReference w:type="default" r:id="rId10"/>
          <w:pgSz w:w="12240" w:h="15840" w:code="1"/>
          <w:pgMar w:top="1440" w:right="1440" w:bottom="1440" w:left="1440" w:header="720" w:footer="720" w:gutter="0"/>
          <w:pgNumType w:start="1"/>
          <w:cols w:space="720"/>
          <w:docGrid w:linePitch="360"/>
        </w:sectPr>
      </w:pPr>
    </w:p>
    <w:p w:rsidR="00C9769A" w:rsidRPr="00C9769A" w:rsidRDefault="00617B62">
      <w:pPr>
        <w:pStyle w:val="Title"/>
        <w:rPr>
          <w:rFonts w:asciiTheme="minorHAnsi" w:hAnsiTheme="minorHAnsi" w:cs="Arial"/>
          <w:sz w:val="28"/>
          <w:szCs w:val="28"/>
        </w:rPr>
      </w:pPr>
      <w:r w:rsidRPr="00617B62">
        <w:rPr>
          <w:rFonts w:asciiTheme="minorHAnsi" w:hAnsiTheme="minorHAnsi" w:cs="Arial"/>
          <w:sz w:val="28"/>
          <w:szCs w:val="28"/>
        </w:rPr>
        <w:lastRenderedPageBreak/>
        <w:t>Measurement and Verification Plan Template</w:t>
      </w:r>
    </w:p>
    <w:p w:rsidR="008B431E" w:rsidRPr="00A10C17" w:rsidRDefault="00617B62" w:rsidP="008B431E">
      <w:pPr>
        <w:pStyle w:val="Title"/>
        <w:rPr>
          <w:rFonts w:asciiTheme="minorHAnsi" w:hAnsiTheme="minorHAnsi" w:cs="Arial"/>
          <w:color w:val="FF0000"/>
          <w:sz w:val="28"/>
          <w:szCs w:val="28"/>
        </w:rPr>
      </w:pPr>
      <w:proofErr w:type="gramStart"/>
      <w:r w:rsidRPr="00617B62">
        <w:rPr>
          <w:rFonts w:asciiTheme="minorHAnsi" w:hAnsiTheme="minorHAnsi" w:cs="Arial"/>
          <w:sz w:val="28"/>
          <w:szCs w:val="28"/>
        </w:rPr>
        <w:t>for</w:t>
      </w:r>
      <w:proofErr w:type="gramEnd"/>
      <w:r w:rsidRPr="00617B62">
        <w:rPr>
          <w:rFonts w:asciiTheme="minorHAnsi" w:hAnsiTheme="minorHAnsi" w:cs="Arial"/>
          <w:sz w:val="28"/>
          <w:szCs w:val="28"/>
        </w:rPr>
        <w:t xml:space="preserve"> the </w:t>
      </w:r>
      <w:r w:rsidRPr="00617B62">
        <w:rPr>
          <w:rFonts w:asciiTheme="minorHAnsi" w:hAnsiTheme="minorHAnsi" w:cs="Arial"/>
          <w:color w:val="FF0000"/>
          <w:sz w:val="28"/>
          <w:szCs w:val="28"/>
        </w:rPr>
        <w:t>[Insert Project or Site Name]</w:t>
      </w:r>
    </w:p>
    <w:p w:rsidR="008B431E" w:rsidRPr="00881349" w:rsidRDefault="008B431E" w:rsidP="008B431E">
      <w:pPr>
        <w:jc w:val="center"/>
        <w:rPr>
          <w:rFonts w:asciiTheme="minorHAnsi" w:hAnsiTheme="minorHAnsi"/>
          <w:color w:val="FF0000"/>
        </w:rPr>
      </w:pPr>
      <w:r w:rsidRPr="00881349">
        <w:rPr>
          <w:rFonts w:asciiTheme="minorHAnsi" w:hAnsiTheme="minorHAnsi"/>
          <w:color w:val="FF0000"/>
        </w:rPr>
        <w:t>(Please format this document using agency-appropriate formatting for construction and procurement documents)</w:t>
      </w:r>
    </w:p>
    <w:p w:rsidR="008B431E" w:rsidRPr="00881349" w:rsidRDefault="008B431E" w:rsidP="008B431E">
      <w:pPr>
        <w:rPr>
          <w:rFonts w:asciiTheme="minorHAnsi" w:hAnsiTheme="minorHAnsi"/>
        </w:rPr>
      </w:pPr>
    </w:p>
    <w:p w:rsidR="008B431E" w:rsidRPr="00881349" w:rsidRDefault="008B431E" w:rsidP="008B431E">
      <w:pPr>
        <w:rPr>
          <w:rFonts w:asciiTheme="minorHAnsi" w:hAnsiTheme="minorHAnsi"/>
        </w:rPr>
      </w:pPr>
    </w:p>
    <w:p w:rsidR="008B431E" w:rsidRPr="00881349" w:rsidRDefault="008B431E" w:rsidP="008B431E">
      <w:pPr>
        <w:jc w:val="center"/>
        <w:rPr>
          <w:rFonts w:asciiTheme="minorHAnsi" w:hAnsiTheme="minorHAnsi"/>
        </w:rPr>
      </w:pPr>
      <w:r w:rsidRPr="00881349">
        <w:rPr>
          <w:rFonts w:asciiTheme="minorHAnsi" w:hAnsiTheme="minorHAnsi"/>
        </w:rPr>
        <w:t>Provided in fulfillment of ENABLE ESPC requirements,</w:t>
      </w:r>
    </w:p>
    <w:p w:rsidR="008B431E" w:rsidRPr="00881349" w:rsidRDefault="008B431E" w:rsidP="008B431E">
      <w:pPr>
        <w:jc w:val="center"/>
        <w:rPr>
          <w:rFonts w:asciiTheme="minorHAnsi" w:hAnsiTheme="minorHAnsi"/>
        </w:rPr>
      </w:pPr>
      <w:r w:rsidRPr="00881349">
        <w:rPr>
          <w:rFonts w:asciiTheme="minorHAnsi" w:hAnsiTheme="minorHAnsi"/>
        </w:rPr>
        <w:t xml:space="preserve">Task Order Number </w:t>
      </w:r>
      <w:r w:rsidRPr="00881349">
        <w:rPr>
          <w:rFonts w:asciiTheme="minorHAnsi" w:hAnsiTheme="minorHAnsi"/>
          <w:color w:val="FF0000"/>
        </w:rPr>
        <w:t>[Insert project TO Number]</w:t>
      </w:r>
    </w:p>
    <w:p w:rsidR="008B431E" w:rsidRPr="00881349" w:rsidRDefault="008B431E" w:rsidP="008B431E">
      <w:pPr>
        <w:jc w:val="center"/>
        <w:rPr>
          <w:rFonts w:asciiTheme="minorHAnsi" w:hAnsiTheme="minorHAnsi"/>
        </w:rPr>
      </w:pPr>
    </w:p>
    <w:p w:rsidR="008B431E" w:rsidRPr="00881349" w:rsidRDefault="008B431E" w:rsidP="008B431E">
      <w:pPr>
        <w:jc w:val="center"/>
        <w:rPr>
          <w:rFonts w:asciiTheme="minorHAnsi" w:hAnsiTheme="minorHAnsi"/>
        </w:rPr>
      </w:pPr>
      <w:r w:rsidRPr="00881349">
        <w:rPr>
          <w:rFonts w:asciiTheme="minorHAnsi" w:hAnsiTheme="minorHAnsi"/>
        </w:rPr>
        <w:t>By</w:t>
      </w:r>
    </w:p>
    <w:p w:rsidR="008B431E" w:rsidRPr="00881349" w:rsidRDefault="008B431E" w:rsidP="008B431E">
      <w:pPr>
        <w:jc w:val="center"/>
        <w:rPr>
          <w:rFonts w:asciiTheme="minorHAnsi" w:hAnsiTheme="minorHAnsi"/>
        </w:rPr>
      </w:pPr>
    </w:p>
    <w:p w:rsidR="008B431E" w:rsidRPr="00881349" w:rsidRDefault="008B431E" w:rsidP="008B431E">
      <w:pPr>
        <w:jc w:val="center"/>
        <w:rPr>
          <w:rFonts w:asciiTheme="minorHAnsi" w:hAnsiTheme="minorHAnsi"/>
        </w:rPr>
      </w:pPr>
      <w:r w:rsidRPr="00881349">
        <w:rPr>
          <w:rFonts w:asciiTheme="minorHAnsi" w:hAnsiTheme="minorHAnsi"/>
          <w:color w:val="FF0000"/>
        </w:rPr>
        <w:t>[ESCO Name]</w:t>
      </w:r>
    </w:p>
    <w:p w:rsidR="008B431E" w:rsidRPr="00881349" w:rsidRDefault="008B431E" w:rsidP="008B431E">
      <w:pPr>
        <w:jc w:val="center"/>
        <w:rPr>
          <w:rFonts w:asciiTheme="minorHAnsi" w:hAnsiTheme="minorHAnsi"/>
        </w:rPr>
      </w:pPr>
    </w:p>
    <w:p w:rsidR="008B431E" w:rsidRPr="00881349" w:rsidRDefault="008B431E" w:rsidP="008B431E">
      <w:pPr>
        <w:jc w:val="center"/>
        <w:rPr>
          <w:rFonts w:asciiTheme="minorHAnsi" w:hAnsiTheme="minorHAnsi"/>
        </w:rPr>
      </w:pPr>
    </w:p>
    <w:p w:rsidR="008B431E" w:rsidRPr="00881349" w:rsidRDefault="008B431E" w:rsidP="008B431E">
      <w:pPr>
        <w:jc w:val="center"/>
        <w:rPr>
          <w:rFonts w:asciiTheme="minorHAnsi" w:hAnsiTheme="minorHAnsi"/>
          <w:color w:val="FF0000"/>
        </w:rPr>
      </w:pPr>
      <w:r w:rsidRPr="00881349">
        <w:rPr>
          <w:rFonts w:asciiTheme="minorHAnsi" w:hAnsiTheme="minorHAnsi"/>
          <w:color w:val="FF0000"/>
        </w:rPr>
        <w:t>[Insert Date]</w:t>
      </w:r>
    </w:p>
    <w:p w:rsidR="008B431E" w:rsidRPr="00881349" w:rsidRDefault="008B431E" w:rsidP="008B431E">
      <w:pPr>
        <w:jc w:val="center"/>
        <w:rPr>
          <w:rFonts w:asciiTheme="minorHAnsi" w:hAnsiTheme="minorHAnsi"/>
        </w:rPr>
      </w:pPr>
    </w:p>
    <w:p w:rsidR="008B431E" w:rsidRPr="00881349" w:rsidRDefault="008B431E" w:rsidP="008B431E">
      <w:pPr>
        <w:rPr>
          <w:rFonts w:asciiTheme="minorHAnsi" w:hAnsiTheme="minorHAnsi"/>
        </w:rPr>
      </w:pPr>
    </w:p>
    <w:p w:rsidR="008B431E" w:rsidRPr="00881349" w:rsidRDefault="008B431E" w:rsidP="008B431E">
      <w:pPr>
        <w:rPr>
          <w:rFonts w:asciiTheme="minorHAnsi" w:hAnsiTheme="minorHAnsi"/>
        </w:rPr>
      </w:pPr>
    </w:p>
    <w:p w:rsidR="008B431E" w:rsidRPr="00881349" w:rsidRDefault="008B431E" w:rsidP="008B431E">
      <w:pPr>
        <w:rPr>
          <w:rFonts w:asciiTheme="minorHAnsi" w:hAnsiTheme="minorHAnsi"/>
        </w:rPr>
      </w:pPr>
    </w:p>
    <w:p w:rsidR="008B431E" w:rsidRPr="00881349" w:rsidRDefault="008B431E" w:rsidP="008B431E">
      <w:pPr>
        <w:rPr>
          <w:rFonts w:asciiTheme="minorHAnsi" w:hAnsiTheme="minorHAnsi"/>
        </w:rPr>
      </w:pPr>
    </w:p>
    <w:p w:rsidR="008B431E" w:rsidRPr="00A10C17" w:rsidRDefault="00617B62" w:rsidP="008B431E">
      <w:pPr>
        <w:pStyle w:val="Title"/>
        <w:rPr>
          <w:rFonts w:asciiTheme="minorHAnsi" w:hAnsiTheme="minorHAnsi" w:cs="Arial"/>
          <w:sz w:val="28"/>
          <w:szCs w:val="28"/>
        </w:rPr>
      </w:pPr>
      <w:r w:rsidRPr="00617B62">
        <w:rPr>
          <w:rFonts w:asciiTheme="minorHAnsi" w:hAnsiTheme="minorHAnsi" w:cs="Arial"/>
          <w:sz w:val="28"/>
          <w:szCs w:val="28"/>
        </w:rPr>
        <w:t>Project Contact Information</w:t>
      </w:r>
    </w:p>
    <w:p w:rsidR="008B431E" w:rsidRPr="00881349" w:rsidRDefault="008B431E" w:rsidP="008B431E">
      <w:pPr>
        <w:rPr>
          <w:rFonts w:asciiTheme="minorHAnsi" w:hAnsiTheme="minorHAnsi"/>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4050"/>
        <w:gridCol w:w="4050"/>
      </w:tblGrid>
      <w:tr w:rsidR="00507534" w:rsidRPr="00881349" w:rsidTr="008B431E">
        <w:tc>
          <w:tcPr>
            <w:tcW w:w="1638" w:type="dxa"/>
          </w:tcPr>
          <w:p w:rsidR="00507534" w:rsidRPr="00881349" w:rsidRDefault="00507534" w:rsidP="008B431E">
            <w:pPr>
              <w:rPr>
                <w:rFonts w:asciiTheme="minorHAnsi" w:hAnsiTheme="minorHAnsi"/>
              </w:rPr>
            </w:pPr>
            <w:r w:rsidRPr="00881349">
              <w:rPr>
                <w:rFonts w:asciiTheme="minorHAnsi" w:hAnsiTheme="minorHAnsi"/>
              </w:rPr>
              <w:t>Name</w:t>
            </w:r>
          </w:p>
        </w:tc>
        <w:tc>
          <w:tcPr>
            <w:tcW w:w="4050" w:type="dxa"/>
          </w:tcPr>
          <w:p w:rsidR="00507534" w:rsidRPr="002C7DED" w:rsidRDefault="00507534" w:rsidP="008B431E">
            <w:pPr>
              <w:numPr>
                <w:ilvl w:val="2"/>
                <w:numId w:val="0"/>
              </w:numPr>
              <w:outlineLvl w:val="2"/>
              <w:rPr>
                <w:rFonts w:asciiTheme="minorHAnsi" w:hAnsiTheme="minorHAnsi"/>
                <w:color w:val="FF0000"/>
              </w:rPr>
            </w:pPr>
            <w:bookmarkStart w:id="21" w:name="_Toc382301214"/>
            <w:bookmarkStart w:id="22" w:name="_Toc382301377"/>
            <w:r w:rsidRPr="002C7DED">
              <w:rPr>
                <w:rFonts w:asciiTheme="minorHAnsi" w:hAnsiTheme="minorHAnsi"/>
                <w:color w:val="FF0000"/>
              </w:rPr>
              <w:t>[ESCO Contact Name]</w:t>
            </w:r>
            <w:bookmarkEnd w:id="21"/>
            <w:bookmarkEnd w:id="22"/>
          </w:p>
        </w:tc>
        <w:tc>
          <w:tcPr>
            <w:tcW w:w="4050" w:type="dxa"/>
          </w:tcPr>
          <w:p w:rsidR="00507534" w:rsidRPr="002C7DED" w:rsidRDefault="00507534" w:rsidP="008B431E">
            <w:pPr>
              <w:numPr>
                <w:ilvl w:val="2"/>
                <w:numId w:val="0"/>
              </w:numPr>
              <w:outlineLvl w:val="2"/>
              <w:rPr>
                <w:rFonts w:asciiTheme="minorHAnsi" w:hAnsiTheme="minorHAnsi"/>
                <w:color w:val="FF0000"/>
              </w:rPr>
            </w:pPr>
            <w:bookmarkStart w:id="23" w:name="_Toc382301215"/>
            <w:bookmarkStart w:id="24" w:name="_Toc382301378"/>
            <w:r w:rsidRPr="002C7DED">
              <w:rPr>
                <w:rFonts w:asciiTheme="minorHAnsi" w:hAnsiTheme="minorHAnsi"/>
                <w:color w:val="FF0000"/>
              </w:rPr>
              <w:t>[Agency Contact Name]</w:t>
            </w:r>
            <w:bookmarkEnd w:id="23"/>
            <w:bookmarkEnd w:id="24"/>
          </w:p>
        </w:tc>
      </w:tr>
      <w:tr w:rsidR="00507534" w:rsidRPr="00881349" w:rsidTr="008B431E">
        <w:tc>
          <w:tcPr>
            <w:tcW w:w="1638" w:type="dxa"/>
          </w:tcPr>
          <w:p w:rsidR="00507534" w:rsidRPr="00881349" w:rsidRDefault="00507534" w:rsidP="008B431E">
            <w:pPr>
              <w:rPr>
                <w:rFonts w:asciiTheme="minorHAnsi" w:hAnsiTheme="minorHAnsi"/>
              </w:rPr>
            </w:pPr>
            <w:r w:rsidRPr="00881349">
              <w:rPr>
                <w:rFonts w:asciiTheme="minorHAnsi" w:hAnsiTheme="minorHAnsi"/>
              </w:rPr>
              <w:t>Title</w:t>
            </w:r>
          </w:p>
        </w:tc>
        <w:tc>
          <w:tcPr>
            <w:tcW w:w="4050" w:type="dxa"/>
          </w:tcPr>
          <w:p w:rsidR="00507534" w:rsidRPr="002C7DED" w:rsidRDefault="00507534" w:rsidP="008B431E">
            <w:pPr>
              <w:numPr>
                <w:ilvl w:val="2"/>
                <w:numId w:val="0"/>
              </w:numPr>
              <w:outlineLvl w:val="2"/>
              <w:rPr>
                <w:rFonts w:asciiTheme="minorHAnsi" w:hAnsiTheme="minorHAnsi"/>
                <w:color w:val="FF0000"/>
              </w:rPr>
            </w:pPr>
            <w:bookmarkStart w:id="25" w:name="_Toc382301216"/>
            <w:bookmarkStart w:id="26" w:name="_Toc382301379"/>
            <w:r w:rsidRPr="002C7DED">
              <w:rPr>
                <w:rFonts w:asciiTheme="minorHAnsi" w:hAnsiTheme="minorHAnsi"/>
                <w:color w:val="FF0000"/>
              </w:rPr>
              <w:t>[Title]</w:t>
            </w:r>
            <w:bookmarkEnd w:id="25"/>
            <w:bookmarkEnd w:id="26"/>
          </w:p>
        </w:tc>
        <w:tc>
          <w:tcPr>
            <w:tcW w:w="4050" w:type="dxa"/>
          </w:tcPr>
          <w:p w:rsidR="00507534" w:rsidRPr="002C7DED" w:rsidRDefault="00507534" w:rsidP="008B431E">
            <w:pPr>
              <w:numPr>
                <w:ilvl w:val="2"/>
                <w:numId w:val="0"/>
              </w:numPr>
              <w:outlineLvl w:val="2"/>
              <w:rPr>
                <w:rFonts w:asciiTheme="minorHAnsi" w:hAnsiTheme="minorHAnsi"/>
                <w:color w:val="FF0000"/>
              </w:rPr>
            </w:pPr>
            <w:bookmarkStart w:id="27" w:name="_Toc382301217"/>
            <w:bookmarkStart w:id="28" w:name="_Toc382301380"/>
            <w:r w:rsidRPr="002C7DED">
              <w:rPr>
                <w:rFonts w:asciiTheme="minorHAnsi" w:hAnsiTheme="minorHAnsi"/>
                <w:color w:val="FF0000"/>
              </w:rPr>
              <w:t>[Title]</w:t>
            </w:r>
            <w:bookmarkEnd w:id="27"/>
            <w:bookmarkEnd w:id="28"/>
          </w:p>
        </w:tc>
      </w:tr>
      <w:tr w:rsidR="00507534" w:rsidRPr="00881349" w:rsidTr="008B431E">
        <w:tc>
          <w:tcPr>
            <w:tcW w:w="1638" w:type="dxa"/>
          </w:tcPr>
          <w:p w:rsidR="00507534" w:rsidRPr="00881349" w:rsidRDefault="00507534" w:rsidP="008B431E">
            <w:pPr>
              <w:rPr>
                <w:rFonts w:asciiTheme="minorHAnsi" w:hAnsiTheme="minorHAnsi"/>
              </w:rPr>
            </w:pPr>
            <w:r w:rsidRPr="00881349">
              <w:rPr>
                <w:rFonts w:asciiTheme="minorHAnsi" w:hAnsiTheme="minorHAnsi"/>
              </w:rPr>
              <w:t>Organization</w:t>
            </w:r>
          </w:p>
        </w:tc>
        <w:tc>
          <w:tcPr>
            <w:tcW w:w="4050" w:type="dxa"/>
          </w:tcPr>
          <w:p w:rsidR="00507534" w:rsidRPr="002C7DED" w:rsidRDefault="00507534" w:rsidP="008B431E">
            <w:pPr>
              <w:numPr>
                <w:ilvl w:val="2"/>
                <w:numId w:val="0"/>
              </w:numPr>
              <w:outlineLvl w:val="2"/>
              <w:rPr>
                <w:rFonts w:asciiTheme="minorHAnsi" w:hAnsiTheme="minorHAnsi"/>
                <w:color w:val="FF0000"/>
              </w:rPr>
            </w:pPr>
            <w:bookmarkStart w:id="29" w:name="_Toc382301218"/>
            <w:bookmarkStart w:id="30" w:name="_Toc382301381"/>
            <w:r w:rsidRPr="002C7DED">
              <w:rPr>
                <w:rFonts w:asciiTheme="minorHAnsi" w:hAnsiTheme="minorHAnsi"/>
                <w:color w:val="FF0000"/>
              </w:rPr>
              <w:t>[ESCO Name]</w:t>
            </w:r>
            <w:bookmarkEnd w:id="29"/>
            <w:bookmarkEnd w:id="30"/>
          </w:p>
        </w:tc>
        <w:tc>
          <w:tcPr>
            <w:tcW w:w="4050" w:type="dxa"/>
          </w:tcPr>
          <w:p w:rsidR="00507534" w:rsidRPr="002C7DED" w:rsidRDefault="00507534" w:rsidP="008B431E">
            <w:pPr>
              <w:numPr>
                <w:ilvl w:val="2"/>
                <w:numId w:val="0"/>
              </w:numPr>
              <w:outlineLvl w:val="2"/>
              <w:rPr>
                <w:rFonts w:asciiTheme="minorHAnsi" w:hAnsiTheme="minorHAnsi"/>
                <w:color w:val="FF0000"/>
              </w:rPr>
            </w:pPr>
            <w:bookmarkStart w:id="31" w:name="_Toc382301219"/>
            <w:bookmarkStart w:id="32" w:name="_Toc382301382"/>
            <w:r w:rsidRPr="002C7DED">
              <w:rPr>
                <w:rFonts w:asciiTheme="minorHAnsi" w:hAnsiTheme="minorHAnsi"/>
                <w:color w:val="FF0000"/>
              </w:rPr>
              <w:t>[Agency Name]</w:t>
            </w:r>
            <w:bookmarkEnd w:id="31"/>
            <w:bookmarkEnd w:id="32"/>
          </w:p>
        </w:tc>
      </w:tr>
      <w:tr w:rsidR="00507534" w:rsidRPr="00881349" w:rsidTr="008B431E">
        <w:tc>
          <w:tcPr>
            <w:tcW w:w="1638" w:type="dxa"/>
          </w:tcPr>
          <w:p w:rsidR="00507534" w:rsidRPr="00881349" w:rsidRDefault="00507534" w:rsidP="008B431E">
            <w:pPr>
              <w:rPr>
                <w:rFonts w:asciiTheme="minorHAnsi" w:hAnsiTheme="minorHAnsi"/>
              </w:rPr>
            </w:pPr>
            <w:r w:rsidRPr="00881349">
              <w:rPr>
                <w:rFonts w:asciiTheme="minorHAnsi" w:hAnsiTheme="minorHAnsi"/>
              </w:rPr>
              <w:t>Address 1</w:t>
            </w:r>
          </w:p>
        </w:tc>
        <w:tc>
          <w:tcPr>
            <w:tcW w:w="4050" w:type="dxa"/>
          </w:tcPr>
          <w:p w:rsidR="00507534" w:rsidRPr="002C7DED" w:rsidRDefault="00507534" w:rsidP="008B431E">
            <w:pPr>
              <w:numPr>
                <w:ilvl w:val="2"/>
                <w:numId w:val="0"/>
              </w:numPr>
              <w:outlineLvl w:val="2"/>
              <w:rPr>
                <w:rFonts w:asciiTheme="minorHAnsi" w:hAnsiTheme="minorHAnsi"/>
                <w:color w:val="FF0000"/>
              </w:rPr>
            </w:pPr>
            <w:bookmarkStart w:id="33" w:name="_Toc382301220"/>
            <w:bookmarkStart w:id="34" w:name="_Toc382301383"/>
            <w:r w:rsidRPr="002C7DED">
              <w:rPr>
                <w:rFonts w:asciiTheme="minorHAnsi" w:hAnsiTheme="minorHAnsi"/>
                <w:color w:val="FF0000"/>
              </w:rPr>
              <w:t>[Address 1]</w:t>
            </w:r>
            <w:bookmarkEnd w:id="33"/>
            <w:bookmarkEnd w:id="34"/>
          </w:p>
        </w:tc>
        <w:tc>
          <w:tcPr>
            <w:tcW w:w="4050" w:type="dxa"/>
          </w:tcPr>
          <w:p w:rsidR="00507534" w:rsidRPr="002C7DED" w:rsidRDefault="00507534" w:rsidP="008B431E">
            <w:pPr>
              <w:numPr>
                <w:ilvl w:val="2"/>
                <w:numId w:val="0"/>
              </w:numPr>
              <w:outlineLvl w:val="2"/>
              <w:rPr>
                <w:rFonts w:asciiTheme="minorHAnsi" w:hAnsiTheme="minorHAnsi"/>
                <w:color w:val="FF0000"/>
              </w:rPr>
            </w:pPr>
            <w:bookmarkStart w:id="35" w:name="_Toc382301221"/>
            <w:bookmarkStart w:id="36" w:name="_Toc382301384"/>
            <w:r w:rsidRPr="002C7DED">
              <w:rPr>
                <w:rFonts w:asciiTheme="minorHAnsi" w:hAnsiTheme="minorHAnsi"/>
                <w:color w:val="FF0000"/>
              </w:rPr>
              <w:t>[Address 1]</w:t>
            </w:r>
            <w:bookmarkEnd w:id="35"/>
            <w:bookmarkEnd w:id="36"/>
          </w:p>
        </w:tc>
      </w:tr>
      <w:tr w:rsidR="00507534" w:rsidRPr="00881349" w:rsidTr="008B431E">
        <w:tc>
          <w:tcPr>
            <w:tcW w:w="1638" w:type="dxa"/>
          </w:tcPr>
          <w:p w:rsidR="00507534" w:rsidRPr="00881349" w:rsidRDefault="00507534" w:rsidP="008B431E">
            <w:pPr>
              <w:rPr>
                <w:rFonts w:asciiTheme="minorHAnsi" w:hAnsiTheme="minorHAnsi"/>
              </w:rPr>
            </w:pPr>
            <w:r w:rsidRPr="00881349">
              <w:rPr>
                <w:rFonts w:asciiTheme="minorHAnsi" w:hAnsiTheme="minorHAnsi"/>
              </w:rPr>
              <w:t>Address 2</w:t>
            </w:r>
          </w:p>
        </w:tc>
        <w:tc>
          <w:tcPr>
            <w:tcW w:w="4050" w:type="dxa"/>
          </w:tcPr>
          <w:p w:rsidR="00507534" w:rsidRPr="002C7DED" w:rsidRDefault="00507534" w:rsidP="008B431E">
            <w:pPr>
              <w:numPr>
                <w:ilvl w:val="2"/>
                <w:numId w:val="0"/>
              </w:numPr>
              <w:outlineLvl w:val="2"/>
              <w:rPr>
                <w:rFonts w:asciiTheme="minorHAnsi" w:hAnsiTheme="minorHAnsi"/>
                <w:color w:val="FF0000"/>
              </w:rPr>
            </w:pPr>
            <w:bookmarkStart w:id="37" w:name="_Toc382301222"/>
            <w:bookmarkStart w:id="38" w:name="_Toc382301385"/>
            <w:r w:rsidRPr="002C7DED">
              <w:rPr>
                <w:rFonts w:asciiTheme="minorHAnsi" w:hAnsiTheme="minorHAnsi"/>
                <w:color w:val="FF0000"/>
              </w:rPr>
              <w:t>[Address 2]</w:t>
            </w:r>
            <w:bookmarkEnd w:id="37"/>
            <w:bookmarkEnd w:id="38"/>
          </w:p>
        </w:tc>
        <w:tc>
          <w:tcPr>
            <w:tcW w:w="4050" w:type="dxa"/>
          </w:tcPr>
          <w:p w:rsidR="00507534" w:rsidRPr="002C7DED" w:rsidRDefault="00507534" w:rsidP="008B431E">
            <w:pPr>
              <w:numPr>
                <w:ilvl w:val="2"/>
                <w:numId w:val="0"/>
              </w:numPr>
              <w:outlineLvl w:val="2"/>
              <w:rPr>
                <w:rFonts w:asciiTheme="minorHAnsi" w:hAnsiTheme="minorHAnsi"/>
                <w:color w:val="FF0000"/>
              </w:rPr>
            </w:pPr>
            <w:bookmarkStart w:id="39" w:name="_Toc382301223"/>
            <w:bookmarkStart w:id="40" w:name="_Toc382301386"/>
            <w:r w:rsidRPr="002C7DED">
              <w:rPr>
                <w:rFonts w:asciiTheme="minorHAnsi" w:hAnsiTheme="minorHAnsi"/>
                <w:color w:val="FF0000"/>
              </w:rPr>
              <w:t>[Address 2]</w:t>
            </w:r>
            <w:bookmarkEnd w:id="39"/>
            <w:bookmarkEnd w:id="40"/>
          </w:p>
        </w:tc>
      </w:tr>
      <w:tr w:rsidR="00507534" w:rsidRPr="00881349" w:rsidTr="008B431E">
        <w:tc>
          <w:tcPr>
            <w:tcW w:w="1638" w:type="dxa"/>
          </w:tcPr>
          <w:p w:rsidR="00507534" w:rsidRPr="00881349" w:rsidRDefault="00507534" w:rsidP="008B431E">
            <w:pPr>
              <w:rPr>
                <w:rFonts w:asciiTheme="minorHAnsi" w:hAnsiTheme="minorHAnsi"/>
              </w:rPr>
            </w:pPr>
            <w:r w:rsidRPr="00881349">
              <w:rPr>
                <w:rFonts w:asciiTheme="minorHAnsi" w:hAnsiTheme="minorHAnsi"/>
              </w:rPr>
              <w:t>City, State, Zip</w:t>
            </w:r>
          </w:p>
        </w:tc>
        <w:tc>
          <w:tcPr>
            <w:tcW w:w="4050" w:type="dxa"/>
          </w:tcPr>
          <w:p w:rsidR="00507534" w:rsidRPr="009774E2" w:rsidRDefault="00507534" w:rsidP="008B431E">
            <w:pPr>
              <w:rPr>
                <w:rFonts w:asciiTheme="minorHAnsi" w:hAnsiTheme="minorHAnsi"/>
                <w:color w:val="FF0000"/>
              </w:rPr>
            </w:pPr>
            <w:r w:rsidRPr="002C7DED">
              <w:rPr>
                <w:rFonts w:asciiTheme="minorHAnsi" w:hAnsiTheme="minorHAnsi"/>
                <w:color w:val="FF0000"/>
              </w:rPr>
              <w:t>[City, State, Zip]</w:t>
            </w:r>
          </w:p>
        </w:tc>
        <w:tc>
          <w:tcPr>
            <w:tcW w:w="4050" w:type="dxa"/>
          </w:tcPr>
          <w:p w:rsidR="00507534" w:rsidRPr="002C7DED" w:rsidRDefault="00507534" w:rsidP="008B431E">
            <w:pPr>
              <w:numPr>
                <w:ilvl w:val="2"/>
                <w:numId w:val="0"/>
              </w:numPr>
              <w:outlineLvl w:val="2"/>
              <w:rPr>
                <w:rFonts w:asciiTheme="minorHAnsi" w:hAnsiTheme="minorHAnsi"/>
                <w:color w:val="FF0000"/>
              </w:rPr>
            </w:pPr>
            <w:bookmarkStart w:id="41" w:name="_Toc382301224"/>
            <w:bookmarkStart w:id="42" w:name="_Toc382301387"/>
            <w:r w:rsidRPr="002C7DED">
              <w:rPr>
                <w:rFonts w:asciiTheme="minorHAnsi" w:hAnsiTheme="minorHAnsi"/>
                <w:color w:val="FF0000"/>
              </w:rPr>
              <w:t>[City, State, Zip]</w:t>
            </w:r>
            <w:bookmarkEnd w:id="41"/>
            <w:bookmarkEnd w:id="42"/>
          </w:p>
        </w:tc>
      </w:tr>
      <w:tr w:rsidR="00507534" w:rsidRPr="00881349" w:rsidTr="008B431E">
        <w:tc>
          <w:tcPr>
            <w:tcW w:w="1638" w:type="dxa"/>
          </w:tcPr>
          <w:p w:rsidR="00507534" w:rsidRPr="00881349" w:rsidRDefault="00507534" w:rsidP="008B431E">
            <w:pPr>
              <w:rPr>
                <w:rFonts w:asciiTheme="minorHAnsi" w:hAnsiTheme="minorHAnsi"/>
              </w:rPr>
            </w:pPr>
            <w:r w:rsidRPr="00881349">
              <w:rPr>
                <w:rFonts w:asciiTheme="minorHAnsi" w:hAnsiTheme="minorHAnsi"/>
              </w:rPr>
              <w:t>Phone</w:t>
            </w:r>
          </w:p>
        </w:tc>
        <w:tc>
          <w:tcPr>
            <w:tcW w:w="4050" w:type="dxa"/>
          </w:tcPr>
          <w:p w:rsidR="00507534" w:rsidRPr="002C7DED" w:rsidRDefault="00507534" w:rsidP="008B431E">
            <w:pPr>
              <w:numPr>
                <w:ilvl w:val="2"/>
                <w:numId w:val="0"/>
              </w:numPr>
              <w:outlineLvl w:val="2"/>
              <w:rPr>
                <w:rFonts w:asciiTheme="minorHAnsi" w:hAnsiTheme="minorHAnsi"/>
                <w:color w:val="FF0000"/>
              </w:rPr>
            </w:pPr>
            <w:bookmarkStart w:id="43" w:name="_Toc382301225"/>
            <w:bookmarkStart w:id="44" w:name="_Toc382301388"/>
            <w:r w:rsidRPr="002C7DED">
              <w:rPr>
                <w:rFonts w:asciiTheme="minorHAnsi" w:hAnsiTheme="minorHAnsi"/>
                <w:color w:val="FF0000"/>
              </w:rPr>
              <w:t>[Phone]</w:t>
            </w:r>
            <w:bookmarkEnd w:id="43"/>
            <w:bookmarkEnd w:id="44"/>
          </w:p>
        </w:tc>
        <w:tc>
          <w:tcPr>
            <w:tcW w:w="4050" w:type="dxa"/>
          </w:tcPr>
          <w:p w:rsidR="00507534" w:rsidRPr="002C7DED" w:rsidRDefault="00507534" w:rsidP="008B431E">
            <w:pPr>
              <w:numPr>
                <w:ilvl w:val="2"/>
                <w:numId w:val="0"/>
              </w:numPr>
              <w:outlineLvl w:val="2"/>
              <w:rPr>
                <w:rFonts w:asciiTheme="minorHAnsi" w:hAnsiTheme="minorHAnsi"/>
                <w:color w:val="FF0000"/>
              </w:rPr>
            </w:pPr>
            <w:bookmarkStart w:id="45" w:name="_Toc382301226"/>
            <w:bookmarkStart w:id="46" w:name="_Toc382301389"/>
            <w:r w:rsidRPr="002C7DED">
              <w:rPr>
                <w:rFonts w:asciiTheme="minorHAnsi" w:hAnsiTheme="minorHAnsi"/>
                <w:color w:val="FF0000"/>
              </w:rPr>
              <w:t>[Phone]</w:t>
            </w:r>
            <w:bookmarkEnd w:id="45"/>
            <w:bookmarkEnd w:id="46"/>
          </w:p>
        </w:tc>
      </w:tr>
      <w:tr w:rsidR="00507534" w:rsidRPr="00881349" w:rsidTr="008B431E">
        <w:tc>
          <w:tcPr>
            <w:tcW w:w="1638" w:type="dxa"/>
          </w:tcPr>
          <w:p w:rsidR="00507534" w:rsidRPr="00881349" w:rsidRDefault="00507534" w:rsidP="008B431E">
            <w:pPr>
              <w:rPr>
                <w:rFonts w:asciiTheme="minorHAnsi" w:hAnsiTheme="minorHAnsi"/>
              </w:rPr>
            </w:pPr>
            <w:r w:rsidRPr="00881349">
              <w:rPr>
                <w:rFonts w:asciiTheme="minorHAnsi" w:hAnsiTheme="minorHAnsi"/>
              </w:rPr>
              <w:t>Fax</w:t>
            </w:r>
          </w:p>
        </w:tc>
        <w:tc>
          <w:tcPr>
            <w:tcW w:w="4050" w:type="dxa"/>
          </w:tcPr>
          <w:p w:rsidR="00507534" w:rsidRPr="002C7DED" w:rsidRDefault="00507534" w:rsidP="008B431E">
            <w:pPr>
              <w:numPr>
                <w:ilvl w:val="2"/>
                <w:numId w:val="0"/>
              </w:numPr>
              <w:outlineLvl w:val="2"/>
              <w:rPr>
                <w:rFonts w:asciiTheme="minorHAnsi" w:hAnsiTheme="minorHAnsi"/>
                <w:color w:val="FF0000"/>
              </w:rPr>
            </w:pPr>
            <w:bookmarkStart w:id="47" w:name="_Toc382301227"/>
            <w:bookmarkStart w:id="48" w:name="_Toc382301390"/>
            <w:r w:rsidRPr="002C7DED">
              <w:rPr>
                <w:rFonts w:asciiTheme="minorHAnsi" w:hAnsiTheme="minorHAnsi"/>
                <w:color w:val="FF0000"/>
              </w:rPr>
              <w:t>[Fax]</w:t>
            </w:r>
            <w:bookmarkEnd w:id="47"/>
            <w:bookmarkEnd w:id="48"/>
          </w:p>
        </w:tc>
        <w:tc>
          <w:tcPr>
            <w:tcW w:w="4050" w:type="dxa"/>
          </w:tcPr>
          <w:p w:rsidR="00507534" w:rsidRPr="002C7DED" w:rsidRDefault="00507534" w:rsidP="008B431E">
            <w:pPr>
              <w:numPr>
                <w:ilvl w:val="2"/>
                <w:numId w:val="0"/>
              </w:numPr>
              <w:outlineLvl w:val="2"/>
              <w:rPr>
                <w:rFonts w:asciiTheme="minorHAnsi" w:hAnsiTheme="minorHAnsi"/>
                <w:color w:val="FF0000"/>
              </w:rPr>
            </w:pPr>
            <w:bookmarkStart w:id="49" w:name="_Toc382301228"/>
            <w:bookmarkStart w:id="50" w:name="_Toc382301391"/>
            <w:r w:rsidRPr="002C7DED">
              <w:rPr>
                <w:rFonts w:asciiTheme="minorHAnsi" w:hAnsiTheme="minorHAnsi"/>
                <w:color w:val="FF0000"/>
              </w:rPr>
              <w:t>[Fax]</w:t>
            </w:r>
            <w:bookmarkEnd w:id="49"/>
            <w:bookmarkEnd w:id="50"/>
          </w:p>
        </w:tc>
      </w:tr>
      <w:tr w:rsidR="00507534" w:rsidRPr="00881349" w:rsidTr="008B431E">
        <w:tc>
          <w:tcPr>
            <w:tcW w:w="1638" w:type="dxa"/>
          </w:tcPr>
          <w:p w:rsidR="00507534" w:rsidRPr="00881349" w:rsidRDefault="00507534" w:rsidP="008B431E">
            <w:pPr>
              <w:rPr>
                <w:rFonts w:asciiTheme="minorHAnsi" w:hAnsiTheme="minorHAnsi"/>
              </w:rPr>
            </w:pPr>
            <w:r w:rsidRPr="00881349">
              <w:rPr>
                <w:rFonts w:asciiTheme="minorHAnsi" w:hAnsiTheme="minorHAnsi"/>
              </w:rPr>
              <w:t>Email</w:t>
            </w:r>
          </w:p>
        </w:tc>
        <w:tc>
          <w:tcPr>
            <w:tcW w:w="4050" w:type="dxa"/>
          </w:tcPr>
          <w:p w:rsidR="00507534" w:rsidRPr="00881349" w:rsidRDefault="00507534" w:rsidP="008B431E">
            <w:pPr>
              <w:rPr>
                <w:rFonts w:asciiTheme="minorHAnsi" w:hAnsiTheme="minorHAnsi"/>
                <w:color w:val="FF0000"/>
              </w:rPr>
            </w:pPr>
            <w:r>
              <w:rPr>
                <w:rFonts w:asciiTheme="minorHAnsi" w:hAnsiTheme="minorHAnsi"/>
                <w:color w:val="FF0000"/>
              </w:rPr>
              <w:t>[</w:t>
            </w:r>
            <w:r w:rsidRPr="00881349">
              <w:rPr>
                <w:rFonts w:asciiTheme="minorHAnsi" w:hAnsiTheme="minorHAnsi"/>
                <w:color w:val="FF0000"/>
              </w:rPr>
              <w:t>Email</w:t>
            </w:r>
            <w:r>
              <w:rPr>
                <w:rFonts w:asciiTheme="minorHAnsi" w:hAnsiTheme="minorHAnsi"/>
                <w:color w:val="FF0000"/>
              </w:rPr>
              <w:t>]</w:t>
            </w:r>
          </w:p>
        </w:tc>
        <w:tc>
          <w:tcPr>
            <w:tcW w:w="4050" w:type="dxa"/>
          </w:tcPr>
          <w:p w:rsidR="00507534" w:rsidRPr="00881349" w:rsidRDefault="00507534" w:rsidP="008B431E">
            <w:pPr>
              <w:rPr>
                <w:rFonts w:asciiTheme="minorHAnsi" w:hAnsiTheme="minorHAnsi"/>
                <w:color w:val="FF0000"/>
              </w:rPr>
            </w:pPr>
            <w:r>
              <w:rPr>
                <w:rFonts w:asciiTheme="minorHAnsi" w:hAnsiTheme="minorHAnsi"/>
                <w:color w:val="FF0000"/>
              </w:rPr>
              <w:t>[</w:t>
            </w:r>
            <w:r w:rsidRPr="00881349">
              <w:rPr>
                <w:rFonts w:asciiTheme="minorHAnsi" w:hAnsiTheme="minorHAnsi"/>
                <w:color w:val="FF0000"/>
              </w:rPr>
              <w:t>Email</w:t>
            </w:r>
            <w:r>
              <w:rPr>
                <w:rFonts w:asciiTheme="minorHAnsi" w:hAnsiTheme="minorHAnsi"/>
                <w:color w:val="FF0000"/>
              </w:rPr>
              <w:t>]</w:t>
            </w:r>
          </w:p>
        </w:tc>
      </w:tr>
    </w:tbl>
    <w:p w:rsidR="008B431E" w:rsidRPr="00881349" w:rsidRDefault="008B431E" w:rsidP="008B431E">
      <w:pPr>
        <w:rPr>
          <w:rFonts w:asciiTheme="minorHAnsi" w:hAnsiTheme="minorHAnsi"/>
        </w:rPr>
      </w:pPr>
    </w:p>
    <w:p w:rsidR="00EA0486" w:rsidRPr="00881349" w:rsidRDefault="008B431E" w:rsidP="00EA0486">
      <w:pPr>
        <w:rPr>
          <w:rFonts w:asciiTheme="minorHAnsi" w:hAnsiTheme="minorHAnsi"/>
          <w:caps/>
          <w:noProof/>
          <w:kern w:val="24"/>
          <w:sz w:val="28"/>
          <w:szCs w:val="20"/>
        </w:rPr>
      </w:pPr>
      <w:r w:rsidRPr="00881349">
        <w:rPr>
          <w:rFonts w:asciiTheme="minorHAnsi" w:hAnsiTheme="minorHAnsi"/>
        </w:rPr>
        <w:br w:type="page"/>
      </w:r>
    </w:p>
    <w:p w:rsidR="00096F33" w:rsidRDefault="00EA0486" w:rsidP="00096F33">
      <w:pPr>
        <w:pStyle w:val="Title"/>
        <w:rPr>
          <w:rFonts w:eastAsiaTheme="minorEastAsia" w:cstheme="minorBidi"/>
          <w:b w:val="0"/>
          <w:iCs/>
          <w:noProof/>
          <w:sz w:val="22"/>
          <w:szCs w:val="22"/>
        </w:rPr>
      </w:pPr>
      <w:r w:rsidRPr="00881349">
        <w:rPr>
          <w:rFonts w:asciiTheme="minorHAnsi" w:hAnsiTheme="minorHAnsi"/>
          <w:sz w:val="32"/>
        </w:rPr>
        <w:lastRenderedPageBreak/>
        <w:t>Contents</w:t>
      </w:r>
      <w:r w:rsidR="00BB51AF" w:rsidRPr="00881349">
        <w:rPr>
          <w:bCs/>
          <w:caps/>
        </w:rPr>
        <w:fldChar w:fldCharType="begin"/>
      </w:r>
      <w:r w:rsidRPr="00881349">
        <w:instrText xml:space="preserve"> TOC \o "1-3" \h \z \u </w:instrText>
      </w:r>
      <w:r w:rsidR="00BB51AF" w:rsidRPr="00881349">
        <w:rPr>
          <w:bCs/>
          <w:caps/>
        </w:rPr>
        <w:fldChar w:fldCharType="separate"/>
      </w:r>
    </w:p>
    <w:p w:rsidR="00096F33" w:rsidRPr="00096F33" w:rsidRDefault="006303E5" w:rsidP="00096F33">
      <w:pPr>
        <w:pStyle w:val="TOC1"/>
        <w:tabs>
          <w:tab w:val="left" w:pos="360"/>
        </w:tabs>
        <w:rPr>
          <w:rFonts w:asciiTheme="minorHAnsi" w:eastAsiaTheme="minorEastAsia" w:hAnsiTheme="minorHAnsi" w:cstheme="minorBidi"/>
          <w:caps w:val="0"/>
          <w:noProof/>
          <w:szCs w:val="22"/>
        </w:rPr>
      </w:pPr>
      <w:hyperlink w:anchor="_Toc382301392" w:history="1">
        <w:r w:rsidR="00096F33" w:rsidRPr="00096F33">
          <w:rPr>
            <w:rStyle w:val="Hyperlink"/>
            <w:rFonts w:asciiTheme="minorHAnsi" w:eastAsiaTheme="majorEastAsia" w:hAnsiTheme="minorHAnsi" w:cs="Arial"/>
            <w:noProof/>
          </w:rPr>
          <w:t>1.</w:t>
        </w:r>
        <w:r w:rsidR="00096F33" w:rsidRPr="00096F33">
          <w:rPr>
            <w:rFonts w:asciiTheme="minorHAnsi" w:eastAsiaTheme="minorEastAsia" w:hAnsiTheme="minorHAnsi" w:cstheme="minorBidi"/>
            <w:caps w:val="0"/>
            <w:noProof/>
            <w:szCs w:val="22"/>
          </w:rPr>
          <w:tab/>
        </w:r>
        <w:r w:rsidR="00096F33" w:rsidRPr="00096F33">
          <w:rPr>
            <w:rStyle w:val="Hyperlink"/>
            <w:rFonts w:asciiTheme="minorHAnsi" w:eastAsiaTheme="majorEastAsia" w:hAnsiTheme="minorHAnsi" w:cs="Arial"/>
            <w:noProof/>
          </w:rPr>
          <w:t>m&amp;v Overview</w:t>
        </w:r>
        <w:r w:rsidR="00096F33" w:rsidRPr="00096F33">
          <w:rPr>
            <w:rFonts w:asciiTheme="minorHAnsi" w:hAnsiTheme="minorHAnsi"/>
            <w:noProof/>
            <w:webHidden/>
          </w:rPr>
          <w:tab/>
        </w:r>
        <w:r w:rsidR="00BB51AF" w:rsidRPr="00096F33">
          <w:rPr>
            <w:rFonts w:asciiTheme="minorHAnsi" w:hAnsiTheme="minorHAnsi"/>
            <w:noProof/>
            <w:webHidden/>
          </w:rPr>
          <w:fldChar w:fldCharType="begin"/>
        </w:r>
        <w:r w:rsidR="00096F33" w:rsidRPr="00096F33">
          <w:rPr>
            <w:rFonts w:asciiTheme="minorHAnsi" w:hAnsiTheme="minorHAnsi"/>
            <w:noProof/>
            <w:webHidden/>
          </w:rPr>
          <w:instrText xml:space="preserve"> PAGEREF _Toc382301392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00096F33" w:rsidRPr="00096F33">
          <w:rPr>
            <w:rFonts w:asciiTheme="minorHAnsi" w:hAnsiTheme="minorHAnsi"/>
            <w:noProof/>
            <w:webHidden/>
          </w:rPr>
          <w:t>4</w:t>
        </w:r>
        <w:r w:rsidR="00BB51AF" w:rsidRPr="00096F33">
          <w:rPr>
            <w:rFonts w:asciiTheme="minorHAnsi" w:hAnsiTheme="minorHAnsi"/>
            <w:noProof/>
            <w:webHidden/>
          </w:rPr>
          <w:fldChar w:fldCharType="end"/>
        </w:r>
      </w:hyperlink>
    </w:p>
    <w:p w:rsidR="00096F33" w:rsidRPr="00096F33" w:rsidRDefault="006303E5" w:rsidP="00096F33">
      <w:pPr>
        <w:pStyle w:val="TOC1"/>
        <w:tabs>
          <w:tab w:val="left" w:pos="360"/>
        </w:tabs>
        <w:rPr>
          <w:rFonts w:asciiTheme="minorHAnsi" w:eastAsiaTheme="minorEastAsia" w:hAnsiTheme="minorHAnsi" w:cstheme="minorBidi"/>
          <w:caps w:val="0"/>
          <w:noProof/>
          <w:szCs w:val="22"/>
        </w:rPr>
      </w:pPr>
      <w:hyperlink w:anchor="_Toc382301394" w:history="1">
        <w:r w:rsidR="00096F33" w:rsidRPr="00096F33">
          <w:rPr>
            <w:rStyle w:val="Hyperlink"/>
            <w:rFonts w:asciiTheme="minorHAnsi" w:eastAsiaTheme="majorEastAsia" w:hAnsiTheme="minorHAnsi"/>
            <w:noProof/>
          </w:rPr>
          <w:t>2.</w:t>
        </w:r>
        <w:r w:rsidR="00096F33" w:rsidRPr="00096F33">
          <w:rPr>
            <w:rFonts w:asciiTheme="minorHAnsi" w:eastAsiaTheme="minorEastAsia" w:hAnsiTheme="minorHAnsi" w:cstheme="minorBidi"/>
            <w:caps w:val="0"/>
            <w:noProof/>
            <w:szCs w:val="22"/>
          </w:rPr>
          <w:tab/>
        </w:r>
        <w:r w:rsidR="00096F33" w:rsidRPr="00096F33">
          <w:rPr>
            <w:rStyle w:val="Hyperlink"/>
            <w:rFonts w:asciiTheme="minorHAnsi" w:eastAsiaTheme="majorEastAsia" w:hAnsiTheme="minorHAnsi"/>
            <w:noProof/>
          </w:rPr>
          <w:t>Whole Project Data / Global Assumptions</w:t>
        </w:r>
        <w:r w:rsidR="00096F33" w:rsidRPr="00096F33">
          <w:rPr>
            <w:rFonts w:asciiTheme="minorHAnsi" w:hAnsiTheme="minorHAnsi"/>
            <w:noProof/>
            <w:webHidden/>
          </w:rPr>
          <w:tab/>
        </w:r>
        <w:r w:rsidR="00BB51AF" w:rsidRPr="00096F33">
          <w:rPr>
            <w:rFonts w:asciiTheme="minorHAnsi" w:hAnsiTheme="minorHAnsi"/>
            <w:noProof/>
            <w:webHidden/>
          </w:rPr>
          <w:fldChar w:fldCharType="begin"/>
        </w:r>
        <w:r w:rsidR="00096F33" w:rsidRPr="00096F33">
          <w:rPr>
            <w:rFonts w:asciiTheme="minorHAnsi" w:hAnsiTheme="minorHAnsi"/>
            <w:noProof/>
            <w:webHidden/>
          </w:rPr>
          <w:instrText xml:space="preserve"> PAGEREF _Toc382301394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00096F33" w:rsidRPr="00096F33">
          <w:rPr>
            <w:rFonts w:asciiTheme="minorHAnsi" w:hAnsiTheme="minorHAnsi"/>
            <w:noProof/>
            <w:webHidden/>
          </w:rPr>
          <w:t>7</w:t>
        </w:r>
        <w:r w:rsidR="00BB51AF" w:rsidRPr="00096F33">
          <w:rPr>
            <w:rFonts w:asciiTheme="minorHAnsi" w:hAnsiTheme="minorHAnsi"/>
            <w:noProof/>
            <w:webHidden/>
          </w:rPr>
          <w:fldChar w:fldCharType="end"/>
        </w:r>
      </w:hyperlink>
    </w:p>
    <w:p w:rsidR="00096F33" w:rsidRPr="00096F33" w:rsidRDefault="006303E5" w:rsidP="00096F33">
      <w:pPr>
        <w:pStyle w:val="TOC1"/>
        <w:tabs>
          <w:tab w:val="left" w:pos="360"/>
        </w:tabs>
        <w:rPr>
          <w:rFonts w:asciiTheme="minorHAnsi" w:eastAsiaTheme="minorEastAsia" w:hAnsiTheme="minorHAnsi" w:cstheme="minorBidi"/>
          <w:caps w:val="0"/>
          <w:noProof/>
          <w:szCs w:val="22"/>
        </w:rPr>
      </w:pPr>
      <w:hyperlink w:anchor="_Toc382301397" w:history="1">
        <w:r w:rsidR="00096F33" w:rsidRPr="00096F33">
          <w:rPr>
            <w:rStyle w:val="Hyperlink"/>
            <w:rFonts w:asciiTheme="minorHAnsi" w:eastAsiaTheme="majorEastAsia" w:hAnsiTheme="minorHAnsi"/>
            <w:noProof/>
          </w:rPr>
          <w:t>3.</w:t>
        </w:r>
        <w:r w:rsidR="00096F33" w:rsidRPr="00096F33">
          <w:rPr>
            <w:rFonts w:asciiTheme="minorHAnsi" w:eastAsiaTheme="minorEastAsia" w:hAnsiTheme="minorHAnsi" w:cstheme="minorBidi"/>
            <w:caps w:val="0"/>
            <w:noProof/>
            <w:szCs w:val="22"/>
          </w:rPr>
          <w:tab/>
        </w:r>
        <w:r w:rsidR="00096F33" w:rsidRPr="00096F33">
          <w:rPr>
            <w:rStyle w:val="Hyperlink"/>
            <w:rFonts w:asciiTheme="minorHAnsi" w:eastAsiaTheme="majorEastAsia" w:hAnsiTheme="minorHAnsi"/>
            <w:noProof/>
          </w:rPr>
          <w:t>ECM 1 — Lighting ImpROVEMENTS M&amp;V PLAN AND SAVINGS CALCULATION METHODS</w:t>
        </w:r>
        <w:r w:rsidR="00096F33" w:rsidRPr="00096F33">
          <w:rPr>
            <w:rFonts w:asciiTheme="minorHAnsi" w:hAnsiTheme="minorHAnsi"/>
            <w:noProof/>
            <w:webHidden/>
          </w:rPr>
          <w:tab/>
        </w:r>
        <w:r w:rsidR="00BB51AF" w:rsidRPr="00096F33">
          <w:rPr>
            <w:rFonts w:asciiTheme="minorHAnsi" w:hAnsiTheme="minorHAnsi"/>
            <w:noProof/>
            <w:webHidden/>
          </w:rPr>
          <w:fldChar w:fldCharType="begin"/>
        </w:r>
        <w:r w:rsidR="00096F33" w:rsidRPr="00096F33">
          <w:rPr>
            <w:rFonts w:asciiTheme="minorHAnsi" w:hAnsiTheme="minorHAnsi"/>
            <w:noProof/>
            <w:webHidden/>
          </w:rPr>
          <w:instrText xml:space="preserve"> PAGEREF _Toc382301397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00096F33" w:rsidRPr="00096F33">
          <w:rPr>
            <w:rFonts w:asciiTheme="minorHAnsi" w:hAnsiTheme="minorHAnsi"/>
            <w:noProof/>
            <w:webHidden/>
          </w:rPr>
          <w:t>8</w:t>
        </w:r>
        <w:r w:rsidR="00BB51AF" w:rsidRPr="00096F33">
          <w:rPr>
            <w:rFonts w:asciiTheme="minorHAnsi" w:hAnsiTheme="minorHAnsi"/>
            <w:noProof/>
            <w:webHidden/>
          </w:rPr>
          <w:fldChar w:fldCharType="end"/>
        </w:r>
      </w:hyperlink>
    </w:p>
    <w:p w:rsidR="00096F33" w:rsidRPr="00096F33" w:rsidRDefault="006303E5" w:rsidP="00096F33">
      <w:pPr>
        <w:pStyle w:val="TOC1"/>
        <w:tabs>
          <w:tab w:val="left" w:pos="360"/>
        </w:tabs>
        <w:rPr>
          <w:rFonts w:asciiTheme="minorHAnsi" w:eastAsiaTheme="minorEastAsia" w:hAnsiTheme="minorHAnsi" w:cstheme="minorBidi"/>
          <w:caps w:val="0"/>
          <w:noProof/>
          <w:szCs w:val="22"/>
        </w:rPr>
      </w:pPr>
      <w:hyperlink w:anchor="_Toc382301407" w:history="1">
        <w:r w:rsidR="00096F33" w:rsidRPr="00096F33">
          <w:rPr>
            <w:rStyle w:val="Hyperlink"/>
            <w:rFonts w:asciiTheme="minorHAnsi" w:eastAsiaTheme="majorEastAsia" w:hAnsiTheme="minorHAnsi"/>
            <w:noProof/>
          </w:rPr>
          <w:t>4.</w:t>
        </w:r>
        <w:r w:rsidR="00096F33" w:rsidRPr="00096F33">
          <w:rPr>
            <w:rFonts w:asciiTheme="minorHAnsi" w:eastAsiaTheme="minorEastAsia" w:hAnsiTheme="minorHAnsi" w:cstheme="minorBidi"/>
            <w:caps w:val="0"/>
            <w:noProof/>
            <w:szCs w:val="22"/>
          </w:rPr>
          <w:tab/>
        </w:r>
        <w:r w:rsidR="00096F33" w:rsidRPr="00096F33">
          <w:rPr>
            <w:rStyle w:val="Hyperlink"/>
            <w:rFonts w:asciiTheme="minorHAnsi" w:eastAsiaTheme="majorEastAsia" w:hAnsiTheme="minorHAnsi"/>
            <w:noProof/>
          </w:rPr>
          <w:t>ECM 2 — Water Conservation M&amp;V PLAN AND SAVINGS CALCULATION METHODS</w:t>
        </w:r>
        <w:r w:rsidR="00096F33" w:rsidRPr="00096F33">
          <w:rPr>
            <w:rFonts w:asciiTheme="minorHAnsi" w:hAnsiTheme="minorHAnsi"/>
            <w:noProof/>
            <w:webHidden/>
          </w:rPr>
          <w:tab/>
        </w:r>
        <w:r w:rsidR="00BB51AF" w:rsidRPr="00096F33">
          <w:rPr>
            <w:rFonts w:asciiTheme="minorHAnsi" w:hAnsiTheme="minorHAnsi"/>
            <w:noProof/>
            <w:webHidden/>
          </w:rPr>
          <w:fldChar w:fldCharType="begin"/>
        </w:r>
        <w:r w:rsidR="00096F33" w:rsidRPr="00096F33">
          <w:rPr>
            <w:rFonts w:asciiTheme="minorHAnsi" w:hAnsiTheme="minorHAnsi"/>
            <w:noProof/>
            <w:webHidden/>
          </w:rPr>
          <w:instrText xml:space="preserve"> PAGEREF _Toc382301407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00096F33" w:rsidRPr="00096F33">
          <w:rPr>
            <w:rFonts w:asciiTheme="minorHAnsi" w:hAnsiTheme="minorHAnsi"/>
            <w:noProof/>
            <w:webHidden/>
          </w:rPr>
          <w:t>10</w:t>
        </w:r>
        <w:r w:rsidR="00BB51AF" w:rsidRPr="00096F33">
          <w:rPr>
            <w:rFonts w:asciiTheme="minorHAnsi" w:hAnsiTheme="minorHAnsi"/>
            <w:noProof/>
            <w:webHidden/>
          </w:rPr>
          <w:fldChar w:fldCharType="end"/>
        </w:r>
      </w:hyperlink>
    </w:p>
    <w:p w:rsidR="00096F33" w:rsidRPr="00096F33" w:rsidRDefault="006303E5" w:rsidP="00096F33">
      <w:pPr>
        <w:pStyle w:val="TOC1"/>
        <w:tabs>
          <w:tab w:val="left" w:pos="360"/>
        </w:tabs>
        <w:rPr>
          <w:rFonts w:asciiTheme="minorHAnsi" w:eastAsiaTheme="minorEastAsia" w:hAnsiTheme="minorHAnsi" w:cstheme="minorBidi"/>
          <w:caps w:val="0"/>
          <w:noProof/>
          <w:szCs w:val="22"/>
        </w:rPr>
      </w:pPr>
      <w:hyperlink w:anchor="_Toc382301416" w:history="1">
        <w:r w:rsidR="00096F33" w:rsidRPr="00096F33">
          <w:rPr>
            <w:rStyle w:val="Hyperlink"/>
            <w:rFonts w:asciiTheme="minorHAnsi" w:eastAsiaTheme="majorEastAsia" w:hAnsiTheme="minorHAnsi"/>
            <w:noProof/>
          </w:rPr>
          <w:t>5.</w:t>
        </w:r>
        <w:r w:rsidR="00096F33" w:rsidRPr="00096F33">
          <w:rPr>
            <w:rFonts w:asciiTheme="minorHAnsi" w:eastAsiaTheme="minorEastAsia" w:hAnsiTheme="minorHAnsi" w:cstheme="minorBidi"/>
            <w:caps w:val="0"/>
            <w:noProof/>
            <w:szCs w:val="22"/>
          </w:rPr>
          <w:tab/>
        </w:r>
        <w:r w:rsidR="00096F33" w:rsidRPr="00096F33">
          <w:rPr>
            <w:rStyle w:val="Hyperlink"/>
            <w:rFonts w:asciiTheme="minorHAnsi" w:eastAsiaTheme="majorEastAsia" w:hAnsiTheme="minorHAnsi"/>
            <w:noProof/>
          </w:rPr>
          <w:t>ECM 3 — Simple HVAC Controls M&amp;V PLAN AND SAVINGS CALCULATION METHODS</w:t>
        </w:r>
        <w:r w:rsidR="00096F33" w:rsidRPr="00096F33">
          <w:rPr>
            <w:rFonts w:asciiTheme="minorHAnsi" w:hAnsiTheme="minorHAnsi"/>
            <w:noProof/>
            <w:webHidden/>
          </w:rPr>
          <w:tab/>
        </w:r>
        <w:r w:rsidR="00BB51AF" w:rsidRPr="00096F33">
          <w:rPr>
            <w:rFonts w:asciiTheme="minorHAnsi" w:hAnsiTheme="minorHAnsi"/>
            <w:noProof/>
            <w:webHidden/>
          </w:rPr>
          <w:fldChar w:fldCharType="begin"/>
        </w:r>
        <w:r w:rsidR="00096F33" w:rsidRPr="00096F33">
          <w:rPr>
            <w:rFonts w:asciiTheme="minorHAnsi" w:hAnsiTheme="minorHAnsi"/>
            <w:noProof/>
            <w:webHidden/>
          </w:rPr>
          <w:instrText xml:space="preserve"> PAGEREF _Toc382301416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00096F33" w:rsidRPr="00096F33">
          <w:rPr>
            <w:rFonts w:asciiTheme="minorHAnsi" w:hAnsiTheme="minorHAnsi"/>
            <w:noProof/>
            <w:webHidden/>
          </w:rPr>
          <w:t>11</w:t>
        </w:r>
        <w:r w:rsidR="00BB51AF" w:rsidRPr="00096F33">
          <w:rPr>
            <w:rFonts w:asciiTheme="minorHAnsi" w:hAnsiTheme="minorHAnsi"/>
            <w:noProof/>
            <w:webHidden/>
          </w:rPr>
          <w:fldChar w:fldCharType="end"/>
        </w:r>
      </w:hyperlink>
    </w:p>
    <w:p w:rsidR="00096F33" w:rsidRPr="00096F33" w:rsidRDefault="006303E5" w:rsidP="00096F33">
      <w:pPr>
        <w:pStyle w:val="TOC1"/>
        <w:tabs>
          <w:tab w:val="left" w:pos="360"/>
        </w:tabs>
        <w:rPr>
          <w:rFonts w:asciiTheme="minorHAnsi" w:eastAsiaTheme="minorEastAsia" w:hAnsiTheme="minorHAnsi" w:cstheme="minorBidi"/>
          <w:caps w:val="0"/>
          <w:noProof/>
          <w:szCs w:val="22"/>
        </w:rPr>
      </w:pPr>
      <w:hyperlink w:anchor="_Toc382301423" w:history="1">
        <w:r w:rsidR="00096F33" w:rsidRPr="00096F33">
          <w:rPr>
            <w:rStyle w:val="Hyperlink"/>
            <w:rFonts w:asciiTheme="minorHAnsi" w:eastAsiaTheme="majorEastAsia" w:hAnsiTheme="minorHAnsi"/>
            <w:noProof/>
          </w:rPr>
          <w:t>6.</w:t>
        </w:r>
        <w:r w:rsidR="00096F33" w:rsidRPr="00096F33">
          <w:rPr>
            <w:rFonts w:asciiTheme="minorHAnsi" w:eastAsiaTheme="minorEastAsia" w:hAnsiTheme="minorHAnsi" w:cstheme="minorBidi"/>
            <w:caps w:val="0"/>
            <w:noProof/>
            <w:szCs w:val="22"/>
          </w:rPr>
          <w:tab/>
        </w:r>
        <w:r w:rsidR="00096F33" w:rsidRPr="00096F33">
          <w:rPr>
            <w:rStyle w:val="Hyperlink"/>
            <w:rFonts w:asciiTheme="minorHAnsi" w:eastAsiaTheme="majorEastAsia" w:hAnsiTheme="minorHAnsi"/>
            <w:noProof/>
          </w:rPr>
          <w:t>ECM 4 — HVAC EQUIPMENT M&amp;V PLAN AND SAVINGS CALCULATION METHODS</w:t>
        </w:r>
        <w:r w:rsidR="00096F33" w:rsidRPr="00096F33">
          <w:rPr>
            <w:rFonts w:asciiTheme="minorHAnsi" w:hAnsiTheme="minorHAnsi"/>
            <w:noProof/>
            <w:webHidden/>
          </w:rPr>
          <w:tab/>
        </w:r>
        <w:r w:rsidR="00BB51AF" w:rsidRPr="00096F33">
          <w:rPr>
            <w:rFonts w:asciiTheme="minorHAnsi" w:hAnsiTheme="minorHAnsi"/>
            <w:noProof/>
            <w:webHidden/>
          </w:rPr>
          <w:fldChar w:fldCharType="begin"/>
        </w:r>
        <w:r w:rsidR="00096F33" w:rsidRPr="00096F33">
          <w:rPr>
            <w:rFonts w:asciiTheme="minorHAnsi" w:hAnsiTheme="minorHAnsi"/>
            <w:noProof/>
            <w:webHidden/>
          </w:rPr>
          <w:instrText xml:space="preserve"> PAGEREF _Toc382301423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00096F33" w:rsidRPr="00096F33">
          <w:rPr>
            <w:rFonts w:asciiTheme="minorHAnsi" w:hAnsiTheme="minorHAnsi"/>
            <w:noProof/>
            <w:webHidden/>
          </w:rPr>
          <w:t>13</w:t>
        </w:r>
        <w:r w:rsidR="00BB51AF" w:rsidRPr="00096F33">
          <w:rPr>
            <w:rFonts w:asciiTheme="minorHAnsi" w:hAnsiTheme="minorHAnsi"/>
            <w:noProof/>
            <w:webHidden/>
          </w:rPr>
          <w:fldChar w:fldCharType="end"/>
        </w:r>
      </w:hyperlink>
    </w:p>
    <w:p w:rsidR="00096F33" w:rsidRPr="00096F33" w:rsidRDefault="006303E5" w:rsidP="00096F33">
      <w:pPr>
        <w:pStyle w:val="TOC1"/>
        <w:tabs>
          <w:tab w:val="left" w:pos="360"/>
        </w:tabs>
        <w:rPr>
          <w:rFonts w:asciiTheme="minorHAnsi" w:eastAsiaTheme="minorEastAsia" w:hAnsiTheme="minorHAnsi" w:cstheme="minorBidi"/>
          <w:caps w:val="0"/>
          <w:noProof/>
          <w:szCs w:val="22"/>
        </w:rPr>
      </w:pPr>
      <w:hyperlink w:anchor="_Toc382301430" w:history="1">
        <w:r w:rsidR="00096F33" w:rsidRPr="00096F33">
          <w:rPr>
            <w:rStyle w:val="Hyperlink"/>
            <w:rFonts w:asciiTheme="minorHAnsi" w:eastAsiaTheme="majorEastAsia" w:hAnsiTheme="minorHAnsi"/>
            <w:noProof/>
          </w:rPr>
          <w:t>7.</w:t>
        </w:r>
        <w:r w:rsidR="00096F33" w:rsidRPr="00096F33">
          <w:rPr>
            <w:rFonts w:asciiTheme="minorHAnsi" w:eastAsiaTheme="minorEastAsia" w:hAnsiTheme="minorHAnsi" w:cstheme="minorBidi"/>
            <w:caps w:val="0"/>
            <w:noProof/>
            <w:szCs w:val="22"/>
          </w:rPr>
          <w:tab/>
        </w:r>
        <w:r w:rsidR="00096F33" w:rsidRPr="00096F33">
          <w:rPr>
            <w:rStyle w:val="Hyperlink"/>
            <w:rFonts w:asciiTheme="minorHAnsi" w:eastAsiaTheme="majorEastAsia" w:hAnsiTheme="minorHAnsi"/>
            <w:noProof/>
          </w:rPr>
          <w:t>ECM 5 — Solar PV M&amp;V PLAN AND SAVINGS CALCULATION METHODS</w:t>
        </w:r>
        <w:r w:rsidR="00096F33" w:rsidRPr="00096F33">
          <w:rPr>
            <w:rFonts w:asciiTheme="minorHAnsi" w:hAnsiTheme="minorHAnsi"/>
            <w:noProof/>
            <w:webHidden/>
          </w:rPr>
          <w:tab/>
        </w:r>
        <w:r w:rsidR="00BB51AF" w:rsidRPr="00096F33">
          <w:rPr>
            <w:rFonts w:asciiTheme="minorHAnsi" w:hAnsiTheme="minorHAnsi"/>
            <w:noProof/>
            <w:webHidden/>
          </w:rPr>
          <w:fldChar w:fldCharType="begin"/>
        </w:r>
        <w:r w:rsidR="00096F33" w:rsidRPr="00096F33">
          <w:rPr>
            <w:rFonts w:asciiTheme="minorHAnsi" w:hAnsiTheme="minorHAnsi"/>
            <w:noProof/>
            <w:webHidden/>
          </w:rPr>
          <w:instrText xml:space="preserve"> PAGEREF _Toc382301430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00096F33" w:rsidRPr="00096F33">
          <w:rPr>
            <w:rFonts w:asciiTheme="minorHAnsi" w:hAnsiTheme="minorHAnsi"/>
            <w:noProof/>
            <w:webHidden/>
          </w:rPr>
          <w:t>14</w:t>
        </w:r>
        <w:r w:rsidR="00BB51AF" w:rsidRPr="00096F33">
          <w:rPr>
            <w:rFonts w:asciiTheme="minorHAnsi" w:hAnsiTheme="minorHAnsi"/>
            <w:noProof/>
            <w:webHidden/>
          </w:rPr>
          <w:fldChar w:fldCharType="end"/>
        </w:r>
      </w:hyperlink>
    </w:p>
    <w:p w:rsidR="00096F33" w:rsidRPr="00096F33" w:rsidRDefault="006303E5" w:rsidP="00096F33">
      <w:pPr>
        <w:pStyle w:val="TOC1"/>
        <w:tabs>
          <w:tab w:val="left" w:pos="360"/>
        </w:tabs>
        <w:rPr>
          <w:rFonts w:asciiTheme="minorHAnsi" w:eastAsiaTheme="minorEastAsia" w:hAnsiTheme="minorHAnsi" w:cstheme="minorBidi"/>
          <w:caps w:val="0"/>
          <w:noProof/>
          <w:szCs w:val="22"/>
        </w:rPr>
      </w:pPr>
      <w:hyperlink w:anchor="_Toc382301437" w:history="1">
        <w:r w:rsidR="00096F33" w:rsidRPr="00096F33">
          <w:rPr>
            <w:rStyle w:val="Hyperlink"/>
            <w:rFonts w:asciiTheme="minorHAnsi" w:eastAsiaTheme="majorEastAsia" w:hAnsiTheme="minorHAnsi"/>
            <w:noProof/>
          </w:rPr>
          <w:t>8.</w:t>
        </w:r>
        <w:r w:rsidR="00096F33" w:rsidRPr="00096F33">
          <w:rPr>
            <w:rFonts w:asciiTheme="minorHAnsi" w:eastAsiaTheme="minorEastAsia" w:hAnsiTheme="minorHAnsi" w:cstheme="minorBidi"/>
            <w:caps w:val="0"/>
            <w:noProof/>
            <w:szCs w:val="22"/>
          </w:rPr>
          <w:tab/>
        </w:r>
        <w:r w:rsidR="00096F33" w:rsidRPr="00096F33">
          <w:rPr>
            <w:rStyle w:val="Hyperlink"/>
            <w:rFonts w:asciiTheme="minorHAnsi" w:eastAsiaTheme="majorEastAsia" w:hAnsiTheme="minorHAnsi"/>
            <w:noProof/>
          </w:rPr>
          <w:t>Post installation and Annual M&amp;V</w:t>
        </w:r>
        <w:r w:rsidR="00096F33" w:rsidRPr="00096F33">
          <w:rPr>
            <w:rFonts w:asciiTheme="minorHAnsi" w:hAnsiTheme="minorHAnsi"/>
            <w:noProof/>
            <w:webHidden/>
          </w:rPr>
          <w:tab/>
        </w:r>
        <w:r w:rsidR="00BB51AF" w:rsidRPr="00096F33">
          <w:rPr>
            <w:rFonts w:asciiTheme="minorHAnsi" w:hAnsiTheme="minorHAnsi"/>
            <w:noProof/>
            <w:webHidden/>
          </w:rPr>
          <w:fldChar w:fldCharType="begin"/>
        </w:r>
        <w:r w:rsidR="00096F33" w:rsidRPr="00096F33">
          <w:rPr>
            <w:rFonts w:asciiTheme="minorHAnsi" w:hAnsiTheme="minorHAnsi"/>
            <w:noProof/>
            <w:webHidden/>
          </w:rPr>
          <w:instrText xml:space="preserve"> PAGEREF _Toc382301437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00096F33" w:rsidRPr="00096F33">
          <w:rPr>
            <w:rFonts w:asciiTheme="minorHAnsi" w:hAnsiTheme="minorHAnsi"/>
            <w:noProof/>
            <w:webHidden/>
          </w:rPr>
          <w:t>16</w:t>
        </w:r>
        <w:r w:rsidR="00BB51AF" w:rsidRPr="00096F33">
          <w:rPr>
            <w:rFonts w:asciiTheme="minorHAnsi" w:hAnsiTheme="minorHAnsi"/>
            <w:noProof/>
            <w:webHidden/>
          </w:rPr>
          <w:fldChar w:fldCharType="end"/>
        </w:r>
      </w:hyperlink>
    </w:p>
    <w:p w:rsidR="00096F33" w:rsidRPr="00096F33" w:rsidRDefault="006303E5">
      <w:pPr>
        <w:pStyle w:val="TOC1"/>
        <w:rPr>
          <w:rFonts w:asciiTheme="minorHAnsi" w:eastAsiaTheme="minorEastAsia" w:hAnsiTheme="minorHAnsi" w:cstheme="minorBidi"/>
          <w:caps w:val="0"/>
          <w:noProof/>
          <w:szCs w:val="22"/>
        </w:rPr>
      </w:pPr>
      <w:hyperlink w:anchor="_Toc382301440" w:history="1">
        <w:r w:rsidR="00096F33" w:rsidRPr="00096F33">
          <w:rPr>
            <w:rStyle w:val="Hyperlink"/>
            <w:rFonts w:asciiTheme="minorHAnsi" w:eastAsiaTheme="majorEastAsia" w:hAnsiTheme="minorHAnsi"/>
            <w:noProof/>
          </w:rPr>
          <w:t>08 Appendix A – Supporting M&amp;V Data</w:t>
        </w:r>
        <w:r w:rsidR="00096F33" w:rsidRPr="00096F33">
          <w:rPr>
            <w:rFonts w:asciiTheme="minorHAnsi" w:hAnsiTheme="minorHAnsi"/>
            <w:noProof/>
            <w:webHidden/>
          </w:rPr>
          <w:tab/>
        </w:r>
        <w:r w:rsidR="00BB51AF" w:rsidRPr="00096F33">
          <w:rPr>
            <w:rFonts w:asciiTheme="minorHAnsi" w:hAnsiTheme="minorHAnsi"/>
            <w:noProof/>
            <w:webHidden/>
          </w:rPr>
          <w:fldChar w:fldCharType="begin"/>
        </w:r>
        <w:r w:rsidR="00096F33" w:rsidRPr="00096F33">
          <w:rPr>
            <w:rFonts w:asciiTheme="minorHAnsi" w:hAnsiTheme="minorHAnsi"/>
            <w:noProof/>
            <w:webHidden/>
          </w:rPr>
          <w:instrText xml:space="preserve"> PAGEREF _Toc382301440 \h </w:instrText>
        </w:r>
        <w:r w:rsidR="00BB51AF" w:rsidRPr="00096F33">
          <w:rPr>
            <w:rFonts w:asciiTheme="minorHAnsi" w:hAnsiTheme="minorHAnsi"/>
            <w:noProof/>
            <w:webHidden/>
          </w:rPr>
        </w:r>
        <w:r w:rsidR="00BB51AF" w:rsidRPr="00096F33">
          <w:rPr>
            <w:rFonts w:asciiTheme="minorHAnsi" w:hAnsiTheme="minorHAnsi"/>
            <w:noProof/>
            <w:webHidden/>
          </w:rPr>
          <w:fldChar w:fldCharType="separate"/>
        </w:r>
        <w:r w:rsidR="00096F33" w:rsidRPr="00096F33">
          <w:rPr>
            <w:rFonts w:asciiTheme="minorHAnsi" w:hAnsiTheme="minorHAnsi"/>
            <w:noProof/>
            <w:webHidden/>
          </w:rPr>
          <w:t>17</w:t>
        </w:r>
        <w:r w:rsidR="00BB51AF" w:rsidRPr="00096F33">
          <w:rPr>
            <w:rFonts w:asciiTheme="minorHAnsi" w:hAnsiTheme="minorHAnsi"/>
            <w:noProof/>
            <w:webHidden/>
          </w:rPr>
          <w:fldChar w:fldCharType="end"/>
        </w:r>
      </w:hyperlink>
    </w:p>
    <w:p w:rsidR="007009EC" w:rsidRDefault="00BB51AF" w:rsidP="007009EC">
      <w:r w:rsidRPr="00881349">
        <w:fldChar w:fldCharType="end"/>
      </w:r>
      <w:bookmarkStart w:id="51" w:name="_Toc227115955"/>
      <w:bookmarkStart w:id="52" w:name="_Toc227116172"/>
    </w:p>
    <w:bookmarkEnd w:id="51"/>
    <w:bookmarkEnd w:id="52"/>
    <w:p w:rsidR="00D66E0C" w:rsidRDefault="00D66E0C" w:rsidP="00EA0486">
      <w:pPr>
        <w:pStyle w:val="Heading1"/>
        <w:rPr>
          <w:rFonts w:asciiTheme="minorHAnsi" w:hAnsiTheme="minorHAnsi" w:cs="Arial"/>
        </w:rPr>
      </w:pPr>
    </w:p>
    <w:p w:rsidR="003C01DD" w:rsidRDefault="003C01DD"/>
    <w:p w:rsidR="003C01DD" w:rsidRDefault="003C01DD"/>
    <w:p w:rsidR="003C01DD" w:rsidRDefault="00D66E0C">
      <w:pPr>
        <w:tabs>
          <w:tab w:val="left" w:pos="6645"/>
        </w:tabs>
      </w:pPr>
      <w:r>
        <w:tab/>
      </w:r>
    </w:p>
    <w:p w:rsidR="003C01DD" w:rsidRDefault="003C01DD"/>
    <w:p w:rsidR="0046407F" w:rsidRPr="0046407F" w:rsidRDefault="0046407F" w:rsidP="00D66E0C">
      <w:pPr>
        <w:sectPr w:rsidR="0046407F" w:rsidRPr="0046407F" w:rsidSect="00A10C17">
          <w:headerReference w:type="default" r:id="rId11"/>
          <w:footerReference w:type="default" r:id="rId12"/>
          <w:pgSz w:w="12240" w:h="15840" w:code="1"/>
          <w:pgMar w:top="1440" w:right="1440" w:bottom="1440" w:left="1440" w:header="720" w:footer="720" w:gutter="0"/>
          <w:pgNumType w:start="1"/>
          <w:cols w:space="720"/>
          <w:docGrid w:linePitch="360"/>
        </w:sectPr>
      </w:pPr>
    </w:p>
    <w:p w:rsidR="00EA0486" w:rsidRPr="00881349" w:rsidRDefault="00EA0486" w:rsidP="00874D11">
      <w:pPr>
        <w:pStyle w:val="Heading1"/>
        <w:numPr>
          <w:ilvl w:val="0"/>
          <w:numId w:val="4"/>
        </w:numPr>
        <w:rPr>
          <w:rFonts w:asciiTheme="minorHAnsi" w:hAnsiTheme="minorHAnsi" w:cs="Arial"/>
        </w:rPr>
      </w:pPr>
      <w:bookmarkStart w:id="53" w:name="_Toc382301392"/>
      <w:r w:rsidRPr="00881349">
        <w:rPr>
          <w:rFonts w:asciiTheme="minorHAnsi" w:hAnsiTheme="minorHAnsi" w:cs="Arial"/>
        </w:rPr>
        <w:lastRenderedPageBreak/>
        <w:t>m&amp;v Overview</w:t>
      </w:r>
      <w:bookmarkEnd w:id="53"/>
      <w:r w:rsidRPr="00881349">
        <w:rPr>
          <w:rFonts w:asciiTheme="minorHAnsi" w:hAnsiTheme="minorHAnsi" w:cs="Arial"/>
        </w:rPr>
        <w:t xml:space="preserve"> </w:t>
      </w:r>
    </w:p>
    <w:p w:rsidR="004B35BC" w:rsidRPr="00881349" w:rsidRDefault="004B35BC" w:rsidP="004B35BC">
      <w:pPr>
        <w:pStyle w:val="Heading2"/>
        <w:numPr>
          <w:ilvl w:val="1"/>
          <w:numId w:val="4"/>
        </w:numPr>
        <w:rPr>
          <w:rFonts w:asciiTheme="minorHAnsi" w:hAnsiTheme="minorHAnsi" w:cs="Arial"/>
          <w:b w:val="0"/>
          <w:color w:val="365F91" w:themeColor="accent1" w:themeShade="BF"/>
          <w:sz w:val="24"/>
        </w:rPr>
      </w:pPr>
      <w:bookmarkStart w:id="54" w:name="_Toc227116175"/>
      <w:bookmarkStart w:id="55" w:name="_Toc227142771"/>
      <w:bookmarkStart w:id="56" w:name="_Toc238624075"/>
      <w:bookmarkStart w:id="57" w:name="_Toc382301230"/>
      <w:bookmarkStart w:id="58" w:name="_Toc382301393"/>
      <w:r w:rsidRPr="00881349">
        <w:rPr>
          <w:rFonts w:asciiTheme="minorHAnsi" w:hAnsiTheme="minorHAnsi" w:cs="Arial"/>
          <w:color w:val="365F91" w:themeColor="accent1" w:themeShade="BF"/>
          <w:sz w:val="24"/>
        </w:rPr>
        <w:t>M&amp;V Plan Summary</w:t>
      </w:r>
      <w:bookmarkEnd w:id="54"/>
      <w:bookmarkEnd w:id="55"/>
      <w:bookmarkEnd w:id="56"/>
      <w:bookmarkEnd w:id="57"/>
      <w:bookmarkEnd w:id="58"/>
    </w:p>
    <w:p w:rsidR="00033D07" w:rsidRPr="00881349" w:rsidRDefault="004B35BC" w:rsidP="00BA4122">
      <w:pPr>
        <w:spacing w:after="120"/>
        <w:rPr>
          <w:rFonts w:asciiTheme="minorHAnsi" w:hAnsiTheme="minorHAnsi"/>
        </w:rPr>
      </w:pPr>
      <w:bookmarkStart w:id="59" w:name="ESCO_Name"/>
      <w:r w:rsidRPr="00881349">
        <w:rPr>
          <w:rFonts w:asciiTheme="minorHAnsi" w:hAnsiTheme="minorHAnsi"/>
          <w:color w:val="FF0000"/>
        </w:rPr>
        <w:t>[ESCO Name]</w:t>
      </w:r>
      <w:r w:rsidRPr="00881349">
        <w:rPr>
          <w:rFonts w:asciiTheme="minorHAnsi" w:hAnsiTheme="minorHAnsi"/>
        </w:rPr>
        <w:t xml:space="preserve"> </w:t>
      </w:r>
      <w:bookmarkEnd w:id="59"/>
      <w:r w:rsidRPr="00881349">
        <w:rPr>
          <w:rFonts w:asciiTheme="minorHAnsi" w:hAnsiTheme="minorHAnsi"/>
        </w:rPr>
        <w:t xml:space="preserve">will perform measurement and verification (M&amp;V) activities for each of the </w:t>
      </w:r>
      <w:r w:rsidR="00AC19D7">
        <w:rPr>
          <w:rFonts w:asciiTheme="minorHAnsi" w:hAnsiTheme="minorHAnsi"/>
        </w:rPr>
        <w:t>five</w:t>
      </w:r>
      <w:r w:rsidR="00AC19D7" w:rsidRPr="00881349">
        <w:rPr>
          <w:rFonts w:asciiTheme="minorHAnsi" w:hAnsiTheme="minorHAnsi"/>
        </w:rPr>
        <w:t xml:space="preserve"> </w:t>
      </w:r>
      <w:r w:rsidRPr="00881349">
        <w:rPr>
          <w:rFonts w:asciiTheme="minorHAnsi" w:hAnsiTheme="minorHAnsi"/>
        </w:rPr>
        <w:t>ECMs in accordance with the</w:t>
      </w:r>
      <w:r w:rsidR="00AC19D7">
        <w:rPr>
          <w:rFonts w:asciiTheme="minorHAnsi" w:hAnsiTheme="minorHAnsi"/>
        </w:rPr>
        <w:t xml:space="preserve"> ESPC</w:t>
      </w:r>
      <w:r w:rsidRPr="00881349">
        <w:rPr>
          <w:rFonts w:asciiTheme="minorHAnsi" w:hAnsiTheme="minorHAnsi"/>
        </w:rPr>
        <w:t xml:space="preserve"> ENABLE Program M&amp;V Protocol</w:t>
      </w:r>
      <w:r w:rsidR="00E5066B">
        <w:rPr>
          <w:rFonts w:asciiTheme="minorHAnsi" w:hAnsiTheme="minorHAnsi"/>
        </w:rPr>
        <w:t xml:space="preserve"> v4</w:t>
      </w:r>
      <w:r w:rsidR="00280B82">
        <w:rPr>
          <w:rFonts w:asciiTheme="minorHAnsi" w:hAnsiTheme="minorHAnsi"/>
        </w:rPr>
        <w:t>.0</w:t>
      </w:r>
      <w:r w:rsidRPr="00881349">
        <w:rPr>
          <w:rStyle w:val="FootnoteReference"/>
          <w:rFonts w:asciiTheme="minorHAnsi" w:hAnsiTheme="minorHAnsi"/>
        </w:rPr>
        <w:footnoteReference w:id="2"/>
      </w:r>
      <w:r w:rsidRPr="00881349">
        <w:rPr>
          <w:rFonts w:asciiTheme="minorHAnsi" w:hAnsiTheme="minorHAnsi"/>
        </w:rPr>
        <w:t xml:space="preserve"> in order to estimate the actual cost savings achieved in the project. The M&amp;V plans for the </w:t>
      </w:r>
      <w:r w:rsidR="0003226C">
        <w:rPr>
          <w:rFonts w:asciiTheme="minorHAnsi" w:hAnsiTheme="minorHAnsi"/>
          <w:color w:val="FF0000"/>
        </w:rPr>
        <w:t>five</w:t>
      </w:r>
      <w:r w:rsidRPr="00881349">
        <w:rPr>
          <w:rFonts w:asciiTheme="minorHAnsi" w:hAnsiTheme="minorHAnsi"/>
        </w:rPr>
        <w:t xml:space="preserve"> ECMs are described in Sections 3 through </w:t>
      </w:r>
      <w:r w:rsidR="0003226C">
        <w:rPr>
          <w:rFonts w:asciiTheme="minorHAnsi" w:hAnsiTheme="minorHAnsi"/>
          <w:color w:val="FF0000"/>
        </w:rPr>
        <w:t>7</w:t>
      </w:r>
      <w:r w:rsidRPr="00881349">
        <w:rPr>
          <w:rFonts w:asciiTheme="minorHAnsi" w:hAnsiTheme="minorHAnsi"/>
        </w:rPr>
        <w:t xml:space="preserve"> of this document, and are summarized in Table 1-3. </w:t>
      </w:r>
    </w:p>
    <w:p w:rsidR="00033D07" w:rsidRDefault="001776BC" w:rsidP="00BA4122">
      <w:pPr>
        <w:keepNext/>
        <w:jc w:val="center"/>
        <w:rPr>
          <w:rFonts w:asciiTheme="minorHAnsi" w:hAnsiTheme="minorHAnsi"/>
          <w:b/>
          <w:color w:val="365F91" w:themeColor="accent1" w:themeShade="BF"/>
          <w:sz w:val="20"/>
          <w:szCs w:val="20"/>
        </w:rPr>
      </w:pPr>
      <w:bookmarkStart w:id="60" w:name="_Toc37212669"/>
      <w:r w:rsidRPr="00881349">
        <w:rPr>
          <w:rFonts w:asciiTheme="minorHAnsi" w:hAnsiTheme="minorHAnsi"/>
          <w:b/>
          <w:color w:val="365F91" w:themeColor="accent1" w:themeShade="BF"/>
          <w:sz w:val="20"/>
          <w:szCs w:val="20"/>
        </w:rPr>
        <w:lastRenderedPageBreak/>
        <w:t>Table 1-</w:t>
      </w:r>
      <w:r w:rsidR="00BB51AF" w:rsidRPr="00881349">
        <w:rPr>
          <w:rFonts w:asciiTheme="minorHAnsi" w:hAnsiTheme="minorHAnsi"/>
          <w:b/>
          <w:color w:val="365F91" w:themeColor="accent1" w:themeShade="BF"/>
          <w:sz w:val="20"/>
          <w:szCs w:val="20"/>
        </w:rPr>
        <w:fldChar w:fldCharType="begin"/>
      </w:r>
      <w:r w:rsidRPr="00881349">
        <w:rPr>
          <w:rFonts w:asciiTheme="minorHAnsi" w:hAnsiTheme="minorHAnsi"/>
          <w:b/>
          <w:color w:val="365F91" w:themeColor="accent1" w:themeShade="BF"/>
          <w:sz w:val="20"/>
          <w:szCs w:val="20"/>
        </w:rPr>
        <w:instrText xml:space="preserve"> SEQ Table \* ARABIC \s 1 </w:instrText>
      </w:r>
      <w:r w:rsidR="00BB51AF" w:rsidRPr="00881349">
        <w:rPr>
          <w:rFonts w:asciiTheme="minorHAnsi" w:hAnsiTheme="minorHAnsi"/>
          <w:b/>
          <w:color w:val="365F91" w:themeColor="accent1" w:themeShade="BF"/>
          <w:sz w:val="20"/>
          <w:szCs w:val="20"/>
        </w:rPr>
        <w:fldChar w:fldCharType="separate"/>
      </w:r>
      <w:r w:rsidR="00362FBF">
        <w:rPr>
          <w:rFonts w:asciiTheme="minorHAnsi" w:hAnsiTheme="minorHAnsi"/>
          <w:b/>
          <w:noProof/>
          <w:color w:val="365F91" w:themeColor="accent1" w:themeShade="BF"/>
          <w:sz w:val="20"/>
          <w:szCs w:val="20"/>
        </w:rPr>
        <w:t>1</w:t>
      </w:r>
      <w:r w:rsidR="00BB51AF" w:rsidRPr="00881349">
        <w:rPr>
          <w:rFonts w:asciiTheme="minorHAnsi" w:hAnsiTheme="minorHAnsi"/>
          <w:b/>
          <w:noProof/>
          <w:color w:val="365F91" w:themeColor="accent1" w:themeShade="BF"/>
          <w:sz w:val="20"/>
          <w:szCs w:val="20"/>
        </w:rPr>
        <w:fldChar w:fldCharType="end"/>
      </w:r>
      <w:r w:rsidRPr="00881349">
        <w:rPr>
          <w:rFonts w:asciiTheme="minorHAnsi" w:hAnsiTheme="minorHAnsi"/>
          <w:b/>
          <w:color w:val="365F91" w:themeColor="accent1" w:themeShade="BF"/>
          <w:sz w:val="20"/>
          <w:szCs w:val="20"/>
        </w:rPr>
        <w:t>: M&amp;V Plan Summary</w:t>
      </w:r>
    </w:p>
    <w:p w:rsidR="00033D07" w:rsidRPr="00881349" w:rsidRDefault="00033D07" w:rsidP="00BA4122">
      <w:pPr>
        <w:keepNext/>
        <w:spacing w:after="120"/>
        <w:jc w:val="center"/>
        <w:rPr>
          <w:rFonts w:asciiTheme="minorHAnsi" w:hAnsiTheme="minorHAnsi"/>
          <w:b/>
          <w:color w:val="365F91" w:themeColor="accent1" w:themeShade="BF"/>
          <w:sz w:val="20"/>
          <w:szCs w:val="20"/>
        </w:rPr>
      </w:pPr>
      <w:r w:rsidRPr="000F49DA">
        <w:rPr>
          <w:rFonts w:asciiTheme="minorHAnsi" w:hAnsiTheme="minorHAnsi"/>
          <w:i/>
          <w:color w:val="FF0000"/>
        </w:rPr>
        <w:t>(</w:t>
      </w:r>
      <w:proofErr w:type="gramStart"/>
      <w:r w:rsidRPr="000F49DA">
        <w:rPr>
          <w:rFonts w:asciiTheme="minorHAnsi" w:hAnsiTheme="minorHAnsi"/>
          <w:i/>
          <w:color w:val="FF0000"/>
        </w:rPr>
        <w:t>remove</w:t>
      </w:r>
      <w:proofErr w:type="gramEnd"/>
      <w:r w:rsidRPr="000F49DA">
        <w:rPr>
          <w:rFonts w:asciiTheme="minorHAnsi" w:hAnsiTheme="minorHAnsi"/>
          <w:i/>
          <w:color w:val="FF0000"/>
        </w:rPr>
        <w:t xml:space="preserve"> ECM summaries not associated with scope of project, remove this note)</w:t>
      </w: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512"/>
        <w:gridCol w:w="7128"/>
      </w:tblGrid>
      <w:tr w:rsidR="004B35BC" w:rsidRPr="00881349" w:rsidTr="00CC2852">
        <w:trPr>
          <w:cantSplit/>
          <w:trHeight w:val="714"/>
        </w:trPr>
        <w:tc>
          <w:tcPr>
            <w:tcW w:w="1260" w:type="dxa"/>
            <w:shd w:val="clear" w:color="auto" w:fill="779FC7"/>
            <w:vAlign w:val="center"/>
          </w:tcPr>
          <w:p w:rsidR="004B35BC" w:rsidRPr="00881349" w:rsidRDefault="004B35BC">
            <w:pPr>
              <w:keepNext/>
              <w:jc w:val="center"/>
              <w:rPr>
                <w:rFonts w:asciiTheme="minorHAnsi" w:hAnsiTheme="minorHAnsi"/>
                <w:b/>
                <w:color w:val="FFFFFF" w:themeColor="background1"/>
                <w:sz w:val="20"/>
                <w:szCs w:val="20"/>
              </w:rPr>
            </w:pPr>
            <w:r w:rsidRPr="00881349">
              <w:rPr>
                <w:rFonts w:asciiTheme="minorHAnsi" w:hAnsiTheme="minorHAnsi"/>
                <w:b/>
                <w:color w:val="FFFFFF" w:themeColor="background1"/>
                <w:sz w:val="20"/>
                <w:szCs w:val="20"/>
              </w:rPr>
              <w:t>ECM &amp;</w:t>
            </w:r>
          </w:p>
          <w:p w:rsidR="004B35BC" w:rsidRPr="00881349" w:rsidRDefault="004B35BC" w:rsidP="00236ED2">
            <w:pPr>
              <w:keepNext/>
              <w:jc w:val="center"/>
              <w:rPr>
                <w:rFonts w:asciiTheme="minorHAnsi" w:hAnsiTheme="minorHAnsi"/>
                <w:b/>
                <w:color w:val="FFFFFF" w:themeColor="background1"/>
                <w:sz w:val="20"/>
                <w:szCs w:val="20"/>
              </w:rPr>
            </w:pPr>
            <w:r w:rsidRPr="00881349">
              <w:rPr>
                <w:rFonts w:asciiTheme="minorHAnsi" w:hAnsiTheme="minorHAnsi"/>
                <w:b/>
                <w:color w:val="FFFFFF" w:themeColor="background1"/>
                <w:sz w:val="20"/>
                <w:szCs w:val="20"/>
              </w:rPr>
              <w:t>M&amp;V option</w:t>
            </w:r>
          </w:p>
        </w:tc>
        <w:tc>
          <w:tcPr>
            <w:tcW w:w="8640" w:type="dxa"/>
            <w:gridSpan w:val="2"/>
            <w:shd w:val="clear" w:color="auto" w:fill="779FC7"/>
            <w:vAlign w:val="center"/>
          </w:tcPr>
          <w:p w:rsidR="004B35BC" w:rsidRPr="00881349" w:rsidRDefault="004B35BC" w:rsidP="00236ED2">
            <w:pPr>
              <w:keepNext/>
              <w:jc w:val="center"/>
              <w:rPr>
                <w:rFonts w:asciiTheme="minorHAnsi" w:hAnsiTheme="minorHAnsi"/>
                <w:b/>
                <w:color w:val="FFFFFF" w:themeColor="background1"/>
                <w:sz w:val="20"/>
                <w:szCs w:val="20"/>
              </w:rPr>
            </w:pPr>
            <w:r w:rsidRPr="00881349">
              <w:rPr>
                <w:rFonts w:asciiTheme="minorHAnsi" w:hAnsiTheme="minorHAnsi"/>
                <w:b/>
                <w:color w:val="FFFFFF" w:themeColor="background1"/>
                <w:sz w:val="20"/>
                <w:szCs w:val="20"/>
              </w:rPr>
              <w:t>Summary of M&amp;V plan</w:t>
            </w:r>
          </w:p>
        </w:tc>
      </w:tr>
      <w:tr w:rsidR="004B35BC" w:rsidRPr="00881349" w:rsidTr="00CC2852">
        <w:trPr>
          <w:cantSplit/>
          <w:trHeight w:val="100"/>
        </w:trPr>
        <w:tc>
          <w:tcPr>
            <w:tcW w:w="1260" w:type="dxa"/>
            <w:vMerge w:val="restart"/>
          </w:tcPr>
          <w:p w:rsidR="004B35BC" w:rsidRPr="00881349" w:rsidRDefault="004B35BC" w:rsidP="00236ED2">
            <w:pPr>
              <w:keepNext/>
              <w:rPr>
                <w:rFonts w:asciiTheme="minorHAnsi" w:hAnsiTheme="minorHAnsi"/>
                <w:sz w:val="20"/>
                <w:szCs w:val="20"/>
              </w:rPr>
            </w:pPr>
            <w:r w:rsidRPr="00881349">
              <w:rPr>
                <w:rFonts w:asciiTheme="minorHAnsi" w:hAnsiTheme="minorHAnsi"/>
                <w:b/>
                <w:sz w:val="20"/>
                <w:szCs w:val="20"/>
              </w:rPr>
              <w:t>Lighting:</w:t>
            </w:r>
            <w:r w:rsidRPr="00881349">
              <w:rPr>
                <w:rFonts w:asciiTheme="minorHAnsi" w:hAnsiTheme="minorHAnsi"/>
                <w:sz w:val="20"/>
                <w:szCs w:val="20"/>
              </w:rPr>
              <w:t xml:space="preserve"> </w:t>
            </w:r>
          </w:p>
          <w:p w:rsidR="004B35BC" w:rsidRPr="00881349" w:rsidRDefault="004B35BC" w:rsidP="00236ED2">
            <w:pPr>
              <w:keepNext/>
              <w:jc w:val="center"/>
              <w:rPr>
                <w:rFonts w:asciiTheme="minorHAnsi" w:hAnsiTheme="minorHAnsi"/>
                <w:sz w:val="20"/>
                <w:szCs w:val="20"/>
              </w:rPr>
            </w:pPr>
          </w:p>
          <w:p w:rsidR="004B35BC" w:rsidRPr="00881349" w:rsidRDefault="004B35BC" w:rsidP="004B35BC">
            <w:pPr>
              <w:keepNext/>
              <w:rPr>
                <w:rFonts w:asciiTheme="minorHAnsi" w:hAnsiTheme="minorHAnsi"/>
                <w:sz w:val="20"/>
                <w:szCs w:val="20"/>
              </w:rPr>
            </w:pPr>
            <w:r w:rsidRPr="00881349">
              <w:rPr>
                <w:rFonts w:asciiTheme="minorHAnsi" w:hAnsiTheme="minorHAnsi"/>
                <w:b/>
                <w:sz w:val="20"/>
                <w:szCs w:val="20"/>
              </w:rPr>
              <w:t>M&amp;V Option:</w:t>
            </w:r>
            <w:r w:rsidRPr="00881349">
              <w:rPr>
                <w:rFonts w:asciiTheme="minorHAnsi" w:hAnsiTheme="minorHAnsi"/>
                <w:sz w:val="20"/>
                <w:szCs w:val="20"/>
              </w:rPr>
              <w:t xml:space="preserve"> A</w:t>
            </w:r>
          </w:p>
        </w:tc>
        <w:tc>
          <w:tcPr>
            <w:tcW w:w="1512" w:type="dxa"/>
          </w:tcPr>
          <w:p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Key Parameters</w:t>
            </w:r>
          </w:p>
        </w:tc>
        <w:tc>
          <w:tcPr>
            <w:tcW w:w="7128" w:type="dxa"/>
          </w:tcPr>
          <w:p w:rsidR="004B35BC" w:rsidRPr="00881349" w:rsidRDefault="004B35BC" w:rsidP="00236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000000"/>
                <w:sz w:val="20"/>
                <w:szCs w:val="20"/>
              </w:rPr>
            </w:pPr>
            <w:r w:rsidRPr="00881349">
              <w:rPr>
                <w:rFonts w:asciiTheme="minorHAnsi" w:hAnsiTheme="minorHAnsi" w:cs="Calibri"/>
                <w:color w:val="000000"/>
                <w:sz w:val="20"/>
                <w:szCs w:val="20"/>
              </w:rPr>
              <w:t>Lighting fixture power consumption, operating hours, lighting levels.</w:t>
            </w:r>
          </w:p>
        </w:tc>
      </w:tr>
      <w:tr w:rsidR="004B35BC" w:rsidRPr="00881349" w:rsidTr="00CC2852">
        <w:trPr>
          <w:cantSplit/>
          <w:trHeight w:val="100"/>
        </w:trPr>
        <w:tc>
          <w:tcPr>
            <w:tcW w:w="1260" w:type="dxa"/>
            <w:vMerge/>
          </w:tcPr>
          <w:p w:rsidR="004B35BC" w:rsidRPr="00881349" w:rsidRDefault="004B35BC" w:rsidP="00236ED2">
            <w:pPr>
              <w:keepNext/>
              <w:jc w:val="center"/>
              <w:rPr>
                <w:rFonts w:asciiTheme="minorHAnsi" w:hAnsiTheme="minorHAnsi"/>
                <w:sz w:val="20"/>
                <w:szCs w:val="20"/>
              </w:rPr>
            </w:pPr>
          </w:p>
        </w:tc>
        <w:tc>
          <w:tcPr>
            <w:tcW w:w="1512" w:type="dxa"/>
          </w:tcPr>
          <w:p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Baseline</w:t>
            </w:r>
          </w:p>
        </w:tc>
        <w:tc>
          <w:tcPr>
            <w:tcW w:w="7128" w:type="dxa"/>
          </w:tcPr>
          <w:p w:rsidR="004B35BC" w:rsidRPr="00881349" w:rsidRDefault="004B35BC" w:rsidP="00236E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000000"/>
                <w:sz w:val="20"/>
                <w:szCs w:val="20"/>
              </w:rPr>
            </w:pPr>
            <w:r w:rsidRPr="00881349">
              <w:rPr>
                <w:rFonts w:asciiTheme="minorHAnsi" w:hAnsiTheme="minorHAnsi" w:cs="Calibri"/>
                <w:color w:val="000000"/>
                <w:sz w:val="20"/>
                <w:szCs w:val="20"/>
              </w:rPr>
              <w:t>Measure a sample of fixture wattages in accordance with the ENABLE M&amp;V Protocol. Determine operating hours through facility interviews and investigations. Baseline shall be generated using FEMP ENABLE IGA Tool</w:t>
            </w:r>
          </w:p>
        </w:tc>
      </w:tr>
      <w:tr w:rsidR="004B35BC" w:rsidRPr="00881349" w:rsidTr="00CC2852">
        <w:trPr>
          <w:cantSplit/>
          <w:trHeight w:val="100"/>
        </w:trPr>
        <w:tc>
          <w:tcPr>
            <w:tcW w:w="1260" w:type="dxa"/>
            <w:vMerge/>
          </w:tcPr>
          <w:p w:rsidR="004B35BC" w:rsidRPr="00881349" w:rsidRDefault="004B35BC" w:rsidP="00236ED2">
            <w:pPr>
              <w:keepNext/>
              <w:jc w:val="center"/>
              <w:rPr>
                <w:rFonts w:asciiTheme="minorHAnsi" w:hAnsiTheme="minorHAnsi"/>
                <w:sz w:val="20"/>
                <w:szCs w:val="20"/>
              </w:rPr>
            </w:pPr>
          </w:p>
        </w:tc>
        <w:tc>
          <w:tcPr>
            <w:tcW w:w="1512" w:type="dxa"/>
          </w:tcPr>
          <w:p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Post- Installation</w:t>
            </w:r>
          </w:p>
        </w:tc>
        <w:tc>
          <w:tcPr>
            <w:tcW w:w="7128" w:type="dxa"/>
          </w:tcPr>
          <w:p w:rsidR="004B35BC" w:rsidRPr="00881349" w:rsidRDefault="004B35BC" w:rsidP="00723C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000000"/>
                <w:sz w:val="20"/>
                <w:szCs w:val="20"/>
              </w:rPr>
            </w:pPr>
            <w:r w:rsidRPr="00881349">
              <w:rPr>
                <w:rFonts w:asciiTheme="minorHAnsi" w:hAnsiTheme="minorHAnsi" w:cs="Calibri"/>
                <w:color w:val="000000"/>
                <w:sz w:val="20"/>
                <w:szCs w:val="20"/>
              </w:rPr>
              <w:t>Measure a sample of fixture wattages in accordance with the ENABLE M&amp;V Protocol. Operating hours remain the same as baseline, except for adjustment due to implementation of lighting controls.</w:t>
            </w:r>
            <w:r w:rsidR="000F49DA">
              <w:rPr>
                <w:rFonts w:asciiTheme="minorHAnsi" w:hAnsiTheme="minorHAnsi" w:cs="Calibri"/>
                <w:sz w:val="20"/>
                <w:szCs w:val="20"/>
              </w:rPr>
              <w:t xml:space="preserve"> </w:t>
            </w:r>
            <w:r w:rsidR="00DF42E8" w:rsidRPr="00AD7DA5">
              <w:rPr>
                <w:rFonts w:asciiTheme="minorHAnsi" w:hAnsiTheme="minorHAnsi" w:cs="Calibri"/>
                <w:color w:val="FF0000"/>
                <w:sz w:val="20"/>
                <w:szCs w:val="20"/>
              </w:rPr>
              <w:t xml:space="preserve">Lighting controls </w:t>
            </w:r>
            <w:r w:rsidR="0048540A" w:rsidRPr="0048540A">
              <w:rPr>
                <w:rFonts w:asciiTheme="minorHAnsi" w:hAnsiTheme="minorHAnsi" w:cs="Arial"/>
                <w:color w:val="FF0000"/>
                <w:sz w:val="20"/>
                <w:szCs w:val="20"/>
              </w:rPr>
              <w:t>(if applicable</w:t>
            </w:r>
            <w:r w:rsidR="000B18CC" w:rsidRPr="0048540A">
              <w:rPr>
                <w:rFonts w:asciiTheme="minorHAnsi" w:hAnsiTheme="minorHAnsi" w:cs="Arial"/>
                <w:color w:val="FF0000"/>
                <w:sz w:val="20"/>
                <w:szCs w:val="20"/>
              </w:rPr>
              <w:t>)</w:t>
            </w:r>
            <w:r w:rsidR="000B18CC" w:rsidRPr="00DF42E8">
              <w:rPr>
                <w:rFonts w:asciiTheme="minorHAnsi" w:hAnsiTheme="minorHAnsi" w:cs="Calibri"/>
                <w:color w:val="FF0000"/>
                <w:sz w:val="20"/>
                <w:szCs w:val="20"/>
              </w:rPr>
              <w:t xml:space="preserve"> are</w:t>
            </w:r>
            <w:r w:rsidR="00DF42E8" w:rsidRPr="00AD7DA5">
              <w:rPr>
                <w:rFonts w:asciiTheme="minorHAnsi" w:hAnsiTheme="minorHAnsi" w:cs="Calibri"/>
                <w:color w:val="FF0000"/>
                <w:sz w:val="20"/>
                <w:szCs w:val="20"/>
              </w:rPr>
              <w:t xml:space="preserve"> to be verified for </w:t>
            </w:r>
            <w:r w:rsidRPr="0048540A">
              <w:rPr>
                <w:rFonts w:asciiTheme="minorHAnsi" w:hAnsiTheme="minorHAnsi" w:cs="Calibri"/>
                <w:color w:val="FF0000"/>
                <w:sz w:val="20"/>
                <w:szCs w:val="20"/>
              </w:rPr>
              <w:t>on/off and/or dimming capability and timing</w:t>
            </w:r>
            <w:r w:rsidRPr="00881349">
              <w:rPr>
                <w:rFonts w:asciiTheme="minorHAnsi" w:hAnsiTheme="minorHAnsi" w:cs="Calibri"/>
                <w:color w:val="0000FF"/>
                <w:sz w:val="20"/>
                <w:szCs w:val="20"/>
              </w:rPr>
              <w:t xml:space="preserve">.  </w:t>
            </w:r>
          </w:p>
        </w:tc>
      </w:tr>
      <w:tr w:rsidR="004B35BC" w:rsidRPr="00881349" w:rsidTr="00CC2852">
        <w:trPr>
          <w:cantSplit/>
          <w:trHeight w:val="100"/>
        </w:trPr>
        <w:tc>
          <w:tcPr>
            <w:tcW w:w="1260" w:type="dxa"/>
            <w:vMerge/>
          </w:tcPr>
          <w:p w:rsidR="004B35BC" w:rsidRPr="00881349" w:rsidRDefault="004B35BC" w:rsidP="00236ED2">
            <w:pPr>
              <w:keepNext/>
              <w:jc w:val="center"/>
              <w:rPr>
                <w:rFonts w:asciiTheme="minorHAnsi" w:hAnsiTheme="minorHAnsi"/>
                <w:sz w:val="20"/>
                <w:szCs w:val="20"/>
              </w:rPr>
            </w:pPr>
          </w:p>
        </w:tc>
        <w:tc>
          <w:tcPr>
            <w:tcW w:w="1512" w:type="dxa"/>
          </w:tcPr>
          <w:p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Performance Period</w:t>
            </w:r>
          </w:p>
          <w:p w:rsidR="004B35BC" w:rsidRPr="00881349" w:rsidRDefault="004B35BC" w:rsidP="00236ED2">
            <w:pPr>
              <w:keepNext/>
              <w:rPr>
                <w:rFonts w:asciiTheme="minorHAnsi" w:hAnsiTheme="minorHAnsi"/>
                <w:sz w:val="20"/>
                <w:szCs w:val="20"/>
              </w:rPr>
            </w:pPr>
          </w:p>
        </w:tc>
        <w:tc>
          <w:tcPr>
            <w:tcW w:w="7128" w:type="dxa"/>
          </w:tcPr>
          <w:p w:rsidR="004B35BC" w:rsidRPr="00881349" w:rsidRDefault="004B35BC" w:rsidP="00236ED2">
            <w:pPr>
              <w:keepNext/>
              <w:rPr>
                <w:rFonts w:asciiTheme="minorHAnsi" w:hAnsiTheme="minorHAnsi"/>
                <w:sz w:val="20"/>
                <w:szCs w:val="20"/>
              </w:rPr>
            </w:pPr>
            <w:r w:rsidRPr="00881349">
              <w:rPr>
                <w:rFonts w:asciiTheme="minorHAnsi" w:hAnsiTheme="minorHAnsi" w:cs="Arial"/>
                <w:color w:val="000000"/>
                <w:sz w:val="20"/>
                <w:szCs w:val="20"/>
              </w:rPr>
              <w:t xml:space="preserve">Annual visual inspection of </w:t>
            </w:r>
            <w:r w:rsidR="000C1551" w:rsidRPr="00881349">
              <w:rPr>
                <w:rFonts w:asciiTheme="minorHAnsi" w:hAnsiTheme="minorHAnsi" w:cs="Arial"/>
                <w:color w:val="000000"/>
                <w:sz w:val="20"/>
                <w:szCs w:val="20"/>
              </w:rPr>
              <w:t xml:space="preserve">a </w:t>
            </w:r>
            <w:r w:rsidRPr="00881349">
              <w:rPr>
                <w:rFonts w:asciiTheme="minorHAnsi" w:hAnsiTheme="minorHAnsi" w:cs="Arial"/>
                <w:color w:val="000000"/>
                <w:sz w:val="20"/>
                <w:szCs w:val="20"/>
              </w:rPr>
              <w:t xml:space="preserve">sample set of lighting fixtures </w:t>
            </w:r>
            <w:r w:rsidRPr="00881349">
              <w:rPr>
                <w:rFonts w:asciiTheme="minorHAnsi" w:hAnsiTheme="minorHAnsi" w:cs="Arial"/>
                <w:color w:val="FF0000"/>
                <w:sz w:val="20"/>
                <w:szCs w:val="20"/>
              </w:rPr>
              <w:t>and controls (if applicable)</w:t>
            </w:r>
            <w:r w:rsidRPr="00881349">
              <w:rPr>
                <w:rFonts w:asciiTheme="minorHAnsi" w:hAnsiTheme="minorHAnsi" w:cs="Arial"/>
                <w:color w:val="000000"/>
                <w:sz w:val="20"/>
                <w:szCs w:val="20"/>
              </w:rPr>
              <w:t xml:space="preserve"> in selected facilities to ensure the integrity of the fixtures </w:t>
            </w:r>
            <w:r w:rsidRPr="00881349">
              <w:rPr>
                <w:rFonts w:asciiTheme="minorHAnsi" w:hAnsiTheme="minorHAnsi" w:cs="Arial"/>
                <w:color w:val="FF0000"/>
                <w:sz w:val="20"/>
                <w:szCs w:val="20"/>
              </w:rPr>
              <w:t xml:space="preserve">and controls (if applicable) </w:t>
            </w:r>
            <w:r w:rsidRPr="00881349">
              <w:rPr>
                <w:rFonts w:asciiTheme="minorHAnsi" w:hAnsiTheme="minorHAnsi" w:cs="Arial"/>
                <w:color w:val="000000"/>
                <w:sz w:val="20"/>
                <w:szCs w:val="20"/>
              </w:rPr>
              <w:t>and confirm that the ECM still has the potential to perform</w:t>
            </w:r>
            <w:r w:rsidR="000C1551" w:rsidRPr="00881349">
              <w:rPr>
                <w:rFonts w:asciiTheme="minorHAnsi" w:hAnsiTheme="minorHAnsi" w:cs="Arial"/>
                <w:color w:val="000000"/>
                <w:sz w:val="20"/>
                <w:szCs w:val="20"/>
              </w:rPr>
              <w:t xml:space="preserve"> as specified.</w:t>
            </w:r>
          </w:p>
        </w:tc>
      </w:tr>
      <w:tr w:rsidR="004B35BC" w:rsidRPr="00881349" w:rsidTr="00CC2852">
        <w:trPr>
          <w:cantSplit/>
          <w:trHeight w:val="100"/>
        </w:trPr>
        <w:tc>
          <w:tcPr>
            <w:tcW w:w="1260" w:type="dxa"/>
            <w:vMerge w:val="restart"/>
          </w:tcPr>
          <w:p w:rsidR="004B35BC" w:rsidRPr="00881349" w:rsidRDefault="004B35BC" w:rsidP="00236ED2">
            <w:pPr>
              <w:keepNext/>
              <w:rPr>
                <w:rFonts w:asciiTheme="minorHAnsi" w:hAnsiTheme="minorHAnsi"/>
                <w:sz w:val="20"/>
                <w:szCs w:val="20"/>
              </w:rPr>
            </w:pPr>
            <w:r w:rsidRPr="00881349">
              <w:rPr>
                <w:rFonts w:asciiTheme="minorHAnsi" w:hAnsiTheme="minorHAnsi"/>
                <w:b/>
                <w:sz w:val="20"/>
                <w:szCs w:val="20"/>
              </w:rPr>
              <w:t>Water:</w:t>
            </w:r>
            <w:r w:rsidRPr="00881349">
              <w:rPr>
                <w:rFonts w:asciiTheme="minorHAnsi" w:hAnsiTheme="minorHAnsi"/>
                <w:sz w:val="20"/>
                <w:szCs w:val="20"/>
              </w:rPr>
              <w:t xml:space="preserve"> </w:t>
            </w:r>
          </w:p>
          <w:p w:rsidR="004B35BC" w:rsidRPr="00881349" w:rsidRDefault="004B35BC" w:rsidP="004B35BC">
            <w:pPr>
              <w:keepNext/>
              <w:rPr>
                <w:rFonts w:asciiTheme="minorHAnsi" w:hAnsiTheme="minorHAnsi"/>
                <w:sz w:val="20"/>
                <w:szCs w:val="20"/>
              </w:rPr>
            </w:pPr>
          </w:p>
          <w:p w:rsidR="004B35BC" w:rsidRPr="00881349" w:rsidRDefault="004B35BC" w:rsidP="004B35BC">
            <w:pPr>
              <w:keepNext/>
              <w:rPr>
                <w:rFonts w:asciiTheme="minorHAnsi" w:hAnsiTheme="minorHAnsi"/>
                <w:sz w:val="20"/>
                <w:szCs w:val="20"/>
              </w:rPr>
            </w:pPr>
            <w:r w:rsidRPr="00881349">
              <w:rPr>
                <w:rFonts w:asciiTheme="minorHAnsi" w:hAnsiTheme="minorHAnsi"/>
                <w:b/>
                <w:sz w:val="20"/>
                <w:szCs w:val="20"/>
              </w:rPr>
              <w:t>M&amp;V Option:</w:t>
            </w:r>
            <w:r w:rsidRPr="00881349">
              <w:rPr>
                <w:rFonts w:asciiTheme="minorHAnsi" w:hAnsiTheme="minorHAnsi"/>
                <w:sz w:val="20"/>
                <w:szCs w:val="20"/>
              </w:rPr>
              <w:t xml:space="preserve"> A</w:t>
            </w:r>
          </w:p>
          <w:p w:rsidR="004B35BC" w:rsidRPr="00881349" w:rsidRDefault="004B35BC" w:rsidP="00236ED2">
            <w:pPr>
              <w:keepNext/>
              <w:jc w:val="center"/>
              <w:rPr>
                <w:rFonts w:asciiTheme="minorHAnsi" w:hAnsiTheme="minorHAnsi"/>
                <w:sz w:val="20"/>
                <w:szCs w:val="20"/>
              </w:rPr>
            </w:pPr>
          </w:p>
        </w:tc>
        <w:tc>
          <w:tcPr>
            <w:tcW w:w="1512" w:type="dxa"/>
          </w:tcPr>
          <w:p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Key Parameters</w:t>
            </w:r>
          </w:p>
        </w:tc>
        <w:tc>
          <w:tcPr>
            <w:tcW w:w="7128" w:type="dxa"/>
          </w:tcPr>
          <w:p w:rsidR="004B35BC" w:rsidRPr="00881349" w:rsidRDefault="004B35BC" w:rsidP="00236ED2">
            <w:pPr>
              <w:keepNext/>
              <w:rPr>
                <w:rFonts w:asciiTheme="minorHAnsi" w:hAnsiTheme="minorHAnsi"/>
                <w:sz w:val="20"/>
                <w:szCs w:val="20"/>
              </w:rPr>
            </w:pPr>
            <w:r w:rsidRPr="00881349">
              <w:rPr>
                <w:rFonts w:asciiTheme="minorHAnsi" w:hAnsiTheme="minorHAnsi" w:cs="Calibri"/>
                <w:color w:val="000000"/>
                <w:sz w:val="20"/>
                <w:szCs w:val="20"/>
              </w:rPr>
              <w:t>Fixture flow rate (gallons per minute or gallons per flush), occupant use profiles provided in FEMP ENABLE IGA Tool</w:t>
            </w:r>
          </w:p>
        </w:tc>
      </w:tr>
      <w:tr w:rsidR="004B35BC" w:rsidRPr="00881349" w:rsidTr="00CC2852">
        <w:trPr>
          <w:cantSplit/>
          <w:trHeight w:val="100"/>
        </w:trPr>
        <w:tc>
          <w:tcPr>
            <w:tcW w:w="1260" w:type="dxa"/>
            <w:vMerge/>
          </w:tcPr>
          <w:p w:rsidR="004B35BC" w:rsidRPr="00881349" w:rsidRDefault="004B35BC" w:rsidP="00236ED2">
            <w:pPr>
              <w:keepNext/>
              <w:jc w:val="center"/>
              <w:rPr>
                <w:rFonts w:asciiTheme="minorHAnsi" w:hAnsiTheme="minorHAnsi"/>
                <w:sz w:val="20"/>
                <w:szCs w:val="20"/>
              </w:rPr>
            </w:pPr>
          </w:p>
        </w:tc>
        <w:tc>
          <w:tcPr>
            <w:tcW w:w="1512" w:type="dxa"/>
          </w:tcPr>
          <w:p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Baseline</w:t>
            </w:r>
          </w:p>
        </w:tc>
        <w:tc>
          <w:tcPr>
            <w:tcW w:w="7128" w:type="dxa"/>
          </w:tcPr>
          <w:p w:rsidR="004B35BC" w:rsidRPr="00881349" w:rsidRDefault="004B35BC" w:rsidP="00723C40">
            <w:pPr>
              <w:keepNext/>
              <w:rPr>
                <w:rFonts w:asciiTheme="minorHAnsi" w:hAnsiTheme="minorHAnsi"/>
                <w:sz w:val="20"/>
                <w:szCs w:val="20"/>
              </w:rPr>
            </w:pPr>
            <w:r w:rsidRPr="00881349">
              <w:rPr>
                <w:rFonts w:asciiTheme="minorHAnsi" w:hAnsiTheme="minorHAnsi" w:cs="Calibri"/>
                <w:color w:val="000000"/>
                <w:sz w:val="20"/>
                <w:szCs w:val="20"/>
              </w:rPr>
              <w:t>Measure a sample of fixture flow rates in accordance with the ENABLE M&amp;V Protocol. Fixture use profiles are based upon U.S. Green Building Council and are defined in the FEMP ENABLE IGA Tool. Baseline shall be generated using FEMP ENABLE IGA Tool.</w:t>
            </w:r>
          </w:p>
        </w:tc>
      </w:tr>
      <w:tr w:rsidR="004B35BC" w:rsidRPr="00881349" w:rsidTr="00CC2852">
        <w:trPr>
          <w:cantSplit/>
          <w:trHeight w:val="100"/>
        </w:trPr>
        <w:tc>
          <w:tcPr>
            <w:tcW w:w="1260" w:type="dxa"/>
            <w:vMerge/>
          </w:tcPr>
          <w:p w:rsidR="004B35BC" w:rsidRPr="00881349" w:rsidRDefault="004B35BC" w:rsidP="00236ED2">
            <w:pPr>
              <w:keepNext/>
              <w:jc w:val="center"/>
              <w:rPr>
                <w:rFonts w:asciiTheme="minorHAnsi" w:hAnsiTheme="minorHAnsi"/>
                <w:sz w:val="20"/>
                <w:szCs w:val="20"/>
              </w:rPr>
            </w:pPr>
          </w:p>
        </w:tc>
        <w:tc>
          <w:tcPr>
            <w:tcW w:w="1512" w:type="dxa"/>
          </w:tcPr>
          <w:p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Post- Installation</w:t>
            </w:r>
          </w:p>
        </w:tc>
        <w:tc>
          <w:tcPr>
            <w:tcW w:w="7128" w:type="dxa"/>
          </w:tcPr>
          <w:p w:rsidR="004B35BC" w:rsidRPr="00881349" w:rsidRDefault="004B35BC" w:rsidP="00236ED2">
            <w:pPr>
              <w:keepNext/>
              <w:rPr>
                <w:rFonts w:asciiTheme="minorHAnsi" w:hAnsiTheme="minorHAnsi"/>
                <w:sz w:val="20"/>
                <w:szCs w:val="20"/>
              </w:rPr>
            </w:pPr>
            <w:r w:rsidRPr="00881349">
              <w:rPr>
                <w:rFonts w:asciiTheme="minorHAnsi" w:hAnsiTheme="minorHAnsi" w:cs="Calibri"/>
                <w:color w:val="000000"/>
                <w:sz w:val="20"/>
                <w:szCs w:val="20"/>
              </w:rPr>
              <w:t>Measure a sample of fixture flow rates in accordance with the ENABLE M&amp;V Protocol.</w:t>
            </w:r>
          </w:p>
        </w:tc>
      </w:tr>
      <w:tr w:rsidR="004B35BC" w:rsidRPr="00881349" w:rsidTr="00CC2852">
        <w:trPr>
          <w:cantSplit/>
          <w:trHeight w:val="100"/>
        </w:trPr>
        <w:tc>
          <w:tcPr>
            <w:tcW w:w="1260" w:type="dxa"/>
            <w:vMerge/>
          </w:tcPr>
          <w:p w:rsidR="004B35BC" w:rsidRPr="00881349" w:rsidRDefault="004B35BC" w:rsidP="00236ED2">
            <w:pPr>
              <w:keepNext/>
              <w:jc w:val="center"/>
              <w:rPr>
                <w:rFonts w:asciiTheme="minorHAnsi" w:hAnsiTheme="minorHAnsi"/>
                <w:sz w:val="20"/>
                <w:szCs w:val="20"/>
              </w:rPr>
            </w:pPr>
          </w:p>
        </w:tc>
        <w:tc>
          <w:tcPr>
            <w:tcW w:w="1512" w:type="dxa"/>
          </w:tcPr>
          <w:p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Performance Period</w:t>
            </w:r>
          </w:p>
          <w:p w:rsidR="004B35BC" w:rsidRPr="00881349" w:rsidRDefault="004B35BC" w:rsidP="00236ED2">
            <w:pPr>
              <w:keepNext/>
              <w:rPr>
                <w:rFonts w:asciiTheme="minorHAnsi" w:hAnsiTheme="minorHAnsi"/>
                <w:sz w:val="20"/>
                <w:szCs w:val="20"/>
              </w:rPr>
            </w:pPr>
          </w:p>
        </w:tc>
        <w:tc>
          <w:tcPr>
            <w:tcW w:w="7128" w:type="dxa"/>
          </w:tcPr>
          <w:p w:rsidR="004B35BC" w:rsidRPr="00881349" w:rsidRDefault="004B35BC" w:rsidP="00236ED2">
            <w:pPr>
              <w:keepNext/>
              <w:rPr>
                <w:rFonts w:asciiTheme="minorHAnsi" w:hAnsiTheme="minorHAnsi"/>
                <w:sz w:val="20"/>
                <w:szCs w:val="20"/>
              </w:rPr>
            </w:pPr>
            <w:r w:rsidRPr="00881349">
              <w:rPr>
                <w:rFonts w:asciiTheme="minorHAnsi" w:hAnsiTheme="minorHAnsi" w:cs="Calibri"/>
                <w:color w:val="000000"/>
                <w:sz w:val="20"/>
                <w:szCs w:val="20"/>
              </w:rPr>
              <w:t xml:space="preserve">Annual inspection of a sample set of the retrofitted fixtures </w:t>
            </w:r>
            <w:r w:rsidRPr="00881349">
              <w:rPr>
                <w:rFonts w:asciiTheme="minorHAnsi" w:hAnsiTheme="minorHAnsi" w:cs="Arial"/>
                <w:color w:val="000000"/>
                <w:sz w:val="20"/>
                <w:szCs w:val="20"/>
              </w:rPr>
              <w:t>in selected facilities to ensure the integrity of the fixtures and confirm that the ECM still has the potential to perform</w:t>
            </w:r>
          </w:p>
        </w:tc>
      </w:tr>
      <w:tr w:rsidR="004B35BC" w:rsidRPr="00881349" w:rsidTr="00CC2852">
        <w:trPr>
          <w:cantSplit/>
          <w:trHeight w:val="100"/>
        </w:trPr>
        <w:tc>
          <w:tcPr>
            <w:tcW w:w="1260" w:type="dxa"/>
            <w:vMerge w:val="restart"/>
          </w:tcPr>
          <w:p w:rsidR="004B35BC" w:rsidRPr="00881349" w:rsidRDefault="00AC19D7" w:rsidP="00236ED2">
            <w:pPr>
              <w:keepNext/>
              <w:rPr>
                <w:rFonts w:asciiTheme="minorHAnsi" w:hAnsiTheme="minorHAnsi"/>
                <w:sz w:val="20"/>
                <w:szCs w:val="20"/>
              </w:rPr>
            </w:pPr>
            <w:r>
              <w:rPr>
                <w:rFonts w:asciiTheme="minorHAnsi" w:hAnsiTheme="minorHAnsi"/>
                <w:b/>
                <w:sz w:val="20"/>
                <w:szCs w:val="20"/>
              </w:rPr>
              <w:t xml:space="preserve">Simple </w:t>
            </w:r>
            <w:r w:rsidR="004B35BC" w:rsidRPr="00881349">
              <w:rPr>
                <w:rFonts w:asciiTheme="minorHAnsi" w:hAnsiTheme="minorHAnsi"/>
                <w:b/>
                <w:sz w:val="20"/>
                <w:szCs w:val="20"/>
              </w:rPr>
              <w:t>HVAC Controls:</w:t>
            </w:r>
            <w:r w:rsidR="004B35BC" w:rsidRPr="00881349">
              <w:rPr>
                <w:rFonts w:asciiTheme="minorHAnsi" w:hAnsiTheme="minorHAnsi"/>
                <w:sz w:val="20"/>
                <w:szCs w:val="20"/>
              </w:rPr>
              <w:t xml:space="preserve"> </w:t>
            </w:r>
          </w:p>
          <w:p w:rsidR="004B35BC" w:rsidRPr="00881349" w:rsidRDefault="004B35BC" w:rsidP="00236ED2">
            <w:pPr>
              <w:keepNext/>
              <w:jc w:val="center"/>
              <w:rPr>
                <w:rFonts w:asciiTheme="minorHAnsi" w:hAnsiTheme="minorHAnsi"/>
                <w:sz w:val="20"/>
                <w:szCs w:val="20"/>
              </w:rPr>
            </w:pPr>
          </w:p>
          <w:p w:rsidR="004B35BC" w:rsidRPr="00881349" w:rsidRDefault="004B35BC" w:rsidP="004B35BC">
            <w:pPr>
              <w:keepNext/>
              <w:rPr>
                <w:rFonts w:asciiTheme="minorHAnsi" w:hAnsiTheme="minorHAnsi"/>
                <w:sz w:val="20"/>
                <w:szCs w:val="20"/>
              </w:rPr>
            </w:pPr>
            <w:r w:rsidRPr="00881349">
              <w:rPr>
                <w:rFonts w:asciiTheme="minorHAnsi" w:hAnsiTheme="minorHAnsi"/>
                <w:b/>
                <w:sz w:val="20"/>
                <w:szCs w:val="20"/>
              </w:rPr>
              <w:t>M&amp;V Option:</w:t>
            </w:r>
            <w:r w:rsidRPr="00881349">
              <w:rPr>
                <w:rFonts w:asciiTheme="minorHAnsi" w:hAnsiTheme="minorHAnsi"/>
                <w:sz w:val="20"/>
                <w:szCs w:val="20"/>
              </w:rPr>
              <w:t xml:space="preserve"> A</w:t>
            </w:r>
          </w:p>
        </w:tc>
        <w:tc>
          <w:tcPr>
            <w:tcW w:w="1512" w:type="dxa"/>
          </w:tcPr>
          <w:p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Key Parameters</w:t>
            </w:r>
          </w:p>
        </w:tc>
        <w:tc>
          <w:tcPr>
            <w:tcW w:w="7128" w:type="dxa"/>
          </w:tcPr>
          <w:p w:rsidR="004B35BC" w:rsidRPr="00881349" w:rsidRDefault="004B35BC" w:rsidP="004B35BC">
            <w:pPr>
              <w:keepNext/>
              <w:rPr>
                <w:rFonts w:asciiTheme="minorHAnsi" w:hAnsiTheme="minorHAnsi"/>
                <w:sz w:val="20"/>
                <w:szCs w:val="20"/>
              </w:rPr>
            </w:pPr>
            <w:r w:rsidRPr="00881349">
              <w:rPr>
                <w:rFonts w:asciiTheme="minorHAnsi" w:hAnsiTheme="minorHAnsi" w:cs="Calibri"/>
                <w:color w:val="000000"/>
                <w:sz w:val="20"/>
                <w:szCs w:val="20"/>
              </w:rPr>
              <w:t xml:space="preserve">System efficiency, </w:t>
            </w:r>
            <w:r w:rsidR="00B239F7">
              <w:rPr>
                <w:rFonts w:asciiTheme="minorHAnsi" w:hAnsiTheme="minorHAnsi" w:cs="Calibri"/>
                <w:color w:val="000000"/>
                <w:sz w:val="20"/>
                <w:szCs w:val="20"/>
              </w:rPr>
              <w:t>b</w:t>
            </w:r>
            <w:r w:rsidRPr="00881349">
              <w:rPr>
                <w:rFonts w:asciiTheme="minorHAnsi" w:hAnsiTheme="minorHAnsi" w:cs="Calibri"/>
                <w:color w:val="000000"/>
                <w:sz w:val="20"/>
                <w:szCs w:val="20"/>
              </w:rPr>
              <w:t>uilding parameters, current and proposed operating schedules</w:t>
            </w:r>
          </w:p>
        </w:tc>
      </w:tr>
      <w:tr w:rsidR="004B35BC" w:rsidRPr="00881349" w:rsidTr="00CC2852">
        <w:trPr>
          <w:cantSplit/>
          <w:trHeight w:val="100"/>
        </w:trPr>
        <w:tc>
          <w:tcPr>
            <w:tcW w:w="1260" w:type="dxa"/>
            <w:vMerge/>
          </w:tcPr>
          <w:p w:rsidR="004B35BC" w:rsidRPr="00881349" w:rsidRDefault="004B35BC" w:rsidP="00236ED2">
            <w:pPr>
              <w:keepNext/>
              <w:jc w:val="center"/>
              <w:rPr>
                <w:rFonts w:asciiTheme="minorHAnsi" w:hAnsiTheme="minorHAnsi"/>
                <w:sz w:val="20"/>
                <w:szCs w:val="20"/>
              </w:rPr>
            </w:pPr>
          </w:p>
        </w:tc>
        <w:tc>
          <w:tcPr>
            <w:tcW w:w="1512" w:type="dxa"/>
          </w:tcPr>
          <w:p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Baseline</w:t>
            </w:r>
          </w:p>
        </w:tc>
        <w:tc>
          <w:tcPr>
            <w:tcW w:w="7128" w:type="dxa"/>
          </w:tcPr>
          <w:p w:rsidR="004B35BC" w:rsidRPr="00881349" w:rsidRDefault="002355D9" w:rsidP="001776BC">
            <w:pPr>
              <w:keepNext/>
              <w:rPr>
                <w:rFonts w:asciiTheme="minorHAnsi" w:hAnsiTheme="minorHAnsi"/>
                <w:sz w:val="20"/>
                <w:szCs w:val="20"/>
              </w:rPr>
            </w:pPr>
            <w:r w:rsidRPr="007F5C56">
              <w:rPr>
                <w:rFonts w:asciiTheme="minorHAnsi" w:hAnsiTheme="minorHAnsi" w:cs="Calibri"/>
                <w:sz w:val="20"/>
                <w:szCs w:val="20"/>
              </w:rPr>
              <w:t>Observations</w:t>
            </w:r>
            <w:r w:rsidR="00AD7DA5" w:rsidRPr="007F5C56">
              <w:rPr>
                <w:rFonts w:asciiTheme="minorHAnsi" w:hAnsiTheme="minorHAnsi" w:cs="Calibri"/>
                <w:sz w:val="20"/>
                <w:szCs w:val="20"/>
              </w:rPr>
              <w:t xml:space="preserve"> of schedules and set points</w:t>
            </w:r>
            <w:r w:rsidRPr="007F5C56">
              <w:rPr>
                <w:rFonts w:asciiTheme="minorHAnsi" w:hAnsiTheme="minorHAnsi" w:cs="Calibri"/>
                <w:sz w:val="20"/>
                <w:szCs w:val="20"/>
              </w:rPr>
              <w:t>, spot measurements</w:t>
            </w:r>
            <w:r w:rsidR="00AD7DA5" w:rsidRPr="007F5C56">
              <w:rPr>
                <w:rFonts w:asciiTheme="minorHAnsi" w:hAnsiTheme="minorHAnsi" w:cs="Calibri"/>
                <w:sz w:val="20"/>
                <w:szCs w:val="20"/>
              </w:rPr>
              <w:t xml:space="preserve"> of temperatures</w:t>
            </w:r>
            <w:r w:rsidRPr="007F5C56">
              <w:rPr>
                <w:rFonts w:asciiTheme="minorHAnsi" w:hAnsiTheme="minorHAnsi" w:cs="Calibri"/>
                <w:sz w:val="20"/>
                <w:szCs w:val="20"/>
              </w:rPr>
              <w:t>,</w:t>
            </w:r>
            <w:r>
              <w:rPr>
                <w:rFonts w:asciiTheme="minorHAnsi" w:hAnsiTheme="minorHAnsi" w:cs="Calibri"/>
                <w:color w:val="FF0000"/>
                <w:sz w:val="20"/>
                <w:szCs w:val="20"/>
              </w:rPr>
              <w:t xml:space="preserve"> </w:t>
            </w:r>
            <w:r w:rsidR="004B35BC" w:rsidRPr="00881349">
              <w:rPr>
                <w:rFonts w:asciiTheme="minorHAnsi" w:hAnsiTheme="minorHAnsi" w:cs="Calibri"/>
                <w:color w:val="FF0000"/>
                <w:sz w:val="20"/>
                <w:szCs w:val="20"/>
              </w:rPr>
              <w:t>[and/or other method]</w:t>
            </w:r>
            <w:r w:rsidR="004B35BC" w:rsidRPr="00881349">
              <w:rPr>
                <w:rFonts w:asciiTheme="minorHAnsi" w:hAnsiTheme="minorHAnsi" w:cs="Calibri"/>
                <w:color w:val="000000"/>
                <w:sz w:val="20"/>
                <w:szCs w:val="20"/>
              </w:rPr>
              <w:t xml:space="preserve"> and reported operation from facility staff was used to establish baseline operation and conditions of HVAC equipment. Baseline shall be generated using FEMP ENABLE IGA Tool</w:t>
            </w:r>
          </w:p>
        </w:tc>
      </w:tr>
      <w:tr w:rsidR="004B35BC" w:rsidRPr="00881349" w:rsidTr="00CC2852">
        <w:trPr>
          <w:cantSplit/>
          <w:trHeight w:val="100"/>
        </w:trPr>
        <w:tc>
          <w:tcPr>
            <w:tcW w:w="1260" w:type="dxa"/>
            <w:vMerge/>
          </w:tcPr>
          <w:p w:rsidR="004B35BC" w:rsidRPr="00881349" w:rsidRDefault="004B35BC" w:rsidP="00236ED2">
            <w:pPr>
              <w:keepNext/>
              <w:jc w:val="center"/>
              <w:rPr>
                <w:rFonts w:asciiTheme="minorHAnsi" w:hAnsiTheme="minorHAnsi"/>
                <w:sz w:val="20"/>
                <w:szCs w:val="20"/>
              </w:rPr>
            </w:pPr>
          </w:p>
        </w:tc>
        <w:tc>
          <w:tcPr>
            <w:tcW w:w="1512" w:type="dxa"/>
          </w:tcPr>
          <w:p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Post- Installation</w:t>
            </w:r>
          </w:p>
        </w:tc>
        <w:tc>
          <w:tcPr>
            <w:tcW w:w="7128" w:type="dxa"/>
          </w:tcPr>
          <w:p w:rsidR="004B35BC" w:rsidRPr="00881349" w:rsidRDefault="004B35BC" w:rsidP="00236ED2">
            <w:pPr>
              <w:keepNext/>
              <w:rPr>
                <w:rFonts w:asciiTheme="minorHAnsi" w:hAnsiTheme="minorHAnsi"/>
                <w:sz w:val="20"/>
                <w:szCs w:val="20"/>
              </w:rPr>
            </w:pPr>
            <w:r w:rsidRPr="00881349">
              <w:rPr>
                <w:rFonts w:asciiTheme="minorHAnsi" w:hAnsiTheme="minorHAnsi" w:cs="Calibri"/>
                <w:color w:val="000000"/>
                <w:sz w:val="20"/>
                <w:szCs w:val="20"/>
              </w:rPr>
              <w:t xml:space="preserve">Verify that proposed </w:t>
            </w:r>
            <w:r w:rsidR="00F14EA2">
              <w:rPr>
                <w:rFonts w:asciiTheme="minorHAnsi" w:hAnsiTheme="minorHAnsi" w:cs="Calibri"/>
                <w:color w:val="000000"/>
                <w:sz w:val="20"/>
                <w:szCs w:val="20"/>
              </w:rPr>
              <w:t>equipment and strategy</w:t>
            </w:r>
            <w:r w:rsidRPr="00881349">
              <w:rPr>
                <w:rFonts w:asciiTheme="minorHAnsi" w:hAnsiTheme="minorHAnsi" w:cs="Calibri"/>
                <w:color w:val="000000"/>
                <w:sz w:val="20"/>
                <w:szCs w:val="20"/>
              </w:rPr>
              <w:t xml:space="preserve"> has been implemented and is operating as intended. Post installation savings is determined from the same baseline model modified for the approved schedules, set points, and design outdoor airflows.</w:t>
            </w:r>
          </w:p>
        </w:tc>
      </w:tr>
      <w:tr w:rsidR="004B35BC" w:rsidRPr="00881349" w:rsidTr="00CC2852">
        <w:trPr>
          <w:cantSplit/>
          <w:trHeight w:val="629"/>
        </w:trPr>
        <w:tc>
          <w:tcPr>
            <w:tcW w:w="1260" w:type="dxa"/>
            <w:vMerge/>
          </w:tcPr>
          <w:p w:rsidR="004B35BC" w:rsidRPr="00881349" w:rsidRDefault="004B35BC" w:rsidP="00236ED2">
            <w:pPr>
              <w:keepNext/>
              <w:jc w:val="center"/>
              <w:rPr>
                <w:rFonts w:asciiTheme="minorHAnsi" w:hAnsiTheme="minorHAnsi"/>
                <w:sz w:val="20"/>
                <w:szCs w:val="20"/>
              </w:rPr>
            </w:pPr>
          </w:p>
        </w:tc>
        <w:tc>
          <w:tcPr>
            <w:tcW w:w="1512" w:type="dxa"/>
          </w:tcPr>
          <w:p w:rsidR="004B35BC" w:rsidRPr="00881349" w:rsidRDefault="004B35BC" w:rsidP="00236ED2">
            <w:pPr>
              <w:keepNext/>
              <w:rPr>
                <w:rFonts w:asciiTheme="minorHAnsi" w:hAnsiTheme="minorHAnsi"/>
                <w:sz w:val="20"/>
                <w:szCs w:val="20"/>
              </w:rPr>
            </w:pPr>
            <w:r w:rsidRPr="00881349">
              <w:rPr>
                <w:rFonts w:asciiTheme="minorHAnsi" w:hAnsiTheme="minorHAnsi"/>
                <w:sz w:val="20"/>
                <w:szCs w:val="20"/>
              </w:rPr>
              <w:t>Performance Period</w:t>
            </w:r>
          </w:p>
        </w:tc>
        <w:tc>
          <w:tcPr>
            <w:tcW w:w="7128" w:type="dxa"/>
          </w:tcPr>
          <w:p w:rsidR="002355D9" w:rsidRPr="002355D9" w:rsidRDefault="004B35BC" w:rsidP="002355D9">
            <w:pPr>
              <w:keepNext/>
              <w:rPr>
                <w:rFonts w:asciiTheme="minorHAnsi" w:hAnsiTheme="minorHAnsi" w:cs="Calibri"/>
                <w:color w:val="000000"/>
                <w:sz w:val="20"/>
                <w:szCs w:val="20"/>
              </w:rPr>
            </w:pPr>
            <w:r w:rsidRPr="00881349">
              <w:rPr>
                <w:rFonts w:asciiTheme="minorHAnsi" w:hAnsiTheme="minorHAnsi" w:cs="Calibri"/>
                <w:color w:val="000000"/>
                <w:sz w:val="20"/>
                <w:szCs w:val="20"/>
              </w:rPr>
              <w:t>Annual on‐site inspections of HVAC controls and equipment for ongoing verification that energy con</w:t>
            </w:r>
            <w:r w:rsidR="002355D9">
              <w:rPr>
                <w:rFonts w:asciiTheme="minorHAnsi" w:hAnsiTheme="minorHAnsi" w:cs="Calibri"/>
                <w:color w:val="000000"/>
                <w:sz w:val="20"/>
                <w:szCs w:val="20"/>
              </w:rPr>
              <w:t>trol strategies are in place and sustainable</w:t>
            </w:r>
            <w:r w:rsidRPr="00881349">
              <w:rPr>
                <w:rFonts w:asciiTheme="minorHAnsi" w:hAnsiTheme="minorHAnsi" w:cs="Calibri"/>
                <w:color w:val="000000"/>
                <w:sz w:val="20"/>
                <w:szCs w:val="20"/>
              </w:rPr>
              <w:t>.</w:t>
            </w:r>
          </w:p>
        </w:tc>
      </w:tr>
    </w:tbl>
    <w:p w:rsidR="002355D9" w:rsidRPr="000F49DA" w:rsidRDefault="002355D9" w:rsidP="002355D9">
      <w:pPr>
        <w:jc w:val="center"/>
        <w:rPr>
          <w:rFonts w:asciiTheme="minorHAnsi" w:hAnsiTheme="minorHAnsi"/>
          <w:i/>
          <w:color w:val="FF0000"/>
        </w:rPr>
      </w:pPr>
    </w:p>
    <w:tbl>
      <w:tblPr>
        <w:tblStyle w:val="TableGrid"/>
        <w:tblW w:w="9900" w:type="dxa"/>
        <w:tblInd w:w="-162" w:type="dxa"/>
        <w:tblLayout w:type="fixed"/>
        <w:tblLook w:val="04A0" w:firstRow="1" w:lastRow="0" w:firstColumn="1" w:lastColumn="0" w:noHBand="0" w:noVBand="1"/>
      </w:tblPr>
      <w:tblGrid>
        <w:gridCol w:w="1260"/>
        <w:gridCol w:w="1530"/>
        <w:gridCol w:w="7110"/>
      </w:tblGrid>
      <w:tr w:rsidR="00655754" w:rsidTr="00CC2852">
        <w:tc>
          <w:tcPr>
            <w:tcW w:w="1260" w:type="dxa"/>
            <w:vMerge w:val="restart"/>
          </w:tcPr>
          <w:p w:rsidR="00655754" w:rsidRPr="00BF151F" w:rsidRDefault="00655754" w:rsidP="00D41DBC">
            <w:pPr>
              <w:rPr>
                <w:rFonts w:asciiTheme="minorHAnsi" w:hAnsiTheme="minorHAnsi"/>
                <w:b/>
                <w:szCs w:val="20"/>
              </w:rPr>
            </w:pPr>
            <w:r w:rsidRPr="00BF151F">
              <w:rPr>
                <w:rFonts w:asciiTheme="minorHAnsi" w:hAnsiTheme="minorHAnsi"/>
                <w:b/>
                <w:szCs w:val="20"/>
              </w:rPr>
              <w:t xml:space="preserve">HVAC </w:t>
            </w:r>
            <w:r w:rsidR="00CC2852">
              <w:rPr>
                <w:rFonts w:asciiTheme="minorHAnsi" w:hAnsiTheme="minorHAnsi"/>
                <w:b/>
                <w:szCs w:val="20"/>
              </w:rPr>
              <w:t>Equipment</w:t>
            </w:r>
            <w:r w:rsidRPr="00BF151F">
              <w:rPr>
                <w:rFonts w:asciiTheme="minorHAnsi" w:hAnsiTheme="minorHAnsi"/>
                <w:b/>
                <w:szCs w:val="20"/>
              </w:rPr>
              <w:t xml:space="preserve">: </w:t>
            </w:r>
          </w:p>
          <w:p w:rsidR="00655754" w:rsidRPr="007525AB" w:rsidRDefault="00655754" w:rsidP="00D41DBC">
            <w:pPr>
              <w:rPr>
                <w:rFonts w:asciiTheme="minorHAnsi" w:hAnsiTheme="minorHAnsi"/>
                <w:b/>
                <w:szCs w:val="20"/>
              </w:rPr>
            </w:pPr>
          </w:p>
          <w:p w:rsidR="00655754" w:rsidRPr="00BF151F" w:rsidRDefault="00655754" w:rsidP="00D41DBC">
            <w:pPr>
              <w:rPr>
                <w:rFonts w:asciiTheme="minorHAnsi" w:hAnsiTheme="minorHAnsi"/>
                <w:szCs w:val="20"/>
              </w:rPr>
            </w:pPr>
            <w:r w:rsidRPr="00BF151F">
              <w:rPr>
                <w:rFonts w:asciiTheme="minorHAnsi" w:hAnsiTheme="minorHAnsi"/>
                <w:b/>
                <w:szCs w:val="20"/>
              </w:rPr>
              <w:t>M&amp;V Option:</w:t>
            </w:r>
            <w:r w:rsidRPr="00BF151F">
              <w:rPr>
                <w:rFonts w:asciiTheme="minorHAnsi" w:hAnsiTheme="minorHAnsi"/>
                <w:szCs w:val="20"/>
              </w:rPr>
              <w:t xml:space="preserve"> A</w:t>
            </w:r>
          </w:p>
        </w:tc>
        <w:tc>
          <w:tcPr>
            <w:tcW w:w="1530" w:type="dxa"/>
          </w:tcPr>
          <w:p w:rsidR="00655754" w:rsidRPr="00BF151F" w:rsidRDefault="00655754" w:rsidP="00D41DBC">
            <w:pPr>
              <w:rPr>
                <w:rFonts w:asciiTheme="minorHAnsi" w:hAnsiTheme="minorHAnsi"/>
                <w:szCs w:val="20"/>
              </w:rPr>
            </w:pPr>
            <w:r w:rsidRPr="00BF151F">
              <w:rPr>
                <w:rFonts w:asciiTheme="minorHAnsi" w:hAnsiTheme="minorHAnsi"/>
                <w:szCs w:val="20"/>
              </w:rPr>
              <w:t>Key Parameters</w:t>
            </w:r>
          </w:p>
        </w:tc>
        <w:tc>
          <w:tcPr>
            <w:tcW w:w="7110" w:type="dxa"/>
          </w:tcPr>
          <w:p w:rsidR="00655754" w:rsidRPr="00BF151F" w:rsidRDefault="00B239F7" w:rsidP="00D41DBC">
            <w:pPr>
              <w:rPr>
                <w:rFonts w:asciiTheme="minorHAnsi" w:hAnsiTheme="minorHAnsi"/>
                <w:szCs w:val="20"/>
              </w:rPr>
            </w:pPr>
            <w:r>
              <w:rPr>
                <w:rFonts w:asciiTheme="minorHAnsi" w:hAnsiTheme="minorHAnsi" w:cs="Calibri"/>
                <w:color w:val="000000"/>
                <w:szCs w:val="20"/>
              </w:rPr>
              <w:t>System efficiency, b</w:t>
            </w:r>
            <w:r w:rsidR="00655754" w:rsidRPr="00BF151F">
              <w:rPr>
                <w:rFonts w:asciiTheme="minorHAnsi" w:hAnsiTheme="minorHAnsi" w:cs="Calibri"/>
                <w:color w:val="000000"/>
                <w:szCs w:val="20"/>
              </w:rPr>
              <w:t>uilding parameters, current and proposed operating schedules</w:t>
            </w:r>
          </w:p>
        </w:tc>
      </w:tr>
      <w:tr w:rsidR="00655754" w:rsidTr="00CC2852">
        <w:tc>
          <w:tcPr>
            <w:tcW w:w="1260" w:type="dxa"/>
            <w:vMerge/>
          </w:tcPr>
          <w:p w:rsidR="00D5659F" w:rsidRPr="001D0451" w:rsidRDefault="00D5659F" w:rsidP="001D0451">
            <w:pPr>
              <w:rPr>
                <w:rFonts w:asciiTheme="minorHAnsi" w:hAnsiTheme="minorHAnsi"/>
                <w:b/>
                <w:szCs w:val="20"/>
              </w:rPr>
            </w:pPr>
          </w:p>
        </w:tc>
        <w:tc>
          <w:tcPr>
            <w:tcW w:w="1530" w:type="dxa"/>
          </w:tcPr>
          <w:p w:rsidR="00655754" w:rsidRPr="00BF151F" w:rsidRDefault="00655754" w:rsidP="00D41DBC">
            <w:pPr>
              <w:rPr>
                <w:rFonts w:asciiTheme="minorHAnsi" w:hAnsiTheme="minorHAnsi"/>
                <w:szCs w:val="20"/>
              </w:rPr>
            </w:pPr>
            <w:r w:rsidRPr="00BF151F">
              <w:rPr>
                <w:rFonts w:asciiTheme="minorHAnsi" w:hAnsiTheme="minorHAnsi"/>
                <w:szCs w:val="20"/>
              </w:rPr>
              <w:t>Baseline</w:t>
            </w:r>
          </w:p>
        </w:tc>
        <w:tc>
          <w:tcPr>
            <w:tcW w:w="7110" w:type="dxa"/>
          </w:tcPr>
          <w:p w:rsidR="00655754" w:rsidRPr="00BF151F" w:rsidRDefault="00655754" w:rsidP="00D41DBC">
            <w:pPr>
              <w:tabs>
                <w:tab w:val="left" w:pos="6444"/>
              </w:tabs>
              <w:ind w:right="378"/>
              <w:rPr>
                <w:rFonts w:asciiTheme="minorHAnsi" w:hAnsiTheme="minorHAnsi"/>
                <w:szCs w:val="20"/>
              </w:rPr>
            </w:pPr>
            <w:r w:rsidRPr="00BF151F">
              <w:rPr>
                <w:rFonts w:asciiTheme="minorHAnsi" w:hAnsiTheme="minorHAnsi" w:cs="Calibri"/>
                <w:szCs w:val="20"/>
              </w:rPr>
              <w:t>Observations of schedules and set points, spot measurements of temperatures,</w:t>
            </w:r>
            <w:r w:rsidRPr="00BF151F">
              <w:rPr>
                <w:rFonts w:asciiTheme="minorHAnsi" w:hAnsiTheme="minorHAnsi" w:cs="Calibri"/>
                <w:color w:val="FF0000"/>
                <w:szCs w:val="20"/>
              </w:rPr>
              <w:t xml:space="preserve"> [and/or other method]</w:t>
            </w:r>
            <w:r w:rsidRPr="00BF151F">
              <w:rPr>
                <w:rFonts w:asciiTheme="minorHAnsi" w:hAnsiTheme="minorHAnsi" w:cs="Calibri"/>
                <w:color w:val="000000"/>
                <w:szCs w:val="20"/>
              </w:rPr>
              <w:t xml:space="preserve"> and reported operation from facility staff was used to establish baseline operation and conditions of HVAC equipment. Baseline shall be generated using FEMP ENABLE IGA Tool</w:t>
            </w:r>
          </w:p>
        </w:tc>
      </w:tr>
      <w:tr w:rsidR="00655754" w:rsidTr="00CC2852">
        <w:tc>
          <w:tcPr>
            <w:tcW w:w="1260" w:type="dxa"/>
            <w:vMerge/>
          </w:tcPr>
          <w:p w:rsidR="00D5659F" w:rsidRPr="001D0451" w:rsidRDefault="00D5659F" w:rsidP="001D0451">
            <w:pPr>
              <w:rPr>
                <w:rFonts w:asciiTheme="minorHAnsi" w:hAnsiTheme="minorHAnsi"/>
                <w:b/>
                <w:szCs w:val="20"/>
              </w:rPr>
            </w:pPr>
          </w:p>
        </w:tc>
        <w:tc>
          <w:tcPr>
            <w:tcW w:w="1530" w:type="dxa"/>
          </w:tcPr>
          <w:p w:rsidR="00655754" w:rsidRPr="00BF151F" w:rsidRDefault="00655754" w:rsidP="00D41DBC">
            <w:pPr>
              <w:rPr>
                <w:rFonts w:asciiTheme="minorHAnsi" w:hAnsiTheme="minorHAnsi"/>
                <w:szCs w:val="20"/>
              </w:rPr>
            </w:pPr>
            <w:r w:rsidRPr="00BF151F">
              <w:rPr>
                <w:rFonts w:asciiTheme="minorHAnsi" w:hAnsiTheme="minorHAnsi"/>
                <w:szCs w:val="20"/>
              </w:rPr>
              <w:t>Post- Installation</w:t>
            </w:r>
          </w:p>
        </w:tc>
        <w:tc>
          <w:tcPr>
            <w:tcW w:w="7110" w:type="dxa"/>
          </w:tcPr>
          <w:p w:rsidR="00655754" w:rsidRPr="00BF151F" w:rsidRDefault="00655754" w:rsidP="00D41DBC">
            <w:pPr>
              <w:rPr>
                <w:rFonts w:asciiTheme="minorHAnsi" w:hAnsiTheme="minorHAnsi"/>
                <w:szCs w:val="20"/>
              </w:rPr>
            </w:pPr>
            <w:r w:rsidRPr="00BF151F">
              <w:rPr>
                <w:rFonts w:asciiTheme="minorHAnsi" w:hAnsiTheme="minorHAnsi" w:cs="Calibri"/>
                <w:color w:val="000000"/>
                <w:szCs w:val="20"/>
              </w:rPr>
              <w:t xml:space="preserve">Verify that proposed </w:t>
            </w:r>
            <w:r w:rsidR="004328B6" w:rsidRPr="00BF151F">
              <w:rPr>
                <w:rFonts w:asciiTheme="minorHAnsi" w:hAnsiTheme="minorHAnsi" w:cs="Calibri"/>
                <w:color w:val="000000"/>
                <w:szCs w:val="20"/>
              </w:rPr>
              <w:t xml:space="preserve">equipment and </w:t>
            </w:r>
            <w:r w:rsidRPr="00BF151F">
              <w:rPr>
                <w:rFonts w:asciiTheme="minorHAnsi" w:hAnsiTheme="minorHAnsi" w:cs="Calibri"/>
                <w:color w:val="000000"/>
                <w:szCs w:val="20"/>
              </w:rPr>
              <w:t xml:space="preserve">has been implemented and is operating as intended. Post installation savings is determined from the same baseline model modified for the </w:t>
            </w:r>
            <w:r w:rsidR="004328B6" w:rsidRPr="00BF151F">
              <w:rPr>
                <w:rFonts w:asciiTheme="minorHAnsi" w:hAnsiTheme="minorHAnsi" w:cs="Calibri"/>
                <w:color w:val="000000"/>
                <w:szCs w:val="20"/>
              </w:rPr>
              <w:t xml:space="preserve">new equipment and </w:t>
            </w:r>
            <w:r w:rsidRPr="00BF151F">
              <w:rPr>
                <w:rFonts w:asciiTheme="minorHAnsi" w:hAnsiTheme="minorHAnsi" w:cs="Calibri"/>
                <w:color w:val="000000"/>
                <w:szCs w:val="20"/>
              </w:rPr>
              <w:t>approved schedules, set points, and design outdoor airflows.</w:t>
            </w:r>
          </w:p>
        </w:tc>
      </w:tr>
      <w:tr w:rsidR="00655754" w:rsidTr="00CC2852">
        <w:tc>
          <w:tcPr>
            <w:tcW w:w="1260" w:type="dxa"/>
            <w:vMerge/>
          </w:tcPr>
          <w:p w:rsidR="00D5659F" w:rsidRPr="001D0451" w:rsidRDefault="00D5659F" w:rsidP="001D0451">
            <w:pPr>
              <w:rPr>
                <w:rFonts w:asciiTheme="minorHAnsi" w:hAnsiTheme="minorHAnsi"/>
                <w:b/>
                <w:szCs w:val="20"/>
              </w:rPr>
            </w:pPr>
          </w:p>
        </w:tc>
        <w:tc>
          <w:tcPr>
            <w:tcW w:w="1530" w:type="dxa"/>
          </w:tcPr>
          <w:p w:rsidR="00655754" w:rsidRPr="00BF151F" w:rsidRDefault="00655754" w:rsidP="00D41DBC">
            <w:pPr>
              <w:rPr>
                <w:rFonts w:asciiTheme="minorHAnsi" w:hAnsiTheme="minorHAnsi"/>
                <w:szCs w:val="20"/>
              </w:rPr>
            </w:pPr>
            <w:r w:rsidRPr="00BF151F">
              <w:rPr>
                <w:rFonts w:asciiTheme="minorHAnsi" w:hAnsiTheme="minorHAnsi"/>
                <w:szCs w:val="20"/>
              </w:rPr>
              <w:t>Performance Period</w:t>
            </w:r>
          </w:p>
        </w:tc>
        <w:tc>
          <w:tcPr>
            <w:tcW w:w="7110" w:type="dxa"/>
          </w:tcPr>
          <w:p w:rsidR="00655754" w:rsidRPr="00BF151F" w:rsidRDefault="00655754" w:rsidP="00D41DBC">
            <w:pPr>
              <w:rPr>
                <w:rFonts w:asciiTheme="minorHAnsi" w:hAnsiTheme="minorHAnsi"/>
                <w:szCs w:val="20"/>
              </w:rPr>
            </w:pPr>
            <w:proofErr w:type="gramStart"/>
            <w:r w:rsidRPr="00BF151F">
              <w:rPr>
                <w:rFonts w:asciiTheme="minorHAnsi" w:hAnsiTheme="minorHAnsi" w:cs="Calibri"/>
                <w:color w:val="000000"/>
                <w:szCs w:val="20"/>
              </w:rPr>
              <w:t>Annual on</w:t>
            </w:r>
            <w:r w:rsidRPr="00BF151F">
              <w:rPr>
                <w:rFonts w:asciiTheme="minorHAnsi" w:hAnsiTheme="minorHAnsi" w:cs="Noteworthy Light" w:hint="eastAsia"/>
                <w:color w:val="000000"/>
                <w:szCs w:val="20"/>
              </w:rPr>
              <w:t>‐</w:t>
            </w:r>
            <w:r w:rsidR="003B5481" w:rsidRPr="00BF151F">
              <w:rPr>
                <w:rFonts w:asciiTheme="minorHAnsi" w:hAnsiTheme="minorHAnsi" w:cs="Calibri"/>
                <w:color w:val="000000"/>
                <w:szCs w:val="20"/>
              </w:rPr>
              <w:t>site inspections</w:t>
            </w:r>
            <w:proofErr w:type="gramEnd"/>
            <w:r w:rsidRPr="00BF151F">
              <w:rPr>
                <w:rFonts w:asciiTheme="minorHAnsi" w:hAnsiTheme="minorHAnsi" w:cs="Calibri"/>
                <w:color w:val="000000"/>
                <w:szCs w:val="20"/>
              </w:rPr>
              <w:t xml:space="preserve"> of HVAC equipment </w:t>
            </w:r>
            <w:r w:rsidR="00033D07" w:rsidRPr="00BF151F">
              <w:rPr>
                <w:rFonts w:asciiTheme="minorHAnsi" w:hAnsiTheme="minorHAnsi" w:cs="Calibri"/>
                <w:color w:val="000000"/>
                <w:szCs w:val="20"/>
              </w:rPr>
              <w:t xml:space="preserve">and controls </w:t>
            </w:r>
            <w:r w:rsidRPr="00BF151F">
              <w:rPr>
                <w:rFonts w:asciiTheme="minorHAnsi" w:hAnsiTheme="minorHAnsi" w:cs="Calibri"/>
                <w:color w:val="000000"/>
                <w:szCs w:val="20"/>
              </w:rPr>
              <w:t xml:space="preserve">for ongoing verification that </w:t>
            </w:r>
            <w:r w:rsidR="00033D07" w:rsidRPr="00BF151F">
              <w:rPr>
                <w:rFonts w:asciiTheme="minorHAnsi" w:hAnsiTheme="minorHAnsi" w:cs="Calibri"/>
                <w:color w:val="000000"/>
                <w:szCs w:val="20"/>
              </w:rPr>
              <w:t xml:space="preserve">equipment is operational and that </w:t>
            </w:r>
            <w:r w:rsidRPr="00BF151F">
              <w:rPr>
                <w:rFonts w:asciiTheme="minorHAnsi" w:hAnsiTheme="minorHAnsi" w:cs="Calibri"/>
                <w:color w:val="000000"/>
                <w:szCs w:val="20"/>
              </w:rPr>
              <w:t xml:space="preserve">energy control strategies are in place and </w:t>
            </w:r>
            <w:r w:rsidR="00033D07" w:rsidRPr="00BF151F">
              <w:rPr>
                <w:rFonts w:asciiTheme="minorHAnsi" w:hAnsiTheme="minorHAnsi" w:cs="Calibri"/>
                <w:color w:val="000000"/>
                <w:szCs w:val="20"/>
              </w:rPr>
              <w:t xml:space="preserve">that performance is </w:t>
            </w:r>
            <w:r w:rsidRPr="00BF151F">
              <w:rPr>
                <w:rFonts w:asciiTheme="minorHAnsi" w:hAnsiTheme="minorHAnsi" w:cs="Calibri"/>
                <w:color w:val="000000"/>
                <w:szCs w:val="20"/>
              </w:rPr>
              <w:t>sustainable.</w:t>
            </w:r>
          </w:p>
        </w:tc>
      </w:tr>
      <w:tr w:rsidR="00655754" w:rsidTr="00CC2852">
        <w:tc>
          <w:tcPr>
            <w:tcW w:w="1260" w:type="dxa"/>
            <w:vMerge w:val="restart"/>
          </w:tcPr>
          <w:p w:rsidR="00655754" w:rsidRPr="00BF151F" w:rsidRDefault="00655754">
            <w:pPr>
              <w:rPr>
                <w:rFonts w:asciiTheme="minorHAnsi" w:hAnsiTheme="minorHAnsi"/>
                <w:b/>
                <w:szCs w:val="20"/>
              </w:rPr>
            </w:pPr>
            <w:r w:rsidRPr="00BF151F">
              <w:rPr>
                <w:rFonts w:asciiTheme="minorHAnsi" w:hAnsiTheme="minorHAnsi"/>
                <w:b/>
                <w:szCs w:val="20"/>
              </w:rPr>
              <w:lastRenderedPageBreak/>
              <w:t xml:space="preserve">Solar PV: </w:t>
            </w:r>
          </w:p>
          <w:p w:rsidR="00655754" w:rsidRPr="007525AB" w:rsidRDefault="00655754" w:rsidP="00D41DBC">
            <w:pPr>
              <w:rPr>
                <w:rFonts w:asciiTheme="minorHAnsi" w:hAnsiTheme="minorHAnsi"/>
                <w:b/>
                <w:szCs w:val="20"/>
              </w:rPr>
            </w:pPr>
          </w:p>
          <w:p w:rsidR="00655754" w:rsidRPr="00BF151F" w:rsidRDefault="00655754" w:rsidP="00D41DBC">
            <w:pPr>
              <w:rPr>
                <w:rFonts w:asciiTheme="minorHAnsi" w:hAnsiTheme="minorHAnsi"/>
                <w:szCs w:val="20"/>
              </w:rPr>
            </w:pPr>
            <w:r w:rsidRPr="00BF151F">
              <w:rPr>
                <w:rFonts w:asciiTheme="minorHAnsi" w:hAnsiTheme="minorHAnsi"/>
                <w:b/>
                <w:szCs w:val="20"/>
              </w:rPr>
              <w:t>M&amp;V Option:</w:t>
            </w:r>
            <w:r w:rsidRPr="00BF151F">
              <w:rPr>
                <w:rFonts w:asciiTheme="minorHAnsi" w:hAnsiTheme="minorHAnsi"/>
                <w:szCs w:val="20"/>
              </w:rPr>
              <w:t xml:space="preserve"> B</w:t>
            </w:r>
          </w:p>
        </w:tc>
        <w:tc>
          <w:tcPr>
            <w:tcW w:w="1530" w:type="dxa"/>
          </w:tcPr>
          <w:p w:rsidR="00655754" w:rsidRPr="00BF151F" w:rsidRDefault="00655754" w:rsidP="00D41DBC">
            <w:pPr>
              <w:rPr>
                <w:rFonts w:asciiTheme="minorHAnsi" w:hAnsiTheme="minorHAnsi"/>
                <w:szCs w:val="20"/>
              </w:rPr>
            </w:pPr>
            <w:r w:rsidRPr="00BF151F">
              <w:rPr>
                <w:rFonts w:asciiTheme="minorHAnsi" w:hAnsiTheme="minorHAnsi"/>
                <w:szCs w:val="20"/>
              </w:rPr>
              <w:t>Key Parameters</w:t>
            </w:r>
          </w:p>
        </w:tc>
        <w:tc>
          <w:tcPr>
            <w:tcW w:w="7110" w:type="dxa"/>
          </w:tcPr>
          <w:p w:rsidR="00655754" w:rsidRPr="00BF151F" w:rsidRDefault="00655754" w:rsidP="00BF151F">
            <w:pPr>
              <w:rPr>
                <w:rFonts w:asciiTheme="minorHAnsi" w:hAnsiTheme="minorHAnsi"/>
                <w:szCs w:val="20"/>
              </w:rPr>
            </w:pPr>
            <w:r w:rsidRPr="00BF151F">
              <w:rPr>
                <w:rFonts w:asciiTheme="minorHAnsi" w:hAnsiTheme="minorHAnsi" w:cs="Calibri"/>
                <w:color w:val="000000"/>
                <w:szCs w:val="20"/>
              </w:rPr>
              <w:t xml:space="preserve">System </w:t>
            </w:r>
            <w:r w:rsidR="00F14EA2" w:rsidRPr="00BF151F">
              <w:rPr>
                <w:rFonts w:asciiTheme="minorHAnsi" w:hAnsiTheme="minorHAnsi" w:cs="Calibri"/>
                <w:color w:val="000000"/>
                <w:szCs w:val="20"/>
              </w:rPr>
              <w:t xml:space="preserve">name plate DC rating, array tilt, array azimuth, DC to AC </w:t>
            </w:r>
            <w:r w:rsidR="00BF151F">
              <w:rPr>
                <w:rFonts w:asciiTheme="minorHAnsi" w:hAnsiTheme="minorHAnsi" w:cs="Calibri"/>
                <w:color w:val="000000"/>
                <w:szCs w:val="20"/>
              </w:rPr>
              <w:t xml:space="preserve">conversion efficiency, </w:t>
            </w:r>
            <w:r w:rsidR="007525AB">
              <w:rPr>
                <w:rFonts w:asciiTheme="minorHAnsi" w:hAnsiTheme="minorHAnsi" w:cs="Calibri"/>
                <w:color w:val="000000"/>
                <w:szCs w:val="20"/>
              </w:rPr>
              <w:t>hours a</w:t>
            </w:r>
            <w:r w:rsidR="00776DA3">
              <w:rPr>
                <w:rFonts w:asciiTheme="minorHAnsi" w:hAnsiTheme="minorHAnsi" w:cs="Calibri"/>
                <w:color w:val="000000"/>
                <w:szCs w:val="20"/>
              </w:rPr>
              <w:t>nd intensity of solar radiation</w:t>
            </w:r>
            <w:r w:rsidR="007525AB">
              <w:rPr>
                <w:rFonts w:asciiTheme="minorHAnsi" w:hAnsiTheme="minorHAnsi" w:cs="Calibri"/>
                <w:color w:val="000000"/>
                <w:szCs w:val="20"/>
              </w:rPr>
              <w:t>, annual kwh generation</w:t>
            </w:r>
          </w:p>
        </w:tc>
      </w:tr>
      <w:tr w:rsidR="00655754" w:rsidTr="00CC2852">
        <w:tc>
          <w:tcPr>
            <w:tcW w:w="1260" w:type="dxa"/>
            <w:vMerge/>
          </w:tcPr>
          <w:p w:rsidR="00D5659F" w:rsidRPr="001D0451" w:rsidRDefault="00D5659F" w:rsidP="001D0451">
            <w:pPr>
              <w:rPr>
                <w:rFonts w:asciiTheme="minorHAnsi" w:hAnsiTheme="minorHAnsi"/>
                <w:b/>
                <w:szCs w:val="20"/>
              </w:rPr>
            </w:pPr>
          </w:p>
        </w:tc>
        <w:tc>
          <w:tcPr>
            <w:tcW w:w="1530" w:type="dxa"/>
          </w:tcPr>
          <w:p w:rsidR="00655754" w:rsidRPr="00BF151F" w:rsidRDefault="00655754" w:rsidP="00D41DBC">
            <w:pPr>
              <w:rPr>
                <w:rFonts w:asciiTheme="minorHAnsi" w:hAnsiTheme="minorHAnsi"/>
                <w:szCs w:val="20"/>
              </w:rPr>
            </w:pPr>
            <w:r w:rsidRPr="00BF151F">
              <w:rPr>
                <w:rFonts w:asciiTheme="minorHAnsi" w:hAnsiTheme="minorHAnsi"/>
                <w:szCs w:val="20"/>
              </w:rPr>
              <w:t>Baseline</w:t>
            </w:r>
          </w:p>
        </w:tc>
        <w:tc>
          <w:tcPr>
            <w:tcW w:w="7110" w:type="dxa"/>
          </w:tcPr>
          <w:p w:rsidR="00655754" w:rsidRPr="007525AB" w:rsidRDefault="00F14EA2" w:rsidP="00D41DBC">
            <w:pPr>
              <w:rPr>
                <w:rFonts w:asciiTheme="minorHAnsi" w:hAnsiTheme="minorHAnsi"/>
                <w:szCs w:val="20"/>
              </w:rPr>
            </w:pPr>
            <w:r w:rsidRPr="007525AB">
              <w:rPr>
                <w:rFonts w:asciiTheme="minorHAnsi" w:hAnsiTheme="minorHAnsi" w:cs="Calibri"/>
                <w:szCs w:val="20"/>
              </w:rPr>
              <w:t xml:space="preserve">Baseline electrical energy </w:t>
            </w:r>
            <w:r w:rsidR="003B5481" w:rsidRPr="007525AB">
              <w:rPr>
                <w:rFonts w:asciiTheme="minorHAnsi" w:hAnsiTheme="minorHAnsi" w:cs="Calibri"/>
                <w:szCs w:val="20"/>
              </w:rPr>
              <w:t xml:space="preserve">is </w:t>
            </w:r>
            <w:r w:rsidRPr="007525AB">
              <w:rPr>
                <w:rFonts w:asciiTheme="minorHAnsi" w:hAnsiTheme="minorHAnsi" w:cs="Calibri"/>
                <w:szCs w:val="20"/>
              </w:rPr>
              <w:t xml:space="preserve">equivalent to the portion of the facility electrical </w:t>
            </w:r>
            <w:r w:rsidRPr="00BF151F">
              <w:rPr>
                <w:rFonts w:asciiTheme="minorHAnsi" w:hAnsiTheme="minorHAnsi" w:cs="Calibri"/>
                <w:szCs w:val="20"/>
              </w:rPr>
              <w:t xml:space="preserve">load to be offset by the PV system electrical generation. </w:t>
            </w:r>
            <w:r w:rsidRPr="00BF151F">
              <w:rPr>
                <w:rFonts w:asciiTheme="minorHAnsi" w:hAnsiTheme="minorHAnsi" w:cs="Calibri"/>
                <w:color w:val="000000"/>
                <w:szCs w:val="20"/>
              </w:rPr>
              <w:t xml:space="preserve"> PV system generation</w:t>
            </w:r>
            <w:r w:rsidR="00655754" w:rsidRPr="00BF151F">
              <w:rPr>
                <w:rFonts w:asciiTheme="minorHAnsi" w:hAnsiTheme="minorHAnsi" w:cs="Calibri"/>
                <w:color w:val="000000"/>
                <w:szCs w:val="20"/>
              </w:rPr>
              <w:t xml:space="preserve"> shall be </w:t>
            </w:r>
            <w:r w:rsidRPr="00BF151F">
              <w:rPr>
                <w:rFonts w:asciiTheme="minorHAnsi" w:hAnsiTheme="minorHAnsi" w:cs="Calibri"/>
                <w:color w:val="000000"/>
                <w:szCs w:val="20"/>
              </w:rPr>
              <w:t xml:space="preserve">calculated </w:t>
            </w:r>
            <w:r w:rsidR="00655754" w:rsidRPr="00BF151F">
              <w:rPr>
                <w:rFonts w:asciiTheme="minorHAnsi" w:hAnsiTheme="minorHAnsi" w:cs="Calibri"/>
                <w:color w:val="000000"/>
                <w:szCs w:val="20"/>
              </w:rPr>
              <w:t xml:space="preserve">using </w:t>
            </w:r>
            <w:r w:rsidRPr="00BF151F">
              <w:rPr>
                <w:rFonts w:asciiTheme="minorHAnsi" w:hAnsiTheme="minorHAnsi" w:cs="Calibri"/>
                <w:color w:val="000000"/>
                <w:szCs w:val="20"/>
              </w:rPr>
              <w:t xml:space="preserve">the </w:t>
            </w:r>
            <w:r w:rsidR="00655754" w:rsidRPr="00BF151F">
              <w:rPr>
                <w:rFonts w:asciiTheme="minorHAnsi" w:hAnsiTheme="minorHAnsi" w:cs="Calibri"/>
                <w:color w:val="000000"/>
                <w:szCs w:val="20"/>
              </w:rPr>
              <w:t xml:space="preserve">FEMP ENABLE IGA </w:t>
            </w:r>
            <w:r w:rsidR="00A40279" w:rsidRPr="00BF151F">
              <w:rPr>
                <w:rFonts w:asciiTheme="minorHAnsi" w:hAnsiTheme="minorHAnsi" w:cs="Calibri"/>
                <w:color w:val="000000"/>
                <w:szCs w:val="20"/>
              </w:rPr>
              <w:t>Tool, which</w:t>
            </w:r>
            <w:r w:rsidR="003B5481" w:rsidRPr="00BF151F">
              <w:rPr>
                <w:rFonts w:asciiTheme="minorHAnsi" w:hAnsiTheme="minorHAnsi" w:cs="Calibri"/>
                <w:color w:val="000000"/>
                <w:szCs w:val="20"/>
              </w:rPr>
              <w:t xml:space="preserve"> is linked with the</w:t>
            </w:r>
            <w:r w:rsidRPr="00BF151F">
              <w:rPr>
                <w:rFonts w:asciiTheme="minorHAnsi" w:hAnsiTheme="minorHAnsi" w:cs="Calibri"/>
                <w:color w:val="000000"/>
                <w:szCs w:val="20"/>
              </w:rPr>
              <w:t xml:space="preserve"> NREL </w:t>
            </w:r>
            <w:proofErr w:type="spellStart"/>
            <w:r w:rsidRPr="00BF151F">
              <w:rPr>
                <w:rFonts w:asciiTheme="minorHAnsi" w:hAnsiTheme="minorHAnsi" w:cs="Calibri"/>
                <w:color w:val="000000"/>
                <w:szCs w:val="20"/>
              </w:rPr>
              <w:t>PVWatts</w:t>
            </w:r>
            <w:proofErr w:type="spellEnd"/>
            <w:r w:rsidRPr="00BF151F">
              <w:rPr>
                <w:rFonts w:asciiTheme="minorHAnsi" w:hAnsiTheme="minorHAnsi" w:cs="Calibri"/>
                <w:color w:val="000000"/>
                <w:szCs w:val="20"/>
              </w:rPr>
              <w:t xml:space="preserve"> tool.</w:t>
            </w:r>
          </w:p>
        </w:tc>
      </w:tr>
      <w:tr w:rsidR="00655754" w:rsidTr="00CC2852">
        <w:tc>
          <w:tcPr>
            <w:tcW w:w="1260" w:type="dxa"/>
            <w:vMerge/>
          </w:tcPr>
          <w:p w:rsidR="00D5659F" w:rsidRPr="001D0451" w:rsidRDefault="00D5659F" w:rsidP="001D0451">
            <w:pPr>
              <w:rPr>
                <w:rFonts w:asciiTheme="minorHAnsi" w:hAnsiTheme="minorHAnsi"/>
                <w:b/>
                <w:szCs w:val="20"/>
              </w:rPr>
            </w:pPr>
          </w:p>
        </w:tc>
        <w:tc>
          <w:tcPr>
            <w:tcW w:w="1530" w:type="dxa"/>
          </w:tcPr>
          <w:p w:rsidR="00655754" w:rsidRPr="00BF151F" w:rsidRDefault="00655754" w:rsidP="00D41DBC">
            <w:pPr>
              <w:rPr>
                <w:rFonts w:asciiTheme="minorHAnsi" w:hAnsiTheme="minorHAnsi"/>
                <w:szCs w:val="20"/>
              </w:rPr>
            </w:pPr>
            <w:r w:rsidRPr="00BF151F">
              <w:rPr>
                <w:rFonts w:asciiTheme="minorHAnsi" w:hAnsiTheme="minorHAnsi"/>
                <w:szCs w:val="20"/>
              </w:rPr>
              <w:t>Post- Installation</w:t>
            </w:r>
          </w:p>
        </w:tc>
        <w:tc>
          <w:tcPr>
            <w:tcW w:w="7110" w:type="dxa"/>
          </w:tcPr>
          <w:p w:rsidR="00655754" w:rsidRPr="00BF151F" w:rsidRDefault="003B5481" w:rsidP="00D41DBC">
            <w:pPr>
              <w:rPr>
                <w:rFonts w:asciiTheme="minorHAnsi" w:hAnsiTheme="minorHAnsi"/>
                <w:szCs w:val="20"/>
              </w:rPr>
            </w:pPr>
            <w:r w:rsidRPr="00BF151F">
              <w:rPr>
                <w:rFonts w:asciiTheme="minorHAnsi" w:hAnsiTheme="minorHAnsi" w:cs="Calibri"/>
                <w:color w:val="000000"/>
                <w:szCs w:val="20"/>
              </w:rPr>
              <w:t>Verify that proposed PV system</w:t>
            </w:r>
            <w:r w:rsidR="00655754" w:rsidRPr="00BF151F">
              <w:rPr>
                <w:rFonts w:asciiTheme="minorHAnsi" w:hAnsiTheme="minorHAnsi" w:cs="Calibri"/>
                <w:color w:val="000000"/>
                <w:szCs w:val="20"/>
              </w:rPr>
              <w:t xml:space="preserve"> has been implemented and is operating as intended. </w:t>
            </w:r>
            <w:r w:rsidR="00A40279" w:rsidRPr="00BF151F">
              <w:rPr>
                <w:rFonts w:asciiTheme="minorHAnsi" w:hAnsiTheme="minorHAnsi" w:cs="Calibri"/>
                <w:color w:val="000000"/>
                <w:szCs w:val="20"/>
              </w:rPr>
              <w:t xml:space="preserve">Instantaneous array performance to be </w:t>
            </w:r>
            <w:r w:rsidR="00ED6583" w:rsidRPr="00BF151F">
              <w:rPr>
                <w:rFonts w:asciiTheme="minorHAnsi" w:hAnsiTheme="minorHAnsi" w:cs="Calibri"/>
                <w:color w:val="000000"/>
                <w:szCs w:val="20"/>
              </w:rPr>
              <w:t>compared against designed system output</w:t>
            </w:r>
            <w:r w:rsidR="00ED6583" w:rsidRPr="007525AB">
              <w:rPr>
                <w:rFonts w:asciiTheme="minorHAnsi" w:hAnsiTheme="minorHAnsi" w:cs="Calibri"/>
                <w:color w:val="000000"/>
                <w:szCs w:val="20"/>
              </w:rPr>
              <w:t xml:space="preserve"> through measurement of solar insolation, module temperature </w:t>
            </w:r>
            <w:r w:rsidR="00ED6583" w:rsidRPr="00BF151F">
              <w:rPr>
                <w:rFonts w:asciiTheme="minorHAnsi" w:hAnsiTheme="minorHAnsi" w:cs="Calibri"/>
                <w:color w:val="000000"/>
                <w:szCs w:val="20"/>
              </w:rPr>
              <w:t>and inverter output</w:t>
            </w:r>
            <w:r w:rsidR="00A40279" w:rsidRPr="00BF151F">
              <w:rPr>
                <w:rFonts w:asciiTheme="minorHAnsi" w:hAnsiTheme="minorHAnsi" w:cs="Calibri"/>
                <w:color w:val="000000"/>
                <w:szCs w:val="20"/>
              </w:rPr>
              <w:t xml:space="preserve">. </w:t>
            </w:r>
            <w:r w:rsidR="00655754" w:rsidRPr="00BF151F">
              <w:rPr>
                <w:rFonts w:asciiTheme="minorHAnsi" w:hAnsiTheme="minorHAnsi" w:cs="Calibri"/>
                <w:color w:val="000000"/>
                <w:szCs w:val="20"/>
              </w:rPr>
              <w:t>Post installation savings is determin</w:t>
            </w:r>
            <w:r w:rsidRPr="00BF151F">
              <w:rPr>
                <w:rFonts w:asciiTheme="minorHAnsi" w:hAnsiTheme="minorHAnsi" w:cs="Calibri"/>
                <w:color w:val="000000"/>
                <w:szCs w:val="20"/>
              </w:rPr>
              <w:t xml:space="preserve">ed from the same baseline calculation </w:t>
            </w:r>
            <w:r w:rsidR="00655754" w:rsidRPr="00BF151F">
              <w:rPr>
                <w:rFonts w:asciiTheme="minorHAnsi" w:hAnsiTheme="minorHAnsi" w:cs="Calibri"/>
                <w:color w:val="000000"/>
                <w:szCs w:val="20"/>
              </w:rPr>
              <w:t xml:space="preserve">modified for the </w:t>
            </w:r>
            <w:r w:rsidRPr="00BF151F">
              <w:rPr>
                <w:rFonts w:asciiTheme="minorHAnsi" w:hAnsiTheme="minorHAnsi" w:cs="Calibri"/>
                <w:color w:val="000000"/>
                <w:szCs w:val="20"/>
              </w:rPr>
              <w:t>as-built condition of the PV system</w:t>
            </w:r>
          </w:p>
        </w:tc>
      </w:tr>
      <w:tr w:rsidR="00655754" w:rsidTr="00CC2852">
        <w:tc>
          <w:tcPr>
            <w:tcW w:w="1260" w:type="dxa"/>
            <w:vMerge/>
          </w:tcPr>
          <w:p w:rsidR="00D5659F" w:rsidRPr="001D0451" w:rsidRDefault="00D5659F" w:rsidP="001D0451">
            <w:pPr>
              <w:rPr>
                <w:rFonts w:asciiTheme="minorHAnsi" w:hAnsiTheme="minorHAnsi"/>
                <w:b/>
                <w:szCs w:val="20"/>
              </w:rPr>
            </w:pPr>
          </w:p>
        </w:tc>
        <w:tc>
          <w:tcPr>
            <w:tcW w:w="1530" w:type="dxa"/>
          </w:tcPr>
          <w:p w:rsidR="00655754" w:rsidRPr="00BF151F" w:rsidRDefault="00655754" w:rsidP="00D41DBC">
            <w:pPr>
              <w:rPr>
                <w:rFonts w:asciiTheme="minorHAnsi" w:hAnsiTheme="minorHAnsi"/>
                <w:szCs w:val="20"/>
              </w:rPr>
            </w:pPr>
            <w:r w:rsidRPr="00BF151F">
              <w:rPr>
                <w:rFonts w:asciiTheme="minorHAnsi" w:hAnsiTheme="minorHAnsi"/>
                <w:szCs w:val="20"/>
              </w:rPr>
              <w:t>Performance Period</w:t>
            </w:r>
          </w:p>
        </w:tc>
        <w:tc>
          <w:tcPr>
            <w:tcW w:w="7110" w:type="dxa"/>
          </w:tcPr>
          <w:p w:rsidR="00655754" w:rsidRPr="007525AB" w:rsidRDefault="00655754" w:rsidP="00D41DBC">
            <w:pPr>
              <w:rPr>
                <w:rFonts w:asciiTheme="minorHAnsi" w:hAnsiTheme="minorHAnsi"/>
                <w:szCs w:val="20"/>
              </w:rPr>
            </w:pPr>
            <w:r w:rsidRPr="00BF151F">
              <w:rPr>
                <w:rFonts w:asciiTheme="minorHAnsi" w:hAnsiTheme="minorHAnsi" w:cs="Calibri"/>
                <w:color w:val="000000"/>
                <w:szCs w:val="20"/>
              </w:rPr>
              <w:t>Annual on</w:t>
            </w:r>
            <w:r w:rsidRPr="00BF151F">
              <w:rPr>
                <w:rFonts w:asciiTheme="minorHAnsi" w:hAnsiTheme="minorHAnsi" w:cs="Noteworthy Light" w:hint="eastAsia"/>
                <w:color w:val="000000"/>
                <w:szCs w:val="20"/>
              </w:rPr>
              <w:t>‐</w:t>
            </w:r>
            <w:r w:rsidRPr="00BF151F">
              <w:rPr>
                <w:rFonts w:asciiTheme="minorHAnsi" w:hAnsiTheme="minorHAnsi" w:cs="Calibri"/>
                <w:color w:val="000000"/>
                <w:szCs w:val="20"/>
              </w:rPr>
              <w:t>site inspections of</w:t>
            </w:r>
            <w:r w:rsidR="0068276F" w:rsidRPr="00BF151F">
              <w:rPr>
                <w:rFonts w:asciiTheme="minorHAnsi" w:hAnsiTheme="minorHAnsi" w:cs="Calibri"/>
                <w:color w:val="000000"/>
                <w:szCs w:val="20"/>
              </w:rPr>
              <w:t xml:space="preserve"> PV</w:t>
            </w:r>
            <w:r w:rsidRPr="00BF151F">
              <w:rPr>
                <w:rFonts w:asciiTheme="minorHAnsi" w:hAnsiTheme="minorHAnsi" w:cs="Calibri"/>
                <w:color w:val="000000"/>
                <w:szCs w:val="20"/>
              </w:rPr>
              <w:t xml:space="preserve"> equipment for ongoing verification that </w:t>
            </w:r>
            <w:r w:rsidR="0068276F" w:rsidRPr="00BF151F">
              <w:rPr>
                <w:rFonts w:asciiTheme="minorHAnsi" w:hAnsiTheme="minorHAnsi" w:cs="Calibri"/>
                <w:color w:val="000000"/>
                <w:szCs w:val="20"/>
              </w:rPr>
              <w:t>system is in place, operational</w:t>
            </w:r>
            <w:r w:rsidRPr="00BF151F">
              <w:rPr>
                <w:rFonts w:asciiTheme="minorHAnsi" w:hAnsiTheme="minorHAnsi" w:cs="Calibri"/>
                <w:color w:val="000000"/>
                <w:szCs w:val="20"/>
              </w:rPr>
              <w:t xml:space="preserve"> and </w:t>
            </w:r>
            <w:r w:rsidR="00A40279" w:rsidRPr="00BF151F">
              <w:rPr>
                <w:rFonts w:asciiTheme="minorHAnsi" w:hAnsiTheme="minorHAnsi" w:cs="Calibri"/>
                <w:color w:val="000000"/>
                <w:szCs w:val="20"/>
              </w:rPr>
              <w:t xml:space="preserve">that </w:t>
            </w:r>
            <w:r w:rsidR="00B239F7">
              <w:rPr>
                <w:rFonts w:asciiTheme="minorHAnsi" w:hAnsiTheme="minorHAnsi" w:cs="Calibri"/>
                <w:color w:val="000000"/>
                <w:szCs w:val="20"/>
              </w:rPr>
              <w:t>guaranteed</w:t>
            </w:r>
            <w:r w:rsidR="00A27AD0" w:rsidRPr="00BF151F">
              <w:rPr>
                <w:rFonts w:asciiTheme="minorHAnsi" w:hAnsiTheme="minorHAnsi" w:cs="Calibri"/>
                <w:color w:val="000000"/>
                <w:szCs w:val="20"/>
              </w:rPr>
              <w:t xml:space="preserve"> electrical </w:t>
            </w:r>
            <w:r w:rsidR="0068276F" w:rsidRPr="00BF151F">
              <w:rPr>
                <w:rFonts w:asciiTheme="minorHAnsi" w:hAnsiTheme="minorHAnsi" w:cs="Calibri"/>
                <w:color w:val="000000"/>
                <w:szCs w:val="20"/>
              </w:rPr>
              <w:t xml:space="preserve">generation is </w:t>
            </w:r>
            <w:r w:rsidRPr="00BF151F">
              <w:rPr>
                <w:rFonts w:asciiTheme="minorHAnsi" w:hAnsiTheme="minorHAnsi" w:cs="Calibri"/>
                <w:color w:val="000000"/>
                <w:szCs w:val="20"/>
              </w:rPr>
              <w:t>sustainable.</w:t>
            </w:r>
            <w:r w:rsidR="0068276F" w:rsidRPr="00BF151F">
              <w:rPr>
                <w:rFonts w:asciiTheme="minorHAnsi" w:hAnsiTheme="minorHAnsi" w:cs="Calibri"/>
                <w:color w:val="000000"/>
                <w:szCs w:val="20"/>
              </w:rPr>
              <w:t xml:space="preserve"> </w:t>
            </w:r>
            <w:r w:rsidR="00ED6583" w:rsidRPr="00BF151F">
              <w:rPr>
                <w:rFonts w:asciiTheme="minorHAnsi" w:hAnsiTheme="minorHAnsi" w:cs="Calibri"/>
                <w:color w:val="000000"/>
                <w:szCs w:val="20"/>
              </w:rPr>
              <w:t xml:space="preserve"> </w:t>
            </w:r>
            <w:proofErr w:type="gramStart"/>
            <w:r w:rsidR="00776DA3">
              <w:rPr>
                <w:rFonts w:asciiTheme="minorHAnsi" w:hAnsiTheme="minorHAnsi" w:cs="Calibri"/>
                <w:color w:val="000000"/>
                <w:szCs w:val="20"/>
              </w:rPr>
              <w:t>Energy generation is continuously metered by the PV system</w:t>
            </w:r>
            <w:r w:rsidR="00B239F7">
              <w:rPr>
                <w:rFonts w:asciiTheme="minorHAnsi" w:hAnsiTheme="minorHAnsi" w:cs="Calibri"/>
                <w:color w:val="000000"/>
                <w:szCs w:val="20"/>
              </w:rPr>
              <w:t>’s</w:t>
            </w:r>
            <w:r w:rsidR="00776DA3">
              <w:rPr>
                <w:rFonts w:asciiTheme="minorHAnsi" w:hAnsiTheme="minorHAnsi" w:cs="Calibri"/>
                <w:color w:val="000000"/>
                <w:szCs w:val="20"/>
              </w:rPr>
              <w:t xml:space="preserve"> </w:t>
            </w:r>
            <w:r w:rsidR="00B239F7">
              <w:rPr>
                <w:rFonts w:asciiTheme="minorHAnsi" w:hAnsiTheme="minorHAnsi" w:cs="Calibri"/>
                <w:color w:val="000000"/>
                <w:szCs w:val="20"/>
              </w:rPr>
              <w:t xml:space="preserve">revenue </w:t>
            </w:r>
            <w:r w:rsidR="00776DA3">
              <w:rPr>
                <w:rFonts w:asciiTheme="minorHAnsi" w:hAnsiTheme="minorHAnsi" w:cs="Calibri"/>
                <w:color w:val="000000"/>
                <w:szCs w:val="20"/>
              </w:rPr>
              <w:t>grade meter</w:t>
            </w:r>
            <w:proofErr w:type="gramEnd"/>
            <w:r w:rsidR="0068276F" w:rsidRPr="00BF151F">
              <w:rPr>
                <w:rFonts w:asciiTheme="minorHAnsi" w:hAnsiTheme="minorHAnsi" w:cs="Calibri"/>
                <w:color w:val="000000"/>
                <w:szCs w:val="20"/>
              </w:rPr>
              <w:t xml:space="preserve">. All </w:t>
            </w:r>
            <w:r w:rsidR="00776DA3">
              <w:rPr>
                <w:rFonts w:asciiTheme="minorHAnsi" w:hAnsiTheme="minorHAnsi" w:cs="Calibri"/>
                <w:color w:val="000000"/>
                <w:szCs w:val="20"/>
              </w:rPr>
              <w:t>metered</w:t>
            </w:r>
            <w:r w:rsidR="0068276F" w:rsidRPr="00BF151F">
              <w:rPr>
                <w:rFonts w:asciiTheme="minorHAnsi" w:hAnsiTheme="minorHAnsi" w:cs="Calibri"/>
                <w:color w:val="000000"/>
                <w:szCs w:val="20"/>
              </w:rPr>
              <w:t xml:space="preserve"> generation</w:t>
            </w:r>
            <w:r w:rsidR="0068276F" w:rsidRPr="007525AB">
              <w:rPr>
                <w:rFonts w:asciiTheme="minorHAnsi" w:hAnsiTheme="minorHAnsi" w:cs="Calibri"/>
                <w:color w:val="000000"/>
                <w:szCs w:val="20"/>
              </w:rPr>
              <w:t xml:space="preserve"> is reported as verified savings. </w:t>
            </w:r>
          </w:p>
        </w:tc>
      </w:tr>
    </w:tbl>
    <w:p w:rsidR="00EA0486" w:rsidRPr="00881349" w:rsidRDefault="00EA0486" w:rsidP="00EA0486">
      <w:pPr>
        <w:pStyle w:val="Heading1"/>
        <w:keepNext w:val="0"/>
        <w:keepLines w:val="0"/>
        <w:numPr>
          <w:ilvl w:val="0"/>
          <w:numId w:val="4"/>
        </w:numPr>
        <w:spacing w:before="120" w:after="120"/>
        <w:rPr>
          <w:rFonts w:asciiTheme="minorHAnsi" w:hAnsiTheme="minorHAnsi"/>
          <w:b w:val="0"/>
        </w:rPr>
      </w:pPr>
      <w:r w:rsidRPr="00881349">
        <w:rPr>
          <w:rFonts w:asciiTheme="minorHAnsi" w:hAnsiTheme="minorHAnsi"/>
        </w:rPr>
        <w:br w:type="page"/>
      </w:r>
      <w:bookmarkStart w:id="61" w:name="_Toc382301394"/>
      <w:r w:rsidRPr="00881349">
        <w:rPr>
          <w:rFonts w:asciiTheme="minorHAnsi" w:hAnsiTheme="minorHAnsi"/>
        </w:rPr>
        <w:lastRenderedPageBreak/>
        <w:t>Whole Project Data / Global Assumptions</w:t>
      </w:r>
      <w:bookmarkEnd w:id="61"/>
    </w:p>
    <w:p w:rsidR="00EA0486" w:rsidRPr="00881349" w:rsidRDefault="000401BB" w:rsidP="00EA0486">
      <w:pPr>
        <w:pStyle w:val="Heading2"/>
        <w:numPr>
          <w:ilvl w:val="1"/>
          <w:numId w:val="4"/>
        </w:numPr>
        <w:rPr>
          <w:rFonts w:asciiTheme="minorHAnsi" w:hAnsiTheme="minorHAnsi"/>
          <w:b w:val="0"/>
          <w:color w:val="365F91" w:themeColor="accent1" w:themeShade="BF"/>
          <w:sz w:val="24"/>
        </w:rPr>
      </w:pPr>
      <w:bookmarkStart w:id="62" w:name="_Ref102381833"/>
      <w:bookmarkStart w:id="63" w:name="_Ref102392075"/>
      <w:bookmarkStart w:id="64" w:name="_Toc227116177"/>
      <w:bookmarkStart w:id="65" w:name="_Toc227142773"/>
      <w:bookmarkStart w:id="66" w:name="_Toc238624077"/>
      <w:bookmarkStart w:id="67" w:name="_Toc382301232"/>
      <w:bookmarkStart w:id="68" w:name="_Toc382301395"/>
      <w:r w:rsidRPr="00881349">
        <w:rPr>
          <w:rFonts w:asciiTheme="minorHAnsi" w:hAnsiTheme="minorHAnsi"/>
          <w:color w:val="365F91" w:themeColor="accent1" w:themeShade="BF"/>
          <w:sz w:val="24"/>
        </w:rPr>
        <w:t xml:space="preserve">Energy and Water </w:t>
      </w:r>
      <w:r w:rsidR="00EA0486" w:rsidRPr="00881349">
        <w:rPr>
          <w:rFonts w:asciiTheme="minorHAnsi" w:hAnsiTheme="minorHAnsi"/>
          <w:color w:val="365F91" w:themeColor="accent1" w:themeShade="BF"/>
          <w:sz w:val="24"/>
        </w:rPr>
        <w:t>Rate Data</w:t>
      </w:r>
      <w:bookmarkEnd w:id="62"/>
      <w:bookmarkEnd w:id="63"/>
      <w:bookmarkEnd w:id="64"/>
      <w:bookmarkEnd w:id="65"/>
      <w:bookmarkEnd w:id="66"/>
      <w:bookmarkEnd w:id="67"/>
      <w:bookmarkEnd w:id="68"/>
    </w:p>
    <w:p w:rsidR="00EA0486" w:rsidRPr="002C7DED" w:rsidRDefault="000401BB" w:rsidP="00EA0486">
      <w:pPr>
        <w:rPr>
          <w:rFonts w:asciiTheme="minorHAnsi" w:hAnsiTheme="minorHAnsi"/>
          <w:sz w:val="24"/>
        </w:rPr>
      </w:pPr>
      <w:r w:rsidRPr="002C7DED">
        <w:rPr>
          <w:rFonts w:asciiTheme="minorHAnsi" w:hAnsiTheme="minorHAnsi"/>
          <w:sz w:val="24"/>
        </w:rPr>
        <w:t xml:space="preserve">Table 2-1 lists the utility rates that are to be utilized </w:t>
      </w:r>
      <w:r w:rsidR="009774E2" w:rsidRPr="002C7DED">
        <w:rPr>
          <w:rFonts w:asciiTheme="minorHAnsi" w:hAnsiTheme="minorHAnsi"/>
          <w:sz w:val="24"/>
        </w:rPr>
        <w:t xml:space="preserve">with the FEMP IGA tool </w:t>
      </w:r>
      <w:r w:rsidRPr="002C7DED">
        <w:rPr>
          <w:rFonts w:asciiTheme="minorHAnsi" w:hAnsiTheme="minorHAnsi"/>
          <w:sz w:val="24"/>
        </w:rPr>
        <w:t>for calculation of the baseline energy costs</w:t>
      </w:r>
      <w:r w:rsidR="009774E2" w:rsidRPr="002C7DED">
        <w:rPr>
          <w:rFonts w:asciiTheme="minorHAnsi" w:hAnsiTheme="minorHAnsi"/>
          <w:sz w:val="24"/>
        </w:rPr>
        <w:t xml:space="preserve"> and retrofit cost savings </w:t>
      </w:r>
      <w:r w:rsidRPr="002C7DED">
        <w:rPr>
          <w:rFonts w:asciiTheme="minorHAnsi" w:hAnsiTheme="minorHAnsi"/>
          <w:sz w:val="24"/>
        </w:rPr>
        <w:t xml:space="preserve">of the equipment within the scope of the proposed project.   </w:t>
      </w:r>
    </w:p>
    <w:p w:rsidR="00902DDC" w:rsidRPr="00881349" w:rsidRDefault="000401BB" w:rsidP="000401BB">
      <w:pPr>
        <w:pStyle w:val="Caption"/>
        <w:tabs>
          <w:tab w:val="left" w:pos="1013"/>
          <w:tab w:val="center" w:pos="4680"/>
        </w:tabs>
        <w:jc w:val="left"/>
        <w:rPr>
          <w:rFonts w:asciiTheme="minorHAnsi" w:hAnsiTheme="minorHAnsi"/>
        </w:rPr>
      </w:pPr>
      <w:bookmarkStart w:id="69" w:name="_Ref48964133"/>
      <w:r w:rsidRPr="00881349">
        <w:rPr>
          <w:rFonts w:asciiTheme="minorHAnsi" w:hAnsiTheme="minorHAnsi"/>
        </w:rPr>
        <w:tab/>
      </w:r>
      <w:r w:rsidRPr="00881349">
        <w:rPr>
          <w:rFonts w:asciiTheme="minorHAnsi" w:hAnsiTheme="minorHAnsi"/>
        </w:rPr>
        <w:tab/>
      </w:r>
      <w:r w:rsidR="00902DDC" w:rsidRPr="00881349">
        <w:rPr>
          <w:rFonts w:asciiTheme="minorHAnsi" w:hAnsiTheme="minorHAnsi"/>
        </w:rPr>
        <w:t xml:space="preserve">Table </w:t>
      </w:r>
      <w:r w:rsidR="00BB51AF" w:rsidRPr="00881349">
        <w:rPr>
          <w:rFonts w:asciiTheme="minorHAnsi" w:hAnsiTheme="minorHAnsi"/>
        </w:rPr>
        <w:fldChar w:fldCharType="begin"/>
      </w:r>
      <w:r w:rsidR="00037B24" w:rsidRPr="00881349">
        <w:rPr>
          <w:rFonts w:asciiTheme="minorHAnsi" w:hAnsiTheme="minorHAnsi"/>
        </w:rPr>
        <w:instrText xml:space="preserve"> STYLEREF 1 \s </w:instrText>
      </w:r>
      <w:r w:rsidR="00BB51AF" w:rsidRPr="00881349">
        <w:rPr>
          <w:rFonts w:asciiTheme="minorHAnsi" w:hAnsiTheme="minorHAnsi"/>
        </w:rPr>
        <w:fldChar w:fldCharType="separate"/>
      </w:r>
      <w:r w:rsidR="00362FBF">
        <w:rPr>
          <w:rFonts w:asciiTheme="minorHAnsi" w:hAnsiTheme="minorHAnsi"/>
          <w:noProof/>
        </w:rPr>
        <w:t>2</w:t>
      </w:r>
      <w:r w:rsidR="00BB51AF" w:rsidRPr="00881349">
        <w:rPr>
          <w:rFonts w:asciiTheme="minorHAnsi" w:hAnsiTheme="minorHAnsi"/>
          <w:noProof/>
        </w:rPr>
        <w:fldChar w:fldCharType="end"/>
      </w:r>
      <w:r w:rsidR="00902DDC" w:rsidRPr="00881349">
        <w:rPr>
          <w:rFonts w:asciiTheme="minorHAnsi" w:hAnsiTheme="minorHAnsi"/>
        </w:rPr>
        <w:noBreakHyphen/>
      </w:r>
      <w:r w:rsidR="00BB51AF" w:rsidRPr="00881349">
        <w:rPr>
          <w:rFonts w:asciiTheme="minorHAnsi" w:hAnsiTheme="minorHAnsi"/>
        </w:rPr>
        <w:fldChar w:fldCharType="begin"/>
      </w:r>
      <w:r w:rsidR="00037B24" w:rsidRPr="00881349">
        <w:rPr>
          <w:rFonts w:asciiTheme="minorHAnsi" w:hAnsiTheme="minorHAnsi"/>
        </w:rPr>
        <w:instrText xml:space="preserve"> SEQ Table \* ARABIC \s 1 </w:instrText>
      </w:r>
      <w:r w:rsidR="00BB51AF" w:rsidRPr="00881349">
        <w:rPr>
          <w:rFonts w:asciiTheme="minorHAnsi" w:hAnsiTheme="minorHAnsi"/>
        </w:rPr>
        <w:fldChar w:fldCharType="separate"/>
      </w:r>
      <w:r w:rsidR="00362FBF">
        <w:rPr>
          <w:rFonts w:asciiTheme="minorHAnsi" w:hAnsiTheme="minorHAnsi"/>
          <w:noProof/>
        </w:rPr>
        <w:t>1</w:t>
      </w:r>
      <w:r w:rsidR="00BB51AF" w:rsidRPr="00881349">
        <w:rPr>
          <w:rFonts w:asciiTheme="minorHAnsi" w:hAnsiTheme="minorHAnsi"/>
          <w:noProof/>
        </w:rPr>
        <w:fldChar w:fldCharType="end"/>
      </w:r>
      <w:r w:rsidR="00902DDC" w:rsidRPr="00881349">
        <w:rPr>
          <w:rFonts w:asciiTheme="minorHAnsi" w:hAnsiTheme="minorHAnsi"/>
        </w:rPr>
        <w:t>: Rate Schedule</w:t>
      </w:r>
    </w:p>
    <w:tbl>
      <w:tblPr>
        <w:tblStyle w:val="TableGrid"/>
        <w:tblW w:w="0" w:type="auto"/>
        <w:jc w:val="center"/>
        <w:tblLook w:val="04A0" w:firstRow="1" w:lastRow="0" w:firstColumn="1" w:lastColumn="0" w:noHBand="0" w:noVBand="1"/>
      </w:tblPr>
      <w:tblGrid>
        <w:gridCol w:w="1949"/>
        <w:gridCol w:w="1929"/>
        <w:gridCol w:w="1131"/>
        <w:gridCol w:w="2129"/>
      </w:tblGrid>
      <w:tr w:rsidR="000401BB" w:rsidRPr="00881349" w:rsidTr="000401BB">
        <w:trPr>
          <w:trHeight w:val="245"/>
          <w:jc w:val="center"/>
        </w:trPr>
        <w:tc>
          <w:tcPr>
            <w:tcW w:w="7138" w:type="dxa"/>
            <w:gridSpan w:val="4"/>
            <w:shd w:val="clear" w:color="auto" w:fill="auto"/>
          </w:tcPr>
          <w:p w:rsidR="000401BB" w:rsidRPr="00881349" w:rsidRDefault="000401BB" w:rsidP="000401BB">
            <w:pPr>
              <w:rPr>
                <w:rFonts w:asciiTheme="minorHAnsi" w:hAnsiTheme="minorHAnsi"/>
                <w:b/>
                <w:szCs w:val="20"/>
              </w:rPr>
            </w:pPr>
            <w:r w:rsidRPr="00881349">
              <w:rPr>
                <w:rFonts w:asciiTheme="minorHAnsi" w:hAnsiTheme="minorHAnsi"/>
                <w:b/>
                <w:szCs w:val="20"/>
              </w:rPr>
              <w:t xml:space="preserve">Site: </w:t>
            </w:r>
            <w:r w:rsidR="009700E8">
              <w:rPr>
                <w:rFonts w:asciiTheme="minorHAnsi" w:hAnsiTheme="minorHAnsi"/>
                <w:b/>
                <w:szCs w:val="20"/>
              </w:rPr>
              <w:t>[</w:t>
            </w:r>
            <w:r w:rsidRPr="00881349">
              <w:rPr>
                <w:rFonts w:asciiTheme="minorHAnsi" w:hAnsiTheme="minorHAnsi"/>
                <w:b/>
                <w:color w:val="FF0000"/>
                <w:szCs w:val="20"/>
              </w:rPr>
              <w:t>Site Name #1</w:t>
            </w:r>
            <w:r w:rsidR="009700E8">
              <w:rPr>
                <w:rFonts w:asciiTheme="minorHAnsi" w:hAnsiTheme="minorHAnsi"/>
                <w:b/>
                <w:color w:val="FF0000"/>
                <w:szCs w:val="20"/>
              </w:rPr>
              <w:t>]</w:t>
            </w:r>
          </w:p>
        </w:tc>
      </w:tr>
      <w:tr w:rsidR="000401BB" w:rsidRPr="00881349" w:rsidTr="000401BB">
        <w:trPr>
          <w:trHeight w:val="245"/>
          <w:jc w:val="center"/>
        </w:trPr>
        <w:tc>
          <w:tcPr>
            <w:tcW w:w="1949" w:type="dxa"/>
            <w:shd w:val="clear" w:color="auto" w:fill="6B9FCD"/>
          </w:tcPr>
          <w:p w:rsidR="000401BB" w:rsidRPr="00881349" w:rsidRDefault="000401BB" w:rsidP="000401BB">
            <w:pPr>
              <w:tabs>
                <w:tab w:val="center" w:pos="866"/>
              </w:tabs>
              <w:rPr>
                <w:rFonts w:asciiTheme="minorHAnsi" w:hAnsiTheme="minorHAnsi"/>
                <w:b/>
                <w:color w:val="FFFFFF" w:themeColor="background1"/>
                <w:szCs w:val="20"/>
              </w:rPr>
            </w:pPr>
            <w:r w:rsidRPr="00881349">
              <w:rPr>
                <w:rFonts w:asciiTheme="minorHAnsi" w:hAnsiTheme="minorHAnsi"/>
                <w:b/>
                <w:color w:val="FFFFFF" w:themeColor="background1"/>
                <w:szCs w:val="20"/>
              </w:rPr>
              <w:tab/>
              <w:t>Utility Type</w:t>
            </w:r>
          </w:p>
        </w:tc>
        <w:tc>
          <w:tcPr>
            <w:tcW w:w="1929" w:type="dxa"/>
            <w:shd w:val="clear" w:color="auto" w:fill="6B9FCD"/>
          </w:tcPr>
          <w:p w:rsidR="000401BB" w:rsidRPr="00881349" w:rsidRDefault="000401BB" w:rsidP="00236ED2">
            <w:pPr>
              <w:jc w:val="center"/>
              <w:rPr>
                <w:rFonts w:asciiTheme="minorHAnsi" w:hAnsiTheme="minorHAnsi"/>
                <w:b/>
                <w:color w:val="FFFFFF" w:themeColor="background1"/>
                <w:szCs w:val="20"/>
              </w:rPr>
            </w:pPr>
            <w:r w:rsidRPr="00881349">
              <w:rPr>
                <w:rFonts w:asciiTheme="minorHAnsi" w:hAnsiTheme="minorHAnsi"/>
                <w:b/>
                <w:color w:val="FFFFFF" w:themeColor="background1"/>
                <w:szCs w:val="20"/>
              </w:rPr>
              <w:t>Utility Provider</w:t>
            </w:r>
          </w:p>
        </w:tc>
        <w:tc>
          <w:tcPr>
            <w:tcW w:w="1131" w:type="dxa"/>
            <w:shd w:val="clear" w:color="auto" w:fill="6B9FCD"/>
          </w:tcPr>
          <w:p w:rsidR="000401BB" w:rsidRPr="00881349" w:rsidRDefault="000401BB" w:rsidP="000401BB">
            <w:pPr>
              <w:jc w:val="center"/>
              <w:rPr>
                <w:rFonts w:asciiTheme="minorHAnsi" w:hAnsiTheme="minorHAnsi"/>
                <w:b/>
                <w:color w:val="FFFFFF" w:themeColor="background1"/>
                <w:szCs w:val="20"/>
              </w:rPr>
            </w:pPr>
            <w:r w:rsidRPr="00881349">
              <w:rPr>
                <w:rFonts w:asciiTheme="minorHAnsi" w:hAnsiTheme="minorHAnsi"/>
                <w:b/>
                <w:color w:val="FFFFFF" w:themeColor="background1"/>
                <w:szCs w:val="20"/>
              </w:rPr>
              <w:t>Utility Unit Cost</w:t>
            </w:r>
          </w:p>
        </w:tc>
        <w:tc>
          <w:tcPr>
            <w:tcW w:w="2129" w:type="dxa"/>
            <w:shd w:val="clear" w:color="auto" w:fill="6B9FCD"/>
          </w:tcPr>
          <w:p w:rsidR="000401BB" w:rsidRPr="00881349" w:rsidRDefault="000401BB" w:rsidP="00236ED2">
            <w:pPr>
              <w:jc w:val="center"/>
              <w:rPr>
                <w:rFonts w:asciiTheme="minorHAnsi" w:hAnsiTheme="minorHAnsi"/>
                <w:b/>
                <w:color w:val="FFFFFF" w:themeColor="background1"/>
                <w:szCs w:val="20"/>
              </w:rPr>
            </w:pPr>
            <w:r w:rsidRPr="00881349">
              <w:rPr>
                <w:rFonts w:asciiTheme="minorHAnsi" w:hAnsiTheme="minorHAnsi"/>
                <w:b/>
                <w:color w:val="FFFFFF" w:themeColor="background1"/>
                <w:szCs w:val="20"/>
              </w:rPr>
              <w:t>Unit</w:t>
            </w:r>
          </w:p>
        </w:tc>
      </w:tr>
      <w:tr w:rsidR="000401BB" w:rsidRPr="00881349" w:rsidTr="000401BB">
        <w:trPr>
          <w:trHeight w:val="245"/>
          <w:jc w:val="center"/>
        </w:trPr>
        <w:tc>
          <w:tcPr>
            <w:tcW w:w="1949" w:type="dxa"/>
          </w:tcPr>
          <w:p w:rsidR="000401BB" w:rsidRPr="00881349" w:rsidRDefault="000401BB" w:rsidP="00236ED2">
            <w:pPr>
              <w:rPr>
                <w:rFonts w:asciiTheme="minorHAnsi" w:hAnsiTheme="minorHAnsi"/>
                <w:szCs w:val="20"/>
              </w:rPr>
            </w:pPr>
            <w:r w:rsidRPr="00881349">
              <w:rPr>
                <w:rFonts w:asciiTheme="minorHAnsi" w:hAnsiTheme="minorHAnsi"/>
                <w:szCs w:val="20"/>
              </w:rPr>
              <w:t>Electricity</w:t>
            </w:r>
          </w:p>
        </w:tc>
        <w:tc>
          <w:tcPr>
            <w:tcW w:w="1929" w:type="dxa"/>
          </w:tcPr>
          <w:p w:rsidR="000401BB" w:rsidRPr="00881349" w:rsidRDefault="009700E8" w:rsidP="00236ED2">
            <w:pPr>
              <w:rPr>
                <w:rFonts w:asciiTheme="minorHAnsi" w:hAnsiTheme="minorHAnsi"/>
                <w:color w:val="FF0000"/>
                <w:szCs w:val="20"/>
              </w:rPr>
            </w:pPr>
            <w:r>
              <w:rPr>
                <w:rFonts w:asciiTheme="minorHAnsi" w:hAnsiTheme="minorHAnsi"/>
                <w:color w:val="FF0000"/>
                <w:szCs w:val="20"/>
              </w:rPr>
              <w:t>[</w:t>
            </w:r>
            <w:r w:rsidR="000401BB" w:rsidRPr="00881349">
              <w:rPr>
                <w:rFonts w:asciiTheme="minorHAnsi" w:hAnsiTheme="minorHAnsi"/>
                <w:color w:val="FF0000"/>
                <w:szCs w:val="20"/>
              </w:rPr>
              <w:t>ABC Electric</w:t>
            </w:r>
            <w:r>
              <w:rPr>
                <w:rFonts w:asciiTheme="minorHAnsi" w:hAnsiTheme="minorHAnsi"/>
                <w:color w:val="FF0000"/>
                <w:szCs w:val="20"/>
              </w:rPr>
              <w:t>]</w:t>
            </w:r>
          </w:p>
        </w:tc>
        <w:tc>
          <w:tcPr>
            <w:tcW w:w="1131" w:type="dxa"/>
          </w:tcPr>
          <w:p w:rsidR="000401BB" w:rsidRPr="00881349" w:rsidRDefault="000401BB" w:rsidP="000401BB">
            <w:pPr>
              <w:jc w:val="center"/>
              <w:rPr>
                <w:rFonts w:asciiTheme="minorHAnsi" w:hAnsiTheme="minorHAnsi"/>
                <w:color w:val="FF0000"/>
                <w:szCs w:val="20"/>
              </w:rPr>
            </w:pPr>
            <w:r w:rsidRPr="00881349">
              <w:rPr>
                <w:rFonts w:asciiTheme="minorHAnsi" w:hAnsiTheme="minorHAnsi"/>
                <w:color w:val="FF0000"/>
                <w:szCs w:val="20"/>
              </w:rPr>
              <w:t>$0.00</w:t>
            </w:r>
          </w:p>
        </w:tc>
        <w:tc>
          <w:tcPr>
            <w:tcW w:w="2129" w:type="dxa"/>
          </w:tcPr>
          <w:p w:rsidR="000401BB" w:rsidRPr="00881349" w:rsidRDefault="000401BB" w:rsidP="00236ED2">
            <w:pPr>
              <w:rPr>
                <w:rFonts w:asciiTheme="minorHAnsi" w:hAnsiTheme="minorHAnsi"/>
                <w:color w:val="FF0000"/>
                <w:szCs w:val="20"/>
              </w:rPr>
            </w:pPr>
            <w:r w:rsidRPr="00881349">
              <w:rPr>
                <w:rFonts w:asciiTheme="minorHAnsi" w:hAnsiTheme="minorHAnsi"/>
                <w:szCs w:val="20"/>
              </w:rPr>
              <w:t>$/kWh</w:t>
            </w:r>
          </w:p>
        </w:tc>
      </w:tr>
      <w:tr w:rsidR="000401BB" w:rsidRPr="00881349" w:rsidTr="000401BB">
        <w:trPr>
          <w:trHeight w:val="245"/>
          <w:jc w:val="center"/>
        </w:trPr>
        <w:tc>
          <w:tcPr>
            <w:tcW w:w="1949" w:type="dxa"/>
          </w:tcPr>
          <w:p w:rsidR="000401BB" w:rsidRPr="00881349" w:rsidRDefault="000401BB" w:rsidP="00236ED2">
            <w:pPr>
              <w:rPr>
                <w:rFonts w:asciiTheme="minorHAnsi" w:hAnsiTheme="minorHAnsi"/>
                <w:szCs w:val="20"/>
              </w:rPr>
            </w:pPr>
            <w:r w:rsidRPr="00881349">
              <w:rPr>
                <w:rFonts w:asciiTheme="minorHAnsi" w:hAnsiTheme="minorHAnsi"/>
                <w:szCs w:val="20"/>
              </w:rPr>
              <w:t>Electricity Demand</w:t>
            </w:r>
          </w:p>
        </w:tc>
        <w:tc>
          <w:tcPr>
            <w:tcW w:w="1929" w:type="dxa"/>
          </w:tcPr>
          <w:p w:rsidR="000401BB" w:rsidRPr="00881349" w:rsidRDefault="009700E8" w:rsidP="00236ED2">
            <w:pPr>
              <w:rPr>
                <w:rFonts w:asciiTheme="minorHAnsi" w:hAnsiTheme="minorHAnsi"/>
                <w:color w:val="FF0000"/>
                <w:szCs w:val="20"/>
              </w:rPr>
            </w:pPr>
            <w:r>
              <w:rPr>
                <w:rFonts w:asciiTheme="minorHAnsi" w:hAnsiTheme="minorHAnsi"/>
                <w:color w:val="FF0000"/>
                <w:szCs w:val="20"/>
              </w:rPr>
              <w:t>[</w:t>
            </w:r>
            <w:r w:rsidR="000401BB" w:rsidRPr="00881349">
              <w:rPr>
                <w:rFonts w:asciiTheme="minorHAnsi" w:hAnsiTheme="minorHAnsi"/>
                <w:color w:val="FF0000"/>
                <w:szCs w:val="20"/>
              </w:rPr>
              <w:t>ABC Electric</w:t>
            </w:r>
            <w:r>
              <w:rPr>
                <w:rFonts w:asciiTheme="minorHAnsi" w:hAnsiTheme="minorHAnsi"/>
                <w:color w:val="FF0000"/>
                <w:szCs w:val="20"/>
              </w:rPr>
              <w:t>]</w:t>
            </w:r>
          </w:p>
        </w:tc>
        <w:tc>
          <w:tcPr>
            <w:tcW w:w="1131" w:type="dxa"/>
          </w:tcPr>
          <w:p w:rsidR="000401BB" w:rsidRPr="00881349" w:rsidRDefault="000401BB" w:rsidP="000401BB">
            <w:pPr>
              <w:jc w:val="center"/>
              <w:rPr>
                <w:rFonts w:asciiTheme="minorHAnsi" w:hAnsiTheme="minorHAnsi"/>
                <w:color w:val="FF0000"/>
                <w:szCs w:val="20"/>
              </w:rPr>
            </w:pPr>
            <w:r w:rsidRPr="00881349">
              <w:rPr>
                <w:rFonts w:asciiTheme="minorHAnsi" w:hAnsiTheme="minorHAnsi"/>
                <w:color w:val="FF0000"/>
                <w:szCs w:val="20"/>
              </w:rPr>
              <w:t>$0.00</w:t>
            </w:r>
          </w:p>
        </w:tc>
        <w:tc>
          <w:tcPr>
            <w:tcW w:w="2129" w:type="dxa"/>
          </w:tcPr>
          <w:p w:rsidR="000401BB" w:rsidRPr="00881349" w:rsidRDefault="000401BB" w:rsidP="00236ED2">
            <w:pPr>
              <w:rPr>
                <w:rFonts w:asciiTheme="minorHAnsi" w:hAnsiTheme="minorHAnsi"/>
                <w:color w:val="FF0000"/>
                <w:szCs w:val="20"/>
              </w:rPr>
            </w:pPr>
            <w:r w:rsidRPr="00881349">
              <w:rPr>
                <w:rFonts w:asciiTheme="minorHAnsi" w:hAnsiTheme="minorHAnsi"/>
                <w:szCs w:val="20"/>
              </w:rPr>
              <w:t>$/kW</w:t>
            </w:r>
          </w:p>
        </w:tc>
      </w:tr>
      <w:tr w:rsidR="000401BB" w:rsidRPr="00881349" w:rsidTr="000401BB">
        <w:trPr>
          <w:trHeight w:val="245"/>
          <w:jc w:val="center"/>
        </w:trPr>
        <w:tc>
          <w:tcPr>
            <w:tcW w:w="1949" w:type="dxa"/>
          </w:tcPr>
          <w:p w:rsidR="000401BB" w:rsidRPr="00881349" w:rsidRDefault="000401BB" w:rsidP="00236ED2">
            <w:pPr>
              <w:rPr>
                <w:rFonts w:asciiTheme="minorHAnsi" w:hAnsiTheme="minorHAnsi"/>
                <w:szCs w:val="20"/>
              </w:rPr>
            </w:pPr>
            <w:r w:rsidRPr="00881349">
              <w:rPr>
                <w:rFonts w:asciiTheme="minorHAnsi" w:hAnsiTheme="minorHAnsi"/>
                <w:szCs w:val="20"/>
              </w:rPr>
              <w:t>Natural Gas</w:t>
            </w:r>
          </w:p>
        </w:tc>
        <w:tc>
          <w:tcPr>
            <w:tcW w:w="1929" w:type="dxa"/>
          </w:tcPr>
          <w:p w:rsidR="000401BB" w:rsidRPr="00881349" w:rsidRDefault="009700E8" w:rsidP="00236ED2">
            <w:pPr>
              <w:rPr>
                <w:rFonts w:asciiTheme="minorHAnsi" w:hAnsiTheme="minorHAnsi"/>
                <w:color w:val="FF0000"/>
                <w:szCs w:val="20"/>
              </w:rPr>
            </w:pPr>
            <w:r>
              <w:rPr>
                <w:rFonts w:asciiTheme="minorHAnsi" w:hAnsiTheme="minorHAnsi"/>
                <w:color w:val="FF0000"/>
                <w:szCs w:val="20"/>
              </w:rPr>
              <w:t>[</w:t>
            </w:r>
            <w:r w:rsidR="000401BB" w:rsidRPr="00881349">
              <w:rPr>
                <w:rFonts w:asciiTheme="minorHAnsi" w:hAnsiTheme="minorHAnsi"/>
                <w:color w:val="FF0000"/>
                <w:szCs w:val="20"/>
              </w:rPr>
              <w:t>ABC Gas</w:t>
            </w:r>
            <w:r>
              <w:rPr>
                <w:rFonts w:asciiTheme="minorHAnsi" w:hAnsiTheme="minorHAnsi"/>
                <w:color w:val="FF0000"/>
                <w:szCs w:val="20"/>
              </w:rPr>
              <w:t>]</w:t>
            </w:r>
          </w:p>
        </w:tc>
        <w:tc>
          <w:tcPr>
            <w:tcW w:w="1131" w:type="dxa"/>
          </w:tcPr>
          <w:p w:rsidR="000401BB" w:rsidRPr="00881349" w:rsidRDefault="000401BB" w:rsidP="000401BB">
            <w:pPr>
              <w:jc w:val="center"/>
              <w:rPr>
                <w:rFonts w:asciiTheme="minorHAnsi" w:hAnsiTheme="minorHAnsi"/>
                <w:color w:val="FF0000"/>
                <w:szCs w:val="20"/>
              </w:rPr>
            </w:pPr>
            <w:r w:rsidRPr="00881349">
              <w:rPr>
                <w:rFonts w:asciiTheme="minorHAnsi" w:hAnsiTheme="minorHAnsi"/>
                <w:color w:val="FF0000"/>
                <w:szCs w:val="20"/>
              </w:rPr>
              <w:t>$0.00</w:t>
            </w:r>
          </w:p>
        </w:tc>
        <w:tc>
          <w:tcPr>
            <w:tcW w:w="2129" w:type="dxa"/>
          </w:tcPr>
          <w:p w:rsidR="000401BB" w:rsidRPr="00881349" w:rsidRDefault="000401BB" w:rsidP="00236ED2">
            <w:pPr>
              <w:rPr>
                <w:rFonts w:asciiTheme="minorHAnsi" w:hAnsiTheme="minorHAnsi"/>
                <w:color w:val="FF0000"/>
                <w:szCs w:val="20"/>
              </w:rPr>
            </w:pPr>
            <w:r w:rsidRPr="00881349">
              <w:rPr>
                <w:rFonts w:asciiTheme="minorHAnsi" w:hAnsiTheme="minorHAnsi"/>
                <w:szCs w:val="20"/>
              </w:rPr>
              <w:t>$/</w:t>
            </w:r>
            <w:proofErr w:type="spellStart"/>
            <w:r w:rsidRPr="00881349">
              <w:rPr>
                <w:rFonts w:asciiTheme="minorHAnsi" w:hAnsiTheme="minorHAnsi"/>
                <w:szCs w:val="20"/>
              </w:rPr>
              <w:t>Therm</w:t>
            </w:r>
            <w:proofErr w:type="spellEnd"/>
          </w:p>
        </w:tc>
      </w:tr>
      <w:tr w:rsidR="000401BB" w:rsidRPr="00881349" w:rsidTr="000401BB">
        <w:trPr>
          <w:trHeight w:val="245"/>
          <w:jc w:val="center"/>
        </w:trPr>
        <w:tc>
          <w:tcPr>
            <w:tcW w:w="1949" w:type="dxa"/>
          </w:tcPr>
          <w:p w:rsidR="000401BB" w:rsidRPr="00881349" w:rsidRDefault="000401BB" w:rsidP="00236ED2">
            <w:pPr>
              <w:rPr>
                <w:rFonts w:asciiTheme="minorHAnsi" w:hAnsiTheme="minorHAnsi"/>
                <w:szCs w:val="20"/>
              </w:rPr>
            </w:pPr>
            <w:r w:rsidRPr="00881349">
              <w:rPr>
                <w:rFonts w:asciiTheme="minorHAnsi" w:hAnsiTheme="minorHAnsi"/>
                <w:szCs w:val="20"/>
              </w:rPr>
              <w:t>Fuel Oil #2</w:t>
            </w:r>
          </w:p>
        </w:tc>
        <w:tc>
          <w:tcPr>
            <w:tcW w:w="1929" w:type="dxa"/>
          </w:tcPr>
          <w:p w:rsidR="000401BB" w:rsidRPr="00881349" w:rsidRDefault="009700E8" w:rsidP="00236ED2">
            <w:pPr>
              <w:rPr>
                <w:rFonts w:asciiTheme="minorHAnsi" w:hAnsiTheme="minorHAnsi"/>
                <w:color w:val="FF0000"/>
                <w:szCs w:val="20"/>
              </w:rPr>
            </w:pPr>
            <w:r>
              <w:rPr>
                <w:rFonts w:asciiTheme="minorHAnsi" w:hAnsiTheme="minorHAnsi"/>
                <w:color w:val="FF0000"/>
                <w:szCs w:val="20"/>
              </w:rPr>
              <w:t>[</w:t>
            </w:r>
            <w:r w:rsidR="000401BB" w:rsidRPr="00881349">
              <w:rPr>
                <w:rFonts w:asciiTheme="minorHAnsi" w:hAnsiTheme="minorHAnsi"/>
                <w:color w:val="FF0000"/>
                <w:szCs w:val="20"/>
              </w:rPr>
              <w:t>ABC Oil</w:t>
            </w:r>
            <w:r>
              <w:rPr>
                <w:rFonts w:asciiTheme="minorHAnsi" w:hAnsiTheme="minorHAnsi"/>
                <w:color w:val="FF0000"/>
                <w:szCs w:val="20"/>
              </w:rPr>
              <w:t>]</w:t>
            </w:r>
          </w:p>
        </w:tc>
        <w:tc>
          <w:tcPr>
            <w:tcW w:w="1131" w:type="dxa"/>
          </w:tcPr>
          <w:p w:rsidR="000401BB" w:rsidRPr="00881349" w:rsidRDefault="000401BB" w:rsidP="000401BB">
            <w:pPr>
              <w:jc w:val="center"/>
              <w:rPr>
                <w:rFonts w:asciiTheme="minorHAnsi" w:hAnsiTheme="minorHAnsi"/>
                <w:color w:val="FF0000"/>
                <w:szCs w:val="20"/>
              </w:rPr>
            </w:pPr>
            <w:r w:rsidRPr="00881349">
              <w:rPr>
                <w:rFonts w:asciiTheme="minorHAnsi" w:hAnsiTheme="minorHAnsi"/>
                <w:color w:val="FF0000"/>
                <w:szCs w:val="20"/>
              </w:rPr>
              <w:t>$0.00</w:t>
            </w:r>
          </w:p>
        </w:tc>
        <w:tc>
          <w:tcPr>
            <w:tcW w:w="2129" w:type="dxa"/>
          </w:tcPr>
          <w:p w:rsidR="000401BB" w:rsidRPr="00881349" w:rsidRDefault="000401BB" w:rsidP="00236ED2">
            <w:pPr>
              <w:rPr>
                <w:rFonts w:asciiTheme="minorHAnsi" w:hAnsiTheme="minorHAnsi"/>
                <w:color w:val="FF0000"/>
                <w:szCs w:val="20"/>
              </w:rPr>
            </w:pPr>
            <w:r w:rsidRPr="00881349">
              <w:rPr>
                <w:rFonts w:asciiTheme="minorHAnsi" w:hAnsiTheme="minorHAnsi"/>
                <w:szCs w:val="20"/>
              </w:rPr>
              <w:t>$/gallon</w:t>
            </w:r>
          </w:p>
        </w:tc>
      </w:tr>
      <w:tr w:rsidR="00AD7DA5" w:rsidRPr="00881349" w:rsidTr="000401BB">
        <w:trPr>
          <w:trHeight w:val="245"/>
          <w:jc w:val="center"/>
        </w:trPr>
        <w:tc>
          <w:tcPr>
            <w:tcW w:w="1949" w:type="dxa"/>
          </w:tcPr>
          <w:p w:rsidR="00AD7DA5" w:rsidRPr="00881349" w:rsidRDefault="00AD7DA5" w:rsidP="00236ED2">
            <w:pPr>
              <w:rPr>
                <w:rFonts w:asciiTheme="minorHAnsi" w:hAnsiTheme="minorHAnsi"/>
                <w:szCs w:val="20"/>
              </w:rPr>
            </w:pPr>
            <w:r>
              <w:rPr>
                <w:rFonts w:asciiTheme="minorHAnsi" w:hAnsiTheme="minorHAnsi"/>
                <w:szCs w:val="20"/>
              </w:rPr>
              <w:t>Propane</w:t>
            </w:r>
          </w:p>
        </w:tc>
        <w:tc>
          <w:tcPr>
            <w:tcW w:w="1929" w:type="dxa"/>
          </w:tcPr>
          <w:p w:rsidR="00AD7DA5" w:rsidRPr="00881349" w:rsidRDefault="009700E8" w:rsidP="00236ED2">
            <w:pPr>
              <w:rPr>
                <w:rFonts w:asciiTheme="minorHAnsi" w:hAnsiTheme="minorHAnsi"/>
                <w:color w:val="FF0000"/>
                <w:szCs w:val="20"/>
              </w:rPr>
            </w:pPr>
            <w:r>
              <w:rPr>
                <w:rFonts w:asciiTheme="minorHAnsi" w:hAnsiTheme="minorHAnsi"/>
                <w:color w:val="FF0000"/>
                <w:szCs w:val="20"/>
              </w:rPr>
              <w:t>[</w:t>
            </w:r>
            <w:r w:rsidR="00AD7DA5">
              <w:rPr>
                <w:rFonts w:asciiTheme="minorHAnsi" w:hAnsiTheme="minorHAnsi"/>
                <w:color w:val="FF0000"/>
                <w:szCs w:val="20"/>
              </w:rPr>
              <w:t>ABC Propane</w:t>
            </w:r>
            <w:r>
              <w:rPr>
                <w:rFonts w:asciiTheme="minorHAnsi" w:hAnsiTheme="minorHAnsi"/>
                <w:color w:val="FF0000"/>
                <w:szCs w:val="20"/>
              </w:rPr>
              <w:t>]</w:t>
            </w:r>
          </w:p>
        </w:tc>
        <w:tc>
          <w:tcPr>
            <w:tcW w:w="1131" w:type="dxa"/>
          </w:tcPr>
          <w:p w:rsidR="00AD7DA5" w:rsidRPr="00881349" w:rsidRDefault="00AD7DA5" w:rsidP="000401BB">
            <w:pPr>
              <w:jc w:val="center"/>
              <w:rPr>
                <w:rFonts w:asciiTheme="minorHAnsi" w:hAnsiTheme="minorHAnsi"/>
                <w:color w:val="FF0000"/>
                <w:szCs w:val="20"/>
              </w:rPr>
            </w:pPr>
            <w:r>
              <w:rPr>
                <w:rFonts w:asciiTheme="minorHAnsi" w:hAnsiTheme="minorHAnsi"/>
                <w:color w:val="FF0000"/>
                <w:szCs w:val="20"/>
              </w:rPr>
              <w:t>$0.00</w:t>
            </w:r>
          </w:p>
        </w:tc>
        <w:tc>
          <w:tcPr>
            <w:tcW w:w="2129" w:type="dxa"/>
          </w:tcPr>
          <w:p w:rsidR="00AD7DA5" w:rsidRPr="00881349" w:rsidRDefault="00AD7DA5" w:rsidP="00236ED2">
            <w:pPr>
              <w:rPr>
                <w:rFonts w:asciiTheme="minorHAnsi" w:hAnsiTheme="minorHAnsi"/>
                <w:szCs w:val="20"/>
              </w:rPr>
            </w:pPr>
            <w:r>
              <w:rPr>
                <w:rFonts w:asciiTheme="minorHAnsi" w:hAnsiTheme="minorHAnsi"/>
                <w:szCs w:val="20"/>
              </w:rPr>
              <w:t>$/gallon</w:t>
            </w:r>
          </w:p>
        </w:tc>
      </w:tr>
      <w:tr w:rsidR="000401BB" w:rsidRPr="00881349" w:rsidTr="000401BB">
        <w:trPr>
          <w:trHeight w:val="245"/>
          <w:jc w:val="center"/>
        </w:trPr>
        <w:tc>
          <w:tcPr>
            <w:tcW w:w="1949" w:type="dxa"/>
          </w:tcPr>
          <w:p w:rsidR="000401BB" w:rsidRPr="00881349" w:rsidRDefault="000401BB" w:rsidP="00236ED2">
            <w:pPr>
              <w:rPr>
                <w:rFonts w:asciiTheme="minorHAnsi" w:hAnsiTheme="minorHAnsi"/>
                <w:szCs w:val="20"/>
              </w:rPr>
            </w:pPr>
            <w:r w:rsidRPr="00881349">
              <w:rPr>
                <w:rFonts w:asciiTheme="minorHAnsi" w:hAnsiTheme="minorHAnsi"/>
                <w:szCs w:val="20"/>
              </w:rPr>
              <w:t>Water</w:t>
            </w:r>
          </w:p>
        </w:tc>
        <w:tc>
          <w:tcPr>
            <w:tcW w:w="1929" w:type="dxa"/>
          </w:tcPr>
          <w:p w:rsidR="000401BB" w:rsidRPr="00881349" w:rsidRDefault="009700E8" w:rsidP="00236ED2">
            <w:pPr>
              <w:rPr>
                <w:rFonts w:asciiTheme="minorHAnsi" w:hAnsiTheme="minorHAnsi"/>
                <w:color w:val="FF0000"/>
                <w:szCs w:val="20"/>
              </w:rPr>
            </w:pPr>
            <w:r>
              <w:rPr>
                <w:rFonts w:asciiTheme="minorHAnsi" w:hAnsiTheme="minorHAnsi"/>
                <w:color w:val="FF0000"/>
                <w:szCs w:val="20"/>
              </w:rPr>
              <w:t>[</w:t>
            </w:r>
            <w:r w:rsidR="000401BB" w:rsidRPr="00881349">
              <w:rPr>
                <w:rFonts w:asciiTheme="minorHAnsi" w:hAnsiTheme="minorHAnsi"/>
                <w:color w:val="FF0000"/>
                <w:szCs w:val="20"/>
              </w:rPr>
              <w:t>ABC Water</w:t>
            </w:r>
            <w:r>
              <w:rPr>
                <w:rFonts w:asciiTheme="minorHAnsi" w:hAnsiTheme="minorHAnsi"/>
                <w:color w:val="FF0000"/>
                <w:szCs w:val="20"/>
              </w:rPr>
              <w:t>]</w:t>
            </w:r>
          </w:p>
        </w:tc>
        <w:tc>
          <w:tcPr>
            <w:tcW w:w="1131" w:type="dxa"/>
          </w:tcPr>
          <w:p w:rsidR="000401BB" w:rsidRPr="00881349" w:rsidRDefault="000401BB" w:rsidP="000401BB">
            <w:pPr>
              <w:jc w:val="center"/>
              <w:rPr>
                <w:rFonts w:asciiTheme="minorHAnsi" w:hAnsiTheme="minorHAnsi"/>
                <w:color w:val="FF0000"/>
                <w:szCs w:val="20"/>
              </w:rPr>
            </w:pPr>
            <w:r w:rsidRPr="00881349">
              <w:rPr>
                <w:rFonts w:asciiTheme="minorHAnsi" w:hAnsiTheme="minorHAnsi"/>
                <w:color w:val="FF0000"/>
                <w:szCs w:val="20"/>
              </w:rPr>
              <w:t>$0.00</w:t>
            </w:r>
          </w:p>
        </w:tc>
        <w:tc>
          <w:tcPr>
            <w:tcW w:w="2129" w:type="dxa"/>
          </w:tcPr>
          <w:p w:rsidR="000401BB" w:rsidRPr="00881349" w:rsidRDefault="000401BB" w:rsidP="00236ED2">
            <w:pPr>
              <w:rPr>
                <w:rFonts w:asciiTheme="minorHAnsi" w:hAnsiTheme="minorHAnsi"/>
                <w:color w:val="FF0000"/>
                <w:szCs w:val="20"/>
              </w:rPr>
            </w:pPr>
            <w:r w:rsidRPr="00881349">
              <w:rPr>
                <w:rFonts w:asciiTheme="minorHAnsi" w:hAnsiTheme="minorHAnsi"/>
                <w:szCs w:val="20"/>
              </w:rPr>
              <w:t>$/</w:t>
            </w:r>
            <w:proofErr w:type="spellStart"/>
            <w:r w:rsidRPr="00881349">
              <w:rPr>
                <w:rFonts w:asciiTheme="minorHAnsi" w:hAnsiTheme="minorHAnsi"/>
                <w:szCs w:val="20"/>
              </w:rPr>
              <w:t>kGal</w:t>
            </w:r>
            <w:proofErr w:type="spellEnd"/>
          </w:p>
        </w:tc>
      </w:tr>
      <w:tr w:rsidR="000401BB" w:rsidRPr="00881349" w:rsidTr="000401BB">
        <w:trPr>
          <w:trHeight w:val="245"/>
          <w:jc w:val="center"/>
        </w:trPr>
        <w:tc>
          <w:tcPr>
            <w:tcW w:w="1949" w:type="dxa"/>
          </w:tcPr>
          <w:p w:rsidR="000401BB" w:rsidRPr="00881349" w:rsidRDefault="000401BB" w:rsidP="00236ED2">
            <w:pPr>
              <w:rPr>
                <w:rFonts w:asciiTheme="minorHAnsi" w:hAnsiTheme="minorHAnsi"/>
                <w:szCs w:val="20"/>
              </w:rPr>
            </w:pPr>
            <w:r w:rsidRPr="00881349">
              <w:rPr>
                <w:rFonts w:asciiTheme="minorHAnsi" w:hAnsiTheme="minorHAnsi"/>
                <w:szCs w:val="20"/>
              </w:rPr>
              <w:t>Sewer</w:t>
            </w:r>
          </w:p>
        </w:tc>
        <w:tc>
          <w:tcPr>
            <w:tcW w:w="1929" w:type="dxa"/>
          </w:tcPr>
          <w:p w:rsidR="000401BB" w:rsidRPr="00881349" w:rsidRDefault="009700E8" w:rsidP="00236ED2">
            <w:pPr>
              <w:rPr>
                <w:rFonts w:asciiTheme="minorHAnsi" w:hAnsiTheme="minorHAnsi"/>
                <w:color w:val="FF0000"/>
                <w:szCs w:val="20"/>
              </w:rPr>
            </w:pPr>
            <w:r>
              <w:rPr>
                <w:rFonts w:asciiTheme="minorHAnsi" w:hAnsiTheme="minorHAnsi"/>
                <w:color w:val="FF0000"/>
                <w:szCs w:val="20"/>
              </w:rPr>
              <w:t>[</w:t>
            </w:r>
            <w:r w:rsidR="000401BB" w:rsidRPr="00881349">
              <w:rPr>
                <w:rFonts w:asciiTheme="minorHAnsi" w:hAnsiTheme="minorHAnsi"/>
                <w:color w:val="FF0000"/>
                <w:szCs w:val="20"/>
              </w:rPr>
              <w:t>ABC Water</w:t>
            </w:r>
            <w:r>
              <w:rPr>
                <w:rFonts w:asciiTheme="minorHAnsi" w:hAnsiTheme="minorHAnsi"/>
                <w:color w:val="FF0000"/>
                <w:szCs w:val="20"/>
              </w:rPr>
              <w:t>]</w:t>
            </w:r>
          </w:p>
        </w:tc>
        <w:tc>
          <w:tcPr>
            <w:tcW w:w="1131" w:type="dxa"/>
          </w:tcPr>
          <w:p w:rsidR="000401BB" w:rsidRPr="00881349" w:rsidRDefault="000401BB" w:rsidP="000401BB">
            <w:pPr>
              <w:jc w:val="center"/>
              <w:rPr>
                <w:rFonts w:asciiTheme="minorHAnsi" w:hAnsiTheme="minorHAnsi"/>
                <w:color w:val="FF0000"/>
                <w:szCs w:val="20"/>
              </w:rPr>
            </w:pPr>
            <w:r w:rsidRPr="00881349">
              <w:rPr>
                <w:rFonts w:asciiTheme="minorHAnsi" w:hAnsiTheme="minorHAnsi"/>
                <w:color w:val="FF0000"/>
                <w:szCs w:val="20"/>
              </w:rPr>
              <w:t>$0.00</w:t>
            </w:r>
          </w:p>
        </w:tc>
        <w:tc>
          <w:tcPr>
            <w:tcW w:w="2129" w:type="dxa"/>
          </w:tcPr>
          <w:p w:rsidR="000401BB" w:rsidRPr="00881349" w:rsidRDefault="000401BB" w:rsidP="00236ED2">
            <w:pPr>
              <w:rPr>
                <w:rFonts w:asciiTheme="minorHAnsi" w:hAnsiTheme="minorHAnsi"/>
                <w:color w:val="FF0000"/>
                <w:szCs w:val="20"/>
              </w:rPr>
            </w:pPr>
            <w:r w:rsidRPr="00881349">
              <w:rPr>
                <w:rFonts w:asciiTheme="minorHAnsi" w:hAnsiTheme="minorHAnsi"/>
                <w:szCs w:val="20"/>
              </w:rPr>
              <w:t>$/</w:t>
            </w:r>
            <w:proofErr w:type="spellStart"/>
            <w:r w:rsidRPr="00881349">
              <w:rPr>
                <w:rFonts w:asciiTheme="minorHAnsi" w:hAnsiTheme="minorHAnsi"/>
                <w:szCs w:val="20"/>
              </w:rPr>
              <w:t>kGal</w:t>
            </w:r>
            <w:proofErr w:type="spellEnd"/>
          </w:p>
        </w:tc>
      </w:tr>
    </w:tbl>
    <w:p w:rsidR="000401BB" w:rsidRPr="00881349" w:rsidRDefault="009041EF" w:rsidP="00337851">
      <w:pPr>
        <w:jc w:val="center"/>
        <w:rPr>
          <w:rFonts w:asciiTheme="minorHAnsi" w:hAnsiTheme="minorHAnsi"/>
          <w:color w:val="C0504D" w:themeColor="accent2"/>
        </w:rPr>
      </w:pPr>
      <w:r>
        <w:rPr>
          <w:rFonts w:asciiTheme="minorHAnsi" w:hAnsiTheme="minorHAnsi"/>
          <w:color w:val="FF0000"/>
          <w:szCs w:val="20"/>
        </w:rPr>
        <w:t>(</w:t>
      </w:r>
      <w:r w:rsidRPr="00AD7DA5">
        <w:rPr>
          <w:rFonts w:asciiTheme="minorHAnsi" w:hAnsiTheme="minorHAnsi"/>
          <w:i/>
          <w:color w:val="FF0000"/>
          <w:szCs w:val="20"/>
        </w:rPr>
        <w:t xml:space="preserve">Duplicate </w:t>
      </w:r>
      <w:r w:rsidR="00337851" w:rsidRPr="00AD7DA5">
        <w:rPr>
          <w:rFonts w:asciiTheme="minorHAnsi" w:hAnsiTheme="minorHAnsi"/>
          <w:i/>
          <w:color w:val="FF0000"/>
          <w:szCs w:val="20"/>
        </w:rPr>
        <w:t>tables as needed</w:t>
      </w:r>
      <w:r w:rsidRPr="00AD7DA5">
        <w:rPr>
          <w:rFonts w:asciiTheme="minorHAnsi" w:hAnsiTheme="minorHAnsi"/>
          <w:i/>
          <w:color w:val="FF0000"/>
          <w:szCs w:val="20"/>
        </w:rPr>
        <w:t xml:space="preserve"> for multiple sites</w:t>
      </w:r>
      <w:r w:rsidR="00337851" w:rsidRPr="00AD7DA5">
        <w:rPr>
          <w:rFonts w:asciiTheme="minorHAnsi" w:hAnsiTheme="minorHAnsi"/>
          <w:i/>
          <w:color w:val="FF0000"/>
          <w:szCs w:val="20"/>
        </w:rPr>
        <w:t xml:space="preserve">, eliminate </w:t>
      </w:r>
      <w:r w:rsidR="00AD7DA5">
        <w:rPr>
          <w:rFonts w:asciiTheme="minorHAnsi" w:hAnsiTheme="minorHAnsi"/>
          <w:i/>
          <w:color w:val="FF0000"/>
          <w:szCs w:val="20"/>
        </w:rPr>
        <w:t>u</w:t>
      </w:r>
      <w:r w:rsidR="00337851" w:rsidRPr="00AD7DA5">
        <w:rPr>
          <w:rFonts w:asciiTheme="minorHAnsi" w:hAnsiTheme="minorHAnsi"/>
          <w:i/>
          <w:color w:val="FF0000"/>
          <w:szCs w:val="20"/>
        </w:rPr>
        <w:t xml:space="preserve">tility types </w:t>
      </w:r>
      <w:r w:rsidRPr="00AD7DA5">
        <w:rPr>
          <w:rFonts w:asciiTheme="minorHAnsi" w:hAnsiTheme="minorHAnsi"/>
          <w:i/>
          <w:color w:val="FF0000"/>
          <w:szCs w:val="20"/>
        </w:rPr>
        <w:t xml:space="preserve">where </w:t>
      </w:r>
      <w:r w:rsidR="00337851" w:rsidRPr="00AD7DA5">
        <w:rPr>
          <w:rFonts w:asciiTheme="minorHAnsi" w:hAnsiTheme="minorHAnsi"/>
          <w:i/>
          <w:color w:val="FF0000"/>
          <w:szCs w:val="20"/>
        </w:rPr>
        <w:t>not applicable</w:t>
      </w:r>
      <w:r w:rsidR="00AD7DA5">
        <w:rPr>
          <w:rFonts w:asciiTheme="minorHAnsi" w:hAnsiTheme="minorHAnsi"/>
          <w:color w:val="FF0000"/>
          <w:szCs w:val="20"/>
        </w:rPr>
        <w:t>)</w:t>
      </w:r>
    </w:p>
    <w:p w:rsidR="000401BB" w:rsidRPr="00881349" w:rsidRDefault="000401BB" w:rsidP="00EA0486">
      <w:pPr>
        <w:rPr>
          <w:rFonts w:asciiTheme="minorHAnsi" w:hAnsiTheme="minorHAnsi"/>
          <w:color w:val="C0504D" w:themeColor="accent2"/>
        </w:rPr>
      </w:pPr>
    </w:p>
    <w:p w:rsidR="00902DDC" w:rsidRPr="002C7DED" w:rsidRDefault="001776BC" w:rsidP="00902DDC">
      <w:pPr>
        <w:rPr>
          <w:rFonts w:asciiTheme="minorHAnsi" w:hAnsiTheme="minorHAnsi"/>
          <w:sz w:val="24"/>
        </w:rPr>
      </w:pPr>
      <w:r w:rsidRPr="002C7DED">
        <w:rPr>
          <w:rFonts w:asciiTheme="minorHAnsi" w:hAnsiTheme="minorHAnsi"/>
          <w:sz w:val="24"/>
        </w:rPr>
        <w:t xml:space="preserve">Energy costs used to determine the value of the energy savings are based on the rates that the facility is paying as of </w:t>
      </w:r>
      <w:r w:rsidRPr="002C7DED">
        <w:rPr>
          <w:rFonts w:asciiTheme="minorHAnsi" w:hAnsiTheme="minorHAnsi"/>
          <w:color w:val="FF0000"/>
          <w:sz w:val="24"/>
        </w:rPr>
        <w:t>[Insert date utility rate baselines were established]</w:t>
      </w:r>
      <w:r w:rsidRPr="002C7DED">
        <w:rPr>
          <w:rFonts w:asciiTheme="minorHAnsi" w:hAnsiTheme="minorHAnsi"/>
          <w:sz w:val="24"/>
        </w:rPr>
        <w:t xml:space="preserve">. The energy rates will be escalated to account both for inflation and for changes to the real price of energy </w:t>
      </w:r>
      <w:r w:rsidR="00902DDC" w:rsidRPr="002C7DED">
        <w:rPr>
          <w:rFonts w:asciiTheme="minorHAnsi" w:hAnsiTheme="minorHAnsi"/>
          <w:color w:val="000000"/>
          <w:sz w:val="24"/>
        </w:rPr>
        <w:t>using The Energy Escalation Rate Calculator (EERC)</w:t>
      </w:r>
      <w:r w:rsidR="00902DDC" w:rsidRPr="002C7DED">
        <w:rPr>
          <w:rStyle w:val="FootnoteReference"/>
          <w:rFonts w:asciiTheme="minorHAnsi" w:hAnsiTheme="minorHAnsi"/>
          <w:color w:val="000000"/>
          <w:sz w:val="24"/>
        </w:rPr>
        <w:footnoteReference w:id="3"/>
      </w:r>
      <w:r w:rsidR="00902DDC" w:rsidRPr="002C7DED">
        <w:rPr>
          <w:rFonts w:asciiTheme="minorHAnsi" w:hAnsiTheme="minorHAnsi"/>
          <w:color w:val="000000"/>
          <w:sz w:val="24"/>
        </w:rPr>
        <w:t xml:space="preserve"> provided by the Federal Energy Management Program. </w:t>
      </w:r>
      <w:r w:rsidR="00902DDC" w:rsidRPr="002C7DED">
        <w:rPr>
          <w:rFonts w:asciiTheme="minorHAnsi" w:hAnsiTheme="minorHAnsi"/>
          <w:sz w:val="24"/>
        </w:rPr>
        <w:t xml:space="preserve">The EERC computes an average annual escalation rate for fuel prices from the annual energy price forecasts of the DOE Energy Information Administration. </w:t>
      </w:r>
      <w:r w:rsidR="00902DDC" w:rsidRPr="002C7DED">
        <w:rPr>
          <w:rFonts w:asciiTheme="minorHAnsi" w:hAnsiTheme="minorHAnsi"/>
          <w:i/>
          <w:iCs/>
          <w:sz w:val="24"/>
        </w:rPr>
        <w:t xml:space="preserve">Table 2.2 </w:t>
      </w:r>
      <w:r w:rsidR="00902DDC" w:rsidRPr="002C7DED">
        <w:rPr>
          <w:rFonts w:asciiTheme="minorHAnsi" w:hAnsiTheme="minorHAnsi"/>
          <w:sz w:val="24"/>
        </w:rPr>
        <w:t xml:space="preserve">shows the escalation rates that were determined using the EERC. Future escalation rates for the cost of water will be escalated by 3% annually. If energy prices increase at a greater rate, then the agency will realize more savings than will be claimed. The agency also needs to realize that in the unlikely event that energy prices do not increase as predicted, the energy saved will still be valued at these rates. </w:t>
      </w:r>
      <w:bookmarkStart w:id="70" w:name="_Ref145318689"/>
    </w:p>
    <w:p w:rsidR="00902DDC" w:rsidRPr="00881349" w:rsidRDefault="00902DDC" w:rsidP="00902DDC">
      <w:pPr>
        <w:pStyle w:val="Caption"/>
        <w:rPr>
          <w:rFonts w:asciiTheme="minorHAnsi" w:hAnsiTheme="minorHAnsi"/>
        </w:rPr>
      </w:pPr>
      <w:r w:rsidRPr="00881349">
        <w:rPr>
          <w:rFonts w:asciiTheme="minorHAnsi" w:hAnsiTheme="minorHAnsi"/>
        </w:rPr>
        <w:t xml:space="preserve">Table </w:t>
      </w:r>
      <w:r w:rsidR="00BB51AF" w:rsidRPr="00881349">
        <w:rPr>
          <w:rFonts w:asciiTheme="minorHAnsi" w:hAnsiTheme="minorHAnsi"/>
        </w:rPr>
        <w:fldChar w:fldCharType="begin"/>
      </w:r>
      <w:r w:rsidR="00037B24" w:rsidRPr="00881349">
        <w:rPr>
          <w:rFonts w:asciiTheme="minorHAnsi" w:hAnsiTheme="minorHAnsi"/>
        </w:rPr>
        <w:instrText xml:space="preserve"> STYLEREF 1 \s </w:instrText>
      </w:r>
      <w:r w:rsidR="00BB51AF" w:rsidRPr="00881349">
        <w:rPr>
          <w:rFonts w:asciiTheme="minorHAnsi" w:hAnsiTheme="minorHAnsi"/>
        </w:rPr>
        <w:fldChar w:fldCharType="separate"/>
      </w:r>
      <w:r w:rsidR="00362FBF">
        <w:rPr>
          <w:rFonts w:asciiTheme="minorHAnsi" w:hAnsiTheme="minorHAnsi"/>
          <w:noProof/>
        </w:rPr>
        <w:t>2</w:t>
      </w:r>
      <w:r w:rsidR="00BB51AF" w:rsidRPr="00881349">
        <w:rPr>
          <w:rFonts w:asciiTheme="minorHAnsi" w:hAnsiTheme="minorHAnsi"/>
          <w:noProof/>
        </w:rPr>
        <w:fldChar w:fldCharType="end"/>
      </w:r>
      <w:r w:rsidRPr="00881349">
        <w:rPr>
          <w:rFonts w:asciiTheme="minorHAnsi" w:hAnsiTheme="minorHAnsi"/>
        </w:rPr>
        <w:noBreakHyphen/>
      </w:r>
      <w:bookmarkEnd w:id="70"/>
      <w:r w:rsidRPr="00881349">
        <w:rPr>
          <w:rFonts w:asciiTheme="minorHAnsi" w:hAnsiTheme="minorHAnsi"/>
        </w:rPr>
        <w:t>2: Projected Fuel Price Indices</w:t>
      </w:r>
    </w:p>
    <w:tbl>
      <w:tblPr>
        <w:tblW w:w="6344"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1480"/>
        <w:gridCol w:w="1634"/>
        <w:gridCol w:w="1634"/>
      </w:tblGrid>
      <w:tr w:rsidR="0020412C" w:rsidRPr="00881349" w:rsidTr="0020412C">
        <w:trPr>
          <w:trHeight w:val="274"/>
          <w:jc w:val="center"/>
        </w:trPr>
        <w:tc>
          <w:tcPr>
            <w:tcW w:w="1596" w:type="dxa"/>
            <w:shd w:val="clear" w:color="auto" w:fill="6A9BC4"/>
            <w:noWrap/>
            <w:vAlign w:val="bottom"/>
          </w:tcPr>
          <w:p w:rsidR="0020412C" w:rsidRPr="00881349" w:rsidRDefault="0020412C" w:rsidP="00236ED2">
            <w:pPr>
              <w:jc w:val="center"/>
              <w:rPr>
                <w:rFonts w:asciiTheme="minorHAnsi" w:hAnsiTheme="minorHAnsi" w:cs="Arial"/>
                <w:b/>
                <w:color w:val="FFFFFF" w:themeColor="background1"/>
                <w:sz w:val="20"/>
                <w:szCs w:val="20"/>
              </w:rPr>
            </w:pPr>
            <w:r w:rsidRPr="00881349">
              <w:rPr>
                <w:rFonts w:asciiTheme="minorHAnsi" w:hAnsiTheme="minorHAnsi" w:cs="Arial"/>
                <w:b/>
                <w:color w:val="FFFFFF" w:themeColor="background1"/>
                <w:sz w:val="20"/>
                <w:szCs w:val="20"/>
              </w:rPr>
              <w:t>Electricity</w:t>
            </w:r>
          </w:p>
        </w:tc>
        <w:tc>
          <w:tcPr>
            <w:tcW w:w="1480" w:type="dxa"/>
            <w:shd w:val="clear" w:color="auto" w:fill="6A9BC4"/>
            <w:noWrap/>
            <w:vAlign w:val="bottom"/>
          </w:tcPr>
          <w:p w:rsidR="0020412C" w:rsidRPr="00881349" w:rsidRDefault="0020412C" w:rsidP="00236ED2">
            <w:pPr>
              <w:jc w:val="center"/>
              <w:rPr>
                <w:rFonts w:asciiTheme="minorHAnsi" w:hAnsiTheme="minorHAnsi" w:cs="Arial"/>
                <w:b/>
                <w:color w:val="FFFFFF" w:themeColor="background1"/>
                <w:sz w:val="20"/>
                <w:szCs w:val="20"/>
              </w:rPr>
            </w:pPr>
            <w:proofErr w:type="gramStart"/>
            <w:r w:rsidRPr="00881349">
              <w:rPr>
                <w:rFonts w:asciiTheme="minorHAnsi" w:hAnsiTheme="minorHAnsi" w:cs="Arial"/>
                <w:b/>
                <w:color w:val="FFFFFF" w:themeColor="background1"/>
                <w:sz w:val="20"/>
                <w:szCs w:val="20"/>
              </w:rPr>
              <w:t>Fuel  Oil</w:t>
            </w:r>
            <w:proofErr w:type="gramEnd"/>
          </w:p>
        </w:tc>
        <w:tc>
          <w:tcPr>
            <w:tcW w:w="1634" w:type="dxa"/>
            <w:shd w:val="clear" w:color="auto" w:fill="6A9BC4"/>
            <w:noWrap/>
            <w:vAlign w:val="bottom"/>
          </w:tcPr>
          <w:p w:rsidR="0020412C" w:rsidRPr="00881349" w:rsidRDefault="0020412C" w:rsidP="00236ED2">
            <w:pPr>
              <w:jc w:val="center"/>
              <w:rPr>
                <w:rFonts w:asciiTheme="minorHAnsi" w:hAnsiTheme="minorHAnsi" w:cs="Arial"/>
                <w:b/>
                <w:color w:val="FFFFFF" w:themeColor="background1"/>
                <w:sz w:val="20"/>
                <w:szCs w:val="20"/>
              </w:rPr>
            </w:pPr>
            <w:r w:rsidRPr="00881349">
              <w:rPr>
                <w:rFonts w:asciiTheme="minorHAnsi" w:hAnsiTheme="minorHAnsi" w:cs="Arial"/>
                <w:b/>
                <w:color w:val="FFFFFF" w:themeColor="background1"/>
                <w:sz w:val="20"/>
                <w:szCs w:val="20"/>
              </w:rPr>
              <w:t>Natural Gas</w:t>
            </w:r>
          </w:p>
        </w:tc>
        <w:tc>
          <w:tcPr>
            <w:tcW w:w="1634" w:type="dxa"/>
            <w:shd w:val="clear" w:color="auto" w:fill="6A9BC4"/>
          </w:tcPr>
          <w:p w:rsidR="0020412C" w:rsidRPr="00881349" w:rsidRDefault="0020412C" w:rsidP="00236ED2">
            <w:pPr>
              <w:jc w:val="center"/>
              <w:rPr>
                <w:rFonts w:asciiTheme="minorHAnsi" w:hAnsiTheme="minorHAnsi" w:cs="Arial"/>
                <w:b/>
                <w:color w:val="FFFFFF" w:themeColor="background1"/>
                <w:sz w:val="20"/>
                <w:szCs w:val="20"/>
              </w:rPr>
            </w:pPr>
            <w:r w:rsidRPr="00881349">
              <w:rPr>
                <w:rFonts w:asciiTheme="minorHAnsi" w:hAnsiTheme="minorHAnsi" w:cs="Arial"/>
                <w:b/>
                <w:color w:val="FFFFFF" w:themeColor="background1"/>
                <w:sz w:val="20"/>
                <w:szCs w:val="20"/>
              </w:rPr>
              <w:t>Water</w:t>
            </w:r>
          </w:p>
        </w:tc>
      </w:tr>
      <w:tr w:rsidR="0020412C" w:rsidRPr="00881349" w:rsidTr="0020412C">
        <w:trPr>
          <w:trHeight w:val="274"/>
          <w:jc w:val="center"/>
        </w:trPr>
        <w:tc>
          <w:tcPr>
            <w:tcW w:w="1596" w:type="dxa"/>
            <w:shd w:val="clear" w:color="auto" w:fill="auto"/>
            <w:noWrap/>
            <w:vAlign w:val="bottom"/>
          </w:tcPr>
          <w:p w:rsidR="0020412C" w:rsidRPr="00881349" w:rsidRDefault="0020412C" w:rsidP="00236ED2">
            <w:pPr>
              <w:jc w:val="center"/>
              <w:rPr>
                <w:rFonts w:asciiTheme="minorHAnsi" w:hAnsiTheme="minorHAnsi" w:cs="Arial"/>
                <w:color w:val="FF0000"/>
                <w:sz w:val="20"/>
                <w:szCs w:val="20"/>
              </w:rPr>
            </w:pPr>
            <w:r w:rsidRPr="00881349">
              <w:rPr>
                <w:rFonts w:asciiTheme="minorHAnsi" w:hAnsiTheme="minorHAnsi" w:cs="Arial"/>
                <w:color w:val="FF0000"/>
                <w:sz w:val="20"/>
                <w:szCs w:val="20"/>
              </w:rPr>
              <w:t>0.00</w:t>
            </w:r>
          </w:p>
        </w:tc>
        <w:tc>
          <w:tcPr>
            <w:tcW w:w="1480" w:type="dxa"/>
            <w:shd w:val="clear" w:color="auto" w:fill="auto"/>
            <w:noWrap/>
            <w:vAlign w:val="bottom"/>
          </w:tcPr>
          <w:p w:rsidR="0020412C" w:rsidRPr="00881349" w:rsidRDefault="0020412C" w:rsidP="00236ED2">
            <w:pPr>
              <w:jc w:val="center"/>
              <w:rPr>
                <w:rFonts w:asciiTheme="minorHAnsi" w:hAnsiTheme="minorHAnsi" w:cs="Arial"/>
                <w:color w:val="FF0000"/>
                <w:sz w:val="20"/>
                <w:szCs w:val="20"/>
              </w:rPr>
            </w:pPr>
            <w:r w:rsidRPr="00881349">
              <w:rPr>
                <w:rFonts w:asciiTheme="minorHAnsi" w:hAnsiTheme="minorHAnsi" w:cs="Arial"/>
                <w:color w:val="FF0000"/>
                <w:sz w:val="20"/>
                <w:szCs w:val="20"/>
              </w:rPr>
              <w:t>0.00</w:t>
            </w:r>
          </w:p>
        </w:tc>
        <w:tc>
          <w:tcPr>
            <w:tcW w:w="1634" w:type="dxa"/>
            <w:shd w:val="clear" w:color="auto" w:fill="auto"/>
            <w:noWrap/>
            <w:vAlign w:val="bottom"/>
          </w:tcPr>
          <w:p w:rsidR="0020412C" w:rsidRPr="00881349" w:rsidRDefault="0020412C" w:rsidP="00236ED2">
            <w:pPr>
              <w:jc w:val="center"/>
              <w:rPr>
                <w:rFonts w:asciiTheme="minorHAnsi" w:hAnsiTheme="minorHAnsi" w:cs="Arial"/>
                <w:color w:val="FF0000"/>
                <w:sz w:val="20"/>
                <w:szCs w:val="20"/>
              </w:rPr>
            </w:pPr>
            <w:r w:rsidRPr="00881349">
              <w:rPr>
                <w:rFonts w:asciiTheme="minorHAnsi" w:hAnsiTheme="minorHAnsi" w:cs="Arial"/>
                <w:color w:val="FF0000"/>
                <w:sz w:val="20"/>
                <w:szCs w:val="20"/>
              </w:rPr>
              <w:t>0.00</w:t>
            </w:r>
          </w:p>
        </w:tc>
        <w:tc>
          <w:tcPr>
            <w:tcW w:w="1634" w:type="dxa"/>
          </w:tcPr>
          <w:p w:rsidR="0020412C" w:rsidRPr="00881349" w:rsidRDefault="0020412C" w:rsidP="00236ED2">
            <w:pPr>
              <w:jc w:val="center"/>
              <w:rPr>
                <w:rFonts w:asciiTheme="minorHAnsi" w:hAnsiTheme="minorHAnsi" w:cs="Arial"/>
                <w:sz w:val="20"/>
                <w:szCs w:val="20"/>
              </w:rPr>
            </w:pPr>
            <w:r w:rsidRPr="00881349">
              <w:rPr>
                <w:rFonts w:asciiTheme="minorHAnsi" w:hAnsiTheme="minorHAnsi" w:cs="Arial"/>
                <w:sz w:val="20"/>
                <w:szCs w:val="20"/>
              </w:rPr>
              <w:t>3.00</w:t>
            </w:r>
          </w:p>
        </w:tc>
      </w:tr>
    </w:tbl>
    <w:p w:rsidR="00E554BA" w:rsidRPr="00E554BA" w:rsidRDefault="00E554BA" w:rsidP="00E554BA">
      <w:pPr>
        <w:pStyle w:val="Heading2"/>
        <w:numPr>
          <w:ilvl w:val="0"/>
          <w:numId w:val="0"/>
        </w:numPr>
        <w:rPr>
          <w:rFonts w:asciiTheme="minorHAnsi" w:hAnsiTheme="minorHAnsi"/>
          <w:b w:val="0"/>
          <w:color w:val="365F91" w:themeColor="accent1" w:themeShade="BF"/>
          <w:sz w:val="20"/>
          <w:szCs w:val="20"/>
        </w:rPr>
      </w:pPr>
    </w:p>
    <w:p w:rsidR="00EA0486" w:rsidRPr="00E554BA" w:rsidRDefault="00902DDC" w:rsidP="00EA0486">
      <w:pPr>
        <w:pStyle w:val="Heading2"/>
        <w:numPr>
          <w:ilvl w:val="1"/>
          <w:numId w:val="4"/>
        </w:numPr>
        <w:rPr>
          <w:rFonts w:asciiTheme="minorHAnsi" w:hAnsiTheme="minorHAnsi"/>
          <w:b w:val="0"/>
          <w:color w:val="365F91" w:themeColor="accent1" w:themeShade="BF"/>
          <w:sz w:val="24"/>
        </w:rPr>
      </w:pPr>
      <w:bookmarkStart w:id="71" w:name="_Toc227116178"/>
      <w:bookmarkStart w:id="72" w:name="_Toc227142774"/>
      <w:bookmarkStart w:id="73" w:name="_Toc238624078"/>
      <w:bookmarkStart w:id="74" w:name="_Toc382301233"/>
      <w:bookmarkStart w:id="75" w:name="_Toc382301396"/>
      <w:r w:rsidRPr="00881349">
        <w:rPr>
          <w:rFonts w:asciiTheme="minorHAnsi" w:hAnsiTheme="minorHAnsi"/>
          <w:color w:val="365F91" w:themeColor="accent1" w:themeShade="BF"/>
          <w:sz w:val="24"/>
        </w:rPr>
        <w:t>S</w:t>
      </w:r>
      <w:r w:rsidR="00EA0486" w:rsidRPr="00881349">
        <w:rPr>
          <w:rFonts w:asciiTheme="minorHAnsi" w:hAnsiTheme="minorHAnsi"/>
          <w:color w:val="365F91" w:themeColor="accent1" w:themeShade="BF"/>
          <w:sz w:val="24"/>
        </w:rPr>
        <w:t>chedule and Reporting for Verification Activities</w:t>
      </w:r>
      <w:bookmarkEnd w:id="69"/>
      <w:bookmarkEnd w:id="71"/>
      <w:bookmarkEnd w:id="72"/>
      <w:bookmarkEnd w:id="73"/>
      <w:bookmarkEnd w:id="74"/>
      <w:bookmarkEnd w:id="75"/>
      <w:r w:rsidR="00EA0486" w:rsidRPr="00881349">
        <w:rPr>
          <w:rFonts w:asciiTheme="minorHAnsi" w:hAnsiTheme="minorHAnsi"/>
          <w:color w:val="365F91" w:themeColor="accent1" w:themeShade="BF"/>
          <w:sz w:val="24"/>
        </w:rPr>
        <w:t xml:space="preserve"> </w:t>
      </w:r>
    </w:p>
    <w:p w:rsidR="00EA0486" w:rsidRPr="00881349" w:rsidRDefault="00EA0486" w:rsidP="00EA0486">
      <w:pPr>
        <w:pStyle w:val="Caption"/>
        <w:rPr>
          <w:rFonts w:asciiTheme="minorHAnsi" w:hAnsiTheme="minorHAnsi"/>
        </w:rPr>
      </w:pPr>
      <w:r w:rsidRPr="00881349">
        <w:rPr>
          <w:rFonts w:asciiTheme="minorHAnsi" w:hAnsiTheme="minorHAnsi"/>
        </w:rPr>
        <w:t xml:space="preserve">Table </w:t>
      </w:r>
      <w:r w:rsidR="00BB51AF" w:rsidRPr="00881349">
        <w:rPr>
          <w:rFonts w:asciiTheme="minorHAnsi" w:hAnsiTheme="minorHAnsi"/>
        </w:rPr>
        <w:fldChar w:fldCharType="begin"/>
      </w:r>
      <w:r w:rsidR="00037B24" w:rsidRPr="00881349">
        <w:rPr>
          <w:rFonts w:asciiTheme="minorHAnsi" w:hAnsiTheme="minorHAnsi"/>
        </w:rPr>
        <w:instrText xml:space="preserve"> STYLEREF 1 \s </w:instrText>
      </w:r>
      <w:r w:rsidR="00BB51AF" w:rsidRPr="00881349">
        <w:rPr>
          <w:rFonts w:asciiTheme="minorHAnsi" w:hAnsiTheme="minorHAnsi"/>
        </w:rPr>
        <w:fldChar w:fldCharType="separate"/>
      </w:r>
      <w:r w:rsidR="00362FBF">
        <w:rPr>
          <w:rFonts w:asciiTheme="minorHAnsi" w:hAnsiTheme="minorHAnsi"/>
          <w:noProof/>
        </w:rPr>
        <w:t>2</w:t>
      </w:r>
      <w:r w:rsidR="00BB51AF" w:rsidRPr="00881349">
        <w:rPr>
          <w:rFonts w:asciiTheme="minorHAnsi" w:hAnsiTheme="minorHAnsi"/>
          <w:noProof/>
        </w:rPr>
        <w:fldChar w:fldCharType="end"/>
      </w:r>
      <w:r w:rsidRPr="00881349">
        <w:rPr>
          <w:rFonts w:asciiTheme="minorHAnsi" w:hAnsiTheme="minorHAnsi"/>
        </w:rPr>
        <w:noBreakHyphen/>
      </w:r>
      <w:r w:rsidR="00902DDC" w:rsidRPr="00881349">
        <w:rPr>
          <w:rFonts w:asciiTheme="minorHAnsi" w:hAnsiTheme="minorHAnsi"/>
        </w:rPr>
        <w:t>3</w:t>
      </w:r>
      <w:r w:rsidRPr="00881349">
        <w:rPr>
          <w:rFonts w:asciiTheme="minorHAnsi" w:hAnsiTheme="minorHAnsi"/>
        </w:rPr>
        <w:t>: Schedule of Verification Reporting Activities</w:t>
      </w:r>
    </w:p>
    <w:tbl>
      <w:tblPr>
        <w:tblW w:w="0" w:type="auto"/>
        <w:jc w:val="center"/>
        <w:tblInd w:w="-1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3"/>
        <w:gridCol w:w="4567"/>
        <w:gridCol w:w="2145"/>
      </w:tblGrid>
      <w:tr w:rsidR="009041EF" w:rsidRPr="00881349" w:rsidTr="00E554BA">
        <w:trPr>
          <w:jc w:val="center"/>
        </w:trPr>
        <w:tc>
          <w:tcPr>
            <w:tcW w:w="2213" w:type="dxa"/>
            <w:shd w:val="clear" w:color="auto" w:fill="73A6C6"/>
            <w:vAlign w:val="center"/>
          </w:tcPr>
          <w:p w:rsidR="00902DDC" w:rsidRPr="00881349" w:rsidRDefault="00902DDC" w:rsidP="00236ED2">
            <w:pPr>
              <w:keepNext/>
              <w:jc w:val="center"/>
              <w:rPr>
                <w:rFonts w:asciiTheme="minorHAnsi" w:hAnsiTheme="minorHAnsi"/>
                <w:b/>
                <w:color w:val="FFFFFF" w:themeColor="background1"/>
                <w:sz w:val="20"/>
                <w:szCs w:val="20"/>
              </w:rPr>
            </w:pPr>
            <w:r w:rsidRPr="00881349">
              <w:rPr>
                <w:rFonts w:asciiTheme="minorHAnsi" w:hAnsiTheme="minorHAnsi"/>
                <w:b/>
                <w:color w:val="FFFFFF" w:themeColor="background1"/>
                <w:sz w:val="20"/>
                <w:szCs w:val="20"/>
              </w:rPr>
              <w:t>Item</w:t>
            </w:r>
          </w:p>
        </w:tc>
        <w:tc>
          <w:tcPr>
            <w:tcW w:w="4567" w:type="dxa"/>
            <w:shd w:val="clear" w:color="auto" w:fill="73A6C6"/>
            <w:vAlign w:val="center"/>
          </w:tcPr>
          <w:p w:rsidR="00902DDC" w:rsidRPr="00881349" w:rsidRDefault="00902DDC" w:rsidP="00236ED2">
            <w:pPr>
              <w:keepNext/>
              <w:jc w:val="center"/>
              <w:rPr>
                <w:rFonts w:asciiTheme="minorHAnsi" w:hAnsiTheme="minorHAnsi"/>
                <w:b/>
                <w:color w:val="FFFFFF" w:themeColor="background1"/>
                <w:sz w:val="20"/>
                <w:szCs w:val="20"/>
              </w:rPr>
            </w:pPr>
            <w:r w:rsidRPr="00881349">
              <w:rPr>
                <w:rFonts w:asciiTheme="minorHAnsi" w:hAnsiTheme="minorHAnsi"/>
                <w:b/>
                <w:color w:val="FFFFFF" w:themeColor="background1"/>
                <w:sz w:val="20"/>
                <w:szCs w:val="20"/>
              </w:rPr>
              <w:t>Time of submission</w:t>
            </w:r>
          </w:p>
        </w:tc>
        <w:tc>
          <w:tcPr>
            <w:tcW w:w="2145" w:type="dxa"/>
            <w:shd w:val="clear" w:color="auto" w:fill="73A6C6"/>
            <w:vAlign w:val="center"/>
          </w:tcPr>
          <w:p w:rsidR="00902DDC" w:rsidRPr="00881349" w:rsidRDefault="009041EF" w:rsidP="009041EF">
            <w:pPr>
              <w:keepNext/>
              <w:rPr>
                <w:rFonts w:asciiTheme="minorHAnsi" w:hAnsiTheme="minorHAnsi"/>
                <w:b/>
                <w:color w:val="FFFFFF" w:themeColor="background1"/>
                <w:sz w:val="20"/>
                <w:szCs w:val="20"/>
              </w:rPr>
            </w:pPr>
            <w:r>
              <w:rPr>
                <w:rFonts w:asciiTheme="minorHAnsi" w:hAnsiTheme="minorHAnsi"/>
                <w:b/>
                <w:color w:val="FFFFFF" w:themeColor="background1"/>
                <w:sz w:val="20"/>
                <w:szCs w:val="20"/>
              </w:rPr>
              <w:t xml:space="preserve">Agency’s </w:t>
            </w:r>
            <w:r w:rsidR="00902DDC" w:rsidRPr="00881349">
              <w:rPr>
                <w:rFonts w:asciiTheme="minorHAnsi" w:hAnsiTheme="minorHAnsi"/>
                <w:b/>
                <w:color w:val="FFFFFF" w:themeColor="background1"/>
                <w:sz w:val="20"/>
                <w:szCs w:val="20"/>
              </w:rPr>
              <w:t>review and acceptance period</w:t>
            </w:r>
          </w:p>
        </w:tc>
      </w:tr>
      <w:tr w:rsidR="009041EF" w:rsidRPr="00881349" w:rsidTr="00E554BA">
        <w:trPr>
          <w:jc w:val="center"/>
        </w:trPr>
        <w:tc>
          <w:tcPr>
            <w:tcW w:w="2213" w:type="dxa"/>
          </w:tcPr>
          <w:p w:rsidR="00902DDC" w:rsidRPr="00881349" w:rsidRDefault="00902DDC" w:rsidP="00236ED2">
            <w:pPr>
              <w:keepNext/>
              <w:rPr>
                <w:rFonts w:asciiTheme="minorHAnsi" w:hAnsiTheme="minorHAnsi"/>
                <w:sz w:val="20"/>
                <w:szCs w:val="20"/>
              </w:rPr>
            </w:pPr>
            <w:r w:rsidRPr="00881349">
              <w:rPr>
                <w:rFonts w:asciiTheme="minorHAnsi" w:hAnsiTheme="minorHAnsi"/>
                <w:sz w:val="20"/>
                <w:szCs w:val="20"/>
              </w:rPr>
              <w:t xml:space="preserve">Post-Installation </w:t>
            </w:r>
            <w:r w:rsidR="007F5C56">
              <w:rPr>
                <w:rFonts w:asciiTheme="minorHAnsi" w:hAnsiTheme="minorHAnsi"/>
                <w:sz w:val="20"/>
                <w:szCs w:val="20"/>
              </w:rPr>
              <w:t xml:space="preserve">M&amp;V and </w:t>
            </w:r>
            <w:proofErr w:type="spellStart"/>
            <w:r w:rsidR="007F5C56">
              <w:rPr>
                <w:rFonts w:asciiTheme="minorHAnsi" w:hAnsiTheme="minorHAnsi"/>
                <w:sz w:val="20"/>
                <w:szCs w:val="20"/>
              </w:rPr>
              <w:t>Cx</w:t>
            </w:r>
            <w:proofErr w:type="spellEnd"/>
            <w:r w:rsidR="007F5C56">
              <w:rPr>
                <w:rFonts w:asciiTheme="minorHAnsi" w:hAnsiTheme="minorHAnsi"/>
                <w:sz w:val="20"/>
                <w:szCs w:val="20"/>
              </w:rPr>
              <w:t xml:space="preserve"> </w:t>
            </w:r>
            <w:r w:rsidRPr="00881349">
              <w:rPr>
                <w:rFonts w:asciiTheme="minorHAnsi" w:hAnsiTheme="minorHAnsi"/>
                <w:sz w:val="20"/>
                <w:szCs w:val="20"/>
              </w:rPr>
              <w:t>Report</w:t>
            </w:r>
          </w:p>
        </w:tc>
        <w:tc>
          <w:tcPr>
            <w:tcW w:w="4567" w:type="dxa"/>
          </w:tcPr>
          <w:p w:rsidR="00902DDC" w:rsidRPr="00881349" w:rsidRDefault="007F5C56" w:rsidP="00236ED2">
            <w:pPr>
              <w:keepNext/>
              <w:rPr>
                <w:rFonts w:asciiTheme="minorHAnsi" w:hAnsiTheme="minorHAnsi"/>
                <w:sz w:val="20"/>
                <w:szCs w:val="20"/>
              </w:rPr>
            </w:pPr>
            <w:r w:rsidRPr="00905CAD">
              <w:rPr>
                <w:rFonts w:asciiTheme="majorHAnsi" w:hAnsiTheme="majorHAnsi"/>
                <w:sz w:val="20"/>
                <w:szCs w:val="20"/>
              </w:rPr>
              <w:t xml:space="preserve">By completion of 30 day equipment acceptance </w:t>
            </w:r>
            <w:r>
              <w:rPr>
                <w:rFonts w:asciiTheme="majorHAnsi" w:hAnsiTheme="majorHAnsi"/>
                <w:sz w:val="20"/>
                <w:szCs w:val="20"/>
              </w:rPr>
              <w:t xml:space="preserve">test </w:t>
            </w:r>
            <w:r w:rsidRPr="00905CAD">
              <w:rPr>
                <w:rFonts w:asciiTheme="majorHAnsi" w:hAnsiTheme="majorHAnsi"/>
                <w:sz w:val="20"/>
                <w:szCs w:val="20"/>
              </w:rPr>
              <w:t>period</w:t>
            </w:r>
          </w:p>
        </w:tc>
        <w:tc>
          <w:tcPr>
            <w:tcW w:w="2145" w:type="dxa"/>
          </w:tcPr>
          <w:p w:rsidR="00902DDC" w:rsidRPr="00881349" w:rsidRDefault="00902DDC" w:rsidP="00236ED2">
            <w:pPr>
              <w:keepNext/>
              <w:rPr>
                <w:rFonts w:asciiTheme="minorHAnsi" w:hAnsiTheme="minorHAnsi"/>
                <w:sz w:val="20"/>
                <w:szCs w:val="20"/>
              </w:rPr>
            </w:pPr>
            <w:r w:rsidRPr="00881349">
              <w:rPr>
                <w:rFonts w:asciiTheme="minorHAnsi" w:hAnsiTheme="minorHAnsi"/>
                <w:sz w:val="20"/>
                <w:szCs w:val="20"/>
              </w:rPr>
              <w:t>30 days</w:t>
            </w:r>
          </w:p>
        </w:tc>
      </w:tr>
      <w:tr w:rsidR="009041EF" w:rsidRPr="00881349" w:rsidTr="00E554BA">
        <w:trPr>
          <w:jc w:val="center"/>
        </w:trPr>
        <w:tc>
          <w:tcPr>
            <w:tcW w:w="2213" w:type="dxa"/>
          </w:tcPr>
          <w:p w:rsidR="00902DDC" w:rsidRPr="00881349" w:rsidRDefault="00902DDC" w:rsidP="00236ED2">
            <w:pPr>
              <w:keepNext/>
              <w:rPr>
                <w:rFonts w:asciiTheme="minorHAnsi" w:hAnsiTheme="minorHAnsi"/>
                <w:sz w:val="20"/>
                <w:szCs w:val="20"/>
              </w:rPr>
            </w:pPr>
            <w:r w:rsidRPr="00881349">
              <w:rPr>
                <w:rFonts w:asciiTheme="minorHAnsi" w:hAnsiTheme="minorHAnsi"/>
                <w:sz w:val="20"/>
                <w:szCs w:val="20"/>
              </w:rPr>
              <w:t>Annual Report</w:t>
            </w:r>
          </w:p>
        </w:tc>
        <w:tc>
          <w:tcPr>
            <w:tcW w:w="4567" w:type="dxa"/>
          </w:tcPr>
          <w:p w:rsidR="00902DDC" w:rsidRPr="00881349" w:rsidRDefault="00902DDC" w:rsidP="00236ED2">
            <w:pPr>
              <w:keepNext/>
              <w:rPr>
                <w:rFonts w:asciiTheme="minorHAnsi" w:hAnsiTheme="minorHAnsi"/>
                <w:sz w:val="20"/>
                <w:szCs w:val="20"/>
              </w:rPr>
            </w:pPr>
            <w:r w:rsidRPr="00881349">
              <w:rPr>
                <w:rFonts w:asciiTheme="minorHAnsi" w:hAnsiTheme="minorHAnsi"/>
                <w:sz w:val="20"/>
                <w:szCs w:val="20"/>
              </w:rPr>
              <w:t>30 days after annual performance period</w:t>
            </w:r>
            <w:r w:rsidR="009041EF">
              <w:rPr>
                <w:rFonts w:asciiTheme="minorHAnsi" w:hAnsiTheme="minorHAnsi"/>
                <w:sz w:val="20"/>
                <w:szCs w:val="20"/>
              </w:rPr>
              <w:t xml:space="preserve"> or receipt of M&amp;V checklist from Agency (where Agency assumes M&amp;V role)</w:t>
            </w:r>
          </w:p>
        </w:tc>
        <w:tc>
          <w:tcPr>
            <w:tcW w:w="2145" w:type="dxa"/>
          </w:tcPr>
          <w:p w:rsidR="00902DDC" w:rsidRPr="00881349" w:rsidRDefault="00902DDC" w:rsidP="00236ED2">
            <w:pPr>
              <w:keepNext/>
              <w:rPr>
                <w:rFonts w:asciiTheme="minorHAnsi" w:hAnsiTheme="minorHAnsi"/>
                <w:sz w:val="20"/>
                <w:szCs w:val="20"/>
              </w:rPr>
            </w:pPr>
            <w:r w:rsidRPr="00881349">
              <w:rPr>
                <w:rFonts w:asciiTheme="minorHAnsi" w:hAnsiTheme="minorHAnsi"/>
                <w:sz w:val="20"/>
                <w:szCs w:val="20"/>
              </w:rPr>
              <w:t>30 days</w:t>
            </w:r>
          </w:p>
        </w:tc>
      </w:tr>
    </w:tbl>
    <w:p w:rsidR="00EA0486" w:rsidRPr="00881349" w:rsidRDefault="00EA0486" w:rsidP="00EA0486">
      <w:pPr>
        <w:rPr>
          <w:rFonts w:asciiTheme="minorHAnsi" w:hAnsiTheme="minorHAnsi"/>
        </w:rPr>
      </w:pPr>
    </w:p>
    <w:p w:rsidR="00F151C4" w:rsidRPr="00881349" w:rsidRDefault="00F151C4" w:rsidP="00F151C4">
      <w:pPr>
        <w:pStyle w:val="Heading1"/>
        <w:rPr>
          <w:rFonts w:asciiTheme="minorHAnsi" w:hAnsiTheme="minorHAnsi"/>
        </w:rPr>
      </w:pPr>
      <w:bookmarkStart w:id="76" w:name="_Toc203637948"/>
      <w:bookmarkStart w:id="77" w:name="_Toc382301397"/>
      <w:r w:rsidRPr="00881349">
        <w:rPr>
          <w:rFonts w:asciiTheme="minorHAnsi" w:hAnsiTheme="minorHAnsi"/>
        </w:rPr>
        <w:t>3.</w:t>
      </w:r>
      <w:r w:rsidRPr="00881349">
        <w:rPr>
          <w:rFonts w:asciiTheme="minorHAnsi" w:hAnsiTheme="minorHAnsi"/>
        </w:rPr>
        <w:tab/>
        <w:t>ECM 1 — Lighting ImpROVEMENTS M&amp;V PLAN AND SAVINGS CALCULATION METHODS</w:t>
      </w:r>
      <w:bookmarkEnd w:id="76"/>
      <w:bookmarkEnd w:id="77"/>
    </w:p>
    <w:p w:rsidR="00BB7B2A" w:rsidRPr="00881349" w:rsidRDefault="00BB7B2A" w:rsidP="00BB7B2A">
      <w:pPr>
        <w:pStyle w:val="ListParagraph"/>
        <w:keepNext/>
        <w:numPr>
          <w:ilvl w:val="0"/>
          <w:numId w:val="4"/>
        </w:numPr>
        <w:spacing w:before="240" w:after="120"/>
        <w:contextualSpacing w:val="0"/>
        <w:outlineLvl w:val="1"/>
        <w:rPr>
          <w:rFonts w:asciiTheme="minorHAnsi" w:hAnsiTheme="minorHAnsi"/>
          <w:b/>
          <w:vanish/>
          <w:color w:val="365F91" w:themeColor="accent1" w:themeShade="BF"/>
        </w:rPr>
      </w:pPr>
      <w:bookmarkStart w:id="78" w:name="_Toc329851269"/>
      <w:bookmarkStart w:id="79" w:name="_Toc329851661"/>
      <w:bookmarkStart w:id="80" w:name="_Toc329851777"/>
      <w:bookmarkStart w:id="81" w:name="_Toc329851827"/>
      <w:bookmarkStart w:id="82" w:name="_Toc382301235"/>
      <w:bookmarkStart w:id="83" w:name="_Toc382301398"/>
      <w:bookmarkEnd w:id="78"/>
      <w:bookmarkEnd w:id="79"/>
      <w:bookmarkEnd w:id="80"/>
      <w:bookmarkEnd w:id="81"/>
      <w:bookmarkEnd w:id="82"/>
      <w:bookmarkEnd w:id="83"/>
    </w:p>
    <w:p w:rsidR="000C1551" w:rsidRPr="00881349" w:rsidRDefault="000C1551" w:rsidP="000C1551">
      <w:pPr>
        <w:pStyle w:val="Heading2"/>
        <w:numPr>
          <w:ilvl w:val="1"/>
          <w:numId w:val="4"/>
        </w:numPr>
        <w:rPr>
          <w:rFonts w:asciiTheme="minorHAnsi" w:hAnsiTheme="minorHAnsi"/>
          <w:b w:val="0"/>
          <w:color w:val="365F91" w:themeColor="accent1" w:themeShade="BF"/>
        </w:rPr>
      </w:pPr>
      <w:bookmarkStart w:id="84" w:name="_Toc227116180"/>
      <w:bookmarkStart w:id="85" w:name="_Toc227142776"/>
      <w:bookmarkStart w:id="86" w:name="_Toc238624080"/>
      <w:bookmarkStart w:id="87" w:name="_Toc382301236"/>
      <w:bookmarkStart w:id="88" w:name="_Toc382301399"/>
      <w:r w:rsidRPr="00881349">
        <w:rPr>
          <w:rFonts w:asciiTheme="minorHAnsi" w:hAnsiTheme="minorHAnsi"/>
          <w:color w:val="365F91" w:themeColor="accent1" w:themeShade="BF"/>
        </w:rPr>
        <w:t>Overview of M&amp;V Plan</w:t>
      </w:r>
      <w:bookmarkEnd w:id="84"/>
      <w:bookmarkEnd w:id="85"/>
      <w:bookmarkEnd w:id="86"/>
      <w:bookmarkEnd w:id="87"/>
      <w:bookmarkEnd w:id="88"/>
      <w:r w:rsidRPr="00881349">
        <w:rPr>
          <w:rFonts w:asciiTheme="minorHAnsi" w:hAnsiTheme="minorHAnsi"/>
          <w:color w:val="365F91" w:themeColor="accent1" w:themeShade="BF"/>
        </w:rPr>
        <w:t xml:space="preserve">  </w:t>
      </w:r>
    </w:p>
    <w:p w:rsidR="00BB7B2A" w:rsidRDefault="00BB7B2A" w:rsidP="00BB7B2A">
      <w:pPr>
        <w:rPr>
          <w:rFonts w:asciiTheme="minorHAnsi" w:hAnsiTheme="minorHAnsi"/>
          <w:sz w:val="24"/>
        </w:rPr>
      </w:pPr>
      <w:r w:rsidRPr="00881349">
        <w:rPr>
          <w:rFonts w:asciiTheme="minorHAnsi" w:hAnsiTheme="minorHAnsi"/>
          <w:sz w:val="24"/>
        </w:rPr>
        <w:t xml:space="preserve">The M&amp;V plan for the lighting efficiency retrofit at the </w:t>
      </w:r>
      <w:r w:rsidRPr="00881349">
        <w:rPr>
          <w:rFonts w:asciiTheme="minorHAnsi" w:hAnsiTheme="minorHAnsi"/>
          <w:color w:val="FF0000"/>
          <w:sz w:val="24"/>
        </w:rPr>
        <w:t xml:space="preserve">[Agency/site] </w:t>
      </w:r>
      <w:r w:rsidRPr="00881349">
        <w:rPr>
          <w:rFonts w:asciiTheme="minorHAnsi" w:hAnsiTheme="minorHAnsi"/>
          <w:sz w:val="24"/>
        </w:rPr>
        <w:t>will follow FE</w:t>
      </w:r>
      <w:r w:rsidR="00D306FD">
        <w:rPr>
          <w:rFonts w:asciiTheme="minorHAnsi" w:hAnsiTheme="minorHAnsi"/>
          <w:sz w:val="24"/>
        </w:rPr>
        <w:t xml:space="preserve">MP M&amp;V Option A. </w:t>
      </w:r>
      <w:r w:rsidR="006B2AA0">
        <w:rPr>
          <w:rFonts w:asciiTheme="minorHAnsi" w:hAnsiTheme="minorHAnsi"/>
          <w:sz w:val="24"/>
        </w:rPr>
        <w:t xml:space="preserve">The </w:t>
      </w:r>
      <w:r w:rsidR="004E6A00">
        <w:rPr>
          <w:rFonts w:asciiTheme="minorHAnsi" w:hAnsiTheme="minorHAnsi"/>
          <w:sz w:val="24"/>
        </w:rPr>
        <w:t>O</w:t>
      </w:r>
      <w:r w:rsidR="006B2AA0">
        <w:rPr>
          <w:rFonts w:asciiTheme="minorHAnsi" w:hAnsiTheme="minorHAnsi"/>
          <w:sz w:val="24"/>
        </w:rPr>
        <w:t xml:space="preserve">ption </w:t>
      </w:r>
      <w:proofErr w:type="gramStart"/>
      <w:r w:rsidR="006B2AA0">
        <w:rPr>
          <w:rFonts w:asciiTheme="minorHAnsi" w:hAnsiTheme="minorHAnsi"/>
          <w:sz w:val="24"/>
        </w:rPr>
        <w:t>A</w:t>
      </w:r>
      <w:proofErr w:type="gramEnd"/>
      <w:r w:rsidR="006B2AA0">
        <w:rPr>
          <w:rFonts w:asciiTheme="minorHAnsi" w:hAnsiTheme="minorHAnsi"/>
          <w:sz w:val="24"/>
        </w:rPr>
        <w:t xml:space="preserve"> approach will be used to quantify</w:t>
      </w:r>
      <w:r w:rsidR="006B2AA0" w:rsidRPr="00881349">
        <w:rPr>
          <w:rFonts w:asciiTheme="minorHAnsi" w:hAnsiTheme="minorHAnsi"/>
          <w:color w:val="000000"/>
          <w:sz w:val="24"/>
        </w:rPr>
        <w:t xml:space="preserve"> energy</w:t>
      </w:r>
      <w:r w:rsidR="006B2AA0">
        <w:rPr>
          <w:rFonts w:asciiTheme="minorHAnsi" w:hAnsiTheme="minorHAnsi"/>
          <w:sz w:val="24"/>
        </w:rPr>
        <w:t xml:space="preserve"> consumption savings associated with the lighting equipment upgrades and annual</w:t>
      </w:r>
      <w:r w:rsidR="006B2AA0" w:rsidRPr="00881349">
        <w:rPr>
          <w:rFonts w:asciiTheme="minorHAnsi" w:hAnsiTheme="minorHAnsi"/>
          <w:sz w:val="24"/>
        </w:rPr>
        <w:t xml:space="preserve"> verify that the </w:t>
      </w:r>
      <w:r w:rsidR="006B2AA0">
        <w:rPr>
          <w:rFonts w:asciiTheme="minorHAnsi" w:hAnsiTheme="minorHAnsi"/>
          <w:sz w:val="24"/>
        </w:rPr>
        <w:t xml:space="preserve">measure continues to </w:t>
      </w:r>
      <w:r w:rsidR="006B2AA0" w:rsidRPr="00881349">
        <w:rPr>
          <w:rFonts w:asciiTheme="minorHAnsi" w:hAnsiTheme="minorHAnsi"/>
          <w:sz w:val="24"/>
        </w:rPr>
        <w:t xml:space="preserve">operate and perform as specified in the Final Proposal. </w:t>
      </w:r>
    </w:p>
    <w:p w:rsidR="006B2AA0" w:rsidRPr="006B2AA0" w:rsidRDefault="006B2AA0" w:rsidP="00BB7B2A">
      <w:pPr>
        <w:rPr>
          <w:rFonts w:asciiTheme="minorHAnsi" w:hAnsiTheme="minorHAnsi"/>
          <w:sz w:val="24"/>
        </w:rPr>
      </w:pPr>
    </w:p>
    <w:p w:rsidR="00BB7B2A" w:rsidRPr="00881349" w:rsidRDefault="00BB7B2A" w:rsidP="00BB7B2A">
      <w:pPr>
        <w:rPr>
          <w:rFonts w:asciiTheme="minorHAnsi" w:hAnsiTheme="minorHAnsi"/>
          <w:color w:val="000000"/>
          <w:sz w:val="24"/>
        </w:rPr>
      </w:pPr>
      <w:r w:rsidRPr="00881349">
        <w:rPr>
          <w:rFonts w:asciiTheme="minorHAnsi" w:hAnsiTheme="minorHAnsi"/>
          <w:color w:val="000000"/>
          <w:sz w:val="24"/>
        </w:rPr>
        <w:t xml:space="preserve">The M&amp;V Plan for this retrofit assumes: </w:t>
      </w:r>
    </w:p>
    <w:p w:rsidR="00BB7B2A" w:rsidRPr="00881349" w:rsidRDefault="00F77013" w:rsidP="00BB7B2A">
      <w:pPr>
        <w:numPr>
          <w:ilvl w:val="0"/>
          <w:numId w:val="3"/>
        </w:numPr>
        <w:tabs>
          <w:tab w:val="clear" w:pos="360"/>
          <w:tab w:val="num" w:pos="720"/>
        </w:tabs>
        <w:rPr>
          <w:rFonts w:asciiTheme="minorHAnsi" w:hAnsiTheme="minorHAnsi"/>
          <w:color w:val="000000"/>
          <w:sz w:val="24"/>
        </w:rPr>
      </w:pPr>
      <w:r>
        <w:rPr>
          <w:rFonts w:asciiTheme="minorHAnsi" w:hAnsiTheme="minorHAnsi"/>
          <w:color w:val="000000"/>
          <w:sz w:val="24"/>
        </w:rPr>
        <w:t>Lighting o</w:t>
      </w:r>
      <w:r w:rsidR="00BB7B2A" w:rsidRPr="00881349">
        <w:rPr>
          <w:rFonts w:asciiTheme="minorHAnsi" w:hAnsiTheme="minorHAnsi"/>
          <w:color w:val="000000"/>
          <w:sz w:val="24"/>
        </w:rPr>
        <w:t>perating hours will be esta</w:t>
      </w:r>
      <w:r>
        <w:rPr>
          <w:rFonts w:asciiTheme="minorHAnsi" w:hAnsiTheme="minorHAnsi"/>
          <w:color w:val="000000"/>
          <w:sz w:val="24"/>
        </w:rPr>
        <w:t>blished before the retrofit.  Pre a</w:t>
      </w:r>
      <w:r w:rsidR="00407525">
        <w:rPr>
          <w:rFonts w:asciiTheme="minorHAnsi" w:hAnsiTheme="minorHAnsi"/>
          <w:color w:val="000000"/>
          <w:sz w:val="24"/>
        </w:rPr>
        <w:t xml:space="preserve">nd post retrofit operating hours are the same </w:t>
      </w:r>
      <w:r w:rsidR="00BB7B2A" w:rsidRPr="00881349">
        <w:rPr>
          <w:rFonts w:asciiTheme="minorHAnsi" w:hAnsiTheme="minorHAnsi"/>
          <w:color w:val="000000"/>
          <w:sz w:val="24"/>
        </w:rPr>
        <w:t xml:space="preserve">the purpose of energy savings calculations, with the exception of adjustments for </w:t>
      </w:r>
      <w:r>
        <w:rPr>
          <w:rFonts w:asciiTheme="minorHAnsi" w:hAnsiTheme="minorHAnsi"/>
          <w:color w:val="000000"/>
          <w:sz w:val="24"/>
        </w:rPr>
        <w:t>the implementation</w:t>
      </w:r>
      <w:r w:rsidR="00BB7B2A" w:rsidRPr="00881349">
        <w:rPr>
          <w:rFonts w:asciiTheme="minorHAnsi" w:hAnsiTheme="minorHAnsi"/>
          <w:color w:val="000000"/>
          <w:sz w:val="24"/>
        </w:rPr>
        <w:t xml:space="preserve"> of lighting controls measures. </w:t>
      </w:r>
    </w:p>
    <w:p w:rsidR="00BB7B2A" w:rsidRPr="00881349" w:rsidRDefault="00BB7B2A" w:rsidP="00BB7B2A">
      <w:pPr>
        <w:numPr>
          <w:ilvl w:val="0"/>
          <w:numId w:val="3"/>
        </w:numPr>
        <w:tabs>
          <w:tab w:val="clear" w:pos="360"/>
          <w:tab w:val="num" w:pos="720"/>
        </w:tabs>
        <w:rPr>
          <w:rFonts w:asciiTheme="minorHAnsi" w:hAnsiTheme="minorHAnsi"/>
          <w:color w:val="000000"/>
          <w:sz w:val="24"/>
        </w:rPr>
      </w:pPr>
      <w:r w:rsidRPr="00881349">
        <w:rPr>
          <w:rFonts w:asciiTheme="minorHAnsi" w:hAnsiTheme="minorHAnsi"/>
          <w:color w:val="000000"/>
          <w:sz w:val="24"/>
        </w:rPr>
        <w:t>Fixture powers before and after the retrofit will be measured.</w:t>
      </w:r>
    </w:p>
    <w:p w:rsidR="00BB7B2A" w:rsidRPr="00881349" w:rsidRDefault="00BB7B2A" w:rsidP="00BB7B2A">
      <w:pPr>
        <w:numPr>
          <w:ilvl w:val="0"/>
          <w:numId w:val="3"/>
        </w:numPr>
        <w:tabs>
          <w:tab w:val="clear" w:pos="360"/>
          <w:tab w:val="num" w:pos="720"/>
        </w:tabs>
        <w:rPr>
          <w:rFonts w:asciiTheme="minorHAnsi" w:hAnsiTheme="minorHAnsi"/>
          <w:color w:val="000000"/>
          <w:sz w:val="24"/>
        </w:rPr>
      </w:pPr>
      <w:r w:rsidRPr="00881349">
        <w:rPr>
          <w:rFonts w:asciiTheme="minorHAnsi" w:hAnsiTheme="minorHAnsi"/>
          <w:color w:val="000000"/>
          <w:sz w:val="24"/>
        </w:rPr>
        <w:t>Interactive effects on heating and cooling equipment from the lighting retrofit will be considered.</w:t>
      </w:r>
    </w:p>
    <w:p w:rsidR="00BB7B2A" w:rsidRPr="006B42B6" w:rsidRDefault="00BB7B2A" w:rsidP="00EA0486">
      <w:pPr>
        <w:numPr>
          <w:ilvl w:val="0"/>
          <w:numId w:val="3"/>
        </w:numPr>
        <w:tabs>
          <w:tab w:val="clear" w:pos="360"/>
          <w:tab w:val="num" w:pos="720"/>
        </w:tabs>
        <w:rPr>
          <w:rFonts w:asciiTheme="minorHAnsi" w:hAnsiTheme="minorHAnsi"/>
          <w:color w:val="000000"/>
          <w:sz w:val="24"/>
        </w:rPr>
      </w:pPr>
      <w:r w:rsidRPr="00881349">
        <w:rPr>
          <w:rFonts w:asciiTheme="minorHAnsi" w:hAnsiTheme="minorHAnsi"/>
          <w:color w:val="000000"/>
          <w:sz w:val="24"/>
        </w:rPr>
        <w:t xml:space="preserve">Lighting levels as a result of the lighting equipment retrofit will not be reduced below </w:t>
      </w:r>
      <w:proofErr w:type="gramStart"/>
      <w:r w:rsidRPr="00881349">
        <w:rPr>
          <w:rFonts w:asciiTheme="minorHAnsi" w:hAnsiTheme="minorHAnsi"/>
          <w:color w:val="000000"/>
          <w:sz w:val="24"/>
        </w:rPr>
        <w:t>lighting  luminance</w:t>
      </w:r>
      <w:proofErr w:type="gramEnd"/>
      <w:r w:rsidRPr="00881349">
        <w:rPr>
          <w:rFonts w:asciiTheme="minorHAnsi" w:hAnsiTheme="minorHAnsi"/>
          <w:color w:val="000000"/>
          <w:sz w:val="24"/>
        </w:rPr>
        <w:t xml:space="preserve"> levels as recommended by the Illuminating Engineering Society of North America (IESNA) </w:t>
      </w:r>
    </w:p>
    <w:p w:rsidR="006B42B6" w:rsidRPr="006B42B6" w:rsidRDefault="006B42B6" w:rsidP="006B42B6">
      <w:pPr>
        <w:pStyle w:val="ListNumber"/>
        <w:rPr>
          <w:rFonts w:asciiTheme="minorHAnsi" w:hAnsiTheme="minorHAnsi"/>
          <w:sz w:val="24"/>
        </w:rPr>
      </w:pPr>
      <w:r w:rsidRPr="006B42B6">
        <w:rPr>
          <w:rFonts w:asciiTheme="minorHAnsi" w:hAnsiTheme="minorHAnsi"/>
          <w:sz w:val="24"/>
        </w:rPr>
        <w:t>An annual verification of the measure will be performed to document that equipment as specified in the Final Proposal remains in place.</w:t>
      </w:r>
    </w:p>
    <w:p w:rsidR="007A1520" w:rsidRPr="008B5714" w:rsidRDefault="000C1551" w:rsidP="00750E8C">
      <w:pPr>
        <w:pStyle w:val="Heading2"/>
        <w:numPr>
          <w:ilvl w:val="1"/>
          <w:numId w:val="4"/>
        </w:numPr>
        <w:rPr>
          <w:rFonts w:asciiTheme="minorHAnsi" w:hAnsiTheme="minorHAnsi"/>
          <w:b w:val="0"/>
          <w:color w:val="365F91" w:themeColor="accent1" w:themeShade="BF"/>
        </w:rPr>
      </w:pPr>
      <w:bookmarkStart w:id="89" w:name="_Toc227116181"/>
      <w:bookmarkStart w:id="90" w:name="_Toc227142777"/>
      <w:bookmarkStart w:id="91" w:name="_Toc238624081"/>
      <w:bookmarkStart w:id="92" w:name="_Toc382301237"/>
      <w:bookmarkStart w:id="93" w:name="_Toc382301400"/>
      <w:r w:rsidRPr="00881349">
        <w:rPr>
          <w:rFonts w:asciiTheme="minorHAnsi" w:hAnsiTheme="minorHAnsi"/>
          <w:color w:val="365F91" w:themeColor="accent1" w:themeShade="BF"/>
        </w:rPr>
        <w:t>Overview of Savings Calculations</w:t>
      </w:r>
      <w:bookmarkEnd w:id="89"/>
      <w:bookmarkEnd w:id="90"/>
      <w:bookmarkEnd w:id="91"/>
      <w:bookmarkEnd w:id="92"/>
      <w:bookmarkEnd w:id="93"/>
    </w:p>
    <w:p w:rsidR="00D306FD" w:rsidRPr="005C13DB" w:rsidRDefault="00EA0486" w:rsidP="002624BE">
      <w:pPr>
        <w:pStyle w:val="Heading3"/>
        <w:numPr>
          <w:ilvl w:val="2"/>
          <w:numId w:val="4"/>
        </w:numPr>
        <w:rPr>
          <w:rFonts w:asciiTheme="minorHAnsi" w:hAnsiTheme="minorHAnsi"/>
          <w:b/>
          <w:color w:val="365F91" w:themeColor="accent1" w:themeShade="BF"/>
          <w:sz w:val="20"/>
          <w:szCs w:val="20"/>
        </w:rPr>
      </w:pPr>
      <w:bookmarkStart w:id="94" w:name="_Toc227116182"/>
      <w:bookmarkStart w:id="95" w:name="_Toc227142778"/>
      <w:bookmarkStart w:id="96" w:name="_Toc238624082"/>
      <w:bookmarkStart w:id="97" w:name="_Toc382301238"/>
      <w:bookmarkStart w:id="98" w:name="_Toc382301401"/>
      <w:r w:rsidRPr="00881349">
        <w:rPr>
          <w:rFonts w:asciiTheme="minorHAnsi" w:hAnsiTheme="minorHAnsi"/>
          <w:b/>
          <w:color w:val="365F91" w:themeColor="accent1" w:themeShade="BF"/>
          <w:sz w:val="20"/>
          <w:szCs w:val="20"/>
        </w:rPr>
        <w:t>Energy Baseline Development</w:t>
      </w:r>
      <w:bookmarkEnd w:id="94"/>
      <w:bookmarkEnd w:id="95"/>
      <w:bookmarkEnd w:id="96"/>
      <w:bookmarkEnd w:id="97"/>
      <w:bookmarkEnd w:id="98"/>
    </w:p>
    <w:p w:rsidR="00EA0486" w:rsidRDefault="00D306FD" w:rsidP="00EA0486">
      <w:pPr>
        <w:rPr>
          <w:rFonts w:asciiTheme="minorHAnsi" w:hAnsiTheme="minorHAnsi"/>
          <w:sz w:val="24"/>
        </w:rPr>
      </w:pPr>
      <w:r w:rsidRPr="00D306FD">
        <w:rPr>
          <w:rFonts w:asciiTheme="minorHAnsi" w:hAnsiTheme="minorHAnsi"/>
          <w:color w:val="000000"/>
          <w:sz w:val="24"/>
        </w:rPr>
        <w:t xml:space="preserve">The baseline energy consumption was documented through accurate accounting of all existing lighting equipment </w:t>
      </w:r>
      <w:r w:rsidR="008A4CCD">
        <w:rPr>
          <w:rFonts w:asciiTheme="minorHAnsi" w:hAnsiTheme="minorHAnsi"/>
          <w:color w:val="000000"/>
          <w:sz w:val="24"/>
        </w:rPr>
        <w:t xml:space="preserve">within the scope of the project </w:t>
      </w:r>
      <w:r w:rsidR="008A4CCD">
        <w:rPr>
          <w:rFonts w:asciiTheme="minorHAnsi" w:hAnsiTheme="minorHAnsi"/>
          <w:sz w:val="24"/>
        </w:rPr>
        <w:t>d</w:t>
      </w:r>
      <w:r w:rsidR="008A4CCD" w:rsidRPr="00881349">
        <w:rPr>
          <w:rFonts w:asciiTheme="minorHAnsi" w:hAnsiTheme="minorHAnsi"/>
          <w:sz w:val="24"/>
        </w:rPr>
        <w:t xml:space="preserve">uring the IGA, which took place during </w:t>
      </w:r>
      <w:r w:rsidR="008A4CCD" w:rsidRPr="00881349">
        <w:rPr>
          <w:rFonts w:asciiTheme="minorHAnsi" w:hAnsiTheme="minorHAnsi"/>
          <w:color w:val="FF0000"/>
          <w:sz w:val="24"/>
        </w:rPr>
        <w:t>[Insert date of IGA]</w:t>
      </w:r>
      <w:r w:rsidR="008A4CCD">
        <w:rPr>
          <w:rFonts w:asciiTheme="minorHAnsi" w:hAnsiTheme="minorHAnsi"/>
          <w:sz w:val="24"/>
        </w:rPr>
        <w:t>.</w:t>
      </w:r>
      <w:r w:rsidR="008A4CCD" w:rsidRPr="00881349">
        <w:rPr>
          <w:rFonts w:asciiTheme="minorHAnsi" w:hAnsiTheme="minorHAnsi"/>
          <w:sz w:val="24"/>
        </w:rPr>
        <w:t xml:space="preserve"> A room-by-room inventory of fixture counts, types, and circuits was made. </w:t>
      </w:r>
      <w:r w:rsidRPr="00D306FD">
        <w:rPr>
          <w:rFonts w:asciiTheme="minorHAnsi" w:hAnsiTheme="minorHAnsi"/>
          <w:color w:val="000000"/>
          <w:sz w:val="24"/>
        </w:rPr>
        <w:t xml:space="preserve">Fixture powers were measured based on a sample of the most common fixture types. For less common fixture types, fixture power will be based on manufacturer’s data. </w:t>
      </w:r>
      <w:r w:rsidR="008A4CCD">
        <w:rPr>
          <w:rFonts w:asciiTheme="minorHAnsi" w:hAnsiTheme="minorHAnsi"/>
          <w:sz w:val="24"/>
        </w:rPr>
        <w:t xml:space="preserve">A list of the inventory of all audited </w:t>
      </w:r>
      <w:r w:rsidR="00750E8C" w:rsidRPr="00881349">
        <w:rPr>
          <w:rFonts w:asciiTheme="minorHAnsi" w:hAnsiTheme="minorHAnsi"/>
          <w:sz w:val="24"/>
        </w:rPr>
        <w:t xml:space="preserve">lighting equipment is provided in the appendices. </w:t>
      </w:r>
    </w:p>
    <w:p w:rsidR="0028661B" w:rsidRPr="005C13DB" w:rsidRDefault="0028661B" w:rsidP="00EA0486">
      <w:pPr>
        <w:rPr>
          <w:rFonts w:asciiTheme="minorHAnsi" w:hAnsiTheme="minorHAnsi"/>
          <w:color w:val="000000"/>
          <w:sz w:val="24"/>
        </w:rPr>
      </w:pPr>
    </w:p>
    <w:p w:rsidR="00EA0486" w:rsidRPr="00E554BA" w:rsidRDefault="00EA0486" w:rsidP="00E554BA">
      <w:pPr>
        <w:pStyle w:val="Heading3"/>
        <w:numPr>
          <w:ilvl w:val="0"/>
          <w:numId w:val="0"/>
        </w:numPr>
        <w:spacing w:before="120"/>
        <w:rPr>
          <w:rFonts w:asciiTheme="minorHAnsi" w:hAnsiTheme="minorHAnsi"/>
          <w:sz w:val="20"/>
          <w:u w:val="single"/>
        </w:rPr>
      </w:pPr>
      <w:bookmarkStart w:id="99" w:name="_Toc190915635"/>
      <w:bookmarkStart w:id="100" w:name="_Toc190915739"/>
      <w:bookmarkStart w:id="101" w:name="_Toc191366636"/>
      <w:bookmarkStart w:id="102" w:name="_Toc191447954"/>
      <w:bookmarkStart w:id="103" w:name="_Toc194116941"/>
      <w:bookmarkStart w:id="104" w:name="_Toc194119148"/>
      <w:bookmarkStart w:id="105" w:name="_Toc194121429"/>
      <w:bookmarkStart w:id="106" w:name="_Toc227116183"/>
      <w:bookmarkStart w:id="107" w:name="_Toc227142779"/>
      <w:bookmarkStart w:id="108" w:name="_Toc238624083"/>
      <w:bookmarkStart w:id="109" w:name="_Toc382301239"/>
      <w:bookmarkStart w:id="110" w:name="_Toc382301402"/>
      <w:r w:rsidRPr="00E554BA">
        <w:rPr>
          <w:rFonts w:asciiTheme="minorHAnsi" w:hAnsiTheme="minorHAnsi"/>
          <w:sz w:val="20"/>
          <w:u w:val="single"/>
        </w:rPr>
        <w:lastRenderedPageBreak/>
        <w:t>Fixture Power</w:t>
      </w:r>
      <w:bookmarkEnd w:id="99"/>
      <w:bookmarkEnd w:id="100"/>
      <w:bookmarkEnd w:id="101"/>
      <w:bookmarkEnd w:id="102"/>
      <w:bookmarkEnd w:id="103"/>
      <w:bookmarkEnd w:id="104"/>
      <w:bookmarkEnd w:id="105"/>
      <w:bookmarkEnd w:id="106"/>
      <w:bookmarkEnd w:id="107"/>
      <w:bookmarkEnd w:id="108"/>
      <w:bookmarkEnd w:id="109"/>
      <w:bookmarkEnd w:id="110"/>
    </w:p>
    <w:p w:rsidR="0028661B" w:rsidRPr="00785BA3" w:rsidRDefault="00750E8C" w:rsidP="0028661B">
      <w:pPr>
        <w:rPr>
          <w:rFonts w:asciiTheme="minorHAnsi" w:hAnsiTheme="minorHAnsi"/>
          <w:sz w:val="24"/>
        </w:rPr>
      </w:pPr>
      <w:r w:rsidRPr="00881349">
        <w:rPr>
          <w:rFonts w:asciiTheme="minorHAnsi" w:hAnsiTheme="minorHAnsi"/>
          <w:sz w:val="24"/>
        </w:rPr>
        <w:t>During the lighting survey</w:t>
      </w:r>
      <w:r w:rsidR="00B46707">
        <w:rPr>
          <w:rFonts w:asciiTheme="minorHAnsi" w:hAnsiTheme="minorHAnsi"/>
          <w:sz w:val="24"/>
        </w:rPr>
        <w:t xml:space="preserve"> s</w:t>
      </w:r>
      <w:r w:rsidRPr="00881349">
        <w:rPr>
          <w:rFonts w:asciiTheme="minorHAnsi" w:hAnsiTheme="minorHAnsi"/>
          <w:sz w:val="24"/>
        </w:rPr>
        <w:t xml:space="preserve">amples of the most common fixture types were measured to determine the fixture power under actual operating conditions. The measured fixture types represent more than 75% </w:t>
      </w:r>
      <w:r w:rsidRPr="00B46707">
        <w:rPr>
          <w:rFonts w:asciiTheme="minorHAnsi" w:hAnsiTheme="minorHAnsi"/>
          <w:sz w:val="24"/>
        </w:rPr>
        <w:t xml:space="preserve">of the baseline-connected load. For the remaining fixture types that were not measured, fixture powers were taken </w:t>
      </w:r>
      <w:r w:rsidR="00EA0486" w:rsidRPr="00B46707">
        <w:rPr>
          <w:rFonts w:asciiTheme="minorHAnsi" w:hAnsiTheme="minorHAnsi"/>
          <w:sz w:val="24"/>
        </w:rPr>
        <w:t xml:space="preserve">from </w:t>
      </w:r>
      <w:r w:rsidR="00B46707" w:rsidRPr="00B46707">
        <w:rPr>
          <w:rFonts w:asciiTheme="minorHAnsi" w:hAnsiTheme="minorHAnsi"/>
          <w:sz w:val="24"/>
        </w:rPr>
        <w:t>manufacturers’ specifications</w:t>
      </w:r>
      <w:r w:rsidR="00B46707">
        <w:rPr>
          <w:rFonts w:asciiTheme="minorHAnsi" w:hAnsiTheme="minorHAnsi"/>
          <w:sz w:val="24"/>
        </w:rPr>
        <w:t>.</w:t>
      </w:r>
      <w:r w:rsidR="0028661B" w:rsidRPr="0028661B">
        <w:rPr>
          <w:rFonts w:asciiTheme="minorHAnsi" w:hAnsiTheme="minorHAnsi"/>
          <w:sz w:val="24"/>
        </w:rPr>
        <w:t xml:space="preserve"> </w:t>
      </w:r>
      <w:r w:rsidR="0028661B">
        <w:rPr>
          <w:rFonts w:asciiTheme="minorHAnsi" w:hAnsiTheme="minorHAnsi"/>
          <w:sz w:val="24"/>
        </w:rPr>
        <w:t>The measurement parameters were</w:t>
      </w:r>
      <w:r w:rsidR="0028661B" w:rsidRPr="00881349">
        <w:rPr>
          <w:rFonts w:asciiTheme="minorHAnsi" w:hAnsiTheme="minorHAnsi"/>
          <w:sz w:val="24"/>
        </w:rPr>
        <w:t xml:space="preserve"> based on the sample size methodology in </w:t>
      </w:r>
      <w:r w:rsidR="0028661B">
        <w:rPr>
          <w:rFonts w:asciiTheme="minorHAnsi" w:hAnsiTheme="minorHAnsi"/>
          <w:sz w:val="24"/>
        </w:rPr>
        <w:t>the ENABLE M&amp;V Protocol v</w:t>
      </w:r>
      <w:r w:rsidR="00391EA9">
        <w:rPr>
          <w:rFonts w:asciiTheme="minorHAnsi" w:hAnsiTheme="minorHAnsi"/>
          <w:sz w:val="24"/>
        </w:rPr>
        <w:t>P-3</w:t>
      </w:r>
      <w:r w:rsidR="0028661B">
        <w:rPr>
          <w:rFonts w:asciiTheme="minorHAnsi" w:hAnsiTheme="minorHAnsi"/>
          <w:sz w:val="24"/>
        </w:rPr>
        <w:t xml:space="preserve">. The measurement results can be found in </w:t>
      </w:r>
      <w:r w:rsidR="00617B62" w:rsidRPr="00617B62">
        <w:rPr>
          <w:rFonts w:asciiTheme="minorHAnsi" w:hAnsiTheme="minorHAnsi"/>
          <w:sz w:val="24"/>
        </w:rPr>
        <w:t>Table A1-1</w:t>
      </w:r>
      <w:r w:rsidR="00A5628B">
        <w:rPr>
          <w:rFonts w:asciiTheme="minorHAnsi" w:hAnsiTheme="minorHAnsi"/>
          <w:sz w:val="24"/>
        </w:rPr>
        <w:t xml:space="preserve"> </w:t>
      </w:r>
      <w:r w:rsidR="0028661B">
        <w:rPr>
          <w:rFonts w:asciiTheme="minorHAnsi" w:hAnsiTheme="minorHAnsi"/>
          <w:sz w:val="24"/>
        </w:rPr>
        <w:t xml:space="preserve">in </w:t>
      </w:r>
      <w:r w:rsidR="00785BA3" w:rsidRPr="00785BA3">
        <w:rPr>
          <w:rFonts w:asciiTheme="minorHAnsi" w:hAnsiTheme="minorHAnsi"/>
          <w:sz w:val="24"/>
        </w:rPr>
        <w:t>08 Appendix A- Supporting M&amp;V Data</w:t>
      </w:r>
      <w:r w:rsidR="0028661B">
        <w:rPr>
          <w:rFonts w:asciiTheme="minorHAnsi" w:hAnsiTheme="minorHAnsi"/>
          <w:sz w:val="24"/>
        </w:rPr>
        <w:t>.</w:t>
      </w:r>
    </w:p>
    <w:p w:rsidR="00EA0486" w:rsidRPr="00881349" w:rsidRDefault="00EA0486" w:rsidP="00EA0486">
      <w:pPr>
        <w:rPr>
          <w:rFonts w:asciiTheme="minorHAnsi" w:hAnsiTheme="minorHAnsi"/>
          <w:sz w:val="24"/>
        </w:rPr>
      </w:pPr>
    </w:p>
    <w:p w:rsidR="00EA0486" w:rsidRPr="00881349" w:rsidRDefault="00EA0486" w:rsidP="00EA0486">
      <w:pPr>
        <w:rPr>
          <w:rFonts w:asciiTheme="minorHAnsi" w:hAnsiTheme="minorHAnsi"/>
          <w:sz w:val="24"/>
        </w:rPr>
      </w:pPr>
      <w:r w:rsidRPr="00881349">
        <w:rPr>
          <w:rFonts w:asciiTheme="minorHAnsi" w:hAnsiTheme="minorHAnsi"/>
          <w:sz w:val="24"/>
        </w:rPr>
        <w:t>When the fixtures are replaced, power measurements will again be taken on a sample of fixtures that represent more than 75% of the new connected load</w:t>
      </w:r>
      <w:r w:rsidR="0028661B" w:rsidRPr="0028661B">
        <w:rPr>
          <w:rFonts w:asciiTheme="minorHAnsi" w:hAnsiTheme="minorHAnsi"/>
          <w:sz w:val="24"/>
        </w:rPr>
        <w:t xml:space="preserve"> </w:t>
      </w:r>
      <w:r w:rsidR="0028661B">
        <w:rPr>
          <w:rFonts w:asciiTheme="minorHAnsi" w:hAnsiTheme="minorHAnsi"/>
          <w:sz w:val="24"/>
        </w:rPr>
        <w:t>in accordance with the ENABLE M&amp;V Protocol v</w:t>
      </w:r>
      <w:r w:rsidR="00391EA9">
        <w:rPr>
          <w:rFonts w:asciiTheme="minorHAnsi" w:hAnsiTheme="minorHAnsi"/>
          <w:sz w:val="24"/>
        </w:rPr>
        <w:t>P-3</w:t>
      </w:r>
      <w:r w:rsidR="0028661B">
        <w:rPr>
          <w:rFonts w:asciiTheme="minorHAnsi" w:hAnsiTheme="minorHAnsi"/>
          <w:sz w:val="24"/>
        </w:rPr>
        <w:t>.</w:t>
      </w:r>
      <w:r w:rsidRPr="00881349">
        <w:rPr>
          <w:rFonts w:asciiTheme="minorHAnsi" w:hAnsiTheme="minorHAnsi"/>
          <w:sz w:val="24"/>
        </w:rPr>
        <w:t xml:space="preserve"> For the remaining fixture types that are not measured, fixture powers will be taken </w:t>
      </w:r>
      <w:r w:rsidR="00B46707" w:rsidRPr="00B46707">
        <w:rPr>
          <w:rFonts w:asciiTheme="minorHAnsi" w:hAnsiTheme="minorHAnsi"/>
          <w:sz w:val="24"/>
        </w:rPr>
        <w:t>from manufacturers’ specifications</w:t>
      </w:r>
      <w:r w:rsidR="00B46707">
        <w:rPr>
          <w:rFonts w:asciiTheme="minorHAnsi" w:hAnsiTheme="minorHAnsi"/>
          <w:sz w:val="24"/>
        </w:rPr>
        <w:t>.</w:t>
      </w:r>
    </w:p>
    <w:p w:rsidR="00633F2A" w:rsidRPr="00881349" w:rsidRDefault="00633F2A" w:rsidP="00EA0486">
      <w:pPr>
        <w:rPr>
          <w:rFonts w:asciiTheme="minorHAnsi" w:hAnsiTheme="minorHAnsi"/>
        </w:rPr>
      </w:pPr>
    </w:p>
    <w:p w:rsidR="005C13DB" w:rsidRDefault="00EA0486" w:rsidP="005C13DB">
      <w:pPr>
        <w:pStyle w:val="Heading3"/>
        <w:numPr>
          <w:ilvl w:val="0"/>
          <w:numId w:val="0"/>
        </w:numPr>
        <w:spacing w:before="120"/>
        <w:rPr>
          <w:rFonts w:asciiTheme="minorHAnsi" w:hAnsiTheme="minorHAnsi"/>
          <w:sz w:val="20"/>
          <w:u w:val="single"/>
        </w:rPr>
      </w:pPr>
      <w:bookmarkStart w:id="111" w:name="_Toc190915636"/>
      <w:bookmarkStart w:id="112" w:name="_Toc190915740"/>
      <w:bookmarkStart w:id="113" w:name="_Toc191366637"/>
      <w:bookmarkStart w:id="114" w:name="_Toc191447955"/>
      <w:bookmarkStart w:id="115" w:name="_Toc194116942"/>
      <w:bookmarkStart w:id="116" w:name="_Toc194119149"/>
      <w:bookmarkStart w:id="117" w:name="_Toc194121430"/>
      <w:bookmarkStart w:id="118" w:name="_Toc227116184"/>
      <w:bookmarkStart w:id="119" w:name="_Toc227142780"/>
      <w:bookmarkStart w:id="120" w:name="_Toc238624084"/>
      <w:bookmarkStart w:id="121" w:name="_Toc382301240"/>
      <w:bookmarkStart w:id="122" w:name="_Toc382301403"/>
      <w:r w:rsidRPr="00E554BA">
        <w:rPr>
          <w:rFonts w:asciiTheme="minorHAnsi" w:hAnsiTheme="minorHAnsi"/>
          <w:sz w:val="20"/>
          <w:u w:val="single"/>
        </w:rPr>
        <w:t>Usage Group Operating Hours</w:t>
      </w:r>
      <w:bookmarkEnd w:id="111"/>
      <w:bookmarkEnd w:id="112"/>
      <w:bookmarkEnd w:id="113"/>
      <w:bookmarkEnd w:id="114"/>
      <w:bookmarkEnd w:id="115"/>
      <w:bookmarkEnd w:id="116"/>
      <w:bookmarkEnd w:id="117"/>
      <w:bookmarkEnd w:id="118"/>
      <w:bookmarkEnd w:id="119"/>
      <w:bookmarkEnd w:id="120"/>
      <w:bookmarkEnd w:id="121"/>
      <w:bookmarkEnd w:id="122"/>
    </w:p>
    <w:p w:rsidR="00C9769A" w:rsidRPr="00C9769A" w:rsidRDefault="00EA0486">
      <w:pPr>
        <w:pStyle w:val="ListParagraph"/>
        <w:ind w:left="90"/>
        <w:rPr>
          <w:rFonts w:asciiTheme="minorHAnsi" w:hAnsiTheme="minorHAnsi"/>
          <w:sz w:val="24"/>
        </w:rPr>
      </w:pPr>
      <w:r w:rsidRPr="005C13DB">
        <w:rPr>
          <w:rFonts w:asciiTheme="minorHAnsi" w:hAnsiTheme="minorHAnsi"/>
          <w:sz w:val="24"/>
        </w:rPr>
        <w:t xml:space="preserve">Typical </w:t>
      </w:r>
      <w:r w:rsidR="00AD1B96" w:rsidRPr="005C13DB">
        <w:rPr>
          <w:rFonts w:asciiTheme="minorHAnsi" w:hAnsiTheme="minorHAnsi"/>
          <w:sz w:val="24"/>
        </w:rPr>
        <w:t>lighting hours</w:t>
      </w:r>
      <w:r w:rsidR="00F01BEB" w:rsidRPr="005C13DB">
        <w:rPr>
          <w:rFonts w:asciiTheme="minorHAnsi" w:hAnsiTheme="minorHAnsi"/>
          <w:sz w:val="24"/>
        </w:rPr>
        <w:t xml:space="preserve"> for facility spaces </w:t>
      </w:r>
      <w:r w:rsidR="00F77013" w:rsidRPr="005C13DB">
        <w:rPr>
          <w:rFonts w:asciiTheme="minorHAnsi" w:hAnsiTheme="minorHAnsi"/>
          <w:sz w:val="24"/>
        </w:rPr>
        <w:t>were obtained in</w:t>
      </w:r>
      <w:r w:rsidR="00911BD9" w:rsidRPr="005C13DB">
        <w:rPr>
          <w:rFonts w:asciiTheme="minorHAnsi" w:hAnsiTheme="minorHAnsi"/>
          <w:sz w:val="24"/>
        </w:rPr>
        <w:t xml:space="preserve"> interview</w:t>
      </w:r>
      <w:r w:rsidR="00F77013" w:rsidRPr="005C13DB">
        <w:rPr>
          <w:rFonts w:asciiTheme="minorHAnsi" w:hAnsiTheme="minorHAnsi"/>
          <w:sz w:val="24"/>
        </w:rPr>
        <w:t>s</w:t>
      </w:r>
      <w:r w:rsidR="00911BD9" w:rsidRPr="005C13DB">
        <w:rPr>
          <w:rFonts w:asciiTheme="minorHAnsi" w:hAnsiTheme="minorHAnsi"/>
          <w:sz w:val="24"/>
        </w:rPr>
        <w:t xml:space="preserve"> </w:t>
      </w:r>
      <w:r w:rsidR="00AD1B96" w:rsidRPr="005C13DB">
        <w:rPr>
          <w:rFonts w:asciiTheme="minorHAnsi" w:hAnsiTheme="minorHAnsi"/>
          <w:sz w:val="24"/>
        </w:rPr>
        <w:t>of</w:t>
      </w:r>
      <w:r w:rsidRPr="005C13DB">
        <w:rPr>
          <w:rFonts w:asciiTheme="minorHAnsi" w:hAnsiTheme="minorHAnsi"/>
          <w:sz w:val="24"/>
        </w:rPr>
        <w:t xml:space="preserve"> </w:t>
      </w:r>
      <w:r w:rsidR="00633F2A" w:rsidRPr="005C13DB">
        <w:rPr>
          <w:rFonts w:asciiTheme="minorHAnsi" w:hAnsiTheme="minorHAnsi"/>
          <w:color w:val="FF0000"/>
          <w:sz w:val="24"/>
        </w:rPr>
        <w:t>[Agency/site]</w:t>
      </w:r>
      <w:r w:rsidR="00911BD9" w:rsidRPr="005C13DB">
        <w:rPr>
          <w:rFonts w:asciiTheme="minorHAnsi" w:hAnsiTheme="minorHAnsi"/>
          <w:color w:val="FF0000"/>
          <w:sz w:val="24"/>
        </w:rPr>
        <w:t xml:space="preserve"> </w:t>
      </w:r>
      <w:r w:rsidR="00911BD9" w:rsidRPr="005C13DB">
        <w:rPr>
          <w:rFonts w:asciiTheme="minorHAnsi" w:hAnsiTheme="minorHAnsi"/>
          <w:sz w:val="24"/>
        </w:rPr>
        <w:t>staff</w:t>
      </w:r>
      <w:r w:rsidR="00F77013" w:rsidRPr="005C13DB">
        <w:rPr>
          <w:rFonts w:asciiTheme="minorHAnsi" w:hAnsiTheme="minorHAnsi"/>
          <w:sz w:val="24"/>
        </w:rPr>
        <w:t>,</w:t>
      </w:r>
      <w:r w:rsidRPr="005C13DB">
        <w:rPr>
          <w:rFonts w:asciiTheme="minorHAnsi" w:hAnsiTheme="minorHAnsi"/>
          <w:sz w:val="24"/>
        </w:rPr>
        <w:t xml:space="preserve"> </w:t>
      </w:r>
      <w:r w:rsidR="00F01BEB" w:rsidRPr="005C13DB">
        <w:rPr>
          <w:rFonts w:asciiTheme="minorHAnsi" w:hAnsiTheme="minorHAnsi"/>
          <w:sz w:val="24"/>
        </w:rPr>
        <w:t xml:space="preserve">categorized in “usage groups” and </w:t>
      </w:r>
      <w:r w:rsidRPr="005C13DB">
        <w:rPr>
          <w:rFonts w:asciiTheme="minorHAnsi" w:hAnsiTheme="minorHAnsi"/>
          <w:sz w:val="24"/>
        </w:rPr>
        <w:t xml:space="preserve">input into the FEMP </w:t>
      </w:r>
      <w:r w:rsidR="00F01BEB" w:rsidRPr="005C13DB">
        <w:rPr>
          <w:rFonts w:asciiTheme="minorHAnsi" w:hAnsiTheme="minorHAnsi"/>
          <w:sz w:val="24"/>
        </w:rPr>
        <w:t xml:space="preserve">IGA </w:t>
      </w:r>
      <w:r w:rsidRPr="005C13DB">
        <w:rPr>
          <w:rFonts w:asciiTheme="minorHAnsi" w:hAnsiTheme="minorHAnsi"/>
          <w:sz w:val="24"/>
        </w:rPr>
        <w:t xml:space="preserve">lighting tool. </w:t>
      </w:r>
      <w:r w:rsidR="00F01BEB" w:rsidRPr="005C13DB">
        <w:rPr>
          <w:rFonts w:asciiTheme="minorHAnsi" w:hAnsiTheme="minorHAnsi"/>
          <w:sz w:val="24"/>
        </w:rPr>
        <w:t>Each of the room-by-room equipment entries within the IGA tool are assig</w:t>
      </w:r>
      <w:r w:rsidR="00911BD9" w:rsidRPr="005C13DB">
        <w:rPr>
          <w:rFonts w:asciiTheme="minorHAnsi" w:hAnsiTheme="minorHAnsi"/>
          <w:sz w:val="24"/>
        </w:rPr>
        <w:t xml:space="preserve">ned an appropriate usage group </w:t>
      </w:r>
      <w:r w:rsidR="00F01BEB" w:rsidRPr="005C13DB">
        <w:rPr>
          <w:rFonts w:asciiTheme="minorHAnsi" w:hAnsiTheme="minorHAnsi"/>
          <w:sz w:val="24"/>
        </w:rPr>
        <w:t xml:space="preserve">representative of the number of hours that piece of equipment is expected to operate. In instances were lighting controls are </w:t>
      </w:r>
      <w:proofErr w:type="gramStart"/>
      <w:r w:rsidR="00F01BEB" w:rsidRPr="005C13DB">
        <w:rPr>
          <w:rFonts w:asciiTheme="minorHAnsi" w:hAnsiTheme="minorHAnsi"/>
          <w:sz w:val="24"/>
        </w:rPr>
        <w:t>deployed,</w:t>
      </w:r>
      <w:proofErr w:type="gramEnd"/>
      <w:r w:rsidR="00F01BEB" w:rsidRPr="005C13DB">
        <w:rPr>
          <w:rFonts w:asciiTheme="minorHAnsi" w:hAnsiTheme="minorHAnsi"/>
          <w:sz w:val="24"/>
        </w:rPr>
        <w:t xml:space="preserve"> the IGA </w:t>
      </w:r>
      <w:r w:rsidR="00AD1B96" w:rsidRPr="005C13DB">
        <w:rPr>
          <w:rFonts w:asciiTheme="minorHAnsi" w:hAnsiTheme="minorHAnsi"/>
          <w:sz w:val="24"/>
        </w:rPr>
        <w:t xml:space="preserve">tool adjusts the post-retrofit operating hours by a factor appropriate for the control technology. </w:t>
      </w:r>
      <w:r w:rsidRPr="005C13DB">
        <w:rPr>
          <w:rFonts w:asciiTheme="minorHAnsi" w:hAnsiTheme="minorHAnsi"/>
          <w:sz w:val="24"/>
        </w:rPr>
        <w:t xml:space="preserve">The established </w:t>
      </w:r>
      <w:r w:rsidR="00AD1B96" w:rsidRPr="005C13DB">
        <w:rPr>
          <w:rFonts w:asciiTheme="minorHAnsi" w:hAnsiTheme="minorHAnsi"/>
          <w:sz w:val="24"/>
        </w:rPr>
        <w:t xml:space="preserve">post-retrofit </w:t>
      </w:r>
      <w:r w:rsidRPr="005C13DB">
        <w:rPr>
          <w:rFonts w:asciiTheme="minorHAnsi" w:hAnsiTheme="minorHAnsi"/>
          <w:sz w:val="24"/>
        </w:rPr>
        <w:t xml:space="preserve">operating hours will be held constant as annual operating hours during the performance period. </w:t>
      </w:r>
      <w:r w:rsidR="00E329E0">
        <w:rPr>
          <w:rFonts w:asciiTheme="minorHAnsi" w:hAnsiTheme="minorHAnsi"/>
          <w:sz w:val="24"/>
        </w:rPr>
        <w:t xml:space="preserve">The </w:t>
      </w:r>
      <w:r w:rsidR="003A2128" w:rsidRPr="005C13DB">
        <w:rPr>
          <w:rFonts w:asciiTheme="minorHAnsi" w:hAnsiTheme="minorHAnsi"/>
          <w:sz w:val="24"/>
        </w:rPr>
        <w:t>Usage Group Codes</w:t>
      </w:r>
      <w:r w:rsidR="00E329E0">
        <w:rPr>
          <w:rFonts w:asciiTheme="minorHAnsi" w:hAnsiTheme="minorHAnsi"/>
          <w:sz w:val="24"/>
        </w:rPr>
        <w:t xml:space="preserve"> utilized in the IGA tool can be found in Table A</w:t>
      </w:r>
      <w:r w:rsidR="0028661B">
        <w:rPr>
          <w:rFonts w:asciiTheme="minorHAnsi" w:hAnsiTheme="minorHAnsi"/>
          <w:sz w:val="24"/>
        </w:rPr>
        <w:t>1</w:t>
      </w:r>
      <w:r w:rsidR="00E329E0">
        <w:rPr>
          <w:rFonts w:asciiTheme="minorHAnsi" w:hAnsiTheme="minorHAnsi"/>
          <w:sz w:val="24"/>
        </w:rPr>
        <w:t xml:space="preserve">-2 in </w:t>
      </w:r>
      <w:r w:rsidR="00785BA3" w:rsidRPr="00785BA3">
        <w:rPr>
          <w:rFonts w:asciiTheme="minorHAnsi" w:hAnsiTheme="minorHAnsi"/>
          <w:sz w:val="24"/>
        </w:rPr>
        <w:t>08 Appendix A- Supporting M&amp;V Data</w:t>
      </w:r>
      <w:r w:rsidR="00617B62" w:rsidRPr="00617B62">
        <w:rPr>
          <w:rFonts w:asciiTheme="minorHAnsi" w:hAnsiTheme="minorHAnsi"/>
          <w:sz w:val="24"/>
        </w:rPr>
        <w:t>.</w:t>
      </w:r>
    </w:p>
    <w:p w:rsidR="009A485E" w:rsidRDefault="009A485E" w:rsidP="009A485E">
      <w:pPr>
        <w:pStyle w:val="Heading3"/>
      </w:pPr>
    </w:p>
    <w:p w:rsidR="00EA0486" w:rsidRPr="009A485E" w:rsidRDefault="005A6ECA" w:rsidP="002624BE">
      <w:pPr>
        <w:pStyle w:val="Heading3"/>
        <w:numPr>
          <w:ilvl w:val="2"/>
          <w:numId w:val="4"/>
        </w:numPr>
        <w:rPr>
          <w:rFonts w:asciiTheme="minorHAnsi" w:hAnsiTheme="minorHAnsi"/>
          <w:b/>
          <w:color w:val="365F91" w:themeColor="accent1" w:themeShade="BF"/>
          <w:sz w:val="20"/>
          <w:szCs w:val="20"/>
        </w:rPr>
      </w:pPr>
      <w:bookmarkStart w:id="123" w:name="_Toc227116185"/>
      <w:bookmarkStart w:id="124" w:name="_Toc227142781"/>
      <w:bookmarkStart w:id="125" w:name="_Toc238624085"/>
      <w:bookmarkStart w:id="126" w:name="_Toc382301241"/>
      <w:bookmarkStart w:id="127" w:name="_Toc382301404"/>
      <w:r w:rsidRPr="009A485E">
        <w:rPr>
          <w:rFonts w:asciiTheme="minorHAnsi" w:hAnsiTheme="minorHAnsi"/>
          <w:b/>
          <w:color w:val="365F91" w:themeColor="accent1" w:themeShade="BF"/>
          <w:sz w:val="20"/>
          <w:szCs w:val="20"/>
        </w:rPr>
        <w:t xml:space="preserve">Energy </w:t>
      </w:r>
      <w:r w:rsidR="00EA0486" w:rsidRPr="009A485E">
        <w:rPr>
          <w:rFonts w:asciiTheme="minorHAnsi" w:hAnsiTheme="minorHAnsi"/>
          <w:b/>
          <w:color w:val="365F91" w:themeColor="accent1" w:themeShade="BF"/>
          <w:sz w:val="20"/>
          <w:szCs w:val="20"/>
        </w:rPr>
        <w:t>Savings Calculations and Methodology</w:t>
      </w:r>
      <w:bookmarkEnd w:id="123"/>
      <w:bookmarkEnd w:id="124"/>
      <w:bookmarkEnd w:id="125"/>
      <w:bookmarkEnd w:id="126"/>
      <w:bookmarkEnd w:id="127"/>
    </w:p>
    <w:p w:rsidR="001B3400" w:rsidRPr="00B53F67" w:rsidRDefault="001B3400" w:rsidP="00B53F67">
      <w:pPr>
        <w:pStyle w:val="ListParagraph"/>
        <w:ind w:left="0"/>
        <w:rPr>
          <w:rFonts w:asciiTheme="minorHAnsi" w:hAnsiTheme="minorHAnsi"/>
          <w:sz w:val="24"/>
        </w:rPr>
      </w:pPr>
      <w:r w:rsidRPr="001B3400">
        <w:rPr>
          <w:rFonts w:asciiTheme="minorHAnsi" w:hAnsiTheme="minorHAnsi"/>
          <w:sz w:val="24"/>
        </w:rPr>
        <w:t xml:space="preserve">After completion of the field survey </w:t>
      </w:r>
      <w:r w:rsidRPr="001B3400">
        <w:rPr>
          <w:rFonts w:asciiTheme="minorHAnsi" w:hAnsiTheme="minorHAnsi"/>
          <w:color w:val="FF0000"/>
          <w:sz w:val="24"/>
        </w:rPr>
        <w:t xml:space="preserve">[ESCO name] </w:t>
      </w:r>
      <w:r w:rsidRPr="001B3400">
        <w:rPr>
          <w:rFonts w:asciiTheme="minorHAnsi" w:hAnsiTheme="minorHAnsi"/>
          <w:sz w:val="24"/>
        </w:rPr>
        <w:t xml:space="preserve">compiled the audit data, field measurements and operating hours data.  Utilizing the FEMP ENABLE IGA Tool, details of existing fixture types, quantities, wattages and operating hours were generated. </w:t>
      </w:r>
      <w:r w:rsidR="00953C86">
        <w:rPr>
          <w:rFonts w:asciiTheme="minorHAnsi" w:hAnsiTheme="minorHAnsi"/>
          <w:sz w:val="24"/>
        </w:rPr>
        <w:t xml:space="preserve">Based on </w:t>
      </w:r>
      <w:r w:rsidR="00953C86" w:rsidRPr="001B3400">
        <w:rPr>
          <w:rFonts w:asciiTheme="minorHAnsi" w:hAnsiTheme="minorHAnsi"/>
          <w:color w:val="FF0000"/>
          <w:sz w:val="24"/>
        </w:rPr>
        <w:t>[ESCO name]</w:t>
      </w:r>
      <w:r w:rsidR="00953C86">
        <w:rPr>
          <w:rFonts w:asciiTheme="minorHAnsi" w:hAnsiTheme="minorHAnsi"/>
          <w:color w:val="FF0000"/>
          <w:sz w:val="24"/>
        </w:rPr>
        <w:t xml:space="preserve"> </w:t>
      </w:r>
      <w:r w:rsidR="00953C86" w:rsidRPr="00953C86">
        <w:rPr>
          <w:rFonts w:asciiTheme="minorHAnsi" w:hAnsiTheme="minorHAnsi"/>
          <w:sz w:val="24"/>
        </w:rPr>
        <w:t>retrofit strategy</w:t>
      </w:r>
      <w:r w:rsidR="00953C86">
        <w:rPr>
          <w:rFonts w:asciiTheme="minorHAnsi" w:hAnsiTheme="minorHAnsi"/>
          <w:sz w:val="24"/>
        </w:rPr>
        <w:t>,</w:t>
      </w:r>
      <w:r w:rsidR="00953C86" w:rsidRPr="001B3400">
        <w:rPr>
          <w:rFonts w:asciiTheme="minorHAnsi" w:hAnsiTheme="minorHAnsi"/>
          <w:color w:val="FF0000"/>
          <w:sz w:val="24"/>
        </w:rPr>
        <w:t xml:space="preserve"> </w:t>
      </w:r>
      <w:r w:rsidR="00953C86">
        <w:rPr>
          <w:rFonts w:asciiTheme="minorHAnsi" w:hAnsiTheme="minorHAnsi"/>
          <w:sz w:val="24"/>
        </w:rPr>
        <w:t xml:space="preserve">proposed retrofit equipment is applied against the room-by-room equipment entries within the IGA tool. The IGA tool then calculates the energy and cost savings by comparing the </w:t>
      </w:r>
      <w:r w:rsidR="00953C86" w:rsidRPr="00881349">
        <w:rPr>
          <w:rFonts w:asciiTheme="minorHAnsi" w:hAnsiTheme="minorHAnsi"/>
          <w:sz w:val="24"/>
        </w:rPr>
        <w:t>baseline and post installation energy consumption</w:t>
      </w:r>
      <w:r w:rsidR="00953C86">
        <w:rPr>
          <w:rFonts w:asciiTheme="minorHAnsi" w:hAnsiTheme="minorHAnsi"/>
          <w:sz w:val="24"/>
        </w:rPr>
        <w:t xml:space="preserve"> at the designated energy rate with additional calculations for interactive HVAC savings and </w:t>
      </w:r>
      <w:r w:rsidR="00B53F67">
        <w:rPr>
          <w:rFonts w:asciiTheme="minorHAnsi" w:hAnsiTheme="minorHAnsi"/>
          <w:sz w:val="24"/>
        </w:rPr>
        <w:t xml:space="preserve">electric </w:t>
      </w:r>
      <w:r w:rsidR="00953C86">
        <w:rPr>
          <w:rFonts w:asciiTheme="minorHAnsi" w:hAnsiTheme="minorHAnsi"/>
          <w:sz w:val="24"/>
        </w:rPr>
        <w:t xml:space="preserve">demand </w:t>
      </w:r>
      <w:r w:rsidR="00B53F67">
        <w:rPr>
          <w:rFonts w:asciiTheme="minorHAnsi" w:hAnsiTheme="minorHAnsi"/>
          <w:sz w:val="24"/>
        </w:rPr>
        <w:t>cost savings where applicable.</w:t>
      </w:r>
      <w:r w:rsidR="00953C86">
        <w:rPr>
          <w:rFonts w:asciiTheme="minorHAnsi" w:hAnsiTheme="minorHAnsi"/>
          <w:sz w:val="24"/>
        </w:rPr>
        <w:t xml:space="preserve"> </w:t>
      </w:r>
    </w:p>
    <w:p w:rsidR="00EA0486" w:rsidRPr="00881349" w:rsidRDefault="00EA0486" w:rsidP="00EA0486">
      <w:pPr>
        <w:pStyle w:val="Heading2"/>
        <w:numPr>
          <w:ilvl w:val="1"/>
          <w:numId w:val="4"/>
        </w:numPr>
        <w:rPr>
          <w:rFonts w:asciiTheme="minorHAnsi" w:hAnsiTheme="minorHAnsi"/>
          <w:b w:val="0"/>
          <w:color w:val="365F91" w:themeColor="accent1" w:themeShade="BF"/>
        </w:rPr>
      </w:pPr>
      <w:bookmarkStart w:id="128" w:name="_Toc227116187"/>
      <w:bookmarkStart w:id="129" w:name="_Toc227142782"/>
      <w:bookmarkStart w:id="130" w:name="_Toc238624086"/>
      <w:bookmarkStart w:id="131" w:name="_Toc382301242"/>
      <w:bookmarkStart w:id="132" w:name="_Toc382301405"/>
      <w:r w:rsidRPr="00881349">
        <w:rPr>
          <w:rFonts w:asciiTheme="minorHAnsi" w:hAnsiTheme="minorHAnsi"/>
          <w:color w:val="365F91" w:themeColor="accent1" w:themeShade="BF"/>
        </w:rPr>
        <w:t>Proposed Annual Savings for ECM</w:t>
      </w:r>
      <w:bookmarkEnd w:id="128"/>
      <w:bookmarkEnd w:id="129"/>
      <w:bookmarkEnd w:id="130"/>
      <w:bookmarkEnd w:id="131"/>
      <w:bookmarkEnd w:id="132"/>
      <w:r w:rsidRPr="00881349">
        <w:rPr>
          <w:rFonts w:asciiTheme="minorHAnsi" w:hAnsiTheme="minorHAnsi"/>
          <w:color w:val="365F91" w:themeColor="accent1" w:themeShade="BF"/>
        </w:rPr>
        <w:t xml:space="preserve"> </w:t>
      </w:r>
    </w:p>
    <w:p w:rsidR="006A1DD8" w:rsidRPr="002D2010" w:rsidRDefault="008777C6" w:rsidP="002D2010">
      <w:pPr>
        <w:rPr>
          <w:rFonts w:asciiTheme="minorHAnsi" w:hAnsiTheme="minorHAnsi"/>
          <w:sz w:val="24"/>
        </w:rPr>
      </w:pPr>
      <w:proofErr w:type="gramStart"/>
      <w:r>
        <w:rPr>
          <w:rFonts w:asciiTheme="minorHAnsi" w:hAnsiTheme="minorHAnsi"/>
          <w:sz w:val="24"/>
        </w:rPr>
        <w:t>A table detailing</w:t>
      </w:r>
      <w:r w:rsidR="00146FAB" w:rsidRPr="00881349">
        <w:rPr>
          <w:rFonts w:asciiTheme="minorHAnsi" w:hAnsiTheme="minorHAnsi"/>
          <w:sz w:val="24"/>
        </w:rPr>
        <w:t xml:space="preserve"> the </w:t>
      </w:r>
      <w:r w:rsidR="00E51065">
        <w:rPr>
          <w:rFonts w:asciiTheme="minorHAnsi" w:hAnsiTheme="minorHAnsi"/>
          <w:sz w:val="24"/>
        </w:rPr>
        <w:t>baseline usage, post</w:t>
      </w:r>
      <w:r w:rsidR="00146FAB">
        <w:rPr>
          <w:rFonts w:asciiTheme="minorHAnsi" w:hAnsiTheme="minorHAnsi"/>
          <w:sz w:val="24"/>
        </w:rPr>
        <w:t xml:space="preserve"> retrofit</w:t>
      </w:r>
      <w:proofErr w:type="gramEnd"/>
      <w:r w:rsidR="00146FAB">
        <w:rPr>
          <w:rFonts w:asciiTheme="minorHAnsi" w:hAnsiTheme="minorHAnsi"/>
          <w:sz w:val="24"/>
        </w:rPr>
        <w:t xml:space="preserve"> usage and </w:t>
      </w:r>
      <w:r w:rsidR="00146FAB" w:rsidRPr="00881349">
        <w:rPr>
          <w:rFonts w:asciiTheme="minorHAnsi" w:hAnsiTheme="minorHAnsi"/>
          <w:sz w:val="24"/>
        </w:rPr>
        <w:t xml:space="preserve">proposed </w:t>
      </w:r>
      <w:r w:rsidR="00F56CFA" w:rsidRPr="0028661B">
        <w:rPr>
          <w:rFonts w:asciiTheme="minorHAnsi" w:hAnsiTheme="minorHAnsi"/>
          <w:sz w:val="24"/>
        </w:rPr>
        <w:t>annual energy and cost savings for this ECM can be found in Table A</w:t>
      </w:r>
      <w:r w:rsidR="0028661B">
        <w:rPr>
          <w:rFonts w:asciiTheme="minorHAnsi" w:hAnsiTheme="minorHAnsi"/>
          <w:sz w:val="24"/>
        </w:rPr>
        <w:t>1</w:t>
      </w:r>
      <w:r w:rsidR="00F56CFA" w:rsidRPr="0028661B">
        <w:rPr>
          <w:rFonts w:asciiTheme="minorHAnsi" w:hAnsiTheme="minorHAnsi"/>
          <w:sz w:val="24"/>
        </w:rPr>
        <w:t xml:space="preserve">-3 in </w:t>
      </w:r>
      <w:r w:rsidR="00785BA3" w:rsidRPr="00785BA3">
        <w:rPr>
          <w:rFonts w:asciiTheme="minorHAnsi" w:hAnsiTheme="minorHAnsi"/>
          <w:sz w:val="24"/>
        </w:rPr>
        <w:t>08 Appendix A- Supporting M&amp;V Data</w:t>
      </w:r>
      <w:r w:rsidR="003A7C6F">
        <w:rPr>
          <w:rFonts w:asciiTheme="minorHAnsi" w:hAnsiTheme="minorHAnsi"/>
          <w:sz w:val="24"/>
        </w:rPr>
        <w:t>.</w:t>
      </w:r>
    </w:p>
    <w:p w:rsidR="002D2010" w:rsidRPr="002D2010" w:rsidRDefault="002D2010" w:rsidP="002D2010">
      <w:pPr>
        <w:pStyle w:val="Heading2"/>
        <w:numPr>
          <w:ilvl w:val="1"/>
          <w:numId w:val="4"/>
        </w:numPr>
        <w:rPr>
          <w:rFonts w:asciiTheme="minorHAnsi" w:hAnsiTheme="minorHAnsi"/>
          <w:color w:val="365F91" w:themeColor="accent1" w:themeShade="BF"/>
        </w:rPr>
      </w:pPr>
      <w:bookmarkStart w:id="133" w:name="_Toc227116188"/>
      <w:bookmarkStart w:id="134" w:name="_Toc227142783"/>
      <w:bookmarkStart w:id="135" w:name="_Toc238624087"/>
      <w:bookmarkStart w:id="136" w:name="_Toc382301243"/>
      <w:bookmarkStart w:id="137" w:name="_Toc382301406"/>
      <w:r w:rsidRPr="002D2010">
        <w:rPr>
          <w:rFonts w:asciiTheme="minorHAnsi" w:hAnsiTheme="minorHAnsi"/>
          <w:color w:val="365F91" w:themeColor="accent1" w:themeShade="BF"/>
        </w:rPr>
        <w:t>Post Installation and Performance Period Activities</w:t>
      </w:r>
      <w:bookmarkEnd w:id="133"/>
      <w:bookmarkEnd w:id="134"/>
      <w:bookmarkEnd w:id="135"/>
      <w:bookmarkEnd w:id="136"/>
      <w:bookmarkEnd w:id="137"/>
    </w:p>
    <w:p w:rsidR="008B5714" w:rsidRDefault="002D2010" w:rsidP="008B5714">
      <w:pPr>
        <w:pStyle w:val="ListParagraph"/>
        <w:spacing w:after="200" w:line="276" w:lineRule="auto"/>
        <w:ind w:left="0"/>
        <w:rPr>
          <w:rFonts w:asciiTheme="minorHAnsi" w:hAnsiTheme="minorHAnsi"/>
        </w:rPr>
      </w:pPr>
      <w:r w:rsidRPr="002C7DED">
        <w:rPr>
          <w:rFonts w:asciiTheme="minorHAnsi" w:hAnsiTheme="minorHAnsi"/>
          <w:sz w:val="24"/>
        </w:rPr>
        <w:t>Details</w:t>
      </w:r>
      <w:r w:rsidR="00F910A1" w:rsidRPr="002C7DED">
        <w:rPr>
          <w:rFonts w:asciiTheme="minorHAnsi" w:hAnsiTheme="minorHAnsi"/>
          <w:sz w:val="24"/>
        </w:rPr>
        <w:t xml:space="preserve"> of p</w:t>
      </w:r>
      <w:r w:rsidRPr="002C7DED">
        <w:rPr>
          <w:rFonts w:asciiTheme="minorHAnsi" w:hAnsiTheme="minorHAnsi"/>
          <w:sz w:val="24"/>
        </w:rPr>
        <w:t xml:space="preserve">ost installation and performance period activities are provide in Section </w:t>
      </w:r>
      <w:r w:rsidR="00C00C86">
        <w:rPr>
          <w:rFonts w:asciiTheme="minorHAnsi" w:hAnsiTheme="minorHAnsi"/>
          <w:sz w:val="24"/>
        </w:rPr>
        <w:t>8</w:t>
      </w:r>
      <w:r w:rsidRPr="002C7DED">
        <w:rPr>
          <w:rFonts w:asciiTheme="minorHAnsi" w:hAnsiTheme="minorHAnsi"/>
          <w:sz w:val="24"/>
        </w:rPr>
        <w:t xml:space="preserve"> of this plan.</w:t>
      </w:r>
    </w:p>
    <w:p w:rsidR="00EA0486" w:rsidRPr="008B5714" w:rsidRDefault="00EA0486" w:rsidP="008B5714">
      <w:pPr>
        <w:pStyle w:val="Heading1"/>
        <w:numPr>
          <w:ilvl w:val="0"/>
          <w:numId w:val="4"/>
        </w:numPr>
        <w:rPr>
          <w:rFonts w:asciiTheme="minorHAnsi" w:hAnsiTheme="minorHAnsi"/>
        </w:rPr>
      </w:pPr>
      <w:bookmarkStart w:id="138" w:name="_Toc382301407"/>
      <w:r w:rsidRPr="008B5714">
        <w:rPr>
          <w:rFonts w:asciiTheme="minorHAnsi" w:hAnsiTheme="minorHAnsi"/>
        </w:rPr>
        <w:lastRenderedPageBreak/>
        <w:t>ECM 2 — Water Conservation M&amp;V PLAN AND SAVINGS CALCULATION METHODS</w:t>
      </w:r>
      <w:bookmarkEnd w:id="138"/>
    </w:p>
    <w:p w:rsidR="00EA0486" w:rsidRPr="009A485E" w:rsidRDefault="009A485E" w:rsidP="008B5714">
      <w:pPr>
        <w:pStyle w:val="Heading2"/>
        <w:numPr>
          <w:ilvl w:val="1"/>
          <w:numId w:val="28"/>
        </w:numPr>
        <w:rPr>
          <w:rFonts w:asciiTheme="minorHAnsi" w:hAnsiTheme="minorHAnsi"/>
          <w:b w:val="0"/>
          <w:color w:val="365F91" w:themeColor="accent1" w:themeShade="BF"/>
        </w:rPr>
      </w:pPr>
      <w:bookmarkStart w:id="139" w:name="_Toc227116190"/>
      <w:bookmarkStart w:id="140" w:name="_Toc227142785"/>
      <w:bookmarkStart w:id="141" w:name="_Toc238624089"/>
      <w:bookmarkStart w:id="142" w:name="_Toc382301245"/>
      <w:bookmarkStart w:id="143" w:name="_Toc382301408"/>
      <w:r>
        <w:rPr>
          <w:rFonts w:asciiTheme="minorHAnsi" w:hAnsiTheme="minorHAnsi"/>
          <w:color w:val="365F91" w:themeColor="accent1" w:themeShade="BF"/>
        </w:rPr>
        <w:t>Overview of</w:t>
      </w:r>
      <w:r w:rsidR="00EA0486" w:rsidRPr="00881349">
        <w:rPr>
          <w:rFonts w:asciiTheme="minorHAnsi" w:hAnsiTheme="minorHAnsi"/>
          <w:color w:val="365F91" w:themeColor="accent1" w:themeShade="BF"/>
        </w:rPr>
        <w:t xml:space="preserve"> M&amp;V Plan</w:t>
      </w:r>
      <w:bookmarkEnd w:id="139"/>
      <w:bookmarkEnd w:id="140"/>
      <w:bookmarkEnd w:id="141"/>
      <w:bookmarkEnd w:id="142"/>
      <w:bookmarkEnd w:id="143"/>
    </w:p>
    <w:p w:rsidR="006B2AA0" w:rsidRPr="006B2AA0" w:rsidRDefault="00236ED2" w:rsidP="00236ED2">
      <w:pPr>
        <w:rPr>
          <w:rFonts w:asciiTheme="minorHAnsi" w:hAnsiTheme="minorHAnsi"/>
          <w:sz w:val="24"/>
        </w:rPr>
      </w:pPr>
      <w:r w:rsidRPr="00881349">
        <w:rPr>
          <w:rFonts w:asciiTheme="minorHAnsi" w:hAnsiTheme="minorHAnsi"/>
          <w:sz w:val="24"/>
        </w:rPr>
        <w:t xml:space="preserve">The M&amp;V Plan for the water conservation upgrades at the </w:t>
      </w:r>
      <w:r w:rsidRPr="00881349">
        <w:rPr>
          <w:rFonts w:asciiTheme="minorHAnsi" w:hAnsiTheme="minorHAnsi"/>
          <w:color w:val="FF0000"/>
          <w:sz w:val="24"/>
        </w:rPr>
        <w:t xml:space="preserve">[Agency/site] </w:t>
      </w:r>
      <w:r w:rsidRPr="00881349">
        <w:rPr>
          <w:rFonts w:asciiTheme="minorHAnsi" w:hAnsiTheme="minorHAnsi"/>
          <w:sz w:val="24"/>
        </w:rPr>
        <w:t xml:space="preserve">will follow FEMP M&amp;V Option A. </w:t>
      </w:r>
      <w:r w:rsidR="006B2AA0">
        <w:rPr>
          <w:rFonts w:asciiTheme="minorHAnsi" w:hAnsiTheme="minorHAnsi"/>
          <w:sz w:val="24"/>
        </w:rPr>
        <w:t xml:space="preserve">The </w:t>
      </w:r>
      <w:r w:rsidR="004E6A00">
        <w:rPr>
          <w:rFonts w:asciiTheme="minorHAnsi" w:hAnsiTheme="minorHAnsi"/>
          <w:sz w:val="24"/>
        </w:rPr>
        <w:t>O</w:t>
      </w:r>
      <w:r w:rsidR="006B2AA0">
        <w:rPr>
          <w:rFonts w:asciiTheme="minorHAnsi" w:hAnsiTheme="minorHAnsi"/>
          <w:sz w:val="24"/>
        </w:rPr>
        <w:t xml:space="preserve">ption </w:t>
      </w:r>
      <w:proofErr w:type="gramStart"/>
      <w:r w:rsidR="006B2AA0">
        <w:rPr>
          <w:rFonts w:asciiTheme="minorHAnsi" w:hAnsiTheme="minorHAnsi"/>
          <w:sz w:val="24"/>
        </w:rPr>
        <w:t>A</w:t>
      </w:r>
      <w:proofErr w:type="gramEnd"/>
      <w:r w:rsidR="006B2AA0">
        <w:rPr>
          <w:rFonts w:asciiTheme="minorHAnsi" w:hAnsiTheme="minorHAnsi"/>
          <w:sz w:val="24"/>
        </w:rPr>
        <w:t xml:space="preserve"> approach will be used to quantify the </w:t>
      </w:r>
      <w:r w:rsidR="006B2AA0" w:rsidRPr="00881349">
        <w:rPr>
          <w:rFonts w:asciiTheme="minorHAnsi" w:hAnsiTheme="minorHAnsi"/>
          <w:color w:val="000000"/>
          <w:sz w:val="24"/>
        </w:rPr>
        <w:t>water and energy</w:t>
      </w:r>
      <w:r w:rsidR="006B2AA0">
        <w:rPr>
          <w:rFonts w:asciiTheme="minorHAnsi" w:hAnsiTheme="minorHAnsi"/>
          <w:sz w:val="24"/>
        </w:rPr>
        <w:t xml:space="preserve"> consumption savings associated with the water fixture upgrades and annual</w:t>
      </w:r>
      <w:r w:rsidR="006B2AA0" w:rsidRPr="00881349">
        <w:rPr>
          <w:rFonts w:asciiTheme="minorHAnsi" w:hAnsiTheme="minorHAnsi"/>
          <w:sz w:val="24"/>
        </w:rPr>
        <w:t xml:space="preserve"> verify that the </w:t>
      </w:r>
      <w:r w:rsidR="006B2AA0">
        <w:rPr>
          <w:rFonts w:asciiTheme="minorHAnsi" w:hAnsiTheme="minorHAnsi"/>
          <w:sz w:val="24"/>
        </w:rPr>
        <w:t xml:space="preserve">measure continues to </w:t>
      </w:r>
      <w:r w:rsidR="006B2AA0" w:rsidRPr="00881349">
        <w:rPr>
          <w:rFonts w:asciiTheme="minorHAnsi" w:hAnsiTheme="minorHAnsi"/>
          <w:sz w:val="24"/>
        </w:rPr>
        <w:t xml:space="preserve">operate and perform as specified in the Final Proposal. </w:t>
      </w:r>
    </w:p>
    <w:p w:rsidR="009A485E" w:rsidRDefault="009A485E" w:rsidP="00236ED2">
      <w:pPr>
        <w:rPr>
          <w:rFonts w:asciiTheme="minorHAnsi" w:hAnsiTheme="minorHAnsi"/>
          <w:color w:val="000000"/>
          <w:sz w:val="24"/>
        </w:rPr>
      </w:pPr>
    </w:p>
    <w:p w:rsidR="009A485E" w:rsidRPr="00881349" w:rsidRDefault="009A485E" w:rsidP="009A485E">
      <w:pPr>
        <w:rPr>
          <w:rFonts w:asciiTheme="minorHAnsi" w:hAnsiTheme="minorHAnsi"/>
          <w:sz w:val="24"/>
        </w:rPr>
      </w:pPr>
      <w:r w:rsidRPr="00881349">
        <w:rPr>
          <w:rFonts w:asciiTheme="minorHAnsi" w:hAnsiTheme="minorHAnsi"/>
          <w:sz w:val="24"/>
        </w:rPr>
        <w:t xml:space="preserve">The M&amp;V plan for this retrofit assumes: </w:t>
      </w:r>
    </w:p>
    <w:p w:rsidR="009A485E" w:rsidRPr="00881349" w:rsidRDefault="009A485E" w:rsidP="009A485E">
      <w:pPr>
        <w:pStyle w:val="ListBullet"/>
        <w:rPr>
          <w:rFonts w:asciiTheme="minorHAnsi" w:hAnsiTheme="minorHAnsi"/>
          <w:sz w:val="24"/>
          <w:szCs w:val="24"/>
        </w:rPr>
      </w:pPr>
      <w:r w:rsidRPr="00881349">
        <w:rPr>
          <w:rFonts w:asciiTheme="minorHAnsi" w:hAnsiTheme="minorHAnsi"/>
          <w:sz w:val="24"/>
          <w:szCs w:val="24"/>
        </w:rPr>
        <w:t>The usage profile for the water fixtures will be the same before and after the equipment retrofit for the purpose of water and energy savings calculations.</w:t>
      </w:r>
    </w:p>
    <w:p w:rsidR="009A485E" w:rsidRPr="00881349" w:rsidRDefault="009A485E" w:rsidP="009A485E">
      <w:pPr>
        <w:pStyle w:val="ListBullet"/>
        <w:rPr>
          <w:rFonts w:asciiTheme="minorHAnsi" w:hAnsiTheme="minorHAnsi"/>
          <w:sz w:val="24"/>
          <w:szCs w:val="24"/>
        </w:rPr>
      </w:pPr>
      <w:r w:rsidRPr="00881349">
        <w:rPr>
          <w:rFonts w:asciiTheme="minorHAnsi" w:hAnsiTheme="minorHAnsi"/>
          <w:sz w:val="24"/>
          <w:szCs w:val="24"/>
        </w:rPr>
        <w:t>Fixture consumption before and after the retrofit will be measured.</w:t>
      </w:r>
    </w:p>
    <w:p w:rsidR="009A485E" w:rsidRPr="006B42B6" w:rsidRDefault="009A485E" w:rsidP="009A485E">
      <w:pPr>
        <w:pStyle w:val="ListBullet"/>
        <w:rPr>
          <w:rFonts w:asciiTheme="minorHAnsi" w:hAnsiTheme="minorHAnsi"/>
          <w:sz w:val="24"/>
          <w:szCs w:val="24"/>
        </w:rPr>
      </w:pPr>
      <w:r w:rsidRPr="00881349">
        <w:rPr>
          <w:rFonts w:asciiTheme="minorHAnsi" w:hAnsiTheme="minorHAnsi"/>
          <w:sz w:val="24"/>
          <w:szCs w:val="24"/>
        </w:rPr>
        <w:t>Ancillary energy savings due to reductions in the heating of domestic hot water will be considered.</w:t>
      </w:r>
    </w:p>
    <w:p w:rsidR="006B42B6" w:rsidRPr="008777C6" w:rsidRDefault="006B42B6" w:rsidP="008777C6">
      <w:pPr>
        <w:pStyle w:val="ListBullet"/>
        <w:rPr>
          <w:rFonts w:asciiTheme="minorHAnsi" w:hAnsiTheme="minorHAnsi"/>
          <w:sz w:val="24"/>
          <w:szCs w:val="24"/>
        </w:rPr>
      </w:pPr>
      <w:r w:rsidRPr="006B42B6">
        <w:rPr>
          <w:rFonts w:asciiTheme="minorHAnsi" w:hAnsiTheme="minorHAnsi"/>
          <w:sz w:val="24"/>
          <w:szCs w:val="24"/>
        </w:rPr>
        <w:t xml:space="preserve">An annual verification of the measure will be performed to document that </w:t>
      </w:r>
      <w:r>
        <w:rPr>
          <w:rFonts w:asciiTheme="minorHAnsi" w:hAnsiTheme="minorHAnsi"/>
          <w:sz w:val="24"/>
          <w:szCs w:val="24"/>
        </w:rPr>
        <w:t>equipment</w:t>
      </w:r>
      <w:r w:rsidRPr="006B42B6">
        <w:rPr>
          <w:rFonts w:asciiTheme="minorHAnsi" w:hAnsiTheme="minorHAnsi"/>
          <w:sz w:val="24"/>
          <w:szCs w:val="24"/>
        </w:rPr>
        <w:t xml:space="preserve"> as specified in</w:t>
      </w:r>
      <w:r>
        <w:rPr>
          <w:rFonts w:asciiTheme="minorHAnsi" w:hAnsiTheme="minorHAnsi"/>
          <w:sz w:val="24"/>
          <w:szCs w:val="24"/>
        </w:rPr>
        <w:t xml:space="preserve"> the Final Proposal remains in place.</w:t>
      </w:r>
    </w:p>
    <w:p w:rsidR="002624BE" w:rsidRPr="008B5714" w:rsidRDefault="009A485E" w:rsidP="009A485E">
      <w:pPr>
        <w:pStyle w:val="Heading2"/>
        <w:numPr>
          <w:ilvl w:val="1"/>
          <w:numId w:val="4"/>
        </w:numPr>
        <w:rPr>
          <w:rFonts w:asciiTheme="minorHAnsi" w:hAnsiTheme="minorHAnsi"/>
          <w:b w:val="0"/>
          <w:color w:val="365F91" w:themeColor="accent1" w:themeShade="BF"/>
        </w:rPr>
      </w:pPr>
      <w:bookmarkStart w:id="144" w:name="_Toc227116191"/>
      <w:bookmarkStart w:id="145" w:name="_Toc227142786"/>
      <w:bookmarkStart w:id="146" w:name="_Toc238624090"/>
      <w:bookmarkStart w:id="147" w:name="_Toc382301246"/>
      <w:bookmarkStart w:id="148" w:name="_Toc382301409"/>
      <w:r>
        <w:rPr>
          <w:rFonts w:asciiTheme="minorHAnsi" w:hAnsiTheme="minorHAnsi"/>
          <w:color w:val="365F91" w:themeColor="accent1" w:themeShade="BF"/>
        </w:rPr>
        <w:t>Overview of</w:t>
      </w:r>
      <w:r w:rsidRPr="00881349">
        <w:rPr>
          <w:rFonts w:asciiTheme="minorHAnsi" w:hAnsiTheme="minorHAnsi"/>
          <w:color w:val="365F91" w:themeColor="accent1" w:themeShade="BF"/>
        </w:rPr>
        <w:t xml:space="preserve"> </w:t>
      </w:r>
      <w:r>
        <w:rPr>
          <w:rFonts w:asciiTheme="minorHAnsi" w:hAnsiTheme="minorHAnsi"/>
          <w:color w:val="365F91" w:themeColor="accent1" w:themeShade="BF"/>
        </w:rPr>
        <w:t>Savings Calculations</w:t>
      </w:r>
      <w:bookmarkEnd w:id="144"/>
      <w:bookmarkEnd w:id="145"/>
      <w:bookmarkEnd w:id="146"/>
      <w:bookmarkEnd w:id="147"/>
      <w:bookmarkEnd w:id="148"/>
    </w:p>
    <w:p w:rsidR="009A485E" w:rsidRPr="002624BE" w:rsidRDefault="009A485E" w:rsidP="002624BE">
      <w:pPr>
        <w:pStyle w:val="Heading3"/>
        <w:numPr>
          <w:ilvl w:val="2"/>
          <w:numId w:val="4"/>
        </w:numPr>
        <w:rPr>
          <w:rFonts w:asciiTheme="minorHAnsi" w:hAnsiTheme="minorHAnsi"/>
          <w:b/>
          <w:color w:val="365F91" w:themeColor="accent1" w:themeShade="BF"/>
        </w:rPr>
      </w:pPr>
      <w:bookmarkStart w:id="149" w:name="_Toc227116192"/>
      <w:bookmarkStart w:id="150" w:name="_Toc227142787"/>
      <w:bookmarkStart w:id="151" w:name="_Toc238624091"/>
      <w:bookmarkStart w:id="152" w:name="_Toc382301247"/>
      <w:bookmarkStart w:id="153" w:name="_Toc382301410"/>
      <w:r w:rsidRPr="002624BE">
        <w:rPr>
          <w:rFonts w:asciiTheme="minorHAnsi" w:hAnsiTheme="minorHAnsi"/>
          <w:b/>
          <w:color w:val="365F91" w:themeColor="accent1" w:themeShade="BF"/>
        </w:rPr>
        <w:t>Energy Baseline Development</w:t>
      </w:r>
      <w:bookmarkEnd w:id="149"/>
      <w:bookmarkEnd w:id="150"/>
      <w:bookmarkEnd w:id="151"/>
      <w:bookmarkEnd w:id="152"/>
      <w:bookmarkEnd w:id="153"/>
    </w:p>
    <w:p w:rsidR="00221E61" w:rsidRDefault="00236ED2" w:rsidP="00C51082">
      <w:pPr>
        <w:rPr>
          <w:rFonts w:asciiTheme="minorHAnsi" w:hAnsiTheme="minorHAnsi"/>
          <w:color w:val="000000"/>
          <w:sz w:val="24"/>
        </w:rPr>
      </w:pPr>
      <w:r w:rsidRPr="00881349">
        <w:rPr>
          <w:rFonts w:asciiTheme="minorHAnsi" w:hAnsiTheme="minorHAnsi"/>
          <w:color w:val="000000"/>
          <w:sz w:val="24"/>
        </w:rPr>
        <w:t>The ba</w:t>
      </w:r>
      <w:r w:rsidR="009A485E">
        <w:rPr>
          <w:rFonts w:asciiTheme="minorHAnsi" w:hAnsiTheme="minorHAnsi"/>
          <w:color w:val="000000"/>
          <w:sz w:val="24"/>
        </w:rPr>
        <w:t>seline water consumption was</w:t>
      </w:r>
      <w:r w:rsidRPr="00881349">
        <w:rPr>
          <w:rFonts w:asciiTheme="minorHAnsi" w:hAnsiTheme="minorHAnsi"/>
          <w:color w:val="000000"/>
          <w:sz w:val="24"/>
        </w:rPr>
        <w:t xml:space="preserve"> documented through accurate accounting of all existing water fixtures </w:t>
      </w:r>
      <w:r w:rsidR="009A485E">
        <w:rPr>
          <w:rFonts w:asciiTheme="minorHAnsi" w:hAnsiTheme="minorHAnsi"/>
          <w:color w:val="000000"/>
          <w:sz w:val="24"/>
        </w:rPr>
        <w:t xml:space="preserve">within the scope of the project </w:t>
      </w:r>
      <w:r w:rsidRPr="00881349">
        <w:rPr>
          <w:rFonts w:asciiTheme="minorHAnsi" w:hAnsiTheme="minorHAnsi"/>
          <w:color w:val="000000"/>
          <w:sz w:val="24"/>
        </w:rPr>
        <w:t>during an I</w:t>
      </w:r>
      <w:r w:rsidR="009A485E">
        <w:rPr>
          <w:rFonts w:asciiTheme="minorHAnsi" w:hAnsiTheme="minorHAnsi"/>
          <w:color w:val="000000"/>
          <w:sz w:val="24"/>
        </w:rPr>
        <w:t xml:space="preserve">GA, which tool place during </w:t>
      </w:r>
      <w:r w:rsidR="009A485E" w:rsidRPr="009A485E">
        <w:rPr>
          <w:rFonts w:asciiTheme="minorHAnsi" w:hAnsiTheme="minorHAnsi"/>
          <w:color w:val="FF0000"/>
          <w:sz w:val="24"/>
        </w:rPr>
        <w:t>[Insert date of IGA]</w:t>
      </w:r>
      <w:r w:rsidRPr="00881349">
        <w:rPr>
          <w:rFonts w:asciiTheme="minorHAnsi" w:hAnsiTheme="minorHAnsi"/>
          <w:color w:val="000000"/>
          <w:sz w:val="24"/>
        </w:rPr>
        <w:t xml:space="preserve">. </w:t>
      </w:r>
      <w:r w:rsidR="00C51082" w:rsidRPr="00881349">
        <w:rPr>
          <w:rFonts w:asciiTheme="minorHAnsi" w:hAnsiTheme="minorHAnsi"/>
          <w:sz w:val="24"/>
        </w:rPr>
        <w:t>A room-by-r</w:t>
      </w:r>
      <w:r w:rsidR="00C51082">
        <w:rPr>
          <w:rFonts w:asciiTheme="minorHAnsi" w:hAnsiTheme="minorHAnsi"/>
          <w:sz w:val="24"/>
        </w:rPr>
        <w:t>oom inventory of fixture counts and types</w:t>
      </w:r>
      <w:r w:rsidR="00C51082" w:rsidRPr="00881349">
        <w:rPr>
          <w:rFonts w:asciiTheme="minorHAnsi" w:hAnsiTheme="minorHAnsi"/>
          <w:sz w:val="24"/>
        </w:rPr>
        <w:t xml:space="preserve"> was made. </w:t>
      </w:r>
      <w:r w:rsidR="002D3174">
        <w:rPr>
          <w:rFonts w:asciiTheme="minorHAnsi" w:hAnsiTheme="minorHAnsi"/>
          <w:color w:val="000000"/>
          <w:sz w:val="24"/>
        </w:rPr>
        <w:t>Fixture water flow rate</w:t>
      </w:r>
      <w:r w:rsidR="00C51082">
        <w:rPr>
          <w:rFonts w:asciiTheme="minorHAnsi" w:hAnsiTheme="minorHAnsi"/>
          <w:color w:val="000000"/>
          <w:sz w:val="24"/>
        </w:rPr>
        <w:t xml:space="preserve"> was</w:t>
      </w:r>
      <w:r w:rsidR="00C51082" w:rsidRPr="00D306FD">
        <w:rPr>
          <w:rFonts w:asciiTheme="minorHAnsi" w:hAnsiTheme="minorHAnsi"/>
          <w:color w:val="000000"/>
          <w:sz w:val="24"/>
        </w:rPr>
        <w:t xml:space="preserve"> measured based on a sample of the most common fixture types. For less com</w:t>
      </w:r>
      <w:r w:rsidR="00C51082">
        <w:rPr>
          <w:rFonts w:asciiTheme="minorHAnsi" w:hAnsiTheme="minorHAnsi"/>
          <w:color w:val="000000"/>
          <w:sz w:val="24"/>
        </w:rPr>
        <w:t xml:space="preserve">mon fixture </w:t>
      </w:r>
      <w:r w:rsidR="002D3174">
        <w:rPr>
          <w:rFonts w:asciiTheme="minorHAnsi" w:hAnsiTheme="minorHAnsi"/>
          <w:color w:val="000000"/>
          <w:sz w:val="24"/>
        </w:rPr>
        <w:t>types, fixture water flow rate</w:t>
      </w:r>
      <w:r w:rsidR="00C51082" w:rsidRPr="00D306FD">
        <w:rPr>
          <w:rFonts w:asciiTheme="minorHAnsi" w:hAnsiTheme="minorHAnsi"/>
          <w:color w:val="000000"/>
          <w:sz w:val="24"/>
        </w:rPr>
        <w:t xml:space="preserve"> will be based on manufacturer’s data. </w:t>
      </w:r>
      <w:r w:rsidR="00C51082">
        <w:rPr>
          <w:rFonts w:asciiTheme="minorHAnsi" w:hAnsiTheme="minorHAnsi"/>
          <w:sz w:val="24"/>
        </w:rPr>
        <w:t xml:space="preserve">A list of the inventory of all audited </w:t>
      </w:r>
      <w:r w:rsidR="00C51082" w:rsidRPr="00881349">
        <w:rPr>
          <w:rFonts w:asciiTheme="minorHAnsi" w:hAnsiTheme="minorHAnsi"/>
          <w:sz w:val="24"/>
        </w:rPr>
        <w:t xml:space="preserve">lighting equipment is provided in the appendices. </w:t>
      </w:r>
      <w:bookmarkStart w:id="154" w:name="_Toc329851284"/>
      <w:bookmarkStart w:id="155" w:name="_Toc329851676"/>
      <w:bookmarkStart w:id="156" w:name="_Toc329851792"/>
      <w:bookmarkStart w:id="157" w:name="_Toc329851842"/>
      <w:bookmarkStart w:id="158" w:name="_Toc329851285"/>
      <w:bookmarkStart w:id="159" w:name="_Toc329851677"/>
      <w:bookmarkStart w:id="160" w:name="_Toc329851793"/>
      <w:bookmarkStart w:id="161" w:name="_Toc329851843"/>
      <w:bookmarkStart w:id="162" w:name="_Toc329851286"/>
      <w:bookmarkStart w:id="163" w:name="_Toc329851678"/>
      <w:bookmarkStart w:id="164" w:name="_Toc329851794"/>
      <w:bookmarkStart w:id="165" w:name="_Toc329851844"/>
      <w:bookmarkStart w:id="166" w:name="_Toc329851287"/>
      <w:bookmarkStart w:id="167" w:name="_Toc329851679"/>
      <w:bookmarkStart w:id="168" w:name="_Toc329851795"/>
      <w:bookmarkStart w:id="169" w:name="_Toc329851845"/>
      <w:bookmarkStart w:id="170" w:name="_Toc329851288"/>
      <w:bookmarkStart w:id="171" w:name="_Toc329851680"/>
      <w:bookmarkStart w:id="172" w:name="_Toc329851796"/>
      <w:bookmarkStart w:id="173" w:name="_Toc329851846"/>
      <w:bookmarkStart w:id="174" w:name="_Toc191366647"/>
      <w:bookmarkStart w:id="175" w:name="_Toc191447965"/>
      <w:bookmarkStart w:id="176" w:name="_Toc194116952"/>
      <w:bookmarkStart w:id="177" w:name="_Toc194119159"/>
      <w:bookmarkStart w:id="178" w:name="_Toc194121440"/>
      <w:bookmarkStart w:id="179" w:name="_Toc203637779"/>
      <w:bookmarkStart w:id="180" w:name="_Toc203637963"/>
      <w:bookmarkEnd w:id="60"/>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9270B5" w:rsidRPr="00221E61" w:rsidRDefault="009270B5" w:rsidP="00C51082">
      <w:pPr>
        <w:rPr>
          <w:rFonts w:asciiTheme="minorHAnsi" w:hAnsiTheme="minorHAnsi"/>
          <w:color w:val="000000"/>
          <w:sz w:val="24"/>
        </w:rPr>
      </w:pPr>
    </w:p>
    <w:p w:rsidR="00236ED2" w:rsidRPr="00C51082" w:rsidRDefault="00236ED2" w:rsidP="00C51082">
      <w:pPr>
        <w:pStyle w:val="Heading3"/>
        <w:rPr>
          <w:rFonts w:asciiTheme="minorHAnsi" w:hAnsiTheme="minorHAnsi"/>
          <w:u w:val="single"/>
        </w:rPr>
      </w:pPr>
      <w:bookmarkStart w:id="181" w:name="_Toc227116193"/>
      <w:bookmarkStart w:id="182" w:name="_Toc227142788"/>
      <w:bookmarkStart w:id="183" w:name="_Toc238624092"/>
      <w:bookmarkStart w:id="184" w:name="_Toc382301248"/>
      <w:bookmarkStart w:id="185" w:name="_Toc382301411"/>
      <w:r w:rsidRPr="00C51082">
        <w:rPr>
          <w:rFonts w:asciiTheme="minorHAnsi" w:hAnsiTheme="minorHAnsi"/>
          <w:u w:val="single"/>
        </w:rPr>
        <w:t xml:space="preserve">Fixture </w:t>
      </w:r>
      <w:bookmarkEnd w:id="174"/>
      <w:bookmarkEnd w:id="175"/>
      <w:bookmarkEnd w:id="176"/>
      <w:bookmarkEnd w:id="177"/>
      <w:bookmarkEnd w:id="178"/>
      <w:bookmarkEnd w:id="179"/>
      <w:bookmarkEnd w:id="180"/>
      <w:r w:rsidR="002D3174">
        <w:rPr>
          <w:rFonts w:asciiTheme="minorHAnsi" w:hAnsiTheme="minorHAnsi"/>
          <w:u w:val="single"/>
        </w:rPr>
        <w:t>Flow Rate</w:t>
      </w:r>
      <w:bookmarkEnd w:id="181"/>
      <w:bookmarkEnd w:id="182"/>
      <w:bookmarkEnd w:id="183"/>
      <w:bookmarkEnd w:id="184"/>
      <w:bookmarkEnd w:id="185"/>
    </w:p>
    <w:p w:rsidR="0028661B" w:rsidRDefault="00236ED2" w:rsidP="0028661B">
      <w:pPr>
        <w:rPr>
          <w:rFonts w:asciiTheme="minorHAnsi" w:hAnsiTheme="minorHAnsi"/>
        </w:rPr>
      </w:pPr>
      <w:r w:rsidRPr="00881349">
        <w:rPr>
          <w:rFonts w:asciiTheme="minorHAnsi" w:hAnsiTheme="minorHAnsi"/>
          <w:sz w:val="24"/>
        </w:rPr>
        <w:t xml:space="preserve">During the sanitary plumbing system survey, fixture types present in this facility were identified and baseline water flow was measured for a sample of each fixture type proposed for retrofit. </w:t>
      </w:r>
      <w:r w:rsidR="0028661B">
        <w:rPr>
          <w:rFonts w:asciiTheme="minorHAnsi" w:hAnsiTheme="minorHAnsi"/>
          <w:sz w:val="24"/>
        </w:rPr>
        <w:t>The measurement parameters were</w:t>
      </w:r>
      <w:r w:rsidR="0028661B" w:rsidRPr="00881349">
        <w:rPr>
          <w:rFonts w:asciiTheme="minorHAnsi" w:hAnsiTheme="minorHAnsi"/>
          <w:sz w:val="24"/>
        </w:rPr>
        <w:t xml:space="preserve"> based on the sample size methodology in </w:t>
      </w:r>
      <w:r w:rsidR="0028661B">
        <w:rPr>
          <w:rFonts w:asciiTheme="minorHAnsi" w:hAnsiTheme="minorHAnsi"/>
          <w:sz w:val="24"/>
        </w:rPr>
        <w:t>the ENABLE M&amp;V Protocol v</w:t>
      </w:r>
      <w:r w:rsidR="00391EA9">
        <w:rPr>
          <w:rFonts w:asciiTheme="minorHAnsi" w:hAnsiTheme="minorHAnsi"/>
          <w:sz w:val="24"/>
        </w:rPr>
        <w:t>P-3</w:t>
      </w:r>
      <w:r w:rsidR="0028661B">
        <w:rPr>
          <w:rFonts w:asciiTheme="minorHAnsi" w:hAnsiTheme="minorHAnsi"/>
          <w:sz w:val="24"/>
        </w:rPr>
        <w:t xml:space="preserve">. The measurement results can be found in Table A2-1 in </w:t>
      </w:r>
      <w:r w:rsidR="00785BA3" w:rsidRPr="00785BA3">
        <w:rPr>
          <w:rFonts w:asciiTheme="minorHAnsi" w:hAnsiTheme="minorHAnsi"/>
          <w:sz w:val="24"/>
        </w:rPr>
        <w:t>08 Appendix A- Supporting M&amp;V Data</w:t>
      </w:r>
      <w:r w:rsidR="0028661B">
        <w:rPr>
          <w:rFonts w:asciiTheme="minorHAnsi" w:hAnsiTheme="minorHAnsi"/>
          <w:sz w:val="24"/>
        </w:rPr>
        <w:t>.</w:t>
      </w:r>
    </w:p>
    <w:p w:rsidR="0028661B" w:rsidRDefault="0028661B" w:rsidP="0028661B">
      <w:pPr>
        <w:rPr>
          <w:rFonts w:asciiTheme="minorHAnsi" w:hAnsiTheme="minorHAnsi"/>
          <w:sz w:val="24"/>
        </w:rPr>
      </w:pPr>
    </w:p>
    <w:p w:rsidR="006C2644" w:rsidRPr="009270B5" w:rsidRDefault="0028661B" w:rsidP="00236ED2">
      <w:pPr>
        <w:rPr>
          <w:rFonts w:asciiTheme="minorHAnsi" w:hAnsiTheme="minorHAnsi"/>
          <w:sz w:val="24"/>
        </w:rPr>
      </w:pPr>
      <w:r w:rsidRPr="00881349">
        <w:rPr>
          <w:rFonts w:asciiTheme="minorHAnsi" w:hAnsiTheme="minorHAnsi"/>
          <w:sz w:val="24"/>
        </w:rPr>
        <w:t>When the fixtures are replaced</w:t>
      </w:r>
      <w:r>
        <w:rPr>
          <w:rFonts w:asciiTheme="minorHAnsi" w:hAnsiTheme="minorHAnsi"/>
          <w:sz w:val="24"/>
        </w:rPr>
        <w:t>, flow rate measurements</w:t>
      </w:r>
      <w:r w:rsidRPr="00881349">
        <w:rPr>
          <w:rFonts w:asciiTheme="minorHAnsi" w:hAnsiTheme="minorHAnsi"/>
          <w:sz w:val="24"/>
        </w:rPr>
        <w:t xml:space="preserve"> will again </w:t>
      </w:r>
      <w:r>
        <w:rPr>
          <w:rFonts w:asciiTheme="minorHAnsi" w:hAnsiTheme="minorHAnsi"/>
          <w:sz w:val="24"/>
        </w:rPr>
        <w:t>be taken o</w:t>
      </w:r>
      <w:r w:rsidR="006C2644">
        <w:rPr>
          <w:rFonts w:asciiTheme="minorHAnsi" w:hAnsiTheme="minorHAnsi"/>
          <w:sz w:val="24"/>
        </w:rPr>
        <w:t>n a sample of each fixture type in accordance with the ENABLE M&amp;V Protocol v</w:t>
      </w:r>
      <w:r w:rsidR="00391EA9">
        <w:rPr>
          <w:rFonts w:asciiTheme="minorHAnsi" w:hAnsiTheme="minorHAnsi"/>
          <w:sz w:val="24"/>
        </w:rPr>
        <w:t>P-3</w:t>
      </w:r>
      <w:r w:rsidR="006C2644">
        <w:rPr>
          <w:rFonts w:asciiTheme="minorHAnsi" w:hAnsiTheme="minorHAnsi"/>
          <w:sz w:val="24"/>
        </w:rPr>
        <w:t>.</w:t>
      </w:r>
    </w:p>
    <w:p w:rsidR="002624BE" w:rsidRDefault="002624BE" w:rsidP="00C51082">
      <w:pPr>
        <w:pStyle w:val="Heading3"/>
        <w:rPr>
          <w:rFonts w:asciiTheme="minorHAnsi" w:hAnsiTheme="minorHAnsi"/>
          <w:u w:val="single"/>
        </w:rPr>
      </w:pPr>
      <w:bookmarkStart w:id="186" w:name="_Toc191366648"/>
      <w:bookmarkStart w:id="187" w:name="_Toc191447966"/>
      <w:bookmarkStart w:id="188" w:name="_Toc194116953"/>
      <w:bookmarkStart w:id="189" w:name="_Toc194119160"/>
      <w:bookmarkStart w:id="190" w:name="_Toc194121441"/>
      <w:bookmarkStart w:id="191" w:name="_Toc203637780"/>
      <w:bookmarkStart w:id="192" w:name="_Toc203637964"/>
    </w:p>
    <w:p w:rsidR="00236ED2" w:rsidRPr="00C51082" w:rsidRDefault="00236ED2" w:rsidP="00C51082">
      <w:pPr>
        <w:pStyle w:val="Heading3"/>
        <w:rPr>
          <w:rFonts w:asciiTheme="minorHAnsi" w:hAnsiTheme="minorHAnsi"/>
          <w:u w:val="single"/>
        </w:rPr>
      </w:pPr>
      <w:bookmarkStart w:id="193" w:name="_Toc227116194"/>
      <w:bookmarkStart w:id="194" w:name="_Toc227142789"/>
      <w:bookmarkStart w:id="195" w:name="_Toc238624093"/>
      <w:bookmarkStart w:id="196" w:name="_Toc382301249"/>
      <w:bookmarkStart w:id="197" w:name="_Toc382301412"/>
      <w:r w:rsidRPr="00C51082">
        <w:rPr>
          <w:rFonts w:asciiTheme="minorHAnsi" w:hAnsiTheme="minorHAnsi"/>
          <w:u w:val="single"/>
        </w:rPr>
        <w:t>Usage Profiles</w:t>
      </w:r>
      <w:bookmarkEnd w:id="186"/>
      <w:bookmarkEnd w:id="187"/>
      <w:bookmarkEnd w:id="188"/>
      <w:bookmarkEnd w:id="189"/>
      <w:bookmarkEnd w:id="190"/>
      <w:bookmarkEnd w:id="191"/>
      <w:bookmarkEnd w:id="192"/>
      <w:bookmarkEnd w:id="193"/>
      <w:bookmarkEnd w:id="194"/>
      <w:bookmarkEnd w:id="195"/>
      <w:bookmarkEnd w:id="196"/>
      <w:bookmarkEnd w:id="197"/>
    </w:p>
    <w:p w:rsidR="00236ED2" w:rsidRDefault="00236ED2" w:rsidP="00236ED2">
      <w:pPr>
        <w:keepNext/>
        <w:rPr>
          <w:rFonts w:asciiTheme="minorHAnsi" w:hAnsiTheme="minorHAnsi"/>
          <w:sz w:val="24"/>
        </w:rPr>
      </w:pPr>
      <w:r w:rsidRPr="00881349">
        <w:rPr>
          <w:rFonts w:asciiTheme="minorHAnsi" w:hAnsiTheme="minorHAnsi"/>
          <w:sz w:val="24"/>
        </w:rPr>
        <w:t>Water usage profiles</w:t>
      </w:r>
      <w:r w:rsidR="002D3174">
        <w:rPr>
          <w:rFonts w:asciiTheme="minorHAnsi" w:hAnsiTheme="minorHAnsi"/>
          <w:sz w:val="24"/>
        </w:rPr>
        <w:t xml:space="preserve"> (i.e. how many times an occupant would utilize a</w:t>
      </w:r>
      <w:r w:rsidR="007A4B4A">
        <w:rPr>
          <w:rFonts w:asciiTheme="minorHAnsi" w:hAnsiTheme="minorHAnsi"/>
          <w:sz w:val="24"/>
        </w:rPr>
        <w:t xml:space="preserve"> water based fixture per </w:t>
      </w:r>
      <w:r w:rsidR="002D3174">
        <w:rPr>
          <w:rFonts w:asciiTheme="minorHAnsi" w:hAnsiTheme="minorHAnsi"/>
          <w:sz w:val="24"/>
        </w:rPr>
        <w:t>day)</w:t>
      </w:r>
      <w:r w:rsidRPr="00881349">
        <w:rPr>
          <w:rFonts w:asciiTheme="minorHAnsi" w:hAnsiTheme="minorHAnsi"/>
          <w:sz w:val="24"/>
        </w:rPr>
        <w:t xml:space="preserve"> are defined within the FEMP ENABLE IGA Tool and are based upon U.S. Green Building Council guidelines. Occupancy data on the number of full time employees and transient staff </w:t>
      </w:r>
      <w:r w:rsidRPr="00881349">
        <w:rPr>
          <w:rFonts w:asciiTheme="minorHAnsi" w:hAnsiTheme="minorHAnsi"/>
          <w:sz w:val="24"/>
        </w:rPr>
        <w:lastRenderedPageBreak/>
        <w:t xml:space="preserve">and visitors was collected through interviews with facility managers and other site personnel of </w:t>
      </w:r>
      <w:r w:rsidRPr="00881349">
        <w:rPr>
          <w:rFonts w:asciiTheme="minorHAnsi" w:hAnsiTheme="minorHAnsi"/>
          <w:color w:val="FF0000"/>
          <w:sz w:val="24"/>
        </w:rPr>
        <w:t>[Agency/site]</w:t>
      </w:r>
      <w:r w:rsidRPr="00881349">
        <w:rPr>
          <w:rFonts w:asciiTheme="minorHAnsi" w:hAnsiTheme="minorHAnsi"/>
          <w:sz w:val="24"/>
        </w:rPr>
        <w:t xml:space="preserve">. </w:t>
      </w:r>
      <w:r w:rsidR="00F2423F">
        <w:rPr>
          <w:rFonts w:asciiTheme="minorHAnsi" w:hAnsiTheme="minorHAnsi"/>
          <w:sz w:val="24"/>
        </w:rPr>
        <w:t>The FEMP audit tool utilizes o</w:t>
      </w:r>
      <w:r w:rsidRPr="00881349">
        <w:rPr>
          <w:rFonts w:asciiTheme="minorHAnsi" w:hAnsiTheme="minorHAnsi"/>
          <w:sz w:val="24"/>
        </w:rPr>
        <w:t>ccupancy data in combination with the usage profile</w:t>
      </w:r>
      <w:r w:rsidR="00F2423F">
        <w:rPr>
          <w:rFonts w:asciiTheme="minorHAnsi" w:hAnsiTheme="minorHAnsi"/>
          <w:sz w:val="24"/>
        </w:rPr>
        <w:t xml:space="preserve">s to calculate </w:t>
      </w:r>
      <w:r w:rsidRPr="00881349">
        <w:rPr>
          <w:rFonts w:asciiTheme="minorHAnsi" w:hAnsiTheme="minorHAnsi"/>
          <w:sz w:val="24"/>
        </w:rPr>
        <w:t xml:space="preserve">baseline usage and resulting water and energy savings. The occupancy and usage profiles will be held constant during the performance period. </w:t>
      </w:r>
      <w:r w:rsidR="00790151">
        <w:rPr>
          <w:rFonts w:asciiTheme="minorHAnsi" w:hAnsiTheme="minorHAnsi"/>
          <w:sz w:val="24"/>
        </w:rPr>
        <w:t xml:space="preserve">The usage profiles utilized by the IGA tool can be found in Table A2-2 in </w:t>
      </w:r>
      <w:r w:rsidR="00785BA3" w:rsidRPr="00785BA3">
        <w:rPr>
          <w:rFonts w:asciiTheme="minorHAnsi" w:hAnsiTheme="minorHAnsi"/>
          <w:sz w:val="24"/>
        </w:rPr>
        <w:t>08 Appendix A- Supporting M&amp;V Data</w:t>
      </w:r>
      <w:r w:rsidR="00790151">
        <w:rPr>
          <w:rFonts w:asciiTheme="minorHAnsi" w:hAnsiTheme="minorHAnsi"/>
          <w:sz w:val="24"/>
        </w:rPr>
        <w:t>.</w:t>
      </w:r>
    </w:p>
    <w:p w:rsidR="002624BE" w:rsidRPr="00881349" w:rsidRDefault="002624BE" w:rsidP="00236ED2">
      <w:pPr>
        <w:keepNext/>
        <w:rPr>
          <w:rFonts w:asciiTheme="minorHAnsi" w:hAnsiTheme="minorHAnsi"/>
          <w:sz w:val="24"/>
        </w:rPr>
      </w:pPr>
    </w:p>
    <w:p w:rsidR="00236ED2" w:rsidRPr="002624BE" w:rsidRDefault="007A4B4A" w:rsidP="002624BE">
      <w:pPr>
        <w:pStyle w:val="Heading3"/>
        <w:numPr>
          <w:ilvl w:val="2"/>
          <w:numId w:val="4"/>
        </w:numPr>
        <w:rPr>
          <w:rFonts w:asciiTheme="minorHAnsi" w:hAnsiTheme="minorHAnsi"/>
          <w:b/>
          <w:color w:val="365F91" w:themeColor="accent1" w:themeShade="BF"/>
        </w:rPr>
      </w:pPr>
      <w:bookmarkStart w:id="198" w:name="_Toc203637966"/>
      <w:bookmarkStart w:id="199" w:name="_Toc227116195"/>
      <w:bookmarkStart w:id="200" w:name="_Toc227142790"/>
      <w:bookmarkStart w:id="201" w:name="_Toc238624094"/>
      <w:bookmarkStart w:id="202" w:name="_Toc382301250"/>
      <w:bookmarkStart w:id="203" w:name="_Toc382301413"/>
      <w:r w:rsidRPr="002624BE">
        <w:rPr>
          <w:rFonts w:asciiTheme="minorHAnsi" w:hAnsiTheme="minorHAnsi"/>
          <w:b/>
          <w:color w:val="365F91" w:themeColor="accent1" w:themeShade="BF"/>
        </w:rPr>
        <w:t>Energy and Water Savings Calculations and Methodology</w:t>
      </w:r>
      <w:bookmarkEnd w:id="198"/>
      <w:bookmarkEnd w:id="199"/>
      <w:bookmarkEnd w:id="200"/>
      <w:bookmarkEnd w:id="201"/>
      <w:bookmarkEnd w:id="202"/>
      <w:bookmarkEnd w:id="203"/>
    </w:p>
    <w:p w:rsidR="008B5714" w:rsidRPr="00BF190E" w:rsidRDefault="00236ED2" w:rsidP="008B5714">
      <w:pPr>
        <w:pStyle w:val="ListParagraph"/>
        <w:ind w:left="0"/>
        <w:rPr>
          <w:rFonts w:asciiTheme="minorHAnsi" w:hAnsiTheme="minorHAnsi"/>
          <w:sz w:val="24"/>
        </w:rPr>
      </w:pPr>
      <w:r w:rsidRPr="00881349">
        <w:rPr>
          <w:rFonts w:asciiTheme="minorHAnsi" w:hAnsiTheme="minorHAnsi"/>
          <w:sz w:val="24"/>
        </w:rPr>
        <w:t xml:space="preserve">After completion of site IGA, </w:t>
      </w:r>
      <w:r w:rsidRPr="00881349">
        <w:rPr>
          <w:rFonts w:asciiTheme="minorHAnsi" w:hAnsiTheme="minorHAnsi"/>
          <w:color w:val="FF0000"/>
          <w:sz w:val="24"/>
        </w:rPr>
        <w:t xml:space="preserve">[ESCO Name] </w:t>
      </w:r>
      <w:r w:rsidRPr="00881349">
        <w:rPr>
          <w:rFonts w:asciiTheme="minorHAnsi" w:hAnsiTheme="minorHAnsi"/>
          <w:sz w:val="24"/>
        </w:rPr>
        <w:t xml:space="preserve">compiled the audit and field measurements data. </w:t>
      </w:r>
      <w:r w:rsidR="008B5714">
        <w:rPr>
          <w:rFonts w:asciiTheme="minorHAnsi" w:hAnsiTheme="minorHAnsi"/>
          <w:sz w:val="24"/>
        </w:rPr>
        <w:t xml:space="preserve"> Utilizing the FEMP ENABLE IGA t</w:t>
      </w:r>
      <w:r w:rsidRPr="00881349">
        <w:rPr>
          <w:rFonts w:asciiTheme="minorHAnsi" w:hAnsiTheme="minorHAnsi"/>
          <w:sz w:val="24"/>
        </w:rPr>
        <w:t xml:space="preserve">ool, details of existing fixture types, quantities and flow rates were generated. </w:t>
      </w:r>
      <w:r w:rsidR="00E20EAF">
        <w:rPr>
          <w:rFonts w:asciiTheme="minorHAnsi" w:hAnsiTheme="minorHAnsi"/>
          <w:sz w:val="24"/>
        </w:rPr>
        <w:t xml:space="preserve"> Based on </w:t>
      </w:r>
      <w:r w:rsidR="00E20EAF" w:rsidRPr="001B3400">
        <w:rPr>
          <w:rFonts w:asciiTheme="minorHAnsi" w:hAnsiTheme="minorHAnsi"/>
          <w:color w:val="FF0000"/>
          <w:sz w:val="24"/>
        </w:rPr>
        <w:t>[ESCO name]</w:t>
      </w:r>
      <w:r w:rsidR="00E20EAF">
        <w:rPr>
          <w:rFonts w:asciiTheme="minorHAnsi" w:hAnsiTheme="minorHAnsi"/>
          <w:color w:val="FF0000"/>
          <w:sz w:val="24"/>
        </w:rPr>
        <w:t xml:space="preserve"> </w:t>
      </w:r>
      <w:r w:rsidR="00E20EAF" w:rsidRPr="00953C86">
        <w:rPr>
          <w:rFonts w:asciiTheme="minorHAnsi" w:hAnsiTheme="minorHAnsi"/>
          <w:sz w:val="24"/>
        </w:rPr>
        <w:t>retrofit strategy</w:t>
      </w:r>
      <w:r w:rsidR="00E20EAF">
        <w:rPr>
          <w:rFonts w:asciiTheme="minorHAnsi" w:hAnsiTheme="minorHAnsi"/>
          <w:sz w:val="24"/>
        </w:rPr>
        <w:t>,</w:t>
      </w:r>
      <w:r w:rsidR="00E20EAF" w:rsidRPr="001B3400">
        <w:rPr>
          <w:rFonts w:asciiTheme="minorHAnsi" w:hAnsiTheme="minorHAnsi"/>
          <w:color w:val="FF0000"/>
          <w:sz w:val="24"/>
        </w:rPr>
        <w:t xml:space="preserve"> </w:t>
      </w:r>
      <w:r w:rsidR="00E20EAF">
        <w:rPr>
          <w:rFonts w:asciiTheme="minorHAnsi" w:hAnsiTheme="minorHAnsi"/>
          <w:sz w:val="24"/>
        </w:rPr>
        <w:t xml:space="preserve">proposed retrofit equipment is applied against the room-by-room equipment entries within the IGA tool. The IGA tool then calculates the water, energy and cost savings by comparing the </w:t>
      </w:r>
      <w:r w:rsidR="00E20EAF" w:rsidRPr="00881349">
        <w:rPr>
          <w:rFonts w:asciiTheme="minorHAnsi" w:hAnsiTheme="minorHAnsi"/>
          <w:sz w:val="24"/>
        </w:rPr>
        <w:t>baseline and post installation energy consumption</w:t>
      </w:r>
      <w:r w:rsidR="00E20EAF">
        <w:rPr>
          <w:rFonts w:asciiTheme="minorHAnsi" w:hAnsiTheme="minorHAnsi"/>
          <w:sz w:val="24"/>
        </w:rPr>
        <w:t xml:space="preserve"> at the designated energy rate</w:t>
      </w:r>
      <w:r w:rsidR="008B5714" w:rsidRPr="008B5714">
        <w:rPr>
          <w:rFonts w:asciiTheme="minorHAnsi" w:hAnsiTheme="minorHAnsi"/>
          <w:sz w:val="24"/>
        </w:rPr>
        <w:t xml:space="preserve"> </w:t>
      </w:r>
      <w:r w:rsidR="008B5714" w:rsidRPr="00881349">
        <w:rPr>
          <w:rFonts w:asciiTheme="minorHAnsi" w:hAnsiTheme="minorHAnsi"/>
          <w:sz w:val="24"/>
        </w:rPr>
        <w:t>The FEMP audit too</w:t>
      </w:r>
      <w:r w:rsidR="008B5714">
        <w:rPr>
          <w:rFonts w:asciiTheme="minorHAnsi" w:hAnsiTheme="minorHAnsi"/>
          <w:sz w:val="24"/>
        </w:rPr>
        <w:t>l also accounts for energy cost savings</w:t>
      </w:r>
      <w:r w:rsidR="008B5714" w:rsidRPr="00881349">
        <w:rPr>
          <w:rFonts w:asciiTheme="minorHAnsi" w:hAnsiTheme="minorHAnsi"/>
          <w:sz w:val="24"/>
        </w:rPr>
        <w:t xml:space="preserve"> associated with the </w:t>
      </w:r>
      <w:r w:rsidR="008B5714">
        <w:rPr>
          <w:rFonts w:asciiTheme="minorHAnsi" w:hAnsiTheme="minorHAnsi"/>
          <w:sz w:val="24"/>
        </w:rPr>
        <w:t xml:space="preserve">reduction in heating of </w:t>
      </w:r>
      <w:r w:rsidR="008B5714" w:rsidRPr="00881349">
        <w:rPr>
          <w:rFonts w:asciiTheme="minorHAnsi" w:hAnsiTheme="minorHAnsi"/>
          <w:sz w:val="24"/>
        </w:rPr>
        <w:t xml:space="preserve">domestic hot water </w:t>
      </w:r>
      <w:r w:rsidR="008B5714" w:rsidRPr="009A485E">
        <w:rPr>
          <w:rFonts w:asciiTheme="minorHAnsi" w:hAnsiTheme="minorHAnsi"/>
          <w:sz w:val="24"/>
        </w:rPr>
        <w:t>by multiplying appropriate portions of th</w:t>
      </w:r>
      <w:r w:rsidR="008B5714">
        <w:rPr>
          <w:rFonts w:asciiTheme="minorHAnsi" w:hAnsiTheme="minorHAnsi"/>
          <w:sz w:val="24"/>
        </w:rPr>
        <w:t>e flow rate reductions for hot water consuming fixtures</w:t>
      </w:r>
      <w:r w:rsidR="008B5714" w:rsidRPr="009A485E">
        <w:rPr>
          <w:rFonts w:asciiTheme="minorHAnsi" w:hAnsiTheme="minorHAnsi"/>
          <w:sz w:val="24"/>
        </w:rPr>
        <w:t xml:space="preserve"> by an established hot water usage schedule and then by the approved energy costs. </w:t>
      </w:r>
    </w:p>
    <w:p w:rsidR="00236ED2" w:rsidRPr="00881349" w:rsidRDefault="00236ED2" w:rsidP="004B755D">
      <w:pPr>
        <w:pStyle w:val="Heading2"/>
        <w:numPr>
          <w:ilvl w:val="1"/>
          <w:numId w:val="4"/>
        </w:numPr>
        <w:rPr>
          <w:rFonts w:asciiTheme="minorHAnsi" w:hAnsiTheme="minorHAnsi"/>
          <w:color w:val="365F91" w:themeColor="accent1" w:themeShade="BF"/>
        </w:rPr>
      </w:pPr>
      <w:bookmarkStart w:id="204" w:name="_Toc203637968"/>
      <w:bookmarkStart w:id="205" w:name="_Toc227116197"/>
      <w:bookmarkStart w:id="206" w:name="_Toc227142791"/>
      <w:bookmarkStart w:id="207" w:name="_Toc238624095"/>
      <w:bookmarkStart w:id="208" w:name="_Toc382301251"/>
      <w:bookmarkStart w:id="209" w:name="_Toc382301414"/>
      <w:r w:rsidRPr="00881349">
        <w:rPr>
          <w:rFonts w:asciiTheme="minorHAnsi" w:hAnsiTheme="minorHAnsi"/>
          <w:color w:val="365F91" w:themeColor="accent1" w:themeShade="BF"/>
        </w:rPr>
        <w:t>Proposed Annual Savings for ECM</w:t>
      </w:r>
      <w:bookmarkEnd w:id="204"/>
      <w:bookmarkEnd w:id="205"/>
      <w:bookmarkEnd w:id="206"/>
      <w:bookmarkEnd w:id="207"/>
      <w:bookmarkEnd w:id="208"/>
      <w:bookmarkEnd w:id="209"/>
      <w:r w:rsidRPr="00881349">
        <w:rPr>
          <w:rFonts w:asciiTheme="minorHAnsi" w:hAnsiTheme="minorHAnsi"/>
          <w:color w:val="365F91" w:themeColor="accent1" w:themeShade="BF"/>
        </w:rPr>
        <w:t xml:space="preserve"> </w:t>
      </w:r>
    </w:p>
    <w:p w:rsidR="002D2010" w:rsidRDefault="008777C6" w:rsidP="00236ED2">
      <w:pPr>
        <w:rPr>
          <w:rFonts w:asciiTheme="minorHAnsi" w:hAnsiTheme="minorHAnsi"/>
          <w:sz w:val="24"/>
        </w:rPr>
      </w:pPr>
      <w:proofErr w:type="gramStart"/>
      <w:r>
        <w:rPr>
          <w:rFonts w:asciiTheme="minorHAnsi" w:hAnsiTheme="minorHAnsi"/>
          <w:sz w:val="24"/>
        </w:rPr>
        <w:t xml:space="preserve">A </w:t>
      </w:r>
      <w:r w:rsidR="00790151">
        <w:rPr>
          <w:rFonts w:asciiTheme="minorHAnsi" w:hAnsiTheme="minorHAnsi"/>
          <w:sz w:val="24"/>
        </w:rPr>
        <w:t>table</w:t>
      </w:r>
      <w:r>
        <w:rPr>
          <w:rFonts w:asciiTheme="minorHAnsi" w:hAnsiTheme="minorHAnsi"/>
          <w:sz w:val="24"/>
        </w:rPr>
        <w:t xml:space="preserve"> detailing</w:t>
      </w:r>
      <w:r w:rsidR="00236ED2" w:rsidRPr="00881349">
        <w:rPr>
          <w:rFonts w:asciiTheme="minorHAnsi" w:hAnsiTheme="minorHAnsi"/>
          <w:sz w:val="24"/>
        </w:rPr>
        <w:t xml:space="preserve"> the </w:t>
      </w:r>
      <w:r w:rsidR="00146FAB">
        <w:rPr>
          <w:rFonts w:asciiTheme="minorHAnsi" w:hAnsiTheme="minorHAnsi"/>
          <w:sz w:val="24"/>
        </w:rPr>
        <w:t xml:space="preserve">baseline </w:t>
      </w:r>
      <w:r w:rsidR="00E51065">
        <w:rPr>
          <w:rFonts w:asciiTheme="minorHAnsi" w:hAnsiTheme="minorHAnsi"/>
          <w:sz w:val="24"/>
        </w:rPr>
        <w:t>usage,</w:t>
      </w:r>
      <w:r w:rsidR="00146FAB">
        <w:rPr>
          <w:rFonts w:asciiTheme="minorHAnsi" w:hAnsiTheme="minorHAnsi"/>
          <w:sz w:val="24"/>
        </w:rPr>
        <w:t xml:space="preserve"> post retrofit</w:t>
      </w:r>
      <w:proofErr w:type="gramEnd"/>
      <w:r w:rsidR="00146FAB">
        <w:rPr>
          <w:rFonts w:asciiTheme="minorHAnsi" w:hAnsiTheme="minorHAnsi"/>
          <w:sz w:val="24"/>
        </w:rPr>
        <w:t xml:space="preserve"> usage and </w:t>
      </w:r>
      <w:r w:rsidR="00236ED2" w:rsidRPr="00881349">
        <w:rPr>
          <w:rFonts w:asciiTheme="minorHAnsi" w:hAnsiTheme="minorHAnsi"/>
          <w:sz w:val="24"/>
        </w:rPr>
        <w:t xml:space="preserve">proposed annual </w:t>
      </w:r>
      <w:r w:rsidR="00790151">
        <w:rPr>
          <w:rFonts w:asciiTheme="minorHAnsi" w:hAnsiTheme="minorHAnsi"/>
          <w:sz w:val="24"/>
        </w:rPr>
        <w:t xml:space="preserve">water and energy savings for this ECM can be found in Table A2-3 in </w:t>
      </w:r>
      <w:r w:rsidR="00785BA3" w:rsidRPr="00785BA3">
        <w:rPr>
          <w:rFonts w:asciiTheme="minorHAnsi" w:hAnsiTheme="minorHAnsi"/>
          <w:sz w:val="24"/>
        </w:rPr>
        <w:t>08 Appendix A- Supporting M&amp;V Data.</w:t>
      </w:r>
    </w:p>
    <w:p w:rsidR="002D2010" w:rsidRPr="002D2010" w:rsidRDefault="002D2010" w:rsidP="002D2010">
      <w:pPr>
        <w:pStyle w:val="Heading2"/>
        <w:numPr>
          <w:ilvl w:val="1"/>
          <w:numId w:val="4"/>
        </w:numPr>
        <w:rPr>
          <w:rFonts w:asciiTheme="minorHAnsi" w:hAnsiTheme="minorHAnsi"/>
          <w:color w:val="365F91" w:themeColor="accent1" w:themeShade="BF"/>
        </w:rPr>
      </w:pPr>
      <w:bookmarkStart w:id="210" w:name="_Toc227116198"/>
      <w:bookmarkStart w:id="211" w:name="_Toc227142792"/>
      <w:bookmarkStart w:id="212" w:name="_Toc238624096"/>
      <w:bookmarkStart w:id="213" w:name="_Toc382301252"/>
      <w:bookmarkStart w:id="214" w:name="_Toc382301415"/>
      <w:r w:rsidRPr="002D2010">
        <w:rPr>
          <w:rFonts w:asciiTheme="minorHAnsi" w:hAnsiTheme="minorHAnsi"/>
          <w:color w:val="365F91" w:themeColor="accent1" w:themeShade="BF"/>
        </w:rPr>
        <w:t>Post Installation and Performance Period Activities</w:t>
      </w:r>
      <w:bookmarkEnd w:id="210"/>
      <w:bookmarkEnd w:id="211"/>
      <w:bookmarkEnd w:id="212"/>
      <w:bookmarkEnd w:id="213"/>
      <w:bookmarkEnd w:id="214"/>
    </w:p>
    <w:p w:rsidR="007D6BFB" w:rsidRDefault="002D2010" w:rsidP="008B5714">
      <w:pPr>
        <w:rPr>
          <w:rFonts w:asciiTheme="minorHAnsi" w:hAnsiTheme="minorHAnsi"/>
          <w:sz w:val="24"/>
        </w:rPr>
      </w:pPr>
      <w:r>
        <w:rPr>
          <w:rFonts w:asciiTheme="minorHAnsi" w:hAnsiTheme="minorHAnsi"/>
        </w:rPr>
        <w:t>Details</w:t>
      </w:r>
      <w:r w:rsidRPr="002D2010">
        <w:rPr>
          <w:rFonts w:asciiTheme="minorHAnsi" w:hAnsiTheme="minorHAnsi"/>
        </w:rPr>
        <w:t xml:space="preserve"> of p</w:t>
      </w:r>
      <w:r>
        <w:rPr>
          <w:rFonts w:asciiTheme="minorHAnsi" w:hAnsiTheme="minorHAnsi"/>
        </w:rPr>
        <w:t xml:space="preserve">ost installation and performance period activities are provide in Section </w:t>
      </w:r>
      <w:r w:rsidR="00C00C86">
        <w:rPr>
          <w:rFonts w:asciiTheme="minorHAnsi" w:hAnsiTheme="minorHAnsi"/>
        </w:rPr>
        <w:t>8</w:t>
      </w:r>
      <w:r>
        <w:rPr>
          <w:rFonts w:asciiTheme="minorHAnsi" w:hAnsiTheme="minorHAnsi"/>
        </w:rPr>
        <w:t xml:space="preserve"> of this plan.</w:t>
      </w:r>
      <w:bookmarkStart w:id="215" w:name="_Toc203637972"/>
      <w:bookmarkStart w:id="216" w:name="_Toc203637973"/>
    </w:p>
    <w:p w:rsidR="008B5714" w:rsidRPr="008B5714" w:rsidRDefault="008B5714" w:rsidP="008B5714">
      <w:pPr>
        <w:rPr>
          <w:rFonts w:asciiTheme="minorHAnsi" w:hAnsiTheme="minorHAnsi"/>
          <w:sz w:val="24"/>
        </w:rPr>
      </w:pPr>
    </w:p>
    <w:p w:rsidR="002D2010" w:rsidRPr="007D6BFB" w:rsidRDefault="005505FC" w:rsidP="007D6BFB">
      <w:pPr>
        <w:pStyle w:val="Heading1"/>
        <w:numPr>
          <w:ilvl w:val="0"/>
          <w:numId w:val="4"/>
        </w:numPr>
        <w:rPr>
          <w:rFonts w:asciiTheme="minorHAnsi" w:hAnsiTheme="minorHAnsi"/>
          <w:noProof/>
        </w:rPr>
      </w:pPr>
      <w:bookmarkStart w:id="217" w:name="_Toc382301416"/>
      <w:r w:rsidRPr="007D6BFB">
        <w:rPr>
          <w:rFonts w:asciiTheme="minorHAnsi" w:hAnsiTheme="minorHAnsi"/>
          <w:noProof/>
        </w:rPr>
        <w:t xml:space="preserve">ECM 3 — </w:t>
      </w:r>
      <w:r w:rsidR="00AC19D7">
        <w:rPr>
          <w:rFonts w:asciiTheme="minorHAnsi" w:hAnsiTheme="minorHAnsi"/>
          <w:noProof/>
        </w:rPr>
        <w:t xml:space="preserve">Simple </w:t>
      </w:r>
      <w:r w:rsidRPr="007D6BFB">
        <w:rPr>
          <w:rFonts w:asciiTheme="minorHAnsi" w:hAnsiTheme="minorHAnsi"/>
          <w:noProof/>
        </w:rPr>
        <w:t>HVAC Controls M&amp;V PLAN AND SAVINGS CALCULATION METHODS</w:t>
      </w:r>
      <w:bookmarkStart w:id="218" w:name="_Toc329851298"/>
      <w:bookmarkStart w:id="219" w:name="_Toc329851690"/>
      <w:bookmarkStart w:id="220" w:name="_Toc329851806"/>
      <w:bookmarkStart w:id="221" w:name="_Toc329851856"/>
      <w:bookmarkEnd w:id="215"/>
      <w:bookmarkEnd w:id="218"/>
      <w:bookmarkEnd w:id="219"/>
      <w:bookmarkEnd w:id="220"/>
      <w:bookmarkEnd w:id="221"/>
      <w:bookmarkEnd w:id="217"/>
    </w:p>
    <w:p w:rsidR="00236ED2" w:rsidRPr="00556BB0" w:rsidRDefault="00236ED2" w:rsidP="002D2010">
      <w:pPr>
        <w:pStyle w:val="Heading2"/>
        <w:numPr>
          <w:ilvl w:val="1"/>
          <w:numId w:val="4"/>
        </w:numPr>
        <w:rPr>
          <w:rFonts w:asciiTheme="minorHAnsi" w:hAnsiTheme="minorHAnsi"/>
          <w:color w:val="365F91" w:themeColor="accent1" w:themeShade="BF"/>
          <w:szCs w:val="22"/>
        </w:rPr>
      </w:pPr>
      <w:bookmarkStart w:id="222" w:name="_Toc227116200"/>
      <w:bookmarkStart w:id="223" w:name="_Toc227142794"/>
      <w:bookmarkStart w:id="224" w:name="_Toc238624098"/>
      <w:bookmarkStart w:id="225" w:name="_Toc382301254"/>
      <w:bookmarkStart w:id="226" w:name="_Toc382301417"/>
      <w:r w:rsidRPr="00556BB0">
        <w:rPr>
          <w:rFonts w:asciiTheme="minorHAnsi" w:hAnsiTheme="minorHAnsi"/>
          <w:noProof/>
          <w:color w:val="365F91" w:themeColor="accent1" w:themeShade="BF"/>
          <w:szCs w:val="22"/>
        </w:rPr>
        <w:t>Overview M&amp;V Plan</w:t>
      </w:r>
      <w:bookmarkEnd w:id="216"/>
      <w:bookmarkEnd w:id="222"/>
      <w:bookmarkEnd w:id="223"/>
      <w:bookmarkEnd w:id="224"/>
      <w:bookmarkEnd w:id="225"/>
      <w:bookmarkEnd w:id="226"/>
      <w:r w:rsidRPr="00556BB0">
        <w:rPr>
          <w:rFonts w:asciiTheme="minorHAnsi" w:hAnsiTheme="minorHAnsi"/>
          <w:noProof/>
          <w:color w:val="365F91" w:themeColor="accent1" w:themeShade="BF"/>
          <w:szCs w:val="22"/>
        </w:rPr>
        <w:t xml:space="preserve"> </w:t>
      </w:r>
    </w:p>
    <w:p w:rsidR="006B2AA0" w:rsidRDefault="00236ED2" w:rsidP="006B2AA0">
      <w:pPr>
        <w:rPr>
          <w:rFonts w:asciiTheme="minorHAnsi" w:hAnsiTheme="minorHAnsi"/>
          <w:sz w:val="24"/>
        </w:rPr>
      </w:pPr>
      <w:r w:rsidRPr="00881349">
        <w:rPr>
          <w:rFonts w:asciiTheme="minorHAnsi" w:hAnsiTheme="minorHAnsi"/>
          <w:sz w:val="24"/>
        </w:rPr>
        <w:t xml:space="preserve">The M&amp;V Plan for the HVAC upgrades at the </w:t>
      </w:r>
      <w:r w:rsidRPr="00881349">
        <w:rPr>
          <w:rFonts w:asciiTheme="minorHAnsi" w:hAnsiTheme="minorHAnsi"/>
          <w:color w:val="FF0000"/>
          <w:sz w:val="24"/>
        </w:rPr>
        <w:t xml:space="preserve">[Agency/site] </w:t>
      </w:r>
      <w:r w:rsidRPr="00881349">
        <w:rPr>
          <w:rFonts w:asciiTheme="minorHAnsi" w:hAnsiTheme="minorHAnsi"/>
          <w:sz w:val="24"/>
        </w:rPr>
        <w:t xml:space="preserve">will follow FEMP M&amp;V Option A. </w:t>
      </w:r>
      <w:r w:rsidR="002D2010">
        <w:rPr>
          <w:rFonts w:asciiTheme="minorHAnsi" w:hAnsiTheme="minorHAnsi"/>
          <w:sz w:val="24"/>
        </w:rPr>
        <w:t xml:space="preserve">The </w:t>
      </w:r>
      <w:r w:rsidR="004E6A00">
        <w:rPr>
          <w:rFonts w:asciiTheme="minorHAnsi" w:hAnsiTheme="minorHAnsi"/>
          <w:sz w:val="24"/>
        </w:rPr>
        <w:t>O</w:t>
      </w:r>
      <w:r w:rsidR="002D2010">
        <w:rPr>
          <w:rFonts w:asciiTheme="minorHAnsi" w:hAnsiTheme="minorHAnsi"/>
          <w:sz w:val="24"/>
        </w:rPr>
        <w:t xml:space="preserve">ption </w:t>
      </w:r>
      <w:proofErr w:type="gramStart"/>
      <w:r w:rsidR="002D2010">
        <w:rPr>
          <w:rFonts w:asciiTheme="minorHAnsi" w:hAnsiTheme="minorHAnsi"/>
          <w:sz w:val="24"/>
        </w:rPr>
        <w:t>A</w:t>
      </w:r>
      <w:proofErr w:type="gramEnd"/>
      <w:r w:rsidR="002D2010">
        <w:rPr>
          <w:rFonts w:asciiTheme="minorHAnsi" w:hAnsiTheme="minorHAnsi"/>
          <w:sz w:val="24"/>
        </w:rPr>
        <w:t xml:space="preserve"> approach will be used to quantify the energy consumption savings assoc</w:t>
      </w:r>
      <w:r w:rsidR="006B2AA0">
        <w:rPr>
          <w:rFonts w:asciiTheme="minorHAnsi" w:hAnsiTheme="minorHAnsi"/>
          <w:sz w:val="24"/>
        </w:rPr>
        <w:t>iated with the HVAC controls upgrade and annual</w:t>
      </w:r>
      <w:r w:rsidR="000D1DFF">
        <w:rPr>
          <w:rFonts w:asciiTheme="minorHAnsi" w:hAnsiTheme="minorHAnsi"/>
          <w:sz w:val="24"/>
        </w:rPr>
        <w:t>ly</w:t>
      </w:r>
      <w:r w:rsidR="006B2AA0" w:rsidRPr="00881349">
        <w:rPr>
          <w:rFonts w:asciiTheme="minorHAnsi" w:hAnsiTheme="minorHAnsi"/>
          <w:sz w:val="24"/>
        </w:rPr>
        <w:t xml:space="preserve"> verify that the </w:t>
      </w:r>
      <w:r w:rsidR="006B2AA0">
        <w:rPr>
          <w:rFonts w:asciiTheme="minorHAnsi" w:hAnsiTheme="minorHAnsi"/>
          <w:sz w:val="24"/>
        </w:rPr>
        <w:t xml:space="preserve">measure continues to </w:t>
      </w:r>
      <w:r w:rsidRPr="00881349">
        <w:rPr>
          <w:rFonts w:asciiTheme="minorHAnsi" w:hAnsiTheme="minorHAnsi"/>
          <w:sz w:val="24"/>
        </w:rPr>
        <w:t xml:space="preserve">operate and perform as specified in the Final Proposal. </w:t>
      </w:r>
    </w:p>
    <w:p w:rsidR="00C25876" w:rsidRDefault="00C25876" w:rsidP="006B2AA0">
      <w:pPr>
        <w:rPr>
          <w:rFonts w:asciiTheme="minorHAnsi" w:hAnsiTheme="minorHAnsi"/>
          <w:sz w:val="24"/>
        </w:rPr>
      </w:pPr>
    </w:p>
    <w:p w:rsidR="00C25876" w:rsidRDefault="00C25876" w:rsidP="006B2AA0">
      <w:pPr>
        <w:rPr>
          <w:rFonts w:asciiTheme="minorHAnsi" w:hAnsiTheme="minorHAnsi"/>
          <w:sz w:val="24"/>
        </w:rPr>
      </w:pPr>
      <w:r>
        <w:rPr>
          <w:rFonts w:asciiTheme="minorHAnsi" w:hAnsiTheme="minorHAnsi"/>
          <w:sz w:val="24"/>
        </w:rPr>
        <w:t>The M&amp;V plan for this retrofit assumes:</w:t>
      </w:r>
    </w:p>
    <w:p w:rsidR="00C25876" w:rsidRPr="00C25876" w:rsidRDefault="00C25876" w:rsidP="007D6BFB">
      <w:pPr>
        <w:numPr>
          <w:ilvl w:val="0"/>
          <w:numId w:val="15"/>
        </w:numPr>
        <w:spacing w:before="120"/>
        <w:rPr>
          <w:rFonts w:asciiTheme="minorHAnsi" w:hAnsiTheme="minorHAnsi"/>
          <w:sz w:val="24"/>
        </w:rPr>
      </w:pPr>
      <w:r>
        <w:rPr>
          <w:rFonts w:asciiTheme="minorHAnsi" w:hAnsiTheme="minorHAnsi"/>
          <w:sz w:val="24"/>
        </w:rPr>
        <w:t>Building occupancy hours and number of occupants will be established before the retrofit. Pre and post retrofit operating hours are the same for the purpose of energy savings calculations.</w:t>
      </w:r>
    </w:p>
    <w:p w:rsidR="006B42B6" w:rsidRDefault="00C25876" w:rsidP="007D6BFB">
      <w:pPr>
        <w:numPr>
          <w:ilvl w:val="0"/>
          <w:numId w:val="15"/>
        </w:numPr>
        <w:spacing w:before="120"/>
        <w:rPr>
          <w:rFonts w:asciiTheme="minorHAnsi" w:hAnsiTheme="minorHAnsi"/>
          <w:sz w:val="24"/>
        </w:rPr>
      </w:pPr>
      <w:r w:rsidRPr="00C25876">
        <w:rPr>
          <w:rFonts w:asciiTheme="minorHAnsi" w:hAnsiTheme="minorHAnsi"/>
          <w:sz w:val="24"/>
        </w:rPr>
        <w:t>Existing space temperatures, set</w:t>
      </w:r>
      <w:r w:rsidR="002624BE">
        <w:rPr>
          <w:rFonts w:asciiTheme="minorHAnsi" w:hAnsiTheme="minorHAnsi"/>
          <w:sz w:val="24"/>
        </w:rPr>
        <w:t xml:space="preserve"> </w:t>
      </w:r>
      <w:r w:rsidRPr="00C25876">
        <w:rPr>
          <w:rFonts w:asciiTheme="minorHAnsi" w:hAnsiTheme="minorHAnsi"/>
          <w:sz w:val="24"/>
        </w:rPr>
        <w:t xml:space="preserve">points and schedules </w:t>
      </w:r>
      <w:r>
        <w:rPr>
          <w:rFonts w:asciiTheme="minorHAnsi" w:hAnsiTheme="minorHAnsi"/>
          <w:sz w:val="24"/>
        </w:rPr>
        <w:t>will be documented before the retrofit. Post retrofit temperatures, set</w:t>
      </w:r>
      <w:r w:rsidR="002624BE">
        <w:rPr>
          <w:rFonts w:asciiTheme="minorHAnsi" w:hAnsiTheme="minorHAnsi"/>
          <w:sz w:val="24"/>
        </w:rPr>
        <w:t xml:space="preserve"> </w:t>
      </w:r>
      <w:r>
        <w:rPr>
          <w:rFonts w:asciiTheme="minorHAnsi" w:hAnsiTheme="minorHAnsi"/>
          <w:sz w:val="24"/>
        </w:rPr>
        <w:t>points and schedules are held constant during the performance period for the purpose of energy savings calculations</w:t>
      </w:r>
      <w:r w:rsidR="006B42B6">
        <w:rPr>
          <w:rFonts w:asciiTheme="minorHAnsi" w:hAnsiTheme="minorHAnsi"/>
          <w:sz w:val="24"/>
        </w:rPr>
        <w:t xml:space="preserve">. </w:t>
      </w:r>
    </w:p>
    <w:p w:rsidR="006B42B6" w:rsidRPr="008B5714" w:rsidRDefault="006B42B6" w:rsidP="008B5714">
      <w:pPr>
        <w:numPr>
          <w:ilvl w:val="0"/>
          <w:numId w:val="15"/>
        </w:numPr>
        <w:spacing w:before="120"/>
        <w:rPr>
          <w:rFonts w:asciiTheme="minorHAnsi" w:hAnsiTheme="minorHAnsi"/>
          <w:sz w:val="24"/>
        </w:rPr>
      </w:pPr>
      <w:r>
        <w:rPr>
          <w:rFonts w:asciiTheme="minorHAnsi" w:hAnsiTheme="minorHAnsi"/>
          <w:sz w:val="24"/>
        </w:rPr>
        <w:lastRenderedPageBreak/>
        <w:t>An annual verification of the measure will be performed to document that temperatures, set points and schedules are as specified in the Final Proposal.</w:t>
      </w:r>
    </w:p>
    <w:p w:rsidR="006B2AA0" w:rsidRPr="008B5714" w:rsidRDefault="002624BE" w:rsidP="006B2AA0">
      <w:pPr>
        <w:pStyle w:val="Heading2"/>
        <w:numPr>
          <w:ilvl w:val="1"/>
          <w:numId w:val="4"/>
        </w:numPr>
        <w:rPr>
          <w:rFonts w:asciiTheme="minorHAnsi" w:hAnsiTheme="minorHAnsi"/>
          <w:color w:val="365F91" w:themeColor="accent1" w:themeShade="BF"/>
          <w:szCs w:val="22"/>
        </w:rPr>
      </w:pPr>
      <w:bookmarkStart w:id="227" w:name="_Toc227116201"/>
      <w:bookmarkStart w:id="228" w:name="_Toc227142795"/>
      <w:bookmarkStart w:id="229" w:name="_Toc238624099"/>
      <w:bookmarkStart w:id="230" w:name="_Toc382301255"/>
      <w:bookmarkStart w:id="231" w:name="_Toc382301418"/>
      <w:r>
        <w:rPr>
          <w:rFonts w:asciiTheme="minorHAnsi" w:hAnsiTheme="minorHAnsi"/>
          <w:noProof/>
          <w:color w:val="365F91" w:themeColor="accent1" w:themeShade="BF"/>
          <w:szCs w:val="22"/>
        </w:rPr>
        <w:t>Overview of Savings Calculations</w:t>
      </w:r>
      <w:bookmarkEnd w:id="227"/>
      <w:bookmarkEnd w:id="228"/>
      <w:bookmarkEnd w:id="229"/>
      <w:bookmarkEnd w:id="230"/>
      <w:bookmarkEnd w:id="231"/>
      <w:r w:rsidRPr="00556BB0">
        <w:rPr>
          <w:rFonts w:asciiTheme="minorHAnsi" w:hAnsiTheme="minorHAnsi"/>
          <w:noProof/>
          <w:color w:val="365F91" w:themeColor="accent1" w:themeShade="BF"/>
          <w:szCs w:val="22"/>
        </w:rPr>
        <w:t xml:space="preserve"> </w:t>
      </w:r>
    </w:p>
    <w:p w:rsidR="002624BE" w:rsidRPr="002624BE" w:rsidRDefault="002624BE" w:rsidP="002624BE">
      <w:pPr>
        <w:pStyle w:val="Heading3"/>
        <w:numPr>
          <w:ilvl w:val="2"/>
          <w:numId w:val="4"/>
        </w:numPr>
        <w:rPr>
          <w:rFonts w:asciiTheme="minorHAnsi" w:hAnsiTheme="minorHAnsi"/>
          <w:b/>
          <w:color w:val="365F91" w:themeColor="accent1" w:themeShade="BF"/>
        </w:rPr>
      </w:pPr>
      <w:bookmarkStart w:id="232" w:name="_Toc203637974"/>
      <w:bookmarkStart w:id="233" w:name="_Toc227116202"/>
      <w:bookmarkStart w:id="234" w:name="_Toc227142796"/>
      <w:bookmarkStart w:id="235" w:name="_Toc238624100"/>
      <w:bookmarkStart w:id="236" w:name="_Toc382301256"/>
      <w:bookmarkStart w:id="237" w:name="_Toc382301419"/>
      <w:r w:rsidRPr="002624BE">
        <w:rPr>
          <w:rFonts w:asciiTheme="minorHAnsi" w:hAnsiTheme="minorHAnsi"/>
          <w:b/>
          <w:noProof/>
          <w:color w:val="365F91" w:themeColor="accent1" w:themeShade="BF"/>
        </w:rPr>
        <w:t>Energy Baseline Development</w:t>
      </w:r>
      <w:bookmarkEnd w:id="232"/>
      <w:bookmarkEnd w:id="233"/>
      <w:bookmarkEnd w:id="234"/>
      <w:bookmarkEnd w:id="235"/>
      <w:bookmarkEnd w:id="236"/>
      <w:bookmarkEnd w:id="237"/>
    </w:p>
    <w:p w:rsidR="008810DC" w:rsidRPr="00727FDD" w:rsidRDefault="008810DC" w:rsidP="00727FDD">
      <w:pPr>
        <w:rPr>
          <w:rFonts w:asciiTheme="minorHAnsi" w:hAnsiTheme="minorHAnsi"/>
          <w:sz w:val="24"/>
        </w:rPr>
      </w:pPr>
      <w:r w:rsidRPr="00727FDD">
        <w:rPr>
          <w:rFonts w:asciiTheme="minorHAnsi" w:hAnsiTheme="minorHAnsi"/>
          <w:sz w:val="24"/>
        </w:rPr>
        <w:t>The baseline e</w:t>
      </w:r>
      <w:r w:rsidR="00421F4A" w:rsidRPr="00727FDD">
        <w:rPr>
          <w:rFonts w:asciiTheme="minorHAnsi" w:hAnsiTheme="minorHAnsi"/>
          <w:sz w:val="24"/>
        </w:rPr>
        <w:t>nergy consumption was established</w:t>
      </w:r>
      <w:r w:rsidRPr="00727FDD">
        <w:rPr>
          <w:rFonts w:asciiTheme="minorHAnsi" w:hAnsiTheme="minorHAnsi"/>
          <w:sz w:val="24"/>
        </w:rPr>
        <w:t xml:space="preserve"> through collection of baseline data parameters including:</w:t>
      </w:r>
    </w:p>
    <w:p w:rsidR="008810DC" w:rsidRPr="00727FDD" w:rsidRDefault="008810DC" w:rsidP="007D6BFB">
      <w:pPr>
        <w:pStyle w:val="ListParagraph"/>
        <w:numPr>
          <w:ilvl w:val="0"/>
          <w:numId w:val="20"/>
        </w:numPr>
        <w:rPr>
          <w:rFonts w:asciiTheme="minorHAnsi" w:hAnsiTheme="minorHAnsi"/>
          <w:sz w:val="24"/>
        </w:rPr>
      </w:pPr>
      <w:r w:rsidRPr="00727FDD">
        <w:rPr>
          <w:rFonts w:asciiTheme="minorHAnsi" w:hAnsiTheme="minorHAnsi"/>
          <w:sz w:val="24"/>
        </w:rPr>
        <w:t>Existing space temperatures, set</w:t>
      </w:r>
      <w:r w:rsidR="00EF7083">
        <w:rPr>
          <w:rFonts w:asciiTheme="minorHAnsi" w:hAnsiTheme="minorHAnsi"/>
          <w:sz w:val="24"/>
        </w:rPr>
        <w:t xml:space="preserve"> </w:t>
      </w:r>
      <w:r w:rsidRPr="00727FDD">
        <w:rPr>
          <w:rFonts w:asciiTheme="minorHAnsi" w:hAnsiTheme="minorHAnsi"/>
          <w:sz w:val="24"/>
        </w:rPr>
        <w:t>points and schedules</w:t>
      </w:r>
    </w:p>
    <w:p w:rsidR="00C60D7C" w:rsidRPr="00D61D54" w:rsidRDefault="00C60D7C" w:rsidP="00C60D7C">
      <w:pPr>
        <w:pStyle w:val="ListParagraph"/>
        <w:numPr>
          <w:ilvl w:val="0"/>
          <w:numId w:val="20"/>
        </w:numPr>
        <w:rPr>
          <w:rFonts w:asciiTheme="minorHAnsi" w:hAnsiTheme="minorHAnsi"/>
          <w:sz w:val="24"/>
        </w:rPr>
      </w:pPr>
      <w:r>
        <w:rPr>
          <w:rFonts w:asciiTheme="minorHAnsi" w:hAnsiTheme="minorHAnsi"/>
          <w:sz w:val="24"/>
        </w:rPr>
        <w:t>Building geometry</w:t>
      </w:r>
      <w:r w:rsidR="000D1DFF">
        <w:rPr>
          <w:rFonts w:asciiTheme="minorHAnsi" w:hAnsiTheme="minorHAnsi"/>
          <w:sz w:val="24"/>
        </w:rPr>
        <w:t xml:space="preserve"> and </w:t>
      </w:r>
      <w:r w:rsidRPr="00D61D54">
        <w:rPr>
          <w:rFonts w:asciiTheme="minorHAnsi" w:hAnsiTheme="minorHAnsi"/>
          <w:sz w:val="24"/>
        </w:rPr>
        <w:t>envelope detail</w:t>
      </w:r>
    </w:p>
    <w:p w:rsidR="008810DC" w:rsidRPr="00727FDD" w:rsidRDefault="008810DC" w:rsidP="007D6BFB">
      <w:pPr>
        <w:pStyle w:val="ListParagraph"/>
        <w:numPr>
          <w:ilvl w:val="0"/>
          <w:numId w:val="20"/>
        </w:numPr>
        <w:rPr>
          <w:rFonts w:asciiTheme="minorHAnsi" w:hAnsiTheme="minorHAnsi"/>
          <w:sz w:val="24"/>
        </w:rPr>
      </w:pPr>
      <w:r w:rsidRPr="00727FDD">
        <w:rPr>
          <w:rFonts w:asciiTheme="minorHAnsi" w:hAnsiTheme="minorHAnsi"/>
          <w:sz w:val="24"/>
        </w:rPr>
        <w:t xml:space="preserve">Efficiency of existing heating and cooling equipment </w:t>
      </w:r>
    </w:p>
    <w:p w:rsidR="008810DC" w:rsidRPr="00727FDD" w:rsidRDefault="008810DC" w:rsidP="007D6BFB">
      <w:pPr>
        <w:pStyle w:val="ListParagraph"/>
        <w:numPr>
          <w:ilvl w:val="0"/>
          <w:numId w:val="20"/>
        </w:numPr>
        <w:rPr>
          <w:rFonts w:asciiTheme="minorHAnsi" w:hAnsiTheme="minorHAnsi"/>
          <w:sz w:val="24"/>
        </w:rPr>
      </w:pPr>
      <w:r w:rsidRPr="00727FDD">
        <w:rPr>
          <w:rFonts w:asciiTheme="minorHAnsi" w:hAnsiTheme="minorHAnsi"/>
          <w:sz w:val="24"/>
        </w:rPr>
        <w:t xml:space="preserve">Occupancy hours, number of occupants and operating hours of equipment </w:t>
      </w:r>
    </w:p>
    <w:p w:rsidR="008810DC" w:rsidRPr="009700E8" w:rsidRDefault="008810DC" w:rsidP="007D6BFB">
      <w:pPr>
        <w:pStyle w:val="ListParagraph"/>
        <w:numPr>
          <w:ilvl w:val="0"/>
          <w:numId w:val="20"/>
        </w:numPr>
        <w:rPr>
          <w:rFonts w:asciiTheme="minorHAnsi" w:hAnsiTheme="minorHAnsi"/>
          <w:color w:val="FF0000"/>
          <w:sz w:val="24"/>
        </w:rPr>
      </w:pPr>
      <w:r w:rsidRPr="009700E8">
        <w:rPr>
          <w:rFonts w:asciiTheme="minorHAnsi" w:hAnsiTheme="minorHAnsi"/>
          <w:color w:val="FF0000"/>
          <w:sz w:val="24"/>
        </w:rPr>
        <w:t xml:space="preserve">Outside air ventilation levels </w:t>
      </w:r>
    </w:p>
    <w:p w:rsidR="008810DC" w:rsidRPr="009700E8" w:rsidRDefault="008810DC" w:rsidP="007D6BFB">
      <w:pPr>
        <w:pStyle w:val="ListParagraph"/>
        <w:numPr>
          <w:ilvl w:val="0"/>
          <w:numId w:val="20"/>
        </w:numPr>
        <w:rPr>
          <w:rFonts w:asciiTheme="minorHAnsi" w:hAnsiTheme="minorHAnsi"/>
          <w:color w:val="FF0000"/>
          <w:sz w:val="24"/>
        </w:rPr>
      </w:pPr>
      <w:r w:rsidRPr="009700E8">
        <w:rPr>
          <w:rFonts w:asciiTheme="minorHAnsi" w:hAnsiTheme="minorHAnsi"/>
          <w:color w:val="FF0000"/>
          <w:sz w:val="24"/>
        </w:rPr>
        <w:t>Identified operating issues and problems (from facility personnel)</w:t>
      </w:r>
    </w:p>
    <w:p w:rsidR="00086F4A" w:rsidRDefault="00086F4A" w:rsidP="00727FDD">
      <w:pPr>
        <w:rPr>
          <w:rFonts w:asciiTheme="minorHAnsi" w:hAnsiTheme="minorHAnsi"/>
          <w:sz w:val="24"/>
        </w:rPr>
      </w:pPr>
    </w:p>
    <w:p w:rsidR="008810DC" w:rsidRPr="00727FDD" w:rsidRDefault="00421F4A" w:rsidP="00727FDD">
      <w:pPr>
        <w:rPr>
          <w:rFonts w:asciiTheme="minorHAnsi" w:hAnsiTheme="minorHAnsi"/>
          <w:sz w:val="24"/>
        </w:rPr>
      </w:pPr>
      <w:r w:rsidRPr="00727FDD">
        <w:rPr>
          <w:rFonts w:asciiTheme="minorHAnsi" w:hAnsiTheme="minorHAnsi"/>
          <w:sz w:val="24"/>
        </w:rPr>
        <w:t>The data collected is</w:t>
      </w:r>
      <w:r w:rsidR="008810DC" w:rsidRPr="00727FDD">
        <w:rPr>
          <w:rFonts w:asciiTheme="minorHAnsi" w:hAnsiTheme="minorHAnsi"/>
          <w:sz w:val="24"/>
        </w:rPr>
        <w:t xml:space="preserve"> used </w:t>
      </w:r>
      <w:r w:rsidRPr="00727FDD">
        <w:rPr>
          <w:rFonts w:asciiTheme="minorHAnsi" w:hAnsiTheme="minorHAnsi"/>
          <w:sz w:val="24"/>
        </w:rPr>
        <w:t>with</w:t>
      </w:r>
      <w:r w:rsidR="008810DC" w:rsidRPr="00727FDD">
        <w:rPr>
          <w:rFonts w:asciiTheme="minorHAnsi" w:hAnsiTheme="minorHAnsi"/>
          <w:sz w:val="24"/>
        </w:rPr>
        <w:t>in the FEMP ENABLE IGA Tool to gener</w:t>
      </w:r>
      <w:r w:rsidRPr="00727FDD">
        <w:rPr>
          <w:rFonts w:asciiTheme="minorHAnsi" w:hAnsiTheme="minorHAnsi"/>
          <w:sz w:val="24"/>
        </w:rPr>
        <w:t xml:space="preserve">ate baseline energy consumption for the HVAC </w:t>
      </w:r>
      <w:r w:rsidR="00CC2852">
        <w:rPr>
          <w:rFonts w:asciiTheme="minorHAnsi" w:hAnsiTheme="minorHAnsi"/>
          <w:sz w:val="24"/>
        </w:rPr>
        <w:t>equipment</w:t>
      </w:r>
      <w:r w:rsidR="00AE349F" w:rsidRPr="00727FDD">
        <w:rPr>
          <w:rFonts w:asciiTheme="minorHAnsi" w:hAnsiTheme="minorHAnsi"/>
          <w:sz w:val="24"/>
        </w:rPr>
        <w:t xml:space="preserve">. A list of key input parameters for the IGA tool is found in table A3-1 in </w:t>
      </w:r>
      <w:r w:rsidR="00785BA3" w:rsidRPr="00785BA3">
        <w:rPr>
          <w:rFonts w:asciiTheme="minorHAnsi" w:hAnsiTheme="minorHAnsi"/>
          <w:sz w:val="24"/>
        </w:rPr>
        <w:t>08 Appendix A- Supporting M&amp;V Data.</w:t>
      </w:r>
    </w:p>
    <w:p w:rsidR="008810DC" w:rsidRDefault="008810DC" w:rsidP="00727FDD"/>
    <w:p w:rsidR="008810DC" w:rsidRPr="00421F4A" w:rsidRDefault="00C62C46" w:rsidP="008810DC">
      <w:pPr>
        <w:pStyle w:val="Heading3"/>
        <w:numPr>
          <w:ilvl w:val="2"/>
          <w:numId w:val="4"/>
        </w:numPr>
        <w:rPr>
          <w:rFonts w:asciiTheme="minorHAnsi" w:hAnsiTheme="minorHAnsi"/>
          <w:b/>
          <w:noProof/>
          <w:color w:val="365F91" w:themeColor="accent1" w:themeShade="BF"/>
          <w:szCs w:val="22"/>
        </w:rPr>
      </w:pPr>
      <w:bookmarkStart w:id="238" w:name="_Toc203637975"/>
      <w:bookmarkStart w:id="239" w:name="_Toc227116203"/>
      <w:bookmarkStart w:id="240" w:name="_Toc227142797"/>
      <w:bookmarkStart w:id="241" w:name="_Toc238624101"/>
      <w:bookmarkStart w:id="242" w:name="_Toc382301257"/>
      <w:bookmarkStart w:id="243" w:name="_Toc382301420"/>
      <w:r>
        <w:rPr>
          <w:rFonts w:asciiTheme="minorHAnsi" w:hAnsiTheme="minorHAnsi"/>
          <w:b/>
          <w:noProof/>
          <w:color w:val="365F91" w:themeColor="accent1" w:themeShade="BF"/>
          <w:szCs w:val="22"/>
        </w:rPr>
        <w:t xml:space="preserve">Energy </w:t>
      </w:r>
      <w:r w:rsidR="008810DC" w:rsidRPr="00421F4A">
        <w:rPr>
          <w:rFonts w:asciiTheme="minorHAnsi" w:hAnsiTheme="minorHAnsi"/>
          <w:b/>
          <w:noProof/>
          <w:color w:val="365F91" w:themeColor="accent1" w:themeShade="BF"/>
          <w:szCs w:val="22"/>
        </w:rPr>
        <w:t>Savings Calculations and Methodology</w:t>
      </w:r>
      <w:bookmarkEnd w:id="238"/>
      <w:bookmarkEnd w:id="239"/>
      <w:bookmarkEnd w:id="240"/>
      <w:bookmarkEnd w:id="241"/>
      <w:bookmarkEnd w:id="242"/>
      <w:bookmarkEnd w:id="243"/>
    </w:p>
    <w:p w:rsidR="008B5714" w:rsidRPr="007D6BFB" w:rsidRDefault="00421F4A" w:rsidP="007D6BFB">
      <w:pPr>
        <w:rPr>
          <w:rFonts w:asciiTheme="minorHAnsi" w:hAnsiTheme="minorHAnsi"/>
          <w:sz w:val="24"/>
        </w:rPr>
      </w:pPr>
      <w:r w:rsidRPr="00727FDD">
        <w:rPr>
          <w:rFonts w:asciiTheme="minorHAnsi" w:hAnsiTheme="minorHAnsi"/>
          <w:sz w:val="24"/>
        </w:rPr>
        <w:t xml:space="preserve">After completion of the field survey </w:t>
      </w:r>
      <w:r w:rsidRPr="00727FDD">
        <w:rPr>
          <w:rFonts w:asciiTheme="minorHAnsi" w:hAnsiTheme="minorHAnsi"/>
          <w:color w:val="FF0000"/>
          <w:sz w:val="24"/>
        </w:rPr>
        <w:t>[ESCO name]</w:t>
      </w:r>
      <w:r w:rsidRPr="00727FDD">
        <w:rPr>
          <w:rFonts w:asciiTheme="minorHAnsi" w:hAnsiTheme="minorHAnsi"/>
          <w:sz w:val="24"/>
        </w:rPr>
        <w:t xml:space="preserve"> compiled th</w:t>
      </w:r>
      <w:r w:rsidR="008B5714">
        <w:rPr>
          <w:rFonts w:asciiTheme="minorHAnsi" w:hAnsiTheme="minorHAnsi"/>
          <w:sz w:val="24"/>
        </w:rPr>
        <w:t>e audit data into the FEMP IGA t</w:t>
      </w:r>
      <w:r w:rsidRPr="00727FDD">
        <w:rPr>
          <w:rFonts w:asciiTheme="minorHAnsi" w:hAnsiTheme="minorHAnsi"/>
          <w:sz w:val="24"/>
        </w:rPr>
        <w:t xml:space="preserve">ool.  </w:t>
      </w:r>
      <w:r w:rsidR="008B5714" w:rsidRPr="00727FDD">
        <w:rPr>
          <w:rFonts w:asciiTheme="minorHAnsi" w:hAnsiTheme="minorHAnsi"/>
          <w:sz w:val="24"/>
        </w:rPr>
        <w:t xml:space="preserve">The HVAC Controls portion of the audit tool utilizes </w:t>
      </w:r>
      <w:proofErr w:type="spellStart"/>
      <w:r w:rsidR="008B5714" w:rsidRPr="00727FDD">
        <w:rPr>
          <w:rFonts w:asciiTheme="minorHAnsi" w:hAnsiTheme="minorHAnsi"/>
          <w:sz w:val="24"/>
        </w:rPr>
        <w:t>EnergyPlus</w:t>
      </w:r>
      <w:proofErr w:type="spellEnd"/>
      <w:r w:rsidR="008B5714" w:rsidRPr="00727FDD">
        <w:rPr>
          <w:rFonts w:asciiTheme="minorHAnsi" w:hAnsiTheme="minorHAnsi"/>
          <w:sz w:val="24"/>
        </w:rPr>
        <w:t xml:space="preserve">, an hourly building simulation model to generate baseline and post-retrofit models of the facilities energy use. </w:t>
      </w:r>
      <w:proofErr w:type="spellStart"/>
      <w:r w:rsidR="008B5714" w:rsidRPr="00727FDD">
        <w:rPr>
          <w:rFonts w:asciiTheme="minorHAnsi" w:hAnsiTheme="minorHAnsi"/>
          <w:sz w:val="24"/>
        </w:rPr>
        <w:t>EnergyPlus</w:t>
      </w:r>
      <w:proofErr w:type="spellEnd"/>
      <w:r w:rsidR="008B5714" w:rsidRPr="00727FDD">
        <w:rPr>
          <w:rFonts w:asciiTheme="minorHAnsi" w:hAnsiTheme="minorHAnsi"/>
          <w:sz w:val="24"/>
        </w:rPr>
        <w:t xml:space="preserve"> essentially utilizes standard heat transfer equations to determine heating and cooling loads based on the heat loss or gain through the building envelope, the amount of outdoor air brought into the building, and any source of internal heat gain such as lighting or occupants. </w:t>
      </w:r>
      <w:r w:rsidRPr="00727FDD">
        <w:rPr>
          <w:rFonts w:asciiTheme="minorHAnsi" w:hAnsiTheme="minorHAnsi"/>
          <w:sz w:val="24"/>
        </w:rPr>
        <w:t xml:space="preserve">Based on </w:t>
      </w:r>
      <w:r w:rsidRPr="00727FDD">
        <w:rPr>
          <w:rFonts w:asciiTheme="minorHAnsi" w:hAnsiTheme="minorHAnsi"/>
          <w:color w:val="FF0000"/>
          <w:sz w:val="24"/>
        </w:rPr>
        <w:t>[ESCO name]</w:t>
      </w:r>
      <w:r w:rsidR="00C62C46" w:rsidRPr="00727FDD">
        <w:rPr>
          <w:rFonts w:asciiTheme="minorHAnsi" w:hAnsiTheme="minorHAnsi"/>
          <w:sz w:val="24"/>
        </w:rPr>
        <w:t>’s retrofit approach and agency input</w:t>
      </w:r>
      <w:r w:rsidRPr="00727FDD">
        <w:rPr>
          <w:rFonts w:asciiTheme="minorHAnsi" w:hAnsiTheme="minorHAnsi"/>
          <w:sz w:val="24"/>
        </w:rPr>
        <w:t>, a proposed control strategy</w:t>
      </w:r>
      <w:r w:rsidR="00C62C46" w:rsidRPr="00727FDD">
        <w:rPr>
          <w:rFonts w:asciiTheme="minorHAnsi" w:hAnsiTheme="minorHAnsi"/>
          <w:sz w:val="24"/>
        </w:rPr>
        <w:t xml:space="preserve"> is applied within the IGA tool.</w:t>
      </w:r>
      <w:r w:rsidR="008B5714">
        <w:rPr>
          <w:rFonts w:asciiTheme="minorHAnsi" w:hAnsiTheme="minorHAnsi"/>
          <w:sz w:val="24"/>
        </w:rPr>
        <w:t xml:space="preserve"> </w:t>
      </w:r>
      <w:r w:rsidR="008B5714" w:rsidRPr="00727FDD">
        <w:rPr>
          <w:rFonts w:asciiTheme="minorHAnsi" w:hAnsiTheme="minorHAnsi"/>
          <w:sz w:val="24"/>
        </w:rPr>
        <w:t>The IGA tool creates two models of the building’s energy use (pre and post retrofit), extracts the change in energy use between the two models and calculates cost savings based on the input costs for energy sources utilized at the facility.</w:t>
      </w:r>
      <w:bookmarkStart w:id="244" w:name="_Toc203637976"/>
    </w:p>
    <w:p w:rsidR="00236ED2" w:rsidRPr="007D6BFB" w:rsidRDefault="00236ED2" w:rsidP="00C00C86">
      <w:pPr>
        <w:pStyle w:val="Heading2"/>
        <w:numPr>
          <w:ilvl w:val="1"/>
          <w:numId w:val="4"/>
        </w:numPr>
        <w:rPr>
          <w:rFonts w:asciiTheme="minorHAnsi" w:hAnsiTheme="minorHAnsi"/>
          <w:noProof/>
          <w:color w:val="365F91" w:themeColor="accent1" w:themeShade="BF"/>
        </w:rPr>
      </w:pPr>
      <w:bookmarkStart w:id="245" w:name="_Toc203637977"/>
      <w:bookmarkStart w:id="246" w:name="_Toc227116205"/>
      <w:bookmarkStart w:id="247" w:name="_Toc227142798"/>
      <w:bookmarkStart w:id="248" w:name="_Toc238624102"/>
      <w:bookmarkStart w:id="249" w:name="_Toc382301258"/>
      <w:bookmarkStart w:id="250" w:name="_Toc382301421"/>
      <w:bookmarkEnd w:id="244"/>
      <w:r w:rsidRPr="007D6BFB">
        <w:rPr>
          <w:rFonts w:asciiTheme="minorHAnsi" w:hAnsiTheme="minorHAnsi"/>
          <w:color w:val="365F91" w:themeColor="accent1" w:themeShade="BF"/>
        </w:rPr>
        <w:t>Proposed Annual Savings for ECM</w:t>
      </w:r>
      <w:bookmarkEnd w:id="245"/>
      <w:bookmarkEnd w:id="246"/>
      <w:bookmarkEnd w:id="247"/>
      <w:bookmarkEnd w:id="248"/>
      <w:bookmarkEnd w:id="249"/>
      <w:bookmarkEnd w:id="250"/>
      <w:r w:rsidRPr="007D6BFB">
        <w:rPr>
          <w:rFonts w:asciiTheme="minorHAnsi" w:hAnsiTheme="minorHAnsi"/>
          <w:noProof/>
          <w:color w:val="365F91" w:themeColor="accent1" w:themeShade="BF"/>
        </w:rPr>
        <w:t xml:space="preserve"> </w:t>
      </w:r>
    </w:p>
    <w:p w:rsidR="00E51065" w:rsidRPr="00E51065" w:rsidRDefault="008777C6" w:rsidP="00E51065">
      <w:pPr>
        <w:pStyle w:val="ListNumber"/>
        <w:numPr>
          <w:ilvl w:val="0"/>
          <w:numId w:val="0"/>
        </w:numPr>
        <w:rPr>
          <w:rFonts w:asciiTheme="minorHAnsi" w:hAnsiTheme="minorHAnsi"/>
          <w:sz w:val="24"/>
        </w:rPr>
      </w:pPr>
      <w:bookmarkStart w:id="251" w:name="_Toc227116206"/>
      <w:r>
        <w:rPr>
          <w:rFonts w:asciiTheme="minorHAnsi" w:hAnsiTheme="minorHAnsi"/>
          <w:sz w:val="24"/>
        </w:rPr>
        <w:t>A table detailing</w:t>
      </w:r>
      <w:r w:rsidR="00E51065" w:rsidRPr="00E51065">
        <w:rPr>
          <w:rFonts w:asciiTheme="minorHAnsi" w:hAnsiTheme="minorHAnsi"/>
          <w:sz w:val="24"/>
        </w:rPr>
        <w:t xml:space="preserve"> the baseline usage, post retrofit usage and proposed annual energy savings for t</w:t>
      </w:r>
      <w:r w:rsidR="00E51065">
        <w:rPr>
          <w:rFonts w:asciiTheme="minorHAnsi" w:hAnsiTheme="minorHAnsi"/>
          <w:sz w:val="24"/>
        </w:rPr>
        <w:t>his ECM can be found in Table A3</w:t>
      </w:r>
      <w:r>
        <w:rPr>
          <w:rFonts w:asciiTheme="minorHAnsi" w:hAnsiTheme="minorHAnsi"/>
          <w:sz w:val="24"/>
        </w:rPr>
        <w:t>-2</w:t>
      </w:r>
      <w:r w:rsidR="00E51065" w:rsidRPr="00E51065">
        <w:rPr>
          <w:rFonts w:asciiTheme="minorHAnsi" w:hAnsiTheme="minorHAnsi"/>
          <w:sz w:val="24"/>
        </w:rPr>
        <w:t xml:space="preserve"> in </w:t>
      </w:r>
      <w:r w:rsidR="00785BA3" w:rsidRPr="00785BA3">
        <w:rPr>
          <w:rFonts w:asciiTheme="minorHAnsi" w:hAnsiTheme="minorHAnsi"/>
          <w:sz w:val="24"/>
        </w:rPr>
        <w:t>08 Appendix A- Supporting M&amp;V Data.</w:t>
      </w:r>
    </w:p>
    <w:p w:rsidR="007D6BFB" w:rsidRPr="002D2010" w:rsidRDefault="007D6BFB" w:rsidP="00F74D5E">
      <w:pPr>
        <w:pStyle w:val="Heading2"/>
        <w:numPr>
          <w:ilvl w:val="1"/>
          <w:numId w:val="4"/>
        </w:numPr>
        <w:rPr>
          <w:rFonts w:asciiTheme="minorHAnsi" w:hAnsiTheme="minorHAnsi"/>
          <w:color w:val="365F91" w:themeColor="accent1" w:themeShade="BF"/>
        </w:rPr>
      </w:pPr>
      <w:bookmarkStart w:id="252" w:name="_Toc227142799"/>
      <w:bookmarkStart w:id="253" w:name="_Toc238624103"/>
      <w:bookmarkStart w:id="254" w:name="_Toc382301259"/>
      <w:bookmarkStart w:id="255" w:name="_Toc382301422"/>
      <w:r w:rsidRPr="002D2010">
        <w:rPr>
          <w:rFonts w:asciiTheme="minorHAnsi" w:hAnsiTheme="minorHAnsi"/>
          <w:color w:val="365F91" w:themeColor="accent1" w:themeShade="BF"/>
        </w:rPr>
        <w:t>Post Installation and Performance Period Activities</w:t>
      </w:r>
      <w:bookmarkEnd w:id="251"/>
      <w:bookmarkEnd w:id="252"/>
      <w:bookmarkEnd w:id="253"/>
      <w:bookmarkEnd w:id="254"/>
      <w:bookmarkEnd w:id="255"/>
    </w:p>
    <w:p w:rsidR="00E51065" w:rsidRPr="00D262C2" w:rsidRDefault="007D6BFB" w:rsidP="00E51065">
      <w:pPr>
        <w:rPr>
          <w:rFonts w:asciiTheme="minorHAnsi" w:eastAsiaTheme="majorEastAsia" w:hAnsiTheme="minorHAnsi" w:cstheme="majorBidi"/>
          <w:b/>
          <w:bCs/>
          <w:caps/>
          <w:color w:val="365F91" w:themeColor="accent1" w:themeShade="BF"/>
          <w:sz w:val="24"/>
        </w:rPr>
      </w:pPr>
      <w:r w:rsidRPr="00D262C2">
        <w:rPr>
          <w:rFonts w:asciiTheme="minorHAnsi" w:hAnsiTheme="minorHAnsi"/>
          <w:sz w:val="24"/>
        </w:rPr>
        <w:t xml:space="preserve">Details of post installation and performance period activities are provide in Section </w:t>
      </w:r>
      <w:r w:rsidR="00C00C86">
        <w:rPr>
          <w:rFonts w:asciiTheme="minorHAnsi" w:hAnsiTheme="minorHAnsi"/>
          <w:sz w:val="24"/>
        </w:rPr>
        <w:t>8</w:t>
      </w:r>
      <w:r w:rsidRPr="00D262C2">
        <w:rPr>
          <w:rFonts w:asciiTheme="minorHAnsi" w:hAnsiTheme="minorHAnsi"/>
          <w:sz w:val="24"/>
        </w:rPr>
        <w:t xml:space="preserve"> of this plan.</w:t>
      </w:r>
      <w:bookmarkStart w:id="256" w:name="_Toc179790643"/>
    </w:p>
    <w:p w:rsidR="008B5714" w:rsidRDefault="008B5714" w:rsidP="00E51065">
      <w:pPr>
        <w:rPr>
          <w:rFonts w:asciiTheme="minorHAnsi" w:eastAsiaTheme="majorEastAsia" w:hAnsiTheme="minorHAnsi" w:cstheme="majorBidi"/>
          <w:b/>
          <w:bCs/>
          <w:caps/>
          <w:color w:val="365F91" w:themeColor="accent1" w:themeShade="BF"/>
          <w:sz w:val="24"/>
        </w:rPr>
      </w:pPr>
    </w:p>
    <w:p w:rsidR="00E9559D" w:rsidRPr="007D6BFB" w:rsidRDefault="00E9559D" w:rsidP="00E9559D">
      <w:pPr>
        <w:pStyle w:val="Heading1"/>
        <w:numPr>
          <w:ilvl w:val="0"/>
          <w:numId w:val="4"/>
        </w:numPr>
        <w:rPr>
          <w:rFonts w:asciiTheme="minorHAnsi" w:hAnsiTheme="minorHAnsi"/>
          <w:noProof/>
        </w:rPr>
      </w:pPr>
      <w:bookmarkStart w:id="257" w:name="_Toc382301423"/>
      <w:r>
        <w:rPr>
          <w:rFonts w:asciiTheme="minorHAnsi" w:hAnsiTheme="minorHAnsi"/>
          <w:noProof/>
        </w:rPr>
        <w:lastRenderedPageBreak/>
        <w:t xml:space="preserve">ECM 4 — HVAC </w:t>
      </w:r>
      <w:r w:rsidR="00CC2852">
        <w:rPr>
          <w:rFonts w:asciiTheme="minorHAnsi" w:hAnsiTheme="minorHAnsi"/>
          <w:noProof/>
        </w:rPr>
        <w:t>EQUIPMENT</w:t>
      </w:r>
      <w:r w:rsidR="00AC19D7" w:rsidRPr="007D6BFB">
        <w:rPr>
          <w:rFonts w:asciiTheme="minorHAnsi" w:hAnsiTheme="minorHAnsi"/>
          <w:noProof/>
        </w:rPr>
        <w:t xml:space="preserve"> </w:t>
      </w:r>
      <w:r w:rsidRPr="007D6BFB">
        <w:rPr>
          <w:rFonts w:asciiTheme="minorHAnsi" w:hAnsiTheme="minorHAnsi"/>
          <w:noProof/>
        </w:rPr>
        <w:t>M&amp;V PLAN AND SAVINGS CALCULATION METHODS</w:t>
      </w:r>
      <w:bookmarkEnd w:id="257"/>
    </w:p>
    <w:p w:rsidR="00E9559D" w:rsidRPr="00E9559D" w:rsidRDefault="00E9559D" w:rsidP="00E9559D">
      <w:pPr>
        <w:pStyle w:val="Heading2"/>
        <w:numPr>
          <w:ilvl w:val="1"/>
          <w:numId w:val="4"/>
        </w:numPr>
        <w:rPr>
          <w:rFonts w:asciiTheme="minorHAnsi" w:hAnsiTheme="minorHAnsi"/>
          <w:color w:val="365F91" w:themeColor="accent1" w:themeShade="BF"/>
          <w:szCs w:val="22"/>
        </w:rPr>
      </w:pPr>
      <w:bookmarkStart w:id="258" w:name="_Toc238624105"/>
      <w:bookmarkStart w:id="259" w:name="_Toc382301261"/>
      <w:bookmarkStart w:id="260" w:name="_Toc382301424"/>
      <w:r w:rsidRPr="00E9559D">
        <w:rPr>
          <w:rFonts w:asciiTheme="minorHAnsi" w:hAnsiTheme="minorHAnsi"/>
          <w:noProof/>
          <w:color w:val="365F91" w:themeColor="accent1" w:themeShade="BF"/>
          <w:szCs w:val="22"/>
        </w:rPr>
        <w:t>Overview M&amp;V Plan</w:t>
      </w:r>
      <w:bookmarkEnd w:id="258"/>
      <w:bookmarkEnd w:id="259"/>
      <w:bookmarkEnd w:id="260"/>
      <w:r w:rsidRPr="00E9559D">
        <w:rPr>
          <w:rFonts w:asciiTheme="minorHAnsi" w:hAnsiTheme="minorHAnsi"/>
          <w:noProof/>
          <w:color w:val="365F91" w:themeColor="accent1" w:themeShade="BF"/>
          <w:szCs w:val="22"/>
        </w:rPr>
        <w:t xml:space="preserve"> </w:t>
      </w:r>
    </w:p>
    <w:p w:rsidR="00E9559D" w:rsidRPr="00E9559D" w:rsidRDefault="00E9559D" w:rsidP="00E9559D">
      <w:pPr>
        <w:rPr>
          <w:rFonts w:asciiTheme="minorHAnsi" w:hAnsiTheme="minorHAnsi"/>
          <w:sz w:val="24"/>
        </w:rPr>
      </w:pPr>
      <w:r w:rsidRPr="00E9559D">
        <w:rPr>
          <w:rFonts w:asciiTheme="minorHAnsi" w:hAnsiTheme="minorHAnsi"/>
          <w:sz w:val="24"/>
        </w:rPr>
        <w:t xml:space="preserve">The M&amp;V Plan for the HVAC </w:t>
      </w:r>
      <w:r w:rsidR="00CC2852">
        <w:rPr>
          <w:rFonts w:asciiTheme="minorHAnsi" w:hAnsiTheme="minorHAnsi"/>
          <w:sz w:val="24"/>
        </w:rPr>
        <w:t>equipment</w:t>
      </w:r>
      <w:r w:rsidR="00AC19D7" w:rsidRPr="00D41DBC">
        <w:rPr>
          <w:rFonts w:asciiTheme="minorHAnsi" w:hAnsiTheme="minorHAnsi"/>
          <w:sz w:val="24"/>
        </w:rPr>
        <w:t xml:space="preserve"> </w:t>
      </w:r>
      <w:r w:rsidR="008C429E">
        <w:rPr>
          <w:rFonts w:asciiTheme="minorHAnsi" w:hAnsiTheme="minorHAnsi"/>
          <w:sz w:val="24"/>
        </w:rPr>
        <w:t>replacement</w:t>
      </w:r>
      <w:r w:rsidRPr="00E9559D">
        <w:rPr>
          <w:rFonts w:asciiTheme="minorHAnsi" w:hAnsiTheme="minorHAnsi"/>
          <w:sz w:val="24"/>
        </w:rPr>
        <w:t xml:space="preserve"> at the </w:t>
      </w:r>
      <w:r w:rsidRPr="00E9559D">
        <w:rPr>
          <w:rFonts w:asciiTheme="minorHAnsi" w:hAnsiTheme="minorHAnsi"/>
          <w:color w:val="FF0000"/>
          <w:sz w:val="24"/>
        </w:rPr>
        <w:t xml:space="preserve">[Agency/site] </w:t>
      </w:r>
      <w:r w:rsidRPr="00E9559D">
        <w:rPr>
          <w:rFonts w:asciiTheme="minorHAnsi" w:hAnsiTheme="minorHAnsi"/>
          <w:sz w:val="24"/>
        </w:rPr>
        <w:t xml:space="preserve">will follow FEMP M&amp;V Option A. The </w:t>
      </w:r>
      <w:r w:rsidR="004E6A00">
        <w:rPr>
          <w:rFonts w:asciiTheme="minorHAnsi" w:hAnsiTheme="minorHAnsi"/>
          <w:sz w:val="24"/>
        </w:rPr>
        <w:t>O</w:t>
      </w:r>
      <w:r w:rsidRPr="00E9559D">
        <w:rPr>
          <w:rFonts w:asciiTheme="minorHAnsi" w:hAnsiTheme="minorHAnsi"/>
          <w:sz w:val="24"/>
        </w:rPr>
        <w:t xml:space="preserve">ption </w:t>
      </w:r>
      <w:proofErr w:type="gramStart"/>
      <w:r w:rsidRPr="00E9559D">
        <w:rPr>
          <w:rFonts w:asciiTheme="minorHAnsi" w:hAnsiTheme="minorHAnsi"/>
          <w:sz w:val="24"/>
        </w:rPr>
        <w:t>A</w:t>
      </w:r>
      <w:proofErr w:type="gramEnd"/>
      <w:r w:rsidRPr="00E9559D">
        <w:rPr>
          <w:rFonts w:asciiTheme="minorHAnsi" w:hAnsiTheme="minorHAnsi"/>
          <w:sz w:val="24"/>
        </w:rPr>
        <w:t xml:space="preserve"> approach will be used to quantify the energy consumption savings associated with the HVAC equipment upgrade and annual</w:t>
      </w:r>
      <w:r w:rsidR="000D1DFF">
        <w:rPr>
          <w:rFonts w:asciiTheme="minorHAnsi" w:hAnsiTheme="minorHAnsi"/>
          <w:sz w:val="24"/>
        </w:rPr>
        <w:t>ly</w:t>
      </w:r>
      <w:r w:rsidRPr="00E9559D">
        <w:rPr>
          <w:rFonts w:asciiTheme="minorHAnsi" w:hAnsiTheme="minorHAnsi"/>
          <w:sz w:val="24"/>
        </w:rPr>
        <w:t xml:space="preserve"> verify that the measure continues to operate and perform as specified in the Final Proposal. </w:t>
      </w:r>
    </w:p>
    <w:p w:rsidR="00E9559D" w:rsidRPr="00D41DBC" w:rsidRDefault="00E9559D" w:rsidP="00E9559D">
      <w:pPr>
        <w:rPr>
          <w:rFonts w:asciiTheme="minorHAnsi" w:hAnsiTheme="minorHAnsi"/>
          <w:sz w:val="24"/>
          <w:highlight w:val="yellow"/>
        </w:rPr>
      </w:pPr>
    </w:p>
    <w:p w:rsidR="00E9559D" w:rsidRPr="00EC6C51" w:rsidRDefault="00E9559D" w:rsidP="00E9559D">
      <w:pPr>
        <w:rPr>
          <w:rFonts w:asciiTheme="minorHAnsi" w:hAnsiTheme="minorHAnsi"/>
          <w:sz w:val="24"/>
        </w:rPr>
      </w:pPr>
      <w:r w:rsidRPr="00EC6C51">
        <w:rPr>
          <w:rFonts w:asciiTheme="minorHAnsi" w:hAnsiTheme="minorHAnsi"/>
          <w:sz w:val="24"/>
        </w:rPr>
        <w:t>The M&amp;V plan for this retrofit assumes:</w:t>
      </w:r>
    </w:p>
    <w:p w:rsidR="00E9559D" w:rsidRPr="00EC6C51" w:rsidRDefault="00E9559D" w:rsidP="00E9559D">
      <w:pPr>
        <w:numPr>
          <w:ilvl w:val="0"/>
          <w:numId w:val="15"/>
        </w:numPr>
        <w:spacing w:before="120"/>
        <w:rPr>
          <w:rFonts w:asciiTheme="minorHAnsi" w:hAnsiTheme="minorHAnsi"/>
          <w:sz w:val="24"/>
        </w:rPr>
      </w:pPr>
      <w:r w:rsidRPr="00EC6C51">
        <w:rPr>
          <w:rFonts w:asciiTheme="minorHAnsi" w:hAnsiTheme="minorHAnsi"/>
          <w:sz w:val="24"/>
        </w:rPr>
        <w:t>Building occupancy hours and number of occupants will be established before the retrofit. Pre and post retrofit operating hours are the same for the purpose of energy savings calculations.</w:t>
      </w:r>
    </w:p>
    <w:p w:rsidR="00E9559D" w:rsidRPr="008C429E" w:rsidRDefault="00E9559D" w:rsidP="00E9559D">
      <w:pPr>
        <w:numPr>
          <w:ilvl w:val="0"/>
          <w:numId w:val="15"/>
        </w:numPr>
        <w:spacing w:before="120"/>
        <w:rPr>
          <w:rFonts w:asciiTheme="minorHAnsi" w:hAnsiTheme="minorHAnsi"/>
          <w:sz w:val="24"/>
        </w:rPr>
      </w:pPr>
      <w:r w:rsidRPr="008C429E">
        <w:rPr>
          <w:rFonts w:asciiTheme="minorHAnsi" w:hAnsiTheme="minorHAnsi"/>
          <w:sz w:val="24"/>
        </w:rPr>
        <w:t xml:space="preserve">Existing space temperatures, set points and schedules will be documented before the retrofit. Post retrofit temperatures, set points and schedules are held constant during the performance period for the purpose of energy savings calculations. </w:t>
      </w:r>
    </w:p>
    <w:p w:rsidR="00E9559D" w:rsidRPr="00F741A0" w:rsidRDefault="00E9559D" w:rsidP="00E9559D">
      <w:pPr>
        <w:numPr>
          <w:ilvl w:val="0"/>
          <w:numId w:val="15"/>
        </w:numPr>
        <w:spacing w:before="120"/>
        <w:rPr>
          <w:rFonts w:asciiTheme="minorHAnsi" w:hAnsiTheme="minorHAnsi"/>
          <w:sz w:val="24"/>
        </w:rPr>
      </w:pPr>
      <w:r w:rsidRPr="00F741A0">
        <w:rPr>
          <w:rFonts w:asciiTheme="minorHAnsi" w:hAnsiTheme="minorHAnsi"/>
          <w:sz w:val="24"/>
        </w:rPr>
        <w:t xml:space="preserve">An annual verification of the measure will be performed to document that </w:t>
      </w:r>
      <w:r w:rsidR="00F741A0" w:rsidRPr="00F741A0">
        <w:rPr>
          <w:rFonts w:asciiTheme="minorHAnsi" w:hAnsiTheme="minorHAnsi"/>
          <w:sz w:val="24"/>
        </w:rPr>
        <w:t xml:space="preserve">equipment and control strategies </w:t>
      </w:r>
      <w:r w:rsidRPr="00C60D7C">
        <w:rPr>
          <w:rFonts w:asciiTheme="minorHAnsi" w:hAnsiTheme="minorHAnsi"/>
          <w:sz w:val="24"/>
        </w:rPr>
        <w:t>are as specified in the Final Proposal</w:t>
      </w:r>
      <w:r w:rsidRPr="00F741A0">
        <w:rPr>
          <w:rFonts w:asciiTheme="minorHAnsi" w:hAnsiTheme="minorHAnsi"/>
          <w:sz w:val="24"/>
        </w:rPr>
        <w:t>.</w:t>
      </w:r>
    </w:p>
    <w:p w:rsidR="00E9559D" w:rsidRPr="00D61D54" w:rsidRDefault="00E9559D" w:rsidP="00E9559D">
      <w:pPr>
        <w:pStyle w:val="Heading2"/>
        <w:numPr>
          <w:ilvl w:val="1"/>
          <w:numId w:val="4"/>
        </w:numPr>
        <w:rPr>
          <w:rFonts w:asciiTheme="minorHAnsi" w:hAnsiTheme="minorHAnsi"/>
          <w:color w:val="365F91" w:themeColor="accent1" w:themeShade="BF"/>
          <w:szCs w:val="22"/>
        </w:rPr>
      </w:pPr>
      <w:bookmarkStart w:id="261" w:name="_Toc238624106"/>
      <w:bookmarkStart w:id="262" w:name="_Toc382301262"/>
      <w:bookmarkStart w:id="263" w:name="_Toc382301425"/>
      <w:r w:rsidRPr="00D61D54">
        <w:rPr>
          <w:rFonts w:asciiTheme="minorHAnsi" w:hAnsiTheme="minorHAnsi"/>
          <w:noProof/>
          <w:color w:val="365F91" w:themeColor="accent1" w:themeShade="BF"/>
          <w:szCs w:val="22"/>
        </w:rPr>
        <w:t>Overview of Savings Calculations</w:t>
      </w:r>
      <w:bookmarkEnd w:id="261"/>
      <w:bookmarkEnd w:id="262"/>
      <w:bookmarkEnd w:id="263"/>
      <w:r w:rsidRPr="00D61D54">
        <w:rPr>
          <w:rFonts w:asciiTheme="minorHAnsi" w:hAnsiTheme="minorHAnsi"/>
          <w:noProof/>
          <w:color w:val="365F91" w:themeColor="accent1" w:themeShade="BF"/>
          <w:szCs w:val="22"/>
        </w:rPr>
        <w:t xml:space="preserve"> </w:t>
      </w:r>
    </w:p>
    <w:p w:rsidR="00E9559D" w:rsidRPr="00D61D54" w:rsidRDefault="00E9559D" w:rsidP="00E9559D">
      <w:pPr>
        <w:pStyle w:val="Heading3"/>
        <w:numPr>
          <w:ilvl w:val="2"/>
          <w:numId w:val="4"/>
        </w:numPr>
        <w:rPr>
          <w:rFonts w:asciiTheme="minorHAnsi" w:hAnsiTheme="minorHAnsi"/>
          <w:b/>
          <w:color w:val="365F91" w:themeColor="accent1" w:themeShade="BF"/>
        </w:rPr>
      </w:pPr>
      <w:bookmarkStart w:id="264" w:name="_Toc238624107"/>
      <w:bookmarkStart w:id="265" w:name="_Toc382301263"/>
      <w:bookmarkStart w:id="266" w:name="_Toc382301426"/>
      <w:r w:rsidRPr="00D61D54">
        <w:rPr>
          <w:rFonts w:asciiTheme="minorHAnsi" w:hAnsiTheme="minorHAnsi"/>
          <w:b/>
          <w:noProof/>
          <w:color w:val="365F91" w:themeColor="accent1" w:themeShade="BF"/>
        </w:rPr>
        <w:t>Energy Baseline Development</w:t>
      </w:r>
      <w:bookmarkEnd w:id="264"/>
      <w:bookmarkEnd w:id="265"/>
      <w:bookmarkEnd w:id="266"/>
    </w:p>
    <w:p w:rsidR="00E9559D" w:rsidRPr="00D61D54" w:rsidRDefault="00E9559D" w:rsidP="00E9559D">
      <w:pPr>
        <w:rPr>
          <w:rFonts w:asciiTheme="minorHAnsi" w:hAnsiTheme="minorHAnsi"/>
          <w:sz w:val="24"/>
        </w:rPr>
      </w:pPr>
      <w:r w:rsidRPr="00D61D54">
        <w:rPr>
          <w:rFonts w:asciiTheme="minorHAnsi" w:hAnsiTheme="minorHAnsi"/>
          <w:sz w:val="24"/>
        </w:rPr>
        <w:t>The baseline energy consumption was established</w:t>
      </w:r>
      <w:r w:rsidR="00E55397">
        <w:rPr>
          <w:rFonts w:asciiTheme="minorHAnsi" w:hAnsiTheme="minorHAnsi"/>
          <w:sz w:val="24"/>
        </w:rPr>
        <w:t xml:space="preserve"> through collection </w:t>
      </w:r>
      <w:r w:rsidRPr="00D61D54">
        <w:rPr>
          <w:rFonts w:asciiTheme="minorHAnsi" w:hAnsiTheme="minorHAnsi"/>
          <w:sz w:val="24"/>
        </w:rPr>
        <w:t>of baseline data parameters including:</w:t>
      </w:r>
    </w:p>
    <w:p w:rsidR="00E9559D" w:rsidRPr="00D61D54" w:rsidRDefault="00E9559D" w:rsidP="00E9559D">
      <w:pPr>
        <w:pStyle w:val="ListParagraph"/>
        <w:numPr>
          <w:ilvl w:val="0"/>
          <w:numId w:val="20"/>
        </w:numPr>
        <w:rPr>
          <w:rFonts w:asciiTheme="minorHAnsi" w:hAnsiTheme="minorHAnsi"/>
          <w:sz w:val="24"/>
        </w:rPr>
      </w:pPr>
      <w:r w:rsidRPr="00D61D54">
        <w:rPr>
          <w:rFonts w:asciiTheme="minorHAnsi" w:hAnsiTheme="minorHAnsi"/>
          <w:sz w:val="24"/>
        </w:rPr>
        <w:t>Existing space temperatures, set points and schedules</w:t>
      </w:r>
    </w:p>
    <w:p w:rsidR="00E9559D" w:rsidRPr="00D61D54" w:rsidRDefault="000D1DFF" w:rsidP="00E9559D">
      <w:pPr>
        <w:pStyle w:val="ListParagraph"/>
        <w:numPr>
          <w:ilvl w:val="0"/>
          <w:numId w:val="20"/>
        </w:numPr>
        <w:rPr>
          <w:rFonts w:asciiTheme="minorHAnsi" w:hAnsiTheme="minorHAnsi"/>
          <w:sz w:val="24"/>
        </w:rPr>
      </w:pPr>
      <w:r>
        <w:rPr>
          <w:rFonts w:asciiTheme="minorHAnsi" w:hAnsiTheme="minorHAnsi"/>
          <w:sz w:val="24"/>
        </w:rPr>
        <w:t>Building geometry and</w:t>
      </w:r>
      <w:r w:rsidR="00E9559D" w:rsidRPr="00D61D54">
        <w:rPr>
          <w:rFonts w:asciiTheme="minorHAnsi" w:hAnsiTheme="minorHAnsi"/>
          <w:sz w:val="24"/>
        </w:rPr>
        <w:t xml:space="preserve"> envelope detail</w:t>
      </w:r>
    </w:p>
    <w:p w:rsidR="00E9559D" w:rsidRPr="00D61D54" w:rsidRDefault="00E9559D" w:rsidP="00E9559D">
      <w:pPr>
        <w:pStyle w:val="ListParagraph"/>
        <w:numPr>
          <w:ilvl w:val="0"/>
          <w:numId w:val="20"/>
        </w:numPr>
        <w:rPr>
          <w:rFonts w:asciiTheme="minorHAnsi" w:hAnsiTheme="minorHAnsi"/>
          <w:sz w:val="24"/>
        </w:rPr>
      </w:pPr>
      <w:r w:rsidRPr="00D61D54">
        <w:rPr>
          <w:rFonts w:asciiTheme="minorHAnsi" w:hAnsiTheme="minorHAnsi"/>
          <w:sz w:val="24"/>
        </w:rPr>
        <w:t xml:space="preserve">Efficiency of existing heating and cooling equipment </w:t>
      </w:r>
    </w:p>
    <w:p w:rsidR="00E9559D" w:rsidRPr="00D61D54" w:rsidRDefault="00E9559D" w:rsidP="00E9559D">
      <w:pPr>
        <w:pStyle w:val="ListParagraph"/>
        <w:numPr>
          <w:ilvl w:val="0"/>
          <w:numId w:val="20"/>
        </w:numPr>
        <w:rPr>
          <w:rFonts w:asciiTheme="minorHAnsi" w:hAnsiTheme="minorHAnsi"/>
          <w:sz w:val="24"/>
        </w:rPr>
      </w:pPr>
      <w:r w:rsidRPr="00D61D54">
        <w:rPr>
          <w:rFonts w:asciiTheme="minorHAnsi" w:hAnsiTheme="minorHAnsi"/>
          <w:sz w:val="24"/>
        </w:rPr>
        <w:t xml:space="preserve">Occupancy hours, number of occupants and operating hours of equipment </w:t>
      </w:r>
    </w:p>
    <w:p w:rsidR="00E9559D" w:rsidRPr="00D61D54" w:rsidRDefault="00E9559D" w:rsidP="00E9559D">
      <w:pPr>
        <w:pStyle w:val="ListParagraph"/>
        <w:numPr>
          <w:ilvl w:val="0"/>
          <w:numId w:val="20"/>
        </w:numPr>
        <w:rPr>
          <w:rFonts w:asciiTheme="minorHAnsi" w:hAnsiTheme="minorHAnsi"/>
          <w:color w:val="FF0000"/>
          <w:sz w:val="24"/>
        </w:rPr>
      </w:pPr>
      <w:r w:rsidRPr="00D61D54">
        <w:rPr>
          <w:rFonts w:asciiTheme="minorHAnsi" w:hAnsiTheme="minorHAnsi"/>
          <w:color w:val="FF0000"/>
          <w:sz w:val="24"/>
        </w:rPr>
        <w:t xml:space="preserve">Outside air ventilation levels </w:t>
      </w:r>
    </w:p>
    <w:p w:rsidR="00E9559D" w:rsidRPr="00D61D54" w:rsidRDefault="00E9559D" w:rsidP="00E9559D">
      <w:pPr>
        <w:pStyle w:val="ListParagraph"/>
        <w:numPr>
          <w:ilvl w:val="0"/>
          <w:numId w:val="20"/>
        </w:numPr>
        <w:rPr>
          <w:rFonts w:asciiTheme="minorHAnsi" w:hAnsiTheme="minorHAnsi"/>
          <w:color w:val="FF0000"/>
          <w:sz w:val="24"/>
        </w:rPr>
      </w:pPr>
      <w:r w:rsidRPr="00D61D54">
        <w:rPr>
          <w:rFonts w:asciiTheme="minorHAnsi" w:hAnsiTheme="minorHAnsi"/>
          <w:color w:val="FF0000"/>
          <w:sz w:val="24"/>
        </w:rPr>
        <w:t>Identified operating issues and problems (from facility personnel)</w:t>
      </w:r>
    </w:p>
    <w:p w:rsidR="00E9559D" w:rsidRPr="00D41DBC" w:rsidRDefault="00E9559D" w:rsidP="00E9559D">
      <w:pPr>
        <w:rPr>
          <w:rFonts w:asciiTheme="minorHAnsi" w:hAnsiTheme="minorHAnsi"/>
          <w:sz w:val="24"/>
          <w:highlight w:val="yellow"/>
        </w:rPr>
      </w:pPr>
    </w:p>
    <w:p w:rsidR="00E9559D" w:rsidRPr="00C60D7C" w:rsidRDefault="00E9559D" w:rsidP="00E9559D">
      <w:pPr>
        <w:rPr>
          <w:rFonts w:asciiTheme="minorHAnsi" w:hAnsiTheme="minorHAnsi"/>
          <w:sz w:val="24"/>
        </w:rPr>
      </w:pPr>
      <w:r w:rsidRPr="00C60D7C">
        <w:rPr>
          <w:rFonts w:asciiTheme="minorHAnsi" w:hAnsiTheme="minorHAnsi"/>
          <w:sz w:val="24"/>
        </w:rPr>
        <w:t xml:space="preserve">The data collected is used within the FEMP ENABLE IGA Tool to generate baseline energy consumption for the HVAC </w:t>
      </w:r>
      <w:r w:rsidR="00CC2852">
        <w:rPr>
          <w:rFonts w:asciiTheme="minorHAnsi" w:hAnsiTheme="minorHAnsi"/>
          <w:sz w:val="24"/>
        </w:rPr>
        <w:t>equipment</w:t>
      </w:r>
      <w:r w:rsidRPr="00C60D7C">
        <w:rPr>
          <w:rFonts w:asciiTheme="minorHAnsi" w:hAnsiTheme="minorHAnsi"/>
          <w:sz w:val="24"/>
        </w:rPr>
        <w:t xml:space="preserve">. A list of key input parameters for the IGA tool is found in table </w:t>
      </w:r>
      <w:r w:rsidR="00C00C86" w:rsidRPr="00705035">
        <w:rPr>
          <w:rFonts w:asciiTheme="minorHAnsi" w:hAnsiTheme="minorHAnsi"/>
          <w:sz w:val="24"/>
        </w:rPr>
        <w:t>A4</w:t>
      </w:r>
      <w:r w:rsidRPr="00705035">
        <w:rPr>
          <w:rFonts w:asciiTheme="minorHAnsi" w:hAnsiTheme="minorHAnsi"/>
          <w:sz w:val="24"/>
        </w:rPr>
        <w:t>-1</w:t>
      </w:r>
      <w:r w:rsidRPr="00C60D7C">
        <w:rPr>
          <w:rFonts w:asciiTheme="minorHAnsi" w:hAnsiTheme="minorHAnsi"/>
          <w:sz w:val="24"/>
        </w:rPr>
        <w:t xml:space="preserve"> in </w:t>
      </w:r>
      <w:r w:rsidR="00785BA3" w:rsidRPr="00785BA3">
        <w:rPr>
          <w:rFonts w:asciiTheme="minorHAnsi" w:hAnsiTheme="minorHAnsi"/>
          <w:sz w:val="24"/>
        </w:rPr>
        <w:t>08 Appendix A- Supporting M&amp;V Data.</w:t>
      </w:r>
    </w:p>
    <w:p w:rsidR="00E9559D" w:rsidRPr="00D41DBC" w:rsidRDefault="00E9559D" w:rsidP="00E9559D">
      <w:pPr>
        <w:rPr>
          <w:highlight w:val="yellow"/>
        </w:rPr>
      </w:pPr>
    </w:p>
    <w:p w:rsidR="00E9559D" w:rsidRPr="000D1DFF" w:rsidRDefault="00E9559D" w:rsidP="00E9559D">
      <w:pPr>
        <w:pStyle w:val="Heading3"/>
        <w:numPr>
          <w:ilvl w:val="2"/>
          <w:numId w:val="4"/>
        </w:numPr>
        <w:rPr>
          <w:rFonts w:asciiTheme="minorHAnsi" w:hAnsiTheme="minorHAnsi"/>
          <w:b/>
          <w:noProof/>
          <w:color w:val="365F91" w:themeColor="accent1" w:themeShade="BF"/>
          <w:szCs w:val="22"/>
        </w:rPr>
      </w:pPr>
      <w:bookmarkStart w:id="267" w:name="_Toc238624108"/>
      <w:bookmarkStart w:id="268" w:name="_Toc382301264"/>
      <w:bookmarkStart w:id="269" w:name="_Toc382301427"/>
      <w:r w:rsidRPr="000D1DFF">
        <w:rPr>
          <w:rFonts w:asciiTheme="minorHAnsi" w:hAnsiTheme="minorHAnsi"/>
          <w:b/>
          <w:noProof/>
          <w:color w:val="365F91" w:themeColor="accent1" w:themeShade="BF"/>
          <w:szCs w:val="22"/>
        </w:rPr>
        <w:t>Energy Savings Calculations and Methodology</w:t>
      </w:r>
      <w:bookmarkEnd w:id="267"/>
      <w:bookmarkEnd w:id="268"/>
      <w:bookmarkEnd w:id="269"/>
    </w:p>
    <w:p w:rsidR="00E9559D" w:rsidRPr="000D1DFF" w:rsidRDefault="00E9559D" w:rsidP="00E9559D">
      <w:pPr>
        <w:rPr>
          <w:rFonts w:asciiTheme="minorHAnsi" w:hAnsiTheme="minorHAnsi"/>
          <w:sz w:val="24"/>
        </w:rPr>
      </w:pPr>
      <w:r w:rsidRPr="000D1DFF">
        <w:rPr>
          <w:rFonts w:asciiTheme="minorHAnsi" w:hAnsiTheme="minorHAnsi"/>
          <w:sz w:val="24"/>
        </w:rPr>
        <w:t xml:space="preserve">After completion of the field survey </w:t>
      </w:r>
      <w:r w:rsidRPr="000D1DFF">
        <w:rPr>
          <w:rFonts w:asciiTheme="minorHAnsi" w:hAnsiTheme="minorHAnsi"/>
          <w:color w:val="FF0000"/>
          <w:sz w:val="24"/>
        </w:rPr>
        <w:t>[ESCO name]</w:t>
      </w:r>
      <w:r w:rsidRPr="000D1DFF">
        <w:rPr>
          <w:rFonts w:asciiTheme="minorHAnsi" w:hAnsiTheme="minorHAnsi"/>
          <w:sz w:val="24"/>
        </w:rPr>
        <w:t xml:space="preserve"> compiled the audit data into the F</w:t>
      </w:r>
      <w:r w:rsidR="000D1DFF" w:rsidRPr="000D1DFF">
        <w:rPr>
          <w:rFonts w:asciiTheme="minorHAnsi" w:hAnsiTheme="minorHAnsi"/>
          <w:sz w:val="24"/>
        </w:rPr>
        <w:t xml:space="preserve">EMP IGA tool.  The HVAC component </w:t>
      </w:r>
      <w:r w:rsidRPr="000D1DFF">
        <w:rPr>
          <w:rFonts w:asciiTheme="minorHAnsi" w:hAnsiTheme="minorHAnsi"/>
          <w:sz w:val="24"/>
        </w:rPr>
        <w:t xml:space="preserve">of the audit tool utilizes </w:t>
      </w:r>
      <w:proofErr w:type="spellStart"/>
      <w:r w:rsidRPr="000D1DFF">
        <w:rPr>
          <w:rFonts w:asciiTheme="minorHAnsi" w:hAnsiTheme="minorHAnsi"/>
          <w:sz w:val="24"/>
        </w:rPr>
        <w:t>EnergyPlus</w:t>
      </w:r>
      <w:proofErr w:type="spellEnd"/>
      <w:r w:rsidRPr="000D1DFF">
        <w:rPr>
          <w:rFonts w:asciiTheme="minorHAnsi" w:hAnsiTheme="minorHAnsi"/>
          <w:sz w:val="24"/>
        </w:rPr>
        <w:t xml:space="preserve">, an hourly building simulation model to generate baseline and post-retrofit models of the facilities energy use. </w:t>
      </w:r>
      <w:proofErr w:type="spellStart"/>
      <w:r w:rsidRPr="000D1DFF">
        <w:rPr>
          <w:rFonts w:asciiTheme="minorHAnsi" w:hAnsiTheme="minorHAnsi"/>
          <w:sz w:val="24"/>
        </w:rPr>
        <w:t>EnergyPlus</w:t>
      </w:r>
      <w:proofErr w:type="spellEnd"/>
      <w:r w:rsidRPr="000D1DFF">
        <w:rPr>
          <w:rFonts w:asciiTheme="minorHAnsi" w:hAnsiTheme="minorHAnsi"/>
          <w:sz w:val="24"/>
        </w:rPr>
        <w:t xml:space="preserve"> essentially utilizes standard heat transfer equations to determine heating and cooling loads based on the heat loss or gain through the building envelope, the amount of outdoor air brought into the building, and any source of internal heat gain such as lighting or occupants. </w:t>
      </w:r>
      <w:r w:rsidRPr="000D1DFF">
        <w:rPr>
          <w:rFonts w:asciiTheme="minorHAnsi" w:hAnsiTheme="minorHAnsi"/>
          <w:sz w:val="24"/>
        </w:rPr>
        <w:lastRenderedPageBreak/>
        <w:t xml:space="preserve">Based on </w:t>
      </w:r>
      <w:r w:rsidRPr="000D1DFF">
        <w:rPr>
          <w:rFonts w:asciiTheme="minorHAnsi" w:hAnsiTheme="minorHAnsi"/>
          <w:color w:val="FF0000"/>
          <w:sz w:val="24"/>
        </w:rPr>
        <w:t>[ESCO name]</w:t>
      </w:r>
      <w:r w:rsidRPr="000D1DFF">
        <w:rPr>
          <w:rFonts w:asciiTheme="minorHAnsi" w:hAnsiTheme="minorHAnsi"/>
          <w:sz w:val="24"/>
        </w:rPr>
        <w:t xml:space="preserve">’s retrofit approach and agency input, a proposed </w:t>
      </w:r>
      <w:r w:rsidR="000D1DFF" w:rsidRPr="000D1DFF">
        <w:rPr>
          <w:rFonts w:asciiTheme="minorHAnsi" w:hAnsiTheme="minorHAnsi"/>
          <w:sz w:val="24"/>
        </w:rPr>
        <w:t xml:space="preserve">equipment retrofit </w:t>
      </w:r>
      <w:r w:rsidR="000D1DFF" w:rsidRPr="000D1DFF">
        <w:rPr>
          <w:rFonts w:asciiTheme="minorHAnsi" w:hAnsiTheme="minorHAnsi"/>
          <w:color w:val="FF0000"/>
          <w:sz w:val="24"/>
        </w:rPr>
        <w:t xml:space="preserve">and modified </w:t>
      </w:r>
      <w:r w:rsidRPr="000D1DFF">
        <w:rPr>
          <w:rFonts w:asciiTheme="minorHAnsi" w:hAnsiTheme="minorHAnsi"/>
          <w:color w:val="FF0000"/>
          <w:sz w:val="24"/>
        </w:rPr>
        <w:t>control strategy</w:t>
      </w:r>
      <w:r w:rsidRPr="000D1DFF">
        <w:rPr>
          <w:rFonts w:asciiTheme="minorHAnsi" w:hAnsiTheme="minorHAnsi"/>
          <w:sz w:val="24"/>
        </w:rPr>
        <w:t xml:space="preserve"> is applied within the IGA tool. The IGA tool creates two models of the building’s energy use (pre and post retrofit), extracts the change in energy use between the two models and calculates cost savings based on the input costs for energy sources utilized at the facility.</w:t>
      </w:r>
    </w:p>
    <w:p w:rsidR="00E9559D" w:rsidRPr="00AF0A0E" w:rsidRDefault="00E9559D" w:rsidP="00F74D5E">
      <w:pPr>
        <w:pStyle w:val="Heading2"/>
        <w:numPr>
          <w:ilvl w:val="1"/>
          <w:numId w:val="4"/>
        </w:numPr>
        <w:rPr>
          <w:rFonts w:asciiTheme="minorHAnsi" w:hAnsiTheme="minorHAnsi"/>
          <w:noProof/>
          <w:color w:val="365F91" w:themeColor="accent1" w:themeShade="BF"/>
        </w:rPr>
      </w:pPr>
      <w:bookmarkStart w:id="270" w:name="_Toc238624109"/>
      <w:bookmarkStart w:id="271" w:name="_Toc382301265"/>
      <w:bookmarkStart w:id="272" w:name="_Toc382301428"/>
      <w:r w:rsidRPr="00AF0A0E">
        <w:rPr>
          <w:rFonts w:asciiTheme="minorHAnsi" w:hAnsiTheme="minorHAnsi"/>
          <w:color w:val="365F91" w:themeColor="accent1" w:themeShade="BF"/>
        </w:rPr>
        <w:t>Proposed Annual Savings for ECM</w:t>
      </w:r>
      <w:bookmarkEnd w:id="270"/>
      <w:bookmarkEnd w:id="271"/>
      <w:bookmarkEnd w:id="272"/>
      <w:r w:rsidRPr="00AF0A0E">
        <w:rPr>
          <w:rFonts w:asciiTheme="minorHAnsi" w:hAnsiTheme="minorHAnsi"/>
          <w:noProof/>
          <w:color w:val="365F91" w:themeColor="accent1" w:themeShade="BF"/>
        </w:rPr>
        <w:t xml:space="preserve"> </w:t>
      </w:r>
    </w:p>
    <w:p w:rsidR="00E9559D" w:rsidRPr="00AF0A0E" w:rsidRDefault="00E9559D" w:rsidP="00E9559D">
      <w:pPr>
        <w:pStyle w:val="ListNumber"/>
        <w:numPr>
          <w:ilvl w:val="0"/>
          <w:numId w:val="0"/>
        </w:numPr>
        <w:rPr>
          <w:rFonts w:asciiTheme="minorHAnsi" w:hAnsiTheme="minorHAnsi"/>
          <w:sz w:val="24"/>
        </w:rPr>
      </w:pPr>
      <w:r w:rsidRPr="00AF0A0E">
        <w:rPr>
          <w:rFonts w:asciiTheme="minorHAnsi" w:hAnsiTheme="minorHAnsi"/>
          <w:sz w:val="24"/>
        </w:rPr>
        <w:t>A table detailing the baseline usage, post retrofit usa</w:t>
      </w:r>
      <w:r w:rsidR="00AF0A0E" w:rsidRPr="00AF0A0E">
        <w:rPr>
          <w:rFonts w:asciiTheme="minorHAnsi" w:hAnsiTheme="minorHAnsi"/>
          <w:sz w:val="24"/>
        </w:rPr>
        <w:t>ge and proposed annual</w:t>
      </w:r>
      <w:r w:rsidRPr="00AF0A0E">
        <w:rPr>
          <w:rFonts w:asciiTheme="minorHAnsi" w:hAnsiTheme="minorHAnsi"/>
          <w:sz w:val="24"/>
        </w:rPr>
        <w:t xml:space="preserve"> energy savings for this ECM can be found in T</w:t>
      </w:r>
      <w:r w:rsidR="00705035">
        <w:rPr>
          <w:rFonts w:asciiTheme="minorHAnsi" w:hAnsiTheme="minorHAnsi"/>
          <w:sz w:val="24"/>
        </w:rPr>
        <w:t>able A4</w:t>
      </w:r>
      <w:r w:rsidRPr="00AF0A0E">
        <w:rPr>
          <w:rFonts w:asciiTheme="minorHAnsi" w:hAnsiTheme="minorHAnsi"/>
          <w:sz w:val="24"/>
        </w:rPr>
        <w:t xml:space="preserve">-2 in </w:t>
      </w:r>
      <w:r w:rsidR="00785BA3" w:rsidRPr="00785BA3">
        <w:rPr>
          <w:rFonts w:asciiTheme="minorHAnsi" w:hAnsiTheme="minorHAnsi"/>
          <w:sz w:val="24"/>
        </w:rPr>
        <w:t>08 Appendix A- Supporting M&amp;V Data.</w:t>
      </w:r>
    </w:p>
    <w:p w:rsidR="00E9559D" w:rsidRPr="00AF0A0E" w:rsidRDefault="00E9559D" w:rsidP="00F74D5E">
      <w:pPr>
        <w:pStyle w:val="Heading2"/>
        <w:numPr>
          <w:ilvl w:val="1"/>
          <w:numId w:val="4"/>
        </w:numPr>
        <w:rPr>
          <w:rFonts w:asciiTheme="minorHAnsi" w:hAnsiTheme="minorHAnsi"/>
          <w:color w:val="365F91" w:themeColor="accent1" w:themeShade="BF"/>
        </w:rPr>
      </w:pPr>
      <w:bookmarkStart w:id="273" w:name="_Toc238624110"/>
      <w:bookmarkStart w:id="274" w:name="_Toc382301266"/>
      <w:bookmarkStart w:id="275" w:name="_Toc382301429"/>
      <w:r w:rsidRPr="00AF0A0E">
        <w:rPr>
          <w:rFonts w:asciiTheme="minorHAnsi" w:hAnsiTheme="minorHAnsi"/>
          <w:color w:val="365F91" w:themeColor="accent1" w:themeShade="BF"/>
        </w:rPr>
        <w:t>Post Installation and Performance Period Activities</w:t>
      </w:r>
      <w:bookmarkEnd w:id="273"/>
      <w:bookmarkEnd w:id="274"/>
      <w:bookmarkEnd w:id="275"/>
    </w:p>
    <w:p w:rsidR="00E9559D" w:rsidRDefault="00E9559D" w:rsidP="00E9559D">
      <w:pPr>
        <w:rPr>
          <w:rFonts w:asciiTheme="minorHAnsi" w:hAnsiTheme="minorHAnsi"/>
          <w:sz w:val="24"/>
        </w:rPr>
      </w:pPr>
      <w:r w:rsidRPr="00AF0A0E">
        <w:rPr>
          <w:rFonts w:asciiTheme="minorHAnsi" w:hAnsiTheme="minorHAnsi"/>
          <w:sz w:val="24"/>
        </w:rPr>
        <w:t>Details of post installation and performance period activities are provide in Section 6 of this plan.</w:t>
      </w:r>
    </w:p>
    <w:p w:rsidR="00E9559D" w:rsidRDefault="00E9559D" w:rsidP="00E9559D">
      <w:pPr>
        <w:rPr>
          <w:rFonts w:asciiTheme="minorHAnsi" w:hAnsiTheme="minorHAnsi"/>
          <w:sz w:val="24"/>
        </w:rPr>
      </w:pPr>
    </w:p>
    <w:p w:rsidR="00E9559D" w:rsidRPr="007D6BFB" w:rsidRDefault="00E9559D" w:rsidP="00E9559D">
      <w:pPr>
        <w:pStyle w:val="Heading1"/>
        <w:numPr>
          <w:ilvl w:val="0"/>
          <w:numId w:val="4"/>
        </w:numPr>
        <w:rPr>
          <w:rFonts w:asciiTheme="minorHAnsi" w:hAnsiTheme="minorHAnsi"/>
          <w:noProof/>
        </w:rPr>
      </w:pPr>
      <w:bookmarkStart w:id="276" w:name="_Toc382301430"/>
      <w:r>
        <w:rPr>
          <w:rFonts w:asciiTheme="minorHAnsi" w:hAnsiTheme="minorHAnsi"/>
          <w:noProof/>
        </w:rPr>
        <w:t>ECM 5</w:t>
      </w:r>
      <w:r w:rsidRPr="007D6BFB">
        <w:rPr>
          <w:rFonts w:asciiTheme="minorHAnsi" w:hAnsiTheme="minorHAnsi"/>
          <w:noProof/>
        </w:rPr>
        <w:t xml:space="preserve"> — </w:t>
      </w:r>
      <w:r>
        <w:rPr>
          <w:rFonts w:asciiTheme="minorHAnsi" w:hAnsiTheme="minorHAnsi"/>
          <w:noProof/>
        </w:rPr>
        <w:t>Solar PV</w:t>
      </w:r>
      <w:r w:rsidRPr="007D6BFB">
        <w:rPr>
          <w:rFonts w:asciiTheme="minorHAnsi" w:hAnsiTheme="minorHAnsi"/>
          <w:noProof/>
        </w:rPr>
        <w:t xml:space="preserve"> M&amp;V PLAN AND SAVINGS CALCULATION METHODS</w:t>
      </w:r>
      <w:bookmarkEnd w:id="276"/>
    </w:p>
    <w:p w:rsidR="00E9559D" w:rsidRPr="007525AB" w:rsidRDefault="00E9559D" w:rsidP="00E9559D">
      <w:pPr>
        <w:pStyle w:val="Heading2"/>
        <w:numPr>
          <w:ilvl w:val="1"/>
          <w:numId w:val="4"/>
        </w:numPr>
        <w:rPr>
          <w:rFonts w:asciiTheme="minorHAnsi" w:hAnsiTheme="minorHAnsi"/>
          <w:color w:val="365F91" w:themeColor="accent1" w:themeShade="BF"/>
          <w:szCs w:val="22"/>
        </w:rPr>
      </w:pPr>
      <w:bookmarkStart w:id="277" w:name="_Toc238624112"/>
      <w:bookmarkStart w:id="278" w:name="_Toc382301268"/>
      <w:bookmarkStart w:id="279" w:name="_Toc382301431"/>
      <w:r w:rsidRPr="00BF151F">
        <w:rPr>
          <w:rFonts w:asciiTheme="minorHAnsi" w:hAnsiTheme="minorHAnsi"/>
          <w:noProof/>
          <w:color w:val="365F91" w:themeColor="accent1" w:themeShade="BF"/>
          <w:szCs w:val="22"/>
        </w:rPr>
        <w:t>Overview M&amp;V Plan</w:t>
      </w:r>
      <w:bookmarkEnd w:id="277"/>
      <w:bookmarkEnd w:id="278"/>
      <w:bookmarkEnd w:id="279"/>
      <w:r w:rsidRPr="00BF151F">
        <w:rPr>
          <w:rFonts w:asciiTheme="minorHAnsi" w:hAnsiTheme="minorHAnsi"/>
          <w:noProof/>
          <w:color w:val="365F91" w:themeColor="accent1" w:themeShade="BF"/>
          <w:szCs w:val="22"/>
        </w:rPr>
        <w:t xml:space="preserve"> </w:t>
      </w:r>
    </w:p>
    <w:p w:rsidR="00E9559D" w:rsidRPr="00BF151F" w:rsidRDefault="00E9559D" w:rsidP="00E9559D">
      <w:pPr>
        <w:rPr>
          <w:rFonts w:asciiTheme="minorHAnsi" w:hAnsiTheme="minorHAnsi"/>
          <w:sz w:val="24"/>
        </w:rPr>
      </w:pPr>
      <w:r w:rsidRPr="00D613AB">
        <w:rPr>
          <w:rFonts w:asciiTheme="minorHAnsi" w:hAnsiTheme="minorHAnsi"/>
          <w:sz w:val="24"/>
        </w:rPr>
        <w:t>Th</w:t>
      </w:r>
      <w:r w:rsidR="005833A5" w:rsidRPr="00776DA3">
        <w:rPr>
          <w:rFonts w:asciiTheme="minorHAnsi" w:hAnsiTheme="minorHAnsi"/>
          <w:sz w:val="24"/>
        </w:rPr>
        <w:t xml:space="preserve">e M&amp;V Plan for the </w:t>
      </w:r>
      <w:r w:rsidR="00812796" w:rsidRPr="00776DA3">
        <w:rPr>
          <w:rFonts w:asciiTheme="minorHAnsi" w:hAnsiTheme="minorHAnsi"/>
          <w:sz w:val="24"/>
        </w:rPr>
        <w:t>Solar PV installation</w:t>
      </w:r>
      <w:r w:rsidR="00812796" w:rsidRPr="00776DA3">
        <w:rPr>
          <w:rFonts w:asciiTheme="minorHAnsi" w:hAnsiTheme="minorHAnsi"/>
          <w:color w:val="FF0000"/>
          <w:sz w:val="24"/>
        </w:rPr>
        <w:t>(s)</w:t>
      </w:r>
      <w:r w:rsidRPr="00776DA3">
        <w:rPr>
          <w:rFonts w:asciiTheme="minorHAnsi" w:hAnsiTheme="minorHAnsi"/>
          <w:sz w:val="24"/>
        </w:rPr>
        <w:t xml:space="preserve"> at the </w:t>
      </w:r>
      <w:r w:rsidRPr="00776DA3">
        <w:rPr>
          <w:rFonts w:asciiTheme="minorHAnsi" w:hAnsiTheme="minorHAnsi"/>
          <w:color w:val="FF0000"/>
          <w:sz w:val="24"/>
        </w:rPr>
        <w:t xml:space="preserve">[Agency/site] </w:t>
      </w:r>
      <w:r w:rsidR="00812796" w:rsidRPr="00776DA3">
        <w:rPr>
          <w:rFonts w:asciiTheme="minorHAnsi" w:hAnsiTheme="minorHAnsi"/>
          <w:sz w:val="24"/>
        </w:rPr>
        <w:t xml:space="preserve">will follow FEMP M&amp;V Option B. The </w:t>
      </w:r>
      <w:r w:rsidR="004E6A00">
        <w:rPr>
          <w:rFonts w:asciiTheme="minorHAnsi" w:hAnsiTheme="minorHAnsi"/>
          <w:sz w:val="24"/>
        </w:rPr>
        <w:t>O</w:t>
      </w:r>
      <w:r w:rsidR="00812796" w:rsidRPr="00776DA3">
        <w:rPr>
          <w:rFonts w:asciiTheme="minorHAnsi" w:hAnsiTheme="minorHAnsi"/>
          <w:sz w:val="24"/>
        </w:rPr>
        <w:t>ption B</w:t>
      </w:r>
      <w:r w:rsidRPr="006C54DD">
        <w:rPr>
          <w:rFonts w:asciiTheme="minorHAnsi" w:hAnsiTheme="minorHAnsi"/>
          <w:sz w:val="24"/>
        </w:rPr>
        <w:t xml:space="preserve"> approach will be used to</w:t>
      </w:r>
      <w:r w:rsidR="00812796" w:rsidRPr="006C54DD">
        <w:rPr>
          <w:rFonts w:asciiTheme="minorHAnsi" w:hAnsiTheme="minorHAnsi"/>
          <w:sz w:val="24"/>
        </w:rPr>
        <w:t xml:space="preserve"> quantify the energy</w:t>
      </w:r>
      <w:r w:rsidRPr="006C54DD">
        <w:rPr>
          <w:rFonts w:asciiTheme="minorHAnsi" w:hAnsiTheme="minorHAnsi"/>
          <w:sz w:val="24"/>
        </w:rPr>
        <w:t xml:space="preserve"> savings associate</w:t>
      </w:r>
      <w:r w:rsidR="009F6C3A" w:rsidRPr="006C54DD">
        <w:rPr>
          <w:rFonts w:asciiTheme="minorHAnsi" w:hAnsiTheme="minorHAnsi"/>
          <w:sz w:val="24"/>
        </w:rPr>
        <w:t>d with the Solar PV installation</w:t>
      </w:r>
      <w:r w:rsidRPr="00D52828">
        <w:rPr>
          <w:rFonts w:asciiTheme="minorHAnsi" w:hAnsiTheme="minorHAnsi"/>
          <w:sz w:val="24"/>
        </w:rPr>
        <w:t xml:space="preserve"> and annual</w:t>
      </w:r>
      <w:r w:rsidR="009D4895" w:rsidRPr="00D52828">
        <w:rPr>
          <w:rFonts w:asciiTheme="minorHAnsi" w:hAnsiTheme="minorHAnsi"/>
          <w:sz w:val="24"/>
        </w:rPr>
        <w:t>ly</w:t>
      </w:r>
      <w:r w:rsidRPr="00D52828">
        <w:rPr>
          <w:rFonts w:asciiTheme="minorHAnsi" w:hAnsiTheme="minorHAnsi"/>
          <w:sz w:val="24"/>
        </w:rPr>
        <w:t xml:space="preserve"> verify that the measure continues to operate and perform as specified in the Final Proposal.</w:t>
      </w:r>
      <w:r w:rsidRPr="00BF151F">
        <w:rPr>
          <w:rFonts w:asciiTheme="minorHAnsi" w:hAnsiTheme="minorHAnsi"/>
          <w:sz w:val="24"/>
        </w:rPr>
        <w:t xml:space="preserve"> </w:t>
      </w:r>
    </w:p>
    <w:p w:rsidR="00E9559D" w:rsidRPr="005833A5" w:rsidRDefault="00E9559D" w:rsidP="00E9559D">
      <w:pPr>
        <w:rPr>
          <w:rFonts w:asciiTheme="minorHAnsi" w:hAnsiTheme="minorHAnsi"/>
          <w:sz w:val="24"/>
          <w:highlight w:val="yellow"/>
        </w:rPr>
      </w:pPr>
    </w:p>
    <w:p w:rsidR="00E9559D" w:rsidRPr="006C54DD" w:rsidRDefault="00E9559D" w:rsidP="00E9559D">
      <w:pPr>
        <w:rPr>
          <w:rFonts w:asciiTheme="minorHAnsi" w:hAnsiTheme="minorHAnsi"/>
          <w:sz w:val="24"/>
        </w:rPr>
      </w:pPr>
      <w:r w:rsidRPr="006C54DD">
        <w:rPr>
          <w:rFonts w:asciiTheme="minorHAnsi" w:hAnsiTheme="minorHAnsi"/>
          <w:sz w:val="24"/>
        </w:rPr>
        <w:t>The M&amp;V plan for this retrofit assumes:</w:t>
      </w:r>
    </w:p>
    <w:p w:rsidR="009D4895" w:rsidRDefault="009D4895" w:rsidP="00E9559D">
      <w:pPr>
        <w:numPr>
          <w:ilvl w:val="0"/>
          <w:numId w:val="15"/>
        </w:numPr>
        <w:spacing w:before="120"/>
        <w:rPr>
          <w:rFonts w:asciiTheme="minorHAnsi" w:hAnsiTheme="minorHAnsi"/>
          <w:sz w:val="24"/>
        </w:rPr>
      </w:pPr>
      <w:r w:rsidRPr="006C54DD">
        <w:rPr>
          <w:rFonts w:asciiTheme="minorHAnsi" w:hAnsiTheme="minorHAnsi"/>
          <w:sz w:val="24"/>
        </w:rPr>
        <w:t xml:space="preserve">The </w:t>
      </w:r>
      <w:r w:rsidR="00776DA3" w:rsidRPr="006C54DD">
        <w:rPr>
          <w:rFonts w:asciiTheme="minorHAnsi" w:hAnsiTheme="minorHAnsi"/>
          <w:sz w:val="24"/>
        </w:rPr>
        <w:t>annual solar radiation as utilized in the calcul</w:t>
      </w:r>
      <w:r w:rsidR="006C54DD" w:rsidRPr="006C54DD">
        <w:rPr>
          <w:rFonts w:asciiTheme="minorHAnsi" w:hAnsiTheme="minorHAnsi"/>
          <w:sz w:val="24"/>
        </w:rPr>
        <w:t>ation of the annual electrical generation of the PV array will be assumed to represent a typical meteorological year (TMY) and will be held constant during the performance period f</w:t>
      </w:r>
      <w:r w:rsidR="006C54DD" w:rsidRPr="00D52828">
        <w:rPr>
          <w:rFonts w:asciiTheme="minorHAnsi" w:hAnsiTheme="minorHAnsi"/>
          <w:sz w:val="24"/>
        </w:rPr>
        <w:t>or the purpose of energy generation calculations</w:t>
      </w:r>
    </w:p>
    <w:p w:rsidR="00FA4008" w:rsidRPr="006C54DD" w:rsidRDefault="00FA4008" w:rsidP="00E9559D">
      <w:pPr>
        <w:numPr>
          <w:ilvl w:val="0"/>
          <w:numId w:val="15"/>
        </w:numPr>
        <w:spacing w:before="120"/>
        <w:rPr>
          <w:rFonts w:asciiTheme="minorHAnsi" w:hAnsiTheme="minorHAnsi"/>
          <w:sz w:val="24"/>
        </w:rPr>
      </w:pPr>
      <w:r>
        <w:rPr>
          <w:rFonts w:asciiTheme="minorHAnsi" w:hAnsiTheme="minorHAnsi"/>
          <w:sz w:val="24"/>
        </w:rPr>
        <w:t>PV Module Performance and inverter efficiencies are based on manufacturer’s data.</w:t>
      </w:r>
    </w:p>
    <w:p w:rsidR="00E9559D" w:rsidRPr="00FA4008" w:rsidRDefault="00E9559D" w:rsidP="00E9559D">
      <w:pPr>
        <w:numPr>
          <w:ilvl w:val="0"/>
          <w:numId w:val="15"/>
        </w:numPr>
        <w:spacing w:before="120"/>
        <w:rPr>
          <w:rFonts w:asciiTheme="minorHAnsi" w:hAnsiTheme="minorHAnsi"/>
          <w:sz w:val="24"/>
        </w:rPr>
      </w:pPr>
      <w:r w:rsidRPr="00FA4008">
        <w:rPr>
          <w:rFonts w:asciiTheme="minorHAnsi" w:hAnsiTheme="minorHAnsi"/>
          <w:sz w:val="24"/>
        </w:rPr>
        <w:t xml:space="preserve">An annual verification of the measure will be performed to document that </w:t>
      </w:r>
      <w:r w:rsidR="00915CF7">
        <w:rPr>
          <w:rFonts w:asciiTheme="minorHAnsi" w:hAnsiTheme="minorHAnsi"/>
          <w:sz w:val="24"/>
        </w:rPr>
        <w:t xml:space="preserve">the </w:t>
      </w:r>
      <w:r w:rsidR="00D52828" w:rsidRPr="00FA4008">
        <w:rPr>
          <w:rFonts w:asciiTheme="minorHAnsi" w:hAnsiTheme="minorHAnsi"/>
          <w:sz w:val="24"/>
        </w:rPr>
        <w:t>PV system remains installed and performing</w:t>
      </w:r>
      <w:r w:rsidRPr="00FA4008">
        <w:rPr>
          <w:rFonts w:asciiTheme="minorHAnsi" w:hAnsiTheme="minorHAnsi"/>
          <w:sz w:val="24"/>
        </w:rPr>
        <w:t xml:space="preserve"> as specified in the Final Proposal.</w:t>
      </w:r>
    </w:p>
    <w:p w:rsidR="00D52828" w:rsidRPr="00FA4008" w:rsidRDefault="00D52828" w:rsidP="00E9559D">
      <w:pPr>
        <w:numPr>
          <w:ilvl w:val="0"/>
          <w:numId w:val="15"/>
        </w:numPr>
        <w:spacing w:before="120"/>
        <w:rPr>
          <w:rFonts w:asciiTheme="minorHAnsi" w:hAnsiTheme="minorHAnsi"/>
          <w:sz w:val="24"/>
        </w:rPr>
      </w:pPr>
      <w:r w:rsidRPr="00FA4008">
        <w:rPr>
          <w:rFonts w:asciiTheme="minorHAnsi" w:hAnsiTheme="minorHAnsi"/>
          <w:sz w:val="24"/>
        </w:rPr>
        <w:t>An annual collection of the generated electrical output from the PV system will be performed and</w:t>
      </w:r>
      <w:r w:rsidR="00FA4008" w:rsidRPr="00FA4008">
        <w:rPr>
          <w:rFonts w:asciiTheme="minorHAnsi" w:hAnsiTheme="minorHAnsi"/>
          <w:sz w:val="24"/>
        </w:rPr>
        <w:t xml:space="preserve"> recorded as verified savings.</w:t>
      </w:r>
    </w:p>
    <w:p w:rsidR="00E9559D" w:rsidRPr="00FA4008" w:rsidRDefault="00E9559D" w:rsidP="00E9559D">
      <w:pPr>
        <w:pStyle w:val="Heading2"/>
        <w:numPr>
          <w:ilvl w:val="1"/>
          <w:numId w:val="4"/>
        </w:numPr>
        <w:rPr>
          <w:rFonts w:asciiTheme="minorHAnsi" w:hAnsiTheme="minorHAnsi"/>
          <w:color w:val="365F91" w:themeColor="accent1" w:themeShade="BF"/>
          <w:szCs w:val="22"/>
        </w:rPr>
      </w:pPr>
      <w:bookmarkStart w:id="280" w:name="_Toc238624113"/>
      <w:bookmarkStart w:id="281" w:name="_Toc382301269"/>
      <w:bookmarkStart w:id="282" w:name="_Toc382301432"/>
      <w:r w:rsidRPr="00FA4008">
        <w:rPr>
          <w:rFonts w:asciiTheme="minorHAnsi" w:hAnsiTheme="minorHAnsi"/>
          <w:noProof/>
          <w:color w:val="365F91" w:themeColor="accent1" w:themeShade="BF"/>
          <w:szCs w:val="22"/>
        </w:rPr>
        <w:t>Overview of Savings Calculations</w:t>
      </w:r>
      <w:bookmarkEnd w:id="280"/>
      <w:bookmarkEnd w:id="281"/>
      <w:bookmarkEnd w:id="282"/>
      <w:r w:rsidRPr="00FA4008">
        <w:rPr>
          <w:rFonts w:asciiTheme="minorHAnsi" w:hAnsiTheme="minorHAnsi"/>
          <w:noProof/>
          <w:color w:val="365F91" w:themeColor="accent1" w:themeShade="BF"/>
          <w:szCs w:val="22"/>
        </w:rPr>
        <w:t xml:space="preserve"> </w:t>
      </w:r>
    </w:p>
    <w:p w:rsidR="00E9559D" w:rsidRPr="00FA4008" w:rsidRDefault="00E9559D" w:rsidP="00E9559D">
      <w:pPr>
        <w:pStyle w:val="Heading3"/>
        <w:numPr>
          <w:ilvl w:val="2"/>
          <w:numId w:val="4"/>
        </w:numPr>
        <w:rPr>
          <w:rFonts w:asciiTheme="minorHAnsi" w:hAnsiTheme="minorHAnsi"/>
          <w:b/>
          <w:color w:val="365F91" w:themeColor="accent1" w:themeShade="BF"/>
        </w:rPr>
      </w:pPr>
      <w:bookmarkStart w:id="283" w:name="_Toc238624114"/>
      <w:bookmarkStart w:id="284" w:name="_Toc382301270"/>
      <w:bookmarkStart w:id="285" w:name="_Toc382301433"/>
      <w:r w:rsidRPr="00FA4008">
        <w:rPr>
          <w:rFonts w:asciiTheme="minorHAnsi" w:hAnsiTheme="minorHAnsi"/>
          <w:b/>
          <w:noProof/>
          <w:color w:val="365F91" w:themeColor="accent1" w:themeShade="BF"/>
        </w:rPr>
        <w:t>Energy Baseline Development</w:t>
      </w:r>
      <w:bookmarkEnd w:id="283"/>
      <w:bookmarkEnd w:id="284"/>
      <w:bookmarkEnd w:id="285"/>
    </w:p>
    <w:p w:rsidR="0023691A" w:rsidRDefault="00FA4008" w:rsidP="0023691A">
      <w:pPr>
        <w:rPr>
          <w:rFonts w:asciiTheme="minorHAnsi" w:hAnsiTheme="minorHAnsi"/>
          <w:sz w:val="24"/>
        </w:rPr>
      </w:pPr>
      <w:r w:rsidRPr="00C00C86">
        <w:rPr>
          <w:rFonts w:asciiTheme="minorHAnsi" w:hAnsiTheme="minorHAnsi"/>
          <w:sz w:val="24"/>
        </w:rPr>
        <w:t xml:space="preserve">Given </w:t>
      </w:r>
      <w:r w:rsidR="006A52C3">
        <w:rPr>
          <w:rFonts w:asciiTheme="minorHAnsi" w:hAnsiTheme="minorHAnsi"/>
          <w:sz w:val="24"/>
        </w:rPr>
        <w:t xml:space="preserve">that </w:t>
      </w:r>
      <w:r w:rsidR="00650B0A">
        <w:rPr>
          <w:rFonts w:asciiTheme="minorHAnsi" w:hAnsiTheme="minorHAnsi"/>
          <w:sz w:val="24"/>
        </w:rPr>
        <w:t>the s</w:t>
      </w:r>
      <w:r w:rsidRPr="00C00C86">
        <w:rPr>
          <w:rFonts w:asciiTheme="minorHAnsi" w:hAnsiTheme="minorHAnsi"/>
          <w:sz w:val="24"/>
        </w:rPr>
        <w:t>olar PV system is not installed at present, t</w:t>
      </w:r>
      <w:r w:rsidR="00E9559D" w:rsidRPr="00C00C86">
        <w:rPr>
          <w:rFonts w:asciiTheme="minorHAnsi" w:hAnsiTheme="minorHAnsi"/>
          <w:sz w:val="24"/>
        </w:rPr>
        <w:t xml:space="preserve">he </w:t>
      </w:r>
      <w:r w:rsidR="0023691A">
        <w:rPr>
          <w:rFonts w:asciiTheme="minorHAnsi" w:hAnsiTheme="minorHAnsi"/>
          <w:sz w:val="24"/>
        </w:rPr>
        <w:t>energy baseline</w:t>
      </w:r>
      <w:r w:rsidR="00E9559D" w:rsidRPr="00C00C86">
        <w:rPr>
          <w:rFonts w:asciiTheme="minorHAnsi" w:hAnsiTheme="minorHAnsi"/>
          <w:sz w:val="24"/>
        </w:rPr>
        <w:t xml:space="preserve"> </w:t>
      </w:r>
      <w:r w:rsidRPr="00C00C86">
        <w:rPr>
          <w:rFonts w:asciiTheme="minorHAnsi" w:hAnsiTheme="minorHAnsi"/>
          <w:sz w:val="24"/>
        </w:rPr>
        <w:t>is considered t</w:t>
      </w:r>
      <w:r w:rsidR="000A09B4">
        <w:rPr>
          <w:rFonts w:asciiTheme="minorHAnsi" w:hAnsiTheme="minorHAnsi"/>
          <w:sz w:val="24"/>
        </w:rPr>
        <w:t>o be the maximum potential annual output of the array</w:t>
      </w:r>
      <w:r w:rsidR="006A52C3">
        <w:rPr>
          <w:rFonts w:asciiTheme="minorHAnsi" w:hAnsiTheme="minorHAnsi"/>
          <w:sz w:val="24"/>
        </w:rPr>
        <w:t>.</w:t>
      </w:r>
      <w:r w:rsidR="001352E3">
        <w:rPr>
          <w:rFonts w:asciiTheme="minorHAnsi" w:hAnsiTheme="minorHAnsi"/>
          <w:sz w:val="24"/>
        </w:rPr>
        <w:t xml:space="preserve"> </w:t>
      </w:r>
      <w:r w:rsidR="0023691A">
        <w:rPr>
          <w:rFonts w:asciiTheme="minorHAnsi" w:hAnsiTheme="minorHAnsi"/>
          <w:sz w:val="24"/>
        </w:rPr>
        <w:t>The baseline energy</w:t>
      </w:r>
      <w:r w:rsidR="0023691A" w:rsidRPr="00D61D54">
        <w:rPr>
          <w:rFonts w:asciiTheme="minorHAnsi" w:hAnsiTheme="minorHAnsi"/>
          <w:sz w:val="24"/>
        </w:rPr>
        <w:t xml:space="preserve"> was established</w:t>
      </w:r>
      <w:r w:rsidR="0023691A">
        <w:rPr>
          <w:rFonts w:asciiTheme="minorHAnsi" w:hAnsiTheme="minorHAnsi"/>
          <w:sz w:val="24"/>
        </w:rPr>
        <w:t xml:space="preserve"> through collection of various</w:t>
      </w:r>
      <w:r w:rsidR="0023691A" w:rsidRPr="00D61D54">
        <w:rPr>
          <w:rFonts w:asciiTheme="minorHAnsi" w:hAnsiTheme="minorHAnsi"/>
          <w:sz w:val="24"/>
        </w:rPr>
        <w:t xml:space="preserve"> data parameters including:</w:t>
      </w:r>
    </w:p>
    <w:p w:rsidR="0023691A" w:rsidRDefault="0023691A" w:rsidP="00184BD6">
      <w:pPr>
        <w:pStyle w:val="ListParagraph"/>
        <w:numPr>
          <w:ilvl w:val="0"/>
          <w:numId w:val="30"/>
        </w:numPr>
        <w:rPr>
          <w:rFonts w:asciiTheme="minorHAnsi" w:hAnsiTheme="minorHAnsi"/>
          <w:sz w:val="24"/>
        </w:rPr>
      </w:pPr>
      <w:r>
        <w:rPr>
          <w:rFonts w:asciiTheme="minorHAnsi" w:hAnsiTheme="minorHAnsi"/>
          <w:sz w:val="24"/>
        </w:rPr>
        <w:t>Geographic location of array</w:t>
      </w:r>
    </w:p>
    <w:p w:rsidR="0023691A" w:rsidRDefault="0023691A" w:rsidP="00184BD6">
      <w:pPr>
        <w:pStyle w:val="ListParagraph"/>
        <w:numPr>
          <w:ilvl w:val="0"/>
          <w:numId w:val="30"/>
        </w:numPr>
        <w:rPr>
          <w:rFonts w:asciiTheme="minorHAnsi" w:hAnsiTheme="minorHAnsi"/>
          <w:sz w:val="24"/>
        </w:rPr>
      </w:pPr>
      <w:r>
        <w:rPr>
          <w:rFonts w:asciiTheme="minorHAnsi" w:hAnsiTheme="minorHAnsi"/>
          <w:sz w:val="24"/>
        </w:rPr>
        <w:lastRenderedPageBreak/>
        <w:t>DC system size (name plate rating)</w:t>
      </w:r>
    </w:p>
    <w:p w:rsidR="0094438D" w:rsidRDefault="0094438D" w:rsidP="00184BD6">
      <w:pPr>
        <w:pStyle w:val="ListParagraph"/>
        <w:numPr>
          <w:ilvl w:val="0"/>
          <w:numId w:val="30"/>
        </w:numPr>
        <w:rPr>
          <w:rFonts w:asciiTheme="minorHAnsi" w:hAnsiTheme="minorHAnsi"/>
          <w:sz w:val="24"/>
        </w:rPr>
      </w:pPr>
      <w:r>
        <w:rPr>
          <w:rFonts w:asciiTheme="minorHAnsi" w:hAnsiTheme="minorHAnsi"/>
          <w:sz w:val="24"/>
        </w:rPr>
        <w:t xml:space="preserve">DC-to-AC </w:t>
      </w:r>
      <w:proofErr w:type="spellStart"/>
      <w:r>
        <w:rPr>
          <w:rFonts w:asciiTheme="minorHAnsi" w:hAnsiTheme="minorHAnsi"/>
          <w:sz w:val="24"/>
        </w:rPr>
        <w:t>derate</w:t>
      </w:r>
      <w:proofErr w:type="spellEnd"/>
      <w:r>
        <w:rPr>
          <w:rFonts w:asciiTheme="minorHAnsi" w:hAnsiTheme="minorHAnsi"/>
          <w:sz w:val="24"/>
        </w:rPr>
        <w:t xml:space="preserve"> Factors</w:t>
      </w:r>
    </w:p>
    <w:p w:rsidR="0023691A" w:rsidRDefault="0023691A" w:rsidP="00184BD6">
      <w:pPr>
        <w:pStyle w:val="ListParagraph"/>
        <w:numPr>
          <w:ilvl w:val="0"/>
          <w:numId w:val="30"/>
        </w:numPr>
        <w:rPr>
          <w:rFonts w:asciiTheme="minorHAnsi" w:hAnsiTheme="minorHAnsi"/>
          <w:sz w:val="24"/>
        </w:rPr>
      </w:pPr>
      <w:r>
        <w:rPr>
          <w:rFonts w:asciiTheme="minorHAnsi" w:hAnsiTheme="minorHAnsi"/>
          <w:sz w:val="24"/>
        </w:rPr>
        <w:t xml:space="preserve">Array type (fixed, tracking, </w:t>
      </w:r>
      <w:proofErr w:type="spellStart"/>
      <w:r>
        <w:rPr>
          <w:rFonts w:asciiTheme="minorHAnsi" w:hAnsiTheme="minorHAnsi"/>
          <w:sz w:val="24"/>
        </w:rPr>
        <w:t>etc</w:t>
      </w:r>
      <w:proofErr w:type="spellEnd"/>
      <w:r>
        <w:rPr>
          <w:rFonts w:asciiTheme="minorHAnsi" w:hAnsiTheme="minorHAnsi"/>
          <w:sz w:val="24"/>
        </w:rPr>
        <w:t>)</w:t>
      </w:r>
    </w:p>
    <w:p w:rsidR="0023691A" w:rsidRPr="00184BD6" w:rsidRDefault="0023691A" w:rsidP="00184BD6">
      <w:pPr>
        <w:pStyle w:val="ListParagraph"/>
        <w:numPr>
          <w:ilvl w:val="0"/>
          <w:numId w:val="30"/>
        </w:numPr>
        <w:rPr>
          <w:rFonts w:asciiTheme="minorHAnsi" w:hAnsiTheme="minorHAnsi"/>
          <w:sz w:val="24"/>
        </w:rPr>
      </w:pPr>
      <w:r>
        <w:rPr>
          <w:rFonts w:asciiTheme="minorHAnsi" w:hAnsiTheme="minorHAnsi"/>
          <w:sz w:val="24"/>
        </w:rPr>
        <w:t>Array tilt</w:t>
      </w:r>
      <w:r w:rsidR="0094438D">
        <w:rPr>
          <w:rFonts w:asciiTheme="minorHAnsi" w:hAnsiTheme="minorHAnsi"/>
          <w:sz w:val="24"/>
        </w:rPr>
        <w:t>, azimuth</w:t>
      </w:r>
    </w:p>
    <w:p w:rsidR="0023691A" w:rsidRPr="00D61D54" w:rsidRDefault="0023691A" w:rsidP="0023691A">
      <w:pPr>
        <w:rPr>
          <w:rFonts w:asciiTheme="minorHAnsi" w:hAnsiTheme="minorHAnsi"/>
          <w:sz w:val="24"/>
        </w:rPr>
      </w:pPr>
    </w:p>
    <w:p w:rsidR="001352E3" w:rsidRPr="00C60D7C" w:rsidRDefault="001352E3" w:rsidP="001352E3">
      <w:pPr>
        <w:rPr>
          <w:rFonts w:asciiTheme="minorHAnsi" w:hAnsiTheme="minorHAnsi"/>
          <w:sz w:val="24"/>
        </w:rPr>
      </w:pPr>
      <w:r w:rsidRPr="00C60D7C">
        <w:rPr>
          <w:rFonts w:asciiTheme="minorHAnsi" w:hAnsiTheme="minorHAnsi"/>
          <w:sz w:val="24"/>
        </w:rPr>
        <w:t>The data collected is used within the FEMP ENABLE IGA Tool to generate baseline</w:t>
      </w:r>
      <w:r w:rsidR="0023691A">
        <w:rPr>
          <w:rFonts w:asciiTheme="minorHAnsi" w:hAnsiTheme="minorHAnsi"/>
          <w:sz w:val="24"/>
        </w:rPr>
        <w:t xml:space="preserve"> energy generation</w:t>
      </w:r>
      <w:r>
        <w:rPr>
          <w:rFonts w:asciiTheme="minorHAnsi" w:hAnsiTheme="minorHAnsi"/>
          <w:sz w:val="24"/>
        </w:rPr>
        <w:t xml:space="preserve"> for the PV</w:t>
      </w:r>
      <w:r w:rsidRPr="00C60D7C">
        <w:rPr>
          <w:rFonts w:asciiTheme="minorHAnsi" w:hAnsiTheme="minorHAnsi"/>
          <w:sz w:val="24"/>
        </w:rPr>
        <w:t xml:space="preserve"> system. A list of key input parameters for the IGA tool is found in table </w:t>
      </w:r>
      <w:r>
        <w:rPr>
          <w:rFonts w:asciiTheme="minorHAnsi" w:hAnsiTheme="minorHAnsi"/>
          <w:sz w:val="24"/>
        </w:rPr>
        <w:t>A5</w:t>
      </w:r>
      <w:r w:rsidRPr="00705035">
        <w:rPr>
          <w:rFonts w:asciiTheme="minorHAnsi" w:hAnsiTheme="minorHAnsi"/>
          <w:sz w:val="24"/>
        </w:rPr>
        <w:t>-1</w:t>
      </w:r>
      <w:r w:rsidRPr="00C60D7C">
        <w:rPr>
          <w:rFonts w:asciiTheme="minorHAnsi" w:hAnsiTheme="minorHAnsi"/>
          <w:sz w:val="24"/>
        </w:rPr>
        <w:t xml:space="preserve"> in </w:t>
      </w:r>
      <w:r w:rsidR="00785BA3" w:rsidRPr="00785BA3">
        <w:rPr>
          <w:rFonts w:asciiTheme="minorHAnsi" w:hAnsiTheme="minorHAnsi"/>
          <w:sz w:val="24"/>
        </w:rPr>
        <w:t>08 Appendix A- Supporting M&amp;V Data.</w:t>
      </w:r>
    </w:p>
    <w:p w:rsidR="00E9559D" w:rsidRPr="00C00C86" w:rsidRDefault="00E9559D" w:rsidP="00FA4008">
      <w:pPr>
        <w:rPr>
          <w:rFonts w:asciiTheme="minorHAnsi" w:hAnsiTheme="minorHAnsi"/>
          <w:color w:val="FF0000"/>
          <w:sz w:val="24"/>
        </w:rPr>
      </w:pPr>
    </w:p>
    <w:p w:rsidR="00E9559D" w:rsidRPr="00C00C86" w:rsidRDefault="00E9559D" w:rsidP="00E9559D">
      <w:pPr>
        <w:rPr>
          <w:rFonts w:asciiTheme="minorHAnsi" w:hAnsiTheme="minorHAnsi"/>
          <w:sz w:val="24"/>
        </w:rPr>
      </w:pPr>
    </w:p>
    <w:p w:rsidR="00E9559D" w:rsidRPr="00C00C86" w:rsidRDefault="00E9559D" w:rsidP="00E9559D"/>
    <w:p w:rsidR="00E9559D" w:rsidRPr="00C00C86" w:rsidRDefault="00E9559D" w:rsidP="00E9559D">
      <w:pPr>
        <w:pStyle w:val="Heading3"/>
        <w:numPr>
          <w:ilvl w:val="2"/>
          <w:numId w:val="4"/>
        </w:numPr>
        <w:rPr>
          <w:rFonts w:asciiTheme="minorHAnsi" w:hAnsiTheme="minorHAnsi"/>
          <w:b/>
          <w:noProof/>
          <w:color w:val="365F91" w:themeColor="accent1" w:themeShade="BF"/>
          <w:szCs w:val="22"/>
        </w:rPr>
      </w:pPr>
      <w:bookmarkStart w:id="286" w:name="_Toc238624115"/>
      <w:bookmarkStart w:id="287" w:name="_Toc382301271"/>
      <w:bookmarkStart w:id="288" w:name="_Toc382301434"/>
      <w:r w:rsidRPr="00C00C86">
        <w:rPr>
          <w:rFonts w:asciiTheme="minorHAnsi" w:hAnsiTheme="minorHAnsi"/>
          <w:b/>
          <w:noProof/>
          <w:color w:val="365F91" w:themeColor="accent1" w:themeShade="BF"/>
          <w:szCs w:val="22"/>
        </w:rPr>
        <w:t>Energy Savings Calculations and Methodology</w:t>
      </w:r>
      <w:bookmarkEnd w:id="286"/>
      <w:bookmarkEnd w:id="287"/>
      <w:bookmarkEnd w:id="288"/>
    </w:p>
    <w:p w:rsidR="00E9559D" w:rsidRPr="00C833CE" w:rsidRDefault="00E9559D" w:rsidP="00E9559D">
      <w:pPr>
        <w:rPr>
          <w:rFonts w:asciiTheme="minorHAnsi" w:hAnsiTheme="minorHAnsi"/>
          <w:sz w:val="24"/>
          <w:highlight w:val="yellow"/>
        </w:rPr>
      </w:pPr>
      <w:r w:rsidRPr="00C00C86">
        <w:rPr>
          <w:rFonts w:asciiTheme="minorHAnsi" w:hAnsiTheme="minorHAnsi"/>
          <w:sz w:val="24"/>
        </w:rPr>
        <w:t xml:space="preserve">After completion of the field </w:t>
      </w:r>
      <w:r w:rsidR="004A5845">
        <w:rPr>
          <w:rFonts w:asciiTheme="minorHAnsi" w:hAnsiTheme="minorHAnsi"/>
          <w:sz w:val="24"/>
        </w:rPr>
        <w:t xml:space="preserve">assessment </w:t>
      </w:r>
      <w:r w:rsidRPr="00C00C86">
        <w:rPr>
          <w:rFonts w:asciiTheme="minorHAnsi" w:hAnsiTheme="minorHAnsi"/>
          <w:color w:val="FF0000"/>
          <w:sz w:val="24"/>
        </w:rPr>
        <w:t>[ESCO name]</w:t>
      </w:r>
      <w:r w:rsidR="004A5845">
        <w:rPr>
          <w:rFonts w:asciiTheme="minorHAnsi" w:hAnsiTheme="minorHAnsi"/>
          <w:sz w:val="24"/>
        </w:rPr>
        <w:t xml:space="preserve"> compiled preliminary design </w:t>
      </w:r>
      <w:r w:rsidRPr="00C00C86">
        <w:rPr>
          <w:rFonts w:asciiTheme="minorHAnsi" w:hAnsiTheme="minorHAnsi"/>
          <w:sz w:val="24"/>
        </w:rPr>
        <w:t>data</w:t>
      </w:r>
      <w:r w:rsidR="004A5845">
        <w:rPr>
          <w:rFonts w:asciiTheme="minorHAnsi" w:hAnsiTheme="minorHAnsi"/>
          <w:sz w:val="24"/>
        </w:rPr>
        <w:t xml:space="preserve"> for the PV system into the FEMP IGA </w:t>
      </w:r>
      <w:proofErr w:type="gramStart"/>
      <w:r w:rsidR="004A5845">
        <w:rPr>
          <w:rFonts w:asciiTheme="minorHAnsi" w:hAnsiTheme="minorHAnsi"/>
          <w:sz w:val="24"/>
        </w:rPr>
        <w:t>tool which</w:t>
      </w:r>
      <w:proofErr w:type="gramEnd"/>
      <w:r w:rsidR="004A5845">
        <w:rPr>
          <w:rFonts w:asciiTheme="minorHAnsi" w:hAnsiTheme="minorHAnsi"/>
          <w:sz w:val="24"/>
        </w:rPr>
        <w:t xml:space="preserve"> in turn is linked to </w:t>
      </w:r>
      <w:r w:rsidR="00C833CE" w:rsidRPr="00C00C86">
        <w:rPr>
          <w:rFonts w:asciiTheme="minorHAnsi" w:hAnsiTheme="minorHAnsi"/>
          <w:sz w:val="24"/>
        </w:rPr>
        <w:t xml:space="preserve">the National Renewable Energy Laboratory’s (NREL) </w:t>
      </w:r>
      <w:proofErr w:type="spellStart"/>
      <w:r w:rsidR="00C833CE" w:rsidRPr="00C00C86">
        <w:rPr>
          <w:rFonts w:asciiTheme="minorHAnsi" w:hAnsiTheme="minorHAnsi"/>
          <w:sz w:val="24"/>
        </w:rPr>
        <w:t>PVWatts</w:t>
      </w:r>
      <w:proofErr w:type="spellEnd"/>
      <w:r w:rsidR="00C833CE" w:rsidRPr="00C00C86">
        <w:rPr>
          <w:rStyle w:val="FootnoteReference"/>
          <w:rFonts w:asciiTheme="minorHAnsi" w:hAnsiTheme="minorHAnsi"/>
          <w:sz w:val="24"/>
        </w:rPr>
        <w:footnoteReference w:id="4"/>
      </w:r>
      <w:r w:rsidR="00C833CE" w:rsidRPr="00C00C86">
        <w:rPr>
          <w:rFonts w:asciiTheme="minorHAnsi" w:hAnsiTheme="minorHAnsi"/>
          <w:sz w:val="24"/>
        </w:rPr>
        <w:t xml:space="preserve"> tool.</w:t>
      </w:r>
      <w:r w:rsidR="00C833CE" w:rsidRPr="00C833CE">
        <w:rPr>
          <w:rFonts w:ascii="Verdana" w:eastAsiaTheme="minorHAnsi" w:hAnsi="Verdana" w:cs="Verdana"/>
          <w:sz w:val="26"/>
          <w:szCs w:val="26"/>
        </w:rPr>
        <w:t xml:space="preserve"> </w:t>
      </w:r>
      <w:r w:rsidR="00C833CE" w:rsidRPr="00C833CE">
        <w:rPr>
          <w:rFonts w:asciiTheme="minorHAnsi" w:eastAsiaTheme="minorHAnsi" w:hAnsiTheme="minorHAnsi" w:cs="Verdana"/>
          <w:sz w:val="24"/>
        </w:rPr>
        <w:t xml:space="preserve">NREL's </w:t>
      </w:r>
      <w:proofErr w:type="spellStart"/>
      <w:r w:rsidR="00C833CE" w:rsidRPr="00C833CE">
        <w:rPr>
          <w:rFonts w:asciiTheme="minorHAnsi" w:eastAsiaTheme="minorHAnsi" w:hAnsiTheme="minorHAnsi" w:cs="Verdana"/>
          <w:sz w:val="24"/>
        </w:rPr>
        <w:t>PVWatts</w:t>
      </w:r>
      <w:proofErr w:type="spellEnd"/>
      <w:r w:rsidR="00C833CE">
        <w:rPr>
          <w:rFonts w:asciiTheme="minorHAnsi" w:eastAsiaTheme="minorHAnsi" w:hAnsiTheme="minorHAnsi" w:cs="Verdana"/>
          <w:sz w:val="24"/>
          <w:vertAlign w:val="superscript"/>
        </w:rPr>
        <w:t xml:space="preserve"> </w:t>
      </w:r>
      <w:r w:rsidR="00C833CE" w:rsidRPr="00C833CE">
        <w:rPr>
          <w:rFonts w:asciiTheme="minorHAnsi" w:eastAsiaTheme="minorHAnsi" w:hAnsiTheme="minorHAnsi" w:cs="Verdana"/>
          <w:sz w:val="24"/>
        </w:rPr>
        <w:t>calculator determines the energy production and cost savings of grid-connected</w:t>
      </w:r>
      <w:r w:rsidR="00F235D0">
        <w:rPr>
          <w:rFonts w:asciiTheme="minorHAnsi" w:eastAsiaTheme="minorHAnsi" w:hAnsiTheme="minorHAnsi" w:cs="Verdana"/>
          <w:sz w:val="24"/>
        </w:rPr>
        <w:t xml:space="preserve"> photovoltaic (PV) energy</w:t>
      </w:r>
      <w:r w:rsidR="00C833CE" w:rsidRPr="00C833CE">
        <w:rPr>
          <w:rFonts w:asciiTheme="minorHAnsi" w:eastAsiaTheme="minorHAnsi" w:hAnsiTheme="minorHAnsi" w:cs="Verdana"/>
          <w:sz w:val="24"/>
        </w:rPr>
        <w:t xml:space="preserve"> systems by creating hour-by-hour performance simulations that provide estimated monthly and annual energy production in kilowa</w:t>
      </w:r>
      <w:r w:rsidR="00C833CE">
        <w:rPr>
          <w:rFonts w:asciiTheme="minorHAnsi" w:eastAsiaTheme="minorHAnsi" w:hAnsiTheme="minorHAnsi" w:cs="Verdana"/>
          <w:sz w:val="24"/>
        </w:rPr>
        <w:t xml:space="preserve">tts and energy value. Users </w:t>
      </w:r>
      <w:r w:rsidR="00C833CE" w:rsidRPr="00C833CE">
        <w:rPr>
          <w:rFonts w:asciiTheme="minorHAnsi" w:eastAsiaTheme="minorHAnsi" w:hAnsiTheme="minorHAnsi" w:cs="Verdana"/>
          <w:sz w:val="24"/>
        </w:rPr>
        <w:t xml:space="preserve">select a </w:t>
      </w:r>
      <w:r w:rsidR="00C833CE">
        <w:rPr>
          <w:rFonts w:asciiTheme="minorHAnsi" w:eastAsiaTheme="minorHAnsi" w:hAnsiTheme="minorHAnsi" w:cs="Verdana"/>
          <w:sz w:val="24"/>
        </w:rPr>
        <w:t xml:space="preserve">geographic </w:t>
      </w:r>
      <w:r w:rsidR="00C833CE" w:rsidRPr="00C833CE">
        <w:rPr>
          <w:rFonts w:asciiTheme="minorHAnsi" w:eastAsiaTheme="minorHAnsi" w:hAnsiTheme="minorHAnsi" w:cs="Verdana"/>
          <w:sz w:val="24"/>
        </w:rPr>
        <w:t>location</w:t>
      </w:r>
      <w:r w:rsidR="00C833CE">
        <w:rPr>
          <w:rFonts w:asciiTheme="minorHAnsi" w:eastAsiaTheme="minorHAnsi" w:hAnsiTheme="minorHAnsi" w:cs="Verdana"/>
          <w:sz w:val="24"/>
        </w:rPr>
        <w:t xml:space="preserve"> of the PV installation</w:t>
      </w:r>
      <w:r w:rsidR="00C833CE" w:rsidRPr="00C833CE">
        <w:rPr>
          <w:rFonts w:asciiTheme="minorHAnsi" w:eastAsiaTheme="minorHAnsi" w:hAnsiTheme="minorHAnsi" w:cs="Verdana"/>
          <w:sz w:val="24"/>
        </w:rPr>
        <w:t xml:space="preserve"> and </w:t>
      </w:r>
      <w:r w:rsidR="00C833CE">
        <w:rPr>
          <w:rFonts w:asciiTheme="minorHAnsi" w:eastAsiaTheme="minorHAnsi" w:hAnsiTheme="minorHAnsi" w:cs="Verdana"/>
          <w:sz w:val="24"/>
        </w:rPr>
        <w:t xml:space="preserve">establish </w:t>
      </w:r>
      <w:r w:rsidR="00C833CE" w:rsidRPr="00C833CE">
        <w:rPr>
          <w:rFonts w:asciiTheme="minorHAnsi" w:eastAsiaTheme="minorHAnsi" w:hAnsiTheme="minorHAnsi" w:cs="Verdana"/>
          <w:sz w:val="24"/>
        </w:rPr>
        <w:t>system parameters for size, electric cost, array type, tilt angle, and azimuth angle</w:t>
      </w:r>
      <w:r w:rsidR="00C833CE">
        <w:rPr>
          <w:rFonts w:asciiTheme="minorHAnsi" w:eastAsiaTheme="minorHAnsi" w:hAnsiTheme="minorHAnsi" w:cs="Verdana"/>
          <w:sz w:val="24"/>
        </w:rPr>
        <w:t xml:space="preserve">. </w:t>
      </w:r>
      <w:r w:rsidR="00C833CE" w:rsidRPr="00C833CE">
        <w:rPr>
          <w:rFonts w:asciiTheme="minorHAnsi" w:eastAsiaTheme="minorHAnsi" w:hAnsiTheme="minorHAnsi" w:cs="Verdana"/>
          <w:sz w:val="24"/>
        </w:rPr>
        <w:t xml:space="preserve">Using typical meteorological year weather data for the selected location, the </w:t>
      </w:r>
      <w:proofErr w:type="spellStart"/>
      <w:r w:rsidR="00C833CE" w:rsidRPr="00C833CE">
        <w:rPr>
          <w:rFonts w:asciiTheme="minorHAnsi" w:eastAsiaTheme="minorHAnsi" w:hAnsiTheme="minorHAnsi" w:cs="Verdana"/>
          <w:sz w:val="24"/>
        </w:rPr>
        <w:t>PVWatts</w:t>
      </w:r>
      <w:proofErr w:type="spellEnd"/>
      <w:r w:rsidR="00C833CE" w:rsidRPr="00C833CE">
        <w:rPr>
          <w:rFonts w:asciiTheme="minorHAnsi" w:eastAsiaTheme="minorHAnsi" w:hAnsiTheme="minorHAnsi" w:cs="Verdana"/>
          <w:sz w:val="24"/>
        </w:rPr>
        <w:t xml:space="preserve"> calculator determines the solar radiation incident of the PV array and the PV cell temperature for each hour of the year. The DC energy for each hour is calculated from the PV system DC rating and the incident solar radiation and then corrected for the PV cell temperature. The AC energy for each hour is calculated by multiplying the DC energy by the overall DC-to-AC </w:t>
      </w:r>
      <w:proofErr w:type="spellStart"/>
      <w:proofErr w:type="gramStart"/>
      <w:r w:rsidR="00C833CE" w:rsidRPr="00C833CE">
        <w:rPr>
          <w:rFonts w:asciiTheme="minorHAnsi" w:eastAsiaTheme="minorHAnsi" w:hAnsiTheme="minorHAnsi" w:cs="Verdana"/>
          <w:sz w:val="24"/>
        </w:rPr>
        <w:t>derate</w:t>
      </w:r>
      <w:proofErr w:type="spellEnd"/>
      <w:proofErr w:type="gramEnd"/>
      <w:r w:rsidR="00C833CE" w:rsidRPr="00C833CE">
        <w:rPr>
          <w:rFonts w:asciiTheme="minorHAnsi" w:eastAsiaTheme="minorHAnsi" w:hAnsiTheme="minorHAnsi" w:cs="Verdana"/>
          <w:sz w:val="24"/>
        </w:rPr>
        <w:t xml:space="preserve"> factor and adjusting for inverter efficiency as a function of load. Hourly values of AC energy are then summed to calculate monthly and annual AC energy production.</w:t>
      </w:r>
      <w:r w:rsidR="00C00C86">
        <w:rPr>
          <w:rFonts w:asciiTheme="minorHAnsi" w:eastAsiaTheme="minorHAnsi" w:hAnsiTheme="minorHAnsi" w:cs="Verdana"/>
          <w:sz w:val="24"/>
        </w:rPr>
        <w:t xml:space="preserve"> </w:t>
      </w:r>
    </w:p>
    <w:p w:rsidR="00E9559D" w:rsidRPr="00C00C86" w:rsidRDefault="00E9559D" w:rsidP="00944D00">
      <w:pPr>
        <w:pStyle w:val="Heading2"/>
        <w:numPr>
          <w:ilvl w:val="1"/>
          <w:numId w:val="4"/>
        </w:numPr>
        <w:rPr>
          <w:rFonts w:asciiTheme="minorHAnsi" w:hAnsiTheme="minorHAnsi"/>
          <w:noProof/>
          <w:color w:val="365F91" w:themeColor="accent1" w:themeShade="BF"/>
        </w:rPr>
      </w:pPr>
      <w:bookmarkStart w:id="289" w:name="_Toc238624116"/>
      <w:bookmarkStart w:id="290" w:name="_Toc382301272"/>
      <w:bookmarkStart w:id="291" w:name="_Toc382301435"/>
      <w:r w:rsidRPr="00C00C86">
        <w:rPr>
          <w:rFonts w:asciiTheme="minorHAnsi" w:hAnsiTheme="minorHAnsi"/>
          <w:color w:val="365F91" w:themeColor="accent1" w:themeShade="BF"/>
        </w:rPr>
        <w:t>Proposed Annual Savings for ECM</w:t>
      </w:r>
      <w:bookmarkEnd w:id="289"/>
      <w:bookmarkEnd w:id="290"/>
      <w:bookmarkEnd w:id="291"/>
      <w:r w:rsidRPr="00C00C86">
        <w:rPr>
          <w:rFonts w:asciiTheme="minorHAnsi" w:hAnsiTheme="minorHAnsi"/>
          <w:noProof/>
          <w:color w:val="365F91" w:themeColor="accent1" w:themeShade="BF"/>
        </w:rPr>
        <w:t xml:space="preserve"> </w:t>
      </w:r>
    </w:p>
    <w:p w:rsidR="00E9559D" w:rsidRPr="00C00C86" w:rsidRDefault="00E9559D" w:rsidP="00E9559D">
      <w:pPr>
        <w:pStyle w:val="ListNumber"/>
        <w:numPr>
          <w:ilvl w:val="0"/>
          <w:numId w:val="0"/>
        </w:numPr>
        <w:rPr>
          <w:rFonts w:asciiTheme="minorHAnsi" w:hAnsiTheme="minorHAnsi"/>
          <w:sz w:val="24"/>
        </w:rPr>
      </w:pPr>
      <w:r w:rsidRPr="00C00C86">
        <w:rPr>
          <w:rFonts w:asciiTheme="minorHAnsi" w:hAnsiTheme="minorHAnsi"/>
          <w:sz w:val="24"/>
        </w:rPr>
        <w:t>A table detailing the baseline usage, post retrofit</w:t>
      </w:r>
      <w:r w:rsidR="00C00C86" w:rsidRPr="00C00C86">
        <w:rPr>
          <w:rFonts w:asciiTheme="minorHAnsi" w:hAnsiTheme="minorHAnsi"/>
          <w:sz w:val="24"/>
        </w:rPr>
        <w:t xml:space="preserve"> usage and proposed annual </w:t>
      </w:r>
      <w:r w:rsidRPr="00C00C86">
        <w:rPr>
          <w:rFonts w:asciiTheme="minorHAnsi" w:hAnsiTheme="minorHAnsi"/>
          <w:sz w:val="24"/>
        </w:rPr>
        <w:t>energy savings for t</w:t>
      </w:r>
      <w:r w:rsidR="00C00C86" w:rsidRPr="00C00C86">
        <w:rPr>
          <w:rFonts w:asciiTheme="minorHAnsi" w:hAnsiTheme="minorHAnsi"/>
          <w:sz w:val="24"/>
        </w:rPr>
        <w:t>his ECM can be found in T</w:t>
      </w:r>
      <w:r w:rsidR="001352E3">
        <w:rPr>
          <w:rFonts w:asciiTheme="minorHAnsi" w:hAnsiTheme="minorHAnsi"/>
          <w:sz w:val="24"/>
        </w:rPr>
        <w:t>able A5</w:t>
      </w:r>
      <w:r w:rsidRPr="00C00C86">
        <w:rPr>
          <w:rFonts w:asciiTheme="minorHAnsi" w:hAnsiTheme="minorHAnsi"/>
          <w:sz w:val="24"/>
        </w:rPr>
        <w:t xml:space="preserve">-2 in </w:t>
      </w:r>
      <w:r w:rsidR="00785BA3" w:rsidRPr="00785BA3">
        <w:rPr>
          <w:rFonts w:asciiTheme="minorHAnsi" w:hAnsiTheme="minorHAnsi"/>
          <w:sz w:val="24"/>
        </w:rPr>
        <w:t>08 Appendix A- Supporting M&amp;V Data.</w:t>
      </w:r>
    </w:p>
    <w:p w:rsidR="00E9559D" w:rsidRPr="00C00C86" w:rsidRDefault="00E9559D" w:rsidP="00944D00">
      <w:pPr>
        <w:pStyle w:val="Heading2"/>
        <w:numPr>
          <w:ilvl w:val="1"/>
          <w:numId w:val="4"/>
        </w:numPr>
        <w:rPr>
          <w:rFonts w:asciiTheme="minorHAnsi" w:hAnsiTheme="minorHAnsi"/>
          <w:color w:val="365F91" w:themeColor="accent1" w:themeShade="BF"/>
        </w:rPr>
      </w:pPr>
      <w:bookmarkStart w:id="292" w:name="_Toc238624117"/>
      <w:bookmarkStart w:id="293" w:name="_Toc382301273"/>
      <w:bookmarkStart w:id="294" w:name="_Toc382301436"/>
      <w:r w:rsidRPr="00C00C86">
        <w:rPr>
          <w:rFonts w:asciiTheme="minorHAnsi" w:hAnsiTheme="minorHAnsi"/>
          <w:color w:val="365F91" w:themeColor="accent1" w:themeShade="BF"/>
        </w:rPr>
        <w:t>Post Installation and Performance Period Activities</w:t>
      </w:r>
      <w:bookmarkEnd w:id="292"/>
      <w:bookmarkEnd w:id="293"/>
      <w:bookmarkEnd w:id="294"/>
    </w:p>
    <w:p w:rsidR="00E9559D" w:rsidRPr="00D262C2" w:rsidRDefault="00E9559D" w:rsidP="00E9559D">
      <w:pPr>
        <w:rPr>
          <w:rFonts w:asciiTheme="minorHAnsi" w:eastAsiaTheme="majorEastAsia" w:hAnsiTheme="minorHAnsi" w:cstheme="majorBidi"/>
          <w:b/>
          <w:bCs/>
          <w:caps/>
          <w:color w:val="365F91" w:themeColor="accent1" w:themeShade="BF"/>
          <w:sz w:val="24"/>
        </w:rPr>
      </w:pPr>
      <w:r w:rsidRPr="00C00C86">
        <w:rPr>
          <w:rFonts w:asciiTheme="minorHAnsi" w:hAnsiTheme="minorHAnsi"/>
          <w:sz w:val="24"/>
        </w:rPr>
        <w:t>Details of post installation and performance period act</w:t>
      </w:r>
      <w:r w:rsidR="00C00C86">
        <w:rPr>
          <w:rFonts w:asciiTheme="minorHAnsi" w:hAnsiTheme="minorHAnsi"/>
          <w:sz w:val="24"/>
        </w:rPr>
        <w:t>ivities are provide in Section 8</w:t>
      </w:r>
      <w:r w:rsidRPr="00C00C86">
        <w:rPr>
          <w:rFonts w:asciiTheme="minorHAnsi" w:hAnsiTheme="minorHAnsi"/>
          <w:sz w:val="24"/>
        </w:rPr>
        <w:t xml:space="preserve"> of this plan.</w:t>
      </w:r>
      <w:r w:rsidR="00944D00">
        <w:rPr>
          <w:rFonts w:asciiTheme="minorHAnsi" w:hAnsiTheme="minorHAnsi"/>
          <w:sz w:val="24"/>
        </w:rPr>
        <w:t xml:space="preserve"> A measurement of instantaneous array performance will be taken in accordance with the approach outlined in the ENABLE M&amp;V Protocol</w:t>
      </w:r>
      <w:r w:rsidR="002E2D2D">
        <w:rPr>
          <w:rFonts w:asciiTheme="minorHAnsi" w:hAnsiTheme="minorHAnsi"/>
          <w:sz w:val="24"/>
        </w:rPr>
        <w:t xml:space="preserve"> </w:t>
      </w:r>
      <w:r w:rsidR="0070248B">
        <w:rPr>
          <w:rFonts w:asciiTheme="minorHAnsi" w:hAnsiTheme="minorHAnsi"/>
          <w:sz w:val="24"/>
        </w:rPr>
        <w:t xml:space="preserve">v4.0 </w:t>
      </w:r>
      <w:r w:rsidR="002E2D2D">
        <w:rPr>
          <w:rFonts w:asciiTheme="minorHAnsi" w:hAnsiTheme="minorHAnsi"/>
          <w:sz w:val="24"/>
        </w:rPr>
        <w:t>and compared against</w:t>
      </w:r>
      <w:r w:rsidR="008246A5">
        <w:rPr>
          <w:rFonts w:asciiTheme="minorHAnsi" w:hAnsiTheme="minorHAnsi"/>
          <w:sz w:val="24"/>
        </w:rPr>
        <w:t xml:space="preserve"> the array’s </w:t>
      </w:r>
      <w:proofErr w:type="spellStart"/>
      <w:r w:rsidR="008246A5">
        <w:rPr>
          <w:rFonts w:asciiTheme="minorHAnsi" w:hAnsiTheme="minorHAnsi"/>
          <w:sz w:val="24"/>
        </w:rPr>
        <w:t>derated</w:t>
      </w:r>
      <w:proofErr w:type="spellEnd"/>
      <w:r w:rsidR="008246A5">
        <w:rPr>
          <w:rFonts w:asciiTheme="minorHAnsi" w:hAnsiTheme="minorHAnsi"/>
          <w:sz w:val="24"/>
        </w:rPr>
        <w:t xml:space="preserve"> DC nameplate rating. </w:t>
      </w:r>
    </w:p>
    <w:p w:rsidR="00E9559D" w:rsidRDefault="00E9559D" w:rsidP="00E51065">
      <w:pPr>
        <w:rPr>
          <w:rFonts w:asciiTheme="minorHAnsi" w:eastAsiaTheme="majorEastAsia" w:hAnsiTheme="minorHAnsi" w:cstheme="majorBidi"/>
          <w:b/>
          <w:bCs/>
          <w:caps/>
          <w:color w:val="365F91" w:themeColor="accent1" w:themeShade="BF"/>
          <w:sz w:val="24"/>
        </w:rPr>
      </w:pPr>
    </w:p>
    <w:p w:rsidR="00EE1C80" w:rsidRPr="00D262C2" w:rsidRDefault="00EE1C80" w:rsidP="00E51065">
      <w:pPr>
        <w:rPr>
          <w:rFonts w:asciiTheme="minorHAnsi" w:eastAsiaTheme="majorEastAsia" w:hAnsiTheme="minorHAnsi" w:cstheme="majorBidi"/>
          <w:b/>
          <w:bCs/>
          <w:caps/>
          <w:color w:val="365F91" w:themeColor="accent1" w:themeShade="BF"/>
          <w:sz w:val="24"/>
        </w:rPr>
      </w:pPr>
    </w:p>
    <w:p w:rsidR="00E51065" w:rsidRPr="007D6BFB" w:rsidRDefault="00E51065" w:rsidP="00E51065">
      <w:pPr>
        <w:pStyle w:val="Heading1"/>
        <w:numPr>
          <w:ilvl w:val="0"/>
          <w:numId w:val="4"/>
        </w:numPr>
        <w:rPr>
          <w:rFonts w:asciiTheme="minorHAnsi" w:hAnsiTheme="minorHAnsi"/>
          <w:noProof/>
        </w:rPr>
      </w:pPr>
      <w:bookmarkStart w:id="295" w:name="_Toc382301437"/>
      <w:r>
        <w:rPr>
          <w:rFonts w:asciiTheme="minorHAnsi" w:hAnsiTheme="minorHAnsi"/>
          <w:noProof/>
        </w:rPr>
        <w:lastRenderedPageBreak/>
        <w:t xml:space="preserve">Post installation and </w:t>
      </w:r>
      <w:r w:rsidR="00086F4A">
        <w:rPr>
          <w:rFonts w:asciiTheme="minorHAnsi" w:hAnsiTheme="minorHAnsi"/>
          <w:noProof/>
        </w:rPr>
        <w:t xml:space="preserve">Annual </w:t>
      </w:r>
      <w:r>
        <w:rPr>
          <w:rFonts w:asciiTheme="minorHAnsi" w:hAnsiTheme="minorHAnsi"/>
          <w:noProof/>
        </w:rPr>
        <w:t>M&amp;V</w:t>
      </w:r>
      <w:bookmarkEnd w:id="295"/>
    </w:p>
    <w:p w:rsidR="008A7E2D" w:rsidRPr="00E51065" w:rsidRDefault="008A7E2D" w:rsidP="00E51065">
      <w:pPr>
        <w:pStyle w:val="Heading2"/>
        <w:numPr>
          <w:ilvl w:val="1"/>
          <w:numId w:val="4"/>
        </w:numPr>
        <w:rPr>
          <w:rFonts w:asciiTheme="minorHAnsi" w:hAnsiTheme="minorHAnsi"/>
          <w:color w:val="365F91" w:themeColor="accent1" w:themeShade="BF"/>
          <w:szCs w:val="22"/>
        </w:rPr>
      </w:pPr>
      <w:bookmarkStart w:id="296" w:name="_Toc227116208"/>
      <w:bookmarkStart w:id="297" w:name="_Toc227142801"/>
      <w:bookmarkStart w:id="298" w:name="_Toc238624119"/>
      <w:bookmarkStart w:id="299" w:name="_Toc382301438"/>
      <w:r w:rsidRPr="00E51065">
        <w:rPr>
          <w:rFonts w:asciiTheme="minorHAnsi" w:hAnsiTheme="minorHAnsi"/>
          <w:color w:val="365F91" w:themeColor="accent1" w:themeShade="BF"/>
          <w:szCs w:val="22"/>
        </w:rPr>
        <w:t>Post-Installation Activities</w:t>
      </w:r>
      <w:bookmarkEnd w:id="296"/>
      <w:bookmarkEnd w:id="297"/>
      <w:bookmarkEnd w:id="298"/>
      <w:bookmarkEnd w:id="299"/>
    </w:p>
    <w:p w:rsidR="008A7E2D" w:rsidRPr="00881349" w:rsidRDefault="008A7E2D" w:rsidP="008A7E2D">
      <w:pPr>
        <w:rPr>
          <w:rFonts w:asciiTheme="minorHAnsi" w:hAnsiTheme="minorHAnsi"/>
          <w:sz w:val="24"/>
          <w:u w:val="single"/>
        </w:rPr>
      </w:pPr>
      <w:r>
        <w:rPr>
          <w:rFonts w:asciiTheme="minorHAnsi" w:hAnsiTheme="minorHAnsi"/>
          <w:sz w:val="24"/>
          <w:u w:val="single"/>
        </w:rPr>
        <w:t xml:space="preserve">Inspection and </w:t>
      </w:r>
      <w:r w:rsidRPr="00881349">
        <w:rPr>
          <w:rFonts w:asciiTheme="minorHAnsi" w:hAnsiTheme="minorHAnsi"/>
          <w:sz w:val="24"/>
          <w:u w:val="single"/>
        </w:rPr>
        <w:t xml:space="preserve">Commissioning: </w:t>
      </w:r>
    </w:p>
    <w:p w:rsidR="007627D5" w:rsidRDefault="007627D5" w:rsidP="008A7E2D">
      <w:pPr>
        <w:rPr>
          <w:rFonts w:asciiTheme="minorHAnsi" w:hAnsiTheme="minorHAnsi"/>
          <w:sz w:val="24"/>
        </w:rPr>
      </w:pPr>
    </w:p>
    <w:p w:rsidR="007627D5" w:rsidRPr="00E24944" w:rsidRDefault="00D96F85" w:rsidP="008A7E2D">
      <w:pPr>
        <w:rPr>
          <w:rFonts w:asciiTheme="minorHAnsi" w:hAnsiTheme="minorHAnsi"/>
          <w:b/>
          <w:sz w:val="24"/>
        </w:rPr>
      </w:pPr>
      <w:r>
        <w:rPr>
          <w:rFonts w:asciiTheme="minorHAnsi" w:hAnsiTheme="minorHAnsi"/>
          <w:sz w:val="24"/>
        </w:rPr>
        <w:t>All r</w:t>
      </w:r>
      <w:r w:rsidR="004A1E36">
        <w:rPr>
          <w:rFonts w:asciiTheme="minorHAnsi" w:hAnsiTheme="minorHAnsi"/>
          <w:sz w:val="24"/>
        </w:rPr>
        <w:t>etrofit</w:t>
      </w:r>
      <w:r w:rsidR="004A1E36" w:rsidRPr="00881349">
        <w:rPr>
          <w:rFonts w:asciiTheme="minorHAnsi" w:hAnsiTheme="minorHAnsi"/>
          <w:sz w:val="24"/>
        </w:rPr>
        <w:t xml:space="preserve"> equipment </w:t>
      </w:r>
      <w:r w:rsidR="003E5655">
        <w:rPr>
          <w:rFonts w:asciiTheme="minorHAnsi" w:hAnsiTheme="minorHAnsi"/>
          <w:sz w:val="24"/>
        </w:rPr>
        <w:t>in each ECM category implemented</w:t>
      </w:r>
      <w:r w:rsidR="004A1E36">
        <w:rPr>
          <w:rFonts w:asciiTheme="minorHAnsi" w:hAnsiTheme="minorHAnsi"/>
          <w:sz w:val="24"/>
        </w:rPr>
        <w:t xml:space="preserve"> within the project </w:t>
      </w:r>
      <w:r w:rsidR="004A1E36" w:rsidRPr="00881349">
        <w:rPr>
          <w:rFonts w:asciiTheme="minorHAnsi" w:hAnsiTheme="minorHAnsi"/>
          <w:sz w:val="24"/>
        </w:rPr>
        <w:t xml:space="preserve">will undergo a post-installation </w:t>
      </w:r>
      <w:r w:rsidR="009D7F90">
        <w:rPr>
          <w:rFonts w:asciiTheme="minorHAnsi" w:hAnsiTheme="minorHAnsi"/>
          <w:sz w:val="24"/>
        </w:rPr>
        <w:t>inspection and commissioning process</w:t>
      </w:r>
      <w:r w:rsidR="004A1E36" w:rsidRPr="00881349">
        <w:rPr>
          <w:rFonts w:asciiTheme="minorHAnsi" w:hAnsiTheme="minorHAnsi"/>
          <w:sz w:val="24"/>
        </w:rPr>
        <w:t xml:space="preserve"> to ensure the systems operate as intended and meet</w:t>
      </w:r>
      <w:r w:rsidR="00EE1C80">
        <w:rPr>
          <w:rFonts w:asciiTheme="minorHAnsi" w:hAnsiTheme="minorHAnsi"/>
          <w:sz w:val="24"/>
        </w:rPr>
        <w:t>s</w:t>
      </w:r>
      <w:r w:rsidR="004A1E36" w:rsidRPr="00881349">
        <w:rPr>
          <w:rFonts w:asciiTheme="minorHAnsi" w:hAnsiTheme="minorHAnsi"/>
          <w:sz w:val="24"/>
        </w:rPr>
        <w:t xml:space="preserve"> the performance specifications provided in the Final Proposal. Commissioning will be performed in accordance with </w:t>
      </w:r>
      <w:r w:rsidR="004A1E36" w:rsidRPr="00403B22">
        <w:rPr>
          <w:rFonts w:asciiTheme="minorHAnsi" w:hAnsiTheme="minorHAnsi"/>
          <w:sz w:val="24"/>
        </w:rPr>
        <w:t xml:space="preserve">the </w:t>
      </w:r>
      <w:r w:rsidR="00225A19" w:rsidRPr="00225A19">
        <w:rPr>
          <w:rFonts w:asciiTheme="minorHAnsi" w:hAnsiTheme="minorHAnsi"/>
          <w:b/>
          <w:sz w:val="24"/>
        </w:rPr>
        <w:t>09_Guidelines and Checklist for Commissioning and Government Acceptance</w:t>
      </w:r>
      <w:r w:rsidR="004A1E36" w:rsidRPr="00403B22">
        <w:rPr>
          <w:rFonts w:asciiTheme="minorHAnsi" w:hAnsiTheme="minorHAnsi"/>
          <w:sz w:val="24"/>
        </w:rPr>
        <w:t>. Commissioning observations and conclusions and will be documented in the Post-Installation Report</w:t>
      </w:r>
      <w:r w:rsidR="009D7F90" w:rsidRPr="00403B22">
        <w:rPr>
          <w:rFonts w:asciiTheme="minorHAnsi" w:hAnsiTheme="minorHAnsi"/>
          <w:sz w:val="24"/>
        </w:rPr>
        <w:t>.</w:t>
      </w:r>
      <w:r w:rsidR="004A1E36" w:rsidRPr="00881349">
        <w:rPr>
          <w:rFonts w:asciiTheme="minorHAnsi" w:hAnsiTheme="minorHAnsi"/>
          <w:sz w:val="24"/>
        </w:rPr>
        <w:t xml:space="preserve"> </w:t>
      </w:r>
    </w:p>
    <w:p w:rsidR="008A7E2D" w:rsidRPr="00881349" w:rsidRDefault="008A7E2D" w:rsidP="008A7E2D">
      <w:pPr>
        <w:rPr>
          <w:rFonts w:asciiTheme="minorHAnsi" w:hAnsiTheme="minorHAnsi"/>
        </w:rPr>
      </w:pPr>
    </w:p>
    <w:p w:rsidR="008A7E2D" w:rsidRPr="00881349" w:rsidRDefault="008A7E2D" w:rsidP="008A7E2D">
      <w:pPr>
        <w:rPr>
          <w:rFonts w:asciiTheme="minorHAnsi" w:hAnsiTheme="minorHAnsi"/>
          <w:sz w:val="24"/>
          <w:u w:val="single"/>
        </w:rPr>
      </w:pPr>
      <w:r w:rsidRPr="00881349">
        <w:rPr>
          <w:rFonts w:asciiTheme="minorHAnsi" w:hAnsiTheme="minorHAnsi"/>
          <w:sz w:val="24"/>
          <w:u w:val="single"/>
        </w:rPr>
        <w:t>M&amp;V</w:t>
      </w:r>
    </w:p>
    <w:p w:rsidR="00E24944" w:rsidRDefault="00E24944" w:rsidP="008A7E2D">
      <w:pPr>
        <w:rPr>
          <w:rFonts w:asciiTheme="minorHAnsi" w:hAnsiTheme="minorHAnsi"/>
          <w:b/>
          <w:sz w:val="24"/>
        </w:rPr>
      </w:pPr>
    </w:p>
    <w:p w:rsidR="00E24944" w:rsidRDefault="00086F4A" w:rsidP="008A7E2D">
      <w:pPr>
        <w:rPr>
          <w:rFonts w:asciiTheme="minorHAnsi" w:hAnsiTheme="minorHAnsi"/>
          <w:sz w:val="24"/>
        </w:rPr>
      </w:pPr>
      <w:r w:rsidRPr="00881349">
        <w:rPr>
          <w:rFonts w:asciiTheme="minorHAnsi" w:hAnsiTheme="minorHAnsi"/>
          <w:sz w:val="24"/>
        </w:rPr>
        <w:t xml:space="preserve">Upon </w:t>
      </w:r>
      <w:r w:rsidR="00D96F85">
        <w:rPr>
          <w:rFonts w:asciiTheme="minorHAnsi" w:hAnsiTheme="minorHAnsi"/>
          <w:sz w:val="24"/>
        </w:rPr>
        <w:t xml:space="preserve">installation </w:t>
      </w:r>
      <w:r w:rsidRPr="00881349">
        <w:rPr>
          <w:rFonts w:asciiTheme="minorHAnsi" w:hAnsiTheme="minorHAnsi"/>
          <w:sz w:val="24"/>
        </w:rPr>
        <w:t xml:space="preserve">completion, an as-built inventory of post-installation </w:t>
      </w:r>
      <w:r>
        <w:rPr>
          <w:rFonts w:asciiTheme="minorHAnsi" w:hAnsiTheme="minorHAnsi"/>
          <w:sz w:val="24"/>
        </w:rPr>
        <w:t>equipment</w:t>
      </w:r>
      <w:r w:rsidR="00D96F85">
        <w:rPr>
          <w:rFonts w:asciiTheme="minorHAnsi" w:hAnsiTheme="minorHAnsi"/>
          <w:sz w:val="24"/>
        </w:rPr>
        <w:t xml:space="preserve"> will be </w:t>
      </w:r>
      <w:r w:rsidRPr="00881349">
        <w:rPr>
          <w:rFonts w:asciiTheme="minorHAnsi" w:hAnsiTheme="minorHAnsi"/>
          <w:sz w:val="24"/>
        </w:rPr>
        <w:t>suppli</w:t>
      </w:r>
      <w:r>
        <w:rPr>
          <w:rFonts w:asciiTheme="minorHAnsi" w:hAnsiTheme="minorHAnsi"/>
          <w:sz w:val="24"/>
        </w:rPr>
        <w:t>ed</w:t>
      </w:r>
      <w:r w:rsidR="00D96F85">
        <w:rPr>
          <w:rFonts w:asciiTheme="minorHAnsi" w:hAnsiTheme="minorHAnsi"/>
          <w:sz w:val="24"/>
        </w:rPr>
        <w:t>.</w:t>
      </w:r>
      <w:r w:rsidRPr="00881349">
        <w:rPr>
          <w:rFonts w:asciiTheme="minorHAnsi" w:hAnsiTheme="minorHAnsi"/>
          <w:sz w:val="24"/>
        </w:rPr>
        <w:t xml:space="preserve"> Savings predictions will be corrected based on as-built data and will be reported in the Post-Installation Report</w:t>
      </w:r>
      <w:r w:rsidR="00D96F85">
        <w:rPr>
          <w:rFonts w:asciiTheme="minorHAnsi" w:hAnsiTheme="minorHAnsi"/>
          <w:sz w:val="24"/>
        </w:rPr>
        <w:t>.</w:t>
      </w:r>
      <w:r w:rsidR="009D7F90">
        <w:rPr>
          <w:rFonts w:asciiTheme="minorHAnsi" w:hAnsiTheme="minorHAnsi"/>
          <w:sz w:val="24"/>
        </w:rPr>
        <w:t xml:space="preserve"> Immediately following installation, measurements for each ECM will be taken in a manner identical to that used for the baseline development and in accordance with the </w:t>
      </w:r>
      <w:r w:rsidR="00617B62" w:rsidRPr="00617B62">
        <w:rPr>
          <w:rFonts w:asciiTheme="minorHAnsi" w:hAnsiTheme="minorHAnsi"/>
          <w:b/>
          <w:sz w:val="24"/>
        </w:rPr>
        <w:t xml:space="preserve">ESPC ENABLE M&amp;V Protocol </w:t>
      </w:r>
      <w:r w:rsidR="0070248B">
        <w:rPr>
          <w:rFonts w:asciiTheme="minorHAnsi" w:hAnsiTheme="minorHAnsi"/>
          <w:b/>
          <w:sz w:val="24"/>
        </w:rPr>
        <w:t>v4.0</w:t>
      </w:r>
      <w:r w:rsidR="009D7F90">
        <w:rPr>
          <w:rFonts w:asciiTheme="minorHAnsi" w:hAnsiTheme="minorHAnsi"/>
          <w:sz w:val="24"/>
        </w:rPr>
        <w:t>.</w:t>
      </w:r>
      <w:r w:rsidR="009D7F90" w:rsidRPr="009D7F90">
        <w:rPr>
          <w:rFonts w:asciiTheme="minorHAnsi" w:hAnsiTheme="minorHAnsi"/>
          <w:sz w:val="24"/>
        </w:rPr>
        <w:t xml:space="preserve"> </w:t>
      </w:r>
      <w:r w:rsidR="009D7F90" w:rsidRPr="00881349">
        <w:rPr>
          <w:rFonts w:asciiTheme="minorHAnsi" w:hAnsiTheme="minorHAnsi"/>
          <w:sz w:val="24"/>
        </w:rPr>
        <w:t xml:space="preserve">These measurements will be used to calculate actual expected energy </w:t>
      </w:r>
      <w:r w:rsidR="009D7F90">
        <w:rPr>
          <w:rFonts w:asciiTheme="minorHAnsi" w:hAnsiTheme="minorHAnsi"/>
          <w:sz w:val="24"/>
        </w:rPr>
        <w:t xml:space="preserve">and cost </w:t>
      </w:r>
      <w:r w:rsidR="009D7F90" w:rsidRPr="00881349">
        <w:rPr>
          <w:rFonts w:asciiTheme="minorHAnsi" w:hAnsiTheme="minorHAnsi"/>
          <w:sz w:val="24"/>
        </w:rPr>
        <w:t>savings, and will be detailed in the Post-Installation Report</w:t>
      </w:r>
      <w:r w:rsidR="009D7F90">
        <w:rPr>
          <w:rFonts w:asciiTheme="minorHAnsi" w:hAnsiTheme="minorHAnsi"/>
          <w:sz w:val="24"/>
        </w:rPr>
        <w:t>.</w:t>
      </w:r>
    </w:p>
    <w:p w:rsidR="00DA2DDC" w:rsidRDefault="00DA2DDC" w:rsidP="008A7E2D">
      <w:pPr>
        <w:rPr>
          <w:rFonts w:asciiTheme="minorHAnsi" w:hAnsiTheme="minorHAnsi"/>
          <w:sz w:val="24"/>
        </w:rPr>
      </w:pPr>
    </w:p>
    <w:p w:rsidR="00DA2DDC" w:rsidRPr="000F49DA" w:rsidRDefault="00DA2DDC" w:rsidP="008A7E2D">
      <w:pPr>
        <w:rPr>
          <w:rFonts w:asciiTheme="minorHAnsi" w:hAnsiTheme="minorHAnsi"/>
          <w:sz w:val="24"/>
        </w:rPr>
      </w:pPr>
      <w:r>
        <w:rPr>
          <w:rFonts w:asciiTheme="minorHAnsi" w:hAnsiTheme="minorHAnsi"/>
          <w:sz w:val="24"/>
        </w:rPr>
        <w:t xml:space="preserve">Note: An outline of the </w:t>
      </w:r>
      <w:r w:rsidR="00397D26">
        <w:rPr>
          <w:rFonts w:asciiTheme="minorHAnsi" w:hAnsiTheme="minorHAnsi"/>
          <w:sz w:val="24"/>
        </w:rPr>
        <w:t xml:space="preserve">requirements for the </w:t>
      </w:r>
      <w:r>
        <w:rPr>
          <w:rFonts w:asciiTheme="minorHAnsi" w:hAnsiTheme="minorHAnsi"/>
          <w:sz w:val="24"/>
        </w:rPr>
        <w:t xml:space="preserve">Post Installation Report </w:t>
      </w:r>
      <w:r w:rsidR="00397D26">
        <w:rPr>
          <w:rFonts w:asciiTheme="minorHAnsi" w:hAnsiTheme="minorHAnsi"/>
          <w:sz w:val="24"/>
        </w:rPr>
        <w:t>can be found within A</w:t>
      </w:r>
      <w:r>
        <w:rPr>
          <w:rFonts w:asciiTheme="minorHAnsi" w:hAnsiTheme="minorHAnsi"/>
          <w:sz w:val="24"/>
        </w:rPr>
        <w:t>ppendix</w:t>
      </w:r>
      <w:r w:rsidR="00397D26">
        <w:rPr>
          <w:rFonts w:asciiTheme="minorHAnsi" w:hAnsiTheme="minorHAnsi"/>
          <w:sz w:val="24"/>
        </w:rPr>
        <w:t xml:space="preserve"> A of </w:t>
      </w:r>
      <w:r>
        <w:rPr>
          <w:rFonts w:asciiTheme="minorHAnsi" w:hAnsiTheme="minorHAnsi"/>
          <w:sz w:val="24"/>
        </w:rPr>
        <w:t xml:space="preserve">the </w:t>
      </w:r>
      <w:r w:rsidR="00617B62" w:rsidRPr="00617B62">
        <w:rPr>
          <w:rFonts w:asciiTheme="minorHAnsi" w:hAnsiTheme="minorHAnsi"/>
          <w:b/>
          <w:sz w:val="24"/>
        </w:rPr>
        <w:t xml:space="preserve">ESPC ENABLE M&amp;V Protocol </w:t>
      </w:r>
      <w:r w:rsidR="0070248B">
        <w:rPr>
          <w:rFonts w:asciiTheme="minorHAnsi" w:hAnsiTheme="minorHAnsi"/>
          <w:b/>
          <w:sz w:val="24"/>
        </w:rPr>
        <w:t>v4.0</w:t>
      </w:r>
      <w:r>
        <w:rPr>
          <w:rFonts w:asciiTheme="minorHAnsi" w:hAnsiTheme="minorHAnsi"/>
          <w:sz w:val="24"/>
        </w:rPr>
        <w:t>.</w:t>
      </w:r>
    </w:p>
    <w:p w:rsidR="008A7E2D" w:rsidRPr="00881349" w:rsidRDefault="009D7F90" w:rsidP="00E51065">
      <w:pPr>
        <w:pStyle w:val="Heading2"/>
        <w:numPr>
          <w:ilvl w:val="1"/>
          <w:numId w:val="4"/>
        </w:numPr>
        <w:rPr>
          <w:rFonts w:asciiTheme="minorHAnsi" w:hAnsiTheme="minorHAnsi"/>
          <w:b w:val="0"/>
          <w:color w:val="365F91" w:themeColor="accent1" w:themeShade="BF"/>
        </w:rPr>
      </w:pPr>
      <w:bookmarkStart w:id="300" w:name="_Toc227116209"/>
      <w:bookmarkStart w:id="301" w:name="_Toc227142802"/>
      <w:bookmarkStart w:id="302" w:name="_Toc238624120"/>
      <w:bookmarkStart w:id="303" w:name="_Toc382301439"/>
      <w:r>
        <w:rPr>
          <w:rFonts w:asciiTheme="minorHAnsi" w:hAnsiTheme="minorHAnsi"/>
          <w:color w:val="365F91" w:themeColor="accent1" w:themeShade="BF"/>
        </w:rPr>
        <w:t xml:space="preserve">Annual </w:t>
      </w:r>
      <w:r w:rsidR="008A7E2D" w:rsidRPr="00881349">
        <w:rPr>
          <w:rFonts w:asciiTheme="minorHAnsi" w:hAnsiTheme="minorHAnsi"/>
          <w:color w:val="365F91" w:themeColor="accent1" w:themeShade="BF"/>
        </w:rPr>
        <w:t>Performance Period Verification Activities</w:t>
      </w:r>
      <w:bookmarkEnd w:id="300"/>
      <w:bookmarkEnd w:id="301"/>
      <w:bookmarkEnd w:id="302"/>
      <w:bookmarkEnd w:id="303"/>
      <w:r>
        <w:rPr>
          <w:rFonts w:asciiTheme="minorHAnsi" w:hAnsiTheme="minorHAnsi"/>
          <w:color w:val="365F91" w:themeColor="accent1" w:themeShade="BF"/>
        </w:rPr>
        <w:t xml:space="preserve"> </w:t>
      </w:r>
    </w:p>
    <w:p w:rsidR="009D7F90" w:rsidRDefault="009D7F90" w:rsidP="009D7F90">
      <w:pPr>
        <w:pStyle w:val="ListParagraph"/>
        <w:ind w:left="0"/>
        <w:rPr>
          <w:rFonts w:asciiTheme="minorHAnsi" w:hAnsiTheme="minorHAnsi"/>
          <w:sz w:val="24"/>
        </w:rPr>
      </w:pPr>
      <w:r w:rsidRPr="009D7F90">
        <w:rPr>
          <w:rFonts w:asciiTheme="minorHAnsi" w:hAnsiTheme="minorHAnsi"/>
          <w:sz w:val="24"/>
        </w:rPr>
        <w:t xml:space="preserve">Once per </w:t>
      </w:r>
      <w:r w:rsidR="000B18CC" w:rsidRPr="009D7F90">
        <w:rPr>
          <w:rFonts w:asciiTheme="minorHAnsi" w:hAnsiTheme="minorHAnsi"/>
          <w:sz w:val="24"/>
        </w:rPr>
        <w:t>year</w:t>
      </w:r>
      <w:r w:rsidR="000B18CC" w:rsidRPr="009D7F90">
        <w:rPr>
          <w:rFonts w:asciiTheme="minorHAnsi" w:hAnsiTheme="minorHAnsi"/>
          <w:color w:val="FF0000"/>
          <w:sz w:val="24"/>
        </w:rPr>
        <w:t xml:space="preserve"> [</w:t>
      </w:r>
      <w:r w:rsidRPr="009D7F90">
        <w:rPr>
          <w:rFonts w:asciiTheme="minorHAnsi" w:hAnsiTheme="minorHAnsi"/>
          <w:color w:val="FF0000"/>
          <w:sz w:val="24"/>
        </w:rPr>
        <w:t>ESCO will perform a site visit, or, agency/site technical staff will perform a simple audit]</w:t>
      </w:r>
      <w:r w:rsidRPr="009D7F90">
        <w:rPr>
          <w:rFonts w:asciiTheme="minorHAnsi" w:hAnsiTheme="minorHAnsi"/>
          <w:sz w:val="24"/>
        </w:rPr>
        <w:t>, d</w:t>
      </w:r>
      <w:r>
        <w:rPr>
          <w:rFonts w:asciiTheme="minorHAnsi" w:hAnsiTheme="minorHAnsi"/>
          <w:sz w:val="24"/>
        </w:rPr>
        <w:t xml:space="preserve">uring which the ECMs </w:t>
      </w:r>
      <w:r w:rsidRPr="009D7F90">
        <w:rPr>
          <w:rFonts w:asciiTheme="minorHAnsi" w:hAnsiTheme="minorHAnsi"/>
          <w:sz w:val="24"/>
        </w:rPr>
        <w:t>will be inspected to verify proper op</w:t>
      </w:r>
      <w:r>
        <w:rPr>
          <w:rFonts w:asciiTheme="minorHAnsi" w:hAnsiTheme="minorHAnsi"/>
          <w:sz w:val="24"/>
        </w:rPr>
        <w:t>eration, ensure that they have been maintained and that they</w:t>
      </w:r>
      <w:r w:rsidRPr="009D7F90">
        <w:rPr>
          <w:rFonts w:asciiTheme="minorHAnsi" w:hAnsiTheme="minorHAnsi"/>
          <w:sz w:val="24"/>
        </w:rPr>
        <w:t xml:space="preserve"> continue to have the potential to generate the expected savings. </w:t>
      </w:r>
      <w:r>
        <w:rPr>
          <w:rFonts w:asciiTheme="minorHAnsi" w:hAnsiTheme="minorHAnsi"/>
          <w:sz w:val="24"/>
        </w:rPr>
        <w:t xml:space="preserve">Inspections will </w:t>
      </w:r>
      <w:r w:rsidR="0041282A">
        <w:rPr>
          <w:rFonts w:asciiTheme="minorHAnsi" w:hAnsiTheme="minorHAnsi"/>
          <w:sz w:val="24"/>
        </w:rPr>
        <w:t>follow an annual verification</w:t>
      </w:r>
      <w:r>
        <w:rPr>
          <w:rFonts w:asciiTheme="minorHAnsi" w:hAnsiTheme="minorHAnsi"/>
          <w:sz w:val="24"/>
        </w:rPr>
        <w:t xml:space="preserve"> checklist</w:t>
      </w:r>
      <w:r w:rsidR="0041282A">
        <w:rPr>
          <w:rFonts w:asciiTheme="minorHAnsi" w:hAnsiTheme="minorHAnsi"/>
          <w:sz w:val="24"/>
        </w:rPr>
        <w:t xml:space="preserve"> that is to be developed in accordance with the </w:t>
      </w:r>
      <w:r w:rsidR="00617B62" w:rsidRPr="00617B62">
        <w:rPr>
          <w:rFonts w:asciiTheme="minorHAnsi" w:hAnsiTheme="minorHAnsi"/>
          <w:b/>
          <w:sz w:val="24"/>
        </w:rPr>
        <w:t>ESPC ENABLE M&amp;V Protocol</w:t>
      </w:r>
      <w:r w:rsidR="0041282A">
        <w:rPr>
          <w:rFonts w:asciiTheme="minorHAnsi" w:hAnsiTheme="minorHAnsi"/>
          <w:sz w:val="24"/>
        </w:rPr>
        <w:t xml:space="preserve"> </w:t>
      </w:r>
      <w:r w:rsidR="0070248B">
        <w:rPr>
          <w:rFonts w:asciiTheme="minorHAnsi" w:hAnsiTheme="minorHAnsi"/>
          <w:b/>
          <w:sz w:val="24"/>
        </w:rPr>
        <w:t>v4.0</w:t>
      </w:r>
      <w:r w:rsidR="0041282A">
        <w:rPr>
          <w:rFonts w:asciiTheme="minorHAnsi" w:hAnsiTheme="minorHAnsi"/>
          <w:sz w:val="24"/>
        </w:rPr>
        <w:t>.</w:t>
      </w:r>
      <w:r w:rsidR="003D64A0">
        <w:rPr>
          <w:rFonts w:asciiTheme="minorHAnsi" w:hAnsiTheme="minorHAnsi"/>
          <w:sz w:val="24"/>
        </w:rPr>
        <w:t xml:space="preserve"> </w:t>
      </w:r>
      <w:r w:rsidR="00270B58">
        <w:rPr>
          <w:rFonts w:asciiTheme="minorHAnsi" w:hAnsiTheme="minorHAnsi"/>
          <w:sz w:val="24"/>
        </w:rPr>
        <w:t>A</w:t>
      </w:r>
      <w:r w:rsidR="003D64A0">
        <w:rPr>
          <w:rFonts w:asciiTheme="minorHAnsi" w:hAnsiTheme="minorHAnsi"/>
          <w:sz w:val="24"/>
        </w:rPr>
        <w:t>n example of the</w:t>
      </w:r>
      <w:r w:rsidR="00270B58">
        <w:rPr>
          <w:rFonts w:asciiTheme="minorHAnsi" w:hAnsiTheme="minorHAnsi"/>
          <w:sz w:val="24"/>
        </w:rPr>
        <w:t xml:space="preserve"> template for</w:t>
      </w:r>
      <w:r w:rsidR="009774E2">
        <w:rPr>
          <w:rFonts w:asciiTheme="minorHAnsi" w:hAnsiTheme="minorHAnsi"/>
          <w:sz w:val="24"/>
        </w:rPr>
        <w:t xml:space="preserve"> the annual verification checklist can be found in</w:t>
      </w:r>
      <w:r w:rsidR="00397D26">
        <w:rPr>
          <w:rFonts w:asciiTheme="minorHAnsi" w:hAnsiTheme="minorHAnsi"/>
          <w:sz w:val="24"/>
        </w:rPr>
        <w:t xml:space="preserve"> Appendix B</w:t>
      </w:r>
      <w:r w:rsidR="00270B58">
        <w:rPr>
          <w:rFonts w:asciiTheme="minorHAnsi" w:hAnsiTheme="minorHAnsi"/>
          <w:sz w:val="24"/>
        </w:rPr>
        <w:t xml:space="preserve"> </w:t>
      </w:r>
      <w:r w:rsidR="003D64A0">
        <w:rPr>
          <w:rFonts w:asciiTheme="minorHAnsi" w:hAnsiTheme="minorHAnsi"/>
          <w:sz w:val="24"/>
        </w:rPr>
        <w:t xml:space="preserve">of </w:t>
      </w:r>
      <w:r w:rsidR="00397D26">
        <w:rPr>
          <w:rFonts w:asciiTheme="minorHAnsi" w:hAnsiTheme="minorHAnsi"/>
          <w:sz w:val="24"/>
        </w:rPr>
        <w:t xml:space="preserve">the </w:t>
      </w:r>
      <w:r w:rsidR="00617B62" w:rsidRPr="00617B62">
        <w:rPr>
          <w:rFonts w:asciiTheme="minorHAnsi" w:hAnsiTheme="minorHAnsi"/>
          <w:b/>
          <w:sz w:val="24"/>
        </w:rPr>
        <w:t>ESPC ENABLE M&amp;V Protocol</w:t>
      </w:r>
      <w:r w:rsidR="00270B58">
        <w:rPr>
          <w:rFonts w:asciiTheme="minorHAnsi" w:hAnsiTheme="minorHAnsi"/>
          <w:sz w:val="24"/>
        </w:rPr>
        <w:t xml:space="preserve"> </w:t>
      </w:r>
      <w:r w:rsidR="0070248B">
        <w:rPr>
          <w:rFonts w:asciiTheme="minorHAnsi" w:hAnsiTheme="minorHAnsi"/>
          <w:b/>
          <w:sz w:val="24"/>
        </w:rPr>
        <w:t>v4.0</w:t>
      </w:r>
      <w:r w:rsidR="00270B58">
        <w:rPr>
          <w:rFonts w:asciiTheme="minorHAnsi" w:hAnsiTheme="minorHAnsi"/>
          <w:sz w:val="24"/>
        </w:rPr>
        <w:t>.</w:t>
      </w:r>
    </w:p>
    <w:p w:rsidR="009D7F90" w:rsidRDefault="009D7F90" w:rsidP="008A7E2D">
      <w:pPr>
        <w:rPr>
          <w:rFonts w:asciiTheme="minorHAnsi" w:hAnsiTheme="minorHAnsi"/>
          <w:b/>
          <w:sz w:val="24"/>
        </w:rPr>
      </w:pPr>
    </w:p>
    <w:p w:rsidR="0041282A" w:rsidRDefault="0041282A" w:rsidP="0041282A">
      <w:pPr>
        <w:rPr>
          <w:rFonts w:asciiTheme="minorHAnsi" w:hAnsiTheme="minorHAnsi"/>
          <w:sz w:val="24"/>
        </w:rPr>
      </w:pPr>
      <w:r w:rsidRPr="00881349">
        <w:rPr>
          <w:rFonts w:asciiTheme="minorHAnsi" w:hAnsiTheme="minorHAnsi"/>
          <w:sz w:val="24"/>
        </w:rPr>
        <w:t xml:space="preserve">The annual M&amp;V report will detail the results of annual inspections, noting significant problems such as altered or malfunctioning equipment, etc.  An estimate of energy and cost savings for the year will be provided. </w:t>
      </w:r>
      <w:r w:rsidRPr="00881349">
        <w:rPr>
          <w:rFonts w:asciiTheme="minorHAnsi" w:hAnsiTheme="minorHAnsi"/>
          <w:color w:val="FF0000"/>
          <w:sz w:val="24"/>
        </w:rPr>
        <w:t xml:space="preserve">[Agency/site] </w:t>
      </w:r>
      <w:r w:rsidRPr="00881349">
        <w:rPr>
          <w:rFonts w:asciiTheme="minorHAnsi" w:hAnsiTheme="minorHAnsi"/>
          <w:sz w:val="24"/>
        </w:rPr>
        <w:t xml:space="preserve">is responsible for the consistency of occupancy, usage and equipment replacement with identical or comparable equipment. Changes in equipment type or usage will not result in adjustments to the reported (guaranteed) savings. If the equipment fails to perform as specified in the Final Proposal, the annual M&amp;V report will propose a remedy to </w:t>
      </w:r>
      <w:r w:rsidRPr="00881349">
        <w:rPr>
          <w:rFonts w:asciiTheme="minorHAnsi" w:hAnsiTheme="minorHAnsi"/>
          <w:color w:val="FF0000"/>
          <w:sz w:val="24"/>
        </w:rPr>
        <w:t xml:space="preserve">[Agency/site] </w:t>
      </w:r>
      <w:r w:rsidRPr="00881349">
        <w:rPr>
          <w:rFonts w:asciiTheme="minorHAnsi" w:hAnsiTheme="minorHAnsi"/>
          <w:sz w:val="24"/>
        </w:rPr>
        <w:t xml:space="preserve">to minimize the potential for lost savings. The annual M&amp;V report will be submitted in a format as outlined in </w:t>
      </w:r>
      <w:r w:rsidR="00617B62" w:rsidRPr="00617B62">
        <w:rPr>
          <w:rFonts w:asciiTheme="minorHAnsi" w:hAnsiTheme="minorHAnsi"/>
          <w:b/>
          <w:sz w:val="24"/>
        </w:rPr>
        <w:t>ESPC ENABLE M&amp;V Protocol</w:t>
      </w:r>
      <w:r>
        <w:rPr>
          <w:rFonts w:asciiTheme="minorHAnsi" w:hAnsiTheme="minorHAnsi"/>
          <w:sz w:val="24"/>
        </w:rPr>
        <w:t xml:space="preserve"> </w:t>
      </w:r>
      <w:r w:rsidR="0070248B">
        <w:rPr>
          <w:rFonts w:asciiTheme="minorHAnsi" w:hAnsiTheme="minorHAnsi"/>
          <w:b/>
          <w:sz w:val="24"/>
        </w:rPr>
        <w:t>v4.0</w:t>
      </w:r>
      <w:r>
        <w:rPr>
          <w:rFonts w:asciiTheme="minorHAnsi" w:hAnsiTheme="minorHAnsi"/>
          <w:sz w:val="24"/>
        </w:rPr>
        <w:t xml:space="preserve"> </w:t>
      </w:r>
      <w:r w:rsidRPr="00881349">
        <w:rPr>
          <w:rFonts w:asciiTheme="minorHAnsi" w:hAnsiTheme="minorHAnsi"/>
          <w:sz w:val="24"/>
        </w:rPr>
        <w:t xml:space="preserve">Appendix </w:t>
      </w:r>
      <w:r w:rsidR="00397D26">
        <w:rPr>
          <w:rFonts w:asciiTheme="minorHAnsi" w:hAnsiTheme="minorHAnsi"/>
          <w:sz w:val="24"/>
        </w:rPr>
        <w:t>C</w:t>
      </w:r>
      <w:r w:rsidRPr="00881349">
        <w:rPr>
          <w:rFonts w:asciiTheme="minorHAnsi" w:hAnsiTheme="minorHAnsi"/>
          <w:sz w:val="24"/>
        </w:rPr>
        <w:t>.</w:t>
      </w:r>
      <w:r w:rsidRPr="00881349" w:rsidDel="00382845">
        <w:rPr>
          <w:rFonts w:asciiTheme="minorHAnsi" w:hAnsiTheme="minorHAnsi"/>
          <w:sz w:val="24"/>
        </w:rPr>
        <w:t xml:space="preserve"> </w:t>
      </w:r>
    </w:p>
    <w:p w:rsidR="0041282A" w:rsidRDefault="0041282A" w:rsidP="008A7E2D">
      <w:pPr>
        <w:rPr>
          <w:rFonts w:asciiTheme="minorHAnsi" w:hAnsiTheme="minorHAnsi"/>
          <w:b/>
          <w:sz w:val="24"/>
        </w:rPr>
      </w:pPr>
    </w:p>
    <w:p w:rsidR="00130AD3" w:rsidRPr="00881349" w:rsidRDefault="00130AD3" w:rsidP="00236ED2">
      <w:pPr>
        <w:rPr>
          <w:rFonts w:asciiTheme="minorHAnsi" w:hAnsiTheme="minorHAnsi"/>
          <w:sz w:val="24"/>
        </w:rPr>
        <w:sectPr w:rsidR="00130AD3" w:rsidRPr="00881349" w:rsidSect="00236ED2">
          <w:pgSz w:w="12240" w:h="15840" w:code="1"/>
          <w:pgMar w:top="1440" w:right="1440" w:bottom="1440" w:left="1440" w:header="720" w:footer="720" w:gutter="0"/>
          <w:cols w:space="720"/>
          <w:docGrid w:linePitch="360"/>
        </w:sectPr>
      </w:pPr>
    </w:p>
    <w:p w:rsidR="00B53F67" w:rsidRPr="00096F33" w:rsidRDefault="00A10C17" w:rsidP="00096F33">
      <w:pPr>
        <w:pStyle w:val="Heading1"/>
        <w:spacing w:before="0" w:after="200"/>
        <w:rPr>
          <w:rFonts w:asciiTheme="minorHAnsi" w:hAnsiTheme="minorHAnsi"/>
        </w:rPr>
      </w:pPr>
      <w:bookmarkStart w:id="304" w:name="_Toc382301440"/>
      <w:bookmarkStart w:id="305" w:name="_Toc203637981"/>
      <w:r w:rsidRPr="00096F33">
        <w:rPr>
          <w:rFonts w:asciiTheme="minorHAnsi" w:hAnsiTheme="minorHAnsi"/>
        </w:rPr>
        <w:lastRenderedPageBreak/>
        <w:t xml:space="preserve">08 </w:t>
      </w:r>
      <w:r w:rsidR="00B53F67" w:rsidRPr="00096F33">
        <w:rPr>
          <w:rFonts w:asciiTheme="minorHAnsi" w:hAnsiTheme="minorHAnsi"/>
        </w:rPr>
        <w:t>Appendix A – Supporting M&amp;V Data</w:t>
      </w:r>
      <w:bookmarkEnd w:id="304"/>
    </w:p>
    <w:p w:rsidR="00B53F67" w:rsidRPr="00943C93" w:rsidRDefault="0028661B">
      <w:pPr>
        <w:spacing w:after="200" w:line="276" w:lineRule="auto"/>
        <w:rPr>
          <w:rFonts w:asciiTheme="minorHAnsi" w:hAnsiTheme="minorHAnsi"/>
          <w:b/>
          <w:color w:val="365F91"/>
          <w:sz w:val="24"/>
        </w:rPr>
      </w:pPr>
      <w:r>
        <w:rPr>
          <w:rFonts w:asciiTheme="minorHAnsi" w:hAnsiTheme="minorHAnsi"/>
          <w:b/>
          <w:color w:val="365F91"/>
          <w:sz w:val="24"/>
        </w:rPr>
        <w:t xml:space="preserve">1. </w:t>
      </w:r>
      <w:r w:rsidR="006D78C8">
        <w:rPr>
          <w:rFonts w:asciiTheme="minorHAnsi" w:hAnsiTheme="minorHAnsi"/>
          <w:b/>
          <w:color w:val="365F91"/>
          <w:sz w:val="28"/>
          <w:szCs w:val="28"/>
        </w:rPr>
        <w:t>LIGHTING</w:t>
      </w:r>
    </w:p>
    <w:p w:rsidR="00B53F67" w:rsidRPr="00881349" w:rsidRDefault="00B53F67" w:rsidP="00B53F67">
      <w:pPr>
        <w:pStyle w:val="Caption"/>
        <w:rPr>
          <w:rFonts w:asciiTheme="minorHAnsi" w:hAnsiTheme="minorHAnsi"/>
        </w:rPr>
      </w:pPr>
      <w:bookmarkStart w:id="306" w:name="_Ref145316183"/>
      <w:r w:rsidRPr="00881349">
        <w:rPr>
          <w:rFonts w:asciiTheme="minorHAnsi" w:hAnsiTheme="minorHAnsi"/>
        </w:rPr>
        <w:t xml:space="preserve">Table </w:t>
      </w:r>
      <w:bookmarkEnd w:id="306"/>
      <w:r w:rsidR="00943C93">
        <w:rPr>
          <w:rFonts w:asciiTheme="minorHAnsi" w:hAnsiTheme="minorHAnsi"/>
        </w:rPr>
        <w:t>A</w:t>
      </w:r>
      <w:r w:rsidR="0028661B">
        <w:rPr>
          <w:rFonts w:asciiTheme="minorHAnsi" w:hAnsiTheme="minorHAnsi"/>
        </w:rPr>
        <w:t>1</w:t>
      </w:r>
      <w:r>
        <w:rPr>
          <w:rFonts w:asciiTheme="minorHAnsi" w:hAnsiTheme="minorHAnsi"/>
        </w:rPr>
        <w:t>-1</w:t>
      </w:r>
      <w:r w:rsidRPr="00881349">
        <w:rPr>
          <w:rFonts w:asciiTheme="minorHAnsi" w:hAnsiTheme="minorHAnsi"/>
        </w:rPr>
        <w:t>: Fixture Wattage Measur</w:t>
      </w:r>
      <w:r>
        <w:rPr>
          <w:rFonts w:asciiTheme="minorHAnsi" w:hAnsiTheme="minorHAnsi"/>
        </w:rPr>
        <w:t>ements – Types, Sample Size</w:t>
      </w:r>
      <w:r w:rsidR="006C2644">
        <w:rPr>
          <w:rFonts w:asciiTheme="minorHAnsi" w:hAnsiTheme="minorHAnsi"/>
        </w:rPr>
        <w:t xml:space="preserve"> and </w:t>
      </w:r>
      <w:r w:rsidRPr="00881349">
        <w:rPr>
          <w:rFonts w:asciiTheme="minorHAnsi" w:hAnsiTheme="minorHAnsi"/>
        </w:rPr>
        <w:t>Results</w:t>
      </w:r>
    </w:p>
    <w:tbl>
      <w:tblPr>
        <w:tblW w:w="4315" w:type="pct"/>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01"/>
        <w:gridCol w:w="993"/>
        <w:gridCol w:w="1083"/>
        <w:gridCol w:w="1263"/>
        <w:gridCol w:w="993"/>
        <w:gridCol w:w="1696"/>
      </w:tblGrid>
      <w:tr w:rsidR="00B53F67" w:rsidRPr="00881349" w:rsidTr="00B53F67">
        <w:trPr>
          <w:trHeight w:val="652"/>
        </w:trPr>
        <w:tc>
          <w:tcPr>
            <w:tcW w:w="1292" w:type="pct"/>
            <w:shd w:val="clear" w:color="auto" w:fill="6094C4"/>
          </w:tcPr>
          <w:p w:rsidR="00B53F67" w:rsidRDefault="00B53F67" w:rsidP="00B53F67">
            <w:pPr>
              <w:keepNext/>
              <w:ind w:left="707" w:hanging="707"/>
              <w:jc w:val="center"/>
              <w:rPr>
                <w:rFonts w:asciiTheme="minorHAnsi" w:hAnsiTheme="minorHAnsi"/>
                <w:b/>
                <w:snapToGrid w:val="0"/>
                <w:color w:val="FFFFFF" w:themeColor="background1"/>
                <w:sz w:val="20"/>
                <w:szCs w:val="20"/>
              </w:rPr>
            </w:pPr>
            <w:r>
              <w:rPr>
                <w:rFonts w:asciiTheme="minorHAnsi" w:hAnsiTheme="minorHAnsi"/>
                <w:b/>
                <w:snapToGrid w:val="0"/>
                <w:color w:val="FFFFFF" w:themeColor="background1"/>
                <w:sz w:val="20"/>
                <w:szCs w:val="20"/>
              </w:rPr>
              <w:t>Fixture Type/Code</w:t>
            </w:r>
          </w:p>
          <w:p w:rsidR="00B53F67" w:rsidRPr="003A2128" w:rsidRDefault="00B53F67" w:rsidP="00B53F67">
            <w:pPr>
              <w:tabs>
                <w:tab w:val="left" w:pos="493"/>
                <w:tab w:val="right" w:pos="2041"/>
              </w:tabs>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p>
        </w:tc>
        <w:tc>
          <w:tcPr>
            <w:tcW w:w="611" w:type="pct"/>
            <w:shd w:val="clear" w:color="auto" w:fill="6094C4"/>
          </w:tcPr>
          <w:p w:rsidR="00B53F67" w:rsidRPr="00881349" w:rsidRDefault="00B53F67" w:rsidP="00B53F67">
            <w:pPr>
              <w:keepNext/>
              <w:jc w:val="center"/>
              <w:rPr>
                <w:rFonts w:asciiTheme="minorHAnsi" w:hAnsiTheme="minorHAnsi"/>
                <w:b/>
                <w:snapToGrid w:val="0"/>
                <w:color w:val="FFFFFF" w:themeColor="background1"/>
                <w:sz w:val="20"/>
                <w:szCs w:val="20"/>
              </w:rPr>
            </w:pPr>
            <w:r w:rsidRPr="00881349">
              <w:rPr>
                <w:rFonts w:asciiTheme="minorHAnsi" w:hAnsiTheme="minorHAnsi"/>
                <w:b/>
                <w:snapToGrid w:val="0"/>
                <w:color w:val="FFFFFF" w:themeColor="background1"/>
                <w:sz w:val="20"/>
                <w:szCs w:val="20"/>
              </w:rPr>
              <w:t>Number of fixtures</w:t>
            </w:r>
          </w:p>
        </w:tc>
        <w:tc>
          <w:tcPr>
            <w:tcW w:w="666" w:type="pct"/>
            <w:shd w:val="clear" w:color="auto" w:fill="6094C4"/>
          </w:tcPr>
          <w:p w:rsidR="00B53F67" w:rsidRPr="00881349" w:rsidRDefault="00B53F67" w:rsidP="00B53F67">
            <w:pPr>
              <w:keepNext/>
              <w:jc w:val="center"/>
              <w:rPr>
                <w:rFonts w:asciiTheme="minorHAnsi" w:hAnsiTheme="minorHAnsi"/>
                <w:b/>
                <w:snapToGrid w:val="0"/>
                <w:color w:val="FFFFFF" w:themeColor="background1"/>
                <w:sz w:val="20"/>
                <w:szCs w:val="20"/>
              </w:rPr>
            </w:pPr>
            <w:r w:rsidRPr="00881349">
              <w:rPr>
                <w:rFonts w:asciiTheme="minorHAnsi" w:hAnsiTheme="minorHAnsi"/>
                <w:b/>
                <w:snapToGrid w:val="0"/>
                <w:color w:val="FFFFFF" w:themeColor="background1"/>
                <w:sz w:val="20"/>
                <w:szCs w:val="20"/>
              </w:rPr>
              <w:t xml:space="preserve">% </w:t>
            </w:r>
            <w:proofErr w:type="gramStart"/>
            <w:r w:rsidRPr="00881349">
              <w:rPr>
                <w:rFonts w:asciiTheme="minorHAnsi" w:hAnsiTheme="minorHAnsi"/>
                <w:b/>
                <w:snapToGrid w:val="0"/>
                <w:color w:val="FFFFFF" w:themeColor="background1"/>
                <w:sz w:val="20"/>
                <w:szCs w:val="20"/>
              </w:rPr>
              <w:t>of</w:t>
            </w:r>
            <w:proofErr w:type="gramEnd"/>
            <w:r w:rsidRPr="00881349">
              <w:rPr>
                <w:rFonts w:asciiTheme="minorHAnsi" w:hAnsiTheme="minorHAnsi"/>
                <w:b/>
                <w:snapToGrid w:val="0"/>
                <w:color w:val="FFFFFF" w:themeColor="background1"/>
                <w:sz w:val="20"/>
                <w:szCs w:val="20"/>
              </w:rPr>
              <w:t xml:space="preserve"> Energy Savings</w:t>
            </w:r>
          </w:p>
        </w:tc>
        <w:tc>
          <w:tcPr>
            <w:tcW w:w="777" w:type="pct"/>
            <w:shd w:val="clear" w:color="auto" w:fill="6094C4"/>
          </w:tcPr>
          <w:p w:rsidR="00B53F67" w:rsidRPr="00881349" w:rsidRDefault="00B53F67" w:rsidP="00B53F67">
            <w:pPr>
              <w:keepNext/>
              <w:jc w:val="center"/>
              <w:rPr>
                <w:rFonts w:asciiTheme="minorHAnsi" w:hAnsiTheme="minorHAnsi"/>
                <w:b/>
                <w:snapToGrid w:val="0"/>
                <w:color w:val="FFFFFF" w:themeColor="background1"/>
                <w:sz w:val="20"/>
                <w:szCs w:val="20"/>
              </w:rPr>
            </w:pPr>
            <w:r w:rsidRPr="00881349">
              <w:rPr>
                <w:rFonts w:asciiTheme="minorHAnsi" w:hAnsiTheme="minorHAnsi"/>
                <w:b/>
                <w:snapToGrid w:val="0"/>
                <w:color w:val="FFFFFF" w:themeColor="background1"/>
                <w:sz w:val="20"/>
                <w:szCs w:val="20"/>
              </w:rPr>
              <w:t>Table Power, W</w:t>
            </w:r>
          </w:p>
        </w:tc>
        <w:tc>
          <w:tcPr>
            <w:tcW w:w="611" w:type="pct"/>
            <w:shd w:val="clear" w:color="auto" w:fill="6094C4"/>
          </w:tcPr>
          <w:p w:rsidR="00B53F67" w:rsidRPr="00881349" w:rsidRDefault="00B53F67" w:rsidP="00B53F67">
            <w:pPr>
              <w:keepNext/>
              <w:jc w:val="center"/>
              <w:rPr>
                <w:rFonts w:asciiTheme="minorHAnsi" w:hAnsiTheme="minorHAnsi"/>
                <w:b/>
                <w:snapToGrid w:val="0"/>
                <w:color w:val="FFFFFF" w:themeColor="background1"/>
                <w:sz w:val="20"/>
                <w:szCs w:val="20"/>
              </w:rPr>
            </w:pPr>
            <w:r w:rsidRPr="00881349">
              <w:rPr>
                <w:rFonts w:asciiTheme="minorHAnsi" w:hAnsiTheme="minorHAnsi"/>
                <w:b/>
                <w:snapToGrid w:val="0"/>
                <w:color w:val="FFFFFF" w:themeColor="background1"/>
                <w:sz w:val="20"/>
                <w:szCs w:val="20"/>
              </w:rPr>
              <w:t>Sample</w:t>
            </w:r>
          </w:p>
          <w:p w:rsidR="00B53F67" w:rsidRPr="00881349" w:rsidRDefault="00B53F67" w:rsidP="00B53F67">
            <w:pPr>
              <w:keepNext/>
              <w:jc w:val="center"/>
              <w:rPr>
                <w:rFonts w:asciiTheme="minorHAnsi" w:hAnsiTheme="minorHAnsi"/>
                <w:b/>
                <w:snapToGrid w:val="0"/>
                <w:color w:val="FFFFFF" w:themeColor="background1"/>
                <w:sz w:val="20"/>
                <w:szCs w:val="20"/>
              </w:rPr>
            </w:pPr>
            <w:r w:rsidRPr="00881349">
              <w:rPr>
                <w:rFonts w:asciiTheme="minorHAnsi" w:hAnsiTheme="minorHAnsi"/>
                <w:b/>
                <w:snapToGrid w:val="0"/>
                <w:color w:val="FFFFFF" w:themeColor="background1"/>
                <w:sz w:val="20"/>
                <w:szCs w:val="20"/>
              </w:rPr>
              <w:t>Size</w:t>
            </w:r>
          </w:p>
        </w:tc>
        <w:tc>
          <w:tcPr>
            <w:tcW w:w="1043" w:type="pct"/>
            <w:shd w:val="clear" w:color="auto" w:fill="6094C4"/>
          </w:tcPr>
          <w:p w:rsidR="00B53F67" w:rsidRPr="00881349" w:rsidRDefault="00B53F67" w:rsidP="00B53F67">
            <w:pPr>
              <w:keepNext/>
              <w:jc w:val="center"/>
              <w:rPr>
                <w:rFonts w:asciiTheme="minorHAnsi" w:hAnsiTheme="minorHAnsi"/>
                <w:b/>
                <w:snapToGrid w:val="0"/>
                <w:color w:val="FFFFFF" w:themeColor="background1"/>
                <w:sz w:val="20"/>
                <w:szCs w:val="20"/>
              </w:rPr>
            </w:pPr>
            <w:r w:rsidRPr="00881349">
              <w:rPr>
                <w:rFonts w:asciiTheme="minorHAnsi" w:hAnsiTheme="minorHAnsi"/>
                <w:b/>
                <w:snapToGrid w:val="0"/>
                <w:color w:val="FFFFFF" w:themeColor="background1"/>
                <w:sz w:val="20"/>
                <w:szCs w:val="20"/>
              </w:rPr>
              <w:t>Average Measured Power, W</w:t>
            </w:r>
          </w:p>
        </w:tc>
      </w:tr>
      <w:tr w:rsidR="00B53F67" w:rsidRPr="00881349" w:rsidTr="00B53F67">
        <w:trPr>
          <w:trHeight w:val="255"/>
        </w:trPr>
        <w:tc>
          <w:tcPr>
            <w:tcW w:w="1292" w:type="pct"/>
            <w:shd w:val="clear" w:color="auto" w:fill="auto"/>
          </w:tcPr>
          <w:p w:rsidR="00B53F67" w:rsidRPr="00881349" w:rsidRDefault="00B53F67" w:rsidP="00B53F67">
            <w:pPr>
              <w:keepNext/>
              <w:rPr>
                <w:rFonts w:asciiTheme="minorHAnsi" w:hAnsiTheme="minorHAnsi"/>
                <w:snapToGrid w:val="0"/>
                <w:color w:val="FF0000"/>
                <w:sz w:val="20"/>
                <w:szCs w:val="20"/>
              </w:rPr>
            </w:pPr>
            <w:r w:rsidRPr="00881349">
              <w:rPr>
                <w:rFonts w:asciiTheme="minorHAnsi" w:hAnsiTheme="minorHAnsi"/>
                <w:snapToGrid w:val="0"/>
                <w:color w:val="FF0000"/>
                <w:sz w:val="20"/>
                <w:szCs w:val="20"/>
              </w:rPr>
              <w:t>F44EE</w:t>
            </w:r>
          </w:p>
        </w:tc>
        <w:tc>
          <w:tcPr>
            <w:tcW w:w="611" w:type="pct"/>
            <w:shd w:val="clear" w:color="auto" w:fill="auto"/>
          </w:tcPr>
          <w:p w:rsidR="00B53F67" w:rsidRPr="00881349" w:rsidRDefault="00AD7DA5"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107</w:t>
            </w:r>
          </w:p>
        </w:tc>
        <w:tc>
          <w:tcPr>
            <w:tcW w:w="666" w:type="pct"/>
            <w:shd w:val="clear" w:color="auto" w:fill="auto"/>
          </w:tcPr>
          <w:p w:rsidR="00B53F67" w:rsidRPr="00881349" w:rsidRDefault="00B53F67"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60%</w:t>
            </w:r>
          </w:p>
        </w:tc>
        <w:tc>
          <w:tcPr>
            <w:tcW w:w="777" w:type="pct"/>
            <w:shd w:val="clear" w:color="auto" w:fill="auto"/>
          </w:tcPr>
          <w:p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144</w:t>
            </w:r>
          </w:p>
        </w:tc>
        <w:tc>
          <w:tcPr>
            <w:tcW w:w="611" w:type="pct"/>
            <w:shd w:val="clear" w:color="auto" w:fill="auto"/>
          </w:tcPr>
          <w:p w:rsidR="00B53F67" w:rsidRPr="00881349" w:rsidRDefault="00270B58"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10</w:t>
            </w:r>
          </w:p>
        </w:tc>
        <w:tc>
          <w:tcPr>
            <w:tcW w:w="1043" w:type="pct"/>
            <w:shd w:val="clear" w:color="auto" w:fill="auto"/>
          </w:tcPr>
          <w:p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140</w:t>
            </w:r>
          </w:p>
        </w:tc>
      </w:tr>
      <w:tr w:rsidR="00B53F67" w:rsidRPr="00881349" w:rsidTr="00B53F67">
        <w:trPr>
          <w:trHeight w:val="255"/>
        </w:trPr>
        <w:tc>
          <w:tcPr>
            <w:tcW w:w="1292" w:type="pct"/>
            <w:shd w:val="clear" w:color="auto" w:fill="auto"/>
          </w:tcPr>
          <w:p w:rsidR="00B53F67" w:rsidRPr="00881349" w:rsidRDefault="00B53F67" w:rsidP="00B53F67">
            <w:pPr>
              <w:keepNext/>
              <w:rPr>
                <w:rFonts w:asciiTheme="minorHAnsi" w:hAnsiTheme="minorHAnsi"/>
                <w:snapToGrid w:val="0"/>
                <w:color w:val="FF0000"/>
                <w:sz w:val="20"/>
                <w:szCs w:val="20"/>
              </w:rPr>
            </w:pPr>
            <w:r w:rsidRPr="00881349">
              <w:rPr>
                <w:rFonts w:asciiTheme="minorHAnsi" w:hAnsiTheme="minorHAnsi"/>
                <w:snapToGrid w:val="0"/>
                <w:color w:val="FF0000"/>
                <w:sz w:val="20"/>
                <w:szCs w:val="20"/>
              </w:rPr>
              <w:t>F42EE</w:t>
            </w:r>
          </w:p>
        </w:tc>
        <w:tc>
          <w:tcPr>
            <w:tcW w:w="611" w:type="pct"/>
            <w:shd w:val="clear" w:color="auto" w:fill="auto"/>
          </w:tcPr>
          <w:p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60</w:t>
            </w:r>
          </w:p>
        </w:tc>
        <w:tc>
          <w:tcPr>
            <w:tcW w:w="666" w:type="pct"/>
            <w:shd w:val="clear" w:color="auto" w:fill="auto"/>
          </w:tcPr>
          <w:p w:rsidR="00B53F67" w:rsidRPr="00881349" w:rsidRDefault="00B53F67"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8</w:t>
            </w:r>
            <w:r w:rsidRPr="00881349">
              <w:rPr>
                <w:rFonts w:asciiTheme="minorHAnsi" w:hAnsiTheme="minorHAnsi"/>
                <w:snapToGrid w:val="0"/>
                <w:color w:val="FF0000"/>
                <w:sz w:val="20"/>
                <w:szCs w:val="20"/>
              </w:rPr>
              <w:t>%</w:t>
            </w:r>
          </w:p>
        </w:tc>
        <w:tc>
          <w:tcPr>
            <w:tcW w:w="777" w:type="pct"/>
            <w:shd w:val="clear" w:color="auto" w:fill="auto"/>
          </w:tcPr>
          <w:p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72</w:t>
            </w:r>
          </w:p>
        </w:tc>
        <w:tc>
          <w:tcPr>
            <w:tcW w:w="611" w:type="pct"/>
            <w:shd w:val="clear" w:color="auto" w:fill="auto"/>
          </w:tcPr>
          <w:p w:rsidR="00B53F67" w:rsidRPr="00881349" w:rsidRDefault="006308EF"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9</w:t>
            </w:r>
          </w:p>
        </w:tc>
        <w:tc>
          <w:tcPr>
            <w:tcW w:w="1043" w:type="pct"/>
            <w:shd w:val="clear" w:color="auto" w:fill="auto"/>
          </w:tcPr>
          <w:p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74</w:t>
            </w:r>
          </w:p>
        </w:tc>
      </w:tr>
      <w:tr w:rsidR="00B53F67" w:rsidRPr="00881349" w:rsidTr="00B53F67">
        <w:trPr>
          <w:trHeight w:val="255"/>
        </w:trPr>
        <w:tc>
          <w:tcPr>
            <w:tcW w:w="1292" w:type="pct"/>
            <w:shd w:val="clear" w:color="auto" w:fill="auto"/>
          </w:tcPr>
          <w:p w:rsidR="00B53F67" w:rsidRPr="00881349" w:rsidRDefault="00B53F67" w:rsidP="00B53F67">
            <w:pPr>
              <w:keepNext/>
              <w:rPr>
                <w:rFonts w:asciiTheme="minorHAnsi" w:hAnsiTheme="minorHAnsi"/>
                <w:snapToGrid w:val="0"/>
                <w:color w:val="FF0000"/>
                <w:sz w:val="20"/>
                <w:szCs w:val="20"/>
              </w:rPr>
            </w:pPr>
            <w:r w:rsidRPr="00881349">
              <w:rPr>
                <w:rFonts w:asciiTheme="minorHAnsi" w:hAnsiTheme="minorHAnsi"/>
                <w:snapToGrid w:val="0"/>
                <w:color w:val="FF0000"/>
                <w:sz w:val="20"/>
                <w:szCs w:val="20"/>
              </w:rPr>
              <w:t>F82ES</w:t>
            </w:r>
          </w:p>
        </w:tc>
        <w:tc>
          <w:tcPr>
            <w:tcW w:w="611" w:type="pct"/>
            <w:shd w:val="clear" w:color="auto" w:fill="auto"/>
          </w:tcPr>
          <w:p w:rsidR="00B53F67" w:rsidRPr="00881349" w:rsidRDefault="00AD7DA5"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84</w:t>
            </w:r>
          </w:p>
        </w:tc>
        <w:tc>
          <w:tcPr>
            <w:tcW w:w="666" w:type="pct"/>
            <w:shd w:val="clear" w:color="auto" w:fill="auto"/>
          </w:tcPr>
          <w:p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7%</w:t>
            </w:r>
          </w:p>
        </w:tc>
        <w:tc>
          <w:tcPr>
            <w:tcW w:w="777" w:type="pct"/>
            <w:shd w:val="clear" w:color="auto" w:fill="auto"/>
          </w:tcPr>
          <w:p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128</w:t>
            </w:r>
          </w:p>
        </w:tc>
        <w:tc>
          <w:tcPr>
            <w:tcW w:w="611" w:type="pct"/>
            <w:shd w:val="clear" w:color="auto" w:fill="auto"/>
          </w:tcPr>
          <w:p w:rsidR="00B53F67" w:rsidRPr="00881349" w:rsidRDefault="006308EF"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9</w:t>
            </w:r>
          </w:p>
        </w:tc>
        <w:tc>
          <w:tcPr>
            <w:tcW w:w="1043" w:type="pct"/>
            <w:shd w:val="clear" w:color="auto" w:fill="auto"/>
          </w:tcPr>
          <w:p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120</w:t>
            </w:r>
          </w:p>
        </w:tc>
      </w:tr>
      <w:tr w:rsidR="00B53F67" w:rsidRPr="00881349" w:rsidTr="00B53F67">
        <w:trPr>
          <w:trHeight w:val="255"/>
        </w:trPr>
        <w:tc>
          <w:tcPr>
            <w:tcW w:w="1292" w:type="pct"/>
            <w:shd w:val="clear" w:color="auto" w:fill="auto"/>
          </w:tcPr>
          <w:p w:rsidR="00B53F67" w:rsidRPr="00881349" w:rsidRDefault="00B53F67" w:rsidP="00B53F67">
            <w:pPr>
              <w:keepNext/>
              <w:rPr>
                <w:rFonts w:asciiTheme="minorHAnsi" w:hAnsiTheme="minorHAnsi"/>
                <w:snapToGrid w:val="0"/>
                <w:color w:val="FF0000"/>
                <w:sz w:val="20"/>
                <w:szCs w:val="20"/>
              </w:rPr>
            </w:pPr>
            <w:r w:rsidRPr="00881349">
              <w:rPr>
                <w:rFonts w:asciiTheme="minorHAnsi" w:hAnsiTheme="minorHAnsi"/>
                <w:snapToGrid w:val="0"/>
                <w:color w:val="FF0000"/>
                <w:sz w:val="20"/>
                <w:szCs w:val="20"/>
              </w:rPr>
              <w:t>75 Watt Inc.</w:t>
            </w:r>
          </w:p>
        </w:tc>
        <w:tc>
          <w:tcPr>
            <w:tcW w:w="611" w:type="pct"/>
            <w:shd w:val="clear" w:color="auto" w:fill="auto"/>
          </w:tcPr>
          <w:p w:rsidR="00B53F67" w:rsidRPr="00881349" w:rsidRDefault="006308EF"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20</w:t>
            </w:r>
          </w:p>
        </w:tc>
        <w:tc>
          <w:tcPr>
            <w:tcW w:w="666" w:type="pct"/>
            <w:shd w:val="clear" w:color="auto" w:fill="auto"/>
          </w:tcPr>
          <w:p w:rsidR="00B53F67" w:rsidRPr="00881349" w:rsidRDefault="00B53F67"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1</w:t>
            </w:r>
            <w:r w:rsidRPr="00881349">
              <w:rPr>
                <w:rFonts w:asciiTheme="minorHAnsi" w:hAnsiTheme="minorHAnsi"/>
                <w:snapToGrid w:val="0"/>
                <w:color w:val="FF0000"/>
                <w:sz w:val="20"/>
                <w:szCs w:val="20"/>
              </w:rPr>
              <w:t>%</w:t>
            </w:r>
          </w:p>
        </w:tc>
        <w:tc>
          <w:tcPr>
            <w:tcW w:w="777" w:type="pct"/>
            <w:shd w:val="clear" w:color="auto" w:fill="auto"/>
          </w:tcPr>
          <w:p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75</w:t>
            </w:r>
          </w:p>
        </w:tc>
        <w:tc>
          <w:tcPr>
            <w:tcW w:w="611" w:type="pct"/>
            <w:shd w:val="clear" w:color="auto" w:fill="auto"/>
          </w:tcPr>
          <w:p w:rsidR="00B53F67" w:rsidRPr="00881349" w:rsidRDefault="006308EF"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7</w:t>
            </w:r>
          </w:p>
        </w:tc>
        <w:tc>
          <w:tcPr>
            <w:tcW w:w="1043" w:type="pct"/>
            <w:shd w:val="clear" w:color="auto" w:fill="auto"/>
          </w:tcPr>
          <w:p w:rsidR="00B53F67" w:rsidRPr="00881349" w:rsidRDefault="00B53F67" w:rsidP="00B53F67">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75</w:t>
            </w:r>
          </w:p>
        </w:tc>
      </w:tr>
      <w:tr w:rsidR="00B53F67" w:rsidRPr="00881349" w:rsidTr="00B53F67">
        <w:trPr>
          <w:trHeight w:val="255"/>
        </w:trPr>
        <w:tc>
          <w:tcPr>
            <w:tcW w:w="1292" w:type="pct"/>
            <w:shd w:val="clear" w:color="auto" w:fill="auto"/>
          </w:tcPr>
          <w:p w:rsidR="00B53F67" w:rsidRPr="00881349" w:rsidRDefault="00B53F67" w:rsidP="00B53F67">
            <w:pPr>
              <w:keepNext/>
              <w:jc w:val="right"/>
              <w:rPr>
                <w:rFonts w:asciiTheme="minorHAnsi" w:hAnsiTheme="minorHAnsi"/>
                <w:snapToGrid w:val="0"/>
                <w:color w:val="FF0000"/>
                <w:sz w:val="20"/>
                <w:szCs w:val="20"/>
              </w:rPr>
            </w:pPr>
            <w:r w:rsidRPr="00881349">
              <w:rPr>
                <w:rFonts w:asciiTheme="minorHAnsi" w:hAnsiTheme="minorHAnsi"/>
                <w:snapToGrid w:val="0"/>
                <w:color w:val="FF0000"/>
                <w:sz w:val="20"/>
                <w:szCs w:val="20"/>
              </w:rPr>
              <w:t>Totals</w:t>
            </w:r>
          </w:p>
        </w:tc>
        <w:tc>
          <w:tcPr>
            <w:tcW w:w="611" w:type="pct"/>
            <w:shd w:val="clear" w:color="auto" w:fill="auto"/>
          </w:tcPr>
          <w:p w:rsidR="00B53F67" w:rsidRPr="00881349" w:rsidRDefault="00B53F67" w:rsidP="00B53F67">
            <w:pPr>
              <w:keepNext/>
              <w:jc w:val="center"/>
              <w:rPr>
                <w:rFonts w:asciiTheme="minorHAnsi" w:hAnsiTheme="minorHAnsi" w:cs="Arial"/>
                <w:b/>
                <w:snapToGrid w:val="0"/>
                <w:color w:val="FF0000"/>
                <w:sz w:val="20"/>
                <w:szCs w:val="20"/>
              </w:rPr>
            </w:pPr>
          </w:p>
        </w:tc>
        <w:tc>
          <w:tcPr>
            <w:tcW w:w="666" w:type="pct"/>
            <w:shd w:val="clear" w:color="auto" w:fill="auto"/>
          </w:tcPr>
          <w:p w:rsidR="00B53F67" w:rsidRPr="00881349" w:rsidRDefault="00B53F67" w:rsidP="00B53F67">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76</w:t>
            </w:r>
            <w:r w:rsidRPr="00881349">
              <w:rPr>
                <w:rFonts w:asciiTheme="minorHAnsi" w:hAnsiTheme="minorHAnsi"/>
                <w:snapToGrid w:val="0"/>
                <w:color w:val="FF0000"/>
                <w:sz w:val="20"/>
                <w:szCs w:val="20"/>
              </w:rPr>
              <w:t>%</w:t>
            </w:r>
          </w:p>
        </w:tc>
        <w:tc>
          <w:tcPr>
            <w:tcW w:w="777" w:type="pct"/>
            <w:shd w:val="clear" w:color="auto" w:fill="auto"/>
          </w:tcPr>
          <w:p w:rsidR="00B53F67" w:rsidRPr="00881349" w:rsidRDefault="00B53F67" w:rsidP="00B53F67">
            <w:pPr>
              <w:keepNext/>
              <w:jc w:val="center"/>
              <w:rPr>
                <w:rFonts w:asciiTheme="minorHAnsi" w:hAnsiTheme="minorHAnsi" w:cs="Arial"/>
                <w:b/>
                <w:snapToGrid w:val="0"/>
                <w:color w:val="FF0000"/>
                <w:sz w:val="20"/>
                <w:szCs w:val="20"/>
              </w:rPr>
            </w:pPr>
          </w:p>
        </w:tc>
        <w:tc>
          <w:tcPr>
            <w:tcW w:w="611" w:type="pct"/>
            <w:shd w:val="clear" w:color="auto" w:fill="auto"/>
          </w:tcPr>
          <w:p w:rsidR="00B53F67" w:rsidRPr="00881349" w:rsidRDefault="00B53F67" w:rsidP="00B53F67">
            <w:pPr>
              <w:keepNext/>
              <w:jc w:val="center"/>
              <w:rPr>
                <w:rFonts w:asciiTheme="minorHAnsi" w:hAnsiTheme="minorHAnsi" w:cs="Arial"/>
                <w:b/>
                <w:snapToGrid w:val="0"/>
                <w:color w:val="FF0000"/>
                <w:sz w:val="20"/>
                <w:szCs w:val="20"/>
              </w:rPr>
            </w:pPr>
          </w:p>
        </w:tc>
        <w:tc>
          <w:tcPr>
            <w:tcW w:w="1043" w:type="pct"/>
            <w:shd w:val="clear" w:color="auto" w:fill="auto"/>
          </w:tcPr>
          <w:p w:rsidR="00B53F67" w:rsidRPr="00881349" w:rsidRDefault="00B53F67" w:rsidP="00B53F67">
            <w:pPr>
              <w:keepNext/>
              <w:jc w:val="center"/>
              <w:rPr>
                <w:rFonts w:asciiTheme="minorHAnsi" w:hAnsiTheme="minorHAnsi" w:cs="Arial"/>
                <w:b/>
                <w:snapToGrid w:val="0"/>
                <w:color w:val="FF0000"/>
                <w:sz w:val="20"/>
                <w:szCs w:val="20"/>
              </w:rPr>
            </w:pPr>
          </w:p>
        </w:tc>
      </w:tr>
    </w:tbl>
    <w:p w:rsidR="00B53F67" w:rsidRDefault="00B53F67">
      <w:pPr>
        <w:spacing w:after="200" w:line="276" w:lineRule="auto"/>
        <w:rPr>
          <w:rFonts w:asciiTheme="minorHAnsi" w:hAnsiTheme="minorHAnsi"/>
          <w:b/>
          <w:color w:val="365F91"/>
          <w:sz w:val="28"/>
          <w:szCs w:val="28"/>
        </w:rPr>
      </w:pPr>
    </w:p>
    <w:p w:rsidR="00E329E0" w:rsidRPr="001B3400" w:rsidRDefault="00E329E0" w:rsidP="00E329E0">
      <w:pPr>
        <w:keepNext/>
        <w:ind w:left="2160" w:firstLine="720"/>
        <w:rPr>
          <w:rFonts w:asciiTheme="minorHAnsi" w:hAnsiTheme="minorHAnsi"/>
          <w:b/>
          <w:color w:val="365F91" w:themeColor="accent1" w:themeShade="BF"/>
          <w:sz w:val="20"/>
          <w:szCs w:val="20"/>
        </w:rPr>
      </w:pPr>
      <w:r w:rsidRPr="001B3400">
        <w:rPr>
          <w:rFonts w:asciiTheme="minorHAnsi" w:hAnsiTheme="minorHAnsi"/>
          <w:b/>
          <w:color w:val="365F91" w:themeColor="accent1" w:themeShade="BF"/>
          <w:sz w:val="20"/>
          <w:szCs w:val="20"/>
        </w:rPr>
        <w:t xml:space="preserve">Table </w:t>
      </w:r>
      <w:r>
        <w:rPr>
          <w:rFonts w:asciiTheme="minorHAnsi" w:hAnsiTheme="minorHAnsi"/>
          <w:b/>
          <w:color w:val="365F91" w:themeColor="accent1" w:themeShade="BF"/>
          <w:sz w:val="20"/>
          <w:szCs w:val="20"/>
        </w:rPr>
        <w:t>A</w:t>
      </w:r>
      <w:r w:rsidR="0028661B">
        <w:rPr>
          <w:rFonts w:asciiTheme="minorHAnsi" w:hAnsiTheme="minorHAnsi"/>
          <w:b/>
          <w:color w:val="365F91" w:themeColor="accent1" w:themeShade="BF"/>
          <w:sz w:val="20"/>
          <w:szCs w:val="20"/>
        </w:rPr>
        <w:t>1</w:t>
      </w:r>
      <w:r>
        <w:rPr>
          <w:rFonts w:asciiTheme="minorHAnsi" w:hAnsiTheme="minorHAnsi"/>
          <w:b/>
          <w:color w:val="365F91" w:themeColor="accent1" w:themeShade="BF"/>
          <w:sz w:val="20"/>
          <w:szCs w:val="20"/>
        </w:rPr>
        <w:t>-2: Usage Group Operating Hours</w:t>
      </w:r>
    </w:p>
    <w:tbl>
      <w:tblPr>
        <w:tblW w:w="2436" w:type="pct"/>
        <w:tblInd w:w="2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609"/>
        <w:gridCol w:w="1980"/>
      </w:tblGrid>
      <w:tr w:rsidR="00E329E0" w:rsidRPr="00881349" w:rsidTr="00E329E0">
        <w:trPr>
          <w:trHeight w:val="647"/>
        </w:trPr>
        <w:tc>
          <w:tcPr>
            <w:tcW w:w="2843" w:type="pct"/>
            <w:shd w:val="clear" w:color="auto" w:fill="6094C4"/>
          </w:tcPr>
          <w:p w:rsidR="00E329E0" w:rsidRDefault="00E329E0" w:rsidP="00E329E0">
            <w:pPr>
              <w:keepNext/>
              <w:ind w:left="707" w:hanging="707"/>
              <w:jc w:val="center"/>
              <w:rPr>
                <w:rFonts w:asciiTheme="minorHAnsi" w:hAnsiTheme="minorHAnsi"/>
                <w:b/>
                <w:snapToGrid w:val="0"/>
                <w:color w:val="FFFFFF" w:themeColor="background1"/>
                <w:sz w:val="20"/>
                <w:szCs w:val="20"/>
              </w:rPr>
            </w:pPr>
            <w:r>
              <w:rPr>
                <w:rFonts w:asciiTheme="minorHAnsi" w:hAnsiTheme="minorHAnsi"/>
                <w:b/>
                <w:snapToGrid w:val="0"/>
                <w:color w:val="FFFFFF" w:themeColor="background1"/>
                <w:sz w:val="20"/>
                <w:szCs w:val="20"/>
              </w:rPr>
              <w:t>Usage Group Code</w:t>
            </w:r>
          </w:p>
          <w:p w:rsidR="00E329E0" w:rsidRPr="003A2128" w:rsidRDefault="00E329E0" w:rsidP="00E329E0">
            <w:pPr>
              <w:tabs>
                <w:tab w:val="left" w:pos="493"/>
                <w:tab w:val="right" w:pos="2041"/>
              </w:tabs>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p>
        </w:tc>
        <w:tc>
          <w:tcPr>
            <w:tcW w:w="2157" w:type="pct"/>
            <w:shd w:val="clear" w:color="auto" w:fill="6094C4"/>
          </w:tcPr>
          <w:p w:rsidR="00E329E0" w:rsidRPr="00881349" w:rsidRDefault="00E329E0" w:rsidP="00E329E0">
            <w:pPr>
              <w:keepNext/>
              <w:jc w:val="center"/>
              <w:rPr>
                <w:rFonts w:asciiTheme="minorHAnsi" w:hAnsiTheme="minorHAnsi"/>
                <w:b/>
                <w:snapToGrid w:val="0"/>
                <w:color w:val="FFFFFF" w:themeColor="background1"/>
                <w:sz w:val="20"/>
                <w:szCs w:val="20"/>
              </w:rPr>
            </w:pPr>
            <w:proofErr w:type="gramStart"/>
            <w:r>
              <w:rPr>
                <w:rFonts w:asciiTheme="minorHAnsi" w:hAnsiTheme="minorHAnsi"/>
                <w:b/>
                <w:snapToGrid w:val="0"/>
                <w:color w:val="FFFFFF" w:themeColor="background1"/>
                <w:sz w:val="20"/>
                <w:szCs w:val="20"/>
              </w:rPr>
              <w:t>Annual  Operating</w:t>
            </w:r>
            <w:proofErr w:type="gramEnd"/>
            <w:r>
              <w:rPr>
                <w:rFonts w:asciiTheme="minorHAnsi" w:hAnsiTheme="minorHAnsi"/>
                <w:b/>
                <w:snapToGrid w:val="0"/>
                <w:color w:val="FFFFFF" w:themeColor="background1"/>
                <w:sz w:val="20"/>
                <w:szCs w:val="20"/>
              </w:rPr>
              <w:t xml:space="preserve"> Hours</w:t>
            </w:r>
          </w:p>
        </w:tc>
      </w:tr>
      <w:tr w:rsidR="00E329E0" w:rsidRPr="003A2128" w:rsidTr="00E329E0">
        <w:trPr>
          <w:trHeight w:val="279"/>
        </w:trPr>
        <w:tc>
          <w:tcPr>
            <w:tcW w:w="2843" w:type="pct"/>
            <w:shd w:val="clear" w:color="auto" w:fill="auto"/>
          </w:tcPr>
          <w:p w:rsidR="00E329E0" w:rsidRPr="003A2128" w:rsidRDefault="00E329E0" w:rsidP="00E329E0">
            <w:pPr>
              <w:keepNext/>
              <w:rPr>
                <w:rFonts w:asciiTheme="minorHAnsi" w:hAnsiTheme="minorHAnsi"/>
                <w:snapToGrid w:val="0"/>
                <w:color w:val="FF0000"/>
                <w:sz w:val="20"/>
                <w:szCs w:val="20"/>
              </w:rPr>
            </w:pPr>
            <w:r w:rsidRPr="003A2128">
              <w:rPr>
                <w:rFonts w:asciiTheme="minorHAnsi" w:hAnsiTheme="minorHAnsi"/>
                <w:snapToGrid w:val="0"/>
                <w:color w:val="FF0000"/>
                <w:sz w:val="20"/>
                <w:szCs w:val="20"/>
              </w:rPr>
              <w:t>Conference Room</w:t>
            </w:r>
          </w:p>
        </w:tc>
        <w:tc>
          <w:tcPr>
            <w:tcW w:w="2157" w:type="pct"/>
            <w:shd w:val="clear" w:color="auto" w:fill="auto"/>
          </w:tcPr>
          <w:p w:rsidR="00E329E0" w:rsidRPr="003A2128" w:rsidRDefault="00E329E0" w:rsidP="00E329E0">
            <w:pPr>
              <w:keepNext/>
              <w:jc w:val="center"/>
              <w:rPr>
                <w:rFonts w:asciiTheme="minorHAnsi" w:hAnsiTheme="minorHAnsi"/>
                <w:snapToGrid w:val="0"/>
                <w:color w:val="FF0000"/>
                <w:sz w:val="20"/>
                <w:szCs w:val="20"/>
              </w:rPr>
            </w:pPr>
            <w:r w:rsidRPr="003A2128">
              <w:rPr>
                <w:rFonts w:asciiTheme="minorHAnsi" w:hAnsiTheme="minorHAnsi"/>
                <w:snapToGrid w:val="0"/>
                <w:color w:val="FF0000"/>
                <w:sz w:val="20"/>
                <w:szCs w:val="20"/>
              </w:rPr>
              <w:t>900</w:t>
            </w:r>
          </w:p>
        </w:tc>
      </w:tr>
      <w:tr w:rsidR="00E329E0" w:rsidRPr="003A2128" w:rsidTr="00E329E0">
        <w:trPr>
          <w:trHeight w:val="279"/>
        </w:trPr>
        <w:tc>
          <w:tcPr>
            <w:tcW w:w="2843" w:type="pct"/>
            <w:shd w:val="clear" w:color="auto" w:fill="auto"/>
          </w:tcPr>
          <w:p w:rsidR="00E329E0" w:rsidRPr="003A2128" w:rsidRDefault="00E329E0" w:rsidP="00E329E0">
            <w:pPr>
              <w:keepNext/>
              <w:rPr>
                <w:rFonts w:asciiTheme="minorHAnsi" w:hAnsiTheme="minorHAnsi"/>
                <w:snapToGrid w:val="0"/>
                <w:color w:val="FF0000"/>
                <w:sz w:val="20"/>
                <w:szCs w:val="20"/>
              </w:rPr>
            </w:pPr>
            <w:r w:rsidRPr="003A2128">
              <w:rPr>
                <w:rFonts w:asciiTheme="minorHAnsi" w:hAnsiTheme="minorHAnsi"/>
                <w:snapToGrid w:val="0"/>
                <w:color w:val="FF0000"/>
                <w:sz w:val="20"/>
                <w:szCs w:val="20"/>
              </w:rPr>
              <w:t>Open Office</w:t>
            </w:r>
          </w:p>
        </w:tc>
        <w:tc>
          <w:tcPr>
            <w:tcW w:w="2157" w:type="pct"/>
            <w:shd w:val="clear" w:color="auto" w:fill="auto"/>
          </w:tcPr>
          <w:p w:rsidR="00E329E0" w:rsidRPr="003A2128" w:rsidRDefault="00E329E0" w:rsidP="00E329E0">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2860</w:t>
            </w:r>
          </w:p>
        </w:tc>
      </w:tr>
      <w:tr w:rsidR="00E329E0" w:rsidRPr="003A2128" w:rsidTr="00E329E0">
        <w:trPr>
          <w:trHeight w:val="279"/>
        </w:trPr>
        <w:tc>
          <w:tcPr>
            <w:tcW w:w="2843" w:type="pct"/>
            <w:shd w:val="clear" w:color="auto" w:fill="auto"/>
          </w:tcPr>
          <w:p w:rsidR="00E329E0" w:rsidRPr="003A2128" w:rsidRDefault="00E329E0" w:rsidP="00E329E0">
            <w:pPr>
              <w:keepNext/>
              <w:rPr>
                <w:rFonts w:asciiTheme="minorHAnsi" w:hAnsiTheme="minorHAnsi"/>
                <w:snapToGrid w:val="0"/>
                <w:color w:val="FF0000"/>
                <w:sz w:val="20"/>
                <w:szCs w:val="20"/>
              </w:rPr>
            </w:pPr>
            <w:r w:rsidRPr="003A2128">
              <w:rPr>
                <w:rFonts w:asciiTheme="minorHAnsi" w:hAnsiTheme="minorHAnsi"/>
                <w:snapToGrid w:val="0"/>
                <w:color w:val="FF0000"/>
                <w:sz w:val="20"/>
                <w:szCs w:val="20"/>
              </w:rPr>
              <w:t>Private Office</w:t>
            </w:r>
          </w:p>
        </w:tc>
        <w:tc>
          <w:tcPr>
            <w:tcW w:w="2157" w:type="pct"/>
            <w:shd w:val="clear" w:color="auto" w:fill="auto"/>
          </w:tcPr>
          <w:p w:rsidR="00E329E0" w:rsidRPr="003A2128" w:rsidRDefault="00E329E0" w:rsidP="00E329E0">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2855</w:t>
            </w:r>
          </w:p>
        </w:tc>
      </w:tr>
      <w:tr w:rsidR="00E329E0" w:rsidRPr="003A2128" w:rsidTr="00E329E0">
        <w:trPr>
          <w:trHeight w:val="279"/>
        </w:trPr>
        <w:tc>
          <w:tcPr>
            <w:tcW w:w="2843" w:type="pct"/>
            <w:shd w:val="clear" w:color="auto" w:fill="auto"/>
          </w:tcPr>
          <w:p w:rsidR="00E329E0" w:rsidRPr="003A2128" w:rsidRDefault="00E329E0" w:rsidP="00E329E0">
            <w:pPr>
              <w:keepNext/>
              <w:rPr>
                <w:rFonts w:asciiTheme="minorHAnsi" w:hAnsiTheme="minorHAnsi"/>
                <w:snapToGrid w:val="0"/>
                <w:color w:val="FF0000"/>
                <w:sz w:val="20"/>
                <w:szCs w:val="20"/>
              </w:rPr>
            </w:pPr>
            <w:r w:rsidRPr="003A2128">
              <w:rPr>
                <w:rFonts w:asciiTheme="minorHAnsi" w:hAnsiTheme="minorHAnsi"/>
                <w:snapToGrid w:val="0"/>
                <w:color w:val="FF0000"/>
                <w:sz w:val="20"/>
                <w:szCs w:val="20"/>
              </w:rPr>
              <w:t>Hallway</w:t>
            </w:r>
          </w:p>
        </w:tc>
        <w:tc>
          <w:tcPr>
            <w:tcW w:w="2157" w:type="pct"/>
            <w:shd w:val="clear" w:color="auto" w:fill="auto"/>
          </w:tcPr>
          <w:p w:rsidR="00E329E0" w:rsidRPr="003A2128" w:rsidRDefault="00E329E0" w:rsidP="00E329E0">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3780</w:t>
            </w:r>
          </w:p>
        </w:tc>
      </w:tr>
      <w:tr w:rsidR="00E329E0" w:rsidRPr="003A2128" w:rsidTr="00E329E0">
        <w:trPr>
          <w:trHeight w:val="279"/>
        </w:trPr>
        <w:tc>
          <w:tcPr>
            <w:tcW w:w="2843" w:type="pct"/>
            <w:shd w:val="clear" w:color="auto" w:fill="auto"/>
          </w:tcPr>
          <w:p w:rsidR="00E329E0" w:rsidRPr="003A2128" w:rsidRDefault="00E329E0" w:rsidP="00E329E0">
            <w:pPr>
              <w:keepNext/>
              <w:rPr>
                <w:rFonts w:asciiTheme="minorHAnsi" w:hAnsiTheme="minorHAnsi"/>
                <w:snapToGrid w:val="0"/>
                <w:color w:val="FF0000"/>
                <w:sz w:val="20"/>
                <w:szCs w:val="20"/>
              </w:rPr>
            </w:pPr>
            <w:r w:rsidRPr="003A2128">
              <w:rPr>
                <w:rFonts w:asciiTheme="minorHAnsi" w:hAnsiTheme="minorHAnsi"/>
                <w:snapToGrid w:val="0"/>
                <w:color w:val="FF0000"/>
                <w:sz w:val="20"/>
                <w:szCs w:val="20"/>
              </w:rPr>
              <w:t>Storage</w:t>
            </w:r>
          </w:p>
        </w:tc>
        <w:tc>
          <w:tcPr>
            <w:tcW w:w="2157" w:type="pct"/>
            <w:shd w:val="clear" w:color="auto" w:fill="auto"/>
          </w:tcPr>
          <w:p w:rsidR="00E329E0" w:rsidRPr="003A2128" w:rsidRDefault="00E329E0" w:rsidP="00E329E0">
            <w:pPr>
              <w:keepNext/>
              <w:jc w:val="center"/>
              <w:rPr>
                <w:rFonts w:asciiTheme="minorHAnsi" w:hAnsiTheme="minorHAnsi" w:cs="Arial"/>
                <w:snapToGrid w:val="0"/>
                <w:color w:val="FF0000"/>
                <w:sz w:val="20"/>
                <w:szCs w:val="20"/>
              </w:rPr>
            </w:pPr>
            <w:r>
              <w:rPr>
                <w:rFonts w:asciiTheme="minorHAnsi" w:hAnsiTheme="minorHAnsi" w:cs="Arial"/>
                <w:snapToGrid w:val="0"/>
                <w:color w:val="FF0000"/>
                <w:sz w:val="20"/>
                <w:szCs w:val="20"/>
              </w:rPr>
              <w:t>600</w:t>
            </w:r>
          </w:p>
        </w:tc>
      </w:tr>
      <w:tr w:rsidR="00E329E0" w:rsidRPr="003A2128" w:rsidTr="00E329E0">
        <w:trPr>
          <w:trHeight w:val="279"/>
        </w:trPr>
        <w:tc>
          <w:tcPr>
            <w:tcW w:w="2843" w:type="pct"/>
            <w:shd w:val="clear" w:color="auto" w:fill="auto"/>
          </w:tcPr>
          <w:p w:rsidR="00E329E0" w:rsidRPr="003A2128" w:rsidRDefault="00E329E0" w:rsidP="00E329E0">
            <w:pPr>
              <w:keepNext/>
              <w:rPr>
                <w:rFonts w:asciiTheme="minorHAnsi" w:hAnsiTheme="minorHAnsi"/>
                <w:snapToGrid w:val="0"/>
                <w:color w:val="FF0000"/>
                <w:sz w:val="20"/>
                <w:szCs w:val="20"/>
              </w:rPr>
            </w:pPr>
            <w:r w:rsidRPr="003A2128">
              <w:rPr>
                <w:rFonts w:asciiTheme="minorHAnsi" w:hAnsiTheme="minorHAnsi"/>
                <w:snapToGrid w:val="0"/>
                <w:color w:val="FF0000"/>
                <w:sz w:val="20"/>
                <w:szCs w:val="20"/>
              </w:rPr>
              <w:t>Restroom</w:t>
            </w:r>
          </w:p>
        </w:tc>
        <w:tc>
          <w:tcPr>
            <w:tcW w:w="2157" w:type="pct"/>
            <w:shd w:val="clear" w:color="auto" w:fill="auto"/>
          </w:tcPr>
          <w:p w:rsidR="00E329E0" w:rsidRPr="003A2128" w:rsidRDefault="00E329E0" w:rsidP="00E329E0">
            <w:pPr>
              <w:keepNext/>
              <w:jc w:val="center"/>
              <w:rPr>
                <w:rFonts w:asciiTheme="minorHAnsi" w:hAnsiTheme="minorHAnsi" w:cs="Arial"/>
                <w:snapToGrid w:val="0"/>
                <w:color w:val="FF0000"/>
                <w:sz w:val="20"/>
                <w:szCs w:val="20"/>
              </w:rPr>
            </w:pPr>
            <w:r>
              <w:rPr>
                <w:rFonts w:asciiTheme="minorHAnsi" w:hAnsiTheme="minorHAnsi" w:cs="Arial"/>
                <w:snapToGrid w:val="0"/>
                <w:color w:val="FF0000"/>
                <w:sz w:val="20"/>
                <w:szCs w:val="20"/>
              </w:rPr>
              <w:t>8760</w:t>
            </w:r>
          </w:p>
        </w:tc>
      </w:tr>
      <w:tr w:rsidR="00E329E0" w:rsidRPr="003A2128" w:rsidTr="00E329E0">
        <w:trPr>
          <w:trHeight w:val="279"/>
        </w:trPr>
        <w:tc>
          <w:tcPr>
            <w:tcW w:w="2843" w:type="pct"/>
            <w:shd w:val="clear" w:color="auto" w:fill="auto"/>
          </w:tcPr>
          <w:p w:rsidR="00E329E0" w:rsidRPr="003A2128" w:rsidRDefault="00E329E0" w:rsidP="00E329E0">
            <w:pPr>
              <w:keepNext/>
              <w:rPr>
                <w:rFonts w:asciiTheme="minorHAnsi" w:hAnsiTheme="minorHAnsi"/>
                <w:snapToGrid w:val="0"/>
                <w:color w:val="FF0000"/>
                <w:sz w:val="20"/>
                <w:szCs w:val="20"/>
              </w:rPr>
            </w:pPr>
            <w:r w:rsidRPr="003A2128">
              <w:rPr>
                <w:rFonts w:asciiTheme="minorHAnsi" w:hAnsiTheme="minorHAnsi"/>
                <w:snapToGrid w:val="0"/>
                <w:color w:val="FF0000"/>
                <w:sz w:val="20"/>
                <w:szCs w:val="20"/>
              </w:rPr>
              <w:t>Parking Lot</w:t>
            </w:r>
          </w:p>
        </w:tc>
        <w:tc>
          <w:tcPr>
            <w:tcW w:w="2157" w:type="pct"/>
            <w:shd w:val="clear" w:color="auto" w:fill="auto"/>
          </w:tcPr>
          <w:p w:rsidR="00E329E0" w:rsidRPr="003A2128" w:rsidRDefault="00E329E0" w:rsidP="00E329E0">
            <w:pPr>
              <w:keepNext/>
              <w:jc w:val="center"/>
              <w:rPr>
                <w:rFonts w:asciiTheme="minorHAnsi" w:hAnsiTheme="minorHAnsi" w:cs="Arial"/>
                <w:snapToGrid w:val="0"/>
                <w:color w:val="FF0000"/>
                <w:sz w:val="20"/>
                <w:szCs w:val="20"/>
              </w:rPr>
            </w:pPr>
            <w:r>
              <w:rPr>
                <w:rFonts w:asciiTheme="minorHAnsi" w:hAnsiTheme="minorHAnsi" w:cs="Arial"/>
                <w:snapToGrid w:val="0"/>
                <w:color w:val="FF0000"/>
                <w:sz w:val="20"/>
                <w:szCs w:val="20"/>
              </w:rPr>
              <w:t>4380</w:t>
            </w:r>
          </w:p>
        </w:tc>
      </w:tr>
      <w:tr w:rsidR="00E329E0" w:rsidRPr="003A2128" w:rsidTr="00E329E0">
        <w:trPr>
          <w:trHeight w:val="279"/>
        </w:trPr>
        <w:tc>
          <w:tcPr>
            <w:tcW w:w="2843" w:type="pct"/>
            <w:shd w:val="clear" w:color="auto" w:fill="auto"/>
          </w:tcPr>
          <w:p w:rsidR="00E329E0" w:rsidRPr="003A2128" w:rsidRDefault="00E329E0" w:rsidP="00E329E0">
            <w:pPr>
              <w:keepNext/>
              <w:rPr>
                <w:rFonts w:asciiTheme="minorHAnsi" w:hAnsiTheme="minorHAnsi"/>
                <w:snapToGrid w:val="0"/>
                <w:color w:val="FF0000"/>
                <w:sz w:val="20"/>
                <w:szCs w:val="20"/>
              </w:rPr>
            </w:pPr>
            <w:r w:rsidRPr="003A2128">
              <w:rPr>
                <w:rFonts w:asciiTheme="minorHAnsi" w:hAnsiTheme="minorHAnsi"/>
                <w:snapToGrid w:val="0"/>
                <w:color w:val="FF0000"/>
                <w:sz w:val="20"/>
                <w:szCs w:val="20"/>
              </w:rPr>
              <w:t>Exit Signs</w:t>
            </w:r>
          </w:p>
        </w:tc>
        <w:tc>
          <w:tcPr>
            <w:tcW w:w="2157" w:type="pct"/>
            <w:shd w:val="clear" w:color="auto" w:fill="auto"/>
          </w:tcPr>
          <w:p w:rsidR="00E329E0" w:rsidRPr="003A2128" w:rsidRDefault="00E329E0" w:rsidP="00E329E0">
            <w:pPr>
              <w:keepNext/>
              <w:jc w:val="center"/>
              <w:rPr>
                <w:rFonts w:asciiTheme="minorHAnsi" w:hAnsiTheme="minorHAnsi" w:cs="Arial"/>
                <w:snapToGrid w:val="0"/>
                <w:color w:val="FF0000"/>
                <w:sz w:val="20"/>
                <w:szCs w:val="20"/>
              </w:rPr>
            </w:pPr>
            <w:r w:rsidRPr="003A2128">
              <w:rPr>
                <w:rFonts w:asciiTheme="minorHAnsi" w:hAnsiTheme="minorHAnsi" w:cs="Arial"/>
                <w:snapToGrid w:val="0"/>
                <w:color w:val="FF0000"/>
                <w:sz w:val="20"/>
                <w:szCs w:val="20"/>
              </w:rPr>
              <w:t>8760</w:t>
            </w:r>
          </w:p>
        </w:tc>
      </w:tr>
    </w:tbl>
    <w:p w:rsidR="00E329E0" w:rsidRPr="00881349" w:rsidRDefault="00E329E0" w:rsidP="00E329E0">
      <w:pPr>
        <w:rPr>
          <w:rFonts w:asciiTheme="minorHAnsi" w:hAnsiTheme="minorHAnsi"/>
        </w:rPr>
      </w:pPr>
    </w:p>
    <w:p w:rsidR="00F56CFA" w:rsidRPr="00881349" w:rsidRDefault="00F56CFA" w:rsidP="00F56CFA">
      <w:pPr>
        <w:pStyle w:val="Caption"/>
        <w:rPr>
          <w:rFonts w:asciiTheme="minorHAnsi" w:hAnsiTheme="minorHAnsi"/>
        </w:rPr>
      </w:pPr>
      <w:r w:rsidRPr="00881349">
        <w:rPr>
          <w:rFonts w:asciiTheme="minorHAnsi" w:hAnsiTheme="minorHAnsi"/>
        </w:rPr>
        <w:t>Table</w:t>
      </w:r>
      <w:r w:rsidR="0028661B">
        <w:rPr>
          <w:rFonts w:asciiTheme="minorHAnsi" w:hAnsiTheme="minorHAnsi"/>
        </w:rPr>
        <w:t xml:space="preserve"> </w:t>
      </w:r>
      <w:r w:rsidR="002D3174">
        <w:rPr>
          <w:rFonts w:asciiTheme="minorHAnsi" w:hAnsiTheme="minorHAnsi"/>
        </w:rPr>
        <w:t>A</w:t>
      </w:r>
      <w:r w:rsidR="0028661B">
        <w:rPr>
          <w:rFonts w:asciiTheme="minorHAnsi" w:hAnsiTheme="minorHAnsi"/>
        </w:rPr>
        <w:t>1</w:t>
      </w:r>
      <w:r w:rsidR="002D3174">
        <w:rPr>
          <w:rFonts w:asciiTheme="minorHAnsi" w:hAnsiTheme="minorHAnsi"/>
        </w:rPr>
        <w:t>-3</w:t>
      </w:r>
      <w:r w:rsidR="0028661B">
        <w:rPr>
          <w:rFonts w:asciiTheme="minorHAnsi" w:hAnsiTheme="minorHAnsi"/>
        </w:rPr>
        <w:t xml:space="preserve">: </w:t>
      </w:r>
      <w:r w:rsidR="00042423">
        <w:rPr>
          <w:rFonts w:asciiTheme="minorHAnsi" w:hAnsiTheme="minorHAnsi"/>
        </w:rPr>
        <w:t xml:space="preserve">Baseline and </w:t>
      </w:r>
      <w:r w:rsidRPr="00881349">
        <w:rPr>
          <w:rFonts w:asciiTheme="minorHAnsi" w:hAnsiTheme="minorHAnsi"/>
        </w:rPr>
        <w:t>Proposed Annual Savings for ECM 1- Lighting</w:t>
      </w:r>
    </w:p>
    <w:tbl>
      <w:tblPr>
        <w:tblW w:w="5695" w:type="pct"/>
        <w:jc w:val="center"/>
        <w:tblCellMar>
          <w:left w:w="30" w:type="dxa"/>
          <w:right w:w="30" w:type="dxa"/>
        </w:tblCellMar>
        <w:tblLook w:val="0000" w:firstRow="0" w:lastRow="0" w:firstColumn="0" w:lastColumn="0" w:noHBand="0" w:noVBand="0"/>
      </w:tblPr>
      <w:tblGrid>
        <w:gridCol w:w="1084"/>
        <w:gridCol w:w="872"/>
        <w:gridCol w:w="851"/>
        <w:gridCol w:w="791"/>
        <w:gridCol w:w="767"/>
        <w:gridCol w:w="791"/>
        <w:gridCol w:w="1032"/>
        <w:gridCol w:w="632"/>
        <w:gridCol w:w="675"/>
        <w:gridCol w:w="533"/>
        <w:gridCol w:w="1032"/>
        <w:gridCol w:w="579"/>
        <w:gridCol w:w="647"/>
        <w:gridCol w:w="443"/>
      </w:tblGrid>
      <w:tr w:rsidR="00F56CFA" w:rsidRPr="00881349" w:rsidTr="00627ED7">
        <w:trPr>
          <w:trHeight w:val="787"/>
          <w:jc w:val="center"/>
        </w:trPr>
        <w:tc>
          <w:tcPr>
            <w:tcW w:w="518" w:type="pct"/>
            <w:tcBorders>
              <w:top w:val="single" w:sz="2" w:space="0" w:color="auto"/>
              <w:left w:val="single" w:sz="2" w:space="0" w:color="auto"/>
              <w:bottom w:val="single" w:sz="6" w:space="0" w:color="auto"/>
              <w:right w:val="single" w:sz="4" w:space="0" w:color="auto"/>
            </w:tcBorders>
            <w:shd w:val="clear" w:color="auto" w:fill="6E96C4"/>
          </w:tcPr>
          <w:p w:rsidR="00F56CFA" w:rsidRPr="00881349" w:rsidRDefault="00F56CFA" w:rsidP="00627ED7">
            <w:pPr>
              <w:rPr>
                <w:rFonts w:asciiTheme="minorHAnsi" w:hAnsiTheme="minorHAnsi"/>
                <w:b/>
                <w:color w:val="FFFFFF" w:themeColor="background1"/>
                <w:sz w:val="18"/>
                <w:szCs w:val="18"/>
              </w:rPr>
            </w:pPr>
          </w:p>
        </w:tc>
        <w:tc>
          <w:tcPr>
            <w:tcW w:w="416" w:type="pct"/>
            <w:tcBorders>
              <w:top w:val="single" w:sz="2" w:space="0" w:color="auto"/>
              <w:left w:val="single" w:sz="4" w:space="0" w:color="auto"/>
              <w:bottom w:val="single" w:sz="6" w:space="0" w:color="auto"/>
              <w:right w:val="single" w:sz="6" w:space="0" w:color="auto"/>
            </w:tcBorders>
            <w:shd w:val="clear" w:color="auto" w:fill="6E96C4"/>
            <w:vAlign w:val="center"/>
          </w:tcPr>
          <w:p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Total energy use (</w:t>
            </w:r>
            <w:proofErr w:type="spellStart"/>
            <w:r w:rsidRPr="00881349">
              <w:rPr>
                <w:rFonts w:asciiTheme="minorHAnsi" w:hAnsiTheme="minorHAnsi"/>
                <w:b/>
                <w:color w:val="FFFFFF" w:themeColor="background1"/>
                <w:sz w:val="16"/>
                <w:szCs w:val="16"/>
              </w:rPr>
              <w:t>MMBtu</w:t>
            </w:r>
            <w:proofErr w:type="spellEnd"/>
            <w:r w:rsidRPr="00881349">
              <w:rPr>
                <w:rFonts w:asciiTheme="minorHAnsi" w:hAnsiTheme="minorHAnsi"/>
                <w:b/>
                <w:color w:val="FFFFFF" w:themeColor="background1"/>
                <w:sz w:val="16"/>
                <w:szCs w:val="16"/>
              </w:rPr>
              <w:t>/</w:t>
            </w:r>
            <w:proofErr w:type="spellStart"/>
            <w:r w:rsidRPr="00881349">
              <w:rPr>
                <w:rFonts w:asciiTheme="minorHAnsi" w:hAnsiTheme="minorHAnsi"/>
                <w:b/>
                <w:color w:val="FFFFFF" w:themeColor="background1"/>
                <w:sz w:val="16"/>
                <w:szCs w:val="16"/>
              </w:rPr>
              <w:t>yr</w:t>
            </w:r>
            <w:proofErr w:type="spellEnd"/>
            <w:r w:rsidRPr="00881349">
              <w:rPr>
                <w:rFonts w:asciiTheme="minorHAnsi" w:hAnsiTheme="minorHAnsi"/>
                <w:b/>
                <w:color w:val="FFFFFF" w:themeColor="background1"/>
                <w:sz w:val="16"/>
                <w:szCs w:val="16"/>
              </w:rPr>
              <w:t>)</w:t>
            </w:r>
          </w:p>
        </w:tc>
        <w:tc>
          <w:tcPr>
            <w:tcW w:w="413" w:type="pct"/>
            <w:tcBorders>
              <w:top w:val="single" w:sz="2" w:space="0" w:color="auto"/>
              <w:bottom w:val="single" w:sz="6" w:space="0" w:color="auto"/>
              <w:right w:val="single" w:sz="6" w:space="0" w:color="auto"/>
            </w:tcBorders>
            <w:shd w:val="clear" w:color="auto" w:fill="6E96C4"/>
            <w:vAlign w:val="center"/>
          </w:tcPr>
          <w:p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Electric energy use (kWh/</w:t>
            </w:r>
            <w:proofErr w:type="spellStart"/>
            <w:r w:rsidRPr="00881349">
              <w:rPr>
                <w:rFonts w:asciiTheme="minorHAnsi" w:hAnsiTheme="minorHAnsi"/>
                <w:b/>
                <w:color w:val="FFFFFF" w:themeColor="background1"/>
                <w:sz w:val="16"/>
                <w:szCs w:val="16"/>
              </w:rPr>
              <w:t>yr</w:t>
            </w:r>
            <w:proofErr w:type="spellEnd"/>
            <w:r w:rsidRPr="00881349">
              <w:rPr>
                <w:rFonts w:asciiTheme="minorHAnsi" w:hAnsiTheme="minorHAnsi"/>
                <w:b/>
                <w:color w:val="FFFFFF" w:themeColor="background1"/>
                <w:sz w:val="16"/>
                <w:szCs w:val="16"/>
              </w:rPr>
              <w:t>)</w:t>
            </w:r>
          </w:p>
        </w:tc>
        <w:tc>
          <w:tcPr>
            <w:tcW w:w="381" w:type="pct"/>
            <w:tcBorders>
              <w:top w:val="single" w:sz="2" w:space="0" w:color="auto"/>
              <w:bottom w:val="single" w:sz="6" w:space="0" w:color="auto"/>
              <w:right w:val="single" w:sz="6" w:space="0" w:color="auto"/>
            </w:tcBorders>
            <w:shd w:val="clear" w:color="auto" w:fill="6E96C4"/>
            <w:vAlign w:val="center"/>
          </w:tcPr>
          <w:p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Electric energy cost, Year 1 ($/</w:t>
            </w:r>
            <w:proofErr w:type="spellStart"/>
            <w:r w:rsidRPr="00881349">
              <w:rPr>
                <w:rFonts w:asciiTheme="minorHAnsi" w:hAnsiTheme="minorHAnsi"/>
                <w:b/>
                <w:color w:val="FFFFFF" w:themeColor="background1"/>
                <w:sz w:val="16"/>
                <w:szCs w:val="16"/>
              </w:rPr>
              <w:t>yr</w:t>
            </w:r>
            <w:proofErr w:type="spellEnd"/>
            <w:r w:rsidRPr="00881349">
              <w:rPr>
                <w:rFonts w:asciiTheme="minorHAnsi" w:hAnsiTheme="minorHAnsi"/>
                <w:b/>
                <w:color w:val="FFFFFF" w:themeColor="background1"/>
                <w:sz w:val="16"/>
                <w:szCs w:val="16"/>
              </w:rPr>
              <w:t>)</w:t>
            </w:r>
          </w:p>
        </w:tc>
        <w:tc>
          <w:tcPr>
            <w:tcW w:w="370" w:type="pct"/>
            <w:tcBorders>
              <w:top w:val="single" w:sz="2" w:space="0" w:color="auto"/>
              <w:bottom w:val="single" w:sz="6" w:space="0" w:color="auto"/>
              <w:right w:val="single" w:sz="6" w:space="0" w:color="auto"/>
            </w:tcBorders>
            <w:shd w:val="clear" w:color="auto" w:fill="6E96C4"/>
            <w:vAlign w:val="center"/>
          </w:tcPr>
          <w:p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Electric demand* (kW/</w:t>
            </w:r>
            <w:proofErr w:type="spellStart"/>
            <w:r w:rsidRPr="00881349">
              <w:rPr>
                <w:rFonts w:asciiTheme="minorHAnsi" w:hAnsiTheme="minorHAnsi"/>
                <w:b/>
                <w:color w:val="FFFFFF" w:themeColor="background1"/>
                <w:sz w:val="16"/>
                <w:szCs w:val="16"/>
              </w:rPr>
              <w:t>yr</w:t>
            </w:r>
            <w:proofErr w:type="spellEnd"/>
            <w:r w:rsidRPr="00881349">
              <w:rPr>
                <w:rFonts w:asciiTheme="minorHAnsi" w:hAnsiTheme="minorHAnsi"/>
                <w:b/>
                <w:color w:val="FFFFFF" w:themeColor="background1"/>
                <w:sz w:val="16"/>
                <w:szCs w:val="16"/>
              </w:rPr>
              <w:t>)</w:t>
            </w:r>
          </w:p>
        </w:tc>
        <w:tc>
          <w:tcPr>
            <w:tcW w:w="381" w:type="pct"/>
            <w:tcBorders>
              <w:top w:val="single" w:sz="2" w:space="0" w:color="auto"/>
              <w:bottom w:val="single" w:sz="6" w:space="0" w:color="auto"/>
              <w:right w:val="single" w:sz="6" w:space="0" w:color="auto"/>
            </w:tcBorders>
            <w:shd w:val="clear" w:color="auto" w:fill="6E96C4"/>
            <w:vAlign w:val="center"/>
          </w:tcPr>
          <w:p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Electric demand cost, Year 1 ($/</w:t>
            </w:r>
            <w:proofErr w:type="spellStart"/>
            <w:r w:rsidRPr="00881349">
              <w:rPr>
                <w:rFonts w:asciiTheme="minorHAnsi" w:hAnsiTheme="minorHAnsi"/>
                <w:b/>
                <w:color w:val="FFFFFF" w:themeColor="background1"/>
                <w:sz w:val="16"/>
                <w:szCs w:val="16"/>
              </w:rPr>
              <w:t>yr</w:t>
            </w:r>
            <w:proofErr w:type="spellEnd"/>
            <w:r w:rsidRPr="00881349">
              <w:rPr>
                <w:rFonts w:asciiTheme="minorHAnsi" w:hAnsiTheme="minorHAnsi"/>
                <w:b/>
                <w:color w:val="FFFFFF" w:themeColor="background1"/>
                <w:sz w:val="16"/>
                <w:szCs w:val="16"/>
              </w:rPr>
              <w:t>)</w:t>
            </w:r>
          </w:p>
        </w:tc>
        <w:tc>
          <w:tcPr>
            <w:tcW w:w="489" w:type="pct"/>
            <w:tcBorders>
              <w:top w:val="single" w:sz="2" w:space="0" w:color="auto"/>
              <w:bottom w:val="single" w:sz="6" w:space="0" w:color="auto"/>
              <w:right w:val="single" w:sz="6" w:space="0" w:color="auto"/>
            </w:tcBorders>
            <w:shd w:val="clear" w:color="auto" w:fill="6E96C4"/>
            <w:vAlign w:val="center"/>
          </w:tcPr>
          <w:p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Natural gas use (</w:t>
            </w:r>
            <w:proofErr w:type="spellStart"/>
            <w:r w:rsidRPr="00881349">
              <w:rPr>
                <w:rFonts w:asciiTheme="minorHAnsi" w:hAnsiTheme="minorHAnsi"/>
                <w:b/>
                <w:color w:val="FFFFFF" w:themeColor="background1"/>
                <w:sz w:val="16"/>
                <w:szCs w:val="16"/>
              </w:rPr>
              <w:t>MMBtu</w:t>
            </w:r>
            <w:proofErr w:type="spellEnd"/>
            <w:r w:rsidRPr="00881349">
              <w:rPr>
                <w:rFonts w:asciiTheme="minorHAnsi" w:hAnsiTheme="minorHAnsi"/>
                <w:b/>
                <w:color w:val="FFFFFF" w:themeColor="background1"/>
                <w:sz w:val="16"/>
                <w:szCs w:val="16"/>
              </w:rPr>
              <w:t>/</w:t>
            </w:r>
            <w:proofErr w:type="spellStart"/>
            <w:r w:rsidRPr="00881349">
              <w:rPr>
                <w:rFonts w:asciiTheme="minorHAnsi" w:hAnsiTheme="minorHAnsi"/>
                <w:b/>
                <w:color w:val="FFFFFF" w:themeColor="background1"/>
                <w:sz w:val="16"/>
                <w:szCs w:val="16"/>
              </w:rPr>
              <w:t>yr</w:t>
            </w:r>
            <w:proofErr w:type="spellEnd"/>
            <w:r w:rsidRPr="00881349">
              <w:rPr>
                <w:rFonts w:asciiTheme="minorHAnsi" w:hAnsiTheme="minorHAnsi"/>
                <w:b/>
                <w:color w:val="FFFFFF" w:themeColor="background1"/>
                <w:sz w:val="16"/>
                <w:szCs w:val="16"/>
              </w:rPr>
              <w:t>)**</w:t>
            </w:r>
          </w:p>
        </w:tc>
        <w:tc>
          <w:tcPr>
            <w:tcW w:w="312" w:type="pct"/>
            <w:tcBorders>
              <w:top w:val="single" w:sz="2" w:space="0" w:color="auto"/>
              <w:bottom w:val="single" w:sz="6" w:space="0" w:color="auto"/>
              <w:right w:val="single" w:sz="6" w:space="0" w:color="auto"/>
            </w:tcBorders>
            <w:shd w:val="clear" w:color="auto" w:fill="6E96C4"/>
            <w:vAlign w:val="center"/>
          </w:tcPr>
          <w:p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Natural gas cost, Year 1 ($/</w:t>
            </w:r>
            <w:proofErr w:type="spellStart"/>
            <w:r w:rsidRPr="00881349">
              <w:rPr>
                <w:rFonts w:asciiTheme="minorHAnsi" w:hAnsiTheme="minorHAnsi"/>
                <w:b/>
                <w:color w:val="FFFFFF" w:themeColor="background1"/>
                <w:sz w:val="16"/>
                <w:szCs w:val="16"/>
              </w:rPr>
              <w:t>yr</w:t>
            </w:r>
            <w:proofErr w:type="spellEnd"/>
            <w:r w:rsidRPr="00881349">
              <w:rPr>
                <w:rFonts w:asciiTheme="minorHAnsi" w:hAnsiTheme="minorHAnsi"/>
                <w:b/>
                <w:color w:val="FFFFFF" w:themeColor="background1"/>
                <w:sz w:val="16"/>
                <w:szCs w:val="16"/>
              </w:rPr>
              <w:t>)</w:t>
            </w:r>
          </w:p>
        </w:tc>
        <w:tc>
          <w:tcPr>
            <w:tcW w:w="327" w:type="pct"/>
            <w:tcBorders>
              <w:top w:val="single" w:sz="2" w:space="0" w:color="auto"/>
              <w:bottom w:val="single" w:sz="6" w:space="0" w:color="auto"/>
              <w:right w:val="single" w:sz="6" w:space="0" w:color="auto"/>
            </w:tcBorders>
            <w:shd w:val="clear" w:color="auto" w:fill="6E96C4"/>
            <w:vAlign w:val="center"/>
          </w:tcPr>
          <w:p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Water use (gal/</w:t>
            </w:r>
            <w:proofErr w:type="spellStart"/>
            <w:r w:rsidRPr="00881349">
              <w:rPr>
                <w:rFonts w:asciiTheme="minorHAnsi" w:hAnsiTheme="minorHAnsi"/>
                <w:b/>
                <w:color w:val="FFFFFF" w:themeColor="background1"/>
                <w:sz w:val="16"/>
                <w:szCs w:val="16"/>
              </w:rPr>
              <w:t>yr</w:t>
            </w:r>
            <w:proofErr w:type="spellEnd"/>
            <w:r w:rsidRPr="00881349">
              <w:rPr>
                <w:rFonts w:asciiTheme="minorHAnsi" w:hAnsiTheme="minorHAnsi"/>
                <w:b/>
                <w:color w:val="FFFFFF" w:themeColor="background1"/>
                <w:sz w:val="16"/>
                <w:szCs w:val="16"/>
              </w:rPr>
              <w:t>)</w:t>
            </w:r>
          </w:p>
        </w:tc>
        <w:tc>
          <w:tcPr>
            <w:tcW w:w="261" w:type="pct"/>
            <w:tcBorders>
              <w:top w:val="single" w:sz="2" w:space="0" w:color="auto"/>
              <w:bottom w:val="single" w:sz="6" w:space="0" w:color="auto"/>
              <w:right w:val="single" w:sz="6" w:space="0" w:color="auto"/>
            </w:tcBorders>
            <w:shd w:val="clear" w:color="auto" w:fill="6E96C4"/>
            <w:vAlign w:val="center"/>
          </w:tcPr>
          <w:p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Water cost, Year 1 ($/</w:t>
            </w:r>
            <w:proofErr w:type="spellStart"/>
            <w:r w:rsidRPr="00881349">
              <w:rPr>
                <w:rFonts w:asciiTheme="minorHAnsi" w:hAnsiTheme="minorHAnsi"/>
                <w:b/>
                <w:color w:val="FFFFFF" w:themeColor="background1"/>
                <w:sz w:val="16"/>
                <w:szCs w:val="16"/>
              </w:rPr>
              <w:t>yr</w:t>
            </w:r>
            <w:proofErr w:type="spellEnd"/>
            <w:r w:rsidRPr="00881349">
              <w:rPr>
                <w:rFonts w:asciiTheme="minorHAnsi" w:hAnsiTheme="minorHAnsi"/>
                <w:b/>
                <w:color w:val="FFFFFF" w:themeColor="background1"/>
                <w:sz w:val="16"/>
                <w:szCs w:val="16"/>
              </w:rPr>
              <w:t>)</w:t>
            </w:r>
          </w:p>
        </w:tc>
        <w:tc>
          <w:tcPr>
            <w:tcW w:w="489" w:type="pct"/>
            <w:tcBorders>
              <w:top w:val="single" w:sz="2" w:space="0" w:color="auto"/>
              <w:left w:val="single" w:sz="6" w:space="0" w:color="auto"/>
              <w:bottom w:val="single" w:sz="6" w:space="0" w:color="auto"/>
              <w:right w:val="single" w:sz="6" w:space="0" w:color="auto"/>
            </w:tcBorders>
            <w:shd w:val="clear" w:color="auto" w:fill="6E96C4"/>
            <w:vAlign w:val="center"/>
          </w:tcPr>
          <w:p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Other energy use (</w:t>
            </w:r>
            <w:proofErr w:type="spellStart"/>
            <w:r w:rsidRPr="00881349">
              <w:rPr>
                <w:rFonts w:asciiTheme="minorHAnsi" w:hAnsiTheme="minorHAnsi"/>
                <w:b/>
                <w:color w:val="FFFFFF" w:themeColor="background1"/>
                <w:sz w:val="16"/>
                <w:szCs w:val="16"/>
              </w:rPr>
              <w:t>MMBtu</w:t>
            </w:r>
            <w:proofErr w:type="spellEnd"/>
            <w:r w:rsidRPr="00881349">
              <w:rPr>
                <w:rFonts w:asciiTheme="minorHAnsi" w:hAnsiTheme="minorHAnsi"/>
                <w:b/>
                <w:color w:val="FFFFFF" w:themeColor="background1"/>
                <w:sz w:val="16"/>
                <w:szCs w:val="16"/>
              </w:rPr>
              <w:t>/</w:t>
            </w:r>
            <w:proofErr w:type="spellStart"/>
            <w:r w:rsidRPr="00881349">
              <w:rPr>
                <w:rFonts w:asciiTheme="minorHAnsi" w:hAnsiTheme="minorHAnsi"/>
                <w:b/>
                <w:color w:val="FFFFFF" w:themeColor="background1"/>
                <w:sz w:val="16"/>
                <w:szCs w:val="16"/>
              </w:rPr>
              <w:t>yr</w:t>
            </w:r>
            <w:proofErr w:type="spellEnd"/>
            <w:r w:rsidRPr="00881349">
              <w:rPr>
                <w:rFonts w:asciiTheme="minorHAnsi" w:hAnsiTheme="minorHAnsi"/>
                <w:b/>
                <w:color w:val="FFFFFF" w:themeColor="background1"/>
                <w:sz w:val="16"/>
                <w:szCs w:val="16"/>
              </w:rPr>
              <w:t>)**</w:t>
            </w:r>
          </w:p>
        </w:tc>
        <w:tc>
          <w:tcPr>
            <w:tcW w:w="287" w:type="pct"/>
            <w:tcBorders>
              <w:top w:val="single" w:sz="2" w:space="0" w:color="auto"/>
              <w:left w:val="single" w:sz="6" w:space="0" w:color="auto"/>
              <w:bottom w:val="single" w:sz="6" w:space="0" w:color="auto"/>
              <w:right w:val="single" w:sz="6" w:space="0" w:color="auto"/>
            </w:tcBorders>
            <w:shd w:val="clear" w:color="auto" w:fill="6E96C4"/>
            <w:vAlign w:val="center"/>
          </w:tcPr>
          <w:p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Other energy cost, Year 1 ($/</w:t>
            </w:r>
            <w:proofErr w:type="spellStart"/>
            <w:r w:rsidRPr="00881349">
              <w:rPr>
                <w:rFonts w:asciiTheme="minorHAnsi" w:hAnsiTheme="minorHAnsi"/>
                <w:b/>
                <w:color w:val="FFFFFF" w:themeColor="background1"/>
                <w:sz w:val="16"/>
                <w:szCs w:val="16"/>
              </w:rPr>
              <w:t>yr</w:t>
            </w:r>
            <w:proofErr w:type="spellEnd"/>
            <w:r w:rsidRPr="00881349">
              <w:rPr>
                <w:rFonts w:asciiTheme="minorHAnsi" w:hAnsiTheme="minorHAnsi"/>
                <w:b/>
                <w:color w:val="FFFFFF" w:themeColor="background1"/>
                <w:sz w:val="16"/>
                <w:szCs w:val="16"/>
              </w:rPr>
              <w:t>)</w:t>
            </w:r>
          </w:p>
        </w:tc>
        <w:tc>
          <w:tcPr>
            <w:tcW w:w="314" w:type="pct"/>
            <w:tcBorders>
              <w:top w:val="single" w:sz="2" w:space="0" w:color="auto"/>
              <w:left w:val="single" w:sz="6" w:space="0" w:color="auto"/>
              <w:bottom w:val="single" w:sz="6" w:space="0" w:color="auto"/>
              <w:right w:val="single" w:sz="6" w:space="0" w:color="auto"/>
            </w:tcBorders>
            <w:shd w:val="clear" w:color="auto" w:fill="6E96C4"/>
            <w:vAlign w:val="center"/>
          </w:tcPr>
          <w:p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Other energy-related O&amp;M costs, Year 1 ($/</w:t>
            </w:r>
            <w:proofErr w:type="spellStart"/>
            <w:r w:rsidRPr="00881349">
              <w:rPr>
                <w:rFonts w:asciiTheme="minorHAnsi" w:hAnsiTheme="minorHAnsi"/>
                <w:b/>
                <w:color w:val="FFFFFF" w:themeColor="background1"/>
                <w:sz w:val="16"/>
                <w:szCs w:val="16"/>
              </w:rPr>
              <w:t>yr</w:t>
            </w:r>
            <w:proofErr w:type="spellEnd"/>
            <w:r w:rsidRPr="00881349">
              <w:rPr>
                <w:rFonts w:asciiTheme="minorHAnsi" w:hAnsiTheme="minorHAnsi"/>
                <w:b/>
                <w:color w:val="FFFFFF" w:themeColor="background1"/>
                <w:sz w:val="16"/>
                <w:szCs w:val="16"/>
              </w:rPr>
              <w:t>)</w:t>
            </w:r>
          </w:p>
        </w:tc>
        <w:tc>
          <w:tcPr>
            <w:tcW w:w="40" w:type="pct"/>
            <w:tcBorders>
              <w:top w:val="single" w:sz="2" w:space="0" w:color="auto"/>
              <w:left w:val="single" w:sz="6" w:space="0" w:color="auto"/>
              <w:bottom w:val="single" w:sz="6" w:space="0" w:color="auto"/>
              <w:right w:val="single" w:sz="2" w:space="0" w:color="auto"/>
            </w:tcBorders>
            <w:shd w:val="clear" w:color="auto" w:fill="6E96C4"/>
            <w:vAlign w:val="center"/>
          </w:tcPr>
          <w:p w:rsidR="00F56CFA" w:rsidRPr="00881349" w:rsidRDefault="00F56CFA" w:rsidP="00627ED7">
            <w:pPr>
              <w:jc w:val="center"/>
              <w:rPr>
                <w:rFonts w:asciiTheme="minorHAnsi" w:hAnsiTheme="minorHAnsi"/>
                <w:b/>
                <w:color w:val="FFFFFF" w:themeColor="background1"/>
                <w:sz w:val="16"/>
                <w:szCs w:val="16"/>
              </w:rPr>
            </w:pPr>
            <w:r w:rsidRPr="00881349">
              <w:rPr>
                <w:rFonts w:asciiTheme="minorHAnsi" w:hAnsiTheme="minorHAnsi"/>
                <w:b/>
                <w:color w:val="FFFFFF" w:themeColor="background1"/>
                <w:sz w:val="16"/>
                <w:szCs w:val="16"/>
              </w:rPr>
              <w:t>Total costs, Year 1 ($/</w:t>
            </w:r>
            <w:proofErr w:type="spellStart"/>
            <w:r w:rsidRPr="00881349">
              <w:rPr>
                <w:rFonts w:asciiTheme="minorHAnsi" w:hAnsiTheme="minorHAnsi"/>
                <w:b/>
                <w:color w:val="FFFFFF" w:themeColor="background1"/>
                <w:sz w:val="16"/>
                <w:szCs w:val="16"/>
              </w:rPr>
              <w:t>yr</w:t>
            </w:r>
            <w:proofErr w:type="spellEnd"/>
            <w:r w:rsidRPr="00881349">
              <w:rPr>
                <w:rFonts w:asciiTheme="minorHAnsi" w:hAnsiTheme="minorHAnsi"/>
                <w:b/>
                <w:color w:val="FFFFFF" w:themeColor="background1"/>
                <w:sz w:val="16"/>
                <w:szCs w:val="16"/>
              </w:rPr>
              <w:t>)</w:t>
            </w:r>
          </w:p>
        </w:tc>
      </w:tr>
      <w:tr w:rsidR="00F56CFA" w:rsidRPr="00881349" w:rsidTr="00627ED7">
        <w:trPr>
          <w:trHeight w:val="157"/>
          <w:jc w:val="center"/>
        </w:trPr>
        <w:tc>
          <w:tcPr>
            <w:tcW w:w="518" w:type="pct"/>
            <w:tcBorders>
              <w:top w:val="single" w:sz="6" w:space="0" w:color="auto"/>
              <w:left w:val="single" w:sz="2" w:space="0" w:color="auto"/>
              <w:bottom w:val="single" w:sz="6" w:space="0" w:color="auto"/>
              <w:right w:val="single" w:sz="6" w:space="0" w:color="auto"/>
            </w:tcBorders>
          </w:tcPr>
          <w:p w:rsidR="00F56CFA" w:rsidRPr="00881349" w:rsidRDefault="00F56CFA" w:rsidP="00627ED7">
            <w:pPr>
              <w:rPr>
                <w:rFonts w:asciiTheme="minorHAnsi" w:hAnsiTheme="minorHAnsi"/>
                <w:sz w:val="20"/>
                <w:szCs w:val="20"/>
              </w:rPr>
            </w:pPr>
            <w:r w:rsidRPr="00881349">
              <w:rPr>
                <w:rFonts w:asciiTheme="minorHAnsi" w:hAnsiTheme="minorHAnsi"/>
                <w:sz w:val="20"/>
                <w:szCs w:val="20"/>
              </w:rPr>
              <w:t>Baseline use</w:t>
            </w:r>
          </w:p>
        </w:tc>
        <w:tc>
          <w:tcPr>
            <w:tcW w:w="416" w:type="pct"/>
            <w:tcBorders>
              <w:top w:val="single" w:sz="6" w:space="0" w:color="auto"/>
              <w:bottom w:val="single" w:sz="6" w:space="0" w:color="auto"/>
              <w:right w:val="single" w:sz="6" w:space="0" w:color="auto"/>
            </w:tcBorders>
          </w:tcPr>
          <w:p w:rsidR="00F56CFA" w:rsidRPr="00881349" w:rsidRDefault="00F56CFA" w:rsidP="00FC2835">
            <w:pPr>
              <w:jc w:val="center"/>
              <w:rPr>
                <w:rFonts w:asciiTheme="minorHAnsi" w:hAnsiTheme="minorHAnsi"/>
                <w:color w:val="FF0000"/>
                <w:sz w:val="20"/>
                <w:szCs w:val="20"/>
              </w:rPr>
            </w:pPr>
          </w:p>
        </w:tc>
        <w:tc>
          <w:tcPr>
            <w:tcW w:w="413" w:type="pct"/>
            <w:tcBorders>
              <w:top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tc>
        <w:tc>
          <w:tcPr>
            <w:tcW w:w="381" w:type="pct"/>
            <w:tcBorders>
              <w:top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tc>
        <w:tc>
          <w:tcPr>
            <w:tcW w:w="370" w:type="pct"/>
            <w:tcBorders>
              <w:top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tc>
        <w:tc>
          <w:tcPr>
            <w:tcW w:w="381" w:type="pct"/>
            <w:tcBorders>
              <w:top w:val="single" w:sz="6" w:space="0" w:color="auto"/>
              <w:bottom w:val="single" w:sz="6" w:space="0" w:color="auto"/>
              <w:right w:val="single" w:sz="6" w:space="0" w:color="auto"/>
            </w:tcBorders>
          </w:tcPr>
          <w:p w:rsidR="00F56CFA" w:rsidRPr="00881349" w:rsidRDefault="00F56CFA" w:rsidP="00627ED7">
            <w:pPr>
              <w:pStyle w:val="Header"/>
              <w:tabs>
                <w:tab w:val="clear" w:pos="4320"/>
                <w:tab w:val="clear" w:pos="8640"/>
              </w:tabs>
              <w:jc w:val="center"/>
              <w:rPr>
                <w:rFonts w:asciiTheme="minorHAnsi" w:hAnsiTheme="minorHAnsi"/>
                <w:color w:val="FF0000"/>
                <w:sz w:val="20"/>
                <w:szCs w:val="20"/>
              </w:rPr>
            </w:pPr>
          </w:p>
        </w:tc>
        <w:tc>
          <w:tcPr>
            <w:tcW w:w="489" w:type="pct"/>
            <w:tcBorders>
              <w:top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p w:rsidR="00F56CFA" w:rsidRPr="00881349" w:rsidRDefault="00F56CFA" w:rsidP="00627ED7">
            <w:pPr>
              <w:jc w:val="center"/>
              <w:rPr>
                <w:rFonts w:asciiTheme="minorHAnsi" w:hAnsiTheme="minorHAnsi"/>
                <w:color w:val="FF0000"/>
                <w:sz w:val="20"/>
                <w:szCs w:val="20"/>
              </w:rPr>
            </w:pPr>
          </w:p>
        </w:tc>
        <w:tc>
          <w:tcPr>
            <w:tcW w:w="312" w:type="pct"/>
            <w:tcBorders>
              <w:top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tc>
        <w:tc>
          <w:tcPr>
            <w:tcW w:w="327" w:type="pct"/>
            <w:tcBorders>
              <w:top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tc>
        <w:tc>
          <w:tcPr>
            <w:tcW w:w="261" w:type="pct"/>
            <w:tcBorders>
              <w:top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p w:rsidR="00F56CFA" w:rsidRPr="00881349" w:rsidRDefault="00F56CFA" w:rsidP="00627ED7">
            <w:pPr>
              <w:jc w:val="center"/>
              <w:rPr>
                <w:rFonts w:asciiTheme="minorHAnsi" w:hAnsiTheme="minorHAnsi"/>
                <w:color w:val="FF0000"/>
                <w:sz w:val="20"/>
                <w:szCs w:val="20"/>
              </w:rPr>
            </w:pPr>
          </w:p>
        </w:tc>
        <w:tc>
          <w:tcPr>
            <w:tcW w:w="489"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tc>
        <w:tc>
          <w:tcPr>
            <w:tcW w:w="287"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tc>
        <w:tc>
          <w:tcPr>
            <w:tcW w:w="314"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tc>
        <w:tc>
          <w:tcPr>
            <w:tcW w:w="40" w:type="pct"/>
            <w:tcBorders>
              <w:top w:val="single" w:sz="6" w:space="0" w:color="auto"/>
              <w:left w:val="single" w:sz="6" w:space="0" w:color="auto"/>
              <w:bottom w:val="single" w:sz="6" w:space="0" w:color="auto"/>
              <w:right w:val="single" w:sz="2" w:space="0" w:color="auto"/>
            </w:tcBorders>
          </w:tcPr>
          <w:p w:rsidR="00F56CFA" w:rsidRPr="00881349" w:rsidRDefault="00F56CFA" w:rsidP="00627ED7">
            <w:pPr>
              <w:jc w:val="center"/>
              <w:rPr>
                <w:rFonts w:asciiTheme="minorHAnsi" w:hAnsiTheme="minorHAnsi"/>
                <w:color w:val="FF0000"/>
                <w:sz w:val="20"/>
                <w:szCs w:val="20"/>
              </w:rPr>
            </w:pPr>
          </w:p>
          <w:p w:rsidR="00F56CFA" w:rsidRPr="00881349" w:rsidRDefault="00F56CFA" w:rsidP="00627ED7">
            <w:pPr>
              <w:jc w:val="center"/>
              <w:rPr>
                <w:rFonts w:asciiTheme="minorHAnsi" w:hAnsiTheme="minorHAnsi"/>
                <w:color w:val="FF0000"/>
                <w:sz w:val="20"/>
                <w:szCs w:val="20"/>
              </w:rPr>
            </w:pPr>
          </w:p>
        </w:tc>
      </w:tr>
      <w:tr w:rsidR="00F56CFA" w:rsidRPr="00881349" w:rsidTr="00627ED7">
        <w:trPr>
          <w:trHeight w:val="157"/>
          <w:jc w:val="center"/>
        </w:trPr>
        <w:tc>
          <w:tcPr>
            <w:tcW w:w="518" w:type="pct"/>
            <w:tcBorders>
              <w:top w:val="single" w:sz="6" w:space="0" w:color="auto"/>
              <w:left w:val="single" w:sz="2" w:space="0" w:color="auto"/>
              <w:bottom w:val="single" w:sz="6" w:space="0" w:color="auto"/>
              <w:right w:val="single" w:sz="6" w:space="0" w:color="auto"/>
            </w:tcBorders>
          </w:tcPr>
          <w:p w:rsidR="00F56CFA" w:rsidRPr="00881349" w:rsidRDefault="00F56CFA" w:rsidP="00627ED7">
            <w:pPr>
              <w:rPr>
                <w:rFonts w:asciiTheme="minorHAnsi" w:hAnsiTheme="minorHAnsi"/>
                <w:sz w:val="20"/>
                <w:szCs w:val="20"/>
              </w:rPr>
            </w:pPr>
            <w:r w:rsidRPr="00881349">
              <w:rPr>
                <w:rFonts w:asciiTheme="minorHAnsi" w:hAnsiTheme="minorHAnsi"/>
                <w:sz w:val="20"/>
                <w:szCs w:val="20"/>
              </w:rPr>
              <w:t>Post-installation use</w:t>
            </w:r>
          </w:p>
        </w:tc>
        <w:tc>
          <w:tcPr>
            <w:tcW w:w="416" w:type="pct"/>
            <w:tcBorders>
              <w:top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p w:rsidR="00F56CFA" w:rsidRPr="00881349" w:rsidRDefault="00F56CFA" w:rsidP="00627ED7">
            <w:pPr>
              <w:jc w:val="center"/>
              <w:rPr>
                <w:rFonts w:asciiTheme="minorHAnsi" w:hAnsiTheme="minorHAnsi"/>
                <w:color w:val="FF0000"/>
                <w:sz w:val="20"/>
                <w:szCs w:val="20"/>
              </w:rPr>
            </w:pPr>
          </w:p>
        </w:tc>
        <w:tc>
          <w:tcPr>
            <w:tcW w:w="413" w:type="pct"/>
            <w:tcBorders>
              <w:top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p w:rsidR="00F56CFA" w:rsidRPr="00881349" w:rsidRDefault="00F56CFA" w:rsidP="00627ED7">
            <w:pPr>
              <w:jc w:val="center"/>
              <w:rPr>
                <w:rFonts w:asciiTheme="minorHAnsi" w:hAnsiTheme="minorHAnsi"/>
                <w:color w:val="FF0000"/>
                <w:sz w:val="20"/>
                <w:szCs w:val="20"/>
              </w:rPr>
            </w:pPr>
          </w:p>
        </w:tc>
        <w:tc>
          <w:tcPr>
            <w:tcW w:w="381" w:type="pct"/>
            <w:tcBorders>
              <w:top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p w:rsidR="00F56CFA" w:rsidRPr="00881349" w:rsidRDefault="00F56CFA" w:rsidP="00627ED7">
            <w:pPr>
              <w:jc w:val="center"/>
              <w:rPr>
                <w:rFonts w:asciiTheme="minorHAnsi" w:hAnsiTheme="minorHAnsi"/>
                <w:color w:val="FF0000"/>
                <w:sz w:val="20"/>
                <w:szCs w:val="20"/>
              </w:rPr>
            </w:pPr>
          </w:p>
        </w:tc>
        <w:tc>
          <w:tcPr>
            <w:tcW w:w="370" w:type="pct"/>
            <w:tcBorders>
              <w:top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p w:rsidR="00F56CFA" w:rsidRPr="00881349" w:rsidRDefault="00F56CFA" w:rsidP="00627ED7">
            <w:pPr>
              <w:jc w:val="center"/>
              <w:rPr>
                <w:rFonts w:asciiTheme="minorHAnsi" w:hAnsiTheme="minorHAnsi"/>
                <w:color w:val="FF0000"/>
                <w:sz w:val="20"/>
                <w:szCs w:val="20"/>
              </w:rPr>
            </w:pPr>
          </w:p>
        </w:tc>
        <w:tc>
          <w:tcPr>
            <w:tcW w:w="381" w:type="pct"/>
            <w:tcBorders>
              <w:top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p w:rsidR="00F56CFA" w:rsidRPr="00881349" w:rsidRDefault="00F56CFA" w:rsidP="00627ED7">
            <w:pPr>
              <w:jc w:val="center"/>
              <w:rPr>
                <w:rFonts w:asciiTheme="minorHAnsi" w:hAnsiTheme="minorHAnsi"/>
                <w:color w:val="FF0000"/>
                <w:sz w:val="20"/>
                <w:szCs w:val="20"/>
              </w:rPr>
            </w:pPr>
          </w:p>
        </w:tc>
        <w:tc>
          <w:tcPr>
            <w:tcW w:w="489" w:type="pct"/>
            <w:tcBorders>
              <w:top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p w:rsidR="00F56CFA" w:rsidRPr="00881349" w:rsidRDefault="00F56CFA" w:rsidP="00627ED7">
            <w:pPr>
              <w:rPr>
                <w:rFonts w:asciiTheme="minorHAnsi" w:hAnsiTheme="minorHAnsi"/>
                <w:color w:val="FF0000"/>
                <w:sz w:val="20"/>
                <w:szCs w:val="20"/>
              </w:rPr>
            </w:pPr>
          </w:p>
        </w:tc>
        <w:tc>
          <w:tcPr>
            <w:tcW w:w="312" w:type="pct"/>
            <w:tcBorders>
              <w:top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p w:rsidR="00F56CFA" w:rsidRPr="00881349" w:rsidRDefault="00F56CFA" w:rsidP="00627ED7">
            <w:pPr>
              <w:jc w:val="center"/>
              <w:rPr>
                <w:rFonts w:asciiTheme="minorHAnsi" w:hAnsiTheme="minorHAnsi"/>
                <w:color w:val="FF0000"/>
                <w:sz w:val="20"/>
                <w:szCs w:val="20"/>
              </w:rPr>
            </w:pPr>
          </w:p>
        </w:tc>
        <w:tc>
          <w:tcPr>
            <w:tcW w:w="327" w:type="pct"/>
            <w:tcBorders>
              <w:top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p w:rsidR="00F56CFA" w:rsidRPr="00881349" w:rsidRDefault="00F56CFA" w:rsidP="00627ED7">
            <w:pPr>
              <w:jc w:val="center"/>
              <w:rPr>
                <w:rFonts w:asciiTheme="minorHAnsi" w:hAnsiTheme="minorHAnsi"/>
                <w:color w:val="FF0000"/>
                <w:sz w:val="20"/>
                <w:szCs w:val="20"/>
              </w:rPr>
            </w:pPr>
          </w:p>
        </w:tc>
        <w:tc>
          <w:tcPr>
            <w:tcW w:w="261" w:type="pct"/>
            <w:tcBorders>
              <w:top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p w:rsidR="00F56CFA" w:rsidRPr="00881349" w:rsidRDefault="00F56CFA" w:rsidP="00627ED7">
            <w:pPr>
              <w:jc w:val="center"/>
              <w:rPr>
                <w:rFonts w:asciiTheme="minorHAnsi" w:hAnsiTheme="minorHAnsi"/>
                <w:color w:val="FF0000"/>
                <w:sz w:val="20"/>
                <w:szCs w:val="20"/>
              </w:rPr>
            </w:pPr>
          </w:p>
        </w:tc>
        <w:tc>
          <w:tcPr>
            <w:tcW w:w="489"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tc>
        <w:tc>
          <w:tcPr>
            <w:tcW w:w="287"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tc>
        <w:tc>
          <w:tcPr>
            <w:tcW w:w="314"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color w:val="FF0000"/>
                <w:sz w:val="20"/>
                <w:szCs w:val="20"/>
              </w:rPr>
            </w:pPr>
          </w:p>
        </w:tc>
        <w:tc>
          <w:tcPr>
            <w:tcW w:w="40" w:type="pct"/>
            <w:tcBorders>
              <w:top w:val="single" w:sz="6" w:space="0" w:color="auto"/>
              <w:left w:val="single" w:sz="6" w:space="0" w:color="auto"/>
              <w:bottom w:val="single" w:sz="6" w:space="0" w:color="auto"/>
              <w:right w:val="single" w:sz="2" w:space="0" w:color="auto"/>
            </w:tcBorders>
          </w:tcPr>
          <w:p w:rsidR="00F56CFA" w:rsidRPr="00881349" w:rsidRDefault="00F56CFA" w:rsidP="00627ED7">
            <w:pPr>
              <w:jc w:val="center"/>
              <w:rPr>
                <w:rFonts w:asciiTheme="minorHAnsi" w:hAnsiTheme="minorHAnsi"/>
                <w:color w:val="FF0000"/>
                <w:sz w:val="20"/>
                <w:szCs w:val="20"/>
              </w:rPr>
            </w:pPr>
          </w:p>
          <w:p w:rsidR="00F56CFA" w:rsidRPr="00881349" w:rsidRDefault="00F56CFA" w:rsidP="00627ED7">
            <w:pPr>
              <w:jc w:val="center"/>
              <w:rPr>
                <w:rFonts w:asciiTheme="minorHAnsi" w:hAnsiTheme="minorHAnsi"/>
                <w:color w:val="FF0000"/>
                <w:sz w:val="20"/>
                <w:szCs w:val="20"/>
              </w:rPr>
            </w:pPr>
          </w:p>
        </w:tc>
      </w:tr>
      <w:tr w:rsidR="00F56CFA" w:rsidRPr="00881349" w:rsidTr="00627ED7">
        <w:trPr>
          <w:trHeight w:val="157"/>
          <w:jc w:val="center"/>
        </w:trPr>
        <w:tc>
          <w:tcPr>
            <w:tcW w:w="518" w:type="pct"/>
            <w:tcBorders>
              <w:top w:val="single" w:sz="6" w:space="0" w:color="auto"/>
              <w:left w:val="single" w:sz="2" w:space="0" w:color="auto"/>
              <w:bottom w:val="single" w:sz="6" w:space="0" w:color="auto"/>
              <w:right w:val="single" w:sz="6" w:space="0" w:color="auto"/>
            </w:tcBorders>
          </w:tcPr>
          <w:p w:rsidR="00F56CFA" w:rsidRPr="00881349" w:rsidRDefault="00F56CFA" w:rsidP="00627ED7">
            <w:pPr>
              <w:rPr>
                <w:rFonts w:asciiTheme="minorHAnsi" w:hAnsiTheme="minorHAnsi"/>
                <w:sz w:val="20"/>
                <w:szCs w:val="20"/>
              </w:rPr>
            </w:pPr>
            <w:r w:rsidRPr="00881349">
              <w:rPr>
                <w:rFonts w:asciiTheme="minorHAnsi" w:hAnsiTheme="minorHAnsi"/>
                <w:sz w:val="20"/>
                <w:szCs w:val="20"/>
              </w:rPr>
              <w:t>Savings</w:t>
            </w:r>
          </w:p>
        </w:tc>
        <w:tc>
          <w:tcPr>
            <w:tcW w:w="416"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b/>
                <w:color w:val="FF0000"/>
                <w:sz w:val="20"/>
                <w:szCs w:val="20"/>
              </w:rPr>
            </w:pPr>
          </w:p>
        </w:tc>
        <w:tc>
          <w:tcPr>
            <w:tcW w:w="413"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b/>
                <w:color w:val="FF0000"/>
                <w:sz w:val="20"/>
                <w:szCs w:val="20"/>
              </w:rPr>
            </w:pPr>
          </w:p>
        </w:tc>
        <w:tc>
          <w:tcPr>
            <w:tcW w:w="381"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b/>
                <w:color w:val="FF0000"/>
                <w:sz w:val="20"/>
                <w:szCs w:val="20"/>
              </w:rPr>
            </w:pPr>
          </w:p>
        </w:tc>
        <w:tc>
          <w:tcPr>
            <w:tcW w:w="370"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b/>
                <w:color w:val="FF0000"/>
                <w:sz w:val="20"/>
                <w:szCs w:val="20"/>
              </w:rPr>
            </w:pPr>
          </w:p>
        </w:tc>
        <w:tc>
          <w:tcPr>
            <w:tcW w:w="381"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b/>
                <w:color w:val="FF0000"/>
                <w:sz w:val="20"/>
                <w:szCs w:val="20"/>
              </w:rPr>
            </w:pPr>
          </w:p>
        </w:tc>
        <w:tc>
          <w:tcPr>
            <w:tcW w:w="489"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b/>
                <w:color w:val="FF0000"/>
                <w:sz w:val="20"/>
                <w:szCs w:val="20"/>
              </w:rPr>
            </w:pPr>
          </w:p>
        </w:tc>
        <w:tc>
          <w:tcPr>
            <w:tcW w:w="312"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b/>
                <w:color w:val="FF0000"/>
                <w:sz w:val="20"/>
                <w:szCs w:val="20"/>
              </w:rPr>
            </w:pPr>
          </w:p>
        </w:tc>
        <w:tc>
          <w:tcPr>
            <w:tcW w:w="327"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b/>
                <w:color w:val="FF0000"/>
                <w:sz w:val="20"/>
                <w:szCs w:val="20"/>
              </w:rPr>
            </w:pPr>
          </w:p>
        </w:tc>
        <w:tc>
          <w:tcPr>
            <w:tcW w:w="261"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b/>
                <w:color w:val="FF0000"/>
                <w:sz w:val="20"/>
                <w:szCs w:val="20"/>
              </w:rPr>
            </w:pPr>
          </w:p>
        </w:tc>
        <w:tc>
          <w:tcPr>
            <w:tcW w:w="489"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b/>
                <w:color w:val="FF0000"/>
                <w:sz w:val="20"/>
                <w:szCs w:val="20"/>
              </w:rPr>
            </w:pPr>
          </w:p>
        </w:tc>
        <w:tc>
          <w:tcPr>
            <w:tcW w:w="287"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b/>
                <w:color w:val="FF0000"/>
                <w:sz w:val="20"/>
                <w:szCs w:val="20"/>
              </w:rPr>
            </w:pPr>
          </w:p>
        </w:tc>
        <w:tc>
          <w:tcPr>
            <w:tcW w:w="314" w:type="pct"/>
            <w:tcBorders>
              <w:top w:val="single" w:sz="6" w:space="0" w:color="auto"/>
              <w:left w:val="single" w:sz="6" w:space="0" w:color="auto"/>
              <w:bottom w:val="single" w:sz="6" w:space="0" w:color="auto"/>
              <w:right w:val="single" w:sz="6" w:space="0" w:color="auto"/>
            </w:tcBorders>
          </w:tcPr>
          <w:p w:rsidR="00F56CFA" w:rsidRPr="00881349" w:rsidRDefault="00F56CFA" w:rsidP="00627ED7">
            <w:pPr>
              <w:jc w:val="center"/>
              <w:rPr>
                <w:rFonts w:asciiTheme="minorHAnsi" w:hAnsiTheme="minorHAnsi"/>
                <w:b/>
                <w:color w:val="FF0000"/>
                <w:sz w:val="20"/>
                <w:szCs w:val="20"/>
              </w:rPr>
            </w:pPr>
          </w:p>
        </w:tc>
        <w:tc>
          <w:tcPr>
            <w:tcW w:w="40" w:type="pct"/>
            <w:tcBorders>
              <w:top w:val="single" w:sz="6" w:space="0" w:color="auto"/>
              <w:left w:val="single" w:sz="6" w:space="0" w:color="auto"/>
              <w:bottom w:val="single" w:sz="6" w:space="0" w:color="auto"/>
              <w:right w:val="single" w:sz="2" w:space="0" w:color="auto"/>
            </w:tcBorders>
          </w:tcPr>
          <w:p w:rsidR="00F56CFA" w:rsidRPr="00881349" w:rsidRDefault="00F56CFA" w:rsidP="00627ED7">
            <w:pPr>
              <w:jc w:val="center"/>
              <w:rPr>
                <w:rFonts w:asciiTheme="minorHAnsi" w:hAnsiTheme="minorHAnsi"/>
                <w:b/>
                <w:color w:val="FF0000"/>
                <w:sz w:val="20"/>
                <w:szCs w:val="20"/>
              </w:rPr>
            </w:pPr>
          </w:p>
        </w:tc>
      </w:tr>
      <w:tr w:rsidR="00F56CFA" w:rsidRPr="00881349" w:rsidTr="00627ED7">
        <w:trPr>
          <w:trHeight w:val="167"/>
          <w:jc w:val="center"/>
        </w:trPr>
        <w:tc>
          <w:tcPr>
            <w:tcW w:w="518" w:type="pct"/>
            <w:tcBorders>
              <w:top w:val="single" w:sz="6" w:space="0" w:color="auto"/>
              <w:left w:val="single" w:sz="2" w:space="0" w:color="auto"/>
              <w:bottom w:val="single" w:sz="6" w:space="0" w:color="auto"/>
              <w:right w:val="single" w:sz="6" w:space="0" w:color="auto"/>
            </w:tcBorders>
            <w:shd w:val="clear" w:color="auto" w:fill="D9D9D9"/>
          </w:tcPr>
          <w:p w:rsidR="00F56CFA" w:rsidRPr="00881349" w:rsidRDefault="00F56CFA" w:rsidP="00627ED7">
            <w:pPr>
              <w:rPr>
                <w:rFonts w:asciiTheme="minorHAnsi" w:hAnsiTheme="minorHAnsi"/>
                <w:sz w:val="20"/>
                <w:szCs w:val="20"/>
              </w:rPr>
            </w:pPr>
          </w:p>
        </w:tc>
        <w:tc>
          <w:tcPr>
            <w:tcW w:w="416" w:type="pct"/>
            <w:tcBorders>
              <w:top w:val="single" w:sz="6" w:space="0" w:color="auto"/>
              <w:left w:val="single" w:sz="6" w:space="0" w:color="auto"/>
              <w:bottom w:val="single" w:sz="6" w:space="0" w:color="auto"/>
              <w:right w:val="single" w:sz="6" w:space="0" w:color="auto"/>
            </w:tcBorders>
            <w:shd w:val="clear" w:color="auto" w:fill="D9D9D9"/>
          </w:tcPr>
          <w:p w:rsidR="00F56CFA" w:rsidRPr="00881349" w:rsidRDefault="00F56CFA" w:rsidP="00627ED7">
            <w:pPr>
              <w:rPr>
                <w:rFonts w:asciiTheme="minorHAnsi" w:hAnsiTheme="minorHAnsi"/>
                <w:sz w:val="20"/>
                <w:szCs w:val="20"/>
              </w:rPr>
            </w:pPr>
          </w:p>
        </w:tc>
        <w:tc>
          <w:tcPr>
            <w:tcW w:w="413" w:type="pct"/>
            <w:tcBorders>
              <w:top w:val="single" w:sz="6" w:space="0" w:color="auto"/>
              <w:left w:val="single" w:sz="6" w:space="0" w:color="auto"/>
              <w:bottom w:val="single" w:sz="6" w:space="0" w:color="auto"/>
              <w:right w:val="single" w:sz="6" w:space="0" w:color="auto"/>
            </w:tcBorders>
            <w:shd w:val="clear" w:color="auto" w:fill="D9D9D9"/>
          </w:tcPr>
          <w:p w:rsidR="00F56CFA" w:rsidRPr="00881349" w:rsidRDefault="00F56CFA" w:rsidP="00627ED7">
            <w:pPr>
              <w:rPr>
                <w:rFonts w:asciiTheme="minorHAnsi" w:hAnsiTheme="minorHAnsi"/>
                <w:sz w:val="20"/>
                <w:szCs w:val="20"/>
              </w:rPr>
            </w:pPr>
          </w:p>
        </w:tc>
        <w:tc>
          <w:tcPr>
            <w:tcW w:w="381" w:type="pct"/>
            <w:tcBorders>
              <w:top w:val="single" w:sz="6" w:space="0" w:color="auto"/>
              <w:left w:val="single" w:sz="6" w:space="0" w:color="auto"/>
              <w:bottom w:val="single" w:sz="6" w:space="0" w:color="auto"/>
              <w:right w:val="single" w:sz="6" w:space="0" w:color="auto"/>
            </w:tcBorders>
            <w:shd w:val="clear" w:color="auto" w:fill="D9D9D9"/>
          </w:tcPr>
          <w:p w:rsidR="00F56CFA" w:rsidRPr="00881349" w:rsidRDefault="00F56CFA" w:rsidP="00627ED7">
            <w:pPr>
              <w:rPr>
                <w:rFonts w:asciiTheme="minorHAnsi" w:hAnsiTheme="minorHAnsi"/>
                <w:sz w:val="20"/>
                <w:szCs w:val="20"/>
              </w:rPr>
            </w:pPr>
          </w:p>
        </w:tc>
        <w:tc>
          <w:tcPr>
            <w:tcW w:w="370" w:type="pct"/>
            <w:tcBorders>
              <w:top w:val="single" w:sz="6" w:space="0" w:color="auto"/>
              <w:left w:val="single" w:sz="6" w:space="0" w:color="auto"/>
              <w:bottom w:val="single" w:sz="6" w:space="0" w:color="auto"/>
              <w:right w:val="single" w:sz="6" w:space="0" w:color="auto"/>
            </w:tcBorders>
            <w:shd w:val="clear" w:color="auto" w:fill="D9D9D9"/>
          </w:tcPr>
          <w:p w:rsidR="00F56CFA" w:rsidRPr="00881349" w:rsidRDefault="00F56CFA" w:rsidP="00627ED7">
            <w:pPr>
              <w:rPr>
                <w:rFonts w:asciiTheme="minorHAnsi" w:hAnsiTheme="minorHAnsi"/>
                <w:sz w:val="20"/>
                <w:szCs w:val="20"/>
              </w:rPr>
            </w:pPr>
          </w:p>
        </w:tc>
        <w:tc>
          <w:tcPr>
            <w:tcW w:w="381" w:type="pct"/>
            <w:tcBorders>
              <w:top w:val="single" w:sz="6" w:space="0" w:color="auto"/>
              <w:left w:val="single" w:sz="6" w:space="0" w:color="auto"/>
              <w:bottom w:val="single" w:sz="6" w:space="0" w:color="auto"/>
              <w:right w:val="single" w:sz="6" w:space="0" w:color="auto"/>
            </w:tcBorders>
            <w:shd w:val="clear" w:color="auto" w:fill="D9D9D9"/>
          </w:tcPr>
          <w:p w:rsidR="00F56CFA" w:rsidRPr="00881349" w:rsidRDefault="00F56CFA" w:rsidP="00627ED7">
            <w:pPr>
              <w:rPr>
                <w:rFonts w:asciiTheme="minorHAnsi" w:hAnsiTheme="minorHAnsi"/>
                <w:sz w:val="20"/>
                <w:szCs w:val="20"/>
              </w:rPr>
            </w:pPr>
          </w:p>
        </w:tc>
        <w:tc>
          <w:tcPr>
            <w:tcW w:w="489" w:type="pct"/>
            <w:tcBorders>
              <w:top w:val="single" w:sz="6" w:space="0" w:color="auto"/>
              <w:left w:val="single" w:sz="6" w:space="0" w:color="auto"/>
              <w:bottom w:val="single" w:sz="6" w:space="0" w:color="auto"/>
              <w:right w:val="single" w:sz="6" w:space="0" w:color="auto"/>
            </w:tcBorders>
            <w:shd w:val="clear" w:color="auto" w:fill="D9D9D9"/>
          </w:tcPr>
          <w:p w:rsidR="00F56CFA" w:rsidRPr="00881349" w:rsidRDefault="00F56CFA" w:rsidP="00627ED7">
            <w:pPr>
              <w:rPr>
                <w:rFonts w:asciiTheme="minorHAnsi" w:hAnsiTheme="minorHAnsi"/>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D9D9D9"/>
          </w:tcPr>
          <w:p w:rsidR="00F56CFA" w:rsidRPr="00881349" w:rsidRDefault="00F56CFA" w:rsidP="00627ED7">
            <w:pPr>
              <w:rPr>
                <w:rFonts w:asciiTheme="minorHAnsi" w:hAnsiTheme="minorHAnsi"/>
                <w:sz w:val="20"/>
                <w:szCs w:val="20"/>
              </w:rPr>
            </w:pPr>
          </w:p>
        </w:tc>
        <w:tc>
          <w:tcPr>
            <w:tcW w:w="327" w:type="pct"/>
            <w:tcBorders>
              <w:top w:val="single" w:sz="6" w:space="0" w:color="auto"/>
              <w:left w:val="single" w:sz="6" w:space="0" w:color="auto"/>
              <w:bottom w:val="single" w:sz="6" w:space="0" w:color="auto"/>
              <w:right w:val="single" w:sz="6" w:space="0" w:color="auto"/>
            </w:tcBorders>
            <w:shd w:val="clear" w:color="auto" w:fill="D9D9D9"/>
          </w:tcPr>
          <w:p w:rsidR="00F56CFA" w:rsidRPr="00881349" w:rsidRDefault="00F56CFA" w:rsidP="00627ED7">
            <w:pPr>
              <w:rPr>
                <w:rFonts w:asciiTheme="minorHAnsi" w:hAnsiTheme="minorHAnsi"/>
                <w:sz w:val="20"/>
                <w:szCs w:val="20"/>
              </w:rPr>
            </w:pPr>
          </w:p>
        </w:tc>
        <w:tc>
          <w:tcPr>
            <w:tcW w:w="261" w:type="pct"/>
            <w:tcBorders>
              <w:top w:val="single" w:sz="6" w:space="0" w:color="auto"/>
              <w:left w:val="single" w:sz="6" w:space="0" w:color="auto"/>
              <w:bottom w:val="single" w:sz="6" w:space="0" w:color="auto"/>
              <w:right w:val="single" w:sz="6" w:space="0" w:color="auto"/>
            </w:tcBorders>
            <w:shd w:val="clear" w:color="auto" w:fill="D9D9D9"/>
          </w:tcPr>
          <w:p w:rsidR="00F56CFA" w:rsidRPr="00881349" w:rsidRDefault="00F56CFA" w:rsidP="00627ED7">
            <w:pPr>
              <w:rPr>
                <w:rFonts w:asciiTheme="minorHAnsi" w:hAnsiTheme="minorHAnsi"/>
                <w:sz w:val="20"/>
                <w:szCs w:val="20"/>
              </w:rPr>
            </w:pPr>
          </w:p>
        </w:tc>
        <w:tc>
          <w:tcPr>
            <w:tcW w:w="489" w:type="pct"/>
            <w:tcBorders>
              <w:top w:val="single" w:sz="6" w:space="0" w:color="auto"/>
              <w:left w:val="single" w:sz="6" w:space="0" w:color="auto"/>
              <w:bottom w:val="single" w:sz="6" w:space="0" w:color="auto"/>
              <w:right w:val="single" w:sz="6" w:space="0" w:color="auto"/>
            </w:tcBorders>
            <w:shd w:val="clear" w:color="auto" w:fill="D9D9D9"/>
          </w:tcPr>
          <w:p w:rsidR="00F56CFA" w:rsidRPr="00881349" w:rsidRDefault="00F56CFA" w:rsidP="00627ED7">
            <w:pPr>
              <w:rPr>
                <w:rFonts w:asciiTheme="minorHAnsi" w:hAnsiTheme="minorHAnsi"/>
                <w:sz w:val="20"/>
                <w:szCs w:val="20"/>
              </w:rPr>
            </w:pPr>
          </w:p>
        </w:tc>
        <w:tc>
          <w:tcPr>
            <w:tcW w:w="287" w:type="pct"/>
            <w:tcBorders>
              <w:top w:val="single" w:sz="6" w:space="0" w:color="auto"/>
              <w:left w:val="single" w:sz="6" w:space="0" w:color="auto"/>
              <w:bottom w:val="single" w:sz="6" w:space="0" w:color="auto"/>
              <w:right w:val="single" w:sz="6" w:space="0" w:color="auto"/>
            </w:tcBorders>
            <w:shd w:val="clear" w:color="auto" w:fill="D9D9D9"/>
          </w:tcPr>
          <w:p w:rsidR="00F56CFA" w:rsidRPr="00881349" w:rsidRDefault="00F56CFA" w:rsidP="00627ED7">
            <w:pPr>
              <w:rPr>
                <w:rFonts w:asciiTheme="minorHAnsi" w:hAnsiTheme="minorHAnsi"/>
                <w:sz w:val="20"/>
                <w:szCs w:val="20"/>
              </w:rPr>
            </w:pPr>
          </w:p>
        </w:tc>
        <w:tc>
          <w:tcPr>
            <w:tcW w:w="314" w:type="pct"/>
            <w:tcBorders>
              <w:top w:val="single" w:sz="6" w:space="0" w:color="auto"/>
              <w:left w:val="single" w:sz="6" w:space="0" w:color="auto"/>
              <w:bottom w:val="single" w:sz="6" w:space="0" w:color="auto"/>
              <w:right w:val="single" w:sz="6" w:space="0" w:color="auto"/>
            </w:tcBorders>
            <w:shd w:val="clear" w:color="auto" w:fill="D9D9D9"/>
          </w:tcPr>
          <w:p w:rsidR="00F56CFA" w:rsidRPr="00881349" w:rsidRDefault="00F56CFA" w:rsidP="00627ED7">
            <w:pPr>
              <w:rPr>
                <w:rFonts w:asciiTheme="minorHAnsi" w:hAnsiTheme="minorHAnsi"/>
                <w:sz w:val="20"/>
                <w:szCs w:val="20"/>
              </w:rPr>
            </w:pPr>
          </w:p>
        </w:tc>
        <w:tc>
          <w:tcPr>
            <w:tcW w:w="40" w:type="pct"/>
            <w:tcBorders>
              <w:top w:val="single" w:sz="6" w:space="0" w:color="auto"/>
              <w:left w:val="single" w:sz="6" w:space="0" w:color="auto"/>
              <w:bottom w:val="single" w:sz="6" w:space="0" w:color="auto"/>
              <w:right w:val="single" w:sz="2" w:space="0" w:color="auto"/>
            </w:tcBorders>
            <w:shd w:val="clear" w:color="auto" w:fill="D9D9D9"/>
          </w:tcPr>
          <w:p w:rsidR="00F56CFA" w:rsidRPr="00881349" w:rsidRDefault="00F56CFA" w:rsidP="00627ED7">
            <w:pPr>
              <w:rPr>
                <w:rFonts w:asciiTheme="minorHAnsi" w:hAnsiTheme="minorHAnsi"/>
                <w:sz w:val="20"/>
                <w:szCs w:val="20"/>
              </w:rPr>
            </w:pPr>
          </w:p>
        </w:tc>
      </w:tr>
      <w:tr w:rsidR="00F56CFA" w:rsidRPr="00881349" w:rsidTr="00627ED7">
        <w:trPr>
          <w:trHeight w:val="167"/>
          <w:jc w:val="center"/>
        </w:trPr>
        <w:tc>
          <w:tcPr>
            <w:tcW w:w="5000" w:type="pct"/>
            <w:gridSpan w:val="14"/>
            <w:tcBorders>
              <w:top w:val="single" w:sz="6" w:space="0" w:color="auto"/>
              <w:left w:val="single" w:sz="2" w:space="0" w:color="auto"/>
              <w:bottom w:val="single" w:sz="6" w:space="0" w:color="auto"/>
              <w:right w:val="single" w:sz="2" w:space="0" w:color="auto"/>
            </w:tcBorders>
            <w:shd w:val="clear" w:color="auto" w:fill="auto"/>
          </w:tcPr>
          <w:p w:rsidR="00F56CFA" w:rsidRPr="00881349" w:rsidRDefault="00F56CFA" w:rsidP="00627ED7">
            <w:pPr>
              <w:pStyle w:val="Heading4"/>
              <w:numPr>
                <w:ilvl w:val="0"/>
                <w:numId w:val="0"/>
              </w:numPr>
              <w:spacing w:before="0" w:after="0"/>
              <w:rPr>
                <w:rFonts w:asciiTheme="minorHAnsi" w:hAnsiTheme="minorHAnsi"/>
                <w:sz w:val="20"/>
                <w:u w:val="single"/>
              </w:rPr>
            </w:pPr>
            <w:r w:rsidRPr="00881349">
              <w:rPr>
                <w:rFonts w:asciiTheme="minorHAnsi" w:hAnsiTheme="minorHAnsi"/>
                <w:sz w:val="20"/>
                <w:u w:val="single"/>
              </w:rPr>
              <w:t>Notes</w:t>
            </w:r>
          </w:p>
          <w:p w:rsidR="00F56CFA" w:rsidRPr="00881349" w:rsidRDefault="00F56CFA" w:rsidP="00627ED7">
            <w:pPr>
              <w:rPr>
                <w:rFonts w:asciiTheme="minorHAnsi" w:hAnsiTheme="minorHAnsi"/>
                <w:sz w:val="20"/>
                <w:szCs w:val="20"/>
              </w:rPr>
            </w:pPr>
            <w:r w:rsidRPr="00881349">
              <w:rPr>
                <w:rFonts w:asciiTheme="minorHAnsi" w:hAnsiTheme="minorHAnsi"/>
                <w:sz w:val="20"/>
                <w:szCs w:val="20"/>
              </w:rPr>
              <w:t>*Annual electric demand savings (kW/</w:t>
            </w:r>
            <w:proofErr w:type="spellStart"/>
            <w:r w:rsidRPr="00881349">
              <w:rPr>
                <w:rFonts w:asciiTheme="minorHAnsi" w:hAnsiTheme="minorHAnsi"/>
                <w:sz w:val="20"/>
                <w:szCs w:val="20"/>
              </w:rPr>
              <w:t>yr</w:t>
            </w:r>
            <w:proofErr w:type="spellEnd"/>
            <w:r w:rsidRPr="00881349">
              <w:rPr>
                <w:rFonts w:asciiTheme="minorHAnsi" w:hAnsiTheme="minorHAnsi"/>
                <w:sz w:val="20"/>
                <w:szCs w:val="20"/>
              </w:rPr>
              <w:t>) is the sum of the monthly demand savings.</w:t>
            </w:r>
          </w:p>
          <w:p w:rsidR="00F56CFA" w:rsidRPr="00881349" w:rsidRDefault="00F56CFA" w:rsidP="00627ED7">
            <w:pPr>
              <w:rPr>
                <w:rFonts w:asciiTheme="minorHAnsi" w:hAnsiTheme="minorHAnsi"/>
                <w:sz w:val="20"/>
                <w:szCs w:val="20"/>
              </w:rPr>
            </w:pPr>
            <w:proofErr w:type="spellStart"/>
            <w:r w:rsidRPr="00881349">
              <w:rPr>
                <w:rFonts w:asciiTheme="minorHAnsi" w:hAnsiTheme="minorHAnsi"/>
                <w:sz w:val="20"/>
                <w:szCs w:val="20"/>
              </w:rPr>
              <w:t>MMBtu</w:t>
            </w:r>
            <w:proofErr w:type="spellEnd"/>
            <w:r w:rsidRPr="00881349">
              <w:rPr>
                <w:rFonts w:asciiTheme="minorHAnsi" w:hAnsiTheme="minorHAnsi"/>
                <w:sz w:val="20"/>
                <w:szCs w:val="20"/>
              </w:rPr>
              <w:t xml:space="preserve"> = 10</w:t>
            </w:r>
            <w:r w:rsidRPr="00881349">
              <w:rPr>
                <w:rFonts w:asciiTheme="minorHAnsi" w:hAnsiTheme="minorHAnsi"/>
                <w:sz w:val="20"/>
                <w:szCs w:val="20"/>
                <w:vertAlign w:val="superscript"/>
              </w:rPr>
              <w:t>6</w:t>
            </w:r>
            <w:r w:rsidRPr="00881349">
              <w:rPr>
                <w:rFonts w:asciiTheme="minorHAnsi" w:hAnsiTheme="minorHAnsi"/>
                <w:sz w:val="20"/>
                <w:szCs w:val="20"/>
              </w:rPr>
              <w:t xml:space="preserve"> Btu.  </w:t>
            </w:r>
          </w:p>
          <w:p w:rsidR="00F56CFA" w:rsidRPr="00881349" w:rsidRDefault="00F56CFA" w:rsidP="00627ED7">
            <w:pPr>
              <w:rPr>
                <w:rFonts w:asciiTheme="minorHAnsi" w:hAnsiTheme="minorHAnsi"/>
                <w:sz w:val="20"/>
                <w:szCs w:val="20"/>
              </w:rPr>
            </w:pPr>
            <w:r w:rsidRPr="00881349">
              <w:rPr>
                <w:rFonts w:asciiTheme="minorHAnsi" w:hAnsiTheme="minorHAnsi"/>
                <w:sz w:val="20"/>
                <w:szCs w:val="20"/>
              </w:rPr>
              <w:t xml:space="preserve">**If energy is reported in units other than </w:t>
            </w:r>
            <w:proofErr w:type="spellStart"/>
            <w:r w:rsidRPr="00881349">
              <w:rPr>
                <w:rFonts w:asciiTheme="minorHAnsi" w:hAnsiTheme="minorHAnsi"/>
                <w:sz w:val="20"/>
                <w:szCs w:val="20"/>
              </w:rPr>
              <w:t>MMBtu</w:t>
            </w:r>
            <w:proofErr w:type="spellEnd"/>
            <w:r w:rsidRPr="00881349">
              <w:rPr>
                <w:rFonts w:asciiTheme="minorHAnsi" w:hAnsiTheme="minorHAnsi"/>
                <w:sz w:val="20"/>
                <w:szCs w:val="20"/>
              </w:rPr>
              <w:t xml:space="preserve">, provide a conversion factor to </w:t>
            </w:r>
            <w:proofErr w:type="spellStart"/>
            <w:r w:rsidRPr="00881349">
              <w:rPr>
                <w:rFonts w:asciiTheme="minorHAnsi" w:hAnsiTheme="minorHAnsi"/>
                <w:sz w:val="20"/>
                <w:szCs w:val="20"/>
              </w:rPr>
              <w:t>M</w:t>
            </w:r>
            <w:r w:rsidR="002D3174">
              <w:rPr>
                <w:rFonts w:asciiTheme="minorHAnsi" w:hAnsiTheme="minorHAnsi"/>
                <w:sz w:val="20"/>
                <w:szCs w:val="20"/>
              </w:rPr>
              <w:t>MBtu</w:t>
            </w:r>
            <w:proofErr w:type="spellEnd"/>
            <w:r w:rsidR="002D3174">
              <w:rPr>
                <w:rFonts w:asciiTheme="minorHAnsi" w:hAnsiTheme="minorHAnsi"/>
                <w:sz w:val="20"/>
                <w:szCs w:val="20"/>
              </w:rPr>
              <w:t xml:space="preserve"> </w:t>
            </w:r>
            <w:r w:rsidRPr="00881349">
              <w:rPr>
                <w:rFonts w:asciiTheme="minorHAnsi" w:hAnsiTheme="minorHAnsi"/>
                <w:sz w:val="20"/>
                <w:szCs w:val="20"/>
              </w:rPr>
              <w:t xml:space="preserve">(e.g., 0.003413 </w:t>
            </w:r>
            <w:proofErr w:type="spellStart"/>
            <w:r w:rsidRPr="00881349">
              <w:rPr>
                <w:rFonts w:asciiTheme="minorHAnsi" w:hAnsiTheme="minorHAnsi"/>
                <w:sz w:val="20"/>
                <w:szCs w:val="20"/>
              </w:rPr>
              <w:t>MMBtu</w:t>
            </w:r>
            <w:proofErr w:type="spellEnd"/>
            <w:r w:rsidRPr="00881349">
              <w:rPr>
                <w:rFonts w:asciiTheme="minorHAnsi" w:hAnsiTheme="minorHAnsi"/>
                <w:sz w:val="20"/>
                <w:szCs w:val="20"/>
              </w:rPr>
              <w:t>/kWh).</w:t>
            </w:r>
          </w:p>
        </w:tc>
      </w:tr>
    </w:tbl>
    <w:p w:rsidR="00F56CFA" w:rsidRPr="00881349" w:rsidRDefault="00F56CFA" w:rsidP="00F56CFA">
      <w:pPr>
        <w:rPr>
          <w:rFonts w:asciiTheme="minorHAnsi" w:hAnsiTheme="minorHAnsi"/>
          <w:b/>
          <w:color w:val="C0504D" w:themeColor="accent2"/>
        </w:rPr>
      </w:pPr>
    </w:p>
    <w:p w:rsidR="002D3174" w:rsidRDefault="002D3174">
      <w:pPr>
        <w:spacing w:after="200" w:line="276" w:lineRule="auto"/>
        <w:rPr>
          <w:rFonts w:asciiTheme="minorHAnsi" w:hAnsiTheme="minorHAnsi"/>
          <w:b/>
          <w:color w:val="365F91"/>
          <w:sz w:val="28"/>
          <w:szCs w:val="28"/>
        </w:rPr>
      </w:pPr>
    </w:p>
    <w:p w:rsidR="002D3174" w:rsidRDefault="0028661B">
      <w:pPr>
        <w:spacing w:after="200" w:line="276" w:lineRule="auto"/>
        <w:rPr>
          <w:rFonts w:asciiTheme="minorHAnsi" w:hAnsiTheme="minorHAnsi"/>
          <w:b/>
          <w:color w:val="365F91"/>
          <w:sz w:val="28"/>
          <w:szCs w:val="28"/>
        </w:rPr>
      </w:pPr>
      <w:r>
        <w:rPr>
          <w:rFonts w:asciiTheme="minorHAnsi" w:hAnsiTheme="minorHAnsi"/>
          <w:b/>
          <w:color w:val="365F91"/>
          <w:sz w:val="28"/>
          <w:szCs w:val="28"/>
        </w:rPr>
        <w:lastRenderedPageBreak/>
        <w:t>2.</w:t>
      </w:r>
      <w:r w:rsidR="00AC19D7">
        <w:rPr>
          <w:rFonts w:asciiTheme="minorHAnsi" w:hAnsiTheme="minorHAnsi"/>
          <w:b/>
          <w:color w:val="365F91"/>
          <w:sz w:val="28"/>
          <w:szCs w:val="28"/>
        </w:rPr>
        <w:t xml:space="preserve"> </w:t>
      </w:r>
      <w:r w:rsidR="002D3174">
        <w:rPr>
          <w:rFonts w:asciiTheme="minorHAnsi" w:hAnsiTheme="minorHAnsi"/>
          <w:b/>
          <w:color w:val="365F91"/>
          <w:sz w:val="28"/>
          <w:szCs w:val="28"/>
        </w:rPr>
        <w:t>WATER</w:t>
      </w:r>
    </w:p>
    <w:p w:rsidR="002D3174" w:rsidRPr="00881349" w:rsidRDefault="002D3174" w:rsidP="002D3174">
      <w:pPr>
        <w:keepNext/>
        <w:spacing w:before="120" w:after="120"/>
        <w:jc w:val="center"/>
        <w:rPr>
          <w:rFonts w:asciiTheme="minorHAnsi" w:hAnsiTheme="minorHAnsi" w:cs="Arial"/>
          <w:b/>
          <w:color w:val="365F91"/>
          <w:sz w:val="20"/>
          <w:szCs w:val="20"/>
        </w:rPr>
      </w:pPr>
      <w:r w:rsidRPr="00881349">
        <w:rPr>
          <w:rFonts w:asciiTheme="minorHAnsi" w:hAnsiTheme="minorHAnsi" w:cs="Arial"/>
          <w:b/>
          <w:color w:val="365F91"/>
          <w:sz w:val="20"/>
          <w:szCs w:val="20"/>
        </w:rPr>
        <w:t>Table</w:t>
      </w:r>
      <w:r w:rsidR="0028661B">
        <w:rPr>
          <w:rFonts w:asciiTheme="minorHAnsi" w:hAnsiTheme="minorHAnsi" w:cs="Arial"/>
          <w:b/>
          <w:color w:val="365F91"/>
          <w:sz w:val="20"/>
          <w:szCs w:val="20"/>
        </w:rPr>
        <w:t xml:space="preserve"> A2-1</w:t>
      </w:r>
      <w:r w:rsidRPr="00881349">
        <w:rPr>
          <w:rFonts w:asciiTheme="minorHAnsi" w:hAnsiTheme="minorHAnsi" w:cs="Arial"/>
          <w:b/>
          <w:color w:val="365F91"/>
          <w:sz w:val="20"/>
          <w:szCs w:val="20"/>
        </w:rPr>
        <w:t>: Fixture Flow Measureme</w:t>
      </w:r>
      <w:r w:rsidR="006C2644">
        <w:rPr>
          <w:rFonts w:asciiTheme="minorHAnsi" w:hAnsiTheme="minorHAnsi" w:cs="Arial"/>
          <w:b/>
          <w:color w:val="365F91"/>
          <w:sz w:val="20"/>
          <w:szCs w:val="20"/>
        </w:rPr>
        <w:t xml:space="preserve">nts – Types, Sample Size and </w:t>
      </w:r>
      <w:r w:rsidRPr="00881349">
        <w:rPr>
          <w:rFonts w:asciiTheme="minorHAnsi" w:hAnsiTheme="minorHAnsi" w:cs="Arial"/>
          <w:b/>
          <w:color w:val="365F91"/>
          <w:sz w:val="20"/>
          <w:szCs w:val="20"/>
        </w:rPr>
        <w:t>Results</w:t>
      </w:r>
    </w:p>
    <w:tbl>
      <w:tblPr>
        <w:tblW w:w="3105" w:type="pct"/>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62"/>
        <w:gridCol w:w="1195"/>
        <w:gridCol w:w="1074"/>
        <w:gridCol w:w="1419"/>
      </w:tblGrid>
      <w:tr w:rsidR="006C2644" w:rsidRPr="00881349" w:rsidTr="006C2644">
        <w:trPr>
          <w:trHeight w:val="660"/>
        </w:trPr>
        <w:tc>
          <w:tcPr>
            <w:tcW w:w="1848" w:type="pct"/>
            <w:shd w:val="clear" w:color="auto" w:fill="6B9DCE"/>
          </w:tcPr>
          <w:p w:rsidR="002D3174" w:rsidRPr="00881349" w:rsidRDefault="002D3174" w:rsidP="006C2644">
            <w:pPr>
              <w:keepNext/>
              <w:tabs>
                <w:tab w:val="center" w:pos="1107"/>
              </w:tabs>
              <w:ind w:left="1080" w:hanging="1080"/>
              <w:jc w:val="center"/>
              <w:rPr>
                <w:rFonts w:asciiTheme="minorHAnsi" w:hAnsiTheme="minorHAnsi"/>
                <w:b/>
                <w:snapToGrid w:val="0"/>
                <w:color w:val="FFFFFF"/>
                <w:sz w:val="20"/>
                <w:szCs w:val="20"/>
              </w:rPr>
            </w:pPr>
            <w:r w:rsidRPr="00881349">
              <w:rPr>
                <w:rFonts w:asciiTheme="minorHAnsi" w:hAnsiTheme="minorHAnsi"/>
                <w:b/>
                <w:snapToGrid w:val="0"/>
                <w:color w:val="FFFFFF"/>
                <w:sz w:val="20"/>
                <w:szCs w:val="20"/>
              </w:rPr>
              <w:t>Fixture Type</w:t>
            </w:r>
          </w:p>
        </w:tc>
        <w:tc>
          <w:tcPr>
            <w:tcW w:w="1021" w:type="pct"/>
            <w:shd w:val="clear" w:color="auto" w:fill="6B9DCE"/>
          </w:tcPr>
          <w:p w:rsidR="002D3174" w:rsidRPr="00881349" w:rsidRDefault="002D3174" w:rsidP="006C2644">
            <w:pPr>
              <w:keepNext/>
              <w:jc w:val="center"/>
              <w:rPr>
                <w:rFonts w:asciiTheme="minorHAnsi" w:hAnsiTheme="minorHAnsi"/>
                <w:b/>
                <w:snapToGrid w:val="0"/>
                <w:color w:val="FFFFFF"/>
                <w:sz w:val="20"/>
                <w:szCs w:val="20"/>
              </w:rPr>
            </w:pPr>
            <w:r w:rsidRPr="00881349">
              <w:rPr>
                <w:rFonts w:asciiTheme="minorHAnsi" w:hAnsiTheme="minorHAnsi"/>
                <w:b/>
                <w:snapToGrid w:val="0"/>
                <w:color w:val="FFFFFF"/>
                <w:sz w:val="20"/>
                <w:szCs w:val="20"/>
              </w:rPr>
              <w:t>Number of fixtures</w:t>
            </w:r>
          </w:p>
        </w:tc>
        <w:tc>
          <w:tcPr>
            <w:tcW w:w="918" w:type="pct"/>
            <w:shd w:val="clear" w:color="auto" w:fill="6B9DCE"/>
          </w:tcPr>
          <w:p w:rsidR="002D3174" w:rsidRPr="00881349" w:rsidRDefault="002D3174" w:rsidP="006C2644">
            <w:pPr>
              <w:keepNext/>
              <w:jc w:val="center"/>
              <w:rPr>
                <w:rFonts w:asciiTheme="minorHAnsi" w:hAnsiTheme="minorHAnsi"/>
                <w:b/>
                <w:snapToGrid w:val="0"/>
                <w:color w:val="FFFFFF"/>
                <w:sz w:val="20"/>
                <w:szCs w:val="20"/>
              </w:rPr>
            </w:pPr>
            <w:r w:rsidRPr="00881349">
              <w:rPr>
                <w:rFonts w:asciiTheme="minorHAnsi" w:hAnsiTheme="minorHAnsi"/>
                <w:b/>
                <w:snapToGrid w:val="0"/>
                <w:color w:val="FFFFFF"/>
                <w:sz w:val="20"/>
                <w:szCs w:val="20"/>
              </w:rPr>
              <w:t>Sample</w:t>
            </w:r>
          </w:p>
          <w:p w:rsidR="002D3174" w:rsidRPr="00881349" w:rsidRDefault="002D3174" w:rsidP="006C2644">
            <w:pPr>
              <w:keepNext/>
              <w:jc w:val="center"/>
              <w:rPr>
                <w:rFonts w:asciiTheme="minorHAnsi" w:hAnsiTheme="minorHAnsi"/>
                <w:b/>
                <w:snapToGrid w:val="0"/>
                <w:color w:val="FFFFFF"/>
                <w:sz w:val="20"/>
                <w:szCs w:val="20"/>
              </w:rPr>
            </w:pPr>
            <w:r w:rsidRPr="00881349">
              <w:rPr>
                <w:rFonts w:asciiTheme="minorHAnsi" w:hAnsiTheme="minorHAnsi"/>
                <w:b/>
                <w:snapToGrid w:val="0"/>
                <w:color w:val="FFFFFF"/>
                <w:sz w:val="20"/>
                <w:szCs w:val="20"/>
              </w:rPr>
              <w:t>Size</w:t>
            </w:r>
          </w:p>
        </w:tc>
        <w:tc>
          <w:tcPr>
            <w:tcW w:w="1214" w:type="pct"/>
            <w:shd w:val="clear" w:color="auto" w:fill="6B9DCE"/>
          </w:tcPr>
          <w:p w:rsidR="002D3174" w:rsidRPr="00881349" w:rsidRDefault="002D3174" w:rsidP="006C2644">
            <w:pPr>
              <w:keepNext/>
              <w:jc w:val="center"/>
              <w:rPr>
                <w:rFonts w:asciiTheme="minorHAnsi" w:hAnsiTheme="minorHAnsi"/>
                <w:b/>
                <w:snapToGrid w:val="0"/>
                <w:color w:val="FFFFFF"/>
                <w:sz w:val="20"/>
                <w:szCs w:val="20"/>
              </w:rPr>
            </w:pPr>
            <w:r w:rsidRPr="00881349">
              <w:rPr>
                <w:rFonts w:asciiTheme="minorHAnsi" w:hAnsiTheme="minorHAnsi"/>
                <w:b/>
                <w:snapToGrid w:val="0"/>
                <w:color w:val="FFFFFF"/>
                <w:sz w:val="20"/>
                <w:szCs w:val="20"/>
              </w:rPr>
              <w:t>Mean Flow, GPM, GPF</w:t>
            </w:r>
          </w:p>
        </w:tc>
      </w:tr>
      <w:tr w:rsidR="006C2644" w:rsidRPr="00881349" w:rsidTr="006C2644">
        <w:trPr>
          <w:trHeight w:val="258"/>
        </w:trPr>
        <w:tc>
          <w:tcPr>
            <w:tcW w:w="1848" w:type="pct"/>
            <w:shd w:val="clear" w:color="auto" w:fill="auto"/>
          </w:tcPr>
          <w:p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Toilet</w:t>
            </w:r>
          </w:p>
        </w:tc>
        <w:tc>
          <w:tcPr>
            <w:tcW w:w="1021" w:type="pct"/>
            <w:shd w:val="clear" w:color="auto" w:fill="auto"/>
          </w:tcPr>
          <w:p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20</w:t>
            </w:r>
          </w:p>
        </w:tc>
        <w:tc>
          <w:tcPr>
            <w:tcW w:w="918" w:type="pct"/>
            <w:shd w:val="clear" w:color="auto" w:fill="auto"/>
          </w:tcPr>
          <w:p w:rsidR="002D3174" w:rsidRPr="00881349" w:rsidRDefault="006308EF" w:rsidP="006C2644">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7</w:t>
            </w:r>
          </w:p>
        </w:tc>
        <w:tc>
          <w:tcPr>
            <w:tcW w:w="1214" w:type="pct"/>
            <w:shd w:val="clear" w:color="auto" w:fill="auto"/>
          </w:tcPr>
          <w:p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4.05</w:t>
            </w:r>
          </w:p>
        </w:tc>
      </w:tr>
      <w:tr w:rsidR="006C2644" w:rsidRPr="00881349" w:rsidTr="006C2644">
        <w:trPr>
          <w:trHeight w:val="258"/>
        </w:trPr>
        <w:tc>
          <w:tcPr>
            <w:tcW w:w="1848" w:type="pct"/>
            <w:shd w:val="clear" w:color="auto" w:fill="auto"/>
          </w:tcPr>
          <w:p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Urinal</w:t>
            </w:r>
          </w:p>
        </w:tc>
        <w:tc>
          <w:tcPr>
            <w:tcW w:w="1021" w:type="pct"/>
            <w:shd w:val="clear" w:color="auto" w:fill="auto"/>
          </w:tcPr>
          <w:p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15</w:t>
            </w:r>
          </w:p>
        </w:tc>
        <w:tc>
          <w:tcPr>
            <w:tcW w:w="918" w:type="pct"/>
            <w:shd w:val="clear" w:color="auto" w:fill="auto"/>
          </w:tcPr>
          <w:p w:rsidR="002D3174" w:rsidRPr="00881349" w:rsidRDefault="006308EF" w:rsidP="006C2644">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6</w:t>
            </w:r>
          </w:p>
        </w:tc>
        <w:tc>
          <w:tcPr>
            <w:tcW w:w="1214" w:type="pct"/>
            <w:shd w:val="clear" w:color="auto" w:fill="auto"/>
          </w:tcPr>
          <w:p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1.58</w:t>
            </w:r>
          </w:p>
        </w:tc>
      </w:tr>
      <w:tr w:rsidR="006C2644" w:rsidRPr="00881349" w:rsidTr="006C2644">
        <w:trPr>
          <w:trHeight w:val="258"/>
        </w:trPr>
        <w:tc>
          <w:tcPr>
            <w:tcW w:w="1848" w:type="pct"/>
            <w:shd w:val="clear" w:color="auto" w:fill="auto"/>
          </w:tcPr>
          <w:p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Faucet</w:t>
            </w:r>
          </w:p>
        </w:tc>
        <w:tc>
          <w:tcPr>
            <w:tcW w:w="1021" w:type="pct"/>
            <w:shd w:val="clear" w:color="auto" w:fill="auto"/>
          </w:tcPr>
          <w:p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30</w:t>
            </w:r>
          </w:p>
        </w:tc>
        <w:tc>
          <w:tcPr>
            <w:tcW w:w="918" w:type="pct"/>
            <w:shd w:val="clear" w:color="auto" w:fill="auto"/>
          </w:tcPr>
          <w:p w:rsidR="002D3174" w:rsidRPr="00881349" w:rsidRDefault="006308EF" w:rsidP="006C2644">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8</w:t>
            </w:r>
          </w:p>
        </w:tc>
        <w:tc>
          <w:tcPr>
            <w:tcW w:w="1214" w:type="pct"/>
            <w:shd w:val="clear" w:color="auto" w:fill="auto"/>
          </w:tcPr>
          <w:p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2.48</w:t>
            </w:r>
          </w:p>
        </w:tc>
      </w:tr>
      <w:tr w:rsidR="006C2644" w:rsidRPr="00881349" w:rsidTr="006C2644">
        <w:trPr>
          <w:trHeight w:val="258"/>
        </w:trPr>
        <w:tc>
          <w:tcPr>
            <w:tcW w:w="1848" w:type="pct"/>
            <w:shd w:val="clear" w:color="auto" w:fill="auto"/>
          </w:tcPr>
          <w:p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Shower</w:t>
            </w:r>
          </w:p>
        </w:tc>
        <w:tc>
          <w:tcPr>
            <w:tcW w:w="1021" w:type="pct"/>
            <w:shd w:val="clear" w:color="auto" w:fill="auto"/>
          </w:tcPr>
          <w:p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5</w:t>
            </w:r>
          </w:p>
        </w:tc>
        <w:tc>
          <w:tcPr>
            <w:tcW w:w="918" w:type="pct"/>
            <w:shd w:val="clear" w:color="auto" w:fill="auto"/>
          </w:tcPr>
          <w:p w:rsidR="002D3174" w:rsidRPr="00881349" w:rsidRDefault="006308EF" w:rsidP="006C2644">
            <w:pPr>
              <w:keepNext/>
              <w:jc w:val="center"/>
              <w:rPr>
                <w:rFonts w:asciiTheme="minorHAnsi" w:hAnsiTheme="minorHAnsi"/>
                <w:snapToGrid w:val="0"/>
                <w:color w:val="FF0000"/>
                <w:sz w:val="20"/>
                <w:szCs w:val="20"/>
              </w:rPr>
            </w:pPr>
            <w:r>
              <w:rPr>
                <w:rFonts w:asciiTheme="minorHAnsi" w:hAnsiTheme="minorHAnsi"/>
                <w:snapToGrid w:val="0"/>
                <w:color w:val="FF0000"/>
                <w:sz w:val="20"/>
                <w:szCs w:val="20"/>
              </w:rPr>
              <w:t>5</w:t>
            </w:r>
          </w:p>
        </w:tc>
        <w:tc>
          <w:tcPr>
            <w:tcW w:w="1214" w:type="pct"/>
            <w:shd w:val="clear" w:color="auto" w:fill="auto"/>
          </w:tcPr>
          <w:p w:rsidR="002D3174" w:rsidRPr="00881349" w:rsidRDefault="002D3174" w:rsidP="006C2644">
            <w:pPr>
              <w:keepNext/>
              <w:jc w:val="center"/>
              <w:rPr>
                <w:rFonts w:asciiTheme="minorHAnsi" w:hAnsiTheme="minorHAnsi"/>
                <w:snapToGrid w:val="0"/>
                <w:color w:val="FF0000"/>
                <w:sz w:val="20"/>
                <w:szCs w:val="20"/>
              </w:rPr>
            </w:pPr>
            <w:r w:rsidRPr="00881349">
              <w:rPr>
                <w:rFonts w:asciiTheme="minorHAnsi" w:hAnsiTheme="minorHAnsi"/>
                <w:snapToGrid w:val="0"/>
                <w:color w:val="FF0000"/>
                <w:sz w:val="20"/>
                <w:szCs w:val="20"/>
              </w:rPr>
              <w:t>3.50</w:t>
            </w:r>
          </w:p>
        </w:tc>
      </w:tr>
    </w:tbl>
    <w:p w:rsidR="002D3174" w:rsidRDefault="002D3174" w:rsidP="006C2644">
      <w:pPr>
        <w:jc w:val="center"/>
        <w:rPr>
          <w:rFonts w:asciiTheme="minorHAnsi" w:hAnsiTheme="minorHAnsi"/>
          <w:sz w:val="24"/>
        </w:rPr>
      </w:pPr>
    </w:p>
    <w:p w:rsidR="00790151" w:rsidRPr="001B3400" w:rsidRDefault="00790151" w:rsidP="00790151">
      <w:pPr>
        <w:keepNext/>
        <w:ind w:left="2160" w:firstLine="720"/>
        <w:rPr>
          <w:rFonts w:asciiTheme="minorHAnsi" w:hAnsiTheme="minorHAnsi"/>
          <w:b/>
          <w:color w:val="365F91" w:themeColor="accent1" w:themeShade="BF"/>
          <w:sz w:val="20"/>
          <w:szCs w:val="20"/>
        </w:rPr>
      </w:pPr>
      <w:r w:rsidRPr="001B3400">
        <w:rPr>
          <w:rFonts w:asciiTheme="minorHAnsi" w:hAnsiTheme="minorHAnsi"/>
          <w:b/>
          <w:color w:val="365F91" w:themeColor="accent1" w:themeShade="BF"/>
          <w:sz w:val="20"/>
          <w:szCs w:val="20"/>
        </w:rPr>
        <w:t xml:space="preserve">Table </w:t>
      </w:r>
      <w:r>
        <w:rPr>
          <w:rFonts w:asciiTheme="minorHAnsi" w:hAnsiTheme="minorHAnsi"/>
          <w:b/>
          <w:color w:val="365F91" w:themeColor="accent1" w:themeShade="BF"/>
          <w:sz w:val="20"/>
          <w:szCs w:val="20"/>
        </w:rPr>
        <w:t>A2-2:</w:t>
      </w:r>
      <w:r w:rsidR="00ED08A0">
        <w:rPr>
          <w:rFonts w:asciiTheme="minorHAnsi" w:hAnsiTheme="minorHAnsi"/>
          <w:b/>
          <w:color w:val="365F91" w:themeColor="accent1" w:themeShade="BF"/>
          <w:sz w:val="20"/>
          <w:szCs w:val="20"/>
        </w:rPr>
        <w:t xml:space="preserve"> Usage Profiles</w:t>
      </w:r>
    </w:p>
    <w:tbl>
      <w:tblPr>
        <w:tblW w:w="4108" w:type="pct"/>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00"/>
        <w:gridCol w:w="1710"/>
        <w:gridCol w:w="1713"/>
        <w:gridCol w:w="1616"/>
      </w:tblGrid>
      <w:tr w:rsidR="00ED08A0" w:rsidRPr="00881349" w:rsidTr="00ED08A0">
        <w:trPr>
          <w:trHeight w:val="350"/>
        </w:trPr>
        <w:tc>
          <w:tcPr>
            <w:tcW w:w="1744" w:type="pct"/>
            <w:vMerge w:val="restart"/>
            <w:shd w:val="clear" w:color="auto" w:fill="6094C4"/>
          </w:tcPr>
          <w:p w:rsidR="001612E6" w:rsidRDefault="001612E6" w:rsidP="00790151">
            <w:pPr>
              <w:keepNext/>
              <w:ind w:left="707" w:hanging="707"/>
              <w:jc w:val="center"/>
              <w:rPr>
                <w:rFonts w:asciiTheme="minorHAnsi" w:hAnsiTheme="minorHAnsi"/>
                <w:b/>
                <w:snapToGrid w:val="0"/>
                <w:color w:val="FFFFFF" w:themeColor="background1"/>
                <w:sz w:val="20"/>
                <w:szCs w:val="20"/>
              </w:rPr>
            </w:pPr>
            <w:r>
              <w:rPr>
                <w:rFonts w:asciiTheme="minorHAnsi" w:hAnsiTheme="minorHAnsi"/>
                <w:b/>
                <w:snapToGrid w:val="0"/>
                <w:color w:val="FFFFFF" w:themeColor="background1"/>
                <w:sz w:val="20"/>
                <w:szCs w:val="20"/>
              </w:rPr>
              <w:t>Fixture Type</w:t>
            </w:r>
          </w:p>
          <w:p w:rsidR="001612E6" w:rsidRPr="003A2128" w:rsidRDefault="001612E6" w:rsidP="00ED08A0">
            <w:pPr>
              <w:tabs>
                <w:tab w:val="left" w:pos="493"/>
                <w:tab w:val="right" w:pos="2041"/>
              </w:tabs>
              <w:ind w:left="-57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p>
        </w:tc>
        <w:tc>
          <w:tcPr>
            <w:tcW w:w="1105" w:type="pct"/>
            <w:vMerge w:val="restart"/>
            <w:shd w:val="clear" w:color="auto" w:fill="6094C4"/>
          </w:tcPr>
          <w:p w:rsidR="001612E6" w:rsidRPr="00881349" w:rsidRDefault="001612E6" w:rsidP="00790151">
            <w:pPr>
              <w:keepNext/>
              <w:jc w:val="center"/>
              <w:rPr>
                <w:rFonts w:asciiTheme="minorHAnsi" w:hAnsiTheme="minorHAnsi"/>
                <w:b/>
                <w:snapToGrid w:val="0"/>
                <w:color w:val="FFFFFF" w:themeColor="background1"/>
                <w:sz w:val="20"/>
                <w:szCs w:val="20"/>
              </w:rPr>
            </w:pPr>
            <w:r>
              <w:rPr>
                <w:rFonts w:asciiTheme="minorHAnsi" w:hAnsiTheme="minorHAnsi"/>
                <w:b/>
                <w:snapToGrid w:val="0"/>
                <w:color w:val="FFFFFF" w:themeColor="background1"/>
                <w:sz w:val="20"/>
                <w:szCs w:val="20"/>
              </w:rPr>
              <w:t>Duration (Sec)</w:t>
            </w:r>
          </w:p>
        </w:tc>
        <w:tc>
          <w:tcPr>
            <w:tcW w:w="2151" w:type="pct"/>
            <w:gridSpan w:val="2"/>
            <w:shd w:val="clear" w:color="auto" w:fill="6094C4"/>
          </w:tcPr>
          <w:p w:rsidR="001612E6" w:rsidRDefault="001612E6" w:rsidP="00ED08A0">
            <w:pPr>
              <w:keepNext/>
              <w:ind w:right="-359"/>
              <w:jc w:val="center"/>
              <w:rPr>
                <w:rFonts w:asciiTheme="minorHAnsi" w:hAnsiTheme="minorHAnsi"/>
                <w:b/>
                <w:snapToGrid w:val="0"/>
                <w:color w:val="FFFFFF" w:themeColor="background1"/>
                <w:sz w:val="20"/>
                <w:szCs w:val="20"/>
              </w:rPr>
            </w:pPr>
            <w:r>
              <w:rPr>
                <w:rFonts w:asciiTheme="minorHAnsi" w:hAnsiTheme="minorHAnsi"/>
                <w:b/>
                <w:snapToGrid w:val="0"/>
                <w:color w:val="FFFFFF" w:themeColor="background1"/>
                <w:sz w:val="20"/>
                <w:szCs w:val="20"/>
              </w:rPr>
              <w:t>Uses / Day</w:t>
            </w:r>
          </w:p>
        </w:tc>
      </w:tr>
      <w:tr w:rsidR="00ED08A0" w:rsidRPr="00881349" w:rsidTr="00ED08A0">
        <w:trPr>
          <w:trHeight w:val="170"/>
        </w:trPr>
        <w:tc>
          <w:tcPr>
            <w:tcW w:w="1744" w:type="pct"/>
            <w:vMerge/>
            <w:shd w:val="clear" w:color="auto" w:fill="6094C4"/>
          </w:tcPr>
          <w:p w:rsidR="001612E6" w:rsidRDefault="001612E6" w:rsidP="00790151">
            <w:pPr>
              <w:keepNext/>
              <w:ind w:left="707" w:hanging="707"/>
              <w:jc w:val="center"/>
              <w:rPr>
                <w:rFonts w:asciiTheme="minorHAnsi" w:hAnsiTheme="minorHAnsi"/>
                <w:b/>
                <w:snapToGrid w:val="0"/>
                <w:color w:val="FFFFFF" w:themeColor="background1"/>
                <w:sz w:val="20"/>
                <w:szCs w:val="20"/>
              </w:rPr>
            </w:pPr>
          </w:p>
        </w:tc>
        <w:tc>
          <w:tcPr>
            <w:tcW w:w="1105" w:type="pct"/>
            <w:vMerge/>
            <w:shd w:val="clear" w:color="auto" w:fill="6094C4"/>
          </w:tcPr>
          <w:p w:rsidR="001612E6" w:rsidRDefault="001612E6" w:rsidP="00790151">
            <w:pPr>
              <w:keepNext/>
              <w:jc w:val="center"/>
              <w:rPr>
                <w:rFonts w:asciiTheme="minorHAnsi" w:hAnsiTheme="minorHAnsi"/>
                <w:b/>
                <w:snapToGrid w:val="0"/>
                <w:color w:val="FFFFFF" w:themeColor="background1"/>
                <w:sz w:val="20"/>
                <w:szCs w:val="20"/>
              </w:rPr>
            </w:pPr>
          </w:p>
        </w:tc>
        <w:tc>
          <w:tcPr>
            <w:tcW w:w="1107" w:type="pct"/>
            <w:shd w:val="clear" w:color="auto" w:fill="6094C4"/>
          </w:tcPr>
          <w:p w:rsidR="001612E6" w:rsidRDefault="001612E6" w:rsidP="00790151">
            <w:pPr>
              <w:keepNext/>
              <w:jc w:val="center"/>
              <w:rPr>
                <w:rFonts w:asciiTheme="minorHAnsi" w:hAnsiTheme="minorHAnsi"/>
                <w:b/>
                <w:snapToGrid w:val="0"/>
                <w:color w:val="FFFFFF" w:themeColor="background1"/>
                <w:sz w:val="20"/>
                <w:szCs w:val="20"/>
              </w:rPr>
            </w:pPr>
            <w:r>
              <w:rPr>
                <w:rFonts w:asciiTheme="minorHAnsi" w:hAnsiTheme="minorHAnsi"/>
                <w:b/>
                <w:snapToGrid w:val="0"/>
                <w:color w:val="FFFFFF" w:themeColor="background1"/>
                <w:sz w:val="20"/>
                <w:szCs w:val="20"/>
              </w:rPr>
              <w:t>Full Time Employee</w:t>
            </w:r>
          </w:p>
        </w:tc>
        <w:tc>
          <w:tcPr>
            <w:tcW w:w="1044" w:type="pct"/>
            <w:shd w:val="clear" w:color="auto" w:fill="6094C4"/>
          </w:tcPr>
          <w:p w:rsidR="001612E6" w:rsidRDefault="001612E6" w:rsidP="00790151">
            <w:pPr>
              <w:keepNext/>
              <w:jc w:val="center"/>
              <w:rPr>
                <w:rFonts w:asciiTheme="minorHAnsi" w:hAnsiTheme="minorHAnsi"/>
                <w:b/>
                <w:snapToGrid w:val="0"/>
                <w:color w:val="FFFFFF" w:themeColor="background1"/>
                <w:sz w:val="20"/>
                <w:szCs w:val="20"/>
              </w:rPr>
            </w:pPr>
            <w:r>
              <w:rPr>
                <w:rFonts w:asciiTheme="minorHAnsi" w:hAnsiTheme="minorHAnsi"/>
                <w:b/>
                <w:snapToGrid w:val="0"/>
                <w:color w:val="FFFFFF" w:themeColor="background1"/>
                <w:sz w:val="20"/>
                <w:szCs w:val="20"/>
              </w:rPr>
              <w:t>Transient</w:t>
            </w:r>
          </w:p>
        </w:tc>
      </w:tr>
      <w:tr w:rsidR="00ED08A0" w:rsidRPr="003A2128" w:rsidTr="00ED08A0">
        <w:trPr>
          <w:trHeight w:val="279"/>
        </w:trPr>
        <w:tc>
          <w:tcPr>
            <w:tcW w:w="1744" w:type="pct"/>
            <w:shd w:val="clear" w:color="auto" w:fill="auto"/>
          </w:tcPr>
          <w:p w:rsidR="001612E6" w:rsidRPr="00ED08A0" w:rsidRDefault="001612E6" w:rsidP="00790151">
            <w:pPr>
              <w:keepNext/>
              <w:rPr>
                <w:rFonts w:asciiTheme="minorHAnsi" w:hAnsiTheme="minorHAnsi"/>
                <w:snapToGrid w:val="0"/>
                <w:sz w:val="20"/>
                <w:szCs w:val="20"/>
              </w:rPr>
            </w:pPr>
            <w:r w:rsidRPr="00ED08A0">
              <w:rPr>
                <w:rFonts w:asciiTheme="minorHAnsi" w:hAnsiTheme="minorHAnsi"/>
                <w:snapToGrid w:val="0"/>
                <w:sz w:val="20"/>
                <w:szCs w:val="20"/>
              </w:rPr>
              <w:t>Toilet (Female)</w:t>
            </w:r>
          </w:p>
        </w:tc>
        <w:tc>
          <w:tcPr>
            <w:tcW w:w="1105" w:type="pct"/>
            <w:shd w:val="clear" w:color="auto" w:fill="auto"/>
          </w:tcPr>
          <w:p w:rsidR="001612E6" w:rsidRPr="00ED08A0" w:rsidRDefault="001612E6" w:rsidP="00790151">
            <w:pPr>
              <w:keepNext/>
              <w:jc w:val="center"/>
              <w:rPr>
                <w:rFonts w:asciiTheme="minorHAnsi" w:hAnsiTheme="minorHAnsi"/>
                <w:snapToGrid w:val="0"/>
                <w:sz w:val="20"/>
                <w:szCs w:val="20"/>
              </w:rPr>
            </w:pPr>
            <w:proofErr w:type="gramStart"/>
            <w:r w:rsidRPr="00ED08A0">
              <w:rPr>
                <w:rFonts w:asciiTheme="minorHAnsi" w:hAnsiTheme="minorHAnsi"/>
                <w:snapToGrid w:val="0"/>
                <w:sz w:val="20"/>
                <w:szCs w:val="20"/>
              </w:rPr>
              <w:t>n</w:t>
            </w:r>
            <w:proofErr w:type="gramEnd"/>
            <w:r w:rsidRPr="00ED08A0">
              <w:rPr>
                <w:rFonts w:asciiTheme="minorHAnsi" w:hAnsiTheme="minorHAnsi"/>
                <w:snapToGrid w:val="0"/>
                <w:sz w:val="20"/>
                <w:szCs w:val="20"/>
              </w:rPr>
              <w:t>/a</w:t>
            </w:r>
          </w:p>
        </w:tc>
        <w:tc>
          <w:tcPr>
            <w:tcW w:w="1107" w:type="pct"/>
          </w:tcPr>
          <w:p w:rsidR="001612E6" w:rsidRPr="00ED08A0" w:rsidRDefault="00ED08A0" w:rsidP="00790151">
            <w:pPr>
              <w:keepNext/>
              <w:jc w:val="center"/>
              <w:rPr>
                <w:rFonts w:asciiTheme="minorHAnsi" w:hAnsiTheme="minorHAnsi"/>
                <w:snapToGrid w:val="0"/>
                <w:sz w:val="20"/>
                <w:szCs w:val="20"/>
              </w:rPr>
            </w:pPr>
            <w:r w:rsidRPr="00ED08A0">
              <w:rPr>
                <w:rFonts w:asciiTheme="minorHAnsi" w:hAnsiTheme="minorHAnsi"/>
                <w:snapToGrid w:val="0"/>
                <w:sz w:val="20"/>
                <w:szCs w:val="20"/>
              </w:rPr>
              <w:t>3</w:t>
            </w:r>
          </w:p>
        </w:tc>
        <w:tc>
          <w:tcPr>
            <w:tcW w:w="1044" w:type="pct"/>
          </w:tcPr>
          <w:p w:rsidR="001612E6" w:rsidRPr="00ED08A0" w:rsidRDefault="00ED08A0" w:rsidP="00790151">
            <w:pPr>
              <w:keepNext/>
              <w:jc w:val="center"/>
              <w:rPr>
                <w:rFonts w:asciiTheme="minorHAnsi" w:hAnsiTheme="minorHAnsi"/>
                <w:snapToGrid w:val="0"/>
                <w:sz w:val="20"/>
                <w:szCs w:val="20"/>
              </w:rPr>
            </w:pPr>
            <w:r w:rsidRPr="00ED08A0">
              <w:rPr>
                <w:rFonts w:asciiTheme="minorHAnsi" w:hAnsiTheme="minorHAnsi"/>
                <w:snapToGrid w:val="0"/>
                <w:sz w:val="20"/>
                <w:szCs w:val="20"/>
              </w:rPr>
              <w:t>0.5</w:t>
            </w:r>
          </w:p>
        </w:tc>
      </w:tr>
      <w:tr w:rsidR="00ED08A0" w:rsidRPr="003A2128" w:rsidTr="00ED08A0">
        <w:trPr>
          <w:trHeight w:val="279"/>
        </w:trPr>
        <w:tc>
          <w:tcPr>
            <w:tcW w:w="1744" w:type="pct"/>
            <w:shd w:val="clear" w:color="auto" w:fill="auto"/>
          </w:tcPr>
          <w:p w:rsidR="001612E6" w:rsidRPr="00ED08A0" w:rsidRDefault="001612E6" w:rsidP="00790151">
            <w:pPr>
              <w:keepNext/>
              <w:rPr>
                <w:rFonts w:asciiTheme="minorHAnsi" w:hAnsiTheme="minorHAnsi"/>
                <w:snapToGrid w:val="0"/>
                <w:sz w:val="20"/>
                <w:szCs w:val="20"/>
              </w:rPr>
            </w:pPr>
            <w:r w:rsidRPr="00ED08A0">
              <w:rPr>
                <w:rFonts w:asciiTheme="minorHAnsi" w:hAnsiTheme="minorHAnsi"/>
                <w:snapToGrid w:val="0"/>
                <w:sz w:val="20"/>
                <w:szCs w:val="20"/>
              </w:rPr>
              <w:t>Toilet (</w:t>
            </w:r>
            <w:proofErr w:type="gramStart"/>
            <w:r w:rsidRPr="00ED08A0">
              <w:rPr>
                <w:rFonts w:asciiTheme="minorHAnsi" w:hAnsiTheme="minorHAnsi"/>
                <w:snapToGrid w:val="0"/>
                <w:sz w:val="20"/>
                <w:szCs w:val="20"/>
              </w:rPr>
              <w:t>Male)</w:t>
            </w:r>
            <w:r w:rsidRPr="00ED08A0">
              <w:rPr>
                <w:rFonts w:asciiTheme="minorHAnsi" w:hAnsiTheme="minorHAnsi"/>
                <w:snapToGrid w:val="0"/>
                <w:sz w:val="20"/>
                <w:szCs w:val="20"/>
                <w:vertAlign w:val="superscript"/>
              </w:rPr>
              <w:t>1</w:t>
            </w:r>
            <w:proofErr w:type="gramEnd"/>
          </w:p>
        </w:tc>
        <w:tc>
          <w:tcPr>
            <w:tcW w:w="1105" w:type="pct"/>
            <w:shd w:val="clear" w:color="auto" w:fill="auto"/>
          </w:tcPr>
          <w:p w:rsidR="001612E6" w:rsidRPr="00ED08A0" w:rsidRDefault="001612E6" w:rsidP="00790151">
            <w:pPr>
              <w:keepNext/>
              <w:jc w:val="center"/>
              <w:rPr>
                <w:rFonts w:asciiTheme="minorHAnsi" w:hAnsiTheme="minorHAnsi"/>
                <w:snapToGrid w:val="0"/>
                <w:sz w:val="20"/>
                <w:szCs w:val="20"/>
              </w:rPr>
            </w:pPr>
            <w:proofErr w:type="gramStart"/>
            <w:r w:rsidRPr="00ED08A0">
              <w:rPr>
                <w:rFonts w:asciiTheme="minorHAnsi" w:hAnsiTheme="minorHAnsi"/>
                <w:snapToGrid w:val="0"/>
                <w:sz w:val="20"/>
                <w:szCs w:val="20"/>
              </w:rPr>
              <w:t>n</w:t>
            </w:r>
            <w:proofErr w:type="gramEnd"/>
            <w:r w:rsidRPr="00ED08A0">
              <w:rPr>
                <w:rFonts w:asciiTheme="minorHAnsi" w:hAnsiTheme="minorHAnsi"/>
                <w:snapToGrid w:val="0"/>
                <w:sz w:val="20"/>
                <w:szCs w:val="20"/>
              </w:rPr>
              <w:t>/a</w:t>
            </w:r>
          </w:p>
        </w:tc>
        <w:tc>
          <w:tcPr>
            <w:tcW w:w="1107" w:type="pct"/>
          </w:tcPr>
          <w:p w:rsidR="001612E6" w:rsidRPr="00ED08A0" w:rsidRDefault="00ED08A0" w:rsidP="00790151">
            <w:pPr>
              <w:keepNext/>
              <w:jc w:val="center"/>
              <w:rPr>
                <w:rFonts w:asciiTheme="minorHAnsi" w:hAnsiTheme="minorHAnsi"/>
                <w:snapToGrid w:val="0"/>
                <w:sz w:val="20"/>
                <w:szCs w:val="20"/>
              </w:rPr>
            </w:pPr>
            <w:r w:rsidRPr="00ED08A0">
              <w:rPr>
                <w:rFonts w:asciiTheme="minorHAnsi" w:hAnsiTheme="minorHAnsi"/>
                <w:snapToGrid w:val="0"/>
                <w:sz w:val="20"/>
                <w:szCs w:val="20"/>
              </w:rPr>
              <w:t>1</w:t>
            </w:r>
          </w:p>
        </w:tc>
        <w:tc>
          <w:tcPr>
            <w:tcW w:w="1044" w:type="pct"/>
          </w:tcPr>
          <w:p w:rsidR="001612E6" w:rsidRPr="00ED08A0" w:rsidRDefault="00ED08A0" w:rsidP="00790151">
            <w:pPr>
              <w:keepNext/>
              <w:jc w:val="center"/>
              <w:rPr>
                <w:rFonts w:asciiTheme="minorHAnsi" w:hAnsiTheme="minorHAnsi"/>
                <w:snapToGrid w:val="0"/>
                <w:sz w:val="20"/>
                <w:szCs w:val="20"/>
              </w:rPr>
            </w:pPr>
            <w:r w:rsidRPr="00ED08A0">
              <w:rPr>
                <w:rFonts w:asciiTheme="minorHAnsi" w:hAnsiTheme="minorHAnsi"/>
                <w:snapToGrid w:val="0"/>
                <w:sz w:val="20"/>
                <w:szCs w:val="20"/>
              </w:rPr>
              <w:t>0.1</w:t>
            </w:r>
          </w:p>
        </w:tc>
      </w:tr>
      <w:tr w:rsidR="00ED08A0" w:rsidRPr="003A2128" w:rsidTr="00ED08A0">
        <w:trPr>
          <w:trHeight w:val="279"/>
        </w:trPr>
        <w:tc>
          <w:tcPr>
            <w:tcW w:w="1744" w:type="pct"/>
            <w:shd w:val="clear" w:color="auto" w:fill="auto"/>
          </w:tcPr>
          <w:p w:rsidR="00ED08A0" w:rsidRPr="00ED08A0" w:rsidRDefault="00ED08A0" w:rsidP="00790151">
            <w:pPr>
              <w:keepNext/>
              <w:rPr>
                <w:rFonts w:asciiTheme="minorHAnsi" w:hAnsiTheme="minorHAnsi"/>
                <w:snapToGrid w:val="0"/>
                <w:sz w:val="20"/>
                <w:szCs w:val="20"/>
              </w:rPr>
            </w:pPr>
            <w:r w:rsidRPr="00ED08A0">
              <w:rPr>
                <w:rFonts w:asciiTheme="minorHAnsi" w:hAnsiTheme="minorHAnsi"/>
                <w:snapToGrid w:val="0"/>
                <w:sz w:val="20"/>
                <w:szCs w:val="20"/>
              </w:rPr>
              <w:t>Urinal (Male)</w:t>
            </w:r>
          </w:p>
        </w:tc>
        <w:tc>
          <w:tcPr>
            <w:tcW w:w="1105" w:type="pct"/>
            <w:shd w:val="clear" w:color="auto" w:fill="auto"/>
          </w:tcPr>
          <w:p w:rsidR="00ED08A0" w:rsidRPr="00ED08A0" w:rsidRDefault="00ED08A0" w:rsidP="00790151">
            <w:pPr>
              <w:keepNext/>
              <w:jc w:val="center"/>
              <w:rPr>
                <w:rFonts w:asciiTheme="minorHAnsi" w:hAnsiTheme="minorHAnsi"/>
                <w:snapToGrid w:val="0"/>
                <w:sz w:val="20"/>
                <w:szCs w:val="20"/>
              </w:rPr>
            </w:pPr>
            <w:proofErr w:type="gramStart"/>
            <w:r w:rsidRPr="00ED08A0">
              <w:rPr>
                <w:rFonts w:asciiTheme="minorHAnsi" w:hAnsiTheme="minorHAnsi"/>
                <w:snapToGrid w:val="0"/>
                <w:sz w:val="20"/>
                <w:szCs w:val="20"/>
              </w:rPr>
              <w:t>n</w:t>
            </w:r>
            <w:proofErr w:type="gramEnd"/>
            <w:r w:rsidRPr="00ED08A0">
              <w:rPr>
                <w:rFonts w:asciiTheme="minorHAnsi" w:hAnsiTheme="minorHAnsi"/>
                <w:snapToGrid w:val="0"/>
                <w:sz w:val="20"/>
                <w:szCs w:val="20"/>
              </w:rPr>
              <w:t>/a</w:t>
            </w:r>
          </w:p>
        </w:tc>
        <w:tc>
          <w:tcPr>
            <w:tcW w:w="1107" w:type="pct"/>
          </w:tcPr>
          <w:p w:rsidR="00ED08A0" w:rsidRPr="00ED08A0" w:rsidRDefault="00ED08A0" w:rsidP="00790151">
            <w:pPr>
              <w:keepNext/>
              <w:jc w:val="center"/>
              <w:rPr>
                <w:rFonts w:asciiTheme="minorHAnsi" w:hAnsiTheme="minorHAnsi"/>
                <w:snapToGrid w:val="0"/>
                <w:sz w:val="20"/>
                <w:szCs w:val="20"/>
              </w:rPr>
            </w:pPr>
            <w:r w:rsidRPr="00ED08A0">
              <w:rPr>
                <w:rFonts w:asciiTheme="minorHAnsi" w:hAnsiTheme="minorHAnsi"/>
                <w:snapToGrid w:val="0"/>
                <w:sz w:val="20"/>
                <w:szCs w:val="20"/>
              </w:rPr>
              <w:t>2</w:t>
            </w:r>
          </w:p>
        </w:tc>
        <w:tc>
          <w:tcPr>
            <w:tcW w:w="1044" w:type="pct"/>
          </w:tcPr>
          <w:p w:rsidR="00ED08A0" w:rsidRPr="00ED08A0" w:rsidRDefault="00ED08A0" w:rsidP="00790151">
            <w:pPr>
              <w:keepNext/>
              <w:jc w:val="center"/>
              <w:rPr>
                <w:rFonts w:asciiTheme="minorHAnsi" w:hAnsiTheme="minorHAnsi"/>
                <w:snapToGrid w:val="0"/>
                <w:sz w:val="20"/>
                <w:szCs w:val="20"/>
              </w:rPr>
            </w:pPr>
            <w:r w:rsidRPr="00ED08A0">
              <w:rPr>
                <w:rFonts w:asciiTheme="minorHAnsi" w:hAnsiTheme="minorHAnsi"/>
                <w:snapToGrid w:val="0"/>
                <w:sz w:val="20"/>
                <w:szCs w:val="20"/>
              </w:rPr>
              <w:t>0.4</w:t>
            </w:r>
          </w:p>
        </w:tc>
      </w:tr>
      <w:tr w:rsidR="00ED08A0" w:rsidRPr="003A2128" w:rsidTr="00ED08A0">
        <w:trPr>
          <w:trHeight w:val="279"/>
        </w:trPr>
        <w:tc>
          <w:tcPr>
            <w:tcW w:w="1744" w:type="pct"/>
            <w:shd w:val="clear" w:color="auto" w:fill="auto"/>
          </w:tcPr>
          <w:p w:rsidR="00ED08A0" w:rsidRPr="00ED08A0" w:rsidRDefault="00ED08A0" w:rsidP="00790151">
            <w:pPr>
              <w:keepNext/>
              <w:rPr>
                <w:rFonts w:asciiTheme="minorHAnsi" w:hAnsiTheme="minorHAnsi"/>
                <w:snapToGrid w:val="0"/>
                <w:sz w:val="20"/>
                <w:szCs w:val="20"/>
              </w:rPr>
            </w:pPr>
            <w:r w:rsidRPr="00ED08A0">
              <w:rPr>
                <w:rFonts w:asciiTheme="minorHAnsi" w:hAnsiTheme="minorHAnsi"/>
                <w:snapToGrid w:val="0"/>
                <w:sz w:val="20"/>
                <w:szCs w:val="20"/>
              </w:rPr>
              <w:t>Lavatory Faucet</w:t>
            </w:r>
          </w:p>
        </w:tc>
        <w:tc>
          <w:tcPr>
            <w:tcW w:w="1105" w:type="pct"/>
            <w:shd w:val="clear" w:color="auto" w:fill="auto"/>
          </w:tcPr>
          <w:p w:rsidR="00ED08A0" w:rsidRPr="00ED08A0" w:rsidRDefault="00ED08A0" w:rsidP="00790151">
            <w:pPr>
              <w:keepNext/>
              <w:jc w:val="center"/>
              <w:rPr>
                <w:rFonts w:asciiTheme="minorHAnsi" w:hAnsiTheme="minorHAnsi"/>
                <w:snapToGrid w:val="0"/>
                <w:sz w:val="20"/>
                <w:szCs w:val="20"/>
              </w:rPr>
            </w:pPr>
            <w:r w:rsidRPr="00ED08A0">
              <w:rPr>
                <w:rFonts w:asciiTheme="minorHAnsi" w:hAnsiTheme="minorHAnsi" w:cs="Arial"/>
                <w:snapToGrid w:val="0"/>
                <w:sz w:val="20"/>
                <w:szCs w:val="20"/>
              </w:rPr>
              <w:t>30</w:t>
            </w:r>
            <w:r w:rsidRPr="00ED08A0">
              <w:rPr>
                <w:rFonts w:asciiTheme="minorHAnsi" w:hAnsiTheme="minorHAnsi" w:cs="Arial"/>
                <w:snapToGrid w:val="0"/>
                <w:sz w:val="20"/>
                <w:szCs w:val="20"/>
                <w:vertAlign w:val="superscript"/>
              </w:rPr>
              <w:t>2</w:t>
            </w:r>
          </w:p>
        </w:tc>
        <w:tc>
          <w:tcPr>
            <w:tcW w:w="1107" w:type="pct"/>
          </w:tcPr>
          <w:p w:rsidR="00ED08A0" w:rsidRPr="00ED08A0" w:rsidRDefault="00ED08A0" w:rsidP="00790151">
            <w:pPr>
              <w:keepNext/>
              <w:jc w:val="center"/>
              <w:rPr>
                <w:rFonts w:asciiTheme="minorHAnsi" w:hAnsiTheme="minorHAnsi"/>
                <w:snapToGrid w:val="0"/>
                <w:sz w:val="20"/>
                <w:szCs w:val="20"/>
              </w:rPr>
            </w:pPr>
            <w:r w:rsidRPr="00ED08A0">
              <w:rPr>
                <w:rFonts w:asciiTheme="minorHAnsi" w:hAnsiTheme="minorHAnsi" w:cs="Arial"/>
                <w:snapToGrid w:val="0"/>
                <w:sz w:val="20"/>
                <w:szCs w:val="20"/>
              </w:rPr>
              <w:t>3</w:t>
            </w:r>
          </w:p>
        </w:tc>
        <w:tc>
          <w:tcPr>
            <w:tcW w:w="1044" w:type="pct"/>
          </w:tcPr>
          <w:p w:rsidR="00ED08A0" w:rsidRPr="00ED08A0" w:rsidRDefault="00ED08A0" w:rsidP="00790151">
            <w:pPr>
              <w:keepNext/>
              <w:jc w:val="center"/>
              <w:rPr>
                <w:rFonts w:asciiTheme="minorHAnsi" w:hAnsiTheme="minorHAnsi"/>
                <w:snapToGrid w:val="0"/>
                <w:sz w:val="20"/>
                <w:szCs w:val="20"/>
              </w:rPr>
            </w:pPr>
            <w:r w:rsidRPr="00ED08A0">
              <w:rPr>
                <w:rFonts w:asciiTheme="minorHAnsi" w:hAnsiTheme="minorHAnsi" w:cs="Arial"/>
                <w:snapToGrid w:val="0"/>
                <w:sz w:val="20"/>
                <w:szCs w:val="20"/>
              </w:rPr>
              <w:t>0.5</w:t>
            </w:r>
          </w:p>
        </w:tc>
      </w:tr>
      <w:tr w:rsidR="00ED08A0" w:rsidRPr="003A2128" w:rsidTr="00ED08A0">
        <w:trPr>
          <w:trHeight w:val="279"/>
        </w:trPr>
        <w:tc>
          <w:tcPr>
            <w:tcW w:w="1744" w:type="pct"/>
            <w:shd w:val="clear" w:color="auto" w:fill="auto"/>
          </w:tcPr>
          <w:p w:rsidR="00ED08A0" w:rsidRPr="00ED08A0" w:rsidRDefault="00ED08A0" w:rsidP="00790151">
            <w:pPr>
              <w:keepNext/>
              <w:rPr>
                <w:rFonts w:asciiTheme="minorHAnsi" w:hAnsiTheme="minorHAnsi"/>
                <w:snapToGrid w:val="0"/>
                <w:sz w:val="20"/>
                <w:szCs w:val="20"/>
              </w:rPr>
            </w:pPr>
            <w:r w:rsidRPr="00ED08A0">
              <w:rPr>
                <w:rFonts w:asciiTheme="minorHAnsi" w:hAnsiTheme="minorHAnsi"/>
                <w:snapToGrid w:val="0"/>
                <w:sz w:val="20"/>
                <w:szCs w:val="20"/>
              </w:rPr>
              <w:t>Shower</w:t>
            </w:r>
          </w:p>
        </w:tc>
        <w:tc>
          <w:tcPr>
            <w:tcW w:w="1105" w:type="pct"/>
            <w:shd w:val="clear" w:color="auto" w:fill="auto"/>
          </w:tcPr>
          <w:p w:rsidR="00ED08A0" w:rsidRPr="00ED08A0" w:rsidRDefault="00ED08A0" w:rsidP="00790151">
            <w:pPr>
              <w:keepNext/>
              <w:jc w:val="center"/>
              <w:rPr>
                <w:rFonts w:asciiTheme="minorHAnsi" w:hAnsiTheme="minorHAnsi" w:cs="Arial"/>
                <w:snapToGrid w:val="0"/>
                <w:sz w:val="20"/>
                <w:szCs w:val="20"/>
              </w:rPr>
            </w:pPr>
            <w:r w:rsidRPr="00ED08A0">
              <w:rPr>
                <w:rFonts w:asciiTheme="minorHAnsi" w:hAnsiTheme="minorHAnsi" w:cs="Arial"/>
                <w:snapToGrid w:val="0"/>
                <w:sz w:val="20"/>
                <w:szCs w:val="20"/>
              </w:rPr>
              <w:t>300</w:t>
            </w:r>
          </w:p>
        </w:tc>
        <w:tc>
          <w:tcPr>
            <w:tcW w:w="1107" w:type="pct"/>
          </w:tcPr>
          <w:p w:rsidR="00ED08A0" w:rsidRPr="00ED08A0" w:rsidRDefault="00ED08A0" w:rsidP="00790151">
            <w:pPr>
              <w:keepNext/>
              <w:jc w:val="center"/>
              <w:rPr>
                <w:rFonts w:asciiTheme="minorHAnsi" w:hAnsiTheme="minorHAnsi" w:cs="Arial"/>
                <w:snapToGrid w:val="0"/>
                <w:sz w:val="20"/>
                <w:szCs w:val="20"/>
              </w:rPr>
            </w:pPr>
            <w:r w:rsidRPr="00ED08A0">
              <w:rPr>
                <w:rFonts w:asciiTheme="minorHAnsi" w:hAnsiTheme="minorHAnsi" w:cs="Arial"/>
                <w:snapToGrid w:val="0"/>
                <w:sz w:val="20"/>
                <w:szCs w:val="20"/>
              </w:rPr>
              <w:t>0.1</w:t>
            </w:r>
          </w:p>
        </w:tc>
        <w:tc>
          <w:tcPr>
            <w:tcW w:w="1044" w:type="pct"/>
          </w:tcPr>
          <w:p w:rsidR="00ED08A0" w:rsidRPr="00ED08A0" w:rsidRDefault="00ED08A0" w:rsidP="00790151">
            <w:pPr>
              <w:keepNext/>
              <w:jc w:val="center"/>
              <w:rPr>
                <w:rFonts w:asciiTheme="minorHAnsi" w:hAnsiTheme="minorHAnsi" w:cs="Arial"/>
                <w:snapToGrid w:val="0"/>
                <w:sz w:val="20"/>
                <w:szCs w:val="20"/>
              </w:rPr>
            </w:pPr>
            <w:r w:rsidRPr="00ED08A0">
              <w:rPr>
                <w:rFonts w:asciiTheme="minorHAnsi" w:hAnsiTheme="minorHAnsi" w:cs="Arial"/>
                <w:snapToGrid w:val="0"/>
                <w:sz w:val="20"/>
                <w:szCs w:val="20"/>
              </w:rPr>
              <w:t>0</w:t>
            </w:r>
          </w:p>
        </w:tc>
      </w:tr>
      <w:tr w:rsidR="00ED08A0" w:rsidRPr="003A2128" w:rsidTr="00ED08A0">
        <w:trPr>
          <w:trHeight w:val="279"/>
        </w:trPr>
        <w:tc>
          <w:tcPr>
            <w:tcW w:w="1744" w:type="pct"/>
            <w:shd w:val="clear" w:color="auto" w:fill="auto"/>
          </w:tcPr>
          <w:p w:rsidR="00ED08A0" w:rsidRPr="00ED08A0" w:rsidRDefault="00ED08A0" w:rsidP="00790151">
            <w:pPr>
              <w:keepNext/>
              <w:rPr>
                <w:rFonts w:asciiTheme="minorHAnsi" w:hAnsiTheme="minorHAnsi"/>
                <w:snapToGrid w:val="0"/>
                <w:sz w:val="20"/>
                <w:szCs w:val="20"/>
              </w:rPr>
            </w:pPr>
            <w:r w:rsidRPr="00ED08A0">
              <w:rPr>
                <w:rFonts w:asciiTheme="minorHAnsi" w:hAnsiTheme="minorHAnsi"/>
                <w:snapToGrid w:val="0"/>
                <w:sz w:val="20"/>
                <w:szCs w:val="20"/>
              </w:rPr>
              <w:t>Kitchen Sink</w:t>
            </w:r>
          </w:p>
        </w:tc>
        <w:tc>
          <w:tcPr>
            <w:tcW w:w="1105" w:type="pct"/>
            <w:shd w:val="clear" w:color="auto" w:fill="auto"/>
          </w:tcPr>
          <w:p w:rsidR="00ED08A0" w:rsidRPr="00ED08A0" w:rsidRDefault="00ED08A0" w:rsidP="00790151">
            <w:pPr>
              <w:keepNext/>
              <w:jc w:val="center"/>
              <w:rPr>
                <w:rFonts w:asciiTheme="minorHAnsi" w:hAnsiTheme="minorHAnsi" w:cs="Arial"/>
                <w:snapToGrid w:val="0"/>
                <w:sz w:val="20"/>
                <w:szCs w:val="20"/>
              </w:rPr>
            </w:pPr>
            <w:r w:rsidRPr="00ED08A0">
              <w:rPr>
                <w:rFonts w:asciiTheme="minorHAnsi" w:hAnsiTheme="minorHAnsi" w:cs="Arial"/>
                <w:snapToGrid w:val="0"/>
                <w:sz w:val="20"/>
                <w:szCs w:val="20"/>
              </w:rPr>
              <w:t>15</w:t>
            </w:r>
          </w:p>
        </w:tc>
        <w:tc>
          <w:tcPr>
            <w:tcW w:w="1107" w:type="pct"/>
          </w:tcPr>
          <w:p w:rsidR="00ED08A0" w:rsidRPr="00ED08A0" w:rsidRDefault="00ED08A0" w:rsidP="00790151">
            <w:pPr>
              <w:keepNext/>
              <w:jc w:val="center"/>
              <w:rPr>
                <w:rFonts w:asciiTheme="minorHAnsi" w:hAnsiTheme="minorHAnsi" w:cs="Arial"/>
                <w:snapToGrid w:val="0"/>
                <w:sz w:val="20"/>
                <w:szCs w:val="20"/>
              </w:rPr>
            </w:pPr>
            <w:r w:rsidRPr="00ED08A0">
              <w:rPr>
                <w:rFonts w:asciiTheme="minorHAnsi" w:hAnsiTheme="minorHAnsi" w:cs="Arial"/>
                <w:snapToGrid w:val="0"/>
                <w:sz w:val="20"/>
                <w:szCs w:val="20"/>
              </w:rPr>
              <w:t>1</w:t>
            </w:r>
          </w:p>
        </w:tc>
        <w:tc>
          <w:tcPr>
            <w:tcW w:w="1044" w:type="pct"/>
          </w:tcPr>
          <w:p w:rsidR="00ED08A0" w:rsidRPr="00ED08A0" w:rsidRDefault="00ED08A0" w:rsidP="00790151">
            <w:pPr>
              <w:keepNext/>
              <w:jc w:val="center"/>
              <w:rPr>
                <w:rFonts w:asciiTheme="minorHAnsi" w:hAnsiTheme="minorHAnsi" w:cs="Arial"/>
                <w:snapToGrid w:val="0"/>
                <w:sz w:val="20"/>
                <w:szCs w:val="20"/>
              </w:rPr>
            </w:pPr>
            <w:r w:rsidRPr="00ED08A0">
              <w:rPr>
                <w:rFonts w:asciiTheme="minorHAnsi" w:hAnsiTheme="minorHAnsi" w:cs="Arial"/>
                <w:snapToGrid w:val="0"/>
                <w:sz w:val="20"/>
                <w:szCs w:val="20"/>
              </w:rPr>
              <w:t>0</w:t>
            </w:r>
          </w:p>
        </w:tc>
      </w:tr>
    </w:tbl>
    <w:p w:rsidR="001612E6" w:rsidRPr="001612E6" w:rsidRDefault="001612E6" w:rsidP="00ED08A0">
      <w:pPr>
        <w:widowControl w:val="0"/>
        <w:autoSpaceDE w:val="0"/>
        <w:autoSpaceDN w:val="0"/>
        <w:adjustRightInd w:val="0"/>
        <w:ind w:left="810"/>
        <w:rPr>
          <w:rFonts w:asciiTheme="minorHAnsi" w:eastAsiaTheme="minorHAnsi" w:hAnsiTheme="minorHAnsi" w:cs="Arial"/>
          <w:sz w:val="16"/>
          <w:szCs w:val="16"/>
        </w:rPr>
      </w:pPr>
      <w:r w:rsidRPr="001612E6">
        <w:rPr>
          <w:rFonts w:asciiTheme="minorHAnsi" w:eastAsiaTheme="minorHAnsi" w:hAnsiTheme="minorHAnsi" w:cs="Arial"/>
          <w:position w:val="12"/>
          <w:sz w:val="16"/>
          <w:szCs w:val="16"/>
        </w:rPr>
        <w:t xml:space="preserve">1 </w:t>
      </w:r>
      <w:r w:rsidRPr="001612E6">
        <w:rPr>
          <w:rFonts w:asciiTheme="minorHAnsi" w:eastAsiaTheme="minorHAnsi" w:hAnsiTheme="minorHAnsi" w:cs="Arial"/>
          <w:sz w:val="16"/>
          <w:szCs w:val="16"/>
        </w:rPr>
        <w:t>If urinals are not installed for the fixture us</w:t>
      </w:r>
      <w:r>
        <w:rPr>
          <w:rFonts w:asciiTheme="minorHAnsi" w:eastAsiaTheme="minorHAnsi" w:hAnsiTheme="minorHAnsi" w:cs="Arial"/>
          <w:sz w:val="16"/>
          <w:szCs w:val="16"/>
        </w:rPr>
        <w:t>age group, then the Toilet</w:t>
      </w:r>
      <w:r w:rsidRPr="001612E6">
        <w:rPr>
          <w:rFonts w:asciiTheme="minorHAnsi" w:eastAsiaTheme="minorHAnsi" w:hAnsiTheme="minorHAnsi" w:cs="Arial"/>
          <w:sz w:val="16"/>
          <w:szCs w:val="16"/>
        </w:rPr>
        <w:t xml:space="preserve"> (Male) usage rates </w:t>
      </w:r>
      <w:r>
        <w:rPr>
          <w:rFonts w:asciiTheme="minorHAnsi" w:eastAsiaTheme="minorHAnsi" w:hAnsiTheme="minorHAnsi" w:cs="Arial"/>
          <w:sz w:val="16"/>
          <w:szCs w:val="16"/>
        </w:rPr>
        <w:t>are the same as the Toilet</w:t>
      </w:r>
      <w:r w:rsidR="00ED08A0">
        <w:rPr>
          <w:rFonts w:asciiTheme="minorHAnsi" w:eastAsiaTheme="minorHAnsi" w:hAnsiTheme="minorHAnsi" w:cs="Arial"/>
          <w:sz w:val="16"/>
          <w:szCs w:val="16"/>
        </w:rPr>
        <w:t xml:space="preserve"> (Female).</w:t>
      </w:r>
    </w:p>
    <w:p w:rsidR="006C2644" w:rsidRPr="001612E6" w:rsidRDefault="001612E6" w:rsidP="00ED08A0">
      <w:pPr>
        <w:widowControl w:val="0"/>
        <w:autoSpaceDE w:val="0"/>
        <w:autoSpaceDN w:val="0"/>
        <w:adjustRightInd w:val="0"/>
        <w:ind w:left="810"/>
        <w:rPr>
          <w:rFonts w:asciiTheme="minorHAnsi" w:eastAsiaTheme="minorHAnsi" w:hAnsiTheme="minorHAnsi" w:cs="Times"/>
          <w:sz w:val="16"/>
          <w:szCs w:val="16"/>
        </w:rPr>
      </w:pPr>
      <w:r w:rsidRPr="001612E6">
        <w:rPr>
          <w:rFonts w:asciiTheme="minorHAnsi" w:eastAsiaTheme="minorHAnsi" w:hAnsiTheme="minorHAnsi" w:cs="Arial"/>
          <w:position w:val="12"/>
          <w:sz w:val="16"/>
          <w:szCs w:val="16"/>
        </w:rPr>
        <w:t xml:space="preserve">2 </w:t>
      </w:r>
      <w:r w:rsidRPr="001612E6">
        <w:rPr>
          <w:rFonts w:asciiTheme="minorHAnsi" w:eastAsiaTheme="minorHAnsi" w:hAnsiTheme="minorHAnsi" w:cs="Arial"/>
          <w:sz w:val="16"/>
          <w:szCs w:val="16"/>
        </w:rPr>
        <w:t>Default duration for the metering type /</w:t>
      </w:r>
      <w:proofErr w:type="spellStart"/>
      <w:r w:rsidRPr="001612E6">
        <w:rPr>
          <w:rFonts w:asciiTheme="minorHAnsi" w:eastAsiaTheme="minorHAnsi" w:hAnsiTheme="minorHAnsi" w:cs="Arial"/>
          <w:sz w:val="16"/>
          <w:szCs w:val="16"/>
        </w:rPr>
        <w:t>autocontrol</w:t>
      </w:r>
      <w:proofErr w:type="spellEnd"/>
      <w:r w:rsidRPr="001612E6">
        <w:rPr>
          <w:rFonts w:asciiTheme="minorHAnsi" w:eastAsiaTheme="minorHAnsi" w:hAnsiTheme="minorHAnsi" w:cs="Arial"/>
          <w:sz w:val="16"/>
          <w:szCs w:val="16"/>
        </w:rPr>
        <w:t xml:space="preserve"> faucet is 15 seconds for the baseli</w:t>
      </w:r>
      <w:r w:rsidR="00ED08A0">
        <w:rPr>
          <w:rFonts w:asciiTheme="minorHAnsi" w:eastAsiaTheme="minorHAnsi" w:hAnsiTheme="minorHAnsi" w:cs="Arial"/>
          <w:sz w:val="16"/>
          <w:szCs w:val="16"/>
        </w:rPr>
        <w:t>ne and 12 seconds for the retrofit</w:t>
      </w:r>
      <w:r w:rsidRPr="001612E6">
        <w:rPr>
          <w:rFonts w:asciiTheme="minorHAnsi" w:eastAsiaTheme="minorHAnsi" w:hAnsiTheme="minorHAnsi" w:cs="Arial"/>
          <w:sz w:val="16"/>
          <w:szCs w:val="16"/>
        </w:rPr>
        <w:t xml:space="preserve"> case</w:t>
      </w:r>
    </w:p>
    <w:p w:rsidR="00790151" w:rsidRPr="00881349" w:rsidRDefault="00790151" w:rsidP="006C2644">
      <w:pPr>
        <w:jc w:val="center"/>
        <w:rPr>
          <w:rFonts w:asciiTheme="minorHAnsi" w:hAnsiTheme="minorHAnsi"/>
          <w:sz w:val="24"/>
        </w:rPr>
      </w:pPr>
    </w:p>
    <w:p w:rsidR="00790151" w:rsidRPr="00881349" w:rsidRDefault="00790151" w:rsidP="00790151">
      <w:pPr>
        <w:ind w:left="360"/>
        <w:jc w:val="center"/>
        <w:rPr>
          <w:rFonts w:asciiTheme="minorHAnsi" w:hAnsiTheme="minorHAnsi"/>
          <w:b/>
          <w:color w:val="365F91"/>
          <w:sz w:val="20"/>
          <w:szCs w:val="20"/>
        </w:rPr>
      </w:pPr>
      <w:r>
        <w:rPr>
          <w:rFonts w:asciiTheme="minorHAnsi" w:hAnsiTheme="minorHAnsi"/>
          <w:b/>
          <w:color w:val="365F91"/>
          <w:sz w:val="20"/>
          <w:szCs w:val="20"/>
        </w:rPr>
        <w:t>Table A2</w:t>
      </w:r>
      <w:r w:rsidRPr="00881349">
        <w:rPr>
          <w:rFonts w:asciiTheme="minorHAnsi" w:hAnsiTheme="minorHAnsi"/>
          <w:b/>
          <w:color w:val="365F91"/>
          <w:sz w:val="20"/>
          <w:szCs w:val="20"/>
        </w:rPr>
        <w:t xml:space="preserve">-3- </w:t>
      </w:r>
      <w:r w:rsidR="00042423">
        <w:rPr>
          <w:rFonts w:asciiTheme="minorHAnsi" w:hAnsiTheme="minorHAnsi"/>
          <w:b/>
          <w:color w:val="365F91"/>
          <w:sz w:val="20"/>
          <w:szCs w:val="20"/>
        </w:rPr>
        <w:t xml:space="preserve">Baseline and </w:t>
      </w:r>
      <w:r>
        <w:rPr>
          <w:rFonts w:asciiTheme="minorHAnsi" w:hAnsiTheme="minorHAnsi"/>
          <w:b/>
          <w:color w:val="365F91"/>
          <w:sz w:val="20"/>
          <w:szCs w:val="20"/>
        </w:rPr>
        <w:t>Proposed Annual Savings for</w:t>
      </w:r>
      <w:r w:rsidRPr="00881349">
        <w:rPr>
          <w:rFonts w:asciiTheme="minorHAnsi" w:hAnsiTheme="minorHAnsi"/>
          <w:b/>
          <w:color w:val="365F91"/>
          <w:sz w:val="20"/>
          <w:szCs w:val="20"/>
        </w:rPr>
        <w:t xml:space="preserve"> ECM</w:t>
      </w:r>
      <w:r>
        <w:rPr>
          <w:rFonts w:asciiTheme="minorHAnsi" w:hAnsiTheme="minorHAnsi"/>
          <w:b/>
          <w:color w:val="365F91"/>
          <w:sz w:val="20"/>
          <w:szCs w:val="20"/>
        </w:rPr>
        <w:t xml:space="preserve"> 2 -Water</w:t>
      </w:r>
    </w:p>
    <w:p w:rsidR="00790151" w:rsidRPr="00881349" w:rsidRDefault="00790151" w:rsidP="00790151">
      <w:pPr>
        <w:ind w:left="720"/>
        <w:contextualSpacing/>
        <w:rPr>
          <w:rFonts w:asciiTheme="minorHAnsi" w:hAnsiTheme="minorHAnsi"/>
          <w:sz w:val="24"/>
        </w:rPr>
      </w:pPr>
    </w:p>
    <w:tbl>
      <w:tblPr>
        <w:tblW w:w="5872" w:type="pct"/>
        <w:jc w:val="center"/>
        <w:tblCellMar>
          <w:left w:w="30" w:type="dxa"/>
          <w:right w:w="30" w:type="dxa"/>
        </w:tblCellMar>
        <w:tblLook w:val="0000" w:firstRow="0" w:lastRow="0" w:firstColumn="0" w:lastColumn="0" w:noHBand="0" w:noVBand="0"/>
      </w:tblPr>
      <w:tblGrid>
        <w:gridCol w:w="1116"/>
        <w:gridCol w:w="926"/>
        <w:gridCol w:w="787"/>
        <w:gridCol w:w="634"/>
        <w:gridCol w:w="807"/>
        <w:gridCol w:w="709"/>
        <w:gridCol w:w="1032"/>
        <w:gridCol w:w="754"/>
        <w:gridCol w:w="685"/>
        <w:gridCol w:w="667"/>
        <w:gridCol w:w="1032"/>
        <w:gridCol w:w="599"/>
        <w:gridCol w:w="656"/>
        <w:gridCol w:w="659"/>
      </w:tblGrid>
      <w:tr w:rsidR="00790151" w:rsidRPr="00881349" w:rsidTr="00790151">
        <w:trPr>
          <w:trHeight w:val="787"/>
          <w:jc w:val="center"/>
        </w:trPr>
        <w:tc>
          <w:tcPr>
            <w:tcW w:w="510" w:type="pct"/>
            <w:tcBorders>
              <w:top w:val="single" w:sz="2" w:space="0" w:color="auto"/>
              <w:left w:val="single" w:sz="2" w:space="0" w:color="auto"/>
              <w:bottom w:val="single" w:sz="6" w:space="0" w:color="auto"/>
              <w:right w:val="single" w:sz="4" w:space="0" w:color="auto"/>
            </w:tcBorders>
            <w:shd w:val="clear" w:color="auto" w:fill="6E96C4"/>
          </w:tcPr>
          <w:p w:rsidR="00790151" w:rsidRPr="00881349" w:rsidRDefault="00790151" w:rsidP="00790151">
            <w:pPr>
              <w:rPr>
                <w:rFonts w:asciiTheme="minorHAnsi" w:hAnsiTheme="minorHAnsi"/>
                <w:b/>
                <w:color w:val="FFFFFF"/>
                <w:sz w:val="18"/>
                <w:szCs w:val="18"/>
              </w:rPr>
            </w:pPr>
          </w:p>
        </w:tc>
        <w:tc>
          <w:tcPr>
            <w:tcW w:w="424" w:type="pct"/>
            <w:tcBorders>
              <w:top w:val="single" w:sz="2" w:space="0" w:color="auto"/>
              <w:left w:val="single" w:sz="4" w:space="0" w:color="auto"/>
              <w:bottom w:val="single" w:sz="6" w:space="0" w:color="auto"/>
              <w:right w:val="single" w:sz="6" w:space="0" w:color="auto"/>
            </w:tcBorders>
            <w:shd w:val="clear" w:color="auto" w:fill="6E96C4"/>
            <w:vAlign w:val="center"/>
          </w:tcPr>
          <w:p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Total energy use (</w:t>
            </w:r>
            <w:proofErr w:type="spellStart"/>
            <w:r w:rsidRPr="00881349">
              <w:rPr>
                <w:rFonts w:asciiTheme="minorHAnsi" w:hAnsiTheme="minorHAnsi"/>
                <w:b/>
                <w:color w:val="FFFFFF"/>
                <w:sz w:val="16"/>
                <w:szCs w:val="16"/>
              </w:rPr>
              <w:t>MMBtu</w:t>
            </w:r>
            <w:proofErr w:type="spellEnd"/>
            <w:r w:rsidRPr="00881349">
              <w:rPr>
                <w:rFonts w:asciiTheme="minorHAnsi" w:hAnsiTheme="minorHAnsi"/>
                <w:b/>
                <w:color w:val="FFFFFF"/>
                <w:sz w:val="16"/>
                <w:szCs w:val="16"/>
              </w:rPr>
              <w:t>/</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61" w:type="pct"/>
            <w:tcBorders>
              <w:top w:val="single" w:sz="2" w:space="0" w:color="auto"/>
              <w:bottom w:val="single" w:sz="6" w:space="0" w:color="auto"/>
              <w:right w:val="single" w:sz="6" w:space="0" w:color="auto"/>
            </w:tcBorders>
            <w:shd w:val="clear" w:color="auto" w:fill="6E96C4"/>
            <w:vAlign w:val="center"/>
          </w:tcPr>
          <w:p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Electric energy use (kWh/</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292" w:type="pct"/>
            <w:tcBorders>
              <w:top w:val="single" w:sz="2" w:space="0" w:color="auto"/>
              <w:bottom w:val="single" w:sz="6" w:space="0" w:color="auto"/>
              <w:right w:val="single" w:sz="6" w:space="0" w:color="auto"/>
            </w:tcBorders>
            <w:shd w:val="clear" w:color="auto" w:fill="6E96C4"/>
            <w:vAlign w:val="center"/>
          </w:tcPr>
          <w:p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Electric energy cost,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70" w:type="pct"/>
            <w:tcBorders>
              <w:top w:val="single" w:sz="2" w:space="0" w:color="auto"/>
              <w:bottom w:val="single" w:sz="6" w:space="0" w:color="auto"/>
              <w:right w:val="single" w:sz="6" w:space="0" w:color="auto"/>
            </w:tcBorders>
            <w:shd w:val="clear" w:color="auto" w:fill="6E96C4"/>
            <w:vAlign w:val="center"/>
          </w:tcPr>
          <w:p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Electric demand* (kW/</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26" w:type="pct"/>
            <w:tcBorders>
              <w:top w:val="single" w:sz="2" w:space="0" w:color="auto"/>
              <w:bottom w:val="single" w:sz="6" w:space="0" w:color="auto"/>
              <w:right w:val="single" w:sz="6" w:space="0" w:color="auto"/>
            </w:tcBorders>
            <w:shd w:val="clear" w:color="auto" w:fill="6E96C4"/>
            <w:vAlign w:val="center"/>
          </w:tcPr>
          <w:p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Electric demand cost,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438" w:type="pct"/>
            <w:tcBorders>
              <w:top w:val="single" w:sz="2" w:space="0" w:color="auto"/>
              <w:bottom w:val="single" w:sz="6" w:space="0" w:color="auto"/>
              <w:right w:val="single" w:sz="6" w:space="0" w:color="auto"/>
            </w:tcBorders>
            <w:shd w:val="clear" w:color="auto" w:fill="6E96C4"/>
            <w:vAlign w:val="center"/>
          </w:tcPr>
          <w:p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Natural gas use (</w:t>
            </w:r>
            <w:proofErr w:type="spellStart"/>
            <w:r w:rsidRPr="00881349">
              <w:rPr>
                <w:rFonts w:asciiTheme="minorHAnsi" w:hAnsiTheme="minorHAnsi"/>
                <w:b/>
                <w:color w:val="FFFFFF"/>
                <w:sz w:val="16"/>
                <w:szCs w:val="16"/>
              </w:rPr>
              <w:t>MMBtu</w:t>
            </w:r>
            <w:proofErr w:type="spellEnd"/>
            <w:r w:rsidRPr="00881349">
              <w:rPr>
                <w:rFonts w:asciiTheme="minorHAnsi" w:hAnsiTheme="minorHAnsi"/>
                <w:b/>
                <w:color w:val="FFFFFF"/>
                <w:sz w:val="16"/>
                <w:szCs w:val="16"/>
              </w:rPr>
              <w:t>/</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46" w:type="pct"/>
            <w:tcBorders>
              <w:top w:val="single" w:sz="2" w:space="0" w:color="auto"/>
              <w:bottom w:val="single" w:sz="6" w:space="0" w:color="auto"/>
              <w:right w:val="single" w:sz="6" w:space="0" w:color="auto"/>
            </w:tcBorders>
            <w:shd w:val="clear" w:color="auto" w:fill="6E96C4"/>
            <w:vAlign w:val="center"/>
          </w:tcPr>
          <w:p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Natural gas cost,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15" w:type="pct"/>
            <w:tcBorders>
              <w:top w:val="single" w:sz="2" w:space="0" w:color="auto"/>
              <w:bottom w:val="single" w:sz="6" w:space="0" w:color="auto"/>
              <w:right w:val="single" w:sz="6" w:space="0" w:color="auto"/>
            </w:tcBorders>
            <w:shd w:val="clear" w:color="auto" w:fill="6E96C4"/>
            <w:vAlign w:val="center"/>
          </w:tcPr>
          <w:p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Water use (gal/</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07" w:type="pct"/>
            <w:tcBorders>
              <w:top w:val="single" w:sz="2" w:space="0" w:color="auto"/>
              <w:bottom w:val="single" w:sz="6" w:space="0" w:color="auto"/>
              <w:right w:val="single" w:sz="6" w:space="0" w:color="auto"/>
            </w:tcBorders>
            <w:shd w:val="clear" w:color="auto" w:fill="6E96C4"/>
            <w:vAlign w:val="center"/>
          </w:tcPr>
          <w:p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Water cost,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430" w:type="pct"/>
            <w:tcBorders>
              <w:top w:val="single" w:sz="2" w:space="0" w:color="auto"/>
              <w:left w:val="single" w:sz="6" w:space="0" w:color="auto"/>
              <w:bottom w:val="single" w:sz="6" w:space="0" w:color="auto"/>
              <w:right w:val="single" w:sz="6" w:space="0" w:color="auto"/>
            </w:tcBorders>
            <w:shd w:val="clear" w:color="auto" w:fill="6E96C4"/>
            <w:vAlign w:val="center"/>
          </w:tcPr>
          <w:p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Other energy use (</w:t>
            </w:r>
            <w:proofErr w:type="spellStart"/>
            <w:r w:rsidRPr="00881349">
              <w:rPr>
                <w:rFonts w:asciiTheme="minorHAnsi" w:hAnsiTheme="minorHAnsi"/>
                <w:b/>
                <w:color w:val="FFFFFF"/>
                <w:sz w:val="16"/>
                <w:szCs w:val="16"/>
              </w:rPr>
              <w:t>MMBtu</w:t>
            </w:r>
            <w:proofErr w:type="spellEnd"/>
            <w:r w:rsidRPr="00881349">
              <w:rPr>
                <w:rFonts w:asciiTheme="minorHAnsi" w:hAnsiTheme="minorHAnsi"/>
                <w:b/>
                <w:color w:val="FFFFFF"/>
                <w:sz w:val="16"/>
                <w:szCs w:val="16"/>
              </w:rPr>
              <w:t>/</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276" w:type="pct"/>
            <w:tcBorders>
              <w:top w:val="single" w:sz="2" w:space="0" w:color="auto"/>
              <w:left w:val="single" w:sz="6" w:space="0" w:color="auto"/>
              <w:bottom w:val="single" w:sz="6" w:space="0" w:color="auto"/>
              <w:right w:val="single" w:sz="6" w:space="0" w:color="auto"/>
            </w:tcBorders>
            <w:shd w:val="clear" w:color="auto" w:fill="6E96C4"/>
            <w:vAlign w:val="center"/>
          </w:tcPr>
          <w:p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Other energy cost,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02" w:type="pct"/>
            <w:tcBorders>
              <w:top w:val="single" w:sz="2" w:space="0" w:color="auto"/>
              <w:left w:val="single" w:sz="6" w:space="0" w:color="auto"/>
              <w:bottom w:val="single" w:sz="6" w:space="0" w:color="auto"/>
              <w:right w:val="single" w:sz="6" w:space="0" w:color="auto"/>
            </w:tcBorders>
            <w:shd w:val="clear" w:color="auto" w:fill="6E96C4"/>
            <w:vAlign w:val="center"/>
          </w:tcPr>
          <w:p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Other energy-related O&amp;M costs,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03" w:type="pct"/>
            <w:tcBorders>
              <w:top w:val="single" w:sz="2" w:space="0" w:color="auto"/>
              <w:left w:val="single" w:sz="6" w:space="0" w:color="auto"/>
              <w:bottom w:val="single" w:sz="6" w:space="0" w:color="auto"/>
              <w:right w:val="single" w:sz="2" w:space="0" w:color="auto"/>
            </w:tcBorders>
            <w:shd w:val="clear" w:color="auto" w:fill="6E96C4"/>
            <w:vAlign w:val="center"/>
          </w:tcPr>
          <w:p w:rsidR="00790151" w:rsidRPr="00881349" w:rsidRDefault="00790151" w:rsidP="00790151">
            <w:pPr>
              <w:jc w:val="center"/>
              <w:rPr>
                <w:rFonts w:asciiTheme="minorHAnsi" w:hAnsiTheme="minorHAnsi"/>
                <w:b/>
                <w:color w:val="FFFFFF"/>
                <w:sz w:val="16"/>
                <w:szCs w:val="16"/>
              </w:rPr>
            </w:pPr>
            <w:r w:rsidRPr="00881349">
              <w:rPr>
                <w:rFonts w:asciiTheme="minorHAnsi" w:hAnsiTheme="minorHAnsi"/>
                <w:b/>
                <w:color w:val="FFFFFF"/>
                <w:sz w:val="16"/>
                <w:szCs w:val="16"/>
              </w:rPr>
              <w:t>Total costs,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r>
      <w:tr w:rsidR="00790151" w:rsidRPr="00881349" w:rsidTr="00790151">
        <w:trPr>
          <w:trHeight w:val="157"/>
          <w:jc w:val="center"/>
        </w:trPr>
        <w:tc>
          <w:tcPr>
            <w:tcW w:w="510" w:type="pct"/>
            <w:tcBorders>
              <w:top w:val="single" w:sz="6" w:space="0" w:color="auto"/>
              <w:left w:val="single" w:sz="2" w:space="0" w:color="auto"/>
              <w:bottom w:val="single" w:sz="6" w:space="0" w:color="auto"/>
              <w:right w:val="single" w:sz="6" w:space="0" w:color="auto"/>
            </w:tcBorders>
          </w:tcPr>
          <w:p w:rsidR="00790151" w:rsidRPr="00881349" w:rsidRDefault="00790151" w:rsidP="00790151">
            <w:pPr>
              <w:rPr>
                <w:rFonts w:asciiTheme="minorHAnsi" w:hAnsiTheme="minorHAnsi"/>
                <w:sz w:val="20"/>
                <w:szCs w:val="20"/>
              </w:rPr>
            </w:pPr>
            <w:r w:rsidRPr="00881349">
              <w:rPr>
                <w:rFonts w:asciiTheme="minorHAnsi" w:hAnsiTheme="minorHAnsi"/>
                <w:sz w:val="20"/>
                <w:szCs w:val="20"/>
              </w:rPr>
              <w:t>Baseline use</w:t>
            </w:r>
          </w:p>
        </w:tc>
        <w:tc>
          <w:tcPr>
            <w:tcW w:w="424" w:type="pct"/>
            <w:tcBorders>
              <w:top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361" w:type="pct"/>
            <w:tcBorders>
              <w:top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292" w:type="pct"/>
            <w:tcBorders>
              <w:top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370" w:type="pct"/>
            <w:tcBorders>
              <w:top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326" w:type="pct"/>
            <w:tcBorders>
              <w:top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438" w:type="pct"/>
            <w:tcBorders>
              <w:top w:val="single" w:sz="6" w:space="0" w:color="auto"/>
              <w:bottom w:val="single" w:sz="6" w:space="0" w:color="auto"/>
              <w:right w:val="single" w:sz="6" w:space="0" w:color="auto"/>
            </w:tcBorders>
          </w:tcPr>
          <w:p w:rsidR="00790151" w:rsidRPr="00881349" w:rsidRDefault="00790151" w:rsidP="00FC2835">
            <w:pPr>
              <w:jc w:val="center"/>
              <w:rPr>
                <w:rFonts w:asciiTheme="minorHAnsi" w:hAnsiTheme="minorHAnsi"/>
                <w:color w:val="FF0000"/>
                <w:sz w:val="20"/>
                <w:szCs w:val="20"/>
              </w:rPr>
            </w:pPr>
          </w:p>
        </w:tc>
        <w:tc>
          <w:tcPr>
            <w:tcW w:w="346" w:type="pct"/>
            <w:tcBorders>
              <w:top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315" w:type="pct"/>
            <w:tcBorders>
              <w:top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307" w:type="pct"/>
            <w:tcBorders>
              <w:top w:val="single" w:sz="6" w:space="0" w:color="auto"/>
              <w:bottom w:val="single" w:sz="6" w:space="0" w:color="auto"/>
              <w:right w:val="single" w:sz="6" w:space="0" w:color="auto"/>
            </w:tcBorders>
          </w:tcPr>
          <w:p w:rsidR="00790151" w:rsidRPr="00881349" w:rsidRDefault="00790151" w:rsidP="00FC2835">
            <w:pPr>
              <w:jc w:val="center"/>
              <w:rPr>
                <w:rFonts w:asciiTheme="minorHAnsi" w:hAnsiTheme="minorHAnsi"/>
                <w:color w:val="FF0000"/>
                <w:sz w:val="20"/>
                <w:szCs w:val="20"/>
              </w:rPr>
            </w:pPr>
          </w:p>
        </w:tc>
        <w:tc>
          <w:tcPr>
            <w:tcW w:w="430"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276"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302"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303" w:type="pct"/>
            <w:tcBorders>
              <w:top w:val="single" w:sz="6" w:space="0" w:color="auto"/>
              <w:left w:val="single" w:sz="6" w:space="0" w:color="auto"/>
              <w:bottom w:val="single" w:sz="6" w:space="0" w:color="auto"/>
              <w:right w:val="single" w:sz="2" w:space="0" w:color="auto"/>
            </w:tcBorders>
          </w:tcPr>
          <w:p w:rsidR="00790151" w:rsidRPr="00881349" w:rsidRDefault="00790151" w:rsidP="00FC2835">
            <w:pPr>
              <w:jc w:val="center"/>
              <w:rPr>
                <w:rFonts w:asciiTheme="minorHAnsi" w:hAnsiTheme="minorHAnsi"/>
                <w:color w:val="FF0000"/>
                <w:sz w:val="20"/>
                <w:szCs w:val="20"/>
              </w:rPr>
            </w:pPr>
          </w:p>
        </w:tc>
      </w:tr>
      <w:tr w:rsidR="00790151" w:rsidRPr="00881349" w:rsidTr="00790151">
        <w:trPr>
          <w:trHeight w:val="157"/>
          <w:jc w:val="center"/>
        </w:trPr>
        <w:tc>
          <w:tcPr>
            <w:tcW w:w="510" w:type="pct"/>
            <w:tcBorders>
              <w:top w:val="single" w:sz="6" w:space="0" w:color="auto"/>
              <w:left w:val="single" w:sz="2" w:space="0" w:color="auto"/>
              <w:bottom w:val="single" w:sz="6" w:space="0" w:color="auto"/>
              <w:right w:val="single" w:sz="6" w:space="0" w:color="auto"/>
            </w:tcBorders>
          </w:tcPr>
          <w:p w:rsidR="00790151" w:rsidRPr="00881349" w:rsidRDefault="00790151" w:rsidP="00790151">
            <w:pPr>
              <w:rPr>
                <w:rFonts w:asciiTheme="minorHAnsi" w:hAnsiTheme="minorHAnsi"/>
                <w:sz w:val="20"/>
                <w:szCs w:val="20"/>
              </w:rPr>
            </w:pPr>
            <w:r w:rsidRPr="00881349">
              <w:rPr>
                <w:rFonts w:asciiTheme="minorHAnsi" w:hAnsiTheme="minorHAnsi"/>
                <w:sz w:val="20"/>
                <w:szCs w:val="20"/>
              </w:rPr>
              <w:t>Post-installation use</w:t>
            </w:r>
          </w:p>
        </w:tc>
        <w:tc>
          <w:tcPr>
            <w:tcW w:w="424" w:type="pct"/>
            <w:tcBorders>
              <w:top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p w:rsidR="00790151" w:rsidRPr="00881349" w:rsidRDefault="00790151" w:rsidP="00FC2835">
            <w:pPr>
              <w:jc w:val="center"/>
              <w:rPr>
                <w:rFonts w:asciiTheme="minorHAnsi" w:hAnsiTheme="minorHAnsi"/>
                <w:color w:val="FF0000"/>
                <w:sz w:val="20"/>
                <w:szCs w:val="20"/>
              </w:rPr>
            </w:pPr>
          </w:p>
        </w:tc>
        <w:tc>
          <w:tcPr>
            <w:tcW w:w="361" w:type="pct"/>
            <w:tcBorders>
              <w:top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p w:rsidR="00790151" w:rsidRPr="00881349" w:rsidRDefault="00790151" w:rsidP="00790151">
            <w:pPr>
              <w:jc w:val="center"/>
              <w:rPr>
                <w:rFonts w:asciiTheme="minorHAnsi" w:hAnsiTheme="minorHAnsi"/>
                <w:color w:val="FF0000"/>
                <w:sz w:val="20"/>
                <w:szCs w:val="20"/>
              </w:rPr>
            </w:pPr>
          </w:p>
        </w:tc>
        <w:tc>
          <w:tcPr>
            <w:tcW w:w="292" w:type="pct"/>
            <w:tcBorders>
              <w:top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p w:rsidR="00790151" w:rsidRPr="00881349" w:rsidRDefault="00790151" w:rsidP="00790151">
            <w:pPr>
              <w:jc w:val="center"/>
              <w:rPr>
                <w:rFonts w:asciiTheme="minorHAnsi" w:hAnsiTheme="minorHAnsi"/>
                <w:color w:val="FF0000"/>
                <w:sz w:val="20"/>
                <w:szCs w:val="20"/>
              </w:rPr>
            </w:pPr>
          </w:p>
        </w:tc>
        <w:tc>
          <w:tcPr>
            <w:tcW w:w="370" w:type="pct"/>
            <w:tcBorders>
              <w:top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p w:rsidR="00790151" w:rsidRPr="00881349" w:rsidRDefault="00790151" w:rsidP="00790151">
            <w:pPr>
              <w:jc w:val="center"/>
              <w:rPr>
                <w:rFonts w:asciiTheme="minorHAnsi" w:hAnsiTheme="minorHAnsi"/>
                <w:color w:val="FF0000"/>
                <w:sz w:val="20"/>
                <w:szCs w:val="20"/>
              </w:rPr>
            </w:pPr>
          </w:p>
        </w:tc>
        <w:tc>
          <w:tcPr>
            <w:tcW w:w="326" w:type="pct"/>
            <w:tcBorders>
              <w:top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p w:rsidR="00790151" w:rsidRPr="00881349" w:rsidRDefault="00790151" w:rsidP="00790151">
            <w:pPr>
              <w:jc w:val="center"/>
              <w:rPr>
                <w:rFonts w:asciiTheme="minorHAnsi" w:hAnsiTheme="minorHAnsi"/>
                <w:color w:val="FF0000"/>
                <w:sz w:val="20"/>
                <w:szCs w:val="20"/>
              </w:rPr>
            </w:pPr>
          </w:p>
        </w:tc>
        <w:tc>
          <w:tcPr>
            <w:tcW w:w="438" w:type="pct"/>
            <w:tcBorders>
              <w:top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p w:rsidR="00790151" w:rsidRPr="00881349" w:rsidRDefault="00790151" w:rsidP="00790151">
            <w:pPr>
              <w:jc w:val="center"/>
              <w:rPr>
                <w:rFonts w:asciiTheme="minorHAnsi" w:hAnsiTheme="minorHAnsi"/>
                <w:color w:val="FF0000"/>
                <w:sz w:val="20"/>
                <w:szCs w:val="20"/>
              </w:rPr>
            </w:pPr>
          </w:p>
        </w:tc>
        <w:tc>
          <w:tcPr>
            <w:tcW w:w="346" w:type="pct"/>
            <w:tcBorders>
              <w:top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p w:rsidR="00790151" w:rsidRPr="00881349" w:rsidRDefault="00790151" w:rsidP="00790151">
            <w:pPr>
              <w:jc w:val="center"/>
              <w:rPr>
                <w:rFonts w:asciiTheme="minorHAnsi" w:hAnsiTheme="minorHAnsi"/>
                <w:color w:val="FF0000"/>
                <w:sz w:val="20"/>
                <w:szCs w:val="20"/>
              </w:rPr>
            </w:pPr>
          </w:p>
        </w:tc>
        <w:tc>
          <w:tcPr>
            <w:tcW w:w="315" w:type="pct"/>
            <w:tcBorders>
              <w:top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p w:rsidR="00790151" w:rsidRPr="00881349" w:rsidRDefault="00790151" w:rsidP="00790151">
            <w:pPr>
              <w:jc w:val="center"/>
              <w:rPr>
                <w:rFonts w:asciiTheme="minorHAnsi" w:hAnsiTheme="minorHAnsi"/>
                <w:color w:val="FF0000"/>
                <w:sz w:val="20"/>
                <w:szCs w:val="20"/>
              </w:rPr>
            </w:pPr>
          </w:p>
        </w:tc>
        <w:tc>
          <w:tcPr>
            <w:tcW w:w="307" w:type="pct"/>
            <w:tcBorders>
              <w:top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p w:rsidR="00790151" w:rsidRPr="00881349" w:rsidRDefault="00790151" w:rsidP="00790151">
            <w:pPr>
              <w:jc w:val="center"/>
              <w:rPr>
                <w:rFonts w:asciiTheme="minorHAnsi" w:hAnsiTheme="minorHAnsi"/>
                <w:color w:val="FF0000"/>
                <w:sz w:val="20"/>
                <w:szCs w:val="20"/>
              </w:rPr>
            </w:pPr>
          </w:p>
        </w:tc>
        <w:tc>
          <w:tcPr>
            <w:tcW w:w="430"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276"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302"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303" w:type="pct"/>
            <w:tcBorders>
              <w:top w:val="single" w:sz="6" w:space="0" w:color="auto"/>
              <w:left w:val="single" w:sz="6" w:space="0" w:color="auto"/>
              <w:bottom w:val="single" w:sz="6" w:space="0" w:color="auto"/>
              <w:right w:val="single" w:sz="2" w:space="0" w:color="auto"/>
            </w:tcBorders>
          </w:tcPr>
          <w:p w:rsidR="00790151" w:rsidRPr="00881349" w:rsidRDefault="00790151" w:rsidP="00790151">
            <w:pPr>
              <w:jc w:val="center"/>
              <w:rPr>
                <w:rFonts w:asciiTheme="minorHAnsi" w:hAnsiTheme="minorHAnsi"/>
                <w:color w:val="FF0000"/>
                <w:sz w:val="20"/>
                <w:szCs w:val="20"/>
              </w:rPr>
            </w:pPr>
          </w:p>
          <w:p w:rsidR="00790151" w:rsidRPr="00881349" w:rsidRDefault="00790151" w:rsidP="00790151">
            <w:pPr>
              <w:jc w:val="center"/>
              <w:rPr>
                <w:rFonts w:asciiTheme="minorHAnsi" w:hAnsiTheme="minorHAnsi"/>
                <w:color w:val="FF0000"/>
                <w:sz w:val="20"/>
                <w:szCs w:val="20"/>
              </w:rPr>
            </w:pPr>
          </w:p>
        </w:tc>
      </w:tr>
      <w:tr w:rsidR="00790151" w:rsidRPr="00881349" w:rsidTr="00790151">
        <w:trPr>
          <w:trHeight w:val="157"/>
          <w:jc w:val="center"/>
        </w:trPr>
        <w:tc>
          <w:tcPr>
            <w:tcW w:w="510" w:type="pct"/>
            <w:tcBorders>
              <w:top w:val="single" w:sz="6" w:space="0" w:color="auto"/>
              <w:left w:val="single" w:sz="2" w:space="0" w:color="auto"/>
              <w:bottom w:val="single" w:sz="6" w:space="0" w:color="auto"/>
              <w:right w:val="single" w:sz="6" w:space="0" w:color="auto"/>
            </w:tcBorders>
          </w:tcPr>
          <w:p w:rsidR="00790151" w:rsidRPr="00881349" w:rsidRDefault="00790151" w:rsidP="00790151">
            <w:pPr>
              <w:rPr>
                <w:rFonts w:asciiTheme="minorHAnsi" w:hAnsiTheme="minorHAnsi"/>
                <w:sz w:val="20"/>
                <w:szCs w:val="20"/>
              </w:rPr>
            </w:pPr>
            <w:r w:rsidRPr="00881349">
              <w:rPr>
                <w:rFonts w:asciiTheme="minorHAnsi" w:hAnsiTheme="minorHAnsi"/>
                <w:sz w:val="20"/>
                <w:szCs w:val="20"/>
              </w:rPr>
              <w:t>Savings</w:t>
            </w:r>
          </w:p>
        </w:tc>
        <w:tc>
          <w:tcPr>
            <w:tcW w:w="424"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361"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292"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370"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326"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438"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346"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315"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307"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430"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276"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302" w:type="pct"/>
            <w:tcBorders>
              <w:top w:val="single" w:sz="6" w:space="0" w:color="auto"/>
              <w:left w:val="single" w:sz="6" w:space="0" w:color="auto"/>
              <w:bottom w:val="single" w:sz="6" w:space="0" w:color="auto"/>
              <w:right w:val="single" w:sz="6" w:space="0" w:color="auto"/>
            </w:tcBorders>
          </w:tcPr>
          <w:p w:rsidR="00790151" w:rsidRPr="00881349" w:rsidRDefault="00790151" w:rsidP="00790151">
            <w:pPr>
              <w:jc w:val="center"/>
              <w:rPr>
                <w:rFonts w:asciiTheme="minorHAnsi" w:hAnsiTheme="minorHAnsi"/>
                <w:color w:val="FF0000"/>
                <w:sz w:val="20"/>
                <w:szCs w:val="20"/>
              </w:rPr>
            </w:pPr>
          </w:p>
        </w:tc>
        <w:tc>
          <w:tcPr>
            <w:tcW w:w="303" w:type="pct"/>
            <w:tcBorders>
              <w:top w:val="single" w:sz="6" w:space="0" w:color="auto"/>
              <w:left w:val="single" w:sz="6" w:space="0" w:color="auto"/>
              <w:bottom w:val="single" w:sz="6" w:space="0" w:color="auto"/>
              <w:right w:val="single" w:sz="2" w:space="0" w:color="auto"/>
            </w:tcBorders>
          </w:tcPr>
          <w:p w:rsidR="00790151" w:rsidRPr="00881349" w:rsidRDefault="00790151" w:rsidP="00790151">
            <w:pPr>
              <w:jc w:val="center"/>
              <w:rPr>
                <w:rFonts w:asciiTheme="minorHAnsi" w:hAnsiTheme="minorHAnsi"/>
                <w:color w:val="FF0000"/>
                <w:sz w:val="20"/>
                <w:szCs w:val="20"/>
              </w:rPr>
            </w:pPr>
          </w:p>
        </w:tc>
      </w:tr>
      <w:tr w:rsidR="00790151" w:rsidRPr="00881349" w:rsidTr="00790151">
        <w:trPr>
          <w:trHeight w:val="167"/>
          <w:jc w:val="center"/>
        </w:trPr>
        <w:tc>
          <w:tcPr>
            <w:tcW w:w="510" w:type="pct"/>
            <w:tcBorders>
              <w:top w:val="single" w:sz="6" w:space="0" w:color="auto"/>
              <w:left w:val="single" w:sz="2" w:space="0" w:color="auto"/>
              <w:bottom w:val="single" w:sz="6" w:space="0" w:color="auto"/>
              <w:right w:val="single" w:sz="6" w:space="0" w:color="auto"/>
            </w:tcBorders>
            <w:shd w:val="clear" w:color="auto" w:fill="D9D9D9"/>
          </w:tcPr>
          <w:p w:rsidR="00790151" w:rsidRPr="00881349" w:rsidRDefault="00790151" w:rsidP="00790151">
            <w:pPr>
              <w:rPr>
                <w:rFonts w:asciiTheme="minorHAnsi" w:hAnsiTheme="minorHAnsi"/>
                <w:sz w:val="20"/>
                <w:szCs w:val="20"/>
              </w:rPr>
            </w:pPr>
          </w:p>
        </w:tc>
        <w:tc>
          <w:tcPr>
            <w:tcW w:w="424" w:type="pct"/>
            <w:tcBorders>
              <w:top w:val="single" w:sz="6" w:space="0" w:color="auto"/>
              <w:left w:val="single" w:sz="6" w:space="0" w:color="auto"/>
              <w:bottom w:val="single" w:sz="6" w:space="0" w:color="auto"/>
              <w:right w:val="single" w:sz="6" w:space="0" w:color="auto"/>
            </w:tcBorders>
            <w:shd w:val="clear" w:color="auto" w:fill="D9D9D9"/>
          </w:tcPr>
          <w:p w:rsidR="00790151" w:rsidRPr="00881349" w:rsidRDefault="00790151" w:rsidP="00790151">
            <w:pPr>
              <w:rPr>
                <w:rFonts w:asciiTheme="minorHAnsi" w:hAnsiTheme="minorHAnsi"/>
                <w:sz w:val="20"/>
                <w:szCs w:val="20"/>
              </w:rPr>
            </w:pPr>
          </w:p>
        </w:tc>
        <w:tc>
          <w:tcPr>
            <w:tcW w:w="361" w:type="pct"/>
            <w:tcBorders>
              <w:top w:val="single" w:sz="6" w:space="0" w:color="auto"/>
              <w:left w:val="single" w:sz="6" w:space="0" w:color="auto"/>
              <w:bottom w:val="single" w:sz="6" w:space="0" w:color="auto"/>
              <w:right w:val="single" w:sz="6" w:space="0" w:color="auto"/>
            </w:tcBorders>
            <w:shd w:val="clear" w:color="auto" w:fill="D9D9D9"/>
          </w:tcPr>
          <w:p w:rsidR="00790151" w:rsidRPr="00881349" w:rsidRDefault="00790151" w:rsidP="00790151">
            <w:pPr>
              <w:rPr>
                <w:rFonts w:asciiTheme="minorHAnsi" w:hAnsiTheme="minorHAnsi"/>
                <w:sz w:val="20"/>
                <w:szCs w:val="20"/>
              </w:rPr>
            </w:pPr>
          </w:p>
        </w:tc>
        <w:tc>
          <w:tcPr>
            <w:tcW w:w="292" w:type="pct"/>
            <w:tcBorders>
              <w:top w:val="single" w:sz="6" w:space="0" w:color="auto"/>
              <w:left w:val="single" w:sz="6" w:space="0" w:color="auto"/>
              <w:bottom w:val="single" w:sz="6" w:space="0" w:color="auto"/>
              <w:right w:val="single" w:sz="6" w:space="0" w:color="auto"/>
            </w:tcBorders>
            <w:shd w:val="clear" w:color="auto" w:fill="D9D9D9"/>
          </w:tcPr>
          <w:p w:rsidR="00790151" w:rsidRPr="00881349" w:rsidRDefault="00790151" w:rsidP="00790151">
            <w:pPr>
              <w:rPr>
                <w:rFonts w:asciiTheme="minorHAnsi" w:hAnsiTheme="minorHAnsi"/>
                <w:sz w:val="20"/>
                <w:szCs w:val="20"/>
              </w:rPr>
            </w:pPr>
          </w:p>
        </w:tc>
        <w:tc>
          <w:tcPr>
            <w:tcW w:w="370" w:type="pct"/>
            <w:tcBorders>
              <w:top w:val="single" w:sz="6" w:space="0" w:color="auto"/>
              <w:left w:val="single" w:sz="6" w:space="0" w:color="auto"/>
              <w:bottom w:val="single" w:sz="6" w:space="0" w:color="auto"/>
              <w:right w:val="single" w:sz="6" w:space="0" w:color="auto"/>
            </w:tcBorders>
            <w:shd w:val="clear" w:color="auto" w:fill="D9D9D9"/>
          </w:tcPr>
          <w:p w:rsidR="00790151" w:rsidRPr="00881349" w:rsidRDefault="00790151" w:rsidP="00790151">
            <w:pPr>
              <w:rPr>
                <w:rFonts w:asciiTheme="minorHAnsi" w:hAnsiTheme="minorHAnsi"/>
                <w:sz w:val="20"/>
                <w:szCs w:val="20"/>
              </w:rPr>
            </w:pPr>
          </w:p>
        </w:tc>
        <w:tc>
          <w:tcPr>
            <w:tcW w:w="326" w:type="pct"/>
            <w:tcBorders>
              <w:top w:val="single" w:sz="6" w:space="0" w:color="auto"/>
              <w:left w:val="single" w:sz="6" w:space="0" w:color="auto"/>
              <w:bottom w:val="single" w:sz="6" w:space="0" w:color="auto"/>
              <w:right w:val="single" w:sz="6" w:space="0" w:color="auto"/>
            </w:tcBorders>
            <w:shd w:val="clear" w:color="auto" w:fill="D9D9D9"/>
          </w:tcPr>
          <w:p w:rsidR="00790151" w:rsidRPr="00881349" w:rsidRDefault="00790151" w:rsidP="00790151">
            <w:pPr>
              <w:rPr>
                <w:rFonts w:asciiTheme="minorHAnsi" w:hAnsiTheme="minorHAnsi"/>
                <w:sz w:val="20"/>
                <w:szCs w:val="20"/>
              </w:rPr>
            </w:pPr>
          </w:p>
        </w:tc>
        <w:tc>
          <w:tcPr>
            <w:tcW w:w="438" w:type="pct"/>
            <w:tcBorders>
              <w:top w:val="single" w:sz="6" w:space="0" w:color="auto"/>
              <w:left w:val="single" w:sz="6" w:space="0" w:color="auto"/>
              <w:bottom w:val="single" w:sz="6" w:space="0" w:color="auto"/>
              <w:right w:val="single" w:sz="6" w:space="0" w:color="auto"/>
            </w:tcBorders>
            <w:shd w:val="clear" w:color="auto" w:fill="D9D9D9"/>
          </w:tcPr>
          <w:p w:rsidR="00790151" w:rsidRPr="00881349" w:rsidRDefault="00790151" w:rsidP="00790151">
            <w:pPr>
              <w:rPr>
                <w:rFonts w:asciiTheme="minorHAnsi" w:hAnsiTheme="minorHAnsi"/>
                <w:sz w:val="20"/>
                <w:szCs w:val="20"/>
              </w:rPr>
            </w:pPr>
          </w:p>
        </w:tc>
        <w:tc>
          <w:tcPr>
            <w:tcW w:w="346" w:type="pct"/>
            <w:tcBorders>
              <w:top w:val="single" w:sz="6" w:space="0" w:color="auto"/>
              <w:left w:val="single" w:sz="6" w:space="0" w:color="auto"/>
              <w:bottom w:val="single" w:sz="6" w:space="0" w:color="auto"/>
              <w:right w:val="single" w:sz="6" w:space="0" w:color="auto"/>
            </w:tcBorders>
            <w:shd w:val="clear" w:color="auto" w:fill="D9D9D9"/>
          </w:tcPr>
          <w:p w:rsidR="00790151" w:rsidRPr="00881349" w:rsidRDefault="00790151" w:rsidP="00790151">
            <w:pPr>
              <w:rPr>
                <w:rFonts w:asciiTheme="minorHAnsi" w:hAnsiTheme="minorHAnsi"/>
                <w:sz w:val="20"/>
                <w:szCs w:val="20"/>
              </w:rPr>
            </w:pPr>
          </w:p>
        </w:tc>
        <w:tc>
          <w:tcPr>
            <w:tcW w:w="315" w:type="pct"/>
            <w:tcBorders>
              <w:top w:val="single" w:sz="6" w:space="0" w:color="auto"/>
              <w:left w:val="single" w:sz="6" w:space="0" w:color="auto"/>
              <w:bottom w:val="single" w:sz="6" w:space="0" w:color="auto"/>
              <w:right w:val="single" w:sz="6" w:space="0" w:color="auto"/>
            </w:tcBorders>
            <w:shd w:val="clear" w:color="auto" w:fill="D9D9D9"/>
          </w:tcPr>
          <w:p w:rsidR="00790151" w:rsidRPr="00881349" w:rsidRDefault="00790151" w:rsidP="00790151">
            <w:pPr>
              <w:rPr>
                <w:rFonts w:asciiTheme="minorHAnsi" w:hAnsiTheme="minorHAnsi"/>
                <w:sz w:val="20"/>
                <w:szCs w:val="20"/>
              </w:rPr>
            </w:pPr>
          </w:p>
        </w:tc>
        <w:tc>
          <w:tcPr>
            <w:tcW w:w="307" w:type="pct"/>
            <w:tcBorders>
              <w:top w:val="single" w:sz="6" w:space="0" w:color="auto"/>
              <w:left w:val="single" w:sz="6" w:space="0" w:color="auto"/>
              <w:bottom w:val="single" w:sz="6" w:space="0" w:color="auto"/>
              <w:right w:val="single" w:sz="6" w:space="0" w:color="auto"/>
            </w:tcBorders>
            <w:shd w:val="clear" w:color="auto" w:fill="D9D9D9"/>
          </w:tcPr>
          <w:p w:rsidR="00790151" w:rsidRPr="00881349" w:rsidRDefault="00790151" w:rsidP="00790151">
            <w:pPr>
              <w:rPr>
                <w:rFonts w:asciiTheme="minorHAnsi" w:hAnsiTheme="minorHAnsi"/>
                <w:sz w:val="20"/>
                <w:szCs w:val="20"/>
              </w:rPr>
            </w:pPr>
          </w:p>
        </w:tc>
        <w:tc>
          <w:tcPr>
            <w:tcW w:w="430" w:type="pct"/>
            <w:tcBorders>
              <w:top w:val="single" w:sz="6" w:space="0" w:color="auto"/>
              <w:left w:val="single" w:sz="6" w:space="0" w:color="auto"/>
              <w:bottom w:val="single" w:sz="6" w:space="0" w:color="auto"/>
              <w:right w:val="single" w:sz="6" w:space="0" w:color="auto"/>
            </w:tcBorders>
            <w:shd w:val="clear" w:color="auto" w:fill="D9D9D9"/>
          </w:tcPr>
          <w:p w:rsidR="00790151" w:rsidRPr="00881349" w:rsidRDefault="00790151" w:rsidP="00790151">
            <w:pPr>
              <w:rPr>
                <w:rFonts w:asciiTheme="minorHAnsi" w:hAnsiTheme="minorHAnsi"/>
                <w:sz w:val="20"/>
                <w:szCs w:val="20"/>
              </w:rPr>
            </w:pPr>
          </w:p>
        </w:tc>
        <w:tc>
          <w:tcPr>
            <w:tcW w:w="276" w:type="pct"/>
            <w:tcBorders>
              <w:top w:val="single" w:sz="6" w:space="0" w:color="auto"/>
              <w:left w:val="single" w:sz="6" w:space="0" w:color="auto"/>
              <w:bottom w:val="single" w:sz="6" w:space="0" w:color="auto"/>
              <w:right w:val="single" w:sz="6" w:space="0" w:color="auto"/>
            </w:tcBorders>
            <w:shd w:val="clear" w:color="auto" w:fill="D9D9D9"/>
          </w:tcPr>
          <w:p w:rsidR="00790151" w:rsidRPr="00881349" w:rsidRDefault="00790151" w:rsidP="00790151">
            <w:pPr>
              <w:rPr>
                <w:rFonts w:asciiTheme="minorHAnsi" w:hAnsiTheme="minorHAnsi"/>
                <w:sz w:val="20"/>
                <w:szCs w:val="20"/>
              </w:rPr>
            </w:pPr>
          </w:p>
        </w:tc>
        <w:tc>
          <w:tcPr>
            <w:tcW w:w="302" w:type="pct"/>
            <w:tcBorders>
              <w:top w:val="single" w:sz="6" w:space="0" w:color="auto"/>
              <w:left w:val="single" w:sz="6" w:space="0" w:color="auto"/>
              <w:bottom w:val="single" w:sz="6" w:space="0" w:color="auto"/>
              <w:right w:val="single" w:sz="6" w:space="0" w:color="auto"/>
            </w:tcBorders>
            <w:shd w:val="clear" w:color="auto" w:fill="D9D9D9"/>
          </w:tcPr>
          <w:p w:rsidR="00790151" w:rsidRPr="00881349" w:rsidRDefault="00790151" w:rsidP="00790151">
            <w:pPr>
              <w:rPr>
                <w:rFonts w:asciiTheme="minorHAnsi" w:hAnsiTheme="minorHAnsi"/>
                <w:sz w:val="20"/>
                <w:szCs w:val="20"/>
              </w:rPr>
            </w:pPr>
          </w:p>
        </w:tc>
        <w:tc>
          <w:tcPr>
            <w:tcW w:w="303" w:type="pct"/>
            <w:tcBorders>
              <w:top w:val="single" w:sz="6" w:space="0" w:color="auto"/>
              <w:left w:val="single" w:sz="6" w:space="0" w:color="auto"/>
              <w:bottom w:val="single" w:sz="6" w:space="0" w:color="auto"/>
              <w:right w:val="single" w:sz="2" w:space="0" w:color="auto"/>
            </w:tcBorders>
            <w:shd w:val="clear" w:color="auto" w:fill="D9D9D9"/>
          </w:tcPr>
          <w:p w:rsidR="00790151" w:rsidRPr="00881349" w:rsidRDefault="00790151" w:rsidP="00790151">
            <w:pPr>
              <w:rPr>
                <w:rFonts w:asciiTheme="minorHAnsi" w:hAnsiTheme="minorHAnsi"/>
                <w:sz w:val="20"/>
                <w:szCs w:val="20"/>
              </w:rPr>
            </w:pPr>
          </w:p>
        </w:tc>
      </w:tr>
      <w:tr w:rsidR="00790151" w:rsidRPr="00881349" w:rsidTr="00790151">
        <w:trPr>
          <w:trHeight w:val="167"/>
          <w:jc w:val="center"/>
        </w:trPr>
        <w:tc>
          <w:tcPr>
            <w:tcW w:w="5000" w:type="pct"/>
            <w:gridSpan w:val="14"/>
            <w:tcBorders>
              <w:top w:val="single" w:sz="6" w:space="0" w:color="auto"/>
              <w:left w:val="single" w:sz="2" w:space="0" w:color="auto"/>
              <w:bottom w:val="single" w:sz="6" w:space="0" w:color="auto"/>
              <w:right w:val="single" w:sz="2" w:space="0" w:color="auto"/>
            </w:tcBorders>
            <w:shd w:val="clear" w:color="auto" w:fill="auto"/>
          </w:tcPr>
          <w:p w:rsidR="00790151" w:rsidRPr="00881349" w:rsidRDefault="00790151" w:rsidP="00790151">
            <w:pPr>
              <w:keepNext/>
              <w:outlineLvl w:val="3"/>
              <w:rPr>
                <w:rFonts w:asciiTheme="minorHAnsi" w:hAnsiTheme="minorHAnsi"/>
                <w:b/>
                <w:sz w:val="20"/>
                <w:szCs w:val="20"/>
                <w:u w:val="single"/>
              </w:rPr>
            </w:pPr>
            <w:bookmarkStart w:id="307" w:name="_Toc203637969"/>
            <w:r w:rsidRPr="00881349">
              <w:rPr>
                <w:rFonts w:asciiTheme="minorHAnsi" w:hAnsiTheme="minorHAnsi"/>
                <w:b/>
                <w:sz w:val="20"/>
                <w:szCs w:val="20"/>
                <w:u w:val="single"/>
              </w:rPr>
              <w:t>Notes</w:t>
            </w:r>
            <w:bookmarkEnd w:id="307"/>
          </w:p>
          <w:p w:rsidR="00790151" w:rsidRPr="00881349" w:rsidRDefault="00790151" w:rsidP="00790151">
            <w:pPr>
              <w:rPr>
                <w:rFonts w:asciiTheme="minorHAnsi" w:hAnsiTheme="minorHAnsi"/>
                <w:sz w:val="20"/>
                <w:szCs w:val="20"/>
              </w:rPr>
            </w:pPr>
            <w:r w:rsidRPr="00881349">
              <w:rPr>
                <w:rFonts w:asciiTheme="minorHAnsi" w:hAnsiTheme="minorHAnsi"/>
                <w:sz w:val="20"/>
                <w:szCs w:val="20"/>
              </w:rPr>
              <w:t>*Annual electric demand savings (kW/</w:t>
            </w:r>
            <w:proofErr w:type="spellStart"/>
            <w:r w:rsidRPr="00881349">
              <w:rPr>
                <w:rFonts w:asciiTheme="minorHAnsi" w:hAnsiTheme="minorHAnsi"/>
                <w:sz w:val="20"/>
                <w:szCs w:val="20"/>
              </w:rPr>
              <w:t>yr</w:t>
            </w:r>
            <w:proofErr w:type="spellEnd"/>
            <w:r w:rsidRPr="00881349">
              <w:rPr>
                <w:rFonts w:asciiTheme="minorHAnsi" w:hAnsiTheme="minorHAnsi"/>
                <w:sz w:val="20"/>
                <w:szCs w:val="20"/>
              </w:rPr>
              <w:t>) is the sum of the monthly demand savings.</w:t>
            </w:r>
          </w:p>
          <w:p w:rsidR="00790151" w:rsidRPr="00881349" w:rsidRDefault="00790151" w:rsidP="00790151">
            <w:pPr>
              <w:rPr>
                <w:rFonts w:asciiTheme="minorHAnsi" w:hAnsiTheme="minorHAnsi"/>
                <w:sz w:val="20"/>
                <w:szCs w:val="20"/>
              </w:rPr>
            </w:pPr>
            <w:proofErr w:type="spellStart"/>
            <w:r w:rsidRPr="00881349">
              <w:rPr>
                <w:rFonts w:asciiTheme="minorHAnsi" w:hAnsiTheme="minorHAnsi"/>
                <w:sz w:val="20"/>
                <w:szCs w:val="20"/>
              </w:rPr>
              <w:t>MMBtu</w:t>
            </w:r>
            <w:proofErr w:type="spellEnd"/>
            <w:r w:rsidRPr="00881349">
              <w:rPr>
                <w:rFonts w:asciiTheme="minorHAnsi" w:hAnsiTheme="minorHAnsi"/>
                <w:sz w:val="20"/>
                <w:szCs w:val="20"/>
              </w:rPr>
              <w:t xml:space="preserve"> = 10</w:t>
            </w:r>
            <w:r w:rsidRPr="00881349">
              <w:rPr>
                <w:rFonts w:asciiTheme="minorHAnsi" w:hAnsiTheme="minorHAnsi"/>
                <w:sz w:val="20"/>
                <w:szCs w:val="20"/>
                <w:vertAlign w:val="superscript"/>
              </w:rPr>
              <w:t>6</w:t>
            </w:r>
            <w:r w:rsidRPr="00881349">
              <w:rPr>
                <w:rFonts w:asciiTheme="minorHAnsi" w:hAnsiTheme="minorHAnsi"/>
                <w:sz w:val="20"/>
                <w:szCs w:val="20"/>
              </w:rPr>
              <w:t xml:space="preserve"> Btu.  </w:t>
            </w:r>
          </w:p>
          <w:p w:rsidR="00790151" w:rsidRPr="00881349" w:rsidRDefault="00790151" w:rsidP="00790151">
            <w:pPr>
              <w:rPr>
                <w:rFonts w:asciiTheme="minorHAnsi" w:hAnsiTheme="minorHAnsi"/>
                <w:sz w:val="20"/>
                <w:szCs w:val="20"/>
              </w:rPr>
            </w:pPr>
            <w:r w:rsidRPr="00881349">
              <w:rPr>
                <w:rFonts w:asciiTheme="minorHAnsi" w:hAnsiTheme="minorHAnsi"/>
                <w:sz w:val="20"/>
                <w:szCs w:val="20"/>
              </w:rPr>
              <w:t xml:space="preserve">**If energy is reported in units other than </w:t>
            </w:r>
            <w:proofErr w:type="spellStart"/>
            <w:r w:rsidRPr="00881349">
              <w:rPr>
                <w:rFonts w:asciiTheme="minorHAnsi" w:hAnsiTheme="minorHAnsi"/>
                <w:sz w:val="20"/>
                <w:szCs w:val="20"/>
              </w:rPr>
              <w:t>MMBtu</w:t>
            </w:r>
            <w:proofErr w:type="spellEnd"/>
            <w:r w:rsidRPr="00881349">
              <w:rPr>
                <w:rFonts w:asciiTheme="minorHAnsi" w:hAnsiTheme="minorHAnsi"/>
                <w:sz w:val="20"/>
                <w:szCs w:val="20"/>
              </w:rPr>
              <w:t xml:space="preserve">, provide a conversion factor to </w:t>
            </w:r>
            <w:proofErr w:type="spellStart"/>
            <w:r w:rsidR="003E5655">
              <w:rPr>
                <w:rFonts w:asciiTheme="minorHAnsi" w:hAnsiTheme="minorHAnsi"/>
                <w:sz w:val="20"/>
                <w:szCs w:val="20"/>
              </w:rPr>
              <w:t>MMBtu</w:t>
            </w:r>
            <w:proofErr w:type="spellEnd"/>
            <w:r w:rsidRPr="00881349">
              <w:rPr>
                <w:rFonts w:asciiTheme="minorHAnsi" w:hAnsiTheme="minorHAnsi"/>
                <w:sz w:val="20"/>
                <w:szCs w:val="20"/>
              </w:rPr>
              <w:t xml:space="preserve"> (e.g., 0.003413 </w:t>
            </w:r>
            <w:proofErr w:type="spellStart"/>
            <w:r w:rsidRPr="00881349">
              <w:rPr>
                <w:rFonts w:asciiTheme="minorHAnsi" w:hAnsiTheme="minorHAnsi"/>
                <w:sz w:val="20"/>
                <w:szCs w:val="20"/>
              </w:rPr>
              <w:t>MMBtu</w:t>
            </w:r>
            <w:proofErr w:type="spellEnd"/>
            <w:r w:rsidRPr="00881349">
              <w:rPr>
                <w:rFonts w:asciiTheme="minorHAnsi" w:hAnsiTheme="minorHAnsi"/>
                <w:sz w:val="20"/>
                <w:szCs w:val="20"/>
              </w:rPr>
              <w:t>/kWh).</w:t>
            </w:r>
          </w:p>
        </w:tc>
      </w:tr>
    </w:tbl>
    <w:p w:rsidR="002D3174" w:rsidRDefault="002D3174">
      <w:pPr>
        <w:spacing w:after="200" w:line="276" w:lineRule="auto"/>
        <w:rPr>
          <w:rFonts w:asciiTheme="minorHAnsi" w:hAnsiTheme="minorHAnsi"/>
          <w:b/>
          <w:color w:val="365F91"/>
          <w:sz w:val="28"/>
          <w:szCs w:val="28"/>
        </w:rPr>
      </w:pPr>
    </w:p>
    <w:p w:rsidR="00C62C46" w:rsidRDefault="00C62C46">
      <w:pPr>
        <w:spacing w:after="200" w:line="276" w:lineRule="auto"/>
        <w:rPr>
          <w:rFonts w:asciiTheme="minorHAnsi" w:hAnsiTheme="minorHAnsi"/>
          <w:b/>
          <w:color w:val="365F91"/>
          <w:sz w:val="28"/>
          <w:szCs w:val="28"/>
        </w:rPr>
      </w:pPr>
    </w:p>
    <w:p w:rsidR="003E5655" w:rsidRDefault="003E5655">
      <w:pPr>
        <w:spacing w:after="200" w:line="276" w:lineRule="auto"/>
        <w:rPr>
          <w:rFonts w:asciiTheme="minorHAnsi" w:hAnsiTheme="minorHAnsi"/>
          <w:b/>
          <w:color w:val="365F91"/>
          <w:sz w:val="28"/>
          <w:szCs w:val="28"/>
        </w:rPr>
      </w:pPr>
    </w:p>
    <w:p w:rsidR="00042423" w:rsidRDefault="002D5990">
      <w:pPr>
        <w:spacing w:after="200" w:line="276" w:lineRule="auto"/>
        <w:rPr>
          <w:rFonts w:asciiTheme="minorHAnsi" w:hAnsiTheme="minorHAnsi"/>
          <w:b/>
          <w:color w:val="365F91"/>
          <w:sz w:val="28"/>
          <w:szCs w:val="28"/>
        </w:rPr>
      </w:pPr>
      <w:r>
        <w:rPr>
          <w:rFonts w:asciiTheme="minorHAnsi" w:hAnsiTheme="minorHAnsi"/>
          <w:b/>
          <w:color w:val="365F91"/>
          <w:sz w:val="28"/>
          <w:szCs w:val="28"/>
        </w:rPr>
        <w:lastRenderedPageBreak/>
        <w:t>3. SIMPLE HVAC CONTROLS</w:t>
      </w:r>
    </w:p>
    <w:p w:rsidR="00B53F67" w:rsidRDefault="00B53F67">
      <w:pPr>
        <w:spacing w:after="200" w:line="276" w:lineRule="auto"/>
        <w:rPr>
          <w:rFonts w:asciiTheme="minorHAnsi" w:hAnsiTheme="minorHAnsi"/>
          <w:b/>
          <w:color w:val="365F91"/>
          <w:sz w:val="28"/>
          <w:szCs w:val="28"/>
        </w:rPr>
      </w:pPr>
    </w:p>
    <w:p w:rsidR="00C62C46" w:rsidRPr="00881349" w:rsidRDefault="00042423" w:rsidP="00C62C46">
      <w:pPr>
        <w:jc w:val="center"/>
        <w:rPr>
          <w:rFonts w:asciiTheme="minorHAnsi" w:hAnsiTheme="minorHAnsi"/>
          <w:b/>
          <w:color w:val="365F91"/>
          <w:sz w:val="20"/>
          <w:szCs w:val="20"/>
        </w:rPr>
      </w:pPr>
      <w:r>
        <w:rPr>
          <w:rFonts w:asciiTheme="minorHAnsi" w:hAnsiTheme="minorHAnsi"/>
          <w:b/>
          <w:color w:val="365F91"/>
          <w:sz w:val="20"/>
          <w:szCs w:val="20"/>
        </w:rPr>
        <w:t>Table A3</w:t>
      </w:r>
      <w:r w:rsidR="00C62C46" w:rsidRPr="00881349">
        <w:rPr>
          <w:rFonts w:asciiTheme="minorHAnsi" w:hAnsiTheme="minorHAnsi"/>
          <w:b/>
          <w:color w:val="365F91"/>
          <w:sz w:val="20"/>
          <w:szCs w:val="20"/>
        </w:rPr>
        <w:t>-1 – Simulation Model Key Parameters</w:t>
      </w:r>
    </w:p>
    <w:tbl>
      <w:tblPr>
        <w:tblStyle w:val="TableGrid1"/>
        <w:tblW w:w="9285" w:type="dxa"/>
        <w:tblLook w:val="04A0" w:firstRow="1" w:lastRow="0" w:firstColumn="1" w:lastColumn="0" w:noHBand="0" w:noVBand="1"/>
      </w:tblPr>
      <w:tblGrid>
        <w:gridCol w:w="3133"/>
        <w:gridCol w:w="6152"/>
      </w:tblGrid>
      <w:tr w:rsidR="00C62C46" w:rsidRPr="00881349" w:rsidTr="00C62C46">
        <w:trPr>
          <w:trHeight w:val="245"/>
        </w:trPr>
        <w:tc>
          <w:tcPr>
            <w:tcW w:w="3133" w:type="dxa"/>
            <w:shd w:val="clear" w:color="auto" w:fill="5B90CA"/>
          </w:tcPr>
          <w:p w:rsidR="00C62C46" w:rsidRPr="00881349" w:rsidRDefault="00C62C46" w:rsidP="00C62C46">
            <w:pPr>
              <w:jc w:val="center"/>
              <w:rPr>
                <w:rFonts w:asciiTheme="minorHAnsi" w:hAnsiTheme="minorHAnsi"/>
                <w:b/>
                <w:color w:val="FFFFFF"/>
                <w:sz w:val="20"/>
                <w:szCs w:val="20"/>
              </w:rPr>
            </w:pPr>
            <w:r w:rsidRPr="00881349">
              <w:rPr>
                <w:rFonts w:asciiTheme="minorHAnsi" w:hAnsiTheme="minorHAnsi"/>
                <w:b/>
                <w:color w:val="FFFFFF"/>
                <w:sz w:val="20"/>
                <w:szCs w:val="20"/>
              </w:rPr>
              <w:t>Parameter</w:t>
            </w:r>
          </w:p>
        </w:tc>
        <w:tc>
          <w:tcPr>
            <w:tcW w:w="6152" w:type="dxa"/>
            <w:shd w:val="clear" w:color="auto" w:fill="5B90CA"/>
          </w:tcPr>
          <w:p w:rsidR="00C62C46" w:rsidRPr="00881349" w:rsidRDefault="00C62C46" w:rsidP="00C62C46">
            <w:pPr>
              <w:jc w:val="center"/>
              <w:rPr>
                <w:rFonts w:asciiTheme="minorHAnsi" w:hAnsiTheme="minorHAnsi"/>
                <w:b/>
                <w:color w:val="FFFFFF"/>
                <w:sz w:val="20"/>
                <w:szCs w:val="20"/>
              </w:rPr>
            </w:pPr>
            <w:r w:rsidRPr="00881349">
              <w:rPr>
                <w:rFonts w:asciiTheme="minorHAnsi" w:hAnsiTheme="minorHAnsi"/>
                <w:b/>
                <w:color w:val="FFFFFF"/>
                <w:sz w:val="20"/>
                <w:szCs w:val="20"/>
              </w:rPr>
              <w:t>Source of Data</w:t>
            </w:r>
          </w:p>
        </w:tc>
      </w:tr>
      <w:tr w:rsidR="00C62C46" w:rsidRPr="00881349" w:rsidTr="00C62C46">
        <w:trPr>
          <w:trHeight w:val="225"/>
        </w:trPr>
        <w:tc>
          <w:tcPr>
            <w:tcW w:w="3133" w:type="dxa"/>
          </w:tcPr>
          <w:p w:rsidR="00C62C46" w:rsidRPr="00881349" w:rsidRDefault="00C62C46" w:rsidP="00C62C46">
            <w:pPr>
              <w:rPr>
                <w:rFonts w:asciiTheme="minorHAnsi" w:hAnsiTheme="minorHAnsi"/>
                <w:sz w:val="18"/>
                <w:szCs w:val="18"/>
              </w:rPr>
            </w:pPr>
            <w:r w:rsidRPr="00881349">
              <w:rPr>
                <w:rFonts w:asciiTheme="minorHAnsi" w:hAnsiTheme="minorHAnsi"/>
                <w:sz w:val="18"/>
                <w:szCs w:val="18"/>
              </w:rPr>
              <w:t>Building construction and layout</w:t>
            </w:r>
          </w:p>
        </w:tc>
        <w:tc>
          <w:tcPr>
            <w:tcW w:w="6152" w:type="dxa"/>
          </w:tcPr>
          <w:p w:rsidR="00C62C46" w:rsidRPr="00881349" w:rsidRDefault="00C62C46" w:rsidP="00C62C46">
            <w:pPr>
              <w:rPr>
                <w:rFonts w:asciiTheme="minorHAnsi" w:hAnsiTheme="minorHAnsi"/>
                <w:color w:val="FF0000"/>
                <w:sz w:val="18"/>
                <w:szCs w:val="18"/>
              </w:rPr>
            </w:pPr>
            <w:r w:rsidRPr="00881349">
              <w:rPr>
                <w:rFonts w:asciiTheme="minorHAnsi" w:hAnsiTheme="minorHAnsi"/>
                <w:color w:val="FF0000"/>
                <w:sz w:val="18"/>
                <w:szCs w:val="18"/>
              </w:rPr>
              <w:t>Engineering drawings and field observations</w:t>
            </w:r>
          </w:p>
        </w:tc>
      </w:tr>
      <w:tr w:rsidR="00C62C46" w:rsidRPr="00881349" w:rsidTr="00C62C46">
        <w:trPr>
          <w:trHeight w:val="225"/>
        </w:trPr>
        <w:tc>
          <w:tcPr>
            <w:tcW w:w="3133" w:type="dxa"/>
          </w:tcPr>
          <w:p w:rsidR="00C62C46" w:rsidRPr="00881349" w:rsidRDefault="00C62C46" w:rsidP="00C62C46">
            <w:pPr>
              <w:rPr>
                <w:rFonts w:asciiTheme="minorHAnsi" w:hAnsiTheme="minorHAnsi"/>
                <w:sz w:val="18"/>
                <w:szCs w:val="18"/>
              </w:rPr>
            </w:pPr>
            <w:r w:rsidRPr="00881349">
              <w:rPr>
                <w:rFonts w:asciiTheme="minorHAnsi" w:hAnsiTheme="minorHAnsi"/>
                <w:sz w:val="18"/>
                <w:szCs w:val="18"/>
              </w:rPr>
              <w:t>Number of building occupants</w:t>
            </w:r>
          </w:p>
        </w:tc>
        <w:tc>
          <w:tcPr>
            <w:tcW w:w="6152" w:type="dxa"/>
          </w:tcPr>
          <w:p w:rsidR="00C62C46" w:rsidRPr="00881349" w:rsidRDefault="00C62C46" w:rsidP="00C62C46">
            <w:pPr>
              <w:rPr>
                <w:rFonts w:asciiTheme="minorHAnsi" w:hAnsiTheme="minorHAnsi"/>
                <w:color w:val="FF0000"/>
                <w:sz w:val="18"/>
                <w:szCs w:val="18"/>
              </w:rPr>
            </w:pPr>
            <w:r w:rsidRPr="00881349">
              <w:rPr>
                <w:rFonts w:asciiTheme="minorHAnsi" w:hAnsiTheme="minorHAnsi"/>
                <w:color w:val="FF0000"/>
                <w:sz w:val="18"/>
                <w:szCs w:val="18"/>
              </w:rPr>
              <w:t>Field observations and interviews with facility staff</w:t>
            </w:r>
          </w:p>
        </w:tc>
      </w:tr>
      <w:tr w:rsidR="00C62C46" w:rsidRPr="00881349" w:rsidTr="00C62C46">
        <w:trPr>
          <w:trHeight w:val="256"/>
        </w:trPr>
        <w:tc>
          <w:tcPr>
            <w:tcW w:w="3133" w:type="dxa"/>
          </w:tcPr>
          <w:p w:rsidR="00C62C46" w:rsidRPr="00881349" w:rsidRDefault="00C62C46" w:rsidP="00C62C46">
            <w:pPr>
              <w:rPr>
                <w:rFonts w:asciiTheme="minorHAnsi" w:hAnsiTheme="minorHAnsi"/>
                <w:sz w:val="18"/>
                <w:szCs w:val="18"/>
              </w:rPr>
            </w:pPr>
            <w:r w:rsidRPr="00881349">
              <w:rPr>
                <w:rFonts w:asciiTheme="minorHAnsi" w:hAnsiTheme="minorHAnsi"/>
                <w:sz w:val="18"/>
                <w:szCs w:val="18"/>
              </w:rPr>
              <w:t>Lighting Power Density</w:t>
            </w:r>
          </w:p>
        </w:tc>
        <w:tc>
          <w:tcPr>
            <w:tcW w:w="6152" w:type="dxa"/>
          </w:tcPr>
          <w:p w:rsidR="00C62C46" w:rsidRPr="00881349" w:rsidRDefault="003A7C6F" w:rsidP="00C62C46">
            <w:pPr>
              <w:rPr>
                <w:rFonts w:asciiTheme="minorHAnsi" w:hAnsiTheme="minorHAnsi"/>
                <w:color w:val="FF0000"/>
                <w:sz w:val="18"/>
                <w:szCs w:val="18"/>
              </w:rPr>
            </w:pPr>
            <w:r>
              <w:rPr>
                <w:rFonts w:asciiTheme="minorHAnsi" w:hAnsiTheme="minorHAnsi"/>
                <w:color w:val="FF0000"/>
                <w:sz w:val="18"/>
                <w:szCs w:val="18"/>
              </w:rPr>
              <w:t>[ESCO name]</w:t>
            </w:r>
            <w:r w:rsidR="00C62C46" w:rsidRPr="00881349">
              <w:rPr>
                <w:rFonts w:asciiTheme="minorHAnsi" w:hAnsiTheme="minorHAnsi"/>
                <w:color w:val="FF0000"/>
                <w:sz w:val="18"/>
                <w:szCs w:val="18"/>
              </w:rPr>
              <w:t xml:space="preserve"> lighting audit</w:t>
            </w:r>
          </w:p>
        </w:tc>
      </w:tr>
      <w:tr w:rsidR="00C62C46" w:rsidRPr="00881349" w:rsidTr="00C62C46">
        <w:trPr>
          <w:trHeight w:val="225"/>
        </w:trPr>
        <w:tc>
          <w:tcPr>
            <w:tcW w:w="3133" w:type="dxa"/>
          </w:tcPr>
          <w:p w:rsidR="00C62C46" w:rsidRPr="00881349" w:rsidRDefault="00C62C46" w:rsidP="00C62C46">
            <w:pPr>
              <w:rPr>
                <w:rFonts w:asciiTheme="minorHAnsi" w:hAnsiTheme="minorHAnsi"/>
                <w:sz w:val="18"/>
                <w:szCs w:val="18"/>
              </w:rPr>
            </w:pPr>
            <w:r w:rsidRPr="00881349">
              <w:rPr>
                <w:rFonts w:asciiTheme="minorHAnsi" w:hAnsiTheme="minorHAnsi"/>
                <w:sz w:val="18"/>
                <w:szCs w:val="18"/>
              </w:rPr>
              <w:t>Ventilation Airflow Rates</w:t>
            </w:r>
          </w:p>
        </w:tc>
        <w:tc>
          <w:tcPr>
            <w:tcW w:w="6152" w:type="dxa"/>
          </w:tcPr>
          <w:p w:rsidR="00C62C46" w:rsidRPr="00881349" w:rsidRDefault="00C62C46" w:rsidP="00C62C46">
            <w:pPr>
              <w:rPr>
                <w:rFonts w:asciiTheme="minorHAnsi" w:hAnsiTheme="minorHAnsi"/>
                <w:color w:val="FF0000"/>
                <w:sz w:val="18"/>
                <w:szCs w:val="18"/>
              </w:rPr>
            </w:pPr>
            <w:r w:rsidRPr="00881349">
              <w:rPr>
                <w:rFonts w:asciiTheme="minorHAnsi" w:hAnsiTheme="minorHAnsi"/>
                <w:color w:val="FF0000"/>
                <w:sz w:val="18"/>
                <w:szCs w:val="18"/>
              </w:rPr>
              <w:t>Measured data and design data</w:t>
            </w:r>
          </w:p>
        </w:tc>
      </w:tr>
      <w:tr w:rsidR="00C62C46" w:rsidRPr="00881349" w:rsidTr="00C62C46">
        <w:trPr>
          <w:trHeight w:val="225"/>
        </w:trPr>
        <w:tc>
          <w:tcPr>
            <w:tcW w:w="3133" w:type="dxa"/>
          </w:tcPr>
          <w:p w:rsidR="00C62C46" w:rsidRPr="00881349" w:rsidRDefault="00C62C46" w:rsidP="00C62C46">
            <w:pPr>
              <w:rPr>
                <w:rFonts w:asciiTheme="minorHAnsi" w:hAnsiTheme="minorHAnsi"/>
                <w:sz w:val="18"/>
                <w:szCs w:val="18"/>
              </w:rPr>
            </w:pPr>
            <w:r w:rsidRPr="00881349">
              <w:rPr>
                <w:rFonts w:asciiTheme="minorHAnsi" w:hAnsiTheme="minorHAnsi"/>
                <w:sz w:val="18"/>
                <w:szCs w:val="18"/>
              </w:rPr>
              <w:t>HVAC Equipment Efficiency</w:t>
            </w:r>
          </w:p>
        </w:tc>
        <w:tc>
          <w:tcPr>
            <w:tcW w:w="6152" w:type="dxa"/>
          </w:tcPr>
          <w:p w:rsidR="00C62C46" w:rsidRPr="00881349" w:rsidRDefault="00C62C46" w:rsidP="00C62C46">
            <w:pPr>
              <w:rPr>
                <w:rFonts w:asciiTheme="minorHAnsi" w:hAnsiTheme="minorHAnsi"/>
                <w:color w:val="FF0000"/>
                <w:sz w:val="18"/>
                <w:szCs w:val="18"/>
              </w:rPr>
            </w:pPr>
            <w:r w:rsidRPr="00881349">
              <w:rPr>
                <w:rFonts w:asciiTheme="minorHAnsi" w:hAnsiTheme="minorHAnsi"/>
                <w:color w:val="FF0000"/>
                <w:sz w:val="18"/>
                <w:szCs w:val="18"/>
              </w:rPr>
              <w:t>Field observation of equipment age and condition</w:t>
            </w:r>
          </w:p>
        </w:tc>
      </w:tr>
      <w:tr w:rsidR="00C62C46" w:rsidRPr="00881349" w:rsidTr="00C62C46">
        <w:trPr>
          <w:trHeight w:val="224"/>
        </w:trPr>
        <w:tc>
          <w:tcPr>
            <w:tcW w:w="3133" w:type="dxa"/>
          </w:tcPr>
          <w:p w:rsidR="00C62C46" w:rsidRPr="00881349" w:rsidRDefault="00C62C46" w:rsidP="00C62C46">
            <w:pPr>
              <w:rPr>
                <w:rFonts w:asciiTheme="minorHAnsi" w:hAnsiTheme="minorHAnsi"/>
                <w:sz w:val="18"/>
                <w:szCs w:val="18"/>
              </w:rPr>
            </w:pPr>
            <w:r w:rsidRPr="00881349">
              <w:rPr>
                <w:rFonts w:asciiTheme="minorHAnsi" w:hAnsiTheme="minorHAnsi"/>
                <w:sz w:val="18"/>
                <w:szCs w:val="18"/>
              </w:rPr>
              <w:t>Infiltration Rate</w:t>
            </w:r>
          </w:p>
        </w:tc>
        <w:tc>
          <w:tcPr>
            <w:tcW w:w="6152" w:type="dxa"/>
          </w:tcPr>
          <w:p w:rsidR="00C62C46" w:rsidRPr="00881349" w:rsidRDefault="00C62C46" w:rsidP="00C62C46">
            <w:pPr>
              <w:rPr>
                <w:rFonts w:asciiTheme="minorHAnsi" w:hAnsiTheme="minorHAnsi"/>
                <w:color w:val="FF0000"/>
                <w:sz w:val="18"/>
                <w:szCs w:val="18"/>
              </w:rPr>
            </w:pPr>
            <w:r w:rsidRPr="00881349">
              <w:rPr>
                <w:rFonts w:asciiTheme="minorHAnsi" w:hAnsiTheme="minorHAnsi"/>
                <w:color w:val="FF0000"/>
                <w:sz w:val="18"/>
                <w:szCs w:val="18"/>
              </w:rPr>
              <w:t xml:space="preserve">FEMP </w:t>
            </w:r>
            <w:r w:rsidR="003A7C6F">
              <w:rPr>
                <w:rFonts w:asciiTheme="minorHAnsi" w:hAnsiTheme="minorHAnsi"/>
                <w:color w:val="FF0000"/>
                <w:sz w:val="18"/>
                <w:szCs w:val="18"/>
              </w:rPr>
              <w:t>IGA</w:t>
            </w:r>
            <w:r w:rsidRPr="00881349">
              <w:rPr>
                <w:rFonts w:asciiTheme="minorHAnsi" w:hAnsiTheme="minorHAnsi"/>
                <w:color w:val="FF0000"/>
                <w:sz w:val="18"/>
                <w:szCs w:val="18"/>
              </w:rPr>
              <w:t xml:space="preserve"> tool default value based on building construction parameters</w:t>
            </w:r>
          </w:p>
        </w:tc>
      </w:tr>
      <w:tr w:rsidR="00C62C46" w:rsidRPr="00881349" w:rsidTr="00C62C46">
        <w:trPr>
          <w:trHeight w:val="225"/>
        </w:trPr>
        <w:tc>
          <w:tcPr>
            <w:tcW w:w="3133" w:type="dxa"/>
          </w:tcPr>
          <w:p w:rsidR="00C62C46" w:rsidRPr="00881349" w:rsidRDefault="00C62C46" w:rsidP="00C62C46">
            <w:pPr>
              <w:rPr>
                <w:rFonts w:asciiTheme="minorHAnsi" w:hAnsiTheme="minorHAnsi"/>
                <w:sz w:val="18"/>
                <w:szCs w:val="18"/>
              </w:rPr>
            </w:pPr>
            <w:r w:rsidRPr="00881349">
              <w:rPr>
                <w:rFonts w:asciiTheme="minorHAnsi" w:hAnsiTheme="minorHAnsi"/>
                <w:sz w:val="18"/>
                <w:szCs w:val="18"/>
              </w:rPr>
              <w:t>HVAC System Operating Hours</w:t>
            </w:r>
          </w:p>
        </w:tc>
        <w:tc>
          <w:tcPr>
            <w:tcW w:w="6152" w:type="dxa"/>
          </w:tcPr>
          <w:p w:rsidR="00C62C46" w:rsidRPr="00881349" w:rsidRDefault="00C62C46" w:rsidP="00C62C46">
            <w:pPr>
              <w:rPr>
                <w:rFonts w:asciiTheme="minorHAnsi" w:hAnsiTheme="minorHAnsi"/>
                <w:color w:val="FF0000"/>
                <w:sz w:val="18"/>
                <w:szCs w:val="18"/>
              </w:rPr>
            </w:pPr>
            <w:r w:rsidRPr="00881349">
              <w:rPr>
                <w:rFonts w:asciiTheme="minorHAnsi" w:hAnsiTheme="minorHAnsi"/>
                <w:color w:val="FF0000"/>
                <w:sz w:val="18"/>
                <w:szCs w:val="18"/>
              </w:rPr>
              <w:t>Baseline hours collected from input from facility staff</w:t>
            </w:r>
          </w:p>
        </w:tc>
      </w:tr>
      <w:tr w:rsidR="00C62C46" w:rsidRPr="00881349" w:rsidTr="00C62C46">
        <w:trPr>
          <w:trHeight w:val="225"/>
        </w:trPr>
        <w:tc>
          <w:tcPr>
            <w:tcW w:w="3133" w:type="dxa"/>
          </w:tcPr>
          <w:p w:rsidR="00C62C46" w:rsidRPr="00881349" w:rsidRDefault="00C62C46" w:rsidP="00C62C46">
            <w:pPr>
              <w:rPr>
                <w:rFonts w:asciiTheme="minorHAnsi" w:hAnsiTheme="minorHAnsi"/>
                <w:sz w:val="18"/>
                <w:szCs w:val="18"/>
              </w:rPr>
            </w:pPr>
            <w:r w:rsidRPr="00881349">
              <w:rPr>
                <w:rFonts w:asciiTheme="minorHAnsi" w:hAnsiTheme="minorHAnsi"/>
                <w:sz w:val="18"/>
                <w:szCs w:val="18"/>
              </w:rPr>
              <w:t xml:space="preserve">HVAC System Temperature </w:t>
            </w:r>
            <w:proofErr w:type="spellStart"/>
            <w:r w:rsidRPr="00881349">
              <w:rPr>
                <w:rFonts w:asciiTheme="minorHAnsi" w:hAnsiTheme="minorHAnsi"/>
                <w:sz w:val="18"/>
                <w:szCs w:val="18"/>
              </w:rPr>
              <w:t>Setpoints</w:t>
            </w:r>
            <w:proofErr w:type="spellEnd"/>
          </w:p>
        </w:tc>
        <w:tc>
          <w:tcPr>
            <w:tcW w:w="6152" w:type="dxa"/>
          </w:tcPr>
          <w:p w:rsidR="00C62C46" w:rsidRPr="00881349" w:rsidRDefault="00C62C46" w:rsidP="00C62C46">
            <w:pPr>
              <w:rPr>
                <w:rFonts w:asciiTheme="minorHAnsi" w:hAnsiTheme="minorHAnsi"/>
                <w:color w:val="FF0000"/>
                <w:sz w:val="18"/>
                <w:szCs w:val="18"/>
              </w:rPr>
            </w:pPr>
            <w:r w:rsidRPr="00881349">
              <w:rPr>
                <w:rFonts w:asciiTheme="minorHAnsi" w:hAnsiTheme="minorHAnsi"/>
                <w:color w:val="FF0000"/>
                <w:sz w:val="18"/>
                <w:szCs w:val="18"/>
              </w:rPr>
              <w:t>Measured data, design data, and information collected from existing controls</w:t>
            </w:r>
          </w:p>
        </w:tc>
      </w:tr>
    </w:tbl>
    <w:p w:rsidR="00C62C46" w:rsidRPr="00881349" w:rsidRDefault="00C62C46" w:rsidP="00C62C46">
      <w:pPr>
        <w:rPr>
          <w:rFonts w:asciiTheme="minorHAnsi" w:hAnsiTheme="minorHAnsi"/>
          <w:sz w:val="24"/>
        </w:rPr>
      </w:pPr>
    </w:p>
    <w:p w:rsidR="00042423" w:rsidRPr="00881349" w:rsidRDefault="00042423" w:rsidP="00042423">
      <w:pPr>
        <w:ind w:left="360"/>
        <w:jc w:val="center"/>
        <w:rPr>
          <w:rFonts w:asciiTheme="minorHAnsi" w:hAnsiTheme="minorHAnsi"/>
          <w:b/>
          <w:color w:val="365F91"/>
          <w:sz w:val="20"/>
          <w:szCs w:val="20"/>
        </w:rPr>
      </w:pPr>
      <w:r>
        <w:rPr>
          <w:rFonts w:asciiTheme="minorHAnsi" w:hAnsiTheme="minorHAnsi"/>
          <w:b/>
          <w:color w:val="365F91"/>
          <w:sz w:val="20"/>
          <w:szCs w:val="20"/>
        </w:rPr>
        <w:t>Table A3</w:t>
      </w:r>
      <w:r w:rsidRPr="00881349">
        <w:rPr>
          <w:rFonts w:asciiTheme="minorHAnsi" w:hAnsiTheme="minorHAnsi"/>
          <w:b/>
          <w:color w:val="365F91"/>
          <w:sz w:val="20"/>
          <w:szCs w:val="20"/>
        </w:rPr>
        <w:t xml:space="preserve">-2 </w:t>
      </w:r>
      <w:r>
        <w:rPr>
          <w:rFonts w:asciiTheme="minorHAnsi" w:hAnsiTheme="minorHAnsi"/>
          <w:b/>
          <w:color w:val="365F91"/>
          <w:sz w:val="20"/>
          <w:szCs w:val="20"/>
        </w:rPr>
        <w:t>–</w:t>
      </w:r>
      <w:r w:rsidRPr="00881349">
        <w:rPr>
          <w:rFonts w:asciiTheme="minorHAnsi" w:hAnsiTheme="minorHAnsi"/>
          <w:b/>
          <w:color w:val="365F91"/>
          <w:sz w:val="20"/>
          <w:szCs w:val="20"/>
        </w:rPr>
        <w:t xml:space="preserve"> </w:t>
      </w:r>
      <w:r>
        <w:rPr>
          <w:rFonts w:asciiTheme="minorHAnsi" w:hAnsiTheme="minorHAnsi"/>
          <w:b/>
          <w:color w:val="365F91"/>
          <w:sz w:val="20"/>
          <w:szCs w:val="20"/>
        </w:rPr>
        <w:t xml:space="preserve">Baseline and </w:t>
      </w:r>
      <w:r w:rsidRPr="00881349">
        <w:rPr>
          <w:rFonts w:asciiTheme="minorHAnsi" w:hAnsiTheme="minorHAnsi"/>
          <w:b/>
          <w:color w:val="365F91"/>
          <w:sz w:val="20"/>
          <w:szCs w:val="20"/>
        </w:rPr>
        <w:t xml:space="preserve">Proposed Annual Savings for </w:t>
      </w:r>
      <w:r w:rsidR="002D5990">
        <w:rPr>
          <w:rFonts w:asciiTheme="minorHAnsi" w:hAnsiTheme="minorHAnsi"/>
          <w:b/>
          <w:color w:val="365F91"/>
          <w:sz w:val="20"/>
          <w:szCs w:val="20"/>
        </w:rPr>
        <w:t xml:space="preserve">Simple </w:t>
      </w:r>
      <w:r w:rsidRPr="00881349">
        <w:rPr>
          <w:rFonts w:asciiTheme="minorHAnsi" w:hAnsiTheme="minorHAnsi"/>
          <w:b/>
          <w:color w:val="365F91"/>
          <w:sz w:val="20"/>
          <w:szCs w:val="20"/>
        </w:rPr>
        <w:t>HVAC Controls ECM 3.0</w:t>
      </w:r>
    </w:p>
    <w:p w:rsidR="00042423" w:rsidRPr="00881349" w:rsidRDefault="00042423" w:rsidP="00042423">
      <w:pPr>
        <w:ind w:left="720"/>
        <w:contextualSpacing/>
        <w:rPr>
          <w:rFonts w:asciiTheme="minorHAnsi" w:hAnsiTheme="minorHAnsi"/>
          <w:sz w:val="24"/>
        </w:rPr>
      </w:pPr>
    </w:p>
    <w:tbl>
      <w:tblPr>
        <w:tblW w:w="5313" w:type="pct"/>
        <w:jc w:val="center"/>
        <w:tblCellMar>
          <w:left w:w="30" w:type="dxa"/>
          <w:right w:w="30" w:type="dxa"/>
        </w:tblCellMar>
        <w:tblLook w:val="0000" w:firstRow="0" w:lastRow="0" w:firstColumn="0" w:lastColumn="0" w:noHBand="0" w:noVBand="0"/>
      </w:tblPr>
      <w:tblGrid>
        <w:gridCol w:w="1019"/>
        <w:gridCol w:w="872"/>
        <w:gridCol w:w="1027"/>
        <w:gridCol w:w="919"/>
        <w:gridCol w:w="721"/>
        <w:gridCol w:w="755"/>
        <w:gridCol w:w="1032"/>
        <w:gridCol w:w="863"/>
        <w:gridCol w:w="1032"/>
        <w:gridCol w:w="535"/>
        <w:gridCol w:w="589"/>
        <w:gridCol w:w="646"/>
      </w:tblGrid>
      <w:tr w:rsidR="00042423" w:rsidRPr="00881349" w:rsidTr="00130AD3">
        <w:trPr>
          <w:trHeight w:val="771"/>
          <w:jc w:val="center"/>
        </w:trPr>
        <w:tc>
          <w:tcPr>
            <w:tcW w:w="521" w:type="pct"/>
            <w:tcBorders>
              <w:top w:val="single" w:sz="2" w:space="0" w:color="auto"/>
              <w:left w:val="single" w:sz="2" w:space="0" w:color="auto"/>
              <w:bottom w:val="single" w:sz="6" w:space="0" w:color="auto"/>
              <w:right w:val="single" w:sz="4" w:space="0" w:color="auto"/>
            </w:tcBorders>
            <w:shd w:val="clear" w:color="auto" w:fill="6E96C4"/>
          </w:tcPr>
          <w:p w:rsidR="00042423" w:rsidRPr="00881349" w:rsidRDefault="00042423" w:rsidP="00130AD3">
            <w:pPr>
              <w:rPr>
                <w:rFonts w:asciiTheme="minorHAnsi" w:hAnsiTheme="minorHAnsi"/>
                <w:b/>
                <w:color w:val="FFFFFF"/>
                <w:sz w:val="18"/>
                <w:szCs w:val="18"/>
              </w:rPr>
            </w:pPr>
          </w:p>
        </w:tc>
        <w:tc>
          <w:tcPr>
            <w:tcW w:w="396" w:type="pct"/>
            <w:tcBorders>
              <w:top w:val="single" w:sz="2" w:space="0" w:color="auto"/>
              <w:left w:val="single" w:sz="4" w:space="0" w:color="auto"/>
              <w:bottom w:val="single" w:sz="6" w:space="0" w:color="auto"/>
              <w:right w:val="single" w:sz="6" w:space="0" w:color="auto"/>
            </w:tcBorders>
            <w:shd w:val="clear" w:color="auto" w:fill="6E96C4"/>
            <w:vAlign w:val="center"/>
          </w:tcPr>
          <w:p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Total energy use (</w:t>
            </w:r>
            <w:proofErr w:type="spellStart"/>
            <w:r w:rsidRPr="00881349">
              <w:rPr>
                <w:rFonts w:asciiTheme="minorHAnsi" w:hAnsiTheme="minorHAnsi"/>
                <w:b/>
                <w:color w:val="FFFFFF"/>
                <w:sz w:val="16"/>
                <w:szCs w:val="16"/>
              </w:rPr>
              <w:t>MMBtu</w:t>
            </w:r>
            <w:proofErr w:type="spellEnd"/>
            <w:r w:rsidRPr="00881349">
              <w:rPr>
                <w:rFonts w:asciiTheme="minorHAnsi" w:hAnsiTheme="minorHAnsi"/>
                <w:b/>
                <w:color w:val="FFFFFF"/>
                <w:sz w:val="16"/>
                <w:szCs w:val="16"/>
              </w:rPr>
              <w:t>/</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525" w:type="pct"/>
            <w:tcBorders>
              <w:top w:val="single" w:sz="2" w:space="0" w:color="auto"/>
              <w:bottom w:val="single" w:sz="6" w:space="0" w:color="auto"/>
              <w:right w:val="single" w:sz="6" w:space="0" w:color="auto"/>
            </w:tcBorders>
            <w:shd w:val="clear" w:color="auto" w:fill="6E96C4"/>
            <w:vAlign w:val="center"/>
          </w:tcPr>
          <w:p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Electric energy use (kWh/</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471" w:type="pct"/>
            <w:tcBorders>
              <w:top w:val="single" w:sz="2" w:space="0" w:color="auto"/>
              <w:bottom w:val="single" w:sz="6" w:space="0" w:color="auto"/>
              <w:right w:val="single" w:sz="6" w:space="0" w:color="auto"/>
            </w:tcBorders>
            <w:shd w:val="clear" w:color="auto" w:fill="6E96C4"/>
            <w:vAlign w:val="center"/>
          </w:tcPr>
          <w:p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Electric energy cost,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72" w:type="pct"/>
            <w:tcBorders>
              <w:top w:val="single" w:sz="2" w:space="0" w:color="auto"/>
              <w:bottom w:val="single" w:sz="6" w:space="0" w:color="auto"/>
              <w:right w:val="single" w:sz="6" w:space="0" w:color="auto"/>
            </w:tcBorders>
            <w:shd w:val="clear" w:color="auto" w:fill="6E96C4"/>
            <w:vAlign w:val="center"/>
          </w:tcPr>
          <w:p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Electric demand* (kW/</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89" w:type="pct"/>
            <w:tcBorders>
              <w:top w:val="single" w:sz="2" w:space="0" w:color="auto"/>
              <w:bottom w:val="single" w:sz="6" w:space="0" w:color="auto"/>
              <w:right w:val="single" w:sz="6" w:space="0" w:color="auto"/>
            </w:tcBorders>
            <w:shd w:val="clear" w:color="auto" w:fill="6E96C4"/>
            <w:vAlign w:val="center"/>
          </w:tcPr>
          <w:p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Electric demand cost,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482" w:type="pct"/>
            <w:tcBorders>
              <w:top w:val="single" w:sz="2" w:space="0" w:color="auto"/>
              <w:bottom w:val="single" w:sz="6" w:space="0" w:color="auto"/>
              <w:right w:val="single" w:sz="6" w:space="0" w:color="auto"/>
            </w:tcBorders>
            <w:shd w:val="clear" w:color="auto" w:fill="6E96C4"/>
            <w:vAlign w:val="center"/>
          </w:tcPr>
          <w:p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Natural gas use (</w:t>
            </w:r>
            <w:proofErr w:type="spellStart"/>
            <w:r w:rsidRPr="00881349">
              <w:rPr>
                <w:rFonts w:asciiTheme="minorHAnsi" w:hAnsiTheme="minorHAnsi"/>
                <w:b/>
                <w:color w:val="FFFFFF"/>
                <w:sz w:val="16"/>
                <w:szCs w:val="16"/>
              </w:rPr>
              <w:t>MMBtu</w:t>
            </w:r>
            <w:proofErr w:type="spellEnd"/>
            <w:r w:rsidRPr="00881349">
              <w:rPr>
                <w:rFonts w:asciiTheme="minorHAnsi" w:hAnsiTheme="minorHAnsi"/>
                <w:b/>
                <w:color w:val="FFFFFF"/>
                <w:sz w:val="16"/>
                <w:szCs w:val="16"/>
              </w:rPr>
              <w:t>/</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443" w:type="pct"/>
            <w:tcBorders>
              <w:top w:val="single" w:sz="2" w:space="0" w:color="auto"/>
              <w:bottom w:val="single" w:sz="6" w:space="0" w:color="auto"/>
              <w:right w:val="single" w:sz="6" w:space="0" w:color="auto"/>
            </w:tcBorders>
            <w:shd w:val="clear" w:color="auto" w:fill="6E96C4"/>
            <w:vAlign w:val="center"/>
          </w:tcPr>
          <w:p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Natural gas cost,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482" w:type="pct"/>
            <w:tcBorders>
              <w:top w:val="single" w:sz="2" w:space="0" w:color="auto"/>
              <w:left w:val="single" w:sz="6" w:space="0" w:color="auto"/>
              <w:bottom w:val="single" w:sz="6" w:space="0" w:color="auto"/>
              <w:right w:val="single" w:sz="6" w:space="0" w:color="auto"/>
            </w:tcBorders>
            <w:shd w:val="clear" w:color="auto" w:fill="6E96C4"/>
            <w:vAlign w:val="center"/>
          </w:tcPr>
          <w:p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Other energy use (</w:t>
            </w:r>
            <w:proofErr w:type="spellStart"/>
            <w:r w:rsidRPr="00881349">
              <w:rPr>
                <w:rFonts w:asciiTheme="minorHAnsi" w:hAnsiTheme="minorHAnsi"/>
                <w:b/>
                <w:color w:val="FFFFFF"/>
                <w:sz w:val="16"/>
                <w:szCs w:val="16"/>
              </w:rPr>
              <w:t>MMBtu</w:t>
            </w:r>
            <w:proofErr w:type="spellEnd"/>
            <w:r w:rsidRPr="00881349">
              <w:rPr>
                <w:rFonts w:asciiTheme="minorHAnsi" w:hAnsiTheme="minorHAnsi"/>
                <w:b/>
                <w:color w:val="FFFFFF"/>
                <w:sz w:val="16"/>
                <w:szCs w:val="16"/>
              </w:rPr>
              <w:t>/</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279" w:type="pct"/>
            <w:tcBorders>
              <w:top w:val="single" w:sz="2" w:space="0" w:color="auto"/>
              <w:left w:val="single" w:sz="6" w:space="0" w:color="auto"/>
              <w:bottom w:val="single" w:sz="6" w:space="0" w:color="auto"/>
              <w:right w:val="single" w:sz="6" w:space="0" w:color="auto"/>
            </w:tcBorders>
            <w:shd w:val="clear" w:color="auto" w:fill="6E96C4"/>
            <w:vAlign w:val="center"/>
          </w:tcPr>
          <w:p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Other energy cost,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06" w:type="pct"/>
            <w:tcBorders>
              <w:top w:val="single" w:sz="2" w:space="0" w:color="auto"/>
              <w:left w:val="single" w:sz="6" w:space="0" w:color="auto"/>
              <w:bottom w:val="single" w:sz="6" w:space="0" w:color="auto"/>
              <w:right w:val="single" w:sz="6" w:space="0" w:color="auto"/>
            </w:tcBorders>
            <w:shd w:val="clear" w:color="auto" w:fill="6E96C4"/>
            <w:vAlign w:val="center"/>
          </w:tcPr>
          <w:p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Other energy-related O&amp;M costs,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34" w:type="pct"/>
            <w:tcBorders>
              <w:top w:val="single" w:sz="2" w:space="0" w:color="auto"/>
              <w:left w:val="single" w:sz="6" w:space="0" w:color="auto"/>
              <w:bottom w:val="single" w:sz="6" w:space="0" w:color="auto"/>
              <w:right w:val="single" w:sz="2" w:space="0" w:color="auto"/>
            </w:tcBorders>
            <w:shd w:val="clear" w:color="auto" w:fill="6E96C4"/>
            <w:vAlign w:val="center"/>
          </w:tcPr>
          <w:p w:rsidR="00042423" w:rsidRPr="00881349" w:rsidRDefault="00042423" w:rsidP="00130AD3">
            <w:pPr>
              <w:jc w:val="center"/>
              <w:rPr>
                <w:rFonts w:asciiTheme="minorHAnsi" w:hAnsiTheme="minorHAnsi"/>
                <w:b/>
                <w:color w:val="FFFFFF"/>
                <w:sz w:val="16"/>
                <w:szCs w:val="16"/>
              </w:rPr>
            </w:pPr>
            <w:r w:rsidRPr="00881349">
              <w:rPr>
                <w:rFonts w:asciiTheme="minorHAnsi" w:hAnsiTheme="minorHAnsi"/>
                <w:b/>
                <w:color w:val="FFFFFF"/>
                <w:sz w:val="16"/>
                <w:szCs w:val="16"/>
              </w:rPr>
              <w:t>Total costs,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r>
      <w:tr w:rsidR="00042423" w:rsidRPr="00881349" w:rsidTr="00130AD3">
        <w:trPr>
          <w:trHeight w:val="154"/>
          <w:jc w:val="center"/>
        </w:trPr>
        <w:tc>
          <w:tcPr>
            <w:tcW w:w="521" w:type="pct"/>
            <w:tcBorders>
              <w:top w:val="single" w:sz="6" w:space="0" w:color="auto"/>
              <w:left w:val="single" w:sz="2" w:space="0" w:color="auto"/>
              <w:bottom w:val="single" w:sz="6" w:space="0" w:color="auto"/>
              <w:right w:val="single" w:sz="6" w:space="0" w:color="auto"/>
            </w:tcBorders>
          </w:tcPr>
          <w:p w:rsidR="00042423" w:rsidRPr="00881349" w:rsidRDefault="00042423" w:rsidP="00130AD3">
            <w:pPr>
              <w:rPr>
                <w:rFonts w:asciiTheme="minorHAnsi" w:hAnsiTheme="minorHAnsi"/>
                <w:sz w:val="20"/>
                <w:szCs w:val="20"/>
              </w:rPr>
            </w:pPr>
            <w:r w:rsidRPr="00881349">
              <w:rPr>
                <w:rFonts w:asciiTheme="minorHAnsi" w:hAnsiTheme="minorHAnsi"/>
                <w:sz w:val="20"/>
                <w:szCs w:val="20"/>
              </w:rPr>
              <w:t>Baseline use</w:t>
            </w:r>
          </w:p>
        </w:tc>
        <w:tc>
          <w:tcPr>
            <w:tcW w:w="396" w:type="pct"/>
            <w:tcBorders>
              <w:top w:val="single" w:sz="6" w:space="0" w:color="auto"/>
              <w:bottom w:val="single" w:sz="6" w:space="0" w:color="auto"/>
              <w:right w:val="single" w:sz="6" w:space="0" w:color="auto"/>
            </w:tcBorders>
          </w:tcPr>
          <w:p w:rsidR="00042423" w:rsidRPr="00881349" w:rsidRDefault="00042423" w:rsidP="00FC2835">
            <w:pPr>
              <w:rPr>
                <w:rFonts w:asciiTheme="minorHAnsi" w:hAnsiTheme="minorHAnsi"/>
                <w:color w:val="FF0000"/>
                <w:sz w:val="20"/>
                <w:szCs w:val="20"/>
              </w:rPr>
            </w:pPr>
          </w:p>
        </w:tc>
        <w:tc>
          <w:tcPr>
            <w:tcW w:w="525" w:type="pct"/>
            <w:tcBorders>
              <w:top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471" w:type="pct"/>
            <w:tcBorders>
              <w:top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372" w:type="pct"/>
            <w:tcBorders>
              <w:top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389" w:type="pct"/>
            <w:tcBorders>
              <w:top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482" w:type="pct"/>
            <w:tcBorders>
              <w:top w:val="single" w:sz="6" w:space="0" w:color="auto"/>
              <w:bottom w:val="single" w:sz="6" w:space="0" w:color="auto"/>
              <w:right w:val="single" w:sz="6" w:space="0" w:color="auto"/>
            </w:tcBorders>
          </w:tcPr>
          <w:p w:rsidR="00042423" w:rsidRPr="00881349" w:rsidRDefault="00042423" w:rsidP="00FC2835">
            <w:pPr>
              <w:jc w:val="center"/>
              <w:rPr>
                <w:rFonts w:asciiTheme="minorHAnsi" w:hAnsiTheme="minorHAnsi"/>
                <w:color w:val="FF0000"/>
                <w:sz w:val="20"/>
                <w:szCs w:val="20"/>
              </w:rPr>
            </w:pPr>
          </w:p>
        </w:tc>
        <w:tc>
          <w:tcPr>
            <w:tcW w:w="443" w:type="pct"/>
            <w:tcBorders>
              <w:top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rsidR="00042423" w:rsidRPr="00881349" w:rsidRDefault="00042423" w:rsidP="00FC2835">
            <w:pPr>
              <w:jc w:val="center"/>
              <w:rPr>
                <w:rFonts w:asciiTheme="minorHAnsi" w:hAnsiTheme="minorHAnsi"/>
                <w:color w:val="FF0000"/>
                <w:sz w:val="20"/>
                <w:szCs w:val="20"/>
              </w:rPr>
            </w:pPr>
          </w:p>
        </w:tc>
      </w:tr>
      <w:tr w:rsidR="00042423" w:rsidRPr="00881349" w:rsidTr="00130AD3">
        <w:trPr>
          <w:trHeight w:val="154"/>
          <w:jc w:val="center"/>
        </w:trPr>
        <w:tc>
          <w:tcPr>
            <w:tcW w:w="521" w:type="pct"/>
            <w:tcBorders>
              <w:top w:val="single" w:sz="6" w:space="0" w:color="auto"/>
              <w:left w:val="single" w:sz="2" w:space="0" w:color="auto"/>
              <w:bottom w:val="single" w:sz="6" w:space="0" w:color="auto"/>
              <w:right w:val="single" w:sz="6" w:space="0" w:color="auto"/>
            </w:tcBorders>
          </w:tcPr>
          <w:p w:rsidR="00042423" w:rsidRPr="00881349" w:rsidRDefault="00042423" w:rsidP="00130AD3">
            <w:pPr>
              <w:rPr>
                <w:rFonts w:asciiTheme="minorHAnsi" w:hAnsiTheme="minorHAnsi"/>
                <w:sz w:val="20"/>
                <w:szCs w:val="20"/>
              </w:rPr>
            </w:pPr>
            <w:r w:rsidRPr="00881349">
              <w:rPr>
                <w:rFonts w:asciiTheme="minorHAnsi" w:hAnsiTheme="minorHAnsi"/>
                <w:sz w:val="20"/>
                <w:szCs w:val="20"/>
              </w:rPr>
              <w:t>Post-installation use</w:t>
            </w:r>
          </w:p>
        </w:tc>
        <w:tc>
          <w:tcPr>
            <w:tcW w:w="396" w:type="pct"/>
            <w:tcBorders>
              <w:top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p w:rsidR="00042423" w:rsidRPr="00881349" w:rsidRDefault="00042423" w:rsidP="00130AD3">
            <w:pPr>
              <w:jc w:val="center"/>
              <w:rPr>
                <w:rFonts w:asciiTheme="minorHAnsi" w:hAnsiTheme="minorHAnsi"/>
                <w:color w:val="FF0000"/>
                <w:sz w:val="20"/>
                <w:szCs w:val="20"/>
              </w:rPr>
            </w:pPr>
          </w:p>
          <w:p w:rsidR="00042423" w:rsidRPr="00881349" w:rsidRDefault="00042423" w:rsidP="00130AD3">
            <w:pPr>
              <w:jc w:val="center"/>
              <w:rPr>
                <w:rFonts w:asciiTheme="minorHAnsi" w:hAnsiTheme="minorHAnsi"/>
                <w:color w:val="FF0000"/>
                <w:sz w:val="20"/>
                <w:szCs w:val="20"/>
              </w:rPr>
            </w:pPr>
          </w:p>
        </w:tc>
        <w:tc>
          <w:tcPr>
            <w:tcW w:w="525" w:type="pct"/>
            <w:tcBorders>
              <w:top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p w:rsidR="00042423" w:rsidRPr="00881349" w:rsidRDefault="00042423" w:rsidP="00130AD3">
            <w:pPr>
              <w:jc w:val="center"/>
              <w:rPr>
                <w:rFonts w:asciiTheme="minorHAnsi" w:hAnsiTheme="minorHAnsi"/>
                <w:color w:val="FF0000"/>
                <w:sz w:val="20"/>
                <w:szCs w:val="20"/>
              </w:rPr>
            </w:pPr>
          </w:p>
        </w:tc>
        <w:tc>
          <w:tcPr>
            <w:tcW w:w="471" w:type="pct"/>
            <w:tcBorders>
              <w:top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p w:rsidR="00042423" w:rsidRPr="00881349" w:rsidRDefault="00042423" w:rsidP="00130AD3">
            <w:pPr>
              <w:jc w:val="center"/>
              <w:rPr>
                <w:rFonts w:asciiTheme="minorHAnsi" w:hAnsiTheme="minorHAnsi"/>
                <w:color w:val="FF0000"/>
                <w:sz w:val="20"/>
                <w:szCs w:val="20"/>
              </w:rPr>
            </w:pPr>
          </w:p>
        </w:tc>
        <w:tc>
          <w:tcPr>
            <w:tcW w:w="372" w:type="pct"/>
            <w:tcBorders>
              <w:top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p w:rsidR="00042423" w:rsidRPr="00881349" w:rsidRDefault="00042423" w:rsidP="00130AD3">
            <w:pPr>
              <w:jc w:val="center"/>
              <w:rPr>
                <w:rFonts w:asciiTheme="minorHAnsi" w:hAnsiTheme="minorHAnsi"/>
                <w:color w:val="FF0000"/>
                <w:sz w:val="20"/>
                <w:szCs w:val="20"/>
              </w:rPr>
            </w:pPr>
          </w:p>
        </w:tc>
        <w:tc>
          <w:tcPr>
            <w:tcW w:w="389" w:type="pct"/>
            <w:tcBorders>
              <w:top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p w:rsidR="00042423" w:rsidRPr="00881349" w:rsidRDefault="00042423" w:rsidP="00130AD3">
            <w:pPr>
              <w:jc w:val="center"/>
              <w:rPr>
                <w:rFonts w:asciiTheme="minorHAnsi" w:hAnsiTheme="minorHAnsi"/>
                <w:color w:val="FF0000"/>
                <w:sz w:val="20"/>
                <w:szCs w:val="20"/>
              </w:rPr>
            </w:pPr>
          </w:p>
        </w:tc>
        <w:tc>
          <w:tcPr>
            <w:tcW w:w="482" w:type="pct"/>
            <w:tcBorders>
              <w:top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p w:rsidR="00042423" w:rsidRPr="00881349" w:rsidRDefault="00042423" w:rsidP="00130AD3">
            <w:pPr>
              <w:jc w:val="center"/>
              <w:rPr>
                <w:rFonts w:asciiTheme="minorHAnsi" w:hAnsiTheme="minorHAnsi"/>
                <w:color w:val="FF0000"/>
                <w:sz w:val="20"/>
                <w:szCs w:val="20"/>
              </w:rPr>
            </w:pPr>
          </w:p>
        </w:tc>
        <w:tc>
          <w:tcPr>
            <w:tcW w:w="443" w:type="pct"/>
            <w:tcBorders>
              <w:top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p w:rsidR="00042423" w:rsidRPr="00881349" w:rsidRDefault="00042423" w:rsidP="00130AD3">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rsidR="00042423" w:rsidRPr="00881349" w:rsidRDefault="00042423" w:rsidP="00130AD3">
            <w:pPr>
              <w:jc w:val="center"/>
              <w:rPr>
                <w:rFonts w:asciiTheme="minorHAnsi" w:hAnsiTheme="minorHAnsi"/>
                <w:color w:val="FF0000"/>
                <w:sz w:val="20"/>
                <w:szCs w:val="20"/>
              </w:rPr>
            </w:pPr>
          </w:p>
          <w:p w:rsidR="00042423" w:rsidRPr="00881349" w:rsidRDefault="00042423" w:rsidP="00130AD3">
            <w:pPr>
              <w:jc w:val="center"/>
              <w:rPr>
                <w:rFonts w:asciiTheme="minorHAnsi" w:hAnsiTheme="minorHAnsi"/>
                <w:color w:val="FF0000"/>
                <w:sz w:val="20"/>
                <w:szCs w:val="20"/>
              </w:rPr>
            </w:pPr>
          </w:p>
        </w:tc>
      </w:tr>
      <w:tr w:rsidR="00042423" w:rsidRPr="00881349" w:rsidTr="00130AD3">
        <w:trPr>
          <w:trHeight w:val="154"/>
          <w:jc w:val="center"/>
        </w:trPr>
        <w:tc>
          <w:tcPr>
            <w:tcW w:w="521" w:type="pct"/>
            <w:tcBorders>
              <w:top w:val="single" w:sz="6" w:space="0" w:color="auto"/>
              <w:left w:val="single" w:sz="2" w:space="0" w:color="auto"/>
              <w:bottom w:val="single" w:sz="6" w:space="0" w:color="auto"/>
              <w:right w:val="single" w:sz="6" w:space="0" w:color="auto"/>
            </w:tcBorders>
          </w:tcPr>
          <w:p w:rsidR="00042423" w:rsidRPr="00881349" w:rsidRDefault="00042423" w:rsidP="00130AD3">
            <w:pPr>
              <w:rPr>
                <w:rFonts w:asciiTheme="minorHAnsi" w:hAnsiTheme="minorHAnsi"/>
                <w:sz w:val="20"/>
                <w:szCs w:val="20"/>
              </w:rPr>
            </w:pPr>
            <w:r w:rsidRPr="00881349">
              <w:rPr>
                <w:rFonts w:asciiTheme="minorHAnsi" w:hAnsiTheme="minorHAnsi"/>
                <w:sz w:val="20"/>
                <w:szCs w:val="20"/>
              </w:rPr>
              <w:t>Savings</w:t>
            </w:r>
          </w:p>
        </w:tc>
        <w:tc>
          <w:tcPr>
            <w:tcW w:w="396" w:type="pct"/>
            <w:tcBorders>
              <w:top w:val="single" w:sz="6" w:space="0" w:color="auto"/>
              <w:left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525" w:type="pct"/>
            <w:tcBorders>
              <w:top w:val="single" w:sz="6" w:space="0" w:color="auto"/>
              <w:left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471" w:type="pct"/>
            <w:tcBorders>
              <w:top w:val="single" w:sz="6" w:space="0" w:color="auto"/>
              <w:left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372" w:type="pct"/>
            <w:tcBorders>
              <w:top w:val="single" w:sz="6" w:space="0" w:color="auto"/>
              <w:left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389" w:type="pct"/>
            <w:tcBorders>
              <w:top w:val="single" w:sz="6" w:space="0" w:color="auto"/>
              <w:left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443" w:type="pct"/>
            <w:tcBorders>
              <w:top w:val="single" w:sz="6" w:space="0" w:color="auto"/>
              <w:left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rsidR="00042423" w:rsidRPr="00881349" w:rsidRDefault="00042423" w:rsidP="00130AD3">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rsidR="00042423" w:rsidRPr="00881349" w:rsidRDefault="00042423" w:rsidP="00130AD3">
            <w:pPr>
              <w:jc w:val="center"/>
              <w:rPr>
                <w:rFonts w:asciiTheme="minorHAnsi" w:hAnsiTheme="minorHAnsi"/>
                <w:color w:val="FF0000"/>
                <w:sz w:val="20"/>
                <w:szCs w:val="20"/>
              </w:rPr>
            </w:pPr>
          </w:p>
        </w:tc>
      </w:tr>
      <w:tr w:rsidR="00042423" w:rsidRPr="00881349" w:rsidTr="00130AD3">
        <w:trPr>
          <w:trHeight w:val="163"/>
          <w:jc w:val="center"/>
        </w:trPr>
        <w:tc>
          <w:tcPr>
            <w:tcW w:w="521" w:type="pct"/>
            <w:tcBorders>
              <w:top w:val="single" w:sz="6" w:space="0" w:color="auto"/>
              <w:left w:val="single" w:sz="2" w:space="0" w:color="auto"/>
              <w:bottom w:val="single" w:sz="6" w:space="0" w:color="auto"/>
              <w:right w:val="single" w:sz="6" w:space="0" w:color="auto"/>
            </w:tcBorders>
            <w:shd w:val="clear" w:color="auto" w:fill="D9D9D9"/>
          </w:tcPr>
          <w:p w:rsidR="00042423" w:rsidRPr="00881349" w:rsidRDefault="00042423" w:rsidP="00130AD3">
            <w:pPr>
              <w:rPr>
                <w:rFonts w:asciiTheme="minorHAnsi" w:hAnsiTheme="minorHAnsi"/>
                <w:sz w:val="20"/>
                <w:szCs w:val="20"/>
              </w:rPr>
            </w:pPr>
          </w:p>
        </w:tc>
        <w:tc>
          <w:tcPr>
            <w:tcW w:w="396" w:type="pct"/>
            <w:tcBorders>
              <w:top w:val="single" w:sz="6" w:space="0" w:color="auto"/>
              <w:left w:val="single" w:sz="6" w:space="0" w:color="auto"/>
              <w:bottom w:val="single" w:sz="6" w:space="0" w:color="auto"/>
              <w:right w:val="single" w:sz="6" w:space="0" w:color="auto"/>
            </w:tcBorders>
            <w:shd w:val="clear" w:color="auto" w:fill="D9D9D9"/>
          </w:tcPr>
          <w:p w:rsidR="00042423" w:rsidRPr="00881349" w:rsidRDefault="00042423" w:rsidP="00130AD3">
            <w:pPr>
              <w:rPr>
                <w:rFonts w:asciiTheme="minorHAnsi" w:hAnsiTheme="minorHAnsi"/>
                <w:sz w:val="20"/>
                <w:szCs w:val="20"/>
              </w:rPr>
            </w:pPr>
          </w:p>
        </w:tc>
        <w:tc>
          <w:tcPr>
            <w:tcW w:w="525" w:type="pct"/>
            <w:tcBorders>
              <w:top w:val="single" w:sz="6" w:space="0" w:color="auto"/>
              <w:left w:val="single" w:sz="6" w:space="0" w:color="auto"/>
              <w:bottom w:val="single" w:sz="6" w:space="0" w:color="auto"/>
              <w:right w:val="single" w:sz="6" w:space="0" w:color="auto"/>
            </w:tcBorders>
            <w:shd w:val="clear" w:color="auto" w:fill="D9D9D9"/>
          </w:tcPr>
          <w:p w:rsidR="00042423" w:rsidRPr="00881349" w:rsidRDefault="00042423" w:rsidP="00130AD3">
            <w:pPr>
              <w:rPr>
                <w:rFonts w:asciiTheme="minorHAnsi" w:hAnsiTheme="minorHAnsi"/>
                <w:sz w:val="20"/>
                <w:szCs w:val="20"/>
              </w:rPr>
            </w:pPr>
          </w:p>
        </w:tc>
        <w:tc>
          <w:tcPr>
            <w:tcW w:w="471" w:type="pct"/>
            <w:tcBorders>
              <w:top w:val="single" w:sz="6" w:space="0" w:color="auto"/>
              <w:left w:val="single" w:sz="6" w:space="0" w:color="auto"/>
              <w:bottom w:val="single" w:sz="6" w:space="0" w:color="auto"/>
              <w:right w:val="single" w:sz="6" w:space="0" w:color="auto"/>
            </w:tcBorders>
            <w:shd w:val="clear" w:color="auto" w:fill="D9D9D9"/>
          </w:tcPr>
          <w:p w:rsidR="00042423" w:rsidRPr="00881349" w:rsidRDefault="00042423" w:rsidP="00130AD3">
            <w:pPr>
              <w:rPr>
                <w:rFonts w:asciiTheme="minorHAnsi" w:hAnsiTheme="minorHAnsi"/>
                <w:sz w:val="20"/>
                <w:szCs w:val="20"/>
              </w:rPr>
            </w:pPr>
          </w:p>
        </w:tc>
        <w:tc>
          <w:tcPr>
            <w:tcW w:w="372" w:type="pct"/>
            <w:tcBorders>
              <w:top w:val="single" w:sz="6" w:space="0" w:color="auto"/>
              <w:left w:val="single" w:sz="6" w:space="0" w:color="auto"/>
              <w:bottom w:val="single" w:sz="6" w:space="0" w:color="auto"/>
              <w:right w:val="single" w:sz="6" w:space="0" w:color="auto"/>
            </w:tcBorders>
            <w:shd w:val="clear" w:color="auto" w:fill="D9D9D9"/>
          </w:tcPr>
          <w:p w:rsidR="00042423" w:rsidRPr="00881349" w:rsidRDefault="00042423" w:rsidP="00130AD3">
            <w:pPr>
              <w:rPr>
                <w:rFonts w:asciiTheme="minorHAnsi" w:hAnsiTheme="minorHAnsi"/>
                <w:sz w:val="20"/>
                <w:szCs w:val="20"/>
              </w:rPr>
            </w:pPr>
          </w:p>
        </w:tc>
        <w:tc>
          <w:tcPr>
            <w:tcW w:w="389" w:type="pct"/>
            <w:tcBorders>
              <w:top w:val="single" w:sz="6" w:space="0" w:color="auto"/>
              <w:left w:val="single" w:sz="6" w:space="0" w:color="auto"/>
              <w:bottom w:val="single" w:sz="6" w:space="0" w:color="auto"/>
              <w:right w:val="single" w:sz="6" w:space="0" w:color="auto"/>
            </w:tcBorders>
            <w:shd w:val="clear" w:color="auto" w:fill="D9D9D9"/>
          </w:tcPr>
          <w:p w:rsidR="00042423" w:rsidRPr="00881349" w:rsidRDefault="00042423" w:rsidP="00130AD3">
            <w:pPr>
              <w:rPr>
                <w:rFonts w:asciiTheme="minorHAnsi" w:hAnsiTheme="minorHAnsi"/>
                <w:sz w:val="20"/>
                <w:szCs w:val="20"/>
              </w:rPr>
            </w:pPr>
          </w:p>
        </w:tc>
        <w:tc>
          <w:tcPr>
            <w:tcW w:w="482" w:type="pct"/>
            <w:tcBorders>
              <w:top w:val="single" w:sz="6" w:space="0" w:color="auto"/>
              <w:left w:val="single" w:sz="6" w:space="0" w:color="auto"/>
              <w:bottom w:val="single" w:sz="6" w:space="0" w:color="auto"/>
              <w:right w:val="single" w:sz="6" w:space="0" w:color="auto"/>
            </w:tcBorders>
            <w:shd w:val="clear" w:color="auto" w:fill="D9D9D9"/>
          </w:tcPr>
          <w:p w:rsidR="00042423" w:rsidRPr="00881349" w:rsidRDefault="00042423" w:rsidP="00130AD3">
            <w:pPr>
              <w:rPr>
                <w:rFonts w:asciiTheme="minorHAnsi" w:hAnsiTheme="minorHAnsi"/>
                <w:sz w:val="20"/>
                <w:szCs w:val="20"/>
              </w:rPr>
            </w:pPr>
          </w:p>
        </w:tc>
        <w:tc>
          <w:tcPr>
            <w:tcW w:w="443" w:type="pct"/>
            <w:tcBorders>
              <w:top w:val="single" w:sz="6" w:space="0" w:color="auto"/>
              <w:left w:val="single" w:sz="6" w:space="0" w:color="auto"/>
              <w:bottom w:val="single" w:sz="6" w:space="0" w:color="auto"/>
              <w:right w:val="single" w:sz="6" w:space="0" w:color="auto"/>
            </w:tcBorders>
            <w:shd w:val="clear" w:color="auto" w:fill="D9D9D9"/>
          </w:tcPr>
          <w:p w:rsidR="00042423" w:rsidRPr="00881349" w:rsidRDefault="00042423" w:rsidP="00130AD3">
            <w:pPr>
              <w:rPr>
                <w:rFonts w:asciiTheme="minorHAnsi" w:hAnsiTheme="minorHAnsi"/>
                <w:sz w:val="20"/>
                <w:szCs w:val="20"/>
              </w:rPr>
            </w:pPr>
          </w:p>
        </w:tc>
        <w:tc>
          <w:tcPr>
            <w:tcW w:w="482" w:type="pct"/>
            <w:tcBorders>
              <w:top w:val="single" w:sz="6" w:space="0" w:color="auto"/>
              <w:left w:val="single" w:sz="6" w:space="0" w:color="auto"/>
              <w:bottom w:val="single" w:sz="6" w:space="0" w:color="auto"/>
              <w:right w:val="single" w:sz="6" w:space="0" w:color="auto"/>
            </w:tcBorders>
            <w:shd w:val="clear" w:color="auto" w:fill="D9D9D9"/>
          </w:tcPr>
          <w:p w:rsidR="00042423" w:rsidRPr="00881349" w:rsidRDefault="00042423" w:rsidP="00130AD3">
            <w:pPr>
              <w:rPr>
                <w:rFonts w:asciiTheme="minorHAnsi" w:hAnsiTheme="minorHAnsi"/>
                <w:sz w:val="20"/>
                <w:szCs w:val="20"/>
              </w:rPr>
            </w:pPr>
          </w:p>
        </w:tc>
        <w:tc>
          <w:tcPr>
            <w:tcW w:w="279" w:type="pct"/>
            <w:tcBorders>
              <w:top w:val="single" w:sz="6" w:space="0" w:color="auto"/>
              <w:left w:val="single" w:sz="6" w:space="0" w:color="auto"/>
              <w:bottom w:val="single" w:sz="6" w:space="0" w:color="auto"/>
              <w:right w:val="single" w:sz="6" w:space="0" w:color="auto"/>
            </w:tcBorders>
            <w:shd w:val="clear" w:color="auto" w:fill="D9D9D9"/>
          </w:tcPr>
          <w:p w:rsidR="00042423" w:rsidRPr="00881349" w:rsidRDefault="00042423" w:rsidP="00130AD3">
            <w:pPr>
              <w:rPr>
                <w:rFonts w:asciiTheme="minorHAnsi" w:hAnsiTheme="minorHAnsi"/>
                <w:sz w:val="20"/>
                <w:szCs w:val="20"/>
              </w:rPr>
            </w:pPr>
          </w:p>
        </w:tc>
        <w:tc>
          <w:tcPr>
            <w:tcW w:w="306" w:type="pct"/>
            <w:tcBorders>
              <w:top w:val="single" w:sz="6" w:space="0" w:color="auto"/>
              <w:left w:val="single" w:sz="6" w:space="0" w:color="auto"/>
              <w:bottom w:val="single" w:sz="6" w:space="0" w:color="auto"/>
              <w:right w:val="single" w:sz="6" w:space="0" w:color="auto"/>
            </w:tcBorders>
            <w:shd w:val="clear" w:color="auto" w:fill="D9D9D9"/>
          </w:tcPr>
          <w:p w:rsidR="00042423" w:rsidRPr="00881349" w:rsidRDefault="00042423" w:rsidP="00130AD3">
            <w:pPr>
              <w:rPr>
                <w:rFonts w:asciiTheme="minorHAnsi" w:hAnsiTheme="minorHAnsi"/>
                <w:sz w:val="20"/>
                <w:szCs w:val="20"/>
              </w:rPr>
            </w:pPr>
          </w:p>
        </w:tc>
        <w:tc>
          <w:tcPr>
            <w:tcW w:w="334" w:type="pct"/>
            <w:tcBorders>
              <w:top w:val="single" w:sz="6" w:space="0" w:color="auto"/>
              <w:left w:val="single" w:sz="6" w:space="0" w:color="auto"/>
              <w:bottom w:val="single" w:sz="6" w:space="0" w:color="auto"/>
              <w:right w:val="single" w:sz="2" w:space="0" w:color="auto"/>
            </w:tcBorders>
            <w:shd w:val="clear" w:color="auto" w:fill="D9D9D9"/>
          </w:tcPr>
          <w:p w:rsidR="00042423" w:rsidRPr="00881349" w:rsidRDefault="00042423" w:rsidP="00130AD3">
            <w:pPr>
              <w:rPr>
                <w:rFonts w:asciiTheme="minorHAnsi" w:hAnsiTheme="minorHAnsi"/>
                <w:sz w:val="20"/>
                <w:szCs w:val="20"/>
              </w:rPr>
            </w:pPr>
          </w:p>
        </w:tc>
      </w:tr>
      <w:tr w:rsidR="00042423" w:rsidRPr="00881349" w:rsidTr="00130AD3">
        <w:trPr>
          <w:trHeight w:val="163"/>
          <w:jc w:val="center"/>
        </w:trPr>
        <w:tc>
          <w:tcPr>
            <w:tcW w:w="5000" w:type="pct"/>
            <w:gridSpan w:val="12"/>
            <w:tcBorders>
              <w:top w:val="single" w:sz="6" w:space="0" w:color="auto"/>
              <w:left w:val="single" w:sz="2" w:space="0" w:color="auto"/>
              <w:bottom w:val="single" w:sz="6" w:space="0" w:color="auto"/>
              <w:right w:val="single" w:sz="2" w:space="0" w:color="auto"/>
            </w:tcBorders>
            <w:shd w:val="clear" w:color="auto" w:fill="auto"/>
          </w:tcPr>
          <w:p w:rsidR="00042423" w:rsidRPr="00881349" w:rsidRDefault="00042423" w:rsidP="00130AD3">
            <w:pPr>
              <w:keepNext/>
              <w:outlineLvl w:val="3"/>
              <w:rPr>
                <w:rFonts w:asciiTheme="minorHAnsi" w:hAnsiTheme="minorHAnsi"/>
                <w:b/>
                <w:sz w:val="20"/>
                <w:szCs w:val="20"/>
                <w:u w:val="single"/>
              </w:rPr>
            </w:pPr>
            <w:bookmarkStart w:id="308" w:name="_Toc203637978"/>
            <w:r w:rsidRPr="00881349">
              <w:rPr>
                <w:rFonts w:asciiTheme="minorHAnsi" w:hAnsiTheme="minorHAnsi"/>
                <w:b/>
                <w:sz w:val="20"/>
                <w:szCs w:val="20"/>
                <w:u w:val="single"/>
              </w:rPr>
              <w:t>Notes</w:t>
            </w:r>
            <w:bookmarkEnd w:id="308"/>
          </w:p>
          <w:p w:rsidR="00042423" w:rsidRPr="00881349" w:rsidRDefault="00042423" w:rsidP="00130AD3">
            <w:pPr>
              <w:rPr>
                <w:rFonts w:asciiTheme="minorHAnsi" w:hAnsiTheme="minorHAnsi"/>
                <w:sz w:val="20"/>
                <w:szCs w:val="20"/>
              </w:rPr>
            </w:pPr>
            <w:r w:rsidRPr="00881349">
              <w:rPr>
                <w:rFonts w:asciiTheme="minorHAnsi" w:hAnsiTheme="minorHAnsi"/>
                <w:sz w:val="20"/>
                <w:szCs w:val="20"/>
              </w:rPr>
              <w:t>*Annual electric demand savings (kW/</w:t>
            </w:r>
            <w:proofErr w:type="spellStart"/>
            <w:r w:rsidRPr="00881349">
              <w:rPr>
                <w:rFonts w:asciiTheme="minorHAnsi" w:hAnsiTheme="minorHAnsi"/>
                <w:sz w:val="20"/>
                <w:szCs w:val="20"/>
              </w:rPr>
              <w:t>yr</w:t>
            </w:r>
            <w:proofErr w:type="spellEnd"/>
            <w:r w:rsidRPr="00881349">
              <w:rPr>
                <w:rFonts w:asciiTheme="minorHAnsi" w:hAnsiTheme="minorHAnsi"/>
                <w:sz w:val="20"/>
                <w:szCs w:val="20"/>
              </w:rPr>
              <w:t>) is the sum of the monthly demand savings.</w:t>
            </w:r>
          </w:p>
          <w:p w:rsidR="00042423" w:rsidRPr="00881349" w:rsidRDefault="00042423" w:rsidP="00130AD3">
            <w:pPr>
              <w:rPr>
                <w:rFonts w:asciiTheme="minorHAnsi" w:hAnsiTheme="minorHAnsi"/>
                <w:sz w:val="20"/>
                <w:szCs w:val="20"/>
              </w:rPr>
            </w:pPr>
            <w:proofErr w:type="spellStart"/>
            <w:r w:rsidRPr="00881349">
              <w:rPr>
                <w:rFonts w:asciiTheme="minorHAnsi" w:hAnsiTheme="minorHAnsi"/>
                <w:sz w:val="20"/>
                <w:szCs w:val="20"/>
              </w:rPr>
              <w:t>MMBtu</w:t>
            </w:r>
            <w:proofErr w:type="spellEnd"/>
            <w:r w:rsidRPr="00881349">
              <w:rPr>
                <w:rFonts w:asciiTheme="minorHAnsi" w:hAnsiTheme="minorHAnsi"/>
                <w:sz w:val="20"/>
                <w:szCs w:val="20"/>
              </w:rPr>
              <w:t xml:space="preserve"> = 10</w:t>
            </w:r>
            <w:r w:rsidRPr="00881349">
              <w:rPr>
                <w:rFonts w:asciiTheme="minorHAnsi" w:hAnsiTheme="minorHAnsi"/>
                <w:sz w:val="20"/>
                <w:szCs w:val="20"/>
                <w:vertAlign w:val="superscript"/>
              </w:rPr>
              <w:t>6</w:t>
            </w:r>
            <w:r w:rsidRPr="00881349">
              <w:rPr>
                <w:rFonts w:asciiTheme="minorHAnsi" w:hAnsiTheme="minorHAnsi"/>
                <w:sz w:val="20"/>
                <w:szCs w:val="20"/>
              </w:rPr>
              <w:t xml:space="preserve"> Btu.  </w:t>
            </w:r>
          </w:p>
          <w:p w:rsidR="00042423" w:rsidRPr="00881349" w:rsidRDefault="00042423" w:rsidP="00130AD3">
            <w:pPr>
              <w:rPr>
                <w:rFonts w:asciiTheme="minorHAnsi" w:hAnsiTheme="minorHAnsi"/>
                <w:sz w:val="20"/>
                <w:szCs w:val="20"/>
              </w:rPr>
            </w:pPr>
            <w:r w:rsidRPr="00881349">
              <w:rPr>
                <w:rFonts w:asciiTheme="minorHAnsi" w:hAnsiTheme="minorHAnsi"/>
                <w:sz w:val="20"/>
                <w:szCs w:val="20"/>
              </w:rPr>
              <w:t xml:space="preserve">**If energy is reported in units other than </w:t>
            </w:r>
            <w:proofErr w:type="spellStart"/>
            <w:r w:rsidRPr="00881349">
              <w:rPr>
                <w:rFonts w:asciiTheme="minorHAnsi" w:hAnsiTheme="minorHAnsi"/>
                <w:sz w:val="20"/>
                <w:szCs w:val="20"/>
              </w:rPr>
              <w:t>MMBtu</w:t>
            </w:r>
            <w:proofErr w:type="spellEnd"/>
            <w:r w:rsidRPr="00881349">
              <w:rPr>
                <w:rFonts w:asciiTheme="minorHAnsi" w:hAnsiTheme="minorHAnsi"/>
                <w:sz w:val="20"/>
                <w:szCs w:val="20"/>
              </w:rPr>
              <w:t>, provide a conversion fa</w:t>
            </w:r>
            <w:r w:rsidR="003E5655">
              <w:rPr>
                <w:rFonts w:asciiTheme="minorHAnsi" w:hAnsiTheme="minorHAnsi"/>
                <w:sz w:val="20"/>
                <w:szCs w:val="20"/>
              </w:rPr>
              <w:t xml:space="preserve">ctor to </w:t>
            </w:r>
            <w:proofErr w:type="spellStart"/>
            <w:r w:rsidR="003E5655">
              <w:rPr>
                <w:rFonts w:asciiTheme="minorHAnsi" w:hAnsiTheme="minorHAnsi"/>
                <w:sz w:val="20"/>
                <w:szCs w:val="20"/>
              </w:rPr>
              <w:t>MMBtu</w:t>
            </w:r>
            <w:proofErr w:type="spellEnd"/>
            <w:r w:rsidR="003E5655">
              <w:rPr>
                <w:rFonts w:asciiTheme="minorHAnsi" w:hAnsiTheme="minorHAnsi"/>
                <w:sz w:val="20"/>
                <w:szCs w:val="20"/>
              </w:rPr>
              <w:t xml:space="preserve"> </w:t>
            </w:r>
            <w:r w:rsidRPr="00881349">
              <w:rPr>
                <w:rFonts w:asciiTheme="minorHAnsi" w:hAnsiTheme="minorHAnsi"/>
                <w:sz w:val="20"/>
                <w:szCs w:val="20"/>
              </w:rPr>
              <w:t xml:space="preserve">(e.g., 0.003413 </w:t>
            </w:r>
            <w:proofErr w:type="spellStart"/>
            <w:r w:rsidRPr="00881349">
              <w:rPr>
                <w:rFonts w:asciiTheme="minorHAnsi" w:hAnsiTheme="minorHAnsi"/>
                <w:sz w:val="20"/>
                <w:szCs w:val="20"/>
              </w:rPr>
              <w:t>MMBtu</w:t>
            </w:r>
            <w:proofErr w:type="spellEnd"/>
            <w:r w:rsidRPr="00881349">
              <w:rPr>
                <w:rFonts w:asciiTheme="minorHAnsi" w:hAnsiTheme="minorHAnsi"/>
                <w:sz w:val="20"/>
                <w:szCs w:val="20"/>
              </w:rPr>
              <w:t>/kWh).</w:t>
            </w:r>
          </w:p>
        </w:tc>
      </w:tr>
    </w:tbl>
    <w:p w:rsidR="00042423" w:rsidRPr="00881349" w:rsidRDefault="00042423" w:rsidP="00042423">
      <w:pPr>
        <w:rPr>
          <w:rFonts w:asciiTheme="minorHAnsi" w:hAnsiTheme="minorHAnsi"/>
          <w:sz w:val="24"/>
        </w:rPr>
      </w:pPr>
    </w:p>
    <w:p w:rsidR="00362FBF" w:rsidRDefault="00362FBF">
      <w:pPr>
        <w:spacing w:after="200" w:line="276" w:lineRule="auto"/>
        <w:rPr>
          <w:rFonts w:asciiTheme="minorHAnsi" w:hAnsiTheme="minorHAnsi"/>
          <w:sz w:val="24"/>
        </w:rPr>
      </w:pPr>
      <w:r>
        <w:rPr>
          <w:rFonts w:asciiTheme="minorHAnsi" w:hAnsiTheme="minorHAnsi"/>
          <w:sz w:val="24"/>
        </w:rPr>
        <w:br w:type="page"/>
      </w:r>
    </w:p>
    <w:p w:rsidR="00042423" w:rsidRDefault="00042423" w:rsidP="00042423">
      <w:pPr>
        <w:rPr>
          <w:rFonts w:asciiTheme="minorHAnsi" w:hAnsiTheme="minorHAnsi"/>
          <w:sz w:val="24"/>
        </w:rPr>
      </w:pPr>
    </w:p>
    <w:p w:rsidR="006B5BD1" w:rsidRDefault="002D5990" w:rsidP="006B5BD1">
      <w:pPr>
        <w:spacing w:after="200" w:line="276" w:lineRule="auto"/>
        <w:rPr>
          <w:rFonts w:asciiTheme="minorHAnsi" w:hAnsiTheme="minorHAnsi"/>
          <w:b/>
          <w:color w:val="365F91"/>
          <w:sz w:val="28"/>
          <w:szCs w:val="28"/>
        </w:rPr>
      </w:pPr>
      <w:r>
        <w:rPr>
          <w:rFonts w:asciiTheme="minorHAnsi" w:hAnsiTheme="minorHAnsi"/>
          <w:b/>
          <w:color w:val="365F91"/>
          <w:sz w:val="28"/>
          <w:szCs w:val="28"/>
        </w:rPr>
        <w:t xml:space="preserve">4. HVAC </w:t>
      </w:r>
      <w:r w:rsidR="00CC2852">
        <w:rPr>
          <w:rFonts w:asciiTheme="minorHAnsi" w:hAnsiTheme="minorHAnsi"/>
          <w:b/>
          <w:color w:val="365F91"/>
          <w:sz w:val="28"/>
          <w:szCs w:val="28"/>
        </w:rPr>
        <w:t>EQUIPMENT</w:t>
      </w:r>
    </w:p>
    <w:p w:rsidR="006B5BD1" w:rsidRDefault="006B5BD1" w:rsidP="006B5BD1">
      <w:pPr>
        <w:spacing w:after="200" w:line="276" w:lineRule="auto"/>
        <w:rPr>
          <w:rFonts w:asciiTheme="minorHAnsi" w:hAnsiTheme="minorHAnsi"/>
          <w:b/>
          <w:color w:val="365F91"/>
          <w:sz w:val="28"/>
          <w:szCs w:val="28"/>
        </w:rPr>
      </w:pPr>
    </w:p>
    <w:p w:rsidR="006B5BD1" w:rsidRPr="00881349" w:rsidRDefault="006B5BD1" w:rsidP="006B5BD1">
      <w:pPr>
        <w:jc w:val="center"/>
        <w:rPr>
          <w:rFonts w:asciiTheme="minorHAnsi" w:hAnsiTheme="minorHAnsi"/>
          <w:b/>
          <w:color w:val="365F91"/>
          <w:sz w:val="20"/>
          <w:szCs w:val="20"/>
        </w:rPr>
      </w:pPr>
      <w:r>
        <w:rPr>
          <w:rFonts w:asciiTheme="minorHAnsi" w:hAnsiTheme="minorHAnsi"/>
          <w:b/>
          <w:color w:val="365F91"/>
          <w:sz w:val="20"/>
          <w:szCs w:val="20"/>
        </w:rPr>
        <w:t>Table A4</w:t>
      </w:r>
      <w:r w:rsidRPr="00881349">
        <w:rPr>
          <w:rFonts w:asciiTheme="minorHAnsi" w:hAnsiTheme="minorHAnsi"/>
          <w:b/>
          <w:color w:val="365F91"/>
          <w:sz w:val="20"/>
          <w:szCs w:val="20"/>
        </w:rPr>
        <w:t>-1 – Simulation Model Key Parameters</w:t>
      </w:r>
    </w:p>
    <w:tbl>
      <w:tblPr>
        <w:tblStyle w:val="TableGrid1"/>
        <w:tblW w:w="9285" w:type="dxa"/>
        <w:tblLook w:val="04A0" w:firstRow="1" w:lastRow="0" w:firstColumn="1" w:lastColumn="0" w:noHBand="0" w:noVBand="1"/>
      </w:tblPr>
      <w:tblGrid>
        <w:gridCol w:w="3133"/>
        <w:gridCol w:w="6152"/>
      </w:tblGrid>
      <w:tr w:rsidR="006B5BD1" w:rsidRPr="00881349" w:rsidTr="006B5BD1">
        <w:trPr>
          <w:trHeight w:val="245"/>
        </w:trPr>
        <w:tc>
          <w:tcPr>
            <w:tcW w:w="3133" w:type="dxa"/>
            <w:shd w:val="clear" w:color="auto" w:fill="5B90CA"/>
          </w:tcPr>
          <w:p w:rsidR="006B5BD1" w:rsidRPr="00881349" w:rsidRDefault="006B5BD1" w:rsidP="006B5BD1">
            <w:pPr>
              <w:jc w:val="center"/>
              <w:rPr>
                <w:rFonts w:asciiTheme="minorHAnsi" w:hAnsiTheme="minorHAnsi"/>
                <w:b/>
                <w:color w:val="FFFFFF"/>
                <w:sz w:val="20"/>
                <w:szCs w:val="20"/>
              </w:rPr>
            </w:pPr>
            <w:r w:rsidRPr="00881349">
              <w:rPr>
                <w:rFonts w:asciiTheme="minorHAnsi" w:hAnsiTheme="minorHAnsi"/>
                <w:b/>
                <w:color w:val="FFFFFF"/>
                <w:sz w:val="20"/>
                <w:szCs w:val="20"/>
              </w:rPr>
              <w:t>Parameter</w:t>
            </w:r>
          </w:p>
        </w:tc>
        <w:tc>
          <w:tcPr>
            <w:tcW w:w="6152" w:type="dxa"/>
            <w:shd w:val="clear" w:color="auto" w:fill="5B90CA"/>
          </w:tcPr>
          <w:p w:rsidR="006B5BD1" w:rsidRPr="00881349" w:rsidRDefault="006B5BD1" w:rsidP="006B5BD1">
            <w:pPr>
              <w:jc w:val="center"/>
              <w:rPr>
                <w:rFonts w:asciiTheme="minorHAnsi" w:hAnsiTheme="minorHAnsi"/>
                <w:b/>
                <w:color w:val="FFFFFF"/>
                <w:sz w:val="20"/>
                <w:szCs w:val="20"/>
              </w:rPr>
            </w:pPr>
            <w:r w:rsidRPr="00881349">
              <w:rPr>
                <w:rFonts w:asciiTheme="minorHAnsi" w:hAnsiTheme="minorHAnsi"/>
                <w:b/>
                <w:color w:val="FFFFFF"/>
                <w:sz w:val="20"/>
                <w:szCs w:val="20"/>
              </w:rPr>
              <w:t>Source of Data</w:t>
            </w:r>
          </w:p>
        </w:tc>
      </w:tr>
      <w:tr w:rsidR="006B5BD1" w:rsidRPr="00881349" w:rsidTr="006B5BD1">
        <w:trPr>
          <w:trHeight w:val="225"/>
        </w:trPr>
        <w:tc>
          <w:tcPr>
            <w:tcW w:w="3133" w:type="dxa"/>
          </w:tcPr>
          <w:p w:rsidR="006B5BD1" w:rsidRPr="00881349" w:rsidRDefault="006B5BD1" w:rsidP="006B5BD1">
            <w:pPr>
              <w:rPr>
                <w:rFonts w:asciiTheme="minorHAnsi" w:hAnsiTheme="minorHAnsi"/>
                <w:sz w:val="18"/>
                <w:szCs w:val="18"/>
              </w:rPr>
            </w:pPr>
            <w:r w:rsidRPr="00881349">
              <w:rPr>
                <w:rFonts w:asciiTheme="minorHAnsi" w:hAnsiTheme="minorHAnsi"/>
                <w:sz w:val="18"/>
                <w:szCs w:val="18"/>
              </w:rPr>
              <w:t>Building construction and layout</w:t>
            </w:r>
          </w:p>
        </w:tc>
        <w:tc>
          <w:tcPr>
            <w:tcW w:w="6152" w:type="dxa"/>
          </w:tcPr>
          <w:p w:rsidR="006B5BD1" w:rsidRPr="00881349" w:rsidRDefault="006B5BD1" w:rsidP="006B5BD1">
            <w:pPr>
              <w:rPr>
                <w:rFonts w:asciiTheme="minorHAnsi" w:hAnsiTheme="minorHAnsi"/>
                <w:color w:val="FF0000"/>
                <w:sz w:val="18"/>
                <w:szCs w:val="18"/>
              </w:rPr>
            </w:pPr>
            <w:r w:rsidRPr="00881349">
              <w:rPr>
                <w:rFonts w:asciiTheme="minorHAnsi" w:hAnsiTheme="minorHAnsi"/>
                <w:color w:val="FF0000"/>
                <w:sz w:val="18"/>
                <w:szCs w:val="18"/>
              </w:rPr>
              <w:t>Engineering drawings and field observations</w:t>
            </w:r>
          </w:p>
        </w:tc>
      </w:tr>
      <w:tr w:rsidR="006B5BD1" w:rsidRPr="00881349" w:rsidTr="006B5BD1">
        <w:trPr>
          <w:trHeight w:val="225"/>
        </w:trPr>
        <w:tc>
          <w:tcPr>
            <w:tcW w:w="3133" w:type="dxa"/>
          </w:tcPr>
          <w:p w:rsidR="006B5BD1" w:rsidRPr="00881349" w:rsidRDefault="006B5BD1" w:rsidP="006B5BD1">
            <w:pPr>
              <w:rPr>
                <w:rFonts w:asciiTheme="minorHAnsi" w:hAnsiTheme="minorHAnsi"/>
                <w:sz w:val="18"/>
                <w:szCs w:val="18"/>
              </w:rPr>
            </w:pPr>
            <w:r w:rsidRPr="00881349">
              <w:rPr>
                <w:rFonts w:asciiTheme="minorHAnsi" w:hAnsiTheme="minorHAnsi"/>
                <w:sz w:val="18"/>
                <w:szCs w:val="18"/>
              </w:rPr>
              <w:t>Number of building occupants</w:t>
            </w:r>
          </w:p>
        </w:tc>
        <w:tc>
          <w:tcPr>
            <w:tcW w:w="6152" w:type="dxa"/>
          </w:tcPr>
          <w:p w:rsidR="006B5BD1" w:rsidRPr="00881349" w:rsidRDefault="006B5BD1" w:rsidP="006B5BD1">
            <w:pPr>
              <w:rPr>
                <w:rFonts w:asciiTheme="minorHAnsi" w:hAnsiTheme="minorHAnsi"/>
                <w:color w:val="FF0000"/>
                <w:sz w:val="18"/>
                <w:szCs w:val="18"/>
              </w:rPr>
            </w:pPr>
            <w:r w:rsidRPr="00881349">
              <w:rPr>
                <w:rFonts w:asciiTheme="minorHAnsi" w:hAnsiTheme="minorHAnsi"/>
                <w:color w:val="FF0000"/>
                <w:sz w:val="18"/>
                <w:szCs w:val="18"/>
              </w:rPr>
              <w:t>Field observations and interviews with facility staff</w:t>
            </w:r>
          </w:p>
        </w:tc>
      </w:tr>
      <w:tr w:rsidR="006B5BD1" w:rsidRPr="00881349" w:rsidTr="006B5BD1">
        <w:trPr>
          <w:trHeight w:val="256"/>
        </w:trPr>
        <w:tc>
          <w:tcPr>
            <w:tcW w:w="3133" w:type="dxa"/>
          </w:tcPr>
          <w:p w:rsidR="006B5BD1" w:rsidRPr="00881349" w:rsidRDefault="006B5BD1" w:rsidP="006B5BD1">
            <w:pPr>
              <w:rPr>
                <w:rFonts w:asciiTheme="minorHAnsi" w:hAnsiTheme="minorHAnsi"/>
                <w:sz w:val="18"/>
                <w:szCs w:val="18"/>
              </w:rPr>
            </w:pPr>
            <w:r w:rsidRPr="00881349">
              <w:rPr>
                <w:rFonts w:asciiTheme="minorHAnsi" w:hAnsiTheme="minorHAnsi"/>
                <w:sz w:val="18"/>
                <w:szCs w:val="18"/>
              </w:rPr>
              <w:t>Lighting Power Density</w:t>
            </w:r>
          </w:p>
        </w:tc>
        <w:tc>
          <w:tcPr>
            <w:tcW w:w="6152" w:type="dxa"/>
          </w:tcPr>
          <w:p w:rsidR="006B5BD1" w:rsidRPr="00881349" w:rsidRDefault="00F235D0" w:rsidP="006B5BD1">
            <w:pPr>
              <w:rPr>
                <w:rFonts w:asciiTheme="minorHAnsi" w:hAnsiTheme="minorHAnsi"/>
                <w:color w:val="FF0000"/>
                <w:sz w:val="18"/>
                <w:szCs w:val="18"/>
              </w:rPr>
            </w:pPr>
            <w:r>
              <w:rPr>
                <w:rFonts w:asciiTheme="minorHAnsi" w:hAnsiTheme="minorHAnsi"/>
                <w:color w:val="FF0000"/>
                <w:sz w:val="18"/>
                <w:szCs w:val="18"/>
              </w:rPr>
              <w:t>L</w:t>
            </w:r>
            <w:r w:rsidR="006B5BD1" w:rsidRPr="00881349">
              <w:rPr>
                <w:rFonts w:asciiTheme="minorHAnsi" w:hAnsiTheme="minorHAnsi"/>
                <w:color w:val="FF0000"/>
                <w:sz w:val="18"/>
                <w:szCs w:val="18"/>
              </w:rPr>
              <w:t>ighting audit</w:t>
            </w:r>
            <w:r w:rsidR="001D0451">
              <w:rPr>
                <w:rFonts w:asciiTheme="minorHAnsi" w:hAnsiTheme="minorHAnsi"/>
                <w:color w:val="FF0000"/>
                <w:sz w:val="18"/>
                <w:szCs w:val="18"/>
              </w:rPr>
              <w:t xml:space="preserve"> or estimated based on interviews with facility staff</w:t>
            </w:r>
          </w:p>
        </w:tc>
      </w:tr>
      <w:tr w:rsidR="006B5BD1" w:rsidRPr="00881349" w:rsidTr="006B5BD1">
        <w:trPr>
          <w:trHeight w:val="225"/>
        </w:trPr>
        <w:tc>
          <w:tcPr>
            <w:tcW w:w="3133" w:type="dxa"/>
          </w:tcPr>
          <w:p w:rsidR="006B5BD1" w:rsidRPr="00881349" w:rsidRDefault="006B5BD1" w:rsidP="006B5BD1">
            <w:pPr>
              <w:rPr>
                <w:rFonts w:asciiTheme="minorHAnsi" w:hAnsiTheme="minorHAnsi"/>
                <w:sz w:val="18"/>
                <w:szCs w:val="18"/>
              </w:rPr>
            </w:pPr>
            <w:r w:rsidRPr="00881349">
              <w:rPr>
                <w:rFonts w:asciiTheme="minorHAnsi" w:hAnsiTheme="minorHAnsi"/>
                <w:sz w:val="18"/>
                <w:szCs w:val="18"/>
              </w:rPr>
              <w:t>Ventilation Airflow Rates</w:t>
            </w:r>
          </w:p>
        </w:tc>
        <w:tc>
          <w:tcPr>
            <w:tcW w:w="6152" w:type="dxa"/>
          </w:tcPr>
          <w:p w:rsidR="006B5BD1" w:rsidRPr="00881349" w:rsidRDefault="006B5BD1" w:rsidP="006B5BD1">
            <w:pPr>
              <w:rPr>
                <w:rFonts w:asciiTheme="minorHAnsi" w:hAnsiTheme="minorHAnsi"/>
                <w:color w:val="FF0000"/>
                <w:sz w:val="18"/>
                <w:szCs w:val="18"/>
              </w:rPr>
            </w:pPr>
            <w:r w:rsidRPr="00881349">
              <w:rPr>
                <w:rFonts w:asciiTheme="minorHAnsi" w:hAnsiTheme="minorHAnsi"/>
                <w:color w:val="FF0000"/>
                <w:sz w:val="18"/>
                <w:szCs w:val="18"/>
              </w:rPr>
              <w:t>Measured data and design data</w:t>
            </w:r>
          </w:p>
        </w:tc>
      </w:tr>
      <w:tr w:rsidR="006B5BD1" w:rsidRPr="00881349" w:rsidTr="006B5BD1">
        <w:trPr>
          <w:trHeight w:val="225"/>
        </w:trPr>
        <w:tc>
          <w:tcPr>
            <w:tcW w:w="3133" w:type="dxa"/>
          </w:tcPr>
          <w:p w:rsidR="006B5BD1" w:rsidRPr="00881349" w:rsidRDefault="006B5BD1" w:rsidP="006B5BD1">
            <w:pPr>
              <w:rPr>
                <w:rFonts w:asciiTheme="minorHAnsi" w:hAnsiTheme="minorHAnsi"/>
                <w:sz w:val="18"/>
                <w:szCs w:val="18"/>
              </w:rPr>
            </w:pPr>
            <w:r w:rsidRPr="00881349">
              <w:rPr>
                <w:rFonts w:asciiTheme="minorHAnsi" w:hAnsiTheme="minorHAnsi"/>
                <w:sz w:val="18"/>
                <w:szCs w:val="18"/>
              </w:rPr>
              <w:t>HVAC Equipment Efficiency</w:t>
            </w:r>
          </w:p>
        </w:tc>
        <w:tc>
          <w:tcPr>
            <w:tcW w:w="6152" w:type="dxa"/>
          </w:tcPr>
          <w:p w:rsidR="006B5BD1" w:rsidRPr="00881349" w:rsidRDefault="006B5BD1" w:rsidP="006B5BD1">
            <w:pPr>
              <w:rPr>
                <w:rFonts w:asciiTheme="minorHAnsi" w:hAnsiTheme="minorHAnsi"/>
                <w:color w:val="FF0000"/>
                <w:sz w:val="18"/>
                <w:szCs w:val="18"/>
              </w:rPr>
            </w:pPr>
            <w:r w:rsidRPr="00881349">
              <w:rPr>
                <w:rFonts w:asciiTheme="minorHAnsi" w:hAnsiTheme="minorHAnsi"/>
                <w:color w:val="FF0000"/>
                <w:sz w:val="18"/>
                <w:szCs w:val="18"/>
              </w:rPr>
              <w:t>Field observation of equipment age and condition</w:t>
            </w:r>
          </w:p>
        </w:tc>
      </w:tr>
      <w:tr w:rsidR="006B5BD1" w:rsidRPr="00881349" w:rsidTr="006B5BD1">
        <w:trPr>
          <w:trHeight w:val="224"/>
        </w:trPr>
        <w:tc>
          <w:tcPr>
            <w:tcW w:w="3133" w:type="dxa"/>
          </w:tcPr>
          <w:p w:rsidR="006B5BD1" w:rsidRPr="00881349" w:rsidRDefault="006B5BD1" w:rsidP="006B5BD1">
            <w:pPr>
              <w:rPr>
                <w:rFonts w:asciiTheme="minorHAnsi" w:hAnsiTheme="minorHAnsi"/>
                <w:sz w:val="18"/>
                <w:szCs w:val="18"/>
              </w:rPr>
            </w:pPr>
            <w:r w:rsidRPr="00881349">
              <w:rPr>
                <w:rFonts w:asciiTheme="minorHAnsi" w:hAnsiTheme="minorHAnsi"/>
                <w:sz w:val="18"/>
                <w:szCs w:val="18"/>
              </w:rPr>
              <w:t>Infiltration Rate</w:t>
            </w:r>
          </w:p>
        </w:tc>
        <w:tc>
          <w:tcPr>
            <w:tcW w:w="6152" w:type="dxa"/>
          </w:tcPr>
          <w:p w:rsidR="006B5BD1" w:rsidRPr="00881349" w:rsidRDefault="006B5BD1" w:rsidP="006B5BD1">
            <w:pPr>
              <w:rPr>
                <w:rFonts w:asciiTheme="minorHAnsi" w:hAnsiTheme="minorHAnsi"/>
                <w:color w:val="FF0000"/>
                <w:sz w:val="18"/>
                <w:szCs w:val="18"/>
              </w:rPr>
            </w:pPr>
            <w:r w:rsidRPr="00881349">
              <w:rPr>
                <w:rFonts w:asciiTheme="minorHAnsi" w:hAnsiTheme="minorHAnsi"/>
                <w:color w:val="FF0000"/>
                <w:sz w:val="18"/>
                <w:szCs w:val="18"/>
              </w:rPr>
              <w:t xml:space="preserve">FEMP </w:t>
            </w:r>
            <w:r>
              <w:rPr>
                <w:rFonts w:asciiTheme="minorHAnsi" w:hAnsiTheme="minorHAnsi"/>
                <w:color w:val="FF0000"/>
                <w:sz w:val="18"/>
                <w:szCs w:val="18"/>
              </w:rPr>
              <w:t>IGA</w:t>
            </w:r>
            <w:r w:rsidRPr="00881349">
              <w:rPr>
                <w:rFonts w:asciiTheme="minorHAnsi" w:hAnsiTheme="minorHAnsi"/>
                <w:color w:val="FF0000"/>
                <w:sz w:val="18"/>
                <w:szCs w:val="18"/>
              </w:rPr>
              <w:t xml:space="preserve"> tool default value based on building construction parameters</w:t>
            </w:r>
          </w:p>
        </w:tc>
      </w:tr>
      <w:tr w:rsidR="006B5BD1" w:rsidRPr="00881349" w:rsidTr="006B5BD1">
        <w:trPr>
          <w:trHeight w:val="225"/>
        </w:trPr>
        <w:tc>
          <w:tcPr>
            <w:tcW w:w="3133" w:type="dxa"/>
          </w:tcPr>
          <w:p w:rsidR="006B5BD1" w:rsidRPr="00881349" w:rsidRDefault="006B5BD1" w:rsidP="006B5BD1">
            <w:pPr>
              <w:rPr>
                <w:rFonts w:asciiTheme="minorHAnsi" w:hAnsiTheme="minorHAnsi"/>
                <w:sz w:val="18"/>
                <w:szCs w:val="18"/>
              </w:rPr>
            </w:pPr>
            <w:r w:rsidRPr="00881349">
              <w:rPr>
                <w:rFonts w:asciiTheme="minorHAnsi" w:hAnsiTheme="minorHAnsi"/>
                <w:sz w:val="18"/>
                <w:szCs w:val="18"/>
              </w:rPr>
              <w:t>HVAC System Operating Hours</w:t>
            </w:r>
          </w:p>
        </w:tc>
        <w:tc>
          <w:tcPr>
            <w:tcW w:w="6152" w:type="dxa"/>
          </w:tcPr>
          <w:p w:rsidR="006B5BD1" w:rsidRPr="00881349" w:rsidRDefault="006B5BD1" w:rsidP="006B5BD1">
            <w:pPr>
              <w:rPr>
                <w:rFonts w:asciiTheme="minorHAnsi" w:hAnsiTheme="minorHAnsi"/>
                <w:color w:val="FF0000"/>
                <w:sz w:val="18"/>
                <w:szCs w:val="18"/>
              </w:rPr>
            </w:pPr>
            <w:r w:rsidRPr="00881349">
              <w:rPr>
                <w:rFonts w:asciiTheme="minorHAnsi" w:hAnsiTheme="minorHAnsi"/>
                <w:color w:val="FF0000"/>
                <w:sz w:val="18"/>
                <w:szCs w:val="18"/>
              </w:rPr>
              <w:t>Baseline hours collected from input from facility staff</w:t>
            </w:r>
          </w:p>
        </w:tc>
      </w:tr>
      <w:tr w:rsidR="006B5BD1" w:rsidRPr="00881349" w:rsidTr="006B5BD1">
        <w:trPr>
          <w:trHeight w:val="225"/>
        </w:trPr>
        <w:tc>
          <w:tcPr>
            <w:tcW w:w="3133" w:type="dxa"/>
          </w:tcPr>
          <w:p w:rsidR="006B5BD1" w:rsidRPr="00881349" w:rsidRDefault="006B5BD1" w:rsidP="006B5BD1">
            <w:pPr>
              <w:rPr>
                <w:rFonts w:asciiTheme="minorHAnsi" w:hAnsiTheme="minorHAnsi"/>
                <w:sz w:val="18"/>
                <w:szCs w:val="18"/>
              </w:rPr>
            </w:pPr>
            <w:r w:rsidRPr="00881349">
              <w:rPr>
                <w:rFonts w:asciiTheme="minorHAnsi" w:hAnsiTheme="minorHAnsi"/>
                <w:sz w:val="18"/>
                <w:szCs w:val="18"/>
              </w:rPr>
              <w:t xml:space="preserve">HVAC System Temperature </w:t>
            </w:r>
            <w:proofErr w:type="spellStart"/>
            <w:r w:rsidRPr="00881349">
              <w:rPr>
                <w:rFonts w:asciiTheme="minorHAnsi" w:hAnsiTheme="minorHAnsi"/>
                <w:sz w:val="18"/>
                <w:szCs w:val="18"/>
              </w:rPr>
              <w:t>Setpoints</w:t>
            </w:r>
            <w:proofErr w:type="spellEnd"/>
          </w:p>
        </w:tc>
        <w:tc>
          <w:tcPr>
            <w:tcW w:w="6152" w:type="dxa"/>
          </w:tcPr>
          <w:p w:rsidR="006B5BD1" w:rsidRPr="00881349" w:rsidRDefault="006B5BD1" w:rsidP="006B5BD1">
            <w:pPr>
              <w:rPr>
                <w:rFonts w:asciiTheme="minorHAnsi" w:hAnsiTheme="minorHAnsi"/>
                <w:color w:val="FF0000"/>
                <w:sz w:val="18"/>
                <w:szCs w:val="18"/>
              </w:rPr>
            </w:pPr>
            <w:r w:rsidRPr="00881349">
              <w:rPr>
                <w:rFonts w:asciiTheme="minorHAnsi" w:hAnsiTheme="minorHAnsi"/>
                <w:color w:val="FF0000"/>
                <w:sz w:val="18"/>
                <w:szCs w:val="18"/>
              </w:rPr>
              <w:t>Measured data, design data, and information collected from existing controls</w:t>
            </w:r>
          </w:p>
        </w:tc>
      </w:tr>
    </w:tbl>
    <w:p w:rsidR="006B5BD1" w:rsidRPr="00881349" w:rsidRDefault="006B5BD1" w:rsidP="006B5BD1">
      <w:pPr>
        <w:rPr>
          <w:rFonts w:asciiTheme="minorHAnsi" w:hAnsiTheme="minorHAnsi"/>
          <w:sz w:val="24"/>
        </w:rPr>
      </w:pPr>
    </w:p>
    <w:p w:rsidR="006B5BD1" w:rsidRPr="00881349" w:rsidRDefault="006B5BD1" w:rsidP="006B5BD1">
      <w:pPr>
        <w:ind w:left="360"/>
        <w:jc w:val="center"/>
        <w:rPr>
          <w:rFonts w:asciiTheme="minorHAnsi" w:hAnsiTheme="minorHAnsi"/>
          <w:b/>
          <w:color w:val="365F91"/>
          <w:sz w:val="20"/>
          <w:szCs w:val="20"/>
        </w:rPr>
      </w:pPr>
      <w:r>
        <w:rPr>
          <w:rFonts w:asciiTheme="minorHAnsi" w:hAnsiTheme="minorHAnsi"/>
          <w:b/>
          <w:color w:val="365F91"/>
          <w:sz w:val="20"/>
          <w:szCs w:val="20"/>
        </w:rPr>
        <w:t>Table A4</w:t>
      </w:r>
      <w:r w:rsidRPr="00881349">
        <w:rPr>
          <w:rFonts w:asciiTheme="minorHAnsi" w:hAnsiTheme="minorHAnsi"/>
          <w:b/>
          <w:color w:val="365F91"/>
          <w:sz w:val="20"/>
          <w:szCs w:val="20"/>
        </w:rPr>
        <w:t xml:space="preserve">-2 </w:t>
      </w:r>
      <w:r>
        <w:rPr>
          <w:rFonts w:asciiTheme="minorHAnsi" w:hAnsiTheme="minorHAnsi"/>
          <w:b/>
          <w:color w:val="365F91"/>
          <w:sz w:val="20"/>
          <w:szCs w:val="20"/>
        </w:rPr>
        <w:t>–</w:t>
      </w:r>
      <w:r w:rsidRPr="00881349">
        <w:rPr>
          <w:rFonts w:asciiTheme="minorHAnsi" w:hAnsiTheme="minorHAnsi"/>
          <w:b/>
          <w:color w:val="365F91"/>
          <w:sz w:val="20"/>
          <w:szCs w:val="20"/>
        </w:rPr>
        <w:t xml:space="preserve"> </w:t>
      </w:r>
      <w:r>
        <w:rPr>
          <w:rFonts w:asciiTheme="minorHAnsi" w:hAnsiTheme="minorHAnsi"/>
          <w:b/>
          <w:color w:val="365F91"/>
          <w:sz w:val="20"/>
          <w:szCs w:val="20"/>
        </w:rPr>
        <w:t xml:space="preserve">Baseline and </w:t>
      </w:r>
      <w:r w:rsidRPr="00881349">
        <w:rPr>
          <w:rFonts w:asciiTheme="minorHAnsi" w:hAnsiTheme="minorHAnsi"/>
          <w:b/>
          <w:color w:val="365F91"/>
          <w:sz w:val="20"/>
          <w:szCs w:val="20"/>
        </w:rPr>
        <w:t xml:space="preserve">Proposed </w:t>
      </w:r>
      <w:r>
        <w:rPr>
          <w:rFonts w:asciiTheme="minorHAnsi" w:hAnsiTheme="minorHAnsi"/>
          <w:b/>
          <w:color w:val="365F91"/>
          <w:sz w:val="20"/>
          <w:szCs w:val="20"/>
        </w:rPr>
        <w:t xml:space="preserve">Annual Savings for HVAC </w:t>
      </w:r>
      <w:r w:rsidR="00CC2852">
        <w:rPr>
          <w:rFonts w:asciiTheme="minorHAnsi" w:hAnsiTheme="minorHAnsi"/>
          <w:b/>
          <w:color w:val="365F91"/>
          <w:sz w:val="20"/>
          <w:szCs w:val="20"/>
        </w:rPr>
        <w:t>EQUIPMENT</w:t>
      </w:r>
      <w:r w:rsidR="00AC19D7">
        <w:rPr>
          <w:rFonts w:asciiTheme="minorHAnsi" w:hAnsiTheme="minorHAnsi"/>
          <w:b/>
          <w:color w:val="365F91"/>
          <w:sz w:val="20"/>
          <w:szCs w:val="20"/>
        </w:rPr>
        <w:t xml:space="preserve"> </w:t>
      </w:r>
      <w:r>
        <w:rPr>
          <w:rFonts w:asciiTheme="minorHAnsi" w:hAnsiTheme="minorHAnsi"/>
          <w:b/>
          <w:color w:val="365F91"/>
          <w:sz w:val="20"/>
          <w:szCs w:val="20"/>
        </w:rPr>
        <w:t>ECM 4</w:t>
      </w:r>
      <w:r w:rsidRPr="00881349">
        <w:rPr>
          <w:rFonts w:asciiTheme="minorHAnsi" w:hAnsiTheme="minorHAnsi"/>
          <w:b/>
          <w:color w:val="365F91"/>
          <w:sz w:val="20"/>
          <w:szCs w:val="20"/>
        </w:rPr>
        <w:t>.0</w:t>
      </w:r>
    </w:p>
    <w:p w:rsidR="006B5BD1" w:rsidRPr="00881349" w:rsidRDefault="006B5BD1" w:rsidP="006B5BD1">
      <w:pPr>
        <w:ind w:left="720"/>
        <w:contextualSpacing/>
        <w:rPr>
          <w:rFonts w:asciiTheme="minorHAnsi" w:hAnsiTheme="minorHAnsi"/>
          <w:sz w:val="24"/>
        </w:rPr>
      </w:pPr>
    </w:p>
    <w:tbl>
      <w:tblPr>
        <w:tblW w:w="5313" w:type="pct"/>
        <w:jc w:val="center"/>
        <w:tblCellMar>
          <w:left w:w="30" w:type="dxa"/>
          <w:right w:w="30" w:type="dxa"/>
        </w:tblCellMar>
        <w:tblLook w:val="0000" w:firstRow="0" w:lastRow="0" w:firstColumn="0" w:lastColumn="0" w:noHBand="0" w:noVBand="0"/>
      </w:tblPr>
      <w:tblGrid>
        <w:gridCol w:w="1019"/>
        <w:gridCol w:w="872"/>
        <w:gridCol w:w="1027"/>
        <w:gridCol w:w="919"/>
        <w:gridCol w:w="721"/>
        <w:gridCol w:w="755"/>
        <w:gridCol w:w="1032"/>
        <w:gridCol w:w="863"/>
        <w:gridCol w:w="1032"/>
        <w:gridCol w:w="535"/>
        <w:gridCol w:w="589"/>
        <w:gridCol w:w="646"/>
      </w:tblGrid>
      <w:tr w:rsidR="006B5BD1" w:rsidRPr="00881349" w:rsidTr="006B5BD1">
        <w:trPr>
          <w:trHeight w:val="771"/>
          <w:jc w:val="center"/>
        </w:trPr>
        <w:tc>
          <w:tcPr>
            <w:tcW w:w="521" w:type="pct"/>
            <w:tcBorders>
              <w:top w:val="single" w:sz="2" w:space="0" w:color="auto"/>
              <w:left w:val="single" w:sz="2" w:space="0" w:color="auto"/>
              <w:bottom w:val="single" w:sz="6" w:space="0" w:color="auto"/>
              <w:right w:val="single" w:sz="4" w:space="0" w:color="auto"/>
            </w:tcBorders>
            <w:shd w:val="clear" w:color="auto" w:fill="6E96C4"/>
          </w:tcPr>
          <w:p w:rsidR="006B5BD1" w:rsidRPr="00881349" w:rsidRDefault="006B5BD1" w:rsidP="006B5BD1">
            <w:pPr>
              <w:rPr>
                <w:rFonts w:asciiTheme="minorHAnsi" w:hAnsiTheme="minorHAnsi"/>
                <w:b/>
                <w:color w:val="FFFFFF"/>
                <w:sz w:val="18"/>
                <w:szCs w:val="18"/>
              </w:rPr>
            </w:pPr>
          </w:p>
        </w:tc>
        <w:tc>
          <w:tcPr>
            <w:tcW w:w="396" w:type="pct"/>
            <w:tcBorders>
              <w:top w:val="single" w:sz="2" w:space="0" w:color="auto"/>
              <w:left w:val="single" w:sz="4"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Total energy use (</w:t>
            </w:r>
            <w:proofErr w:type="spellStart"/>
            <w:r w:rsidRPr="00881349">
              <w:rPr>
                <w:rFonts w:asciiTheme="minorHAnsi" w:hAnsiTheme="minorHAnsi"/>
                <w:b/>
                <w:color w:val="FFFFFF"/>
                <w:sz w:val="16"/>
                <w:szCs w:val="16"/>
              </w:rPr>
              <w:t>MMBtu</w:t>
            </w:r>
            <w:proofErr w:type="spellEnd"/>
            <w:r w:rsidRPr="00881349">
              <w:rPr>
                <w:rFonts w:asciiTheme="minorHAnsi" w:hAnsiTheme="minorHAnsi"/>
                <w:b/>
                <w:color w:val="FFFFFF"/>
                <w:sz w:val="16"/>
                <w:szCs w:val="16"/>
              </w:rPr>
              <w:t>/</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525" w:type="pct"/>
            <w:tcBorders>
              <w:top w:val="single" w:sz="2"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Electric energy use (kWh/</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471" w:type="pct"/>
            <w:tcBorders>
              <w:top w:val="single" w:sz="2"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Electric energy cost,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72" w:type="pct"/>
            <w:tcBorders>
              <w:top w:val="single" w:sz="2"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Electric demand* (kW/</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89" w:type="pct"/>
            <w:tcBorders>
              <w:top w:val="single" w:sz="2"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Electric demand cost,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482" w:type="pct"/>
            <w:tcBorders>
              <w:top w:val="single" w:sz="2"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Natural gas use (</w:t>
            </w:r>
            <w:proofErr w:type="spellStart"/>
            <w:r w:rsidRPr="00881349">
              <w:rPr>
                <w:rFonts w:asciiTheme="minorHAnsi" w:hAnsiTheme="minorHAnsi"/>
                <w:b/>
                <w:color w:val="FFFFFF"/>
                <w:sz w:val="16"/>
                <w:szCs w:val="16"/>
              </w:rPr>
              <w:t>MMBtu</w:t>
            </w:r>
            <w:proofErr w:type="spellEnd"/>
            <w:r w:rsidRPr="00881349">
              <w:rPr>
                <w:rFonts w:asciiTheme="minorHAnsi" w:hAnsiTheme="minorHAnsi"/>
                <w:b/>
                <w:color w:val="FFFFFF"/>
                <w:sz w:val="16"/>
                <w:szCs w:val="16"/>
              </w:rPr>
              <w:t>/</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443" w:type="pct"/>
            <w:tcBorders>
              <w:top w:val="single" w:sz="2"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Natural gas cost,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482" w:type="pct"/>
            <w:tcBorders>
              <w:top w:val="single" w:sz="2" w:space="0" w:color="auto"/>
              <w:left w:val="single" w:sz="6"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Other energy use (</w:t>
            </w:r>
            <w:proofErr w:type="spellStart"/>
            <w:r w:rsidRPr="00881349">
              <w:rPr>
                <w:rFonts w:asciiTheme="minorHAnsi" w:hAnsiTheme="minorHAnsi"/>
                <w:b/>
                <w:color w:val="FFFFFF"/>
                <w:sz w:val="16"/>
                <w:szCs w:val="16"/>
              </w:rPr>
              <w:t>MMBtu</w:t>
            </w:r>
            <w:proofErr w:type="spellEnd"/>
            <w:r w:rsidRPr="00881349">
              <w:rPr>
                <w:rFonts w:asciiTheme="minorHAnsi" w:hAnsiTheme="minorHAnsi"/>
                <w:b/>
                <w:color w:val="FFFFFF"/>
                <w:sz w:val="16"/>
                <w:szCs w:val="16"/>
              </w:rPr>
              <w:t>/</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279" w:type="pct"/>
            <w:tcBorders>
              <w:top w:val="single" w:sz="2" w:space="0" w:color="auto"/>
              <w:left w:val="single" w:sz="6"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Other energy cost,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06" w:type="pct"/>
            <w:tcBorders>
              <w:top w:val="single" w:sz="2" w:space="0" w:color="auto"/>
              <w:left w:val="single" w:sz="6"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Other energy-related O&amp;M costs,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34" w:type="pct"/>
            <w:tcBorders>
              <w:top w:val="single" w:sz="2" w:space="0" w:color="auto"/>
              <w:left w:val="single" w:sz="6" w:space="0" w:color="auto"/>
              <w:bottom w:val="single" w:sz="6" w:space="0" w:color="auto"/>
              <w:right w:val="single" w:sz="2"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Total costs,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r>
      <w:tr w:rsidR="006B5BD1" w:rsidRPr="00881349" w:rsidTr="006B5BD1">
        <w:trPr>
          <w:trHeight w:val="154"/>
          <w:jc w:val="center"/>
        </w:trPr>
        <w:tc>
          <w:tcPr>
            <w:tcW w:w="521" w:type="pct"/>
            <w:tcBorders>
              <w:top w:val="single" w:sz="6" w:space="0" w:color="auto"/>
              <w:left w:val="single" w:sz="2" w:space="0" w:color="auto"/>
              <w:bottom w:val="single" w:sz="6" w:space="0" w:color="auto"/>
              <w:right w:val="single" w:sz="6" w:space="0" w:color="auto"/>
            </w:tcBorders>
          </w:tcPr>
          <w:p w:rsidR="006B5BD1" w:rsidRPr="00881349" w:rsidRDefault="006B5BD1" w:rsidP="006B5BD1">
            <w:pPr>
              <w:rPr>
                <w:rFonts w:asciiTheme="minorHAnsi" w:hAnsiTheme="minorHAnsi"/>
                <w:sz w:val="20"/>
                <w:szCs w:val="20"/>
              </w:rPr>
            </w:pPr>
            <w:r w:rsidRPr="00881349">
              <w:rPr>
                <w:rFonts w:asciiTheme="minorHAnsi" w:hAnsiTheme="minorHAnsi"/>
                <w:sz w:val="20"/>
                <w:szCs w:val="20"/>
              </w:rPr>
              <w:t>Baseline use</w:t>
            </w:r>
          </w:p>
        </w:tc>
        <w:tc>
          <w:tcPr>
            <w:tcW w:w="396"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525"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471"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72"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89"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443"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rsidR="006B5BD1" w:rsidRPr="00881349" w:rsidRDefault="006B5BD1" w:rsidP="006B5BD1">
            <w:pPr>
              <w:jc w:val="center"/>
              <w:rPr>
                <w:rFonts w:asciiTheme="minorHAnsi" w:hAnsiTheme="minorHAnsi"/>
                <w:color w:val="FF0000"/>
                <w:sz w:val="20"/>
                <w:szCs w:val="20"/>
              </w:rPr>
            </w:pPr>
          </w:p>
        </w:tc>
      </w:tr>
      <w:tr w:rsidR="006B5BD1" w:rsidRPr="00881349" w:rsidTr="006B5BD1">
        <w:trPr>
          <w:trHeight w:val="154"/>
          <w:jc w:val="center"/>
        </w:trPr>
        <w:tc>
          <w:tcPr>
            <w:tcW w:w="521" w:type="pct"/>
            <w:tcBorders>
              <w:top w:val="single" w:sz="6" w:space="0" w:color="auto"/>
              <w:left w:val="single" w:sz="2" w:space="0" w:color="auto"/>
              <w:bottom w:val="single" w:sz="6" w:space="0" w:color="auto"/>
              <w:right w:val="single" w:sz="6" w:space="0" w:color="auto"/>
            </w:tcBorders>
          </w:tcPr>
          <w:p w:rsidR="006B5BD1" w:rsidRPr="00881349" w:rsidRDefault="006B5BD1" w:rsidP="006B5BD1">
            <w:pPr>
              <w:rPr>
                <w:rFonts w:asciiTheme="minorHAnsi" w:hAnsiTheme="minorHAnsi"/>
                <w:sz w:val="20"/>
                <w:szCs w:val="20"/>
              </w:rPr>
            </w:pPr>
            <w:r w:rsidRPr="00881349">
              <w:rPr>
                <w:rFonts w:asciiTheme="minorHAnsi" w:hAnsiTheme="minorHAnsi"/>
                <w:sz w:val="20"/>
                <w:szCs w:val="20"/>
              </w:rPr>
              <w:t>Post-installation use</w:t>
            </w:r>
          </w:p>
        </w:tc>
        <w:tc>
          <w:tcPr>
            <w:tcW w:w="396"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p w:rsidR="006B5BD1" w:rsidRPr="00881349" w:rsidRDefault="006B5BD1" w:rsidP="006B5BD1">
            <w:pPr>
              <w:jc w:val="center"/>
              <w:rPr>
                <w:rFonts w:asciiTheme="minorHAnsi" w:hAnsiTheme="minorHAnsi"/>
                <w:color w:val="FF0000"/>
                <w:sz w:val="20"/>
                <w:szCs w:val="20"/>
              </w:rPr>
            </w:pPr>
          </w:p>
        </w:tc>
        <w:tc>
          <w:tcPr>
            <w:tcW w:w="525"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p w:rsidR="006B5BD1" w:rsidRPr="00881349" w:rsidRDefault="006B5BD1" w:rsidP="006B5BD1">
            <w:pPr>
              <w:jc w:val="center"/>
              <w:rPr>
                <w:rFonts w:asciiTheme="minorHAnsi" w:hAnsiTheme="minorHAnsi"/>
                <w:color w:val="FF0000"/>
                <w:sz w:val="20"/>
                <w:szCs w:val="20"/>
              </w:rPr>
            </w:pPr>
          </w:p>
        </w:tc>
        <w:tc>
          <w:tcPr>
            <w:tcW w:w="471"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p w:rsidR="006B5BD1" w:rsidRPr="00881349" w:rsidRDefault="006B5BD1" w:rsidP="006B5BD1">
            <w:pPr>
              <w:jc w:val="center"/>
              <w:rPr>
                <w:rFonts w:asciiTheme="minorHAnsi" w:hAnsiTheme="minorHAnsi"/>
                <w:color w:val="FF0000"/>
                <w:sz w:val="20"/>
                <w:szCs w:val="20"/>
              </w:rPr>
            </w:pPr>
          </w:p>
        </w:tc>
        <w:tc>
          <w:tcPr>
            <w:tcW w:w="372"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p w:rsidR="006B5BD1" w:rsidRPr="00881349" w:rsidRDefault="006B5BD1" w:rsidP="006B5BD1">
            <w:pPr>
              <w:jc w:val="center"/>
              <w:rPr>
                <w:rFonts w:asciiTheme="minorHAnsi" w:hAnsiTheme="minorHAnsi"/>
                <w:color w:val="FF0000"/>
                <w:sz w:val="20"/>
                <w:szCs w:val="20"/>
              </w:rPr>
            </w:pPr>
          </w:p>
        </w:tc>
        <w:tc>
          <w:tcPr>
            <w:tcW w:w="389"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p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p w:rsidR="006B5BD1" w:rsidRPr="00881349" w:rsidRDefault="006B5BD1" w:rsidP="006B5BD1">
            <w:pPr>
              <w:jc w:val="center"/>
              <w:rPr>
                <w:rFonts w:asciiTheme="minorHAnsi" w:hAnsiTheme="minorHAnsi"/>
                <w:color w:val="FF0000"/>
                <w:sz w:val="20"/>
                <w:szCs w:val="20"/>
              </w:rPr>
            </w:pPr>
          </w:p>
        </w:tc>
        <w:tc>
          <w:tcPr>
            <w:tcW w:w="443"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p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rsidR="006B5BD1" w:rsidRPr="00881349" w:rsidRDefault="006B5BD1" w:rsidP="006B5BD1">
            <w:pPr>
              <w:jc w:val="center"/>
              <w:rPr>
                <w:rFonts w:asciiTheme="minorHAnsi" w:hAnsiTheme="minorHAnsi"/>
                <w:color w:val="FF0000"/>
                <w:sz w:val="20"/>
                <w:szCs w:val="20"/>
              </w:rPr>
            </w:pPr>
          </w:p>
          <w:p w:rsidR="006B5BD1" w:rsidRPr="00881349" w:rsidRDefault="006B5BD1" w:rsidP="006B5BD1">
            <w:pPr>
              <w:jc w:val="center"/>
              <w:rPr>
                <w:rFonts w:asciiTheme="minorHAnsi" w:hAnsiTheme="minorHAnsi"/>
                <w:color w:val="FF0000"/>
                <w:sz w:val="20"/>
                <w:szCs w:val="20"/>
              </w:rPr>
            </w:pPr>
          </w:p>
        </w:tc>
      </w:tr>
      <w:tr w:rsidR="006B5BD1" w:rsidRPr="00881349" w:rsidTr="006B5BD1">
        <w:trPr>
          <w:trHeight w:val="154"/>
          <w:jc w:val="center"/>
        </w:trPr>
        <w:tc>
          <w:tcPr>
            <w:tcW w:w="521" w:type="pct"/>
            <w:tcBorders>
              <w:top w:val="single" w:sz="6" w:space="0" w:color="auto"/>
              <w:left w:val="single" w:sz="2" w:space="0" w:color="auto"/>
              <w:bottom w:val="single" w:sz="6" w:space="0" w:color="auto"/>
              <w:right w:val="single" w:sz="6" w:space="0" w:color="auto"/>
            </w:tcBorders>
          </w:tcPr>
          <w:p w:rsidR="006B5BD1" w:rsidRPr="00881349" w:rsidRDefault="006B5BD1" w:rsidP="006B5BD1">
            <w:pPr>
              <w:rPr>
                <w:rFonts w:asciiTheme="minorHAnsi" w:hAnsiTheme="minorHAnsi"/>
                <w:sz w:val="20"/>
                <w:szCs w:val="20"/>
              </w:rPr>
            </w:pPr>
            <w:r w:rsidRPr="00881349">
              <w:rPr>
                <w:rFonts w:asciiTheme="minorHAnsi" w:hAnsiTheme="minorHAnsi"/>
                <w:sz w:val="20"/>
                <w:szCs w:val="20"/>
              </w:rPr>
              <w:t>Savings</w:t>
            </w:r>
          </w:p>
        </w:tc>
        <w:tc>
          <w:tcPr>
            <w:tcW w:w="396"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525"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471"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72"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89"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443"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rsidR="006B5BD1" w:rsidRPr="00881349" w:rsidRDefault="006B5BD1" w:rsidP="006B5BD1">
            <w:pPr>
              <w:jc w:val="center"/>
              <w:rPr>
                <w:rFonts w:asciiTheme="minorHAnsi" w:hAnsiTheme="minorHAnsi"/>
                <w:color w:val="FF0000"/>
                <w:sz w:val="20"/>
                <w:szCs w:val="20"/>
              </w:rPr>
            </w:pPr>
          </w:p>
        </w:tc>
      </w:tr>
      <w:tr w:rsidR="006B5BD1" w:rsidRPr="00881349" w:rsidTr="006B5BD1">
        <w:trPr>
          <w:trHeight w:val="163"/>
          <w:jc w:val="center"/>
        </w:trPr>
        <w:tc>
          <w:tcPr>
            <w:tcW w:w="521" w:type="pct"/>
            <w:tcBorders>
              <w:top w:val="single" w:sz="6" w:space="0" w:color="auto"/>
              <w:left w:val="single" w:sz="2"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396"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525"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471"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372"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389"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482"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443"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482"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279"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306"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334" w:type="pct"/>
            <w:tcBorders>
              <w:top w:val="single" w:sz="6" w:space="0" w:color="auto"/>
              <w:left w:val="single" w:sz="6" w:space="0" w:color="auto"/>
              <w:bottom w:val="single" w:sz="6" w:space="0" w:color="auto"/>
              <w:right w:val="single" w:sz="2" w:space="0" w:color="auto"/>
            </w:tcBorders>
            <w:shd w:val="clear" w:color="auto" w:fill="D9D9D9"/>
          </w:tcPr>
          <w:p w:rsidR="006B5BD1" w:rsidRPr="00881349" w:rsidRDefault="006B5BD1" w:rsidP="006B5BD1">
            <w:pPr>
              <w:rPr>
                <w:rFonts w:asciiTheme="minorHAnsi" w:hAnsiTheme="minorHAnsi"/>
                <w:sz w:val="20"/>
                <w:szCs w:val="20"/>
              </w:rPr>
            </w:pPr>
          </w:p>
        </w:tc>
      </w:tr>
      <w:tr w:rsidR="006B5BD1" w:rsidRPr="00881349" w:rsidTr="006B5BD1">
        <w:trPr>
          <w:trHeight w:val="163"/>
          <w:jc w:val="center"/>
        </w:trPr>
        <w:tc>
          <w:tcPr>
            <w:tcW w:w="5000" w:type="pct"/>
            <w:gridSpan w:val="12"/>
            <w:tcBorders>
              <w:top w:val="single" w:sz="6" w:space="0" w:color="auto"/>
              <w:left w:val="single" w:sz="2" w:space="0" w:color="auto"/>
              <w:bottom w:val="single" w:sz="6" w:space="0" w:color="auto"/>
              <w:right w:val="single" w:sz="2" w:space="0" w:color="auto"/>
            </w:tcBorders>
            <w:shd w:val="clear" w:color="auto" w:fill="auto"/>
          </w:tcPr>
          <w:p w:rsidR="006B5BD1" w:rsidRPr="00881349" w:rsidRDefault="006B5BD1" w:rsidP="006B5BD1">
            <w:pPr>
              <w:keepNext/>
              <w:outlineLvl w:val="3"/>
              <w:rPr>
                <w:rFonts w:asciiTheme="minorHAnsi" w:hAnsiTheme="minorHAnsi"/>
                <w:b/>
                <w:sz w:val="20"/>
                <w:szCs w:val="20"/>
                <w:u w:val="single"/>
              </w:rPr>
            </w:pPr>
            <w:r w:rsidRPr="00881349">
              <w:rPr>
                <w:rFonts w:asciiTheme="minorHAnsi" w:hAnsiTheme="minorHAnsi"/>
                <w:b/>
                <w:sz w:val="20"/>
                <w:szCs w:val="20"/>
                <w:u w:val="single"/>
              </w:rPr>
              <w:t>Notes</w:t>
            </w:r>
          </w:p>
          <w:p w:rsidR="006B5BD1" w:rsidRPr="00881349" w:rsidRDefault="006B5BD1" w:rsidP="006B5BD1">
            <w:pPr>
              <w:rPr>
                <w:rFonts w:asciiTheme="minorHAnsi" w:hAnsiTheme="minorHAnsi"/>
                <w:sz w:val="20"/>
                <w:szCs w:val="20"/>
              </w:rPr>
            </w:pPr>
            <w:r w:rsidRPr="00881349">
              <w:rPr>
                <w:rFonts w:asciiTheme="minorHAnsi" w:hAnsiTheme="minorHAnsi"/>
                <w:sz w:val="20"/>
                <w:szCs w:val="20"/>
              </w:rPr>
              <w:t>*Annual electric demand savings (kW/</w:t>
            </w:r>
            <w:proofErr w:type="spellStart"/>
            <w:r w:rsidRPr="00881349">
              <w:rPr>
                <w:rFonts w:asciiTheme="minorHAnsi" w:hAnsiTheme="minorHAnsi"/>
                <w:sz w:val="20"/>
                <w:szCs w:val="20"/>
              </w:rPr>
              <w:t>yr</w:t>
            </w:r>
            <w:proofErr w:type="spellEnd"/>
            <w:r w:rsidRPr="00881349">
              <w:rPr>
                <w:rFonts w:asciiTheme="minorHAnsi" w:hAnsiTheme="minorHAnsi"/>
                <w:sz w:val="20"/>
                <w:szCs w:val="20"/>
              </w:rPr>
              <w:t>) is the sum of the monthly demand savings.</w:t>
            </w:r>
          </w:p>
          <w:p w:rsidR="006B5BD1" w:rsidRPr="00881349" w:rsidRDefault="006B5BD1" w:rsidP="006B5BD1">
            <w:pPr>
              <w:rPr>
                <w:rFonts w:asciiTheme="minorHAnsi" w:hAnsiTheme="minorHAnsi"/>
                <w:sz w:val="20"/>
                <w:szCs w:val="20"/>
              </w:rPr>
            </w:pPr>
            <w:proofErr w:type="spellStart"/>
            <w:r w:rsidRPr="00881349">
              <w:rPr>
                <w:rFonts w:asciiTheme="minorHAnsi" w:hAnsiTheme="minorHAnsi"/>
                <w:sz w:val="20"/>
                <w:szCs w:val="20"/>
              </w:rPr>
              <w:t>MMBtu</w:t>
            </w:r>
            <w:proofErr w:type="spellEnd"/>
            <w:r w:rsidRPr="00881349">
              <w:rPr>
                <w:rFonts w:asciiTheme="minorHAnsi" w:hAnsiTheme="minorHAnsi"/>
                <w:sz w:val="20"/>
                <w:szCs w:val="20"/>
              </w:rPr>
              <w:t xml:space="preserve"> = 10</w:t>
            </w:r>
            <w:r w:rsidRPr="00881349">
              <w:rPr>
                <w:rFonts w:asciiTheme="minorHAnsi" w:hAnsiTheme="minorHAnsi"/>
                <w:sz w:val="20"/>
                <w:szCs w:val="20"/>
                <w:vertAlign w:val="superscript"/>
              </w:rPr>
              <w:t>6</w:t>
            </w:r>
            <w:r w:rsidRPr="00881349">
              <w:rPr>
                <w:rFonts w:asciiTheme="minorHAnsi" w:hAnsiTheme="minorHAnsi"/>
                <w:sz w:val="20"/>
                <w:szCs w:val="20"/>
              </w:rPr>
              <w:t xml:space="preserve"> Btu.  </w:t>
            </w:r>
          </w:p>
          <w:p w:rsidR="006B5BD1" w:rsidRPr="00881349" w:rsidRDefault="006B5BD1" w:rsidP="006B5BD1">
            <w:pPr>
              <w:rPr>
                <w:rFonts w:asciiTheme="minorHAnsi" w:hAnsiTheme="minorHAnsi"/>
                <w:sz w:val="20"/>
                <w:szCs w:val="20"/>
              </w:rPr>
            </w:pPr>
            <w:r w:rsidRPr="00881349">
              <w:rPr>
                <w:rFonts w:asciiTheme="minorHAnsi" w:hAnsiTheme="minorHAnsi"/>
                <w:sz w:val="20"/>
                <w:szCs w:val="20"/>
              </w:rPr>
              <w:t xml:space="preserve">**If energy is reported in units other than </w:t>
            </w:r>
            <w:proofErr w:type="spellStart"/>
            <w:r w:rsidRPr="00881349">
              <w:rPr>
                <w:rFonts w:asciiTheme="minorHAnsi" w:hAnsiTheme="minorHAnsi"/>
                <w:sz w:val="20"/>
                <w:szCs w:val="20"/>
              </w:rPr>
              <w:t>MMBtu</w:t>
            </w:r>
            <w:proofErr w:type="spellEnd"/>
            <w:r w:rsidRPr="00881349">
              <w:rPr>
                <w:rFonts w:asciiTheme="minorHAnsi" w:hAnsiTheme="minorHAnsi"/>
                <w:sz w:val="20"/>
                <w:szCs w:val="20"/>
              </w:rPr>
              <w:t>, provide a conversion fa</w:t>
            </w:r>
            <w:r>
              <w:rPr>
                <w:rFonts w:asciiTheme="minorHAnsi" w:hAnsiTheme="minorHAnsi"/>
                <w:sz w:val="20"/>
                <w:szCs w:val="20"/>
              </w:rPr>
              <w:t xml:space="preserve">ctor to </w:t>
            </w:r>
            <w:proofErr w:type="spellStart"/>
            <w:r>
              <w:rPr>
                <w:rFonts w:asciiTheme="minorHAnsi" w:hAnsiTheme="minorHAnsi"/>
                <w:sz w:val="20"/>
                <w:szCs w:val="20"/>
              </w:rPr>
              <w:t>MMBtu</w:t>
            </w:r>
            <w:proofErr w:type="spellEnd"/>
            <w:r>
              <w:rPr>
                <w:rFonts w:asciiTheme="minorHAnsi" w:hAnsiTheme="minorHAnsi"/>
                <w:sz w:val="20"/>
                <w:szCs w:val="20"/>
              </w:rPr>
              <w:t xml:space="preserve"> </w:t>
            </w:r>
            <w:r w:rsidRPr="00881349">
              <w:rPr>
                <w:rFonts w:asciiTheme="minorHAnsi" w:hAnsiTheme="minorHAnsi"/>
                <w:sz w:val="20"/>
                <w:szCs w:val="20"/>
              </w:rPr>
              <w:t xml:space="preserve">(e.g., 0.003413 </w:t>
            </w:r>
            <w:proofErr w:type="spellStart"/>
            <w:r w:rsidRPr="00881349">
              <w:rPr>
                <w:rFonts w:asciiTheme="minorHAnsi" w:hAnsiTheme="minorHAnsi"/>
                <w:sz w:val="20"/>
                <w:szCs w:val="20"/>
              </w:rPr>
              <w:t>MMBtu</w:t>
            </w:r>
            <w:proofErr w:type="spellEnd"/>
            <w:r w:rsidRPr="00881349">
              <w:rPr>
                <w:rFonts w:asciiTheme="minorHAnsi" w:hAnsiTheme="minorHAnsi"/>
                <w:sz w:val="20"/>
                <w:szCs w:val="20"/>
              </w:rPr>
              <w:t>/kWh).</w:t>
            </w:r>
          </w:p>
        </w:tc>
      </w:tr>
    </w:tbl>
    <w:p w:rsidR="006B5BD1" w:rsidRPr="00881349" w:rsidRDefault="006B5BD1" w:rsidP="006B5BD1">
      <w:pPr>
        <w:rPr>
          <w:rFonts w:asciiTheme="minorHAnsi" w:hAnsiTheme="minorHAnsi"/>
          <w:sz w:val="24"/>
        </w:rPr>
      </w:pPr>
    </w:p>
    <w:p w:rsidR="00362FBF" w:rsidRDefault="00362FBF">
      <w:pPr>
        <w:spacing w:after="200" w:line="276" w:lineRule="auto"/>
        <w:rPr>
          <w:rFonts w:asciiTheme="minorHAnsi" w:hAnsiTheme="minorHAnsi"/>
          <w:sz w:val="24"/>
        </w:rPr>
      </w:pPr>
      <w:r>
        <w:rPr>
          <w:rFonts w:asciiTheme="minorHAnsi" w:hAnsiTheme="minorHAnsi"/>
          <w:sz w:val="24"/>
        </w:rPr>
        <w:br w:type="page"/>
      </w:r>
    </w:p>
    <w:p w:rsidR="006B5BD1" w:rsidRDefault="006B5BD1" w:rsidP="006B5BD1">
      <w:pPr>
        <w:rPr>
          <w:rFonts w:asciiTheme="minorHAnsi" w:hAnsiTheme="minorHAnsi"/>
          <w:sz w:val="24"/>
        </w:rPr>
      </w:pPr>
    </w:p>
    <w:p w:rsidR="006B5BD1" w:rsidRDefault="002D5990" w:rsidP="006B5BD1">
      <w:pPr>
        <w:spacing w:after="200" w:line="276" w:lineRule="auto"/>
        <w:rPr>
          <w:rFonts w:asciiTheme="minorHAnsi" w:hAnsiTheme="minorHAnsi"/>
          <w:b/>
          <w:color w:val="365F91"/>
          <w:sz w:val="28"/>
          <w:szCs w:val="28"/>
        </w:rPr>
      </w:pPr>
      <w:r>
        <w:rPr>
          <w:rFonts w:asciiTheme="minorHAnsi" w:hAnsiTheme="minorHAnsi"/>
          <w:b/>
          <w:color w:val="365F91"/>
          <w:sz w:val="28"/>
          <w:szCs w:val="28"/>
        </w:rPr>
        <w:t>5. SOLAR PV</w:t>
      </w:r>
    </w:p>
    <w:p w:rsidR="006B5BD1" w:rsidRDefault="006B5BD1" w:rsidP="006B5BD1">
      <w:pPr>
        <w:spacing w:after="200" w:line="276" w:lineRule="auto"/>
        <w:rPr>
          <w:rFonts w:asciiTheme="minorHAnsi" w:hAnsiTheme="minorHAnsi"/>
          <w:b/>
          <w:color w:val="365F91"/>
          <w:sz w:val="28"/>
          <w:szCs w:val="28"/>
        </w:rPr>
      </w:pPr>
    </w:p>
    <w:p w:rsidR="006B5BD1" w:rsidRPr="00881349" w:rsidRDefault="006B5BD1" w:rsidP="006B5BD1">
      <w:pPr>
        <w:jc w:val="center"/>
        <w:rPr>
          <w:rFonts w:asciiTheme="minorHAnsi" w:hAnsiTheme="minorHAnsi"/>
          <w:b/>
          <w:color w:val="365F91"/>
          <w:sz w:val="20"/>
          <w:szCs w:val="20"/>
        </w:rPr>
      </w:pPr>
      <w:r>
        <w:rPr>
          <w:rFonts w:asciiTheme="minorHAnsi" w:hAnsiTheme="minorHAnsi"/>
          <w:b/>
          <w:color w:val="365F91"/>
          <w:sz w:val="20"/>
          <w:szCs w:val="20"/>
        </w:rPr>
        <w:t>Table A5</w:t>
      </w:r>
      <w:r w:rsidRPr="00881349">
        <w:rPr>
          <w:rFonts w:asciiTheme="minorHAnsi" w:hAnsiTheme="minorHAnsi"/>
          <w:b/>
          <w:color w:val="365F91"/>
          <w:sz w:val="20"/>
          <w:szCs w:val="20"/>
        </w:rPr>
        <w:t>-1 – Simulation Model Key Parameters</w:t>
      </w:r>
    </w:p>
    <w:tbl>
      <w:tblPr>
        <w:tblStyle w:val="TableGrid1"/>
        <w:tblW w:w="9285" w:type="dxa"/>
        <w:tblLook w:val="04A0" w:firstRow="1" w:lastRow="0" w:firstColumn="1" w:lastColumn="0" w:noHBand="0" w:noVBand="1"/>
      </w:tblPr>
      <w:tblGrid>
        <w:gridCol w:w="3133"/>
        <w:gridCol w:w="6152"/>
      </w:tblGrid>
      <w:tr w:rsidR="006B5BD1" w:rsidRPr="00881349" w:rsidTr="006B5BD1">
        <w:trPr>
          <w:trHeight w:val="245"/>
        </w:trPr>
        <w:tc>
          <w:tcPr>
            <w:tcW w:w="3133" w:type="dxa"/>
            <w:shd w:val="clear" w:color="auto" w:fill="5B90CA"/>
          </w:tcPr>
          <w:p w:rsidR="006B5BD1" w:rsidRPr="00881349" w:rsidRDefault="006B5BD1" w:rsidP="006B5BD1">
            <w:pPr>
              <w:jc w:val="center"/>
              <w:rPr>
                <w:rFonts w:asciiTheme="minorHAnsi" w:hAnsiTheme="minorHAnsi"/>
                <w:b/>
                <w:color w:val="FFFFFF"/>
                <w:sz w:val="20"/>
                <w:szCs w:val="20"/>
              </w:rPr>
            </w:pPr>
            <w:r w:rsidRPr="00881349">
              <w:rPr>
                <w:rFonts w:asciiTheme="minorHAnsi" w:hAnsiTheme="minorHAnsi"/>
                <w:b/>
                <w:color w:val="FFFFFF"/>
                <w:sz w:val="20"/>
                <w:szCs w:val="20"/>
              </w:rPr>
              <w:t>Parameter</w:t>
            </w:r>
          </w:p>
        </w:tc>
        <w:tc>
          <w:tcPr>
            <w:tcW w:w="6152" w:type="dxa"/>
            <w:shd w:val="clear" w:color="auto" w:fill="5B90CA"/>
          </w:tcPr>
          <w:p w:rsidR="006B5BD1" w:rsidRPr="00881349" w:rsidRDefault="006B5BD1" w:rsidP="006B5BD1">
            <w:pPr>
              <w:jc w:val="center"/>
              <w:rPr>
                <w:rFonts w:asciiTheme="minorHAnsi" w:hAnsiTheme="minorHAnsi"/>
                <w:b/>
                <w:color w:val="FFFFFF"/>
                <w:sz w:val="20"/>
                <w:szCs w:val="20"/>
              </w:rPr>
            </w:pPr>
            <w:r w:rsidRPr="00881349">
              <w:rPr>
                <w:rFonts w:asciiTheme="minorHAnsi" w:hAnsiTheme="minorHAnsi"/>
                <w:b/>
                <w:color w:val="FFFFFF"/>
                <w:sz w:val="20"/>
                <w:szCs w:val="20"/>
              </w:rPr>
              <w:t>Source of Data</w:t>
            </w:r>
          </w:p>
        </w:tc>
      </w:tr>
      <w:tr w:rsidR="00184BD6" w:rsidRPr="00881349" w:rsidTr="006B5BD1">
        <w:trPr>
          <w:trHeight w:val="225"/>
        </w:trPr>
        <w:tc>
          <w:tcPr>
            <w:tcW w:w="3133" w:type="dxa"/>
          </w:tcPr>
          <w:p w:rsidR="00184BD6" w:rsidRDefault="00184BD6" w:rsidP="006B5BD1">
            <w:pPr>
              <w:rPr>
                <w:rFonts w:asciiTheme="minorHAnsi" w:hAnsiTheme="minorHAnsi"/>
                <w:sz w:val="18"/>
                <w:szCs w:val="18"/>
              </w:rPr>
            </w:pPr>
            <w:r>
              <w:rPr>
                <w:rFonts w:asciiTheme="minorHAnsi" w:hAnsiTheme="minorHAnsi"/>
                <w:sz w:val="18"/>
                <w:szCs w:val="18"/>
              </w:rPr>
              <w:t>DC System Size (kW) nameplate rating</w:t>
            </w:r>
          </w:p>
        </w:tc>
        <w:tc>
          <w:tcPr>
            <w:tcW w:w="6152" w:type="dxa"/>
          </w:tcPr>
          <w:p w:rsidR="00184BD6" w:rsidRDefault="00184BD6" w:rsidP="006B5BD1">
            <w:pPr>
              <w:rPr>
                <w:rFonts w:asciiTheme="minorHAnsi" w:hAnsiTheme="minorHAnsi"/>
                <w:color w:val="FF0000"/>
                <w:sz w:val="18"/>
                <w:szCs w:val="18"/>
              </w:rPr>
            </w:pPr>
            <w:r>
              <w:rPr>
                <w:rFonts w:asciiTheme="minorHAnsi" w:hAnsiTheme="minorHAnsi"/>
                <w:color w:val="FF0000"/>
                <w:sz w:val="18"/>
                <w:szCs w:val="18"/>
              </w:rPr>
              <w:t>Manufacturers Design Data</w:t>
            </w:r>
          </w:p>
        </w:tc>
      </w:tr>
      <w:tr w:rsidR="00184BD6" w:rsidRPr="00881349" w:rsidTr="006B5BD1">
        <w:trPr>
          <w:trHeight w:val="225"/>
        </w:trPr>
        <w:tc>
          <w:tcPr>
            <w:tcW w:w="3133" w:type="dxa"/>
          </w:tcPr>
          <w:p w:rsidR="00184BD6" w:rsidRDefault="00184BD6" w:rsidP="006B5BD1">
            <w:pPr>
              <w:rPr>
                <w:rFonts w:asciiTheme="minorHAnsi" w:hAnsiTheme="minorHAnsi"/>
                <w:sz w:val="18"/>
                <w:szCs w:val="18"/>
              </w:rPr>
            </w:pPr>
            <w:r>
              <w:rPr>
                <w:rFonts w:asciiTheme="minorHAnsi" w:hAnsiTheme="minorHAnsi"/>
                <w:sz w:val="18"/>
                <w:szCs w:val="18"/>
              </w:rPr>
              <w:t>Array Type (Fixed, Tracking)</w:t>
            </w:r>
          </w:p>
        </w:tc>
        <w:tc>
          <w:tcPr>
            <w:tcW w:w="6152" w:type="dxa"/>
          </w:tcPr>
          <w:p w:rsidR="00184BD6" w:rsidRDefault="00184BD6" w:rsidP="006B5BD1">
            <w:pPr>
              <w:rPr>
                <w:rFonts w:asciiTheme="minorHAnsi" w:hAnsiTheme="minorHAnsi"/>
                <w:color w:val="FF0000"/>
                <w:sz w:val="18"/>
                <w:szCs w:val="18"/>
              </w:rPr>
            </w:pPr>
            <w:r>
              <w:rPr>
                <w:rFonts w:asciiTheme="minorHAnsi" w:hAnsiTheme="minorHAnsi"/>
                <w:color w:val="FF0000"/>
                <w:sz w:val="18"/>
                <w:szCs w:val="18"/>
              </w:rPr>
              <w:t>Design Data</w:t>
            </w:r>
          </w:p>
        </w:tc>
      </w:tr>
      <w:tr w:rsidR="00184BD6" w:rsidRPr="00881349" w:rsidTr="006B5BD1">
        <w:trPr>
          <w:trHeight w:val="225"/>
        </w:trPr>
        <w:tc>
          <w:tcPr>
            <w:tcW w:w="3133" w:type="dxa"/>
          </w:tcPr>
          <w:p w:rsidR="00184BD6" w:rsidRDefault="00184BD6" w:rsidP="006B5BD1">
            <w:pPr>
              <w:rPr>
                <w:rFonts w:asciiTheme="minorHAnsi" w:hAnsiTheme="minorHAnsi"/>
                <w:sz w:val="18"/>
                <w:szCs w:val="18"/>
              </w:rPr>
            </w:pPr>
            <w:r>
              <w:rPr>
                <w:rFonts w:asciiTheme="minorHAnsi" w:hAnsiTheme="minorHAnsi"/>
                <w:sz w:val="18"/>
                <w:szCs w:val="18"/>
              </w:rPr>
              <w:t>Array Tilt (</w:t>
            </w:r>
            <w:proofErr w:type="spellStart"/>
            <w:r>
              <w:rPr>
                <w:rFonts w:asciiTheme="minorHAnsi" w:hAnsiTheme="minorHAnsi"/>
                <w:sz w:val="18"/>
                <w:szCs w:val="18"/>
              </w:rPr>
              <w:t>deg</w:t>
            </w:r>
            <w:proofErr w:type="spellEnd"/>
            <w:r>
              <w:rPr>
                <w:rFonts w:asciiTheme="minorHAnsi" w:hAnsiTheme="minorHAnsi"/>
                <w:sz w:val="18"/>
                <w:szCs w:val="18"/>
              </w:rPr>
              <w:t>)</w:t>
            </w:r>
          </w:p>
        </w:tc>
        <w:tc>
          <w:tcPr>
            <w:tcW w:w="6152" w:type="dxa"/>
          </w:tcPr>
          <w:p w:rsidR="00184BD6" w:rsidRDefault="00184BD6" w:rsidP="006B5BD1">
            <w:pPr>
              <w:rPr>
                <w:rFonts w:asciiTheme="minorHAnsi" w:hAnsiTheme="minorHAnsi"/>
                <w:color w:val="FF0000"/>
                <w:sz w:val="18"/>
                <w:szCs w:val="18"/>
              </w:rPr>
            </w:pPr>
            <w:r>
              <w:rPr>
                <w:rFonts w:asciiTheme="minorHAnsi" w:hAnsiTheme="minorHAnsi"/>
                <w:color w:val="FF0000"/>
                <w:sz w:val="18"/>
                <w:szCs w:val="18"/>
              </w:rPr>
              <w:t>Design Data</w:t>
            </w:r>
          </w:p>
        </w:tc>
      </w:tr>
      <w:tr w:rsidR="00184BD6" w:rsidRPr="00881349" w:rsidTr="006B5BD1">
        <w:trPr>
          <w:trHeight w:val="225"/>
        </w:trPr>
        <w:tc>
          <w:tcPr>
            <w:tcW w:w="3133" w:type="dxa"/>
          </w:tcPr>
          <w:p w:rsidR="00184BD6" w:rsidRDefault="00184BD6" w:rsidP="006B5BD1">
            <w:pPr>
              <w:rPr>
                <w:rFonts w:asciiTheme="minorHAnsi" w:hAnsiTheme="minorHAnsi"/>
                <w:sz w:val="18"/>
                <w:szCs w:val="18"/>
              </w:rPr>
            </w:pPr>
            <w:r>
              <w:rPr>
                <w:rFonts w:asciiTheme="minorHAnsi" w:hAnsiTheme="minorHAnsi"/>
                <w:sz w:val="18"/>
                <w:szCs w:val="18"/>
              </w:rPr>
              <w:t>Array Azimuth (</w:t>
            </w:r>
            <w:proofErr w:type="spellStart"/>
            <w:r>
              <w:rPr>
                <w:rFonts w:asciiTheme="minorHAnsi" w:hAnsiTheme="minorHAnsi"/>
                <w:sz w:val="18"/>
                <w:szCs w:val="18"/>
              </w:rPr>
              <w:t>deg</w:t>
            </w:r>
            <w:proofErr w:type="spellEnd"/>
            <w:r>
              <w:rPr>
                <w:rFonts w:asciiTheme="minorHAnsi" w:hAnsiTheme="minorHAnsi"/>
                <w:sz w:val="18"/>
                <w:szCs w:val="18"/>
              </w:rPr>
              <w:t>)</w:t>
            </w:r>
          </w:p>
        </w:tc>
        <w:tc>
          <w:tcPr>
            <w:tcW w:w="6152" w:type="dxa"/>
          </w:tcPr>
          <w:p w:rsidR="00184BD6" w:rsidRDefault="00184BD6" w:rsidP="006B5BD1">
            <w:pPr>
              <w:rPr>
                <w:rFonts w:asciiTheme="minorHAnsi" w:hAnsiTheme="minorHAnsi"/>
                <w:color w:val="FF0000"/>
                <w:sz w:val="18"/>
                <w:szCs w:val="18"/>
              </w:rPr>
            </w:pPr>
            <w:r>
              <w:rPr>
                <w:rFonts w:asciiTheme="minorHAnsi" w:hAnsiTheme="minorHAnsi"/>
                <w:color w:val="FF0000"/>
                <w:sz w:val="18"/>
                <w:szCs w:val="18"/>
              </w:rPr>
              <w:t>Design Data</w:t>
            </w:r>
          </w:p>
        </w:tc>
      </w:tr>
      <w:tr w:rsidR="006B5BD1" w:rsidRPr="00881349" w:rsidTr="006B5BD1">
        <w:trPr>
          <w:trHeight w:val="225"/>
        </w:trPr>
        <w:tc>
          <w:tcPr>
            <w:tcW w:w="3133" w:type="dxa"/>
          </w:tcPr>
          <w:p w:rsidR="006B5BD1" w:rsidRPr="00881349" w:rsidRDefault="00184BD6" w:rsidP="006B5BD1">
            <w:pPr>
              <w:rPr>
                <w:rFonts w:asciiTheme="minorHAnsi" w:hAnsiTheme="minorHAnsi"/>
                <w:sz w:val="18"/>
                <w:szCs w:val="18"/>
              </w:rPr>
            </w:pPr>
            <w:r>
              <w:rPr>
                <w:rFonts w:asciiTheme="minorHAnsi" w:hAnsiTheme="minorHAnsi"/>
                <w:sz w:val="18"/>
                <w:szCs w:val="18"/>
              </w:rPr>
              <w:t xml:space="preserve">PV Module Nameplate </w:t>
            </w:r>
            <w:proofErr w:type="spellStart"/>
            <w:r>
              <w:rPr>
                <w:rFonts w:asciiTheme="minorHAnsi" w:hAnsiTheme="minorHAnsi"/>
                <w:sz w:val="18"/>
                <w:szCs w:val="18"/>
              </w:rPr>
              <w:t>Derate</w:t>
            </w:r>
            <w:proofErr w:type="spellEnd"/>
            <w:r>
              <w:rPr>
                <w:rFonts w:asciiTheme="minorHAnsi" w:hAnsiTheme="minorHAnsi"/>
                <w:sz w:val="18"/>
                <w:szCs w:val="18"/>
              </w:rPr>
              <w:t xml:space="preserve"> factor</w:t>
            </w:r>
          </w:p>
        </w:tc>
        <w:tc>
          <w:tcPr>
            <w:tcW w:w="6152" w:type="dxa"/>
          </w:tcPr>
          <w:p w:rsidR="006B5BD1" w:rsidRPr="00881349" w:rsidRDefault="00184BD6" w:rsidP="006B5BD1">
            <w:pPr>
              <w:rPr>
                <w:rFonts w:asciiTheme="minorHAnsi" w:hAnsiTheme="minorHAnsi"/>
                <w:color w:val="FF0000"/>
                <w:sz w:val="18"/>
                <w:szCs w:val="18"/>
              </w:rPr>
            </w:pPr>
            <w:r>
              <w:rPr>
                <w:rFonts w:asciiTheme="minorHAnsi" w:hAnsiTheme="minorHAnsi"/>
                <w:color w:val="FF0000"/>
                <w:sz w:val="18"/>
                <w:szCs w:val="18"/>
              </w:rPr>
              <w:t>Manufacturers Design Data</w:t>
            </w:r>
            <w:r w:rsidR="001D0451">
              <w:rPr>
                <w:rFonts w:asciiTheme="minorHAnsi" w:hAnsiTheme="minorHAnsi"/>
                <w:color w:val="FF0000"/>
                <w:sz w:val="18"/>
                <w:szCs w:val="18"/>
              </w:rPr>
              <w:t xml:space="preserve"> or IGA tool default value</w:t>
            </w:r>
          </w:p>
        </w:tc>
      </w:tr>
      <w:tr w:rsidR="006B5BD1" w:rsidRPr="00881349" w:rsidTr="006B5BD1">
        <w:trPr>
          <w:trHeight w:val="225"/>
        </w:trPr>
        <w:tc>
          <w:tcPr>
            <w:tcW w:w="3133" w:type="dxa"/>
          </w:tcPr>
          <w:p w:rsidR="006B5BD1" w:rsidRPr="00881349" w:rsidRDefault="00184BD6" w:rsidP="006B5BD1">
            <w:pPr>
              <w:rPr>
                <w:rFonts w:asciiTheme="minorHAnsi" w:hAnsiTheme="minorHAnsi"/>
                <w:sz w:val="18"/>
                <w:szCs w:val="18"/>
              </w:rPr>
            </w:pPr>
            <w:r>
              <w:rPr>
                <w:rFonts w:asciiTheme="minorHAnsi" w:hAnsiTheme="minorHAnsi"/>
                <w:sz w:val="18"/>
                <w:szCs w:val="18"/>
              </w:rPr>
              <w:t xml:space="preserve">Inverter and Transformer </w:t>
            </w:r>
            <w:proofErr w:type="spellStart"/>
            <w:r>
              <w:rPr>
                <w:rFonts w:asciiTheme="minorHAnsi" w:hAnsiTheme="minorHAnsi"/>
                <w:sz w:val="18"/>
                <w:szCs w:val="18"/>
              </w:rPr>
              <w:t>Derate</w:t>
            </w:r>
            <w:proofErr w:type="spellEnd"/>
            <w:r>
              <w:rPr>
                <w:rFonts w:asciiTheme="minorHAnsi" w:hAnsiTheme="minorHAnsi"/>
                <w:sz w:val="18"/>
                <w:szCs w:val="18"/>
              </w:rPr>
              <w:t xml:space="preserve"> factor</w:t>
            </w:r>
          </w:p>
        </w:tc>
        <w:tc>
          <w:tcPr>
            <w:tcW w:w="6152" w:type="dxa"/>
          </w:tcPr>
          <w:p w:rsidR="00184BD6" w:rsidRPr="00881349" w:rsidRDefault="00184BD6" w:rsidP="006B5BD1">
            <w:pPr>
              <w:rPr>
                <w:rFonts w:asciiTheme="minorHAnsi" w:hAnsiTheme="minorHAnsi"/>
                <w:color w:val="FF0000"/>
                <w:sz w:val="18"/>
                <w:szCs w:val="18"/>
              </w:rPr>
            </w:pPr>
            <w:r>
              <w:rPr>
                <w:rFonts w:asciiTheme="minorHAnsi" w:hAnsiTheme="minorHAnsi"/>
                <w:color w:val="FF0000"/>
                <w:sz w:val="18"/>
                <w:szCs w:val="18"/>
              </w:rPr>
              <w:t>Manufacturers Design Data</w:t>
            </w:r>
            <w:r w:rsidR="001D0451">
              <w:rPr>
                <w:rFonts w:asciiTheme="minorHAnsi" w:hAnsiTheme="minorHAnsi"/>
                <w:color w:val="FF0000"/>
                <w:sz w:val="18"/>
                <w:szCs w:val="18"/>
              </w:rPr>
              <w:t xml:space="preserve"> or IGA tool default value</w:t>
            </w:r>
          </w:p>
        </w:tc>
      </w:tr>
      <w:tr w:rsidR="006B5BD1" w:rsidRPr="00881349" w:rsidTr="006B5BD1">
        <w:trPr>
          <w:trHeight w:val="256"/>
        </w:trPr>
        <w:tc>
          <w:tcPr>
            <w:tcW w:w="3133" w:type="dxa"/>
          </w:tcPr>
          <w:p w:rsidR="006B5BD1" w:rsidRPr="00881349" w:rsidRDefault="00184BD6" w:rsidP="006B5BD1">
            <w:pPr>
              <w:rPr>
                <w:rFonts w:asciiTheme="minorHAnsi" w:hAnsiTheme="minorHAnsi"/>
                <w:sz w:val="18"/>
                <w:szCs w:val="18"/>
              </w:rPr>
            </w:pPr>
            <w:r>
              <w:rPr>
                <w:rFonts w:asciiTheme="minorHAnsi" w:hAnsiTheme="minorHAnsi"/>
                <w:sz w:val="18"/>
                <w:szCs w:val="18"/>
              </w:rPr>
              <w:t>Module Mismatch factor</w:t>
            </w:r>
          </w:p>
        </w:tc>
        <w:tc>
          <w:tcPr>
            <w:tcW w:w="6152" w:type="dxa"/>
          </w:tcPr>
          <w:p w:rsidR="006B5BD1" w:rsidRPr="00881349" w:rsidRDefault="00184BD6" w:rsidP="006B5BD1">
            <w:pPr>
              <w:rPr>
                <w:rFonts w:asciiTheme="minorHAnsi" w:hAnsiTheme="minorHAnsi"/>
                <w:color w:val="FF0000"/>
                <w:sz w:val="18"/>
                <w:szCs w:val="18"/>
              </w:rPr>
            </w:pPr>
            <w:r>
              <w:rPr>
                <w:rFonts w:asciiTheme="minorHAnsi" w:hAnsiTheme="minorHAnsi"/>
                <w:color w:val="FF0000"/>
                <w:sz w:val="18"/>
                <w:szCs w:val="18"/>
              </w:rPr>
              <w:t>Design Data</w:t>
            </w:r>
            <w:r w:rsidR="001D0451">
              <w:rPr>
                <w:rFonts w:asciiTheme="minorHAnsi" w:hAnsiTheme="minorHAnsi"/>
                <w:color w:val="FF0000"/>
                <w:sz w:val="18"/>
                <w:szCs w:val="18"/>
              </w:rPr>
              <w:t xml:space="preserve"> or IGA tool default value</w:t>
            </w:r>
          </w:p>
        </w:tc>
      </w:tr>
      <w:tr w:rsidR="006B5BD1" w:rsidRPr="00881349" w:rsidTr="006B5BD1">
        <w:trPr>
          <w:trHeight w:val="225"/>
        </w:trPr>
        <w:tc>
          <w:tcPr>
            <w:tcW w:w="3133" w:type="dxa"/>
          </w:tcPr>
          <w:p w:rsidR="006B5BD1" w:rsidRPr="00881349" w:rsidRDefault="00184BD6" w:rsidP="006B5BD1">
            <w:pPr>
              <w:rPr>
                <w:rFonts w:asciiTheme="minorHAnsi" w:hAnsiTheme="minorHAnsi"/>
                <w:sz w:val="18"/>
                <w:szCs w:val="18"/>
              </w:rPr>
            </w:pPr>
            <w:r>
              <w:rPr>
                <w:rFonts w:asciiTheme="minorHAnsi" w:hAnsiTheme="minorHAnsi"/>
                <w:sz w:val="18"/>
                <w:szCs w:val="18"/>
              </w:rPr>
              <w:t xml:space="preserve">Diodes and Connections </w:t>
            </w:r>
            <w:proofErr w:type="spellStart"/>
            <w:r>
              <w:rPr>
                <w:rFonts w:asciiTheme="minorHAnsi" w:hAnsiTheme="minorHAnsi"/>
                <w:sz w:val="18"/>
                <w:szCs w:val="18"/>
              </w:rPr>
              <w:t>Derate</w:t>
            </w:r>
            <w:proofErr w:type="spellEnd"/>
            <w:r>
              <w:rPr>
                <w:rFonts w:asciiTheme="minorHAnsi" w:hAnsiTheme="minorHAnsi"/>
                <w:sz w:val="18"/>
                <w:szCs w:val="18"/>
              </w:rPr>
              <w:t xml:space="preserve"> factor</w:t>
            </w:r>
          </w:p>
        </w:tc>
        <w:tc>
          <w:tcPr>
            <w:tcW w:w="6152" w:type="dxa"/>
          </w:tcPr>
          <w:p w:rsidR="006B5BD1" w:rsidRPr="00881349" w:rsidRDefault="00184BD6" w:rsidP="006B5BD1">
            <w:pPr>
              <w:rPr>
                <w:rFonts w:asciiTheme="minorHAnsi" w:hAnsiTheme="minorHAnsi"/>
                <w:color w:val="FF0000"/>
                <w:sz w:val="18"/>
                <w:szCs w:val="18"/>
              </w:rPr>
            </w:pPr>
            <w:r>
              <w:rPr>
                <w:rFonts w:asciiTheme="minorHAnsi" w:hAnsiTheme="minorHAnsi"/>
                <w:color w:val="FF0000"/>
                <w:sz w:val="18"/>
                <w:szCs w:val="18"/>
              </w:rPr>
              <w:t>Design Data</w:t>
            </w:r>
            <w:r w:rsidR="001D0451">
              <w:rPr>
                <w:rFonts w:asciiTheme="minorHAnsi" w:hAnsiTheme="minorHAnsi"/>
                <w:color w:val="FF0000"/>
                <w:sz w:val="18"/>
                <w:szCs w:val="18"/>
              </w:rPr>
              <w:t xml:space="preserve"> or IGA tool default value</w:t>
            </w:r>
          </w:p>
        </w:tc>
      </w:tr>
      <w:tr w:rsidR="006B5BD1" w:rsidRPr="00881349" w:rsidTr="006B5BD1">
        <w:trPr>
          <w:trHeight w:val="225"/>
        </w:trPr>
        <w:tc>
          <w:tcPr>
            <w:tcW w:w="3133" w:type="dxa"/>
          </w:tcPr>
          <w:p w:rsidR="00184BD6" w:rsidRPr="00881349" w:rsidRDefault="00184BD6" w:rsidP="006B5BD1">
            <w:pPr>
              <w:rPr>
                <w:rFonts w:asciiTheme="minorHAnsi" w:hAnsiTheme="minorHAnsi"/>
                <w:sz w:val="18"/>
                <w:szCs w:val="18"/>
              </w:rPr>
            </w:pPr>
            <w:r>
              <w:rPr>
                <w:rFonts w:asciiTheme="minorHAnsi" w:hAnsiTheme="minorHAnsi"/>
                <w:sz w:val="18"/>
                <w:szCs w:val="18"/>
              </w:rPr>
              <w:t xml:space="preserve">DC Wiring </w:t>
            </w:r>
            <w:proofErr w:type="spellStart"/>
            <w:r>
              <w:rPr>
                <w:rFonts w:asciiTheme="minorHAnsi" w:hAnsiTheme="minorHAnsi"/>
                <w:sz w:val="18"/>
                <w:szCs w:val="18"/>
              </w:rPr>
              <w:t>Derate</w:t>
            </w:r>
            <w:proofErr w:type="spellEnd"/>
            <w:r>
              <w:rPr>
                <w:rFonts w:asciiTheme="minorHAnsi" w:hAnsiTheme="minorHAnsi"/>
                <w:sz w:val="18"/>
                <w:szCs w:val="18"/>
              </w:rPr>
              <w:t xml:space="preserve"> Factor</w:t>
            </w:r>
          </w:p>
        </w:tc>
        <w:tc>
          <w:tcPr>
            <w:tcW w:w="6152" w:type="dxa"/>
          </w:tcPr>
          <w:p w:rsidR="006B5BD1" w:rsidRPr="00881349" w:rsidRDefault="00184BD6" w:rsidP="00184BD6">
            <w:pPr>
              <w:rPr>
                <w:rFonts w:asciiTheme="minorHAnsi" w:hAnsiTheme="minorHAnsi"/>
                <w:color w:val="FF0000"/>
                <w:sz w:val="18"/>
                <w:szCs w:val="18"/>
              </w:rPr>
            </w:pPr>
            <w:r>
              <w:rPr>
                <w:rFonts w:asciiTheme="minorHAnsi" w:hAnsiTheme="minorHAnsi"/>
                <w:color w:val="FF0000"/>
                <w:sz w:val="18"/>
                <w:szCs w:val="18"/>
              </w:rPr>
              <w:t>Design Data</w:t>
            </w:r>
            <w:r w:rsidR="001D0451">
              <w:rPr>
                <w:rFonts w:asciiTheme="minorHAnsi" w:hAnsiTheme="minorHAnsi"/>
                <w:color w:val="FF0000"/>
                <w:sz w:val="18"/>
                <w:szCs w:val="18"/>
              </w:rPr>
              <w:t xml:space="preserve"> or IGA tool default value</w:t>
            </w:r>
          </w:p>
        </w:tc>
      </w:tr>
      <w:tr w:rsidR="006B5BD1" w:rsidRPr="00881349" w:rsidTr="006B5BD1">
        <w:trPr>
          <w:trHeight w:val="224"/>
        </w:trPr>
        <w:tc>
          <w:tcPr>
            <w:tcW w:w="3133" w:type="dxa"/>
          </w:tcPr>
          <w:p w:rsidR="006B5BD1" w:rsidRPr="00881349" w:rsidRDefault="00184BD6" w:rsidP="006B5BD1">
            <w:pPr>
              <w:rPr>
                <w:rFonts w:asciiTheme="minorHAnsi" w:hAnsiTheme="minorHAnsi"/>
                <w:sz w:val="18"/>
                <w:szCs w:val="18"/>
              </w:rPr>
            </w:pPr>
            <w:r>
              <w:rPr>
                <w:rFonts w:asciiTheme="minorHAnsi" w:hAnsiTheme="minorHAnsi"/>
                <w:sz w:val="18"/>
                <w:szCs w:val="18"/>
              </w:rPr>
              <w:t xml:space="preserve">AC Wiring </w:t>
            </w:r>
            <w:proofErr w:type="spellStart"/>
            <w:r>
              <w:rPr>
                <w:rFonts w:asciiTheme="minorHAnsi" w:hAnsiTheme="minorHAnsi"/>
                <w:sz w:val="18"/>
                <w:szCs w:val="18"/>
              </w:rPr>
              <w:t>Derate</w:t>
            </w:r>
            <w:proofErr w:type="spellEnd"/>
            <w:r>
              <w:rPr>
                <w:rFonts w:asciiTheme="minorHAnsi" w:hAnsiTheme="minorHAnsi"/>
                <w:sz w:val="18"/>
                <w:szCs w:val="18"/>
              </w:rPr>
              <w:t xml:space="preserve"> Factor</w:t>
            </w:r>
          </w:p>
        </w:tc>
        <w:tc>
          <w:tcPr>
            <w:tcW w:w="6152" w:type="dxa"/>
          </w:tcPr>
          <w:p w:rsidR="006B5BD1" w:rsidRPr="00881349" w:rsidRDefault="00184BD6" w:rsidP="006B5BD1">
            <w:pPr>
              <w:rPr>
                <w:rFonts w:asciiTheme="minorHAnsi" w:hAnsiTheme="minorHAnsi"/>
                <w:color w:val="FF0000"/>
                <w:sz w:val="18"/>
                <w:szCs w:val="18"/>
              </w:rPr>
            </w:pPr>
            <w:r>
              <w:rPr>
                <w:rFonts w:asciiTheme="minorHAnsi" w:hAnsiTheme="minorHAnsi"/>
                <w:color w:val="FF0000"/>
                <w:sz w:val="18"/>
                <w:szCs w:val="18"/>
              </w:rPr>
              <w:t>Design Data</w:t>
            </w:r>
            <w:r w:rsidR="001D0451">
              <w:rPr>
                <w:rFonts w:asciiTheme="minorHAnsi" w:hAnsiTheme="minorHAnsi"/>
                <w:color w:val="FF0000"/>
                <w:sz w:val="18"/>
                <w:szCs w:val="18"/>
              </w:rPr>
              <w:t xml:space="preserve"> or IGA tool default value</w:t>
            </w:r>
          </w:p>
        </w:tc>
      </w:tr>
      <w:tr w:rsidR="006B5BD1" w:rsidRPr="00881349" w:rsidTr="006B5BD1">
        <w:trPr>
          <w:trHeight w:val="225"/>
        </w:trPr>
        <w:tc>
          <w:tcPr>
            <w:tcW w:w="3133" w:type="dxa"/>
          </w:tcPr>
          <w:p w:rsidR="00184BD6" w:rsidRPr="00881349" w:rsidRDefault="00184BD6" w:rsidP="006B5BD1">
            <w:pPr>
              <w:rPr>
                <w:rFonts w:asciiTheme="minorHAnsi" w:hAnsiTheme="minorHAnsi"/>
                <w:sz w:val="18"/>
                <w:szCs w:val="18"/>
              </w:rPr>
            </w:pPr>
            <w:r>
              <w:rPr>
                <w:rFonts w:asciiTheme="minorHAnsi" w:hAnsiTheme="minorHAnsi"/>
                <w:sz w:val="18"/>
                <w:szCs w:val="18"/>
              </w:rPr>
              <w:t xml:space="preserve">Module Soiling </w:t>
            </w:r>
            <w:proofErr w:type="spellStart"/>
            <w:r>
              <w:rPr>
                <w:rFonts w:asciiTheme="minorHAnsi" w:hAnsiTheme="minorHAnsi"/>
                <w:sz w:val="18"/>
                <w:szCs w:val="18"/>
              </w:rPr>
              <w:t>Derate</w:t>
            </w:r>
            <w:proofErr w:type="spellEnd"/>
            <w:r>
              <w:rPr>
                <w:rFonts w:asciiTheme="minorHAnsi" w:hAnsiTheme="minorHAnsi"/>
                <w:sz w:val="18"/>
                <w:szCs w:val="18"/>
              </w:rPr>
              <w:t xml:space="preserve"> Factor</w:t>
            </w:r>
          </w:p>
        </w:tc>
        <w:tc>
          <w:tcPr>
            <w:tcW w:w="6152" w:type="dxa"/>
          </w:tcPr>
          <w:p w:rsidR="006B5BD1" w:rsidRPr="00881349" w:rsidRDefault="00184BD6" w:rsidP="006B5BD1">
            <w:pPr>
              <w:rPr>
                <w:rFonts w:asciiTheme="minorHAnsi" w:hAnsiTheme="minorHAnsi"/>
                <w:color w:val="FF0000"/>
                <w:sz w:val="18"/>
                <w:szCs w:val="18"/>
              </w:rPr>
            </w:pPr>
            <w:r>
              <w:rPr>
                <w:rFonts w:asciiTheme="minorHAnsi" w:hAnsiTheme="minorHAnsi"/>
                <w:color w:val="FF0000"/>
                <w:sz w:val="18"/>
                <w:szCs w:val="18"/>
              </w:rPr>
              <w:t>Field Observation</w:t>
            </w:r>
            <w:r w:rsidR="001D0451">
              <w:rPr>
                <w:rFonts w:asciiTheme="minorHAnsi" w:hAnsiTheme="minorHAnsi"/>
                <w:color w:val="FF0000"/>
                <w:sz w:val="18"/>
                <w:szCs w:val="18"/>
              </w:rPr>
              <w:t xml:space="preserve"> or IGA tool default value</w:t>
            </w:r>
          </w:p>
        </w:tc>
      </w:tr>
      <w:tr w:rsidR="006B5BD1" w:rsidRPr="00881349" w:rsidTr="006B5BD1">
        <w:trPr>
          <w:trHeight w:val="225"/>
        </w:trPr>
        <w:tc>
          <w:tcPr>
            <w:tcW w:w="3133" w:type="dxa"/>
          </w:tcPr>
          <w:p w:rsidR="006B5BD1" w:rsidRPr="00881349" w:rsidRDefault="00184BD6" w:rsidP="006B5BD1">
            <w:pPr>
              <w:rPr>
                <w:rFonts w:asciiTheme="minorHAnsi" w:hAnsiTheme="minorHAnsi"/>
                <w:sz w:val="18"/>
                <w:szCs w:val="18"/>
              </w:rPr>
            </w:pPr>
            <w:r>
              <w:rPr>
                <w:rFonts w:asciiTheme="minorHAnsi" w:hAnsiTheme="minorHAnsi"/>
                <w:sz w:val="18"/>
                <w:szCs w:val="18"/>
              </w:rPr>
              <w:t xml:space="preserve">System Availability </w:t>
            </w:r>
            <w:proofErr w:type="spellStart"/>
            <w:r>
              <w:rPr>
                <w:rFonts w:asciiTheme="minorHAnsi" w:hAnsiTheme="minorHAnsi"/>
                <w:sz w:val="18"/>
                <w:szCs w:val="18"/>
              </w:rPr>
              <w:t>Derate</w:t>
            </w:r>
            <w:proofErr w:type="spellEnd"/>
            <w:r>
              <w:rPr>
                <w:rFonts w:asciiTheme="minorHAnsi" w:hAnsiTheme="minorHAnsi"/>
                <w:sz w:val="18"/>
                <w:szCs w:val="18"/>
              </w:rPr>
              <w:t xml:space="preserve"> Factor</w:t>
            </w:r>
          </w:p>
        </w:tc>
        <w:tc>
          <w:tcPr>
            <w:tcW w:w="6152" w:type="dxa"/>
          </w:tcPr>
          <w:p w:rsidR="006B5BD1" w:rsidRPr="00881349" w:rsidRDefault="00184BD6" w:rsidP="006B5BD1">
            <w:pPr>
              <w:rPr>
                <w:rFonts w:asciiTheme="minorHAnsi" w:hAnsiTheme="minorHAnsi"/>
                <w:color w:val="FF0000"/>
                <w:sz w:val="18"/>
                <w:szCs w:val="18"/>
              </w:rPr>
            </w:pPr>
            <w:r w:rsidRPr="00881349">
              <w:rPr>
                <w:rFonts w:asciiTheme="minorHAnsi" w:hAnsiTheme="minorHAnsi"/>
                <w:color w:val="FF0000"/>
                <w:sz w:val="18"/>
                <w:szCs w:val="18"/>
              </w:rPr>
              <w:t xml:space="preserve">Field observation </w:t>
            </w:r>
            <w:r>
              <w:rPr>
                <w:rFonts w:asciiTheme="minorHAnsi" w:hAnsiTheme="minorHAnsi"/>
                <w:color w:val="FF0000"/>
                <w:sz w:val="18"/>
                <w:szCs w:val="18"/>
              </w:rPr>
              <w:t>and/or design data</w:t>
            </w:r>
            <w:r w:rsidR="001D0451">
              <w:rPr>
                <w:rFonts w:asciiTheme="minorHAnsi" w:hAnsiTheme="minorHAnsi"/>
                <w:color w:val="FF0000"/>
                <w:sz w:val="18"/>
                <w:szCs w:val="18"/>
              </w:rPr>
              <w:t xml:space="preserve"> or IGA tool default value</w:t>
            </w:r>
          </w:p>
        </w:tc>
      </w:tr>
      <w:tr w:rsidR="00184BD6" w:rsidRPr="00881349" w:rsidTr="006B5BD1">
        <w:trPr>
          <w:trHeight w:val="225"/>
        </w:trPr>
        <w:tc>
          <w:tcPr>
            <w:tcW w:w="3133" w:type="dxa"/>
          </w:tcPr>
          <w:p w:rsidR="00184BD6" w:rsidRDefault="00184BD6" w:rsidP="006B5BD1">
            <w:pPr>
              <w:rPr>
                <w:rFonts w:asciiTheme="minorHAnsi" w:hAnsiTheme="minorHAnsi"/>
                <w:sz w:val="18"/>
                <w:szCs w:val="18"/>
              </w:rPr>
            </w:pPr>
            <w:r>
              <w:rPr>
                <w:rFonts w:asciiTheme="minorHAnsi" w:hAnsiTheme="minorHAnsi"/>
                <w:sz w:val="18"/>
                <w:szCs w:val="18"/>
              </w:rPr>
              <w:t xml:space="preserve">Shading </w:t>
            </w:r>
            <w:proofErr w:type="spellStart"/>
            <w:r>
              <w:rPr>
                <w:rFonts w:asciiTheme="minorHAnsi" w:hAnsiTheme="minorHAnsi"/>
                <w:sz w:val="18"/>
                <w:szCs w:val="18"/>
              </w:rPr>
              <w:t>Derate</w:t>
            </w:r>
            <w:proofErr w:type="spellEnd"/>
            <w:r>
              <w:rPr>
                <w:rFonts w:asciiTheme="minorHAnsi" w:hAnsiTheme="minorHAnsi"/>
                <w:sz w:val="18"/>
                <w:szCs w:val="18"/>
              </w:rPr>
              <w:t xml:space="preserve"> Factor</w:t>
            </w:r>
          </w:p>
        </w:tc>
        <w:tc>
          <w:tcPr>
            <w:tcW w:w="6152" w:type="dxa"/>
          </w:tcPr>
          <w:p w:rsidR="00184BD6" w:rsidRPr="00881349" w:rsidRDefault="00184BD6" w:rsidP="006B5BD1">
            <w:pPr>
              <w:rPr>
                <w:rFonts w:asciiTheme="minorHAnsi" w:hAnsiTheme="minorHAnsi"/>
                <w:color w:val="FF0000"/>
                <w:sz w:val="18"/>
                <w:szCs w:val="18"/>
              </w:rPr>
            </w:pPr>
            <w:r w:rsidRPr="00881349">
              <w:rPr>
                <w:rFonts w:asciiTheme="minorHAnsi" w:hAnsiTheme="minorHAnsi"/>
                <w:color w:val="FF0000"/>
                <w:sz w:val="18"/>
                <w:szCs w:val="18"/>
              </w:rPr>
              <w:t xml:space="preserve">Field observation </w:t>
            </w:r>
            <w:r>
              <w:rPr>
                <w:rFonts w:asciiTheme="minorHAnsi" w:hAnsiTheme="minorHAnsi"/>
                <w:color w:val="FF0000"/>
                <w:sz w:val="18"/>
                <w:szCs w:val="18"/>
              </w:rPr>
              <w:t>and/or design data</w:t>
            </w:r>
            <w:r w:rsidR="001D0451">
              <w:rPr>
                <w:rFonts w:asciiTheme="minorHAnsi" w:hAnsiTheme="minorHAnsi"/>
                <w:color w:val="FF0000"/>
                <w:sz w:val="18"/>
                <w:szCs w:val="18"/>
              </w:rPr>
              <w:t xml:space="preserve"> or IGA tool default value</w:t>
            </w:r>
          </w:p>
        </w:tc>
      </w:tr>
    </w:tbl>
    <w:p w:rsidR="006B5BD1" w:rsidRPr="00881349" w:rsidRDefault="006B5BD1" w:rsidP="006B5BD1">
      <w:pPr>
        <w:rPr>
          <w:rFonts w:asciiTheme="minorHAnsi" w:hAnsiTheme="minorHAnsi"/>
          <w:sz w:val="24"/>
        </w:rPr>
      </w:pPr>
    </w:p>
    <w:p w:rsidR="006B5BD1" w:rsidRPr="00881349" w:rsidRDefault="006B5BD1" w:rsidP="006B5BD1">
      <w:pPr>
        <w:ind w:left="360"/>
        <w:jc w:val="center"/>
        <w:rPr>
          <w:rFonts w:asciiTheme="minorHAnsi" w:hAnsiTheme="minorHAnsi"/>
          <w:b/>
          <w:color w:val="365F91"/>
          <w:sz w:val="20"/>
          <w:szCs w:val="20"/>
        </w:rPr>
      </w:pPr>
      <w:r>
        <w:rPr>
          <w:rFonts w:asciiTheme="minorHAnsi" w:hAnsiTheme="minorHAnsi"/>
          <w:b/>
          <w:color w:val="365F91"/>
          <w:sz w:val="20"/>
          <w:szCs w:val="20"/>
        </w:rPr>
        <w:t>Table A5</w:t>
      </w:r>
      <w:r w:rsidRPr="00881349">
        <w:rPr>
          <w:rFonts w:asciiTheme="minorHAnsi" w:hAnsiTheme="minorHAnsi"/>
          <w:b/>
          <w:color w:val="365F91"/>
          <w:sz w:val="20"/>
          <w:szCs w:val="20"/>
        </w:rPr>
        <w:t xml:space="preserve">-2 </w:t>
      </w:r>
      <w:r>
        <w:rPr>
          <w:rFonts w:asciiTheme="minorHAnsi" w:hAnsiTheme="minorHAnsi"/>
          <w:b/>
          <w:color w:val="365F91"/>
          <w:sz w:val="20"/>
          <w:szCs w:val="20"/>
        </w:rPr>
        <w:t>–</w:t>
      </w:r>
      <w:r w:rsidRPr="00881349">
        <w:rPr>
          <w:rFonts w:asciiTheme="minorHAnsi" w:hAnsiTheme="minorHAnsi"/>
          <w:b/>
          <w:color w:val="365F91"/>
          <w:sz w:val="20"/>
          <w:szCs w:val="20"/>
        </w:rPr>
        <w:t xml:space="preserve"> </w:t>
      </w:r>
      <w:r>
        <w:rPr>
          <w:rFonts w:asciiTheme="minorHAnsi" w:hAnsiTheme="minorHAnsi"/>
          <w:b/>
          <w:color w:val="365F91"/>
          <w:sz w:val="20"/>
          <w:szCs w:val="20"/>
        </w:rPr>
        <w:t xml:space="preserve">Baseline and </w:t>
      </w:r>
      <w:r w:rsidRPr="00881349">
        <w:rPr>
          <w:rFonts w:asciiTheme="minorHAnsi" w:hAnsiTheme="minorHAnsi"/>
          <w:b/>
          <w:color w:val="365F91"/>
          <w:sz w:val="20"/>
          <w:szCs w:val="20"/>
        </w:rPr>
        <w:t xml:space="preserve">Proposed </w:t>
      </w:r>
      <w:r>
        <w:rPr>
          <w:rFonts w:asciiTheme="minorHAnsi" w:hAnsiTheme="minorHAnsi"/>
          <w:b/>
          <w:color w:val="365F91"/>
          <w:sz w:val="20"/>
          <w:szCs w:val="20"/>
        </w:rPr>
        <w:t>Annual Savings for Solar PV ECM 5</w:t>
      </w:r>
      <w:r w:rsidRPr="00881349">
        <w:rPr>
          <w:rFonts w:asciiTheme="minorHAnsi" w:hAnsiTheme="minorHAnsi"/>
          <w:b/>
          <w:color w:val="365F91"/>
          <w:sz w:val="20"/>
          <w:szCs w:val="20"/>
        </w:rPr>
        <w:t>.0</w:t>
      </w:r>
    </w:p>
    <w:p w:rsidR="006B5BD1" w:rsidRPr="00881349" w:rsidRDefault="006B5BD1" w:rsidP="006B5BD1">
      <w:pPr>
        <w:ind w:left="720"/>
        <w:contextualSpacing/>
        <w:rPr>
          <w:rFonts w:asciiTheme="minorHAnsi" w:hAnsiTheme="minorHAnsi"/>
          <w:sz w:val="24"/>
        </w:rPr>
      </w:pPr>
    </w:p>
    <w:tbl>
      <w:tblPr>
        <w:tblW w:w="5313" w:type="pct"/>
        <w:jc w:val="center"/>
        <w:tblCellMar>
          <w:left w:w="30" w:type="dxa"/>
          <w:right w:w="30" w:type="dxa"/>
        </w:tblCellMar>
        <w:tblLook w:val="0000" w:firstRow="0" w:lastRow="0" w:firstColumn="0" w:lastColumn="0" w:noHBand="0" w:noVBand="0"/>
      </w:tblPr>
      <w:tblGrid>
        <w:gridCol w:w="1019"/>
        <w:gridCol w:w="872"/>
        <w:gridCol w:w="1027"/>
        <w:gridCol w:w="919"/>
        <w:gridCol w:w="721"/>
        <w:gridCol w:w="755"/>
        <w:gridCol w:w="1032"/>
        <w:gridCol w:w="863"/>
        <w:gridCol w:w="1032"/>
        <w:gridCol w:w="535"/>
        <w:gridCol w:w="589"/>
        <w:gridCol w:w="646"/>
      </w:tblGrid>
      <w:tr w:rsidR="006B5BD1" w:rsidRPr="00881349" w:rsidTr="006B5BD1">
        <w:trPr>
          <w:trHeight w:val="771"/>
          <w:jc w:val="center"/>
        </w:trPr>
        <w:tc>
          <w:tcPr>
            <w:tcW w:w="521" w:type="pct"/>
            <w:tcBorders>
              <w:top w:val="single" w:sz="2" w:space="0" w:color="auto"/>
              <w:left w:val="single" w:sz="2" w:space="0" w:color="auto"/>
              <w:bottom w:val="single" w:sz="6" w:space="0" w:color="auto"/>
              <w:right w:val="single" w:sz="4" w:space="0" w:color="auto"/>
            </w:tcBorders>
            <w:shd w:val="clear" w:color="auto" w:fill="6E96C4"/>
          </w:tcPr>
          <w:p w:rsidR="006B5BD1" w:rsidRPr="00881349" w:rsidRDefault="006B5BD1" w:rsidP="006B5BD1">
            <w:pPr>
              <w:rPr>
                <w:rFonts w:asciiTheme="minorHAnsi" w:hAnsiTheme="minorHAnsi"/>
                <w:b/>
                <w:color w:val="FFFFFF"/>
                <w:sz w:val="18"/>
                <w:szCs w:val="18"/>
              </w:rPr>
            </w:pPr>
          </w:p>
        </w:tc>
        <w:tc>
          <w:tcPr>
            <w:tcW w:w="396" w:type="pct"/>
            <w:tcBorders>
              <w:top w:val="single" w:sz="2" w:space="0" w:color="auto"/>
              <w:left w:val="single" w:sz="4"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Total energy use (</w:t>
            </w:r>
            <w:proofErr w:type="spellStart"/>
            <w:r w:rsidRPr="00881349">
              <w:rPr>
                <w:rFonts w:asciiTheme="minorHAnsi" w:hAnsiTheme="minorHAnsi"/>
                <w:b/>
                <w:color w:val="FFFFFF"/>
                <w:sz w:val="16"/>
                <w:szCs w:val="16"/>
              </w:rPr>
              <w:t>MMBtu</w:t>
            </w:r>
            <w:proofErr w:type="spellEnd"/>
            <w:r w:rsidRPr="00881349">
              <w:rPr>
                <w:rFonts w:asciiTheme="minorHAnsi" w:hAnsiTheme="minorHAnsi"/>
                <w:b/>
                <w:color w:val="FFFFFF"/>
                <w:sz w:val="16"/>
                <w:szCs w:val="16"/>
              </w:rPr>
              <w:t>/</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525" w:type="pct"/>
            <w:tcBorders>
              <w:top w:val="single" w:sz="2"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Electric energy use (kWh/</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471" w:type="pct"/>
            <w:tcBorders>
              <w:top w:val="single" w:sz="2"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Electric energy cost,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72" w:type="pct"/>
            <w:tcBorders>
              <w:top w:val="single" w:sz="2"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Electric demand* (kW/</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89" w:type="pct"/>
            <w:tcBorders>
              <w:top w:val="single" w:sz="2"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Electric demand cost,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482" w:type="pct"/>
            <w:tcBorders>
              <w:top w:val="single" w:sz="2"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Natural gas use (</w:t>
            </w:r>
            <w:proofErr w:type="spellStart"/>
            <w:r w:rsidRPr="00881349">
              <w:rPr>
                <w:rFonts w:asciiTheme="minorHAnsi" w:hAnsiTheme="minorHAnsi"/>
                <w:b/>
                <w:color w:val="FFFFFF"/>
                <w:sz w:val="16"/>
                <w:szCs w:val="16"/>
              </w:rPr>
              <w:t>MMBtu</w:t>
            </w:r>
            <w:proofErr w:type="spellEnd"/>
            <w:r w:rsidRPr="00881349">
              <w:rPr>
                <w:rFonts w:asciiTheme="minorHAnsi" w:hAnsiTheme="minorHAnsi"/>
                <w:b/>
                <w:color w:val="FFFFFF"/>
                <w:sz w:val="16"/>
                <w:szCs w:val="16"/>
              </w:rPr>
              <w:t>/</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443" w:type="pct"/>
            <w:tcBorders>
              <w:top w:val="single" w:sz="2"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Natural gas cost,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482" w:type="pct"/>
            <w:tcBorders>
              <w:top w:val="single" w:sz="2" w:space="0" w:color="auto"/>
              <w:left w:val="single" w:sz="6"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Other energy use (</w:t>
            </w:r>
            <w:proofErr w:type="spellStart"/>
            <w:r w:rsidRPr="00881349">
              <w:rPr>
                <w:rFonts w:asciiTheme="minorHAnsi" w:hAnsiTheme="minorHAnsi"/>
                <w:b/>
                <w:color w:val="FFFFFF"/>
                <w:sz w:val="16"/>
                <w:szCs w:val="16"/>
              </w:rPr>
              <w:t>MMBtu</w:t>
            </w:r>
            <w:proofErr w:type="spellEnd"/>
            <w:r w:rsidRPr="00881349">
              <w:rPr>
                <w:rFonts w:asciiTheme="minorHAnsi" w:hAnsiTheme="minorHAnsi"/>
                <w:b/>
                <w:color w:val="FFFFFF"/>
                <w:sz w:val="16"/>
                <w:szCs w:val="16"/>
              </w:rPr>
              <w:t>/</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279" w:type="pct"/>
            <w:tcBorders>
              <w:top w:val="single" w:sz="2" w:space="0" w:color="auto"/>
              <w:left w:val="single" w:sz="6"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Other energy cost,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06" w:type="pct"/>
            <w:tcBorders>
              <w:top w:val="single" w:sz="2" w:space="0" w:color="auto"/>
              <w:left w:val="single" w:sz="6" w:space="0" w:color="auto"/>
              <w:bottom w:val="single" w:sz="6" w:space="0" w:color="auto"/>
              <w:right w:val="single" w:sz="6"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Other energy-related O&amp;M costs,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c>
          <w:tcPr>
            <w:tcW w:w="334" w:type="pct"/>
            <w:tcBorders>
              <w:top w:val="single" w:sz="2" w:space="0" w:color="auto"/>
              <w:left w:val="single" w:sz="6" w:space="0" w:color="auto"/>
              <w:bottom w:val="single" w:sz="6" w:space="0" w:color="auto"/>
              <w:right w:val="single" w:sz="2" w:space="0" w:color="auto"/>
            </w:tcBorders>
            <w:shd w:val="clear" w:color="auto" w:fill="6E96C4"/>
            <w:vAlign w:val="center"/>
          </w:tcPr>
          <w:p w:rsidR="006B5BD1" w:rsidRPr="00881349" w:rsidRDefault="006B5BD1" w:rsidP="006B5BD1">
            <w:pPr>
              <w:jc w:val="center"/>
              <w:rPr>
                <w:rFonts w:asciiTheme="minorHAnsi" w:hAnsiTheme="minorHAnsi"/>
                <w:b/>
                <w:color w:val="FFFFFF"/>
                <w:sz w:val="16"/>
                <w:szCs w:val="16"/>
              </w:rPr>
            </w:pPr>
            <w:r w:rsidRPr="00881349">
              <w:rPr>
                <w:rFonts w:asciiTheme="minorHAnsi" w:hAnsiTheme="minorHAnsi"/>
                <w:b/>
                <w:color w:val="FFFFFF"/>
                <w:sz w:val="16"/>
                <w:szCs w:val="16"/>
              </w:rPr>
              <w:t>Total costs, Year 1 ($/</w:t>
            </w:r>
            <w:proofErr w:type="spellStart"/>
            <w:r w:rsidRPr="00881349">
              <w:rPr>
                <w:rFonts w:asciiTheme="minorHAnsi" w:hAnsiTheme="minorHAnsi"/>
                <w:b/>
                <w:color w:val="FFFFFF"/>
                <w:sz w:val="16"/>
                <w:szCs w:val="16"/>
              </w:rPr>
              <w:t>yr</w:t>
            </w:r>
            <w:proofErr w:type="spellEnd"/>
            <w:r w:rsidRPr="00881349">
              <w:rPr>
                <w:rFonts w:asciiTheme="minorHAnsi" w:hAnsiTheme="minorHAnsi"/>
                <w:b/>
                <w:color w:val="FFFFFF"/>
                <w:sz w:val="16"/>
                <w:szCs w:val="16"/>
              </w:rPr>
              <w:t>)</w:t>
            </w:r>
          </w:p>
        </w:tc>
      </w:tr>
      <w:tr w:rsidR="006B5BD1" w:rsidRPr="00881349" w:rsidTr="006B5BD1">
        <w:trPr>
          <w:trHeight w:val="154"/>
          <w:jc w:val="center"/>
        </w:trPr>
        <w:tc>
          <w:tcPr>
            <w:tcW w:w="521" w:type="pct"/>
            <w:tcBorders>
              <w:top w:val="single" w:sz="6" w:space="0" w:color="auto"/>
              <w:left w:val="single" w:sz="2" w:space="0" w:color="auto"/>
              <w:bottom w:val="single" w:sz="6" w:space="0" w:color="auto"/>
              <w:right w:val="single" w:sz="6" w:space="0" w:color="auto"/>
            </w:tcBorders>
          </w:tcPr>
          <w:p w:rsidR="006B5BD1" w:rsidRPr="00881349" w:rsidRDefault="006B5BD1" w:rsidP="006B5BD1">
            <w:pPr>
              <w:rPr>
                <w:rFonts w:asciiTheme="minorHAnsi" w:hAnsiTheme="minorHAnsi"/>
                <w:sz w:val="20"/>
                <w:szCs w:val="20"/>
              </w:rPr>
            </w:pPr>
            <w:r w:rsidRPr="00881349">
              <w:rPr>
                <w:rFonts w:asciiTheme="minorHAnsi" w:hAnsiTheme="minorHAnsi"/>
                <w:sz w:val="20"/>
                <w:szCs w:val="20"/>
              </w:rPr>
              <w:t>Baseline use</w:t>
            </w:r>
          </w:p>
        </w:tc>
        <w:tc>
          <w:tcPr>
            <w:tcW w:w="396"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525"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471"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72"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89"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443"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rsidR="006B5BD1" w:rsidRPr="00881349" w:rsidRDefault="006B5BD1" w:rsidP="006B5BD1">
            <w:pPr>
              <w:jc w:val="center"/>
              <w:rPr>
                <w:rFonts w:asciiTheme="minorHAnsi" w:hAnsiTheme="minorHAnsi"/>
                <w:color w:val="FF0000"/>
                <w:sz w:val="20"/>
                <w:szCs w:val="20"/>
              </w:rPr>
            </w:pPr>
          </w:p>
        </w:tc>
      </w:tr>
      <w:tr w:rsidR="006B5BD1" w:rsidRPr="00881349" w:rsidTr="006B5BD1">
        <w:trPr>
          <w:trHeight w:val="154"/>
          <w:jc w:val="center"/>
        </w:trPr>
        <w:tc>
          <w:tcPr>
            <w:tcW w:w="521" w:type="pct"/>
            <w:tcBorders>
              <w:top w:val="single" w:sz="6" w:space="0" w:color="auto"/>
              <w:left w:val="single" w:sz="2" w:space="0" w:color="auto"/>
              <w:bottom w:val="single" w:sz="6" w:space="0" w:color="auto"/>
              <w:right w:val="single" w:sz="6" w:space="0" w:color="auto"/>
            </w:tcBorders>
          </w:tcPr>
          <w:p w:rsidR="006B5BD1" w:rsidRPr="00881349" w:rsidRDefault="006B5BD1" w:rsidP="006B5BD1">
            <w:pPr>
              <w:rPr>
                <w:rFonts w:asciiTheme="minorHAnsi" w:hAnsiTheme="minorHAnsi"/>
                <w:sz w:val="20"/>
                <w:szCs w:val="20"/>
              </w:rPr>
            </w:pPr>
            <w:r w:rsidRPr="00881349">
              <w:rPr>
                <w:rFonts w:asciiTheme="minorHAnsi" w:hAnsiTheme="minorHAnsi"/>
                <w:sz w:val="20"/>
                <w:szCs w:val="20"/>
              </w:rPr>
              <w:t>Post-installation use</w:t>
            </w:r>
          </w:p>
        </w:tc>
        <w:tc>
          <w:tcPr>
            <w:tcW w:w="396"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p w:rsidR="006B5BD1" w:rsidRPr="00881349" w:rsidRDefault="006B5BD1" w:rsidP="006B5BD1">
            <w:pPr>
              <w:jc w:val="center"/>
              <w:rPr>
                <w:rFonts w:asciiTheme="minorHAnsi" w:hAnsiTheme="minorHAnsi"/>
                <w:color w:val="FF0000"/>
                <w:sz w:val="20"/>
                <w:szCs w:val="20"/>
              </w:rPr>
            </w:pPr>
          </w:p>
        </w:tc>
        <w:tc>
          <w:tcPr>
            <w:tcW w:w="525"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p w:rsidR="006B5BD1" w:rsidRPr="00881349" w:rsidRDefault="006B5BD1" w:rsidP="006B5BD1">
            <w:pPr>
              <w:jc w:val="center"/>
              <w:rPr>
                <w:rFonts w:asciiTheme="minorHAnsi" w:hAnsiTheme="minorHAnsi"/>
                <w:color w:val="FF0000"/>
                <w:sz w:val="20"/>
                <w:szCs w:val="20"/>
              </w:rPr>
            </w:pPr>
          </w:p>
        </w:tc>
        <w:tc>
          <w:tcPr>
            <w:tcW w:w="471"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p w:rsidR="006B5BD1" w:rsidRPr="00881349" w:rsidRDefault="006B5BD1" w:rsidP="006B5BD1">
            <w:pPr>
              <w:jc w:val="center"/>
              <w:rPr>
                <w:rFonts w:asciiTheme="minorHAnsi" w:hAnsiTheme="minorHAnsi"/>
                <w:color w:val="FF0000"/>
                <w:sz w:val="20"/>
                <w:szCs w:val="20"/>
              </w:rPr>
            </w:pPr>
          </w:p>
        </w:tc>
        <w:tc>
          <w:tcPr>
            <w:tcW w:w="372"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p w:rsidR="006B5BD1" w:rsidRPr="00881349" w:rsidRDefault="006B5BD1" w:rsidP="006B5BD1">
            <w:pPr>
              <w:jc w:val="center"/>
              <w:rPr>
                <w:rFonts w:asciiTheme="minorHAnsi" w:hAnsiTheme="minorHAnsi"/>
                <w:color w:val="FF0000"/>
                <w:sz w:val="20"/>
                <w:szCs w:val="20"/>
              </w:rPr>
            </w:pPr>
          </w:p>
        </w:tc>
        <w:tc>
          <w:tcPr>
            <w:tcW w:w="389"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p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p w:rsidR="006B5BD1" w:rsidRPr="00881349" w:rsidRDefault="006B5BD1" w:rsidP="006B5BD1">
            <w:pPr>
              <w:jc w:val="center"/>
              <w:rPr>
                <w:rFonts w:asciiTheme="minorHAnsi" w:hAnsiTheme="minorHAnsi"/>
                <w:color w:val="FF0000"/>
                <w:sz w:val="20"/>
                <w:szCs w:val="20"/>
              </w:rPr>
            </w:pPr>
          </w:p>
        </w:tc>
        <w:tc>
          <w:tcPr>
            <w:tcW w:w="443" w:type="pct"/>
            <w:tcBorders>
              <w:top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p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rsidR="006B5BD1" w:rsidRPr="00881349" w:rsidRDefault="006B5BD1" w:rsidP="006B5BD1">
            <w:pPr>
              <w:jc w:val="center"/>
              <w:rPr>
                <w:rFonts w:asciiTheme="minorHAnsi" w:hAnsiTheme="minorHAnsi"/>
                <w:color w:val="FF0000"/>
                <w:sz w:val="20"/>
                <w:szCs w:val="20"/>
              </w:rPr>
            </w:pPr>
          </w:p>
          <w:p w:rsidR="006B5BD1" w:rsidRPr="00881349" w:rsidRDefault="006B5BD1" w:rsidP="006B5BD1">
            <w:pPr>
              <w:jc w:val="center"/>
              <w:rPr>
                <w:rFonts w:asciiTheme="minorHAnsi" w:hAnsiTheme="minorHAnsi"/>
                <w:color w:val="FF0000"/>
                <w:sz w:val="20"/>
                <w:szCs w:val="20"/>
              </w:rPr>
            </w:pPr>
          </w:p>
        </w:tc>
      </w:tr>
      <w:tr w:rsidR="006B5BD1" w:rsidRPr="00881349" w:rsidTr="006B5BD1">
        <w:trPr>
          <w:trHeight w:val="154"/>
          <w:jc w:val="center"/>
        </w:trPr>
        <w:tc>
          <w:tcPr>
            <w:tcW w:w="521" w:type="pct"/>
            <w:tcBorders>
              <w:top w:val="single" w:sz="6" w:space="0" w:color="auto"/>
              <w:left w:val="single" w:sz="2" w:space="0" w:color="auto"/>
              <w:bottom w:val="single" w:sz="6" w:space="0" w:color="auto"/>
              <w:right w:val="single" w:sz="6" w:space="0" w:color="auto"/>
            </w:tcBorders>
          </w:tcPr>
          <w:p w:rsidR="006B5BD1" w:rsidRPr="00881349" w:rsidRDefault="006B5BD1" w:rsidP="006B5BD1">
            <w:pPr>
              <w:rPr>
                <w:rFonts w:asciiTheme="minorHAnsi" w:hAnsiTheme="minorHAnsi"/>
                <w:sz w:val="20"/>
                <w:szCs w:val="20"/>
              </w:rPr>
            </w:pPr>
            <w:r w:rsidRPr="00881349">
              <w:rPr>
                <w:rFonts w:asciiTheme="minorHAnsi" w:hAnsiTheme="minorHAnsi"/>
                <w:sz w:val="20"/>
                <w:szCs w:val="20"/>
              </w:rPr>
              <w:t>Savings</w:t>
            </w:r>
          </w:p>
        </w:tc>
        <w:tc>
          <w:tcPr>
            <w:tcW w:w="396"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525"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471"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72"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89"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443"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482"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279"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06" w:type="pct"/>
            <w:tcBorders>
              <w:top w:val="single" w:sz="6" w:space="0" w:color="auto"/>
              <w:left w:val="single" w:sz="6" w:space="0" w:color="auto"/>
              <w:bottom w:val="single" w:sz="6" w:space="0" w:color="auto"/>
              <w:right w:val="single" w:sz="6" w:space="0" w:color="auto"/>
            </w:tcBorders>
          </w:tcPr>
          <w:p w:rsidR="006B5BD1" w:rsidRPr="00881349" w:rsidRDefault="006B5BD1" w:rsidP="006B5BD1">
            <w:pPr>
              <w:jc w:val="center"/>
              <w:rPr>
                <w:rFonts w:asciiTheme="minorHAnsi" w:hAnsiTheme="minorHAnsi"/>
                <w:color w:val="FF0000"/>
                <w:sz w:val="20"/>
                <w:szCs w:val="20"/>
              </w:rPr>
            </w:pPr>
          </w:p>
        </w:tc>
        <w:tc>
          <w:tcPr>
            <w:tcW w:w="334" w:type="pct"/>
            <w:tcBorders>
              <w:top w:val="single" w:sz="6" w:space="0" w:color="auto"/>
              <w:left w:val="single" w:sz="6" w:space="0" w:color="auto"/>
              <w:bottom w:val="single" w:sz="6" w:space="0" w:color="auto"/>
              <w:right w:val="single" w:sz="2" w:space="0" w:color="auto"/>
            </w:tcBorders>
          </w:tcPr>
          <w:p w:rsidR="006B5BD1" w:rsidRPr="00881349" w:rsidRDefault="006B5BD1" w:rsidP="006B5BD1">
            <w:pPr>
              <w:jc w:val="center"/>
              <w:rPr>
                <w:rFonts w:asciiTheme="minorHAnsi" w:hAnsiTheme="minorHAnsi"/>
                <w:color w:val="FF0000"/>
                <w:sz w:val="20"/>
                <w:szCs w:val="20"/>
              </w:rPr>
            </w:pPr>
          </w:p>
        </w:tc>
      </w:tr>
      <w:tr w:rsidR="006B5BD1" w:rsidRPr="00881349" w:rsidTr="006B5BD1">
        <w:trPr>
          <w:trHeight w:val="163"/>
          <w:jc w:val="center"/>
        </w:trPr>
        <w:tc>
          <w:tcPr>
            <w:tcW w:w="521" w:type="pct"/>
            <w:tcBorders>
              <w:top w:val="single" w:sz="6" w:space="0" w:color="auto"/>
              <w:left w:val="single" w:sz="2"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396"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525"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471"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372"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389"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482"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443"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482"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279"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306" w:type="pct"/>
            <w:tcBorders>
              <w:top w:val="single" w:sz="6" w:space="0" w:color="auto"/>
              <w:left w:val="single" w:sz="6" w:space="0" w:color="auto"/>
              <w:bottom w:val="single" w:sz="6" w:space="0" w:color="auto"/>
              <w:right w:val="single" w:sz="6" w:space="0" w:color="auto"/>
            </w:tcBorders>
            <w:shd w:val="clear" w:color="auto" w:fill="D9D9D9"/>
          </w:tcPr>
          <w:p w:rsidR="006B5BD1" w:rsidRPr="00881349" w:rsidRDefault="006B5BD1" w:rsidP="006B5BD1">
            <w:pPr>
              <w:rPr>
                <w:rFonts w:asciiTheme="minorHAnsi" w:hAnsiTheme="minorHAnsi"/>
                <w:sz w:val="20"/>
                <w:szCs w:val="20"/>
              </w:rPr>
            </w:pPr>
          </w:p>
        </w:tc>
        <w:tc>
          <w:tcPr>
            <w:tcW w:w="334" w:type="pct"/>
            <w:tcBorders>
              <w:top w:val="single" w:sz="6" w:space="0" w:color="auto"/>
              <w:left w:val="single" w:sz="6" w:space="0" w:color="auto"/>
              <w:bottom w:val="single" w:sz="6" w:space="0" w:color="auto"/>
              <w:right w:val="single" w:sz="2" w:space="0" w:color="auto"/>
            </w:tcBorders>
            <w:shd w:val="clear" w:color="auto" w:fill="D9D9D9"/>
          </w:tcPr>
          <w:p w:rsidR="006B5BD1" w:rsidRPr="00881349" w:rsidRDefault="006B5BD1" w:rsidP="006B5BD1">
            <w:pPr>
              <w:rPr>
                <w:rFonts w:asciiTheme="minorHAnsi" w:hAnsiTheme="minorHAnsi"/>
                <w:sz w:val="20"/>
                <w:szCs w:val="20"/>
              </w:rPr>
            </w:pPr>
          </w:p>
        </w:tc>
      </w:tr>
      <w:tr w:rsidR="006B5BD1" w:rsidRPr="00881349" w:rsidTr="006B5BD1">
        <w:trPr>
          <w:trHeight w:val="163"/>
          <w:jc w:val="center"/>
        </w:trPr>
        <w:tc>
          <w:tcPr>
            <w:tcW w:w="5000" w:type="pct"/>
            <w:gridSpan w:val="12"/>
            <w:tcBorders>
              <w:top w:val="single" w:sz="6" w:space="0" w:color="auto"/>
              <w:left w:val="single" w:sz="2" w:space="0" w:color="auto"/>
              <w:bottom w:val="single" w:sz="6" w:space="0" w:color="auto"/>
              <w:right w:val="single" w:sz="2" w:space="0" w:color="auto"/>
            </w:tcBorders>
            <w:shd w:val="clear" w:color="auto" w:fill="auto"/>
          </w:tcPr>
          <w:p w:rsidR="006B5BD1" w:rsidRPr="00881349" w:rsidRDefault="006B5BD1" w:rsidP="006B5BD1">
            <w:pPr>
              <w:keepNext/>
              <w:outlineLvl w:val="3"/>
              <w:rPr>
                <w:rFonts w:asciiTheme="minorHAnsi" w:hAnsiTheme="minorHAnsi"/>
                <w:b/>
                <w:sz w:val="20"/>
                <w:szCs w:val="20"/>
                <w:u w:val="single"/>
              </w:rPr>
            </w:pPr>
            <w:r w:rsidRPr="00881349">
              <w:rPr>
                <w:rFonts w:asciiTheme="minorHAnsi" w:hAnsiTheme="minorHAnsi"/>
                <w:b/>
                <w:sz w:val="20"/>
                <w:szCs w:val="20"/>
                <w:u w:val="single"/>
              </w:rPr>
              <w:t>Notes</w:t>
            </w:r>
          </w:p>
          <w:p w:rsidR="006B5BD1" w:rsidRPr="00881349" w:rsidRDefault="006B5BD1" w:rsidP="006B5BD1">
            <w:pPr>
              <w:rPr>
                <w:rFonts w:asciiTheme="minorHAnsi" w:hAnsiTheme="minorHAnsi"/>
                <w:sz w:val="20"/>
                <w:szCs w:val="20"/>
              </w:rPr>
            </w:pPr>
            <w:r w:rsidRPr="00881349">
              <w:rPr>
                <w:rFonts w:asciiTheme="minorHAnsi" w:hAnsiTheme="minorHAnsi"/>
                <w:sz w:val="20"/>
                <w:szCs w:val="20"/>
              </w:rPr>
              <w:t>*Annual electric demand savings (kW/</w:t>
            </w:r>
            <w:proofErr w:type="spellStart"/>
            <w:r w:rsidRPr="00881349">
              <w:rPr>
                <w:rFonts w:asciiTheme="minorHAnsi" w:hAnsiTheme="minorHAnsi"/>
                <w:sz w:val="20"/>
                <w:szCs w:val="20"/>
              </w:rPr>
              <w:t>yr</w:t>
            </w:r>
            <w:proofErr w:type="spellEnd"/>
            <w:r w:rsidRPr="00881349">
              <w:rPr>
                <w:rFonts w:asciiTheme="minorHAnsi" w:hAnsiTheme="minorHAnsi"/>
                <w:sz w:val="20"/>
                <w:szCs w:val="20"/>
              </w:rPr>
              <w:t>) is the sum of the monthly demand savings.</w:t>
            </w:r>
          </w:p>
          <w:p w:rsidR="006B5BD1" w:rsidRPr="00881349" w:rsidRDefault="006B5BD1" w:rsidP="006B5BD1">
            <w:pPr>
              <w:rPr>
                <w:rFonts w:asciiTheme="minorHAnsi" w:hAnsiTheme="minorHAnsi"/>
                <w:sz w:val="20"/>
                <w:szCs w:val="20"/>
              </w:rPr>
            </w:pPr>
            <w:proofErr w:type="spellStart"/>
            <w:r w:rsidRPr="00881349">
              <w:rPr>
                <w:rFonts w:asciiTheme="minorHAnsi" w:hAnsiTheme="minorHAnsi"/>
                <w:sz w:val="20"/>
                <w:szCs w:val="20"/>
              </w:rPr>
              <w:t>MMBtu</w:t>
            </w:r>
            <w:proofErr w:type="spellEnd"/>
            <w:r w:rsidRPr="00881349">
              <w:rPr>
                <w:rFonts w:asciiTheme="minorHAnsi" w:hAnsiTheme="minorHAnsi"/>
                <w:sz w:val="20"/>
                <w:szCs w:val="20"/>
              </w:rPr>
              <w:t xml:space="preserve"> = 10</w:t>
            </w:r>
            <w:r w:rsidRPr="00881349">
              <w:rPr>
                <w:rFonts w:asciiTheme="minorHAnsi" w:hAnsiTheme="minorHAnsi"/>
                <w:sz w:val="20"/>
                <w:szCs w:val="20"/>
                <w:vertAlign w:val="superscript"/>
              </w:rPr>
              <w:t>6</w:t>
            </w:r>
            <w:r w:rsidRPr="00881349">
              <w:rPr>
                <w:rFonts w:asciiTheme="minorHAnsi" w:hAnsiTheme="minorHAnsi"/>
                <w:sz w:val="20"/>
                <w:szCs w:val="20"/>
              </w:rPr>
              <w:t xml:space="preserve"> Btu.  </w:t>
            </w:r>
          </w:p>
          <w:p w:rsidR="006B5BD1" w:rsidRPr="00881349" w:rsidRDefault="006B5BD1" w:rsidP="006B5BD1">
            <w:pPr>
              <w:rPr>
                <w:rFonts w:asciiTheme="minorHAnsi" w:hAnsiTheme="minorHAnsi"/>
                <w:sz w:val="20"/>
                <w:szCs w:val="20"/>
              </w:rPr>
            </w:pPr>
            <w:r w:rsidRPr="00881349">
              <w:rPr>
                <w:rFonts w:asciiTheme="minorHAnsi" w:hAnsiTheme="minorHAnsi"/>
                <w:sz w:val="20"/>
                <w:szCs w:val="20"/>
              </w:rPr>
              <w:t xml:space="preserve">**If energy is reported in units other than </w:t>
            </w:r>
            <w:proofErr w:type="spellStart"/>
            <w:r w:rsidRPr="00881349">
              <w:rPr>
                <w:rFonts w:asciiTheme="minorHAnsi" w:hAnsiTheme="minorHAnsi"/>
                <w:sz w:val="20"/>
                <w:szCs w:val="20"/>
              </w:rPr>
              <w:t>MMBtu</w:t>
            </w:r>
            <w:proofErr w:type="spellEnd"/>
            <w:r w:rsidRPr="00881349">
              <w:rPr>
                <w:rFonts w:asciiTheme="minorHAnsi" w:hAnsiTheme="minorHAnsi"/>
                <w:sz w:val="20"/>
                <w:szCs w:val="20"/>
              </w:rPr>
              <w:t>, provide a conversion fa</w:t>
            </w:r>
            <w:r>
              <w:rPr>
                <w:rFonts w:asciiTheme="minorHAnsi" w:hAnsiTheme="minorHAnsi"/>
                <w:sz w:val="20"/>
                <w:szCs w:val="20"/>
              </w:rPr>
              <w:t xml:space="preserve">ctor to </w:t>
            </w:r>
            <w:proofErr w:type="spellStart"/>
            <w:r>
              <w:rPr>
                <w:rFonts w:asciiTheme="minorHAnsi" w:hAnsiTheme="minorHAnsi"/>
                <w:sz w:val="20"/>
                <w:szCs w:val="20"/>
              </w:rPr>
              <w:t>MMBtu</w:t>
            </w:r>
            <w:proofErr w:type="spellEnd"/>
            <w:r>
              <w:rPr>
                <w:rFonts w:asciiTheme="minorHAnsi" w:hAnsiTheme="minorHAnsi"/>
                <w:sz w:val="20"/>
                <w:szCs w:val="20"/>
              </w:rPr>
              <w:t xml:space="preserve"> </w:t>
            </w:r>
            <w:r w:rsidRPr="00881349">
              <w:rPr>
                <w:rFonts w:asciiTheme="minorHAnsi" w:hAnsiTheme="minorHAnsi"/>
                <w:sz w:val="20"/>
                <w:szCs w:val="20"/>
              </w:rPr>
              <w:t xml:space="preserve">(e.g., 0.003413 </w:t>
            </w:r>
            <w:proofErr w:type="spellStart"/>
            <w:r w:rsidRPr="00881349">
              <w:rPr>
                <w:rFonts w:asciiTheme="minorHAnsi" w:hAnsiTheme="minorHAnsi"/>
                <w:sz w:val="20"/>
                <w:szCs w:val="20"/>
              </w:rPr>
              <w:t>MMBtu</w:t>
            </w:r>
            <w:proofErr w:type="spellEnd"/>
            <w:r w:rsidRPr="00881349">
              <w:rPr>
                <w:rFonts w:asciiTheme="minorHAnsi" w:hAnsiTheme="minorHAnsi"/>
                <w:sz w:val="20"/>
                <w:szCs w:val="20"/>
              </w:rPr>
              <w:t>/kWh).</w:t>
            </w:r>
          </w:p>
        </w:tc>
      </w:tr>
    </w:tbl>
    <w:p w:rsidR="006B5BD1" w:rsidRPr="00881349" w:rsidRDefault="006B5BD1" w:rsidP="006B5BD1">
      <w:pPr>
        <w:rPr>
          <w:rFonts w:asciiTheme="minorHAnsi" w:hAnsiTheme="minorHAnsi"/>
          <w:sz w:val="24"/>
        </w:rPr>
      </w:pPr>
    </w:p>
    <w:p w:rsidR="006B5BD1" w:rsidRDefault="006B5BD1" w:rsidP="006B5BD1">
      <w:pPr>
        <w:rPr>
          <w:rFonts w:asciiTheme="minorHAnsi" w:hAnsiTheme="minorHAnsi"/>
          <w:sz w:val="24"/>
        </w:rPr>
      </w:pPr>
    </w:p>
    <w:p w:rsidR="006B5BD1" w:rsidRDefault="006B5BD1" w:rsidP="006B5BD1">
      <w:pPr>
        <w:rPr>
          <w:rFonts w:asciiTheme="minorHAnsi" w:hAnsiTheme="minorHAnsi"/>
          <w:sz w:val="24"/>
        </w:rPr>
      </w:pPr>
    </w:p>
    <w:p w:rsidR="006B5BD1" w:rsidRPr="00881349" w:rsidRDefault="006B5BD1" w:rsidP="00042423">
      <w:pPr>
        <w:rPr>
          <w:rFonts w:asciiTheme="minorHAnsi" w:hAnsiTheme="minorHAnsi"/>
          <w:sz w:val="24"/>
        </w:rPr>
      </w:pPr>
    </w:p>
    <w:bookmarkEnd w:id="256"/>
    <w:bookmarkEnd w:id="305"/>
    <w:p w:rsidR="00515E0C" w:rsidRPr="00881349" w:rsidRDefault="00515E0C" w:rsidP="007009EC">
      <w:pPr>
        <w:keepNext/>
        <w:spacing w:after="120"/>
        <w:outlineLvl w:val="6"/>
        <w:rPr>
          <w:rFonts w:asciiTheme="minorHAnsi" w:hAnsiTheme="minorHAnsi"/>
        </w:rPr>
      </w:pPr>
    </w:p>
    <w:sectPr w:rsidR="00515E0C" w:rsidRPr="00881349" w:rsidSect="00F421DB">
      <w:headerReference w:type="even" r:id="rId13"/>
      <w:headerReference w:type="default" r:id="rId14"/>
      <w:footerReference w:type="even" r:id="rId15"/>
      <w:footerReference w:type="default" r:id="rId16"/>
      <w:headerReference w:type="first" r:id="rId17"/>
      <w:pgSz w:w="12240" w:h="15840" w:code="1"/>
      <w:pgMar w:top="1440" w:right="1440" w:bottom="1440" w:left="1440" w:header="720" w:footer="720" w:gutter="0"/>
      <w:pgNumType w:chapStyle="7"/>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4A0" w:rsidRDefault="003D64A0" w:rsidP="00EA0486">
      <w:r>
        <w:separator/>
      </w:r>
    </w:p>
  </w:endnote>
  <w:endnote w:type="continuationSeparator" w:id="0">
    <w:p w:rsidR="003D64A0" w:rsidRDefault="003D64A0" w:rsidP="00EA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New">
    <w:panose1 w:val="00000000000000000000"/>
    <w:charset w:val="00"/>
    <w:family w:val="auto"/>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Courier">
    <w:panose1 w:val="02000500000000000000"/>
    <w:charset w:val="4D"/>
    <w:family w:val="modern"/>
    <w:notTrueType/>
    <w:pitch w:val="fixed"/>
    <w:sig w:usb0="00000003" w:usb1="00000000" w:usb2="00000000" w:usb3="00000000" w:csb0="00000001" w:csb1="00000000"/>
  </w:font>
  <w:font w:name="MS Mincho">
    <w:altName w:val="ＭＳ 明朝"/>
    <w:charset w:val="80"/>
    <w:family w:val="modern"/>
    <w:pitch w:val="fixed"/>
    <w:sig w:usb0="A00002BF" w:usb1="68C7FCFB" w:usb2="00000010" w:usb3="00000000" w:csb0="0002009F" w:csb1="00000000"/>
  </w:font>
  <w:font w:name="ＭＳ 明朝">
    <w:panose1 w:val="00000000000000000000"/>
    <w:charset w:val="80"/>
    <w:family w:val="roman"/>
    <w:notTrueType/>
    <w:pitch w:val="fixed"/>
    <w:sig w:usb0="00000001" w:usb1="08070000" w:usb2="00000010" w:usb3="00000000" w:csb0="00020000" w:csb1="00000000"/>
  </w:font>
  <w:font w:name="Noteworthy Light">
    <w:panose1 w:val="02000400000000000000"/>
    <w:charset w:val="00"/>
    <w:family w:val="auto"/>
    <w:pitch w:val="variable"/>
    <w:sig w:usb0="8000006F" w:usb1="08000048" w:usb2="14600000" w:usb3="00000000" w:csb0="00000111"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C01DD" w:rsidRDefault="003C01DD">
    <w:pPr>
      <w:pStyle w:val="Footer"/>
      <w:pBdr>
        <w:top w:val="none" w:sz="0" w:space="0" w:color="auto"/>
      </w:pBdr>
      <w:jc w:val="center"/>
    </w:pPr>
  </w:p>
  <w:p w:rsidR="003C01DD" w:rsidRDefault="003C01DD">
    <w:pPr>
      <w:pStyle w:val="Footer"/>
      <w:pBdr>
        <w:top w:val="none" w:sz="0" w:space="0" w:color="auto"/>
      </w:pBd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D64A0" w:rsidRDefault="00BB51AF" w:rsidP="008B431E">
    <w:pPr>
      <w:pStyle w:val="Footer"/>
      <w:framePr w:wrap="around" w:vAnchor="text" w:hAnchor="margin" w:xAlign="center" w:y="1"/>
      <w:rPr>
        <w:rStyle w:val="PageNumber"/>
      </w:rPr>
    </w:pPr>
    <w:r>
      <w:rPr>
        <w:rStyle w:val="PageNumber"/>
      </w:rPr>
      <w:fldChar w:fldCharType="begin"/>
    </w:r>
    <w:r w:rsidR="003D64A0">
      <w:rPr>
        <w:rStyle w:val="PageNumber"/>
      </w:rPr>
      <w:instrText xml:space="preserve">PAGE  </w:instrText>
    </w:r>
    <w:r>
      <w:rPr>
        <w:rStyle w:val="PageNumber"/>
      </w:rPr>
      <w:fldChar w:fldCharType="end"/>
    </w:r>
  </w:p>
  <w:p w:rsidR="003D64A0" w:rsidRDefault="003D64A0">
    <w:pPr>
      <w:pStyle w:val="Footer"/>
      <w:tabs>
        <w:tab w:val="right" w:pos="9360"/>
      </w:tabs>
    </w:pPr>
    <w:r>
      <w:rPr>
        <w:rStyle w:val="PageNumber"/>
      </w:rPr>
      <w:tab/>
    </w:r>
    <w:r>
      <w:rPr>
        <w:rStyle w:val="PageNumber"/>
      </w:rPr>
      <w:tab/>
      <w:t>Annual Report Outline</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C01DD" w:rsidRDefault="003C01DD">
    <w:pPr>
      <w:pStyle w:val="Footer"/>
      <w:pBdr>
        <w:top w:val="none" w:sz="0" w:space="0" w:color="auto"/>
      </w:pBd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4A0" w:rsidRDefault="003D64A0" w:rsidP="00EA0486">
      <w:r>
        <w:separator/>
      </w:r>
    </w:p>
  </w:footnote>
  <w:footnote w:type="continuationSeparator" w:id="0">
    <w:p w:rsidR="003D64A0" w:rsidRDefault="003D64A0" w:rsidP="00EA0486">
      <w:r>
        <w:continuationSeparator/>
      </w:r>
    </w:p>
  </w:footnote>
  <w:footnote w:id="1">
    <w:p w:rsidR="003D64A0" w:rsidRPr="00CC2852" w:rsidRDefault="003D64A0" w:rsidP="00876034">
      <w:pPr>
        <w:pStyle w:val="FootnoteText"/>
        <w:rPr>
          <w:rFonts w:asciiTheme="minorHAnsi" w:hAnsiTheme="minorHAnsi"/>
        </w:rPr>
      </w:pPr>
      <w:r w:rsidRPr="00CC2852">
        <w:rPr>
          <w:rStyle w:val="FootnoteReference"/>
          <w:rFonts w:asciiTheme="minorHAnsi" w:hAnsiTheme="minorHAnsi"/>
        </w:rPr>
        <w:footnoteRef/>
      </w:r>
      <w:r w:rsidRPr="00CC2852">
        <w:rPr>
          <w:rFonts w:asciiTheme="minorHAnsi" w:hAnsiTheme="minorHAnsi"/>
        </w:rPr>
        <w:t xml:space="preserve"> FEMP M&amp;V Guideline V 3.0 available at </w:t>
      </w:r>
      <w:r w:rsidR="00BB51AF" w:rsidRPr="00CC2852">
        <w:rPr>
          <w:rFonts w:asciiTheme="minorHAnsi" w:hAnsiTheme="minorHAnsi"/>
        </w:rPr>
        <w:fldChar w:fldCharType="begin"/>
      </w:r>
      <w:r w:rsidRPr="00CC2852">
        <w:rPr>
          <w:rFonts w:asciiTheme="minorHAnsi" w:hAnsiTheme="minorHAnsi"/>
        </w:rPr>
        <w:instrText xml:space="preserve"> HYPERLINK " </w:instrText>
      </w:r>
    </w:p>
    <w:p w:rsidR="003D64A0" w:rsidRPr="00CC2852" w:rsidRDefault="003D64A0" w:rsidP="00876034">
      <w:pPr>
        <w:pStyle w:val="FootnoteText"/>
        <w:rPr>
          <w:rStyle w:val="Hyperlink"/>
          <w:rFonts w:asciiTheme="minorHAnsi" w:hAnsiTheme="minorHAnsi"/>
        </w:rPr>
      </w:pPr>
      <w:r w:rsidRPr="00CC2852">
        <w:rPr>
          <w:rFonts w:asciiTheme="minorHAnsi" w:hAnsiTheme="minorHAnsi"/>
        </w:rPr>
        <w:instrText xml:space="preserve">http://www1.eere.energy.gov/femp/pdfs/mv_guidelines.pdf" </w:instrText>
      </w:r>
      <w:r w:rsidR="00BB51AF" w:rsidRPr="00CC2852">
        <w:rPr>
          <w:rFonts w:asciiTheme="minorHAnsi" w:hAnsiTheme="minorHAnsi"/>
        </w:rPr>
        <w:fldChar w:fldCharType="separate"/>
      </w:r>
      <w:r w:rsidRPr="00CC2852">
        <w:rPr>
          <w:rStyle w:val="Hyperlink"/>
          <w:rFonts w:asciiTheme="minorHAnsi" w:hAnsiTheme="minorHAnsi"/>
        </w:rPr>
        <w:t xml:space="preserve"> </w:t>
      </w:r>
    </w:p>
    <w:p w:rsidR="003D64A0" w:rsidRDefault="003D64A0" w:rsidP="00876034">
      <w:pPr>
        <w:pStyle w:val="FootnoteText"/>
      </w:pPr>
      <w:r w:rsidRPr="00CC2852">
        <w:rPr>
          <w:rStyle w:val="Hyperlink"/>
          <w:rFonts w:asciiTheme="minorHAnsi" w:hAnsiTheme="minorHAnsi"/>
        </w:rPr>
        <w:t>http://www1.eere.energy.gov/femp/pdfs/mv_guidelines.pdf</w:t>
      </w:r>
      <w:r w:rsidR="00BB51AF" w:rsidRPr="00CC2852">
        <w:rPr>
          <w:rFonts w:asciiTheme="minorHAnsi" w:hAnsiTheme="minorHAnsi"/>
        </w:rPr>
        <w:fldChar w:fldCharType="end"/>
      </w:r>
    </w:p>
  </w:footnote>
  <w:footnote w:id="2">
    <w:p w:rsidR="003D64A0" w:rsidRPr="00CC2852" w:rsidRDefault="003D64A0" w:rsidP="004B35BC">
      <w:pPr>
        <w:pStyle w:val="FootnoteText"/>
        <w:rPr>
          <w:rFonts w:asciiTheme="minorHAnsi" w:hAnsiTheme="minorHAnsi"/>
        </w:rPr>
      </w:pPr>
      <w:r w:rsidRPr="00091645">
        <w:rPr>
          <w:rStyle w:val="FootnoteReference"/>
          <w:rFonts w:asciiTheme="minorHAnsi" w:hAnsiTheme="minorHAnsi"/>
        </w:rPr>
        <w:footnoteRef/>
      </w:r>
      <w:r w:rsidRPr="00091645">
        <w:rPr>
          <w:rFonts w:asciiTheme="minorHAnsi" w:hAnsiTheme="minorHAnsi"/>
        </w:rPr>
        <w:t xml:space="preserve"> </w:t>
      </w:r>
      <w:hyperlink r:id="rId1" w:history="1">
        <w:r w:rsidR="00091645" w:rsidRPr="00091645">
          <w:rPr>
            <w:rStyle w:val="Hyperlink"/>
            <w:rFonts w:asciiTheme="minorHAnsi" w:hAnsiTheme="minorHAnsi"/>
          </w:rPr>
          <w:t>http://energy.gov/sites/prod/files/2014/03/f10/enable_mvprotocol.docx</w:t>
        </w:r>
      </w:hyperlink>
      <w:r w:rsidR="00091645">
        <w:rPr>
          <w:rFonts w:asciiTheme="minorHAnsi" w:hAnsiTheme="minorHAnsi"/>
        </w:rPr>
        <w:t xml:space="preserve"> </w:t>
      </w:r>
    </w:p>
  </w:footnote>
  <w:footnote w:id="3">
    <w:p w:rsidR="003D64A0" w:rsidRPr="00CC2852" w:rsidRDefault="003D64A0" w:rsidP="00902DDC">
      <w:pPr>
        <w:pStyle w:val="FootnoteText"/>
        <w:rPr>
          <w:rFonts w:asciiTheme="minorHAnsi" w:hAnsiTheme="minorHAnsi"/>
        </w:rPr>
      </w:pPr>
      <w:r w:rsidRPr="00CC2852">
        <w:rPr>
          <w:rStyle w:val="FootnoteReference"/>
          <w:rFonts w:asciiTheme="minorHAnsi" w:hAnsiTheme="minorHAnsi"/>
        </w:rPr>
        <w:footnoteRef/>
      </w:r>
      <w:r w:rsidRPr="00CC2852">
        <w:rPr>
          <w:rFonts w:asciiTheme="minorHAnsi" w:hAnsiTheme="minorHAnsi"/>
        </w:rPr>
        <w:t xml:space="preserve"> </w:t>
      </w:r>
      <w:hyperlink r:id="rId2" w:anchor="eerc" w:history="1">
        <w:r w:rsidR="00E04DCA" w:rsidRPr="004731AC">
          <w:rPr>
            <w:rStyle w:val="Hyperlink"/>
            <w:rFonts w:asciiTheme="minorHAnsi" w:hAnsiTheme="minorHAnsi"/>
          </w:rPr>
          <w:t>http://www1.eere.energy.gov/femp/information/download_blcc.html#eerc</w:t>
        </w:r>
      </w:hyperlink>
      <w:r w:rsidR="00E04DCA">
        <w:rPr>
          <w:rFonts w:asciiTheme="minorHAnsi" w:hAnsiTheme="minorHAnsi"/>
        </w:rPr>
        <w:t xml:space="preserve"> </w:t>
      </w:r>
    </w:p>
  </w:footnote>
  <w:footnote w:id="4">
    <w:p w:rsidR="003D64A0" w:rsidRDefault="003D64A0">
      <w:pPr>
        <w:pStyle w:val="FootnoteText"/>
      </w:pPr>
      <w:r>
        <w:rPr>
          <w:rStyle w:val="FootnoteReference"/>
        </w:rPr>
        <w:footnoteRef/>
      </w:r>
      <w:r>
        <w:t xml:space="preserve"> </w:t>
      </w:r>
      <w:hyperlink r:id="rId3" w:history="1">
        <w:r w:rsidR="00096F33" w:rsidRPr="004731AC">
          <w:rPr>
            <w:rStyle w:val="Hyperlink"/>
          </w:rPr>
          <w:t>http://rredc.nrel.gov/solar/calculators/pvwatts/version1/</w:t>
        </w:r>
      </w:hyperlink>
      <w:r w:rsidR="00096F33">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D64A0" w:rsidRPr="00CE7FDF" w:rsidRDefault="003D64A0" w:rsidP="008B431E">
    <w:pPr>
      <w:pStyle w:val="Header"/>
      <w:rPr>
        <w:rFonts w:ascii="Arial" w:hAnsi="Arial" w:cs="Arial"/>
        <w:b/>
      </w:rPr>
    </w:pPr>
    <w:r w:rsidRPr="00CE7FDF">
      <w:rPr>
        <w:rFonts w:ascii="Arial" w:hAnsi="Arial" w:cs="Arial"/>
        <w:b/>
      </w:rPr>
      <w:t>ENABLE M&amp;V PLAN TEMPLATE</w:t>
    </w:r>
  </w:p>
  <w:p w:rsidR="003D64A0" w:rsidRDefault="003D64A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C01DD" w:rsidRDefault="006303E5">
    <w:pPr>
      <w:pStyle w:val="Header"/>
      <w:pBdr>
        <w:bottom w:val="single" w:sz="4" w:space="1" w:color="auto"/>
      </w:pBdr>
      <w:jc w:val="left"/>
      <w:rPr>
        <w:rFonts w:ascii="Arial" w:hAnsi="Arial" w:cs="Arial"/>
      </w:rPr>
    </w:pPr>
    <w:sdt>
      <w:sdtPr>
        <w:rPr>
          <w:rFonts w:ascii="Arial" w:hAnsi="Arial" w:cs="Arial"/>
        </w:rPr>
        <w:id w:val="91265969"/>
        <w:docPartObj>
          <w:docPartGallery w:val="Watermarks"/>
          <w:docPartUnique/>
        </w:docPartObj>
      </w:sdtPr>
      <w:sdtEndPr/>
      <w:sdtContent>
        <w:r>
          <w:rPr>
            <w:rFonts w:ascii="Arial" w:hAnsi="Arial" w:cs="Arial"/>
            <w:noProof/>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D64A0">
      <w:rPr>
        <w:rFonts w:ascii="Arial" w:hAnsi="Arial" w:cs="Arial"/>
      </w:rPr>
      <w:t>08</w:t>
    </w:r>
    <w:r w:rsidR="003D64A0" w:rsidRPr="00EC1230">
      <w:rPr>
        <w:rFonts w:ascii="Arial" w:hAnsi="Arial" w:cs="Arial"/>
      </w:rPr>
      <w:t xml:space="preserve"> </w:t>
    </w:r>
    <w:r w:rsidR="0064289C">
      <w:rPr>
        <w:rFonts w:ascii="Arial" w:hAnsi="Arial" w:cs="Arial"/>
      </w:rPr>
      <w:t xml:space="preserve">ESPC </w:t>
    </w:r>
    <w:r w:rsidR="003D64A0" w:rsidRPr="00EC1230">
      <w:rPr>
        <w:rFonts w:ascii="Arial" w:hAnsi="Arial" w:cs="Arial"/>
      </w:rPr>
      <w:t xml:space="preserve">ENABLE M&amp;V Plan </w:t>
    </w:r>
    <w:r w:rsidR="003D64A0">
      <w:rPr>
        <w:rFonts w:ascii="Arial" w:hAnsi="Arial" w:cs="Arial"/>
      </w:rPr>
      <w:t xml:space="preserve">Guide, p. </w:t>
    </w:r>
    <w:r w:rsidR="00BB51AF" w:rsidRPr="00785BA3">
      <w:rPr>
        <w:rFonts w:ascii="Arial" w:hAnsi="Arial" w:cs="Arial"/>
      </w:rPr>
      <w:fldChar w:fldCharType="begin"/>
    </w:r>
    <w:r w:rsidR="003D64A0" w:rsidRPr="00785BA3">
      <w:rPr>
        <w:rFonts w:ascii="Arial" w:hAnsi="Arial" w:cs="Arial"/>
      </w:rPr>
      <w:instrText xml:space="preserve"> PAGE   \* MERGEFORMAT </w:instrText>
    </w:r>
    <w:r w:rsidR="00BB51AF" w:rsidRPr="00785BA3">
      <w:rPr>
        <w:rFonts w:ascii="Arial" w:hAnsi="Arial" w:cs="Arial"/>
      </w:rPr>
      <w:fldChar w:fldCharType="separate"/>
    </w:r>
    <w:r>
      <w:rPr>
        <w:rFonts w:ascii="Arial" w:hAnsi="Arial" w:cs="Arial"/>
        <w:noProof/>
      </w:rPr>
      <w:t>1</w:t>
    </w:r>
    <w:r w:rsidR="00BB51AF" w:rsidRPr="00785BA3">
      <w:rPr>
        <w:rFonts w:ascii="Arial" w:hAnsi="Arial" w:cs="Arial"/>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C01DD" w:rsidRDefault="00617B62">
    <w:pPr>
      <w:pStyle w:val="Header"/>
      <w:pBdr>
        <w:bottom w:val="single" w:sz="4" w:space="1" w:color="auto"/>
      </w:pBdr>
      <w:jc w:val="left"/>
      <w:rPr>
        <w:rFonts w:ascii="Arial" w:hAnsi="Arial" w:cs="Arial"/>
        <w:sz w:val="20"/>
        <w:szCs w:val="20"/>
      </w:rPr>
    </w:pPr>
    <w:r w:rsidRPr="00617B62">
      <w:rPr>
        <w:rFonts w:ascii="Arial" w:hAnsi="Arial" w:cs="Arial"/>
        <w:sz w:val="20"/>
        <w:szCs w:val="20"/>
      </w:rPr>
      <w:t xml:space="preserve">08 ENABLE M&amp;V Plan Template, p. </w:t>
    </w:r>
    <w:r w:rsidR="00BB51AF" w:rsidRPr="00617B62">
      <w:rPr>
        <w:rFonts w:ascii="Arial" w:hAnsi="Arial" w:cs="Arial"/>
        <w:sz w:val="20"/>
        <w:szCs w:val="20"/>
      </w:rPr>
      <w:fldChar w:fldCharType="begin"/>
    </w:r>
    <w:r w:rsidRPr="00617B62">
      <w:rPr>
        <w:rFonts w:ascii="Arial" w:hAnsi="Arial" w:cs="Arial"/>
        <w:sz w:val="20"/>
        <w:szCs w:val="20"/>
      </w:rPr>
      <w:instrText xml:space="preserve"> PAGE   \* MERGEFORMAT </w:instrText>
    </w:r>
    <w:r w:rsidR="00BB51AF" w:rsidRPr="00617B62">
      <w:rPr>
        <w:rFonts w:ascii="Arial" w:hAnsi="Arial" w:cs="Arial"/>
        <w:sz w:val="20"/>
        <w:szCs w:val="20"/>
      </w:rPr>
      <w:fldChar w:fldCharType="separate"/>
    </w:r>
    <w:r w:rsidR="006303E5">
      <w:rPr>
        <w:rFonts w:ascii="Arial" w:hAnsi="Arial" w:cs="Arial"/>
        <w:noProof/>
        <w:sz w:val="20"/>
        <w:szCs w:val="20"/>
      </w:rPr>
      <w:t>15</w:t>
    </w:r>
    <w:r w:rsidR="00BB51AF" w:rsidRPr="00617B62">
      <w:rPr>
        <w:rFonts w:ascii="Arial" w:hAnsi="Arial" w:cs="Arial"/>
        <w:sz w:val="20"/>
        <w:szCs w:val="20"/>
      </w:rPr>
      <w:fldChar w:fldCharType="end"/>
    </w:r>
  </w:p>
  <w:p w:rsidR="003D64A0" w:rsidRPr="00CE7FDF" w:rsidRDefault="003D64A0" w:rsidP="00236ED2">
    <w:pPr>
      <w:pStyle w:val="Header"/>
      <w:rPr>
        <w:rFonts w:ascii="Arial" w:hAnsi="Arial" w:cs="Arial"/>
        <w:b/>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D64A0" w:rsidRDefault="003D64A0">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C01DD" w:rsidRDefault="003D64A0">
    <w:pPr>
      <w:pStyle w:val="Header"/>
      <w:pBdr>
        <w:bottom w:val="single" w:sz="4" w:space="1" w:color="auto"/>
      </w:pBdr>
      <w:jc w:val="left"/>
      <w:rPr>
        <w:rFonts w:ascii="Arial" w:hAnsi="Arial" w:cs="Arial"/>
        <w:sz w:val="20"/>
      </w:rPr>
    </w:pPr>
    <w:r>
      <w:rPr>
        <w:rFonts w:ascii="Arial" w:hAnsi="Arial" w:cs="Arial"/>
        <w:sz w:val="20"/>
      </w:rPr>
      <w:t>08</w:t>
    </w:r>
    <w:r w:rsidRPr="005E10A5">
      <w:rPr>
        <w:rFonts w:ascii="Arial" w:hAnsi="Arial" w:cs="Arial"/>
        <w:sz w:val="20"/>
      </w:rPr>
      <w:t xml:space="preserve"> Appendix </w:t>
    </w:r>
    <w:r>
      <w:rPr>
        <w:rFonts w:ascii="Arial" w:hAnsi="Arial" w:cs="Arial"/>
        <w:sz w:val="20"/>
      </w:rPr>
      <w:t xml:space="preserve">A- </w:t>
    </w:r>
    <w:r w:rsidR="00617B62" w:rsidRPr="00617B62">
      <w:rPr>
        <w:rFonts w:ascii="Arial" w:hAnsi="Arial" w:cs="Arial"/>
        <w:sz w:val="20"/>
      </w:rPr>
      <w:t>Supporting M&amp;V Data</w:t>
    </w:r>
    <w:r>
      <w:rPr>
        <w:rFonts w:ascii="Arial" w:hAnsi="Arial" w:cs="Arial"/>
        <w:sz w:val="20"/>
      </w:rPr>
      <w:t xml:space="preserve">, p. </w:t>
    </w:r>
    <w:r w:rsidR="00BB51AF" w:rsidRPr="006803FB">
      <w:rPr>
        <w:rFonts w:ascii="Arial" w:hAnsi="Arial" w:cs="Arial"/>
        <w:sz w:val="20"/>
      </w:rPr>
      <w:fldChar w:fldCharType="begin"/>
    </w:r>
    <w:r w:rsidRPr="006803FB">
      <w:rPr>
        <w:rFonts w:ascii="Arial" w:hAnsi="Arial" w:cs="Arial"/>
        <w:sz w:val="20"/>
      </w:rPr>
      <w:instrText xml:space="preserve"> PAGE   \* MERGEFORMAT </w:instrText>
    </w:r>
    <w:r w:rsidR="00BB51AF" w:rsidRPr="006803FB">
      <w:rPr>
        <w:rFonts w:ascii="Arial" w:hAnsi="Arial" w:cs="Arial"/>
        <w:sz w:val="20"/>
      </w:rPr>
      <w:fldChar w:fldCharType="separate"/>
    </w:r>
    <w:r w:rsidR="006303E5">
      <w:rPr>
        <w:rFonts w:ascii="Arial" w:hAnsi="Arial" w:cs="Arial"/>
        <w:noProof/>
        <w:sz w:val="20"/>
      </w:rPr>
      <w:t>20</w:t>
    </w:r>
    <w:r w:rsidR="00BB51AF" w:rsidRPr="006803FB">
      <w:rPr>
        <w:rFonts w:ascii="Arial" w:hAnsi="Arial" w:cs="Arial"/>
        <w:sz w:val="20"/>
      </w:rPr>
      <w:fldChar w:fldCharType="end"/>
    </w:r>
  </w:p>
  <w:p w:rsidR="003D64A0" w:rsidRDefault="003D64A0">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D64A0" w:rsidRDefault="003D64A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9CCE08E"/>
    <w:lvl w:ilvl="0">
      <w:start w:val="1"/>
      <w:numFmt w:val="decimal"/>
      <w:pStyle w:val="ListNumber2"/>
      <w:lvlText w:val="%1."/>
      <w:lvlJc w:val="left"/>
      <w:pPr>
        <w:tabs>
          <w:tab w:val="num" w:pos="720"/>
        </w:tabs>
        <w:ind w:left="720" w:hanging="360"/>
      </w:pPr>
    </w:lvl>
  </w:abstractNum>
  <w:abstractNum w:abstractNumId="1">
    <w:nsid w:val="FFFFFF80"/>
    <w:multiLevelType w:val="singleLevel"/>
    <w:tmpl w:val="430CA78A"/>
    <w:lvl w:ilvl="0">
      <w:start w:val="1"/>
      <w:numFmt w:val="bullet"/>
      <w:pStyle w:val="ListNumber5"/>
      <w:lvlText w:val=""/>
      <w:lvlJc w:val="left"/>
      <w:pPr>
        <w:tabs>
          <w:tab w:val="num" w:pos="1800"/>
        </w:tabs>
        <w:ind w:left="1800" w:hanging="360"/>
      </w:pPr>
      <w:rPr>
        <w:rFonts w:ascii="Symbol" w:hAnsi="Symbol" w:hint="default"/>
      </w:rPr>
    </w:lvl>
  </w:abstractNum>
  <w:abstractNum w:abstractNumId="2">
    <w:nsid w:val="FFFFFF81"/>
    <w:multiLevelType w:val="singleLevel"/>
    <w:tmpl w:val="1E8E81AC"/>
    <w:lvl w:ilvl="0">
      <w:start w:val="1"/>
      <w:numFmt w:val="bullet"/>
      <w:pStyle w:val="ListNumber4"/>
      <w:lvlText w:val=""/>
      <w:lvlJc w:val="left"/>
      <w:pPr>
        <w:tabs>
          <w:tab w:val="num" w:pos="1440"/>
        </w:tabs>
        <w:ind w:left="1440" w:hanging="360"/>
      </w:pPr>
      <w:rPr>
        <w:rFonts w:ascii="Symbol" w:hAnsi="Symbol" w:hint="default"/>
      </w:rPr>
    </w:lvl>
  </w:abstractNum>
  <w:abstractNum w:abstractNumId="3">
    <w:nsid w:val="FFFFFF88"/>
    <w:multiLevelType w:val="multilevel"/>
    <w:tmpl w:val="79AC2BC6"/>
    <w:lvl w:ilvl="0">
      <w:start w:val="1"/>
      <w:numFmt w:val="decimal"/>
      <w:pStyle w:val="ListNumber"/>
      <w:lvlText w:val="%1."/>
      <w:lvlJc w:val="left"/>
      <w:pPr>
        <w:tabs>
          <w:tab w:val="num" w:pos="360"/>
        </w:tabs>
        <w:ind w:left="360" w:hanging="360"/>
      </w:pPr>
    </w:lvl>
    <w:lvl w:ilvl="1">
      <w:start w:val="2"/>
      <w:numFmt w:val="decimal"/>
      <w:isLgl/>
      <w:lvlText w:val="%1.%2"/>
      <w:lvlJc w:val="left"/>
      <w:pPr>
        <w:ind w:left="360" w:hanging="36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0265873"/>
    <w:multiLevelType w:val="hybridMultilevel"/>
    <w:tmpl w:val="FC5295BE"/>
    <w:lvl w:ilvl="0" w:tplc="07CA3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FA5F40"/>
    <w:multiLevelType w:val="multilevel"/>
    <w:tmpl w:val="90F44DD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7D7B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123A60"/>
    <w:multiLevelType w:val="hybridMultilevel"/>
    <w:tmpl w:val="0BAC4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284AA2"/>
    <w:multiLevelType w:val="multilevel"/>
    <w:tmpl w:val="8578AC08"/>
    <w:lvl w:ilvl="0">
      <w:start w:val="1"/>
      <w:numFmt w:val="decimal"/>
      <w:lvlText w:val="%1."/>
      <w:lvlJc w:val="left"/>
      <w:pPr>
        <w:tabs>
          <w:tab w:val="num" w:pos="0"/>
        </w:tabs>
        <w:ind w:left="0" w:firstLine="0"/>
      </w:pPr>
      <w:rPr>
        <w:rFonts w:asciiTheme="minorHAnsi" w:hAnsiTheme="minorHAnsi" w:hint="default"/>
        <w:b/>
        <w:color w:val="365F91" w:themeColor="accent1" w:themeShade="BF"/>
      </w:rPr>
    </w:lvl>
    <w:lvl w:ilvl="1">
      <w:start w:val="1"/>
      <w:numFmt w:val="decimal"/>
      <w:lvlText w:val="%1.%2"/>
      <w:lvlJc w:val="left"/>
      <w:pPr>
        <w:tabs>
          <w:tab w:val="num" w:pos="360"/>
        </w:tabs>
        <w:ind w:left="0" w:firstLine="0"/>
      </w:pPr>
      <w:rPr>
        <w:rFonts w:hint="default"/>
        <w:b/>
        <w:sz w:val="24"/>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upperLetter"/>
      <w:lvlText w:val="Appendix %7"/>
      <w:lvlJc w:val="left"/>
      <w:pPr>
        <w:tabs>
          <w:tab w:val="num" w:pos="0"/>
        </w:tabs>
        <w:ind w:left="0" w:firstLine="0"/>
      </w:pPr>
      <w:rPr>
        <w:rFonts w:asciiTheme="majorHAnsi" w:hAnsiTheme="majorHAnsi" w:hint="default"/>
        <w:b/>
        <w:color w:val="365F91" w:themeColor="accent1" w:themeShade="BF"/>
        <w:sz w:val="28"/>
        <w:szCs w:val="28"/>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
    <w:nsid w:val="1CDF44CB"/>
    <w:multiLevelType w:val="multilevel"/>
    <w:tmpl w:val="8578AC08"/>
    <w:lvl w:ilvl="0">
      <w:start w:val="1"/>
      <w:numFmt w:val="decimal"/>
      <w:lvlText w:val="%1."/>
      <w:lvlJc w:val="left"/>
      <w:pPr>
        <w:tabs>
          <w:tab w:val="num" w:pos="0"/>
        </w:tabs>
        <w:ind w:left="0" w:firstLine="0"/>
      </w:pPr>
      <w:rPr>
        <w:rFonts w:asciiTheme="minorHAnsi" w:hAnsiTheme="minorHAnsi" w:hint="default"/>
        <w:b/>
        <w:color w:val="365F91" w:themeColor="accent1" w:themeShade="BF"/>
      </w:rPr>
    </w:lvl>
    <w:lvl w:ilvl="1">
      <w:start w:val="1"/>
      <w:numFmt w:val="decimal"/>
      <w:lvlText w:val="%1.%2"/>
      <w:lvlJc w:val="left"/>
      <w:pPr>
        <w:tabs>
          <w:tab w:val="num" w:pos="360"/>
        </w:tabs>
        <w:ind w:left="0" w:firstLine="0"/>
      </w:pPr>
      <w:rPr>
        <w:rFonts w:hint="default"/>
        <w:b/>
        <w:sz w:val="24"/>
      </w:rPr>
    </w:lvl>
    <w:lvl w:ilvl="2">
      <w:start w:val="1"/>
      <w:numFmt w:val="decimal"/>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upperLetter"/>
      <w:pStyle w:val="Heading7"/>
      <w:lvlText w:val="Appendix %7"/>
      <w:lvlJc w:val="left"/>
      <w:pPr>
        <w:tabs>
          <w:tab w:val="num" w:pos="0"/>
        </w:tabs>
        <w:ind w:left="0" w:firstLine="0"/>
      </w:pPr>
      <w:rPr>
        <w:rFonts w:asciiTheme="majorHAnsi" w:hAnsiTheme="majorHAnsi" w:hint="default"/>
        <w:b/>
        <w:color w:val="365F91" w:themeColor="accent1" w:themeShade="BF"/>
        <w:sz w:val="28"/>
        <w:szCs w:val="28"/>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0">
    <w:nsid w:val="20CF5A26"/>
    <w:multiLevelType w:val="hybridMultilevel"/>
    <w:tmpl w:val="BE72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61AFF"/>
    <w:multiLevelType w:val="multilevel"/>
    <w:tmpl w:val="D64EF9EE"/>
    <w:lvl w:ilvl="0">
      <w:start w:val="1"/>
      <w:numFmt w:val="decimal"/>
      <w:lvlText w:val="%1"/>
      <w:lvlJc w:val="left"/>
      <w:pPr>
        <w:ind w:left="480" w:hanging="480"/>
      </w:pPr>
      <w:rPr>
        <w:rFonts w:asciiTheme="majorHAnsi" w:hAnsiTheme="majorHAnsi" w:hint="default"/>
        <w:b/>
        <w:color w:val="365F91" w:themeColor="accent1" w:themeShade="BF"/>
      </w:rPr>
    </w:lvl>
    <w:lvl w:ilvl="1">
      <w:start w:val="1"/>
      <w:numFmt w:val="decimal"/>
      <w:lvlText w:val="%1.%2"/>
      <w:lvlJc w:val="left"/>
      <w:pPr>
        <w:ind w:left="1200" w:hanging="480"/>
      </w:pPr>
      <w:rPr>
        <w:rFonts w:asciiTheme="majorHAnsi" w:hAnsiTheme="majorHAnsi" w:hint="default"/>
        <w:b/>
        <w:color w:val="365F91" w:themeColor="accent1" w:themeShade="BF"/>
      </w:rPr>
    </w:lvl>
    <w:lvl w:ilvl="2">
      <w:start w:val="1"/>
      <w:numFmt w:val="decimal"/>
      <w:lvlText w:val="%1.%2.%3"/>
      <w:lvlJc w:val="left"/>
      <w:pPr>
        <w:ind w:left="2160" w:hanging="720"/>
      </w:pPr>
      <w:rPr>
        <w:rFonts w:asciiTheme="majorHAnsi" w:hAnsiTheme="majorHAnsi" w:hint="default"/>
        <w:b/>
        <w:color w:val="365F91" w:themeColor="accent1" w:themeShade="BF"/>
      </w:rPr>
    </w:lvl>
    <w:lvl w:ilvl="3">
      <w:start w:val="1"/>
      <w:numFmt w:val="decimal"/>
      <w:lvlText w:val="%1.%2.%3.%4"/>
      <w:lvlJc w:val="left"/>
      <w:pPr>
        <w:ind w:left="2880" w:hanging="720"/>
      </w:pPr>
      <w:rPr>
        <w:rFonts w:asciiTheme="majorHAnsi" w:hAnsiTheme="majorHAnsi" w:hint="default"/>
        <w:b/>
        <w:color w:val="365F91" w:themeColor="accent1" w:themeShade="BF"/>
      </w:rPr>
    </w:lvl>
    <w:lvl w:ilvl="4">
      <w:start w:val="1"/>
      <w:numFmt w:val="decimal"/>
      <w:lvlText w:val="%1.%2.%3.%4.%5"/>
      <w:lvlJc w:val="left"/>
      <w:pPr>
        <w:ind w:left="3960" w:hanging="1080"/>
      </w:pPr>
      <w:rPr>
        <w:rFonts w:asciiTheme="majorHAnsi" w:hAnsiTheme="majorHAnsi" w:hint="default"/>
        <w:b/>
        <w:color w:val="365F91" w:themeColor="accent1" w:themeShade="BF"/>
      </w:rPr>
    </w:lvl>
    <w:lvl w:ilvl="5">
      <w:start w:val="1"/>
      <w:numFmt w:val="decimal"/>
      <w:lvlText w:val="%1.%2.%3.%4.%5.%6"/>
      <w:lvlJc w:val="left"/>
      <w:pPr>
        <w:ind w:left="4680" w:hanging="1080"/>
      </w:pPr>
      <w:rPr>
        <w:rFonts w:asciiTheme="majorHAnsi" w:hAnsiTheme="majorHAnsi" w:hint="default"/>
        <w:b/>
        <w:color w:val="365F91" w:themeColor="accent1" w:themeShade="BF"/>
      </w:rPr>
    </w:lvl>
    <w:lvl w:ilvl="6">
      <w:start w:val="1"/>
      <w:numFmt w:val="decimal"/>
      <w:lvlText w:val="%1.%2.%3.%4.%5.%6.%7"/>
      <w:lvlJc w:val="left"/>
      <w:pPr>
        <w:ind w:left="5760" w:hanging="1440"/>
      </w:pPr>
      <w:rPr>
        <w:rFonts w:asciiTheme="majorHAnsi" w:hAnsiTheme="majorHAnsi" w:hint="default"/>
        <w:b/>
        <w:color w:val="365F91" w:themeColor="accent1" w:themeShade="BF"/>
      </w:rPr>
    </w:lvl>
    <w:lvl w:ilvl="7">
      <w:start w:val="1"/>
      <w:numFmt w:val="decimal"/>
      <w:lvlText w:val="%1.%2.%3.%4.%5.%6.%7.%8"/>
      <w:lvlJc w:val="left"/>
      <w:pPr>
        <w:ind w:left="6480" w:hanging="1440"/>
      </w:pPr>
      <w:rPr>
        <w:rFonts w:asciiTheme="majorHAnsi" w:hAnsiTheme="majorHAnsi" w:hint="default"/>
        <w:b/>
        <w:color w:val="365F91" w:themeColor="accent1" w:themeShade="BF"/>
      </w:rPr>
    </w:lvl>
    <w:lvl w:ilvl="8">
      <w:start w:val="1"/>
      <w:numFmt w:val="decimal"/>
      <w:lvlText w:val="%1.%2.%3.%4.%5.%6.%7.%8.%9"/>
      <w:lvlJc w:val="left"/>
      <w:pPr>
        <w:ind w:left="7560" w:hanging="1800"/>
      </w:pPr>
      <w:rPr>
        <w:rFonts w:asciiTheme="majorHAnsi" w:hAnsiTheme="majorHAnsi" w:hint="default"/>
        <w:b/>
        <w:color w:val="365F91" w:themeColor="accent1" w:themeShade="BF"/>
      </w:rPr>
    </w:lvl>
  </w:abstractNum>
  <w:abstractNum w:abstractNumId="12">
    <w:nsid w:val="28D070D2"/>
    <w:multiLevelType w:val="multilevel"/>
    <w:tmpl w:val="90F44DD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4D7321"/>
    <w:multiLevelType w:val="hybridMultilevel"/>
    <w:tmpl w:val="037E6530"/>
    <w:lvl w:ilvl="0" w:tplc="FBBC1FCC">
      <w:start w:val="1"/>
      <w:numFmt w:val="bullet"/>
      <w:pStyle w:val="ListBullet"/>
      <w:lvlText w:val=""/>
      <w:lvlJc w:val="left"/>
      <w:pPr>
        <w:tabs>
          <w:tab w:val="num" w:pos="720"/>
        </w:tabs>
        <w:ind w:left="720" w:hanging="360"/>
      </w:pPr>
      <w:rPr>
        <w:rFonts w:ascii="Symbol" w:hAnsi="Symbol" w:hint="default"/>
      </w:rPr>
    </w:lvl>
    <w:lvl w:ilvl="1" w:tplc="2640B176">
      <w:start w:val="1"/>
      <w:numFmt w:val="bullet"/>
      <w:lvlText w:val="o"/>
      <w:lvlJc w:val="left"/>
      <w:pPr>
        <w:tabs>
          <w:tab w:val="num" w:pos="1440"/>
        </w:tabs>
        <w:ind w:left="1440" w:hanging="360"/>
      </w:pPr>
      <w:rPr>
        <w:rFonts w:ascii="Courier New" w:hAnsi="Courier New" w:hint="default"/>
      </w:rPr>
    </w:lvl>
    <w:lvl w:ilvl="2" w:tplc="7A847968" w:tentative="1">
      <w:start w:val="1"/>
      <w:numFmt w:val="bullet"/>
      <w:lvlText w:val=""/>
      <w:lvlJc w:val="left"/>
      <w:pPr>
        <w:tabs>
          <w:tab w:val="num" w:pos="2160"/>
        </w:tabs>
        <w:ind w:left="2160" w:hanging="360"/>
      </w:pPr>
      <w:rPr>
        <w:rFonts w:ascii="Wingdings" w:hAnsi="Wingdings" w:hint="default"/>
      </w:rPr>
    </w:lvl>
    <w:lvl w:ilvl="3" w:tplc="27B0E602" w:tentative="1">
      <w:start w:val="1"/>
      <w:numFmt w:val="bullet"/>
      <w:lvlText w:val=""/>
      <w:lvlJc w:val="left"/>
      <w:pPr>
        <w:tabs>
          <w:tab w:val="num" w:pos="2880"/>
        </w:tabs>
        <w:ind w:left="2880" w:hanging="360"/>
      </w:pPr>
      <w:rPr>
        <w:rFonts w:ascii="Symbol" w:hAnsi="Symbol" w:hint="default"/>
      </w:rPr>
    </w:lvl>
    <w:lvl w:ilvl="4" w:tplc="7CE624D2" w:tentative="1">
      <w:start w:val="1"/>
      <w:numFmt w:val="bullet"/>
      <w:lvlText w:val="o"/>
      <w:lvlJc w:val="left"/>
      <w:pPr>
        <w:tabs>
          <w:tab w:val="num" w:pos="3600"/>
        </w:tabs>
        <w:ind w:left="3600" w:hanging="360"/>
      </w:pPr>
      <w:rPr>
        <w:rFonts w:ascii="Courier New" w:hAnsi="Courier New" w:hint="default"/>
      </w:rPr>
    </w:lvl>
    <w:lvl w:ilvl="5" w:tplc="D646B978" w:tentative="1">
      <w:start w:val="1"/>
      <w:numFmt w:val="bullet"/>
      <w:lvlText w:val=""/>
      <w:lvlJc w:val="left"/>
      <w:pPr>
        <w:tabs>
          <w:tab w:val="num" w:pos="4320"/>
        </w:tabs>
        <w:ind w:left="4320" w:hanging="360"/>
      </w:pPr>
      <w:rPr>
        <w:rFonts w:ascii="Wingdings" w:hAnsi="Wingdings" w:hint="default"/>
      </w:rPr>
    </w:lvl>
    <w:lvl w:ilvl="6" w:tplc="C3A07EBA" w:tentative="1">
      <w:start w:val="1"/>
      <w:numFmt w:val="bullet"/>
      <w:lvlText w:val=""/>
      <w:lvlJc w:val="left"/>
      <w:pPr>
        <w:tabs>
          <w:tab w:val="num" w:pos="5040"/>
        </w:tabs>
        <w:ind w:left="5040" w:hanging="360"/>
      </w:pPr>
      <w:rPr>
        <w:rFonts w:ascii="Symbol" w:hAnsi="Symbol" w:hint="default"/>
      </w:rPr>
    </w:lvl>
    <w:lvl w:ilvl="7" w:tplc="122A401C" w:tentative="1">
      <w:start w:val="1"/>
      <w:numFmt w:val="bullet"/>
      <w:lvlText w:val="o"/>
      <w:lvlJc w:val="left"/>
      <w:pPr>
        <w:tabs>
          <w:tab w:val="num" w:pos="5760"/>
        </w:tabs>
        <w:ind w:left="5760" w:hanging="360"/>
      </w:pPr>
      <w:rPr>
        <w:rFonts w:ascii="Courier New" w:hAnsi="Courier New" w:hint="default"/>
      </w:rPr>
    </w:lvl>
    <w:lvl w:ilvl="8" w:tplc="EA2889E4" w:tentative="1">
      <w:start w:val="1"/>
      <w:numFmt w:val="bullet"/>
      <w:lvlText w:val=""/>
      <w:lvlJc w:val="left"/>
      <w:pPr>
        <w:tabs>
          <w:tab w:val="num" w:pos="6480"/>
        </w:tabs>
        <w:ind w:left="6480" w:hanging="360"/>
      </w:pPr>
      <w:rPr>
        <w:rFonts w:ascii="Wingdings" w:hAnsi="Wingdings" w:hint="default"/>
      </w:rPr>
    </w:lvl>
  </w:abstractNum>
  <w:abstractNum w:abstractNumId="14">
    <w:nsid w:val="2C422085"/>
    <w:multiLevelType w:val="hybridMultilevel"/>
    <w:tmpl w:val="B24A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76767F"/>
    <w:multiLevelType w:val="singleLevel"/>
    <w:tmpl w:val="04090005"/>
    <w:lvl w:ilvl="0">
      <w:start w:val="1"/>
      <w:numFmt w:val="bullet"/>
      <w:pStyle w:val="Bullets"/>
      <w:lvlText w:val=""/>
      <w:lvlJc w:val="left"/>
      <w:pPr>
        <w:tabs>
          <w:tab w:val="num" w:pos="360"/>
        </w:tabs>
        <w:ind w:left="360" w:hanging="360"/>
      </w:pPr>
      <w:rPr>
        <w:rFonts w:ascii="Wingdings" w:hAnsi="Wingdings" w:hint="default"/>
      </w:rPr>
    </w:lvl>
  </w:abstractNum>
  <w:abstractNum w:abstractNumId="16">
    <w:nsid w:val="50E952FE"/>
    <w:multiLevelType w:val="hybridMultilevel"/>
    <w:tmpl w:val="14C4E21A"/>
    <w:lvl w:ilvl="0" w:tplc="BA8643D0">
      <w:start w:val="1"/>
      <w:numFmt w:val="bullet"/>
      <w:pStyle w:val="TableBullet"/>
      <w:lvlText w:val=""/>
      <w:lvlJc w:val="left"/>
      <w:pPr>
        <w:tabs>
          <w:tab w:val="num" w:pos="216"/>
        </w:tabs>
        <w:ind w:left="216" w:hanging="216"/>
      </w:pPr>
      <w:rPr>
        <w:rFonts w:ascii="Symbol" w:hAnsi="Symbol" w:hint="default"/>
        <w:color w:val="003366"/>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nsid w:val="6A08793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CE01D2B"/>
    <w:multiLevelType w:val="hybridMultilevel"/>
    <w:tmpl w:val="03089C66"/>
    <w:lvl w:ilvl="0" w:tplc="04090001">
      <w:start w:val="1"/>
      <w:numFmt w:val="bullet"/>
      <w:pStyle w:val="ListBulleted"/>
      <w:lvlText w:val=""/>
      <w:lvlJc w:val="left"/>
      <w:pPr>
        <w:tabs>
          <w:tab w:val="num" w:pos="576"/>
        </w:tabs>
        <w:ind w:left="576" w:hanging="360"/>
      </w:pPr>
      <w:rPr>
        <w:rFonts w:ascii="Symbol" w:hAnsi="Symbol" w:hint="default"/>
        <w:b w:val="0"/>
        <w:i w:val="0"/>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FA673D4"/>
    <w:multiLevelType w:val="hybridMultilevel"/>
    <w:tmpl w:val="94F27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A42339"/>
    <w:multiLevelType w:val="hybridMultilevel"/>
    <w:tmpl w:val="DE841D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462943"/>
    <w:multiLevelType w:val="hybridMultilevel"/>
    <w:tmpl w:val="3CC4B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AF2246"/>
    <w:multiLevelType w:val="hybridMultilevel"/>
    <w:tmpl w:val="2FA2B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D1D18B0"/>
    <w:multiLevelType w:val="multilevel"/>
    <w:tmpl w:val="90F44DD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F5838CB"/>
    <w:multiLevelType w:val="hybridMultilevel"/>
    <w:tmpl w:val="54F6D80E"/>
    <w:lvl w:ilvl="0" w:tplc="04090001">
      <w:start w:val="1"/>
      <w:numFmt w:val="lowerLetter"/>
      <w:lvlText w:val="(%1)"/>
      <w:lvlJc w:val="left"/>
      <w:pPr>
        <w:tabs>
          <w:tab w:val="num" w:pos="1800"/>
        </w:tabs>
        <w:ind w:left="1800" w:hanging="360"/>
      </w:pPr>
      <w:rPr>
        <w:rFonts w:hint="default"/>
      </w:rPr>
    </w:lvl>
    <w:lvl w:ilvl="1" w:tplc="04090003" w:tentative="1">
      <w:start w:val="1"/>
      <w:numFmt w:val="lowerLetter"/>
      <w:pStyle w:val="bullets0"/>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num w:numId="1">
    <w:abstractNumId w:val="15"/>
  </w:num>
  <w:num w:numId="2">
    <w:abstractNumId w:val="13"/>
  </w:num>
  <w:num w:numId="3">
    <w:abstractNumId w:val="3"/>
  </w:num>
  <w:num w:numId="4">
    <w:abstractNumId w:val="9"/>
  </w:num>
  <w:num w:numId="5">
    <w:abstractNumId w:val="18"/>
  </w:num>
  <w:num w:numId="6">
    <w:abstractNumId w:val="24"/>
  </w:num>
  <w:num w:numId="7">
    <w:abstractNumId w:val="2"/>
  </w:num>
  <w:num w:numId="8">
    <w:abstractNumId w:val="1"/>
  </w:num>
  <w:num w:numId="9">
    <w:abstractNumId w:val="0"/>
  </w:num>
  <w:num w:numId="10">
    <w:abstractNumId w:val="16"/>
  </w:num>
  <w:num w:numId="11">
    <w:abstractNumId w:val="10"/>
  </w:num>
  <w:num w:numId="12">
    <w:abstractNumId w:val="11"/>
  </w:num>
  <w:num w:numId="13">
    <w:abstractNumId w:val="22"/>
  </w:num>
  <w:num w:numId="14">
    <w:abstractNumId w:val="7"/>
  </w:num>
  <w:num w:numId="15">
    <w:abstractNumId w:val="20"/>
  </w:num>
  <w:num w:numId="16">
    <w:abstractNumId w:val="4"/>
  </w:num>
  <w:num w:numId="17">
    <w:abstractNumId w:val="17"/>
  </w:num>
  <w:num w:numId="18">
    <w:abstractNumId w:val="9"/>
  </w:num>
  <w:num w:numId="19">
    <w:abstractNumId w:val="6"/>
  </w:num>
  <w:num w:numId="20">
    <w:abstractNumId w:val="14"/>
  </w:num>
  <w:num w:numId="21">
    <w:abstractNumId w:val="5"/>
  </w:num>
  <w:num w:numId="22">
    <w:abstractNumId w:val="23"/>
  </w:num>
  <w:num w:numId="23">
    <w:abstractNumId w:val="12"/>
  </w:num>
  <w:num w:numId="24">
    <w:abstractNumId w:val="3"/>
    <w:lvlOverride w:ilvl="0">
      <w:startOverride w:val="6"/>
    </w:lvlOverride>
    <w:lvlOverride w:ilvl="1">
      <w:startOverride w:val="1"/>
    </w:lvlOverride>
  </w:num>
  <w:num w:numId="25">
    <w:abstractNumId w:val="3"/>
    <w:lvlOverride w:ilvl="0">
      <w:startOverride w:val="6"/>
    </w:lvlOverride>
    <w:lvlOverride w:ilvl="1">
      <w:startOverride w:val="1"/>
    </w:lvlOverride>
  </w:num>
  <w:num w:numId="26">
    <w:abstractNumId w:val="9"/>
  </w:num>
  <w:num w:numId="27">
    <w:abstractNumId w:val="8"/>
  </w:num>
  <w:num w:numId="28">
    <w:abstractNumId w:val="9"/>
    <w:lvlOverride w:ilvl="0">
      <w:startOverride w:val="2"/>
    </w:lvlOverride>
    <w:lvlOverride w:ilvl="1">
      <w:startOverride w:val="1"/>
    </w:lvlOverride>
  </w:num>
  <w:num w:numId="29">
    <w:abstractNumId w:val="21"/>
  </w:num>
  <w:num w:numId="3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6"/>
    <o:shapelayout v:ext="edit">
      <o:idmap v:ext="edit" data="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86"/>
    <w:rsid w:val="00021DD8"/>
    <w:rsid w:val="0003226C"/>
    <w:rsid w:val="00033D07"/>
    <w:rsid w:val="00037B24"/>
    <w:rsid w:val="000401BB"/>
    <w:rsid w:val="00042423"/>
    <w:rsid w:val="00060253"/>
    <w:rsid w:val="00086F4A"/>
    <w:rsid w:val="00091645"/>
    <w:rsid w:val="00096F33"/>
    <w:rsid w:val="000A09B4"/>
    <w:rsid w:val="000B18CC"/>
    <w:rsid w:val="000C1551"/>
    <w:rsid w:val="000C1C9C"/>
    <w:rsid w:val="000D1DFF"/>
    <w:rsid w:val="000F49DA"/>
    <w:rsid w:val="00130AD3"/>
    <w:rsid w:val="001352E3"/>
    <w:rsid w:val="00135364"/>
    <w:rsid w:val="001445CA"/>
    <w:rsid w:val="001460DC"/>
    <w:rsid w:val="00146FAB"/>
    <w:rsid w:val="0016127E"/>
    <w:rsid w:val="001612E6"/>
    <w:rsid w:val="001776BC"/>
    <w:rsid w:val="00184BD6"/>
    <w:rsid w:val="001937B4"/>
    <w:rsid w:val="00195700"/>
    <w:rsid w:val="001B3400"/>
    <w:rsid w:val="001D0451"/>
    <w:rsid w:val="001E097E"/>
    <w:rsid w:val="001E7AC2"/>
    <w:rsid w:val="001F046F"/>
    <w:rsid w:val="001F12CA"/>
    <w:rsid w:val="001F2150"/>
    <w:rsid w:val="00201AA9"/>
    <w:rsid w:val="0020412C"/>
    <w:rsid w:val="00221E61"/>
    <w:rsid w:val="00225A19"/>
    <w:rsid w:val="002355D9"/>
    <w:rsid w:val="0023691A"/>
    <w:rsid w:val="00236ED2"/>
    <w:rsid w:val="00253C56"/>
    <w:rsid w:val="00254E3B"/>
    <w:rsid w:val="002624BE"/>
    <w:rsid w:val="00270B58"/>
    <w:rsid w:val="00280B82"/>
    <w:rsid w:val="0028661B"/>
    <w:rsid w:val="002C1282"/>
    <w:rsid w:val="002C660F"/>
    <w:rsid w:val="002C68DD"/>
    <w:rsid w:val="002C7DED"/>
    <w:rsid w:val="002D2010"/>
    <w:rsid w:val="002D3174"/>
    <w:rsid w:val="002D5990"/>
    <w:rsid w:val="002E2D2D"/>
    <w:rsid w:val="00337851"/>
    <w:rsid w:val="00362FBF"/>
    <w:rsid w:val="00385903"/>
    <w:rsid w:val="00391EA9"/>
    <w:rsid w:val="00397D26"/>
    <w:rsid w:val="003A2128"/>
    <w:rsid w:val="003A7C6F"/>
    <w:rsid w:val="003B051F"/>
    <w:rsid w:val="003B5481"/>
    <w:rsid w:val="003C01DD"/>
    <w:rsid w:val="003D64A0"/>
    <w:rsid w:val="003E5655"/>
    <w:rsid w:val="00403B22"/>
    <w:rsid w:val="0040443E"/>
    <w:rsid w:val="00407525"/>
    <w:rsid w:val="0041282A"/>
    <w:rsid w:val="00421F4A"/>
    <w:rsid w:val="004328B6"/>
    <w:rsid w:val="0046407F"/>
    <w:rsid w:val="00484688"/>
    <w:rsid w:val="0048540A"/>
    <w:rsid w:val="004906AD"/>
    <w:rsid w:val="004A1E36"/>
    <w:rsid w:val="004A5845"/>
    <w:rsid w:val="004A65C0"/>
    <w:rsid w:val="004B35BC"/>
    <w:rsid w:val="004B755D"/>
    <w:rsid w:val="004B76C4"/>
    <w:rsid w:val="004E6A00"/>
    <w:rsid w:val="004F692F"/>
    <w:rsid w:val="00507534"/>
    <w:rsid w:val="00515E0C"/>
    <w:rsid w:val="00527B7D"/>
    <w:rsid w:val="00541A9E"/>
    <w:rsid w:val="005505FC"/>
    <w:rsid w:val="00556BB0"/>
    <w:rsid w:val="005833A5"/>
    <w:rsid w:val="00584963"/>
    <w:rsid w:val="005859CD"/>
    <w:rsid w:val="005864FE"/>
    <w:rsid w:val="00591085"/>
    <w:rsid w:val="005A64FA"/>
    <w:rsid w:val="005A6ECA"/>
    <w:rsid w:val="005C13DB"/>
    <w:rsid w:val="005F4EA4"/>
    <w:rsid w:val="00617B62"/>
    <w:rsid w:val="00625848"/>
    <w:rsid w:val="00627ED7"/>
    <w:rsid w:val="006303E5"/>
    <w:rsid w:val="006308EF"/>
    <w:rsid w:val="00633F2A"/>
    <w:rsid w:val="0064289C"/>
    <w:rsid w:val="00650B0A"/>
    <w:rsid w:val="00655754"/>
    <w:rsid w:val="00664E09"/>
    <w:rsid w:val="0067285A"/>
    <w:rsid w:val="00675A62"/>
    <w:rsid w:val="006803FB"/>
    <w:rsid w:val="00680CDC"/>
    <w:rsid w:val="0068276F"/>
    <w:rsid w:val="00695C7E"/>
    <w:rsid w:val="006A105B"/>
    <w:rsid w:val="006A1DD8"/>
    <w:rsid w:val="006A480B"/>
    <w:rsid w:val="006A52C3"/>
    <w:rsid w:val="006B2AA0"/>
    <w:rsid w:val="006B42B6"/>
    <w:rsid w:val="006B5BD1"/>
    <w:rsid w:val="006C2644"/>
    <w:rsid w:val="006C54DD"/>
    <w:rsid w:val="006D78C8"/>
    <w:rsid w:val="006E038B"/>
    <w:rsid w:val="007009EC"/>
    <w:rsid w:val="0070248B"/>
    <w:rsid w:val="00705035"/>
    <w:rsid w:val="00712B3E"/>
    <w:rsid w:val="00713AF3"/>
    <w:rsid w:val="00723C40"/>
    <w:rsid w:val="00724BB3"/>
    <w:rsid w:val="00727FDD"/>
    <w:rsid w:val="00750E8C"/>
    <w:rsid w:val="007522EE"/>
    <w:rsid w:val="007525AB"/>
    <w:rsid w:val="00760B94"/>
    <w:rsid w:val="007627D5"/>
    <w:rsid w:val="00762CCA"/>
    <w:rsid w:val="00763175"/>
    <w:rsid w:val="00764601"/>
    <w:rsid w:val="00774429"/>
    <w:rsid w:val="00776DA3"/>
    <w:rsid w:val="00785BA3"/>
    <w:rsid w:val="00787828"/>
    <w:rsid w:val="00790151"/>
    <w:rsid w:val="007A1520"/>
    <w:rsid w:val="007A4B4A"/>
    <w:rsid w:val="007D6BFB"/>
    <w:rsid w:val="007E743E"/>
    <w:rsid w:val="007F132D"/>
    <w:rsid w:val="007F5634"/>
    <w:rsid w:val="007F5C56"/>
    <w:rsid w:val="00812796"/>
    <w:rsid w:val="00812EC3"/>
    <w:rsid w:val="008246A5"/>
    <w:rsid w:val="0085487A"/>
    <w:rsid w:val="00874080"/>
    <w:rsid w:val="00874D11"/>
    <w:rsid w:val="00876034"/>
    <w:rsid w:val="008777C6"/>
    <w:rsid w:val="008810DC"/>
    <w:rsid w:val="00881349"/>
    <w:rsid w:val="00882D83"/>
    <w:rsid w:val="008A2412"/>
    <w:rsid w:val="008A3D57"/>
    <w:rsid w:val="008A4CCD"/>
    <w:rsid w:val="008A7E2D"/>
    <w:rsid w:val="008B431E"/>
    <w:rsid w:val="008B5714"/>
    <w:rsid w:val="008B5D99"/>
    <w:rsid w:val="008C429E"/>
    <w:rsid w:val="008E0B22"/>
    <w:rsid w:val="00902DDC"/>
    <w:rsid w:val="009041EF"/>
    <w:rsid w:val="00911BD9"/>
    <w:rsid w:val="00914BDA"/>
    <w:rsid w:val="00915CF7"/>
    <w:rsid w:val="009270B5"/>
    <w:rsid w:val="00943C93"/>
    <w:rsid w:val="0094438D"/>
    <w:rsid w:val="00944D00"/>
    <w:rsid w:val="00951DFA"/>
    <w:rsid w:val="00953C86"/>
    <w:rsid w:val="00961115"/>
    <w:rsid w:val="009700E8"/>
    <w:rsid w:val="009774E2"/>
    <w:rsid w:val="009A485E"/>
    <w:rsid w:val="009B6F8B"/>
    <w:rsid w:val="009D4895"/>
    <w:rsid w:val="009D7F90"/>
    <w:rsid w:val="009F6C3A"/>
    <w:rsid w:val="00A10C17"/>
    <w:rsid w:val="00A21924"/>
    <w:rsid w:val="00A25E28"/>
    <w:rsid w:val="00A25F52"/>
    <w:rsid w:val="00A27AD0"/>
    <w:rsid w:val="00A40279"/>
    <w:rsid w:val="00A41C4B"/>
    <w:rsid w:val="00A5628B"/>
    <w:rsid w:val="00AC19D7"/>
    <w:rsid w:val="00AD1B96"/>
    <w:rsid w:val="00AD7DA5"/>
    <w:rsid w:val="00AE349F"/>
    <w:rsid w:val="00AE42FB"/>
    <w:rsid w:val="00AF0A0E"/>
    <w:rsid w:val="00AF784F"/>
    <w:rsid w:val="00B00598"/>
    <w:rsid w:val="00B12645"/>
    <w:rsid w:val="00B239F7"/>
    <w:rsid w:val="00B246D5"/>
    <w:rsid w:val="00B43ADA"/>
    <w:rsid w:val="00B46707"/>
    <w:rsid w:val="00B53F67"/>
    <w:rsid w:val="00B7071B"/>
    <w:rsid w:val="00B8682D"/>
    <w:rsid w:val="00B903AE"/>
    <w:rsid w:val="00BA4122"/>
    <w:rsid w:val="00BA4184"/>
    <w:rsid w:val="00BB51AF"/>
    <w:rsid w:val="00BB7B2A"/>
    <w:rsid w:val="00BC68FF"/>
    <w:rsid w:val="00BD1383"/>
    <w:rsid w:val="00BE0B58"/>
    <w:rsid w:val="00BF151F"/>
    <w:rsid w:val="00BF190E"/>
    <w:rsid w:val="00C00C86"/>
    <w:rsid w:val="00C01E5B"/>
    <w:rsid w:val="00C03F99"/>
    <w:rsid w:val="00C17EA7"/>
    <w:rsid w:val="00C25876"/>
    <w:rsid w:val="00C51082"/>
    <w:rsid w:val="00C55EDA"/>
    <w:rsid w:val="00C60D7C"/>
    <w:rsid w:val="00C62C46"/>
    <w:rsid w:val="00C70D7B"/>
    <w:rsid w:val="00C77680"/>
    <w:rsid w:val="00C833CE"/>
    <w:rsid w:val="00C974BC"/>
    <w:rsid w:val="00C9769A"/>
    <w:rsid w:val="00CB59A7"/>
    <w:rsid w:val="00CC0A2D"/>
    <w:rsid w:val="00CC2852"/>
    <w:rsid w:val="00CF34CE"/>
    <w:rsid w:val="00D01FCF"/>
    <w:rsid w:val="00D262C2"/>
    <w:rsid w:val="00D306FD"/>
    <w:rsid w:val="00D41DBC"/>
    <w:rsid w:val="00D47502"/>
    <w:rsid w:val="00D52828"/>
    <w:rsid w:val="00D5659F"/>
    <w:rsid w:val="00D613AB"/>
    <w:rsid w:val="00D61D54"/>
    <w:rsid w:val="00D626A2"/>
    <w:rsid w:val="00D66E0C"/>
    <w:rsid w:val="00D7670A"/>
    <w:rsid w:val="00D8765B"/>
    <w:rsid w:val="00D96F85"/>
    <w:rsid w:val="00DA2DDC"/>
    <w:rsid w:val="00DB3DD0"/>
    <w:rsid w:val="00DF42E8"/>
    <w:rsid w:val="00DF780A"/>
    <w:rsid w:val="00E04DCA"/>
    <w:rsid w:val="00E13B56"/>
    <w:rsid w:val="00E20EAF"/>
    <w:rsid w:val="00E24944"/>
    <w:rsid w:val="00E329E0"/>
    <w:rsid w:val="00E5066B"/>
    <w:rsid w:val="00E51065"/>
    <w:rsid w:val="00E55397"/>
    <w:rsid w:val="00E554BA"/>
    <w:rsid w:val="00E563BC"/>
    <w:rsid w:val="00E60FEE"/>
    <w:rsid w:val="00E9559D"/>
    <w:rsid w:val="00EA0486"/>
    <w:rsid w:val="00EA0D74"/>
    <w:rsid w:val="00EC2B52"/>
    <w:rsid w:val="00EC6C51"/>
    <w:rsid w:val="00ED08A0"/>
    <w:rsid w:val="00ED5C35"/>
    <w:rsid w:val="00ED6583"/>
    <w:rsid w:val="00ED7852"/>
    <w:rsid w:val="00EE1C80"/>
    <w:rsid w:val="00EF7083"/>
    <w:rsid w:val="00F01BEB"/>
    <w:rsid w:val="00F063BA"/>
    <w:rsid w:val="00F14EA2"/>
    <w:rsid w:val="00F151C4"/>
    <w:rsid w:val="00F235D0"/>
    <w:rsid w:val="00F2423F"/>
    <w:rsid w:val="00F247F7"/>
    <w:rsid w:val="00F31CB8"/>
    <w:rsid w:val="00F33F45"/>
    <w:rsid w:val="00F421DB"/>
    <w:rsid w:val="00F55D84"/>
    <w:rsid w:val="00F56CFA"/>
    <w:rsid w:val="00F741A0"/>
    <w:rsid w:val="00F74D5E"/>
    <w:rsid w:val="00F75F9C"/>
    <w:rsid w:val="00F77013"/>
    <w:rsid w:val="00F910A1"/>
    <w:rsid w:val="00FA4008"/>
    <w:rsid w:val="00FB4DAE"/>
    <w:rsid w:val="00FC2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header" w:uiPriority="99"/>
    <w:lsdException w:name="footer" w:uiPriority="99"/>
    <w:lsdException w:name="index heading" w:uiPriority="99"/>
    <w:lsdException w:name="caption" w:qFormat="1"/>
    <w:lsdException w:name="endnote reference" w:uiPriority="99"/>
    <w:lsdException w:name="endnote text" w:uiPriority="99"/>
    <w:lsdException w:name="table of authorities"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486"/>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EA0486"/>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qFormat/>
    <w:rsid w:val="00EA0486"/>
    <w:pPr>
      <w:keepNext/>
      <w:numPr>
        <w:ilvl w:val="1"/>
      </w:numPr>
      <w:spacing w:before="240" w:after="120"/>
      <w:outlineLvl w:val="1"/>
    </w:pPr>
    <w:rPr>
      <w:rFonts w:asciiTheme="majorHAnsi" w:hAnsiTheme="majorHAnsi"/>
      <w:b/>
    </w:rPr>
  </w:style>
  <w:style w:type="paragraph" w:styleId="Heading3">
    <w:name w:val="heading 3"/>
    <w:basedOn w:val="Normal"/>
    <w:next w:val="Normal"/>
    <w:link w:val="Heading3Char"/>
    <w:qFormat/>
    <w:rsid w:val="00EA0486"/>
    <w:pPr>
      <w:numPr>
        <w:ilvl w:val="2"/>
      </w:numPr>
      <w:spacing w:after="60"/>
      <w:outlineLvl w:val="2"/>
    </w:pPr>
    <w:rPr>
      <w:caps/>
    </w:rPr>
  </w:style>
  <w:style w:type="paragraph" w:styleId="Heading4">
    <w:name w:val="heading 4"/>
    <w:basedOn w:val="Normal"/>
    <w:next w:val="Normal"/>
    <w:link w:val="Heading4Char"/>
    <w:qFormat/>
    <w:rsid w:val="00EA0486"/>
    <w:pPr>
      <w:keepNext/>
      <w:numPr>
        <w:ilvl w:val="3"/>
        <w:numId w:val="4"/>
      </w:numPr>
      <w:spacing w:before="120" w:after="120"/>
      <w:outlineLvl w:val="3"/>
    </w:pPr>
    <w:rPr>
      <w:rFonts w:ascii="Century Schoolbook" w:hAnsi="Century Schoolbook"/>
      <w:b/>
      <w:szCs w:val="20"/>
    </w:rPr>
  </w:style>
  <w:style w:type="paragraph" w:styleId="Heading5">
    <w:name w:val="heading 5"/>
    <w:aliases w:val="Title1"/>
    <w:basedOn w:val="Normal"/>
    <w:next w:val="Normal"/>
    <w:link w:val="Heading5Char"/>
    <w:qFormat/>
    <w:rsid w:val="00EA0486"/>
    <w:pPr>
      <w:keepNext/>
      <w:numPr>
        <w:ilvl w:val="4"/>
        <w:numId w:val="4"/>
      </w:numPr>
      <w:spacing w:before="240" w:after="120"/>
      <w:outlineLvl w:val="4"/>
    </w:pPr>
    <w:rPr>
      <w:rFonts w:ascii="Century Schoolbook" w:hAnsi="Century Schoolbook"/>
      <w:szCs w:val="20"/>
      <w:u w:val="single"/>
    </w:rPr>
  </w:style>
  <w:style w:type="paragraph" w:styleId="Heading6">
    <w:name w:val="heading 6"/>
    <w:basedOn w:val="Normal"/>
    <w:next w:val="Normal"/>
    <w:link w:val="Heading6Char"/>
    <w:qFormat/>
    <w:rsid w:val="00EA0486"/>
    <w:pPr>
      <w:keepNext/>
      <w:numPr>
        <w:ilvl w:val="5"/>
        <w:numId w:val="4"/>
      </w:numPr>
      <w:spacing w:after="120"/>
      <w:outlineLvl w:val="5"/>
    </w:pPr>
    <w:rPr>
      <w:rFonts w:ascii="Century Schoolbook" w:hAnsi="Century Schoolbook"/>
      <w:b/>
      <w:szCs w:val="20"/>
    </w:rPr>
  </w:style>
  <w:style w:type="paragraph" w:styleId="Heading7">
    <w:name w:val="heading 7"/>
    <w:basedOn w:val="Normal"/>
    <w:next w:val="Normal"/>
    <w:link w:val="Heading7Char"/>
    <w:qFormat/>
    <w:rsid w:val="00EA0486"/>
    <w:pPr>
      <w:keepNext/>
      <w:numPr>
        <w:ilvl w:val="6"/>
        <w:numId w:val="4"/>
      </w:numPr>
      <w:spacing w:after="120"/>
      <w:outlineLvl w:val="6"/>
    </w:pPr>
    <w:rPr>
      <w:rFonts w:ascii="Century Schoolbook" w:hAnsi="Century Schoolbook"/>
      <w:szCs w:val="20"/>
    </w:rPr>
  </w:style>
  <w:style w:type="paragraph" w:styleId="Heading8">
    <w:name w:val="heading 8"/>
    <w:basedOn w:val="Normal"/>
    <w:next w:val="Normal"/>
    <w:link w:val="Heading8Char"/>
    <w:qFormat/>
    <w:rsid w:val="00EA0486"/>
    <w:pPr>
      <w:keepNext/>
      <w:numPr>
        <w:ilvl w:val="7"/>
        <w:numId w:val="4"/>
      </w:numPr>
      <w:spacing w:after="120"/>
      <w:outlineLvl w:val="7"/>
    </w:pPr>
    <w:rPr>
      <w:rFonts w:ascii="Century Schoolbook" w:hAnsi="Century Schoolbook"/>
      <w:b/>
      <w:color w:val="FF0000"/>
      <w:szCs w:val="20"/>
    </w:rPr>
  </w:style>
  <w:style w:type="paragraph" w:styleId="Heading9">
    <w:name w:val="heading 9"/>
    <w:basedOn w:val="Normal"/>
    <w:next w:val="Normal"/>
    <w:link w:val="Heading9Char"/>
    <w:qFormat/>
    <w:rsid w:val="00EA0486"/>
    <w:pPr>
      <w:keepNext/>
      <w:numPr>
        <w:ilvl w:val="8"/>
        <w:numId w:val="4"/>
      </w:numPr>
      <w:spacing w:after="120"/>
      <w:jc w:val="center"/>
      <w:outlineLvl w:val="8"/>
    </w:pPr>
    <w:rPr>
      <w:rFonts w:ascii="Century Schoolbook" w:hAnsi="Century School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EA0486"/>
    <w:rPr>
      <w:rFonts w:asciiTheme="majorHAnsi" w:eastAsiaTheme="majorEastAsia" w:hAnsiTheme="majorHAnsi" w:cstheme="majorBidi"/>
      <w:b/>
      <w:bCs/>
      <w:caps/>
      <w:color w:val="365F91" w:themeColor="accent1" w:themeShade="BF"/>
      <w:sz w:val="28"/>
      <w:szCs w:val="28"/>
    </w:rPr>
  </w:style>
  <w:style w:type="character" w:customStyle="1" w:styleId="Heading2Char">
    <w:name w:val="Heading 2 Char"/>
    <w:basedOn w:val="DefaultParagraphFont"/>
    <w:link w:val="Heading2"/>
    <w:rsid w:val="00EA0486"/>
    <w:rPr>
      <w:rFonts w:asciiTheme="majorHAnsi" w:eastAsia="Times New Roman" w:hAnsiTheme="majorHAnsi" w:cs="Times New Roman"/>
      <w:b/>
      <w:szCs w:val="24"/>
    </w:rPr>
  </w:style>
  <w:style w:type="character" w:customStyle="1" w:styleId="Heading3Char">
    <w:name w:val="Heading 3 Char"/>
    <w:basedOn w:val="DefaultParagraphFont"/>
    <w:link w:val="Heading3"/>
    <w:rsid w:val="00EA0486"/>
    <w:rPr>
      <w:rFonts w:ascii="Times New Roman" w:eastAsia="Times New Roman" w:hAnsi="Times New Roman" w:cs="Times New Roman"/>
      <w:caps/>
      <w:szCs w:val="24"/>
    </w:rPr>
  </w:style>
  <w:style w:type="character" w:customStyle="1" w:styleId="Heading4Char">
    <w:name w:val="Heading 4 Char"/>
    <w:basedOn w:val="DefaultParagraphFont"/>
    <w:link w:val="Heading4"/>
    <w:rsid w:val="00EA0486"/>
    <w:rPr>
      <w:rFonts w:ascii="Century Schoolbook" w:eastAsia="Times New Roman" w:hAnsi="Century Schoolbook" w:cs="Times New Roman"/>
      <w:b/>
      <w:szCs w:val="20"/>
    </w:rPr>
  </w:style>
  <w:style w:type="character" w:customStyle="1" w:styleId="Heading5Char">
    <w:name w:val="Heading 5 Char"/>
    <w:aliases w:val="Title1 Char"/>
    <w:basedOn w:val="DefaultParagraphFont"/>
    <w:link w:val="Heading5"/>
    <w:rsid w:val="00EA0486"/>
    <w:rPr>
      <w:rFonts w:ascii="Century Schoolbook" w:eastAsia="Times New Roman" w:hAnsi="Century Schoolbook" w:cs="Times New Roman"/>
      <w:szCs w:val="20"/>
      <w:u w:val="single"/>
    </w:rPr>
  </w:style>
  <w:style w:type="character" w:customStyle="1" w:styleId="Heading6Char">
    <w:name w:val="Heading 6 Char"/>
    <w:basedOn w:val="DefaultParagraphFont"/>
    <w:link w:val="Heading6"/>
    <w:rsid w:val="00EA0486"/>
    <w:rPr>
      <w:rFonts w:ascii="Century Schoolbook" w:eastAsia="Times New Roman" w:hAnsi="Century Schoolbook" w:cs="Times New Roman"/>
      <w:b/>
      <w:szCs w:val="20"/>
    </w:rPr>
  </w:style>
  <w:style w:type="character" w:customStyle="1" w:styleId="Heading7Char">
    <w:name w:val="Heading 7 Char"/>
    <w:basedOn w:val="DefaultParagraphFont"/>
    <w:link w:val="Heading7"/>
    <w:rsid w:val="00EA0486"/>
    <w:rPr>
      <w:rFonts w:ascii="Century Schoolbook" w:eastAsia="Times New Roman" w:hAnsi="Century Schoolbook" w:cs="Times New Roman"/>
      <w:szCs w:val="20"/>
    </w:rPr>
  </w:style>
  <w:style w:type="character" w:customStyle="1" w:styleId="Heading8Char">
    <w:name w:val="Heading 8 Char"/>
    <w:basedOn w:val="DefaultParagraphFont"/>
    <w:link w:val="Heading8"/>
    <w:rsid w:val="00EA0486"/>
    <w:rPr>
      <w:rFonts w:ascii="Century Schoolbook" w:eastAsia="Times New Roman" w:hAnsi="Century Schoolbook" w:cs="Times New Roman"/>
      <w:b/>
      <w:color w:val="FF0000"/>
      <w:szCs w:val="20"/>
    </w:rPr>
  </w:style>
  <w:style w:type="character" w:customStyle="1" w:styleId="Heading9Char">
    <w:name w:val="Heading 9 Char"/>
    <w:basedOn w:val="DefaultParagraphFont"/>
    <w:link w:val="Heading9"/>
    <w:rsid w:val="00EA0486"/>
    <w:rPr>
      <w:rFonts w:ascii="Century Schoolbook" w:eastAsia="Times New Roman" w:hAnsi="Century Schoolbook" w:cs="Times New Roman"/>
      <w:b/>
      <w:szCs w:val="20"/>
    </w:rPr>
  </w:style>
  <w:style w:type="character" w:customStyle="1" w:styleId="Heading1Char">
    <w:name w:val="Heading 1 Char"/>
    <w:basedOn w:val="DefaultParagraphFont"/>
    <w:rsid w:val="00EA0486"/>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EA0486"/>
    <w:pPr>
      <w:spacing w:after="120"/>
      <w:jc w:val="center"/>
    </w:pPr>
    <w:rPr>
      <w:b/>
      <w:sz w:val="36"/>
      <w:szCs w:val="20"/>
    </w:rPr>
  </w:style>
  <w:style w:type="character" w:customStyle="1" w:styleId="TitleChar">
    <w:name w:val="Title Char"/>
    <w:basedOn w:val="DefaultParagraphFont"/>
    <w:link w:val="Title"/>
    <w:rsid w:val="00EA0486"/>
    <w:rPr>
      <w:rFonts w:ascii="Times New Roman" w:eastAsia="Times New Roman" w:hAnsi="Times New Roman" w:cs="Times New Roman"/>
      <w:b/>
      <w:sz w:val="36"/>
      <w:szCs w:val="20"/>
    </w:rPr>
  </w:style>
  <w:style w:type="character" w:styleId="Hyperlink">
    <w:name w:val="Hyperlink"/>
    <w:uiPriority w:val="99"/>
    <w:rsid w:val="00EA0486"/>
    <w:rPr>
      <w:color w:val="0000FF"/>
      <w:u w:val="single"/>
    </w:rPr>
  </w:style>
  <w:style w:type="paragraph" w:customStyle="1" w:styleId="SectionTitle">
    <w:name w:val="SectionTitle"/>
    <w:next w:val="Normal"/>
    <w:rsid w:val="00EA0486"/>
    <w:pPr>
      <w:pageBreakBefore/>
      <w:pBdr>
        <w:bottom w:val="single" w:sz="4" w:space="1" w:color="auto"/>
      </w:pBdr>
      <w:spacing w:before="120" w:after="480" w:line="240" w:lineRule="auto"/>
    </w:pPr>
    <w:rPr>
      <w:rFonts w:ascii="Arial" w:eastAsia="Times New Roman" w:hAnsi="Arial" w:cs="Times New Roman"/>
      <w:noProof/>
      <w:sz w:val="44"/>
      <w:szCs w:val="20"/>
    </w:rPr>
  </w:style>
  <w:style w:type="paragraph" w:customStyle="1" w:styleId="Bullets">
    <w:name w:val="Bullets"/>
    <w:basedOn w:val="Normal"/>
    <w:rsid w:val="00EA0486"/>
    <w:pPr>
      <w:numPr>
        <w:numId w:val="1"/>
      </w:numPr>
      <w:spacing w:before="60" w:after="120"/>
    </w:pPr>
    <w:rPr>
      <w:szCs w:val="20"/>
    </w:rPr>
  </w:style>
  <w:style w:type="paragraph" w:styleId="FootnoteText">
    <w:name w:val="footnote text"/>
    <w:basedOn w:val="Normal"/>
    <w:link w:val="FootnoteTextChar"/>
    <w:semiHidden/>
    <w:rsid w:val="00EA0486"/>
    <w:pPr>
      <w:spacing w:after="120"/>
    </w:pPr>
    <w:rPr>
      <w:sz w:val="20"/>
      <w:szCs w:val="20"/>
    </w:rPr>
  </w:style>
  <w:style w:type="character" w:customStyle="1" w:styleId="FootnoteTextChar">
    <w:name w:val="Footnote Text Char"/>
    <w:basedOn w:val="DefaultParagraphFont"/>
    <w:link w:val="FootnoteText"/>
    <w:semiHidden/>
    <w:rsid w:val="00EA0486"/>
    <w:rPr>
      <w:rFonts w:ascii="Times New Roman" w:eastAsia="Times New Roman" w:hAnsi="Times New Roman" w:cs="Times New Roman"/>
      <w:sz w:val="20"/>
      <w:szCs w:val="20"/>
    </w:rPr>
  </w:style>
  <w:style w:type="character" w:styleId="FootnoteReference">
    <w:name w:val="footnote reference"/>
    <w:semiHidden/>
    <w:rsid w:val="00EA0486"/>
    <w:rPr>
      <w:vertAlign w:val="superscript"/>
    </w:rPr>
  </w:style>
  <w:style w:type="paragraph" w:customStyle="1" w:styleId="paragraph">
    <w:name w:val="paragraph"/>
    <w:basedOn w:val="Normal"/>
    <w:rsid w:val="00EA0486"/>
    <w:pPr>
      <w:spacing w:before="80" w:after="140"/>
    </w:pPr>
  </w:style>
  <w:style w:type="paragraph" w:styleId="Header">
    <w:name w:val="header"/>
    <w:basedOn w:val="Normal"/>
    <w:link w:val="HeaderChar"/>
    <w:uiPriority w:val="99"/>
    <w:rsid w:val="00EA0486"/>
    <w:pPr>
      <w:tabs>
        <w:tab w:val="center" w:pos="4320"/>
        <w:tab w:val="right" w:pos="8640"/>
      </w:tabs>
      <w:jc w:val="right"/>
    </w:pPr>
    <w:rPr>
      <w:rFonts w:asciiTheme="majorHAnsi" w:hAnsiTheme="majorHAnsi"/>
    </w:rPr>
  </w:style>
  <w:style w:type="character" w:customStyle="1" w:styleId="HeaderChar">
    <w:name w:val="Header Char"/>
    <w:basedOn w:val="DefaultParagraphFont"/>
    <w:link w:val="Header"/>
    <w:uiPriority w:val="99"/>
    <w:rsid w:val="00EA0486"/>
    <w:rPr>
      <w:rFonts w:asciiTheme="majorHAnsi" w:eastAsia="Times New Roman" w:hAnsiTheme="majorHAnsi" w:cs="Times New Roman"/>
      <w:szCs w:val="24"/>
    </w:rPr>
  </w:style>
  <w:style w:type="paragraph" w:styleId="BodyTextIndent">
    <w:name w:val="Body Text Indent"/>
    <w:basedOn w:val="Normal"/>
    <w:link w:val="BodyTextIndentChar1"/>
    <w:rsid w:val="00EA0486"/>
    <w:pPr>
      <w:spacing w:after="120"/>
      <w:ind w:left="360"/>
    </w:pPr>
  </w:style>
  <w:style w:type="character" w:customStyle="1" w:styleId="BodyTextIndentChar1">
    <w:name w:val="Body Text Indent Char1"/>
    <w:basedOn w:val="DefaultParagraphFont"/>
    <w:link w:val="BodyTextIndent"/>
    <w:rsid w:val="00EA0486"/>
    <w:rPr>
      <w:rFonts w:ascii="Times New Roman" w:eastAsia="Times New Roman" w:hAnsi="Times New Roman" w:cs="Times New Roman"/>
      <w:szCs w:val="24"/>
    </w:rPr>
  </w:style>
  <w:style w:type="character" w:customStyle="1" w:styleId="BodyTextIndentChar">
    <w:name w:val="Body Text Indent Char"/>
    <w:basedOn w:val="DefaultParagraphFont"/>
    <w:rsid w:val="00EA0486"/>
    <w:rPr>
      <w:rFonts w:ascii="Times New Roman" w:eastAsia="Times New Roman" w:hAnsi="Times New Roman" w:cs="Times New Roman"/>
      <w:szCs w:val="24"/>
    </w:rPr>
  </w:style>
  <w:style w:type="paragraph" w:customStyle="1" w:styleId="TableElement">
    <w:name w:val="Table Element"/>
    <w:basedOn w:val="Normal"/>
    <w:rsid w:val="00EA0486"/>
    <w:rPr>
      <w:szCs w:val="20"/>
    </w:rPr>
  </w:style>
  <w:style w:type="paragraph" w:styleId="CommentText">
    <w:name w:val="annotation text"/>
    <w:basedOn w:val="Normal"/>
    <w:link w:val="CommentTextChar"/>
    <w:semiHidden/>
    <w:rsid w:val="00EA0486"/>
    <w:pPr>
      <w:spacing w:after="120"/>
    </w:pPr>
    <w:rPr>
      <w:sz w:val="20"/>
      <w:szCs w:val="20"/>
    </w:rPr>
  </w:style>
  <w:style w:type="character" w:customStyle="1" w:styleId="CommentTextChar">
    <w:name w:val="Comment Text Char"/>
    <w:basedOn w:val="DefaultParagraphFont"/>
    <w:link w:val="CommentText"/>
    <w:semiHidden/>
    <w:rsid w:val="00EA0486"/>
    <w:rPr>
      <w:rFonts w:ascii="Times New Roman" w:eastAsia="Times New Roman" w:hAnsi="Times New Roman" w:cs="Times New Roman"/>
      <w:sz w:val="20"/>
      <w:szCs w:val="20"/>
    </w:rPr>
  </w:style>
  <w:style w:type="paragraph" w:styleId="Caption">
    <w:name w:val="caption"/>
    <w:basedOn w:val="Normal"/>
    <w:next w:val="Normal"/>
    <w:autoRedefine/>
    <w:qFormat/>
    <w:rsid w:val="00EA0486"/>
    <w:pPr>
      <w:keepNext/>
      <w:spacing w:before="120" w:after="120"/>
      <w:jc w:val="center"/>
    </w:pPr>
    <w:rPr>
      <w:rFonts w:asciiTheme="majorHAnsi" w:hAnsiTheme="majorHAnsi" w:cs="Arial"/>
      <w:b/>
      <w:color w:val="365F91" w:themeColor="accent1" w:themeShade="BF"/>
      <w:sz w:val="20"/>
      <w:szCs w:val="20"/>
    </w:rPr>
  </w:style>
  <w:style w:type="paragraph" w:styleId="ListBullet">
    <w:name w:val="List Bullet"/>
    <w:basedOn w:val="Normal"/>
    <w:autoRedefine/>
    <w:rsid w:val="00EA0486"/>
    <w:pPr>
      <w:numPr>
        <w:numId w:val="2"/>
      </w:numPr>
      <w:spacing w:after="120"/>
    </w:pPr>
    <w:rPr>
      <w:szCs w:val="20"/>
    </w:rPr>
  </w:style>
  <w:style w:type="paragraph" w:styleId="Footer">
    <w:name w:val="footer"/>
    <w:basedOn w:val="Normal"/>
    <w:link w:val="FooterChar"/>
    <w:uiPriority w:val="99"/>
    <w:rsid w:val="00EA0486"/>
    <w:pPr>
      <w:pBdr>
        <w:top w:val="single" w:sz="2" w:space="1" w:color="auto"/>
      </w:pBdr>
      <w:tabs>
        <w:tab w:val="center" w:pos="4320"/>
        <w:tab w:val="right" w:pos="12960"/>
      </w:tabs>
    </w:pPr>
    <w:rPr>
      <w:sz w:val="20"/>
    </w:rPr>
  </w:style>
  <w:style w:type="character" w:customStyle="1" w:styleId="FooterChar">
    <w:name w:val="Footer Char"/>
    <w:basedOn w:val="DefaultParagraphFont"/>
    <w:link w:val="Footer"/>
    <w:uiPriority w:val="99"/>
    <w:rsid w:val="00EA0486"/>
    <w:rPr>
      <w:rFonts w:ascii="Times New Roman" w:eastAsia="Times New Roman" w:hAnsi="Times New Roman" w:cs="Times New Roman"/>
      <w:sz w:val="20"/>
      <w:szCs w:val="24"/>
    </w:rPr>
  </w:style>
  <w:style w:type="character" w:styleId="PageNumber">
    <w:name w:val="page number"/>
    <w:basedOn w:val="DefaultParagraphFont"/>
    <w:rsid w:val="00EA0486"/>
  </w:style>
  <w:style w:type="paragraph" w:styleId="BodyText">
    <w:name w:val="Body Text"/>
    <w:basedOn w:val="Normal"/>
    <w:link w:val="BodyTextChar2"/>
    <w:rsid w:val="00EA0486"/>
    <w:pPr>
      <w:spacing w:before="180"/>
    </w:pPr>
  </w:style>
  <w:style w:type="character" w:customStyle="1" w:styleId="BodyTextChar2">
    <w:name w:val="Body Text Char2"/>
    <w:basedOn w:val="DefaultParagraphFont"/>
    <w:link w:val="BodyText"/>
    <w:rsid w:val="00EA0486"/>
    <w:rPr>
      <w:rFonts w:ascii="Times New Roman" w:eastAsia="Times New Roman" w:hAnsi="Times New Roman" w:cs="Times New Roman"/>
      <w:szCs w:val="24"/>
    </w:rPr>
  </w:style>
  <w:style w:type="character" w:customStyle="1" w:styleId="BodyTextChar">
    <w:name w:val="Body Text Char"/>
    <w:basedOn w:val="DefaultParagraphFont"/>
    <w:rsid w:val="00EA0486"/>
    <w:rPr>
      <w:rFonts w:ascii="Times New Roman" w:eastAsia="Times New Roman" w:hAnsi="Times New Roman" w:cs="Times New Roman"/>
      <w:szCs w:val="24"/>
    </w:rPr>
  </w:style>
  <w:style w:type="paragraph" w:styleId="TOC2">
    <w:name w:val="toc 2"/>
    <w:basedOn w:val="Normal"/>
    <w:next w:val="Normal"/>
    <w:autoRedefine/>
    <w:uiPriority w:val="39"/>
    <w:rsid w:val="00EA0486"/>
    <w:pPr>
      <w:tabs>
        <w:tab w:val="left" w:pos="787"/>
        <w:tab w:val="left" w:pos="900"/>
        <w:tab w:val="right" w:leader="dot" w:pos="8630"/>
      </w:tabs>
      <w:spacing w:before="80"/>
      <w:ind w:left="950" w:hanging="662"/>
    </w:pPr>
  </w:style>
  <w:style w:type="paragraph" w:styleId="TOC3">
    <w:name w:val="toc 3"/>
    <w:basedOn w:val="Normal"/>
    <w:next w:val="Normal"/>
    <w:autoRedefine/>
    <w:uiPriority w:val="39"/>
    <w:rsid w:val="00236ED2"/>
    <w:pPr>
      <w:tabs>
        <w:tab w:val="left" w:pos="1800"/>
        <w:tab w:val="right" w:leader="dot" w:pos="8630"/>
      </w:tabs>
      <w:spacing w:before="20"/>
    </w:pPr>
    <w:rPr>
      <w:rFonts w:asciiTheme="minorHAnsi" w:hAnsiTheme="minorHAnsi"/>
      <w:b/>
      <w:iCs/>
      <w:sz w:val="20"/>
      <w:szCs w:val="20"/>
    </w:rPr>
  </w:style>
  <w:style w:type="character" w:styleId="FollowedHyperlink">
    <w:name w:val="FollowedHyperlink"/>
    <w:rsid w:val="00EA0486"/>
    <w:rPr>
      <w:color w:val="800080"/>
      <w:u w:val="single"/>
    </w:rPr>
  </w:style>
  <w:style w:type="paragraph" w:styleId="BalloonText">
    <w:name w:val="Balloon Text"/>
    <w:basedOn w:val="Normal"/>
    <w:link w:val="BalloonTextChar"/>
    <w:semiHidden/>
    <w:rsid w:val="00EA0486"/>
    <w:rPr>
      <w:rFonts w:ascii="Tahoma" w:hAnsi="Tahoma" w:cs="Tahoma"/>
      <w:sz w:val="16"/>
      <w:szCs w:val="16"/>
    </w:rPr>
  </w:style>
  <w:style w:type="character" w:customStyle="1" w:styleId="BalloonTextChar">
    <w:name w:val="Balloon Text Char"/>
    <w:basedOn w:val="DefaultParagraphFont"/>
    <w:link w:val="BalloonText"/>
    <w:semiHidden/>
    <w:rsid w:val="00EA0486"/>
    <w:rPr>
      <w:rFonts w:ascii="Tahoma" w:eastAsia="Times New Roman" w:hAnsi="Tahoma" w:cs="Tahoma"/>
      <w:sz w:val="16"/>
      <w:szCs w:val="16"/>
    </w:rPr>
  </w:style>
  <w:style w:type="character" w:styleId="CommentReference">
    <w:name w:val="annotation reference"/>
    <w:semiHidden/>
    <w:rsid w:val="00EA0486"/>
    <w:rPr>
      <w:sz w:val="16"/>
      <w:szCs w:val="16"/>
    </w:rPr>
  </w:style>
  <w:style w:type="character" w:customStyle="1" w:styleId="CommentSubjectChar">
    <w:name w:val="Comment Subject Char"/>
    <w:basedOn w:val="CommentTextChar"/>
    <w:link w:val="CommentSubject"/>
    <w:semiHidden/>
    <w:rsid w:val="00EA048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EA0486"/>
    <w:pPr>
      <w:spacing w:after="0"/>
    </w:pPr>
    <w:rPr>
      <w:b/>
      <w:bCs/>
    </w:rPr>
  </w:style>
  <w:style w:type="paragraph" w:styleId="NormalWeb">
    <w:name w:val="Normal (Web)"/>
    <w:basedOn w:val="Normal"/>
    <w:rsid w:val="00EA0486"/>
  </w:style>
  <w:style w:type="paragraph" w:styleId="List2">
    <w:name w:val="List 2"/>
    <w:basedOn w:val="Normal"/>
    <w:rsid w:val="00EA0486"/>
    <w:pPr>
      <w:ind w:left="720" w:hanging="360"/>
    </w:pPr>
  </w:style>
  <w:style w:type="paragraph" w:styleId="MessageHeader">
    <w:name w:val="Message Header"/>
    <w:basedOn w:val="Normal"/>
    <w:link w:val="MessageHeaderChar"/>
    <w:rsid w:val="00EA048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EA0486"/>
    <w:rPr>
      <w:rFonts w:ascii="Arial" w:eastAsia="Times New Roman" w:hAnsi="Arial" w:cs="Arial"/>
      <w:szCs w:val="24"/>
      <w:shd w:val="pct20" w:color="auto" w:fill="auto"/>
    </w:rPr>
  </w:style>
  <w:style w:type="paragraph" w:styleId="ListNumber">
    <w:name w:val="List Number"/>
    <w:basedOn w:val="Normal"/>
    <w:rsid w:val="00EA0486"/>
    <w:pPr>
      <w:numPr>
        <w:numId w:val="3"/>
      </w:numPr>
    </w:pPr>
  </w:style>
  <w:style w:type="paragraph" w:styleId="NormalIndent">
    <w:name w:val="Normal Indent"/>
    <w:basedOn w:val="Normal"/>
    <w:rsid w:val="00EA0486"/>
    <w:pPr>
      <w:ind w:left="720"/>
    </w:pPr>
  </w:style>
  <w:style w:type="paragraph" w:styleId="ListParagraph">
    <w:name w:val="List Paragraph"/>
    <w:basedOn w:val="Normal"/>
    <w:uiPriority w:val="34"/>
    <w:qFormat/>
    <w:rsid w:val="00EA0486"/>
    <w:pPr>
      <w:spacing w:before="120"/>
      <w:ind w:left="720"/>
      <w:contextualSpacing/>
    </w:pPr>
  </w:style>
  <w:style w:type="table" w:styleId="TableGrid">
    <w:name w:val="Table Grid"/>
    <w:basedOn w:val="TableNormal"/>
    <w:rsid w:val="00EA04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_Text"/>
    <w:basedOn w:val="Normal"/>
    <w:link w:val="BodyTextChar0"/>
    <w:autoRedefine/>
    <w:rsid w:val="00EA0486"/>
    <w:pPr>
      <w:spacing w:before="120"/>
      <w:jc w:val="both"/>
    </w:pPr>
    <w:rPr>
      <w:rFonts w:asciiTheme="minorHAnsi" w:hAnsiTheme="minorHAnsi"/>
    </w:rPr>
  </w:style>
  <w:style w:type="character" w:customStyle="1" w:styleId="BodyTextChar0">
    <w:name w:val="Body_Text Char"/>
    <w:basedOn w:val="DefaultParagraphFont"/>
    <w:link w:val="BodyText0"/>
    <w:rsid w:val="00EA0486"/>
    <w:rPr>
      <w:rFonts w:eastAsia="Times New Roman" w:cs="Times New Roman"/>
      <w:szCs w:val="24"/>
    </w:rPr>
  </w:style>
  <w:style w:type="paragraph" w:customStyle="1" w:styleId="ListBulleted">
    <w:name w:val="List: Bulleted"/>
    <w:autoRedefine/>
    <w:rsid w:val="00EA0486"/>
    <w:pPr>
      <w:numPr>
        <w:numId w:val="5"/>
      </w:numPr>
      <w:spacing w:before="120" w:after="120" w:line="240" w:lineRule="auto"/>
      <w:ind w:right="288"/>
    </w:pPr>
    <w:rPr>
      <w:rFonts w:ascii="Times New Roman" w:eastAsia="Times New Roman" w:hAnsi="Times New Roman" w:cs="Times New Roman"/>
      <w:noProof/>
      <w:sz w:val="24"/>
      <w:szCs w:val="24"/>
    </w:rPr>
  </w:style>
  <w:style w:type="paragraph" w:styleId="NoteHeading">
    <w:name w:val="Note Heading"/>
    <w:basedOn w:val="Normal"/>
    <w:next w:val="Normal"/>
    <w:link w:val="NoteHeadingChar"/>
    <w:rsid w:val="00EA0486"/>
  </w:style>
  <w:style w:type="character" w:customStyle="1" w:styleId="NoteHeadingChar">
    <w:name w:val="Note Heading Char"/>
    <w:basedOn w:val="DefaultParagraphFont"/>
    <w:link w:val="NoteHeading"/>
    <w:rsid w:val="00EA0486"/>
    <w:rPr>
      <w:rFonts w:ascii="Times New Roman" w:eastAsia="Times New Roman" w:hAnsi="Times New Roman" w:cs="Times New Roman"/>
      <w:szCs w:val="24"/>
    </w:rPr>
  </w:style>
  <w:style w:type="paragraph" w:customStyle="1" w:styleId="tbltitle">
    <w:name w:val="tbl title"/>
    <w:basedOn w:val="Normal"/>
    <w:rsid w:val="00EA0486"/>
    <w:pPr>
      <w:spacing w:before="360" w:after="120"/>
      <w:jc w:val="center"/>
    </w:pPr>
    <w:rPr>
      <w:rFonts w:cs="Arial"/>
      <w:b/>
    </w:rPr>
  </w:style>
  <w:style w:type="paragraph" w:customStyle="1" w:styleId="paracenter">
    <w:name w:val="para center"/>
    <w:basedOn w:val="paragraph"/>
    <w:rsid w:val="00EA0486"/>
    <w:pPr>
      <w:jc w:val="center"/>
    </w:pPr>
  </w:style>
  <w:style w:type="paragraph" w:styleId="ListNumber3">
    <w:name w:val="List Number 3"/>
    <w:basedOn w:val="Normal"/>
    <w:rsid w:val="00EA0486"/>
    <w:pPr>
      <w:widowControl w:val="0"/>
      <w:tabs>
        <w:tab w:val="num" w:pos="1080"/>
      </w:tabs>
      <w:autoSpaceDE w:val="0"/>
      <w:autoSpaceDN w:val="0"/>
      <w:adjustRightInd w:val="0"/>
      <w:ind w:left="1080" w:hanging="360"/>
    </w:pPr>
    <w:rPr>
      <w:szCs w:val="20"/>
    </w:rPr>
  </w:style>
  <w:style w:type="paragraph" w:styleId="NoSpacing">
    <w:name w:val="No Spacing"/>
    <w:link w:val="NoSpacingChar"/>
    <w:qFormat/>
    <w:rsid w:val="00EA0486"/>
    <w:pPr>
      <w:spacing w:after="0" w:line="240" w:lineRule="auto"/>
    </w:pPr>
    <w:rPr>
      <w:rFonts w:ascii="Arial" w:eastAsia="Calibri" w:hAnsi="Arial" w:cs="Times New Roman"/>
    </w:rPr>
  </w:style>
  <w:style w:type="character" w:customStyle="1" w:styleId="NoSpacingChar">
    <w:name w:val="No Spacing Char"/>
    <w:basedOn w:val="DefaultParagraphFont"/>
    <w:link w:val="NoSpacing"/>
    <w:rsid w:val="00EA0486"/>
    <w:rPr>
      <w:rFonts w:ascii="Arial" w:eastAsia="Calibri" w:hAnsi="Arial" w:cs="Times New Roman"/>
    </w:rPr>
  </w:style>
  <w:style w:type="paragraph" w:customStyle="1" w:styleId="para1">
    <w:name w:val="para 1"/>
    <w:basedOn w:val="paragraph"/>
    <w:rsid w:val="00EA0486"/>
    <w:pPr>
      <w:ind w:left="720"/>
    </w:pPr>
  </w:style>
  <w:style w:type="paragraph" w:customStyle="1" w:styleId="para3">
    <w:name w:val="para3"/>
    <w:basedOn w:val="paragraph"/>
    <w:rsid w:val="00EA0486"/>
    <w:pPr>
      <w:ind w:left="1440"/>
    </w:pPr>
  </w:style>
  <w:style w:type="character" w:styleId="SubtleEmphasis">
    <w:name w:val="Subtle Emphasis"/>
    <w:uiPriority w:val="19"/>
    <w:qFormat/>
    <w:rsid w:val="00EA0486"/>
    <w:rPr>
      <w:smallCaps/>
      <w:dstrike w:val="0"/>
      <w:color w:val="5A5A5A"/>
      <w:vertAlign w:val="baseline"/>
    </w:rPr>
  </w:style>
  <w:style w:type="character" w:styleId="PlaceholderText">
    <w:name w:val="Placeholder Text"/>
    <w:basedOn w:val="DefaultParagraphFont"/>
    <w:uiPriority w:val="99"/>
    <w:rsid w:val="00EA0486"/>
    <w:rPr>
      <w:color w:val="808080"/>
    </w:rPr>
  </w:style>
  <w:style w:type="character" w:styleId="Strong">
    <w:name w:val="Strong"/>
    <w:uiPriority w:val="22"/>
    <w:qFormat/>
    <w:rsid w:val="00EA0486"/>
    <w:rPr>
      <w:b/>
      <w:bCs/>
    </w:rPr>
  </w:style>
  <w:style w:type="paragraph" w:customStyle="1" w:styleId="tablehead">
    <w:name w:val="table head"/>
    <w:basedOn w:val="Normal"/>
    <w:rsid w:val="00EA0486"/>
    <w:pPr>
      <w:widowControl w:val="0"/>
      <w:spacing w:before="30" w:after="100"/>
    </w:pPr>
    <w:rPr>
      <w:rFonts w:ascii="Arial" w:hAnsi="Arial"/>
      <w:b/>
      <w:snapToGrid w:val="0"/>
      <w:sz w:val="18"/>
      <w:szCs w:val="20"/>
    </w:rPr>
  </w:style>
  <w:style w:type="paragraph" w:customStyle="1" w:styleId="tabletext">
    <w:name w:val="table text"/>
    <w:basedOn w:val="Normal"/>
    <w:rsid w:val="00EA0486"/>
    <w:pPr>
      <w:widowControl w:val="0"/>
    </w:pPr>
    <w:rPr>
      <w:snapToGrid w:val="0"/>
      <w:sz w:val="20"/>
      <w:szCs w:val="20"/>
    </w:rPr>
  </w:style>
  <w:style w:type="paragraph" w:customStyle="1" w:styleId="Level1">
    <w:name w:val="Level 1"/>
    <w:basedOn w:val="Normal"/>
    <w:rsid w:val="00EA04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w:hAnsi="Times New"/>
      <w:b/>
      <w:snapToGrid w:val="0"/>
      <w:szCs w:val="20"/>
    </w:rPr>
  </w:style>
  <w:style w:type="paragraph" w:customStyle="1" w:styleId="Default">
    <w:name w:val="Default"/>
    <w:rsid w:val="00EA048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ormBackground">
    <w:name w:val="FormBackground"/>
    <w:next w:val="FillerText"/>
    <w:rsid w:val="00EA0486"/>
    <w:pPr>
      <w:widowControl w:val="0"/>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FillerText">
    <w:name w:val="FillerText"/>
    <w:rsid w:val="00EA0486"/>
    <w:pPr>
      <w:widowControl w:val="0"/>
      <w:overflowPunct w:val="0"/>
      <w:autoSpaceDE w:val="0"/>
      <w:autoSpaceDN w:val="0"/>
      <w:adjustRightInd w:val="0"/>
      <w:spacing w:after="0" w:line="200" w:lineRule="exact"/>
      <w:textAlignment w:val="baseline"/>
    </w:pPr>
    <w:rPr>
      <w:rFonts w:ascii="Times" w:eastAsia="Times New Roman" w:hAnsi="Times" w:cs="Times"/>
      <w:sz w:val="20"/>
      <w:szCs w:val="20"/>
    </w:rPr>
  </w:style>
  <w:style w:type="paragraph" w:customStyle="1" w:styleId="FormBackground8pt">
    <w:name w:val="FormBackground 8pt"/>
    <w:rsid w:val="00EA0486"/>
    <w:pPr>
      <w:overflowPunct w:val="0"/>
      <w:autoSpaceDE w:val="0"/>
      <w:autoSpaceDN w:val="0"/>
      <w:adjustRightInd w:val="0"/>
      <w:spacing w:after="0" w:line="240" w:lineRule="auto"/>
      <w:textAlignment w:val="baseline"/>
    </w:pPr>
    <w:rPr>
      <w:rFonts w:ascii="Arial" w:eastAsia="Times New Roman" w:hAnsi="Arial" w:cs="Arial"/>
      <w:noProof/>
      <w:sz w:val="16"/>
      <w:szCs w:val="16"/>
    </w:rPr>
  </w:style>
  <w:style w:type="paragraph" w:customStyle="1" w:styleId="Arial10-title">
    <w:name w:val="Arial 10-title"/>
    <w:rsid w:val="00EA0486"/>
    <w:pPr>
      <w:overflowPunct w:val="0"/>
      <w:autoSpaceDE w:val="0"/>
      <w:autoSpaceDN w:val="0"/>
      <w:adjustRightInd w:val="0"/>
      <w:spacing w:after="0" w:line="240" w:lineRule="auto"/>
      <w:jc w:val="center"/>
      <w:textAlignment w:val="baseline"/>
    </w:pPr>
    <w:rPr>
      <w:rFonts w:ascii="Arial" w:eastAsia="Times New Roman" w:hAnsi="Arial" w:cs="Arial"/>
      <w:b/>
      <w:bCs/>
      <w:noProof/>
      <w:sz w:val="20"/>
      <w:szCs w:val="20"/>
    </w:rPr>
  </w:style>
  <w:style w:type="paragraph" w:customStyle="1" w:styleId="FormBackground7pt">
    <w:name w:val="FormBackground 7pt"/>
    <w:basedOn w:val="FormBackground8pt"/>
    <w:rsid w:val="00EA0486"/>
    <w:rPr>
      <w:sz w:val="14"/>
      <w:szCs w:val="14"/>
    </w:rPr>
  </w:style>
  <w:style w:type="paragraph" w:customStyle="1" w:styleId="Arial7-Left">
    <w:name w:val="Arial 7-Left"/>
    <w:rsid w:val="00EA0486"/>
    <w:pPr>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Arial7-Ctr">
    <w:name w:val="Arial 7-Ctr"/>
    <w:rsid w:val="00EA0486"/>
    <w:pPr>
      <w:overflowPunct w:val="0"/>
      <w:autoSpaceDE w:val="0"/>
      <w:autoSpaceDN w:val="0"/>
      <w:adjustRightInd w:val="0"/>
      <w:spacing w:before="40" w:after="0" w:line="240" w:lineRule="auto"/>
      <w:jc w:val="center"/>
      <w:textAlignment w:val="baseline"/>
    </w:pPr>
    <w:rPr>
      <w:rFonts w:ascii="Arial" w:eastAsia="Times New Roman" w:hAnsi="Arial" w:cs="Arial"/>
      <w:noProof/>
      <w:sz w:val="14"/>
      <w:szCs w:val="14"/>
    </w:rPr>
  </w:style>
  <w:style w:type="paragraph" w:customStyle="1" w:styleId="FormBackground10ptCntr">
    <w:name w:val="FormBackground 10pt Cntr"/>
    <w:rsid w:val="00EA0486"/>
    <w:pPr>
      <w:overflowPunct w:val="0"/>
      <w:autoSpaceDE w:val="0"/>
      <w:autoSpaceDN w:val="0"/>
      <w:adjustRightInd w:val="0"/>
      <w:spacing w:after="0" w:line="240" w:lineRule="auto"/>
      <w:jc w:val="center"/>
      <w:textAlignment w:val="baseline"/>
    </w:pPr>
    <w:rPr>
      <w:rFonts w:ascii="Arial" w:eastAsia="Times New Roman" w:hAnsi="Arial" w:cs="Arial"/>
      <w:noProof/>
      <w:sz w:val="20"/>
      <w:szCs w:val="20"/>
    </w:rPr>
  </w:style>
  <w:style w:type="paragraph" w:customStyle="1" w:styleId="FormBackground1pt">
    <w:name w:val="FormBackground 1pt"/>
    <w:basedOn w:val="FormBackground"/>
    <w:rsid w:val="00EA0486"/>
    <w:pPr>
      <w:spacing w:before="20"/>
    </w:pPr>
  </w:style>
  <w:style w:type="paragraph" w:customStyle="1" w:styleId="Arial10-Ctr">
    <w:name w:val="Arial 10-Ctr"/>
    <w:rsid w:val="00EA0486"/>
    <w:pPr>
      <w:overflowPunct w:val="0"/>
      <w:autoSpaceDE w:val="0"/>
      <w:autoSpaceDN w:val="0"/>
      <w:adjustRightInd w:val="0"/>
      <w:spacing w:after="0" w:line="240" w:lineRule="auto"/>
      <w:textAlignment w:val="baseline"/>
    </w:pPr>
    <w:rPr>
      <w:rFonts w:ascii="Arial" w:eastAsia="Times New Roman" w:hAnsi="Arial" w:cs="Arial"/>
      <w:noProof/>
      <w:sz w:val="20"/>
      <w:szCs w:val="20"/>
    </w:rPr>
  </w:style>
  <w:style w:type="paragraph" w:customStyle="1" w:styleId="FormBackground7ptCntr">
    <w:name w:val="FormBackground 7pt Cntr"/>
    <w:rsid w:val="00EA0486"/>
    <w:pPr>
      <w:overflowPunct w:val="0"/>
      <w:autoSpaceDE w:val="0"/>
      <w:autoSpaceDN w:val="0"/>
      <w:adjustRightInd w:val="0"/>
      <w:spacing w:after="0" w:line="240" w:lineRule="auto"/>
      <w:textAlignment w:val="baseline"/>
    </w:pPr>
    <w:rPr>
      <w:rFonts w:ascii="Arial" w:eastAsia="Times New Roman" w:hAnsi="Arial" w:cs="Arial"/>
      <w:noProof/>
      <w:sz w:val="14"/>
      <w:szCs w:val="14"/>
    </w:rPr>
  </w:style>
  <w:style w:type="paragraph" w:styleId="MacroText">
    <w:name w:val="macro"/>
    <w:link w:val="MacroTextChar"/>
    <w:rsid w:val="00EA048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18"/>
      <w:szCs w:val="18"/>
    </w:rPr>
  </w:style>
  <w:style w:type="character" w:customStyle="1" w:styleId="MacroTextChar">
    <w:name w:val="Macro Text Char"/>
    <w:basedOn w:val="DefaultParagraphFont"/>
    <w:link w:val="MacroText"/>
    <w:rsid w:val="00EA0486"/>
    <w:rPr>
      <w:rFonts w:ascii="Courier New" w:eastAsia="Times New Roman" w:hAnsi="Courier New" w:cs="Courier New"/>
      <w:sz w:val="18"/>
      <w:szCs w:val="18"/>
    </w:rPr>
  </w:style>
  <w:style w:type="character" w:customStyle="1" w:styleId="ArrowFont">
    <w:name w:val="Arrow Font"/>
    <w:rsid w:val="00EA0486"/>
    <w:rPr>
      <w:rFonts w:ascii="Arial" w:hAnsi="Arial" w:cs="Arial"/>
      <w:color w:val="auto"/>
      <w:sz w:val="32"/>
      <w:szCs w:val="32"/>
      <w:u w:val="none"/>
      <w:vertAlign w:val="baseline"/>
    </w:rPr>
  </w:style>
  <w:style w:type="character" w:customStyle="1" w:styleId="FormNumber">
    <w:name w:val="FormNumber"/>
    <w:rsid w:val="00EA0486"/>
    <w:rPr>
      <w:rFonts w:ascii="Arial" w:hAnsi="Arial" w:cs="Arial"/>
      <w:color w:val="auto"/>
      <w:sz w:val="12"/>
      <w:szCs w:val="12"/>
      <w:u w:val="none"/>
      <w:vertAlign w:val="baseline"/>
    </w:rPr>
  </w:style>
  <w:style w:type="character" w:customStyle="1" w:styleId="Text7Arial">
    <w:name w:val="Text 7 Arial"/>
    <w:rsid w:val="00EA0486"/>
    <w:rPr>
      <w:rFonts w:ascii="Arial" w:hAnsi="Arial" w:cs="Arial"/>
      <w:color w:val="auto"/>
      <w:sz w:val="14"/>
      <w:szCs w:val="14"/>
      <w:u w:val="none"/>
      <w:vertAlign w:val="baseline"/>
    </w:rPr>
  </w:style>
  <w:style w:type="character" w:customStyle="1" w:styleId="FormLine">
    <w:name w:val="FormLine"/>
    <w:rsid w:val="00EA0486"/>
    <w:rPr>
      <w:rFonts w:ascii="Arial" w:hAnsi="Arial" w:cs="Arial"/>
      <w:color w:val="auto"/>
      <w:sz w:val="16"/>
      <w:szCs w:val="16"/>
      <w:u w:val="single"/>
      <w:vertAlign w:val="baseline"/>
    </w:rPr>
  </w:style>
  <w:style w:type="character" w:customStyle="1" w:styleId="TextArial10">
    <w:name w:val="Text Arial 10"/>
    <w:rsid w:val="00EA0486"/>
    <w:rPr>
      <w:rFonts w:ascii="Arial" w:hAnsi="Arial" w:cs="Arial"/>
      <w:color w:val="auto"/>
      <w:sz w:val="20"/>
      <w:szCs w:val="20"/>
      <w:u w:val="none"/>
      <w:vertAlign w:val="baseline"/>
    </w:rPr>
  </w:style>
  <w:style w:type="character" w:customStyle="1" w:styleId="TextArial10B">
    <w:name w:val="Text Arial 10B"/>
    <w:basedOn w:val="TextArial10"/>
    <w:rsid w:val="00EA0486"/>
    <w:rPr>
      <w:rFonts w:ascii="Arial Bold" w:hAnsi="Arial Bold" w:cs="Arial"/>
      <w:b/>
      <w:bCs/>
      <w:color w:val="auto"/>
      <w:sz w:val="20"/>
      <w:szCs w:val="20"/>
      <w:u w:val="none"/>
      <w:vertAlign w:val="baseline"/>
    </w:rPr>
  </w:style>
  <w:style w:type="character" w:customStyle="1" w:styleId="TextArial8">
    <w:name w:val="Text Arial 8"/>
    <w:rsid w:val="00EA0486"/>
    <w:rPr>
      <w:rFonts w:ascii="Arial" w:hAnsi="Arial" w:cs="Arial"/>
      <w:color w:val="auto"/>
      <w:sz w:val="16"/>
      <w:szCs w:val="16"/>
      <w:u w:val="none"/>
      <w:vertAlign w:val="baseline"/>
    </w:rPr>
  </w:style>
  <w:style w:type="character" w:customStyle="1" w:styleId="TextArial8B">
    <w:name w:val="Text Arial 8B"/>
    <w:rsid w:val="00EA0486"/>
    <w:rPr>
      <w:rFonts w:ascii="Arial Bold" w:hAnsi="Arial Bold"/>
      <w:b/>
      <w:bCs/>
      <w:color w:val="auto"/>
      <w:sz w:val="16"/>
      <w:szCs w:val="16"/>
      <w:u w:val="none"/>
      <w:vertAlign w:val="baseline"/>
    </w:rPr>
  </w:style>
  <w:style w:type="character" w:customStyle="1" w:styleId="TextArial8I">
    <w:name w:val="Text Arial 8I"/>
    <w:rsid w:val="00EA0486"/>
    <w:rPr>
      <w:rFonts w:ascii="Arial" w:hAnsi="Arial" w:cs="Arial"/>
      <w:i/>
      <w:iCs/>
      <w:color w:val="auto"/>
      <w:sz w:val="16"/>
      <w:szCs w:val="16"/>
      <w:u w:val="none"/>
      <w:vertAlign w:val="baseline"/>
    </w:rPr>
  </w:style>
  <w:style w:type="character" w:customStyle="1" w:styleId="TextArial8BI">
    <w:name w:val="Text Arial 8BI"/>
    <w:rsid w:val="00EA0486"/>
    <w:rPr>
      <w:rFonts w:ascii="Arial Bold" w:hAnsi="Arial Bold"/>
      <w:b/>
      <w:bCs/>
      <w:i/>
      <w:iCs/>
      <w:color w:val="auto"/>
      <w:sz w:val="16"/>
      <w:szCs w:val="16"/>
      <w:u w:val="none"/>
      <w:vertAlign w:val="baseline"/>
    </w:rPr>
  </w:style>
  <w:style w:type="character" w:customStyle="1" w:styleId="TextArial9B">
    <w:name w:val="Text Arial 9B"/>
    <w:rsid w:val="00EA0486"/>
    <w:rPr>
      <w:rFonts w:ascii="Arial Bold" w:hAnsi="Arial Bold"/>
      <w:b/>
      <w:bCs/>
      <w:color w:val="auto"/>
      <w:sz w:val="18"/>
      <w:szCs w:val="18"/>
      <w:u w:val="none"/>
      <w:vertAlign w:val="baseline"/>
    </w:rPr>
  </w:style>
  <w:style w:type="character" w:customStyle="1" w:styleId="TextArial9">
    <w:name w:val="Text Arial 9"/>
    <w:rsid w:val="00EA0486"/>
    <w:rPr>
      <w:rFonts w:ascii="Arial" w:hAnsi="Arial" w:cs="Arial"/>
      <w:color w:val="auto"/>
      <w:sz w:val="18"/>
      <w:szCs w:val="18"/>
      <w:u w:val="none"/>
      <w:vertAlign w:val="baseline"/>
    </w:rPr>
  </w:style>
  <w:style w:type="character" w:customStyle="1" w:styleId="TextArial12B">
    <w:name w:val="Text Arial 12B"/>
    <w:basedOn w:val="TextArial10B"/>
    <w:rsid w:val="00EA0486"/>
    <w:rPr>
      <w:rFonts w:ascii="Arial Bold" w:hAnsi="Arial Bold" w:cs="Arial"/>
      <w:b/>
      <w:bCs/>
      <w:color w:val="auto"/>
      <w:spacing w:val="20"/>
      <w:sz w:val="24"/>
      <w:szCs w:val="24"/>
      <w:u w:val="none"/>
      <w:vertAlign w:val="baseline"/>
    </w:rPr>
  </w:style>
  <w:style w:type="character" w:customStyle="1" w:styleId="Text6Arial">
    <w:name w:val="Text 6 Arial"/>
    <w:basedOn w:val="Text7Arial"/>
    <w:rsid w:val="00EA0486"/>
    <w:rPr>
      <w:rFonts w:ascii="Arial" w:hAnsi="Arial" w:cs="Arial"/>
      <w:color w:val="auto"/>
      <w:sz w:val="12"/>
      <w:szCs w:val="12"/>
      <w:u w:val="none"/>
      <w:vertAlign w:val="baseline"/>
    </w:rPr>
  </w:style>
  <w:style w:type="character" w:customStyle="1" w:styleId="TextArial11B">
    <w:name w:val="Text Arial 11B"/>
    <w:basedOn w:val="DefaultParagraphFont"/>
    <w:rsid w:val="00EA0486"/>
    <w:rPr>
      <w:rFonts w:ascii="Arial Bold" w:hAnsi="Arial Bold"/>
      <w:b/>
      <w:bCs/>
      <w:color w:val="auto"/>
      <w:sz w:val="22"/>
      <w:szCs w:val="22"/>
      <w:u w:val="none"/>
      <w:vertAlign w:val="baseline"/>
    </w:rPr>
  </w:style>
  <w:style w:type="character" w:customStyle="1" w:styleId="Text4Arial">
    <w:name w:val="Text 4 Arial"/>
    <w:basedOn w:val="Text6Arial"/>
    <w:rsid w:val="00EA0486"/>
    <w:rPr>
      <w:rFonts w:ascii="Arial" w:hAnsi="Arial" w:cs="Arial"/>
      <w:color w:val="auto"/>
      <w:sz w:val="8"/>
      <w:szCs w:val="8"/>
      <w:u w:val="none"/>
      <w:vertAlign w:val="baseline"/>
    </w:rPr>
  </w:style>
  <w:style w:type="paragraph" w:styleId="ListBullet2">
    <w:name w:val="List Bullet 2"/>
    <w:basedOn w:val="Normal"/>
    <w:autoRedefine/>
    <w:rsid w:val="00EA0486"/>
    <w:pPr>
      <w:tabs>
        <w:tab w:val="left" w:pos="720"/>
      </w:tabs>
      <w:overflowPunct w:val="0"/>
      <w:autoSpaceDE w:val="0"/>
      <w:autoSpaceDN w:val="0"/>
      <w:adjustRightInd w:val="0"/>
      <w:ind w:left="720" w:hanging="360"/>
      <w:textAlignment w:val="baseline"/>
    </w:pPr>
    <w:rPr>
      <w:rFonts w:ascii="Courier New" w:hAnsi="Courier New" w:cs="Courier New"/>
    </w:rPr>
  </w:style>
  <w:style w:type="character" w:customStyle="1" w:styleId="ArialText7">
    <w:name w:val="Arial Text 7"/>
    <w:rsid w:val="00EA0486"/>
    <w:rPr>
      <w:rFonts w:ascii="Arial" w:hAnsi="Arial" w:cs="Arial"/>
      <w:color w:val="auto"/>
      <w:sz w:val="14"/>
      <w:szCs w:val="14"/>
      <w:u w:val="none"/>
      <w:vertAlign w:val="baseline"/>
    </w:rPr>
  </w:style>
  <w:style w:type="paragraph" w:customStyle="1" w:styleId="TextArial7">
    <w:name w:val="Text Arial 7"/>
    <w:basedOn w:val="Normal"/>
    <w:rsid w:val="00EA0486"/>
    <w:pPr>
      <w:overflowPunct w:val="0"/>
      <w:autoSpaceDE w:val="0"/>
      <w:autoSpaceDN w:val="0"/>
      <w:adjustRightInd w:val="0"/>
      <w:textAlignment w:val="baseline"/>
    </w:pPr>
    <w:rPr>
      <w:rFonts w:ascii="Arial" w:hAnsi="Arial" w:cs="Arial"/>
      <w:sz w:val="14"/>
      <w:szCs w:val="14"/>
    </w:rPr>
  </w:style>
  <w:style w:type="paragraph" w:styleId="PlainText">
    <w:name w:val="Plain Text"/>
    <w:basedOn w:val="Normal"/>
    <w:link w:val="PlainTextChar"/>
    <w:rsid w:val="00EA0486"/>
    <w:pPr>
      <w:overflowPunct w:val="0"/>
      <w:autoSpaceDE w:val="0"/>
      <w:autoSpaceDN w:val="0"/>
      <w:adjustRightInd w:val="0"/>
      <w:textAlignment w:val="baseline"/>
    </w:pPr>
    <w:rPr>
      <w:rFonts w:ascii="Courier New" w:hAnsi="Courier New" w:cs="Courier New"/>
      <w:szCs w:val="20"/>
    </w:rPr>
  </w:style>
  <w:style w:type="character" w:customStyle="1" w:styleId="PlainTextChar">
    <w:name w:val="Plain Text Char"/>
    <w:basedOn w:val="DefaultParagraphFont"/>
    <w:link w:val="PlainText"/>
    <w:rsid w:val="00EA0486"/>
    <w:rPr>
      <w:rFonts w:ascii="Courier New" w:eastAsia="Times New Roman" w:hAnsi="Courier New" w:cs="Courier New"/>
      <w:szCs w:val="20"/>
    </w:rPr>
  </w:style>
  <w:style w:type="paragraph" w:styleId="DocumentMap">
    <w:name w:val="Document Map"/>
    <w:basedOn w:val="Normal"/>
    <w:link w:val="DocumentMapChar"/>
    <w:rsid w:val="00EA0486"/>
    <w:pPr>
      <w:shd w:val="clear" w:color="auto" w:fill="000080"/>
      <w:overflowPunct w:val="0"/>
      <w:autoSpaceDE w:val="0"/>
      <w:autoSpaceDN w:val="0"/>
      <w:adjustRightInd w:val="0"/>
      <w:textAlignment w:val="baseline"/>
    </w:pPr>
    <w:rPr>
      <w:rFonts w:ascii="Tahoma" w:hAnsi="Tahoma" w:cs="Tahoma"/>
      <w:szCs w:val="22"/>
    </w:rPr>
  </w:style>
  <w:style w:type="character" w:customStyle="1" w:styleId="DocumentMapChar">
    <w:name w:val="Document Map Char"/>
    <w:basedOn w:val="DefaultParagraphFont"/>
    <w:link w:val="DocumentMap"/>
    <w:rsid w:val="00EA0486"/>
    <w:rPr>
      <w:rFonts w:ascii="Tahoma" w:eastAsia="Times New Roman" w:hAnsi="Tahoma" w:cs="Tahoma"/>
      <w:shd w:val="clear" w:color="auto" w:fill="000080"/>
    </w:rPr>
  </w:style>
  <w:style w:type="paragraph" w:customStyle="1" w:styleId="QuickFormat1">
    <w:name w:val="QuickFormat1"/>
    <w:basedOn w:val="Normal"/>
    <w:rsid w:val="00EA0486"/>
    <w:pPr>
      <w:widowControl w:val="0"/>
      <w:autoSpaceDE w:val="0"/>
      <w:autoSpaceDN w:val="0"/>
      <w:adjustRightInd w:val="0"/>
    </w:pPr>
  </w:style>
  <w:style w:type="paragraph" w:customStyle="1" w:styleId="1">
    <w:name w:val="1"/>
    <w:aliases w:val="2,3"/>
    <w:basedOn w:val="Normal"/>
    <w:rsid w:val="00EA0486"/>
    <w:pPr>
      <w:widowControl w:val="0"/>
      <w:autoSpaceDE w:val="0"/>
      <w:autoSpaceDN w:val="0"/>
      <w:adjustRightInd w:val="0"/>
      <w:ind w:left="1440" w:hanging="720"/>
    </w:pPr>
  </w:style>
  <w:style w:type="paragraph" w:customStyle="1" w:styleId="Level3">
    <w:name w:val="Level 3"/>
    <w:basedOn w:val="Normal"/>
    <w:rsid w:val="00EA0486"/>
    <w:pPr>
      <w:widowControl w:val="0"/>
      <w:autoSpaceDE w:val="0"/>
      <w:autoSpaceDN w:val="0"/>
      <w:adjustRightInd w:val="0"/>
      <w:ind w:left="1980" w:hanging="540"/>
      <w:outlineLvl w:val="2"/>
    </w:pPr>
  </w:style>
  <w:style w:type="paragraph" w:styleId="BodyTextIndent3">
    <w:name w:val="Body Text Indent 3"/>
    <w:basedOn w:val="Normal"/>
    <w:link w:val="BodyTextIndent3Char"/>
    <w:rsid w:val="00EA0486"/>
    <w:pPr>
      <w:overflowPunct w:val="0"/>
      <w:autoSpaceDE w:val="0"/>
      <w:autoSpaceDN w:val="0"/>
      <w:adjustRightInd w:val="0"/>
      <w:spacing w:after="120"/>
      <w:ind w:left="360"/>
      <w:textAlignment w:val="baseline"/>
    </w:pPr>
    <w:rPr>
      <w:sz w:val="16"/>
      <w:szCs w:val="16"/>
    </w:rPr>
  </w:style>
  <w:style w:type="character" w:customStyle="1" w:styleId="BodyTextIndent3Char">
    <w:name w:val="Body Text Indent 3 Char"/>
    <w:basedOn w:val="DefaultParagraphFont"/>
    <w:link w:val="BodyTextIndent3"/>
    <w:rsid w:val="00EA0486"/>
    <w:rPr>
      <w:rFonts w:ascii="Times New Roman" w:eastAsia="Times New Roman" w:hAnsi="Times New Roman" w:cs="Times New Roman"/>
      <w:sz w:val="16"/>
      <w:szCs w:val="16"/>
    </w:rPr>
  </w:style>
  <w:style w:type="paragraph" w:styleId="BodyText2">
    <w:name w:val="Body Text 2"/>
    <w:basedOn w:val="Normal"/>
    <w:link w:val="BodyText2Char"/>
    <w:rsid w:val="00EA0486"/>
    <w:pPr>
      <w:overflowPunct w:val="0"/>
      <w:autoSpaceDE w:val="0"/>
      <w:autoSpaceDN w:val="0"/>
      <w:adjustRightInd w:val="0"/>
      <w:spacing w:after="120" w:line="480" w:lineRule="auto"/>
      <w:textAlignment w:val="baseline"/>
    </w:pPr>
    <w:rPr>
      <w:szCs w:val="20"/>
    </w:rPr>
  </w:style>
  <w:style w:type="character" w:customStyle="1" w:styleId="BodyText2Char">
    <w:name w:val="Body Text 2 Char"/>
    <w:basedOn w:val="DefaultParagraphFont"/>
    <w:link w:val="BodyText2"/>
    <w:rsid w:val="00EA0486"/>
    <w:rPr>
      <w:rFonts w:ascii="Times New Roman" w:eastAsia="Times New Roman" w:hAnsi="Times New Roman" w:cs="Times New Roman"/>
      <w:szCs w:val="20"/>
    </w:rPr>
  </w:style>
  <w:style w:type="character" w:styleId="Emphasis">
    <w:name w:val="Emphasis"/>
    <w:basedOn w:val="DefaultParagraphFont"/>
    <w:qFormat/>
    <w:rsid w:val="00EA0486"/>
    <w:rPr>
      <w:i/>
      <w:iCs/>
    </w:rPr>
  </w:style>
  <w:style w:type="paragraph" w:customStyle="1" w:styleId="pbody">
    <w:name w:val="pbody"/>
    <w:basedOn w:val="Normal"/>
    <w:rsid w:val="00EA0486"/>
    <w:pPr>
      <w:spacing w:line="288" w:lineRule="auto"/>
      <w:ind w:firstLine="240"/>
    </w:pPr>
    <w:rPr>
      <w:rFonts w:ascii="Arial" w:hAnsi="Arial" w:cs="Arial"/>
      <w:color w:val="000000"/>
      <w:szCs w:val="20"/>
    </w:rPr>
  </w:style>
  <w:style w:type="paragraph" w:customStyle="1" w:styleId="pbodyaltctr">
    <w:name w:val="pbodyaltctr"/>
    <w:basedOn w:val="Normal"/>
    <w:rsid w:val="00EA0486"/>
    <w:pPr>
      <w:spacing w:before="240" w:after="240" w:line="288" w:lineRule="auto"/>
      <w:ind w:left="240" w:right="240"/>
      <w:jc w:val="center"/>
    </w:pPr>
    <w:rPr>
      <w:rFonts w:ascii="Arial" w:hAnsi="Arial" w:cs="Arial"/>
      <w:color w:val="000000"/>
      <w:sz w:val="15"/>
      <w:szCs w:val="15"/>
    </w:rPr>
  </w:style>
  <w:style w:type="paragraph" w:customStyle="1" w:styleId="pbodyaltnoindent">
    <w:name w:val="pbodyaltnoindent"/>
    <w:basedOn w:val="Normal"/>
    <w:rsid w:val="00EA0486"/>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rsid w:val="00EA0486"/>
    <w:pPr>
      <w:spacing w:before="240" w:after="240" w:line="288" w:lineRule="auto"/>
      <w:jc w:val="center"/>
    </w:pPr>
    <w:rPr>
      <w:rFonts w:ascii="Arial" w:hAnsi="Arial" w:cs="Arial"/>
      <w:color w:val="000000"/>
      <w:szCs w:val="20"/>
    </w:rPr>
  </w:style>
  <w:style w:type="paragraph" w:customStyle="1" w:styleId="pbodyctrsmcaps">
    <w:name w:val="pbodyctrsmcaps"/>
    <w:basedOn w:val="Normal"/>
    <w:rsid w:val="00EA0486"/>
    <w:pPr>
      <w:spacing w:before="240" w:after="240" w:line="288" w:lineRule="auto"/>
      <w:jc w:val="center"/>
    </w:pPr>
    <w:rPr>
      <w:rFonts w:ascii="Arial" w:hAnsi="Arial" w:cs="Arial"/>
      <w:smallCaps/>
      <w:color w:val="000000"/>
      <w:szCs w:val="20"/>
    </w:rPr>
  </w:style>
  <w:style w:type="paragraph" w:customStyle="1" w:styleId="pindented1">
    <w:name w:val="pindented1"/>
    <w:basedOn w:val="Normal"/>
    <w:rsid w:val="00EA0486"/>
    <w:pPr>
      <w:spacing w:line="288" w:lineRule="auto"/>
      <w:ind w:firstLine="480"/>
    </w:pPr>
    <w:rPr>
      <w:rFonts w:ascii="Arial" w:hAnsi="Arial" w:cs="Arial"/>
      <w:color w:val="000000"/>
      <w:szCs w:val="20"/>
    </w:rPr>
  </w:style>
  <w:style w:type="paragraph" w:customStyle="1" w:styleId="pindented2">
    <w:name w:val="pindented2"/>
    <w:basedOn w:val="Normal"/>
    <w:rsid w:val="00EA0486"/>
    <w:pPr>
      <w:spacing w:line="288" w:lineRule="auto"/>
      <w:ind w:firstLine="720"/>
    </w:pPr>
    <w:rPr>
      <w:rFonts w:ascii="Arial" w:hAnsi="Arial" w:cs="Arial"/>
      <w:color w:val="000000"/>
      <w:szCs w:val="20"/>
    </w:rPr>
  </w:style>
  <w:style w:type="character" w:customStyle="1" w:styleId="cwebjump">
    <w:name w:val="cwebjump"/>
    <w:basedOn w:val="DefaultParagraphFont"/>
    <w:rsid w:val="00EA0486"/>
  </w:style>
  <w:style w:type="paragraph" w:customStyle="1" w:styleId="pcellbody">
    <w:name w:val="pcellbody"/>
    <w:basedOn w:val="Normal"/>
    <w:rsid w:val="00EA0486"/>
    <w:pPr>
      <w:spacing w:line="288" w:lineRule="auto"/>
    </w:pPr>
    <w:rPr>
      <w:rFonts w:ascii="Arial" w:hAnsi="Arial" w:cs="Arial"/>
      <w:color w:val="000000"/>
      <w:sz w:val="15"/>
      <w:szCs w:val="15"/>
    </w:rPr>
  </w:style>
  <w:style w:type="paragraph" w:customStyle="1" w:styleId="pcellbodyctr">
    <w:name w:val="pcellbodyctr"/>
    <w:basedOn w:val="Normal"/>
    <w:rsid w:val="00EA0486"/>
    <w:pPr>
      <w:spacing w:line="288" w:lineRule="auto"/>
      <w:jc w:val="center"/>
    </w:pPr>
    <w:rPr>
      <w:rFonts w:ascii="Arial" w:hAnsi="Arial" w:cs="Arial"/>
      <w:color w:val="000000"/>
      <w:sz w:val="15"/>
      <w:szCs w:val="15"/>
    </w:rPr>
  </w:style>
  <w:style w:type="paragraph" w:customStyle="1" w:styleId="pcellbodyctrsmcaps">
    <w:name w:val="pcellbodyctrsmcaps"/>
    <w:basedOn w:val="Normal"/>
    <w:rsid w:val="00EA0486"/>
    <w:pPr>
      <w:spacing w:line="288" w:lineRule="auto"/>
      <w:jc w:val="center"/>
    </w:pPr>
    <w:rPr>
      <w:rFonts w:ascii="Arial" w:hAnsi="Arial" w:cs="Arial"/>
      <w:smallCaps/>
      <w:color w:val="000000"/>
      <w:sz w:val="15"/>
      <w:szCs w:val="15"/>
    </w:rPr>
  </w:style>
  <w:style w:type="paragraph" w:customStyle="1" w:styleId="pcellbodyindent">
    <w:name w:val="pcellbodyindent"/>
    <w:basedOn w:val="Normal"/>
    <w:rsid w:val="00EA0486"/>
    <w:pPr>
      <w:spacing w:line="288" w:lineRule="auto"/>
      <w:ind w:left="240"/>
    </w:pPr>
    <w:rPr>
      <w:rFonts w:ascii="Arial" w:hAnsi="Arial" w:cs="Arial"/>
      <w:color w:val="000000"/>
      <w:sz w:val="15"/>
      <w:szCs w:val="15"/>
    </w:rPr>
  </w:style>
  <w:style w:type="paragraph" w:customStyle="1" w:styleId="pindented3">
    <w:name w:val="pindented3"/>
    <w:basedOn w:val="Normal"/>
    <w:rsid w:val="00EA0486"/>
    <w:pPr>
      <w:spacing w:line="288" w:lineRule="auto"/>
      <w:ind w:firstLine="960"/>
    </w:pPr>
    <w:rPr>
      <w:rFonts w:ascii="Arial" w:hAnsi="Arial" w:cs="Arial"/>
      <w:color w:val="000000"/>
      <w:szCs w:val="20"/>
    </w:rPr>
  </w:style>
  <w:style w:type="paragraph" w:customStyle="1" w:styleId="pcellheading">
    <w:name w:val="pcellheading"/>
    <w:basedOn w:val="Normal"/>
    <w:rsid w:val="00EA0486"/>
    <w:pPr>
      <w:spacing w:line="288" w:lineRule="auto"/>
    </w:pPr>
    <w:rPr>
      <w:rFonts w:ascii="Arial" w:hAnsi="Arial" w:cs="Arial"/>
      <w:b/>
      <w:bCs/>
      <w:color w:val="000000"/>
      <w:sz w:val="15"/>
      <w:szCs w:val="15"/>
    </w:rPr>
  </w:style>
  <w:style w:type="paragraph" w:customStyle="1" w:styleId="pcellheadingctr">
    <w:name w:val="pcellheadingctr"/>
    <w:basedOn w:val="Normal"/>
    <w:rsid w:val="00EA0486"/>
    <w:pPr>
      <w:spacing w:line="288" w:lineRule="auto"/>
      <w:jc w:val="center"/>
    </w:pPr>
    <w:rPr>
      <w:rFonts w:ascii="Arial" w:hAnsi="Arial" w:cs="Arial"/>
      <w:b/>
      <w:bCs/>
      <w:color w:val="000000"/>
      <w:sz w:val="15"/>
      <w:szCs w:val="15"/>
    </w:rPr>
  </w:style>
  <w:style w:type="paragraph" w:styleId="BodyTextIndent2">
    <w:name w:val="Body Text Indent 2"/>
    <w:basedOn w:val="Normal"/>
    <w:link w:val="BodyTextIndent2Char"/>
    <w:rsid w:val="00EA0486"/>
    <w:pPr>
      <w:overflowPunct w:val="0"/>
      <w:autoSpaceDE w:val="0"/>
      <w:autoSpaceDN w:val="0"/>
      <w:adjustRightInd w:val="0"/>
      <w:spacing w:after="120" w:line="480" w:lineRule="auto"/>
      <w:ind w:left="360"/>
      <w:textAlignment w:val="baseline"/>
    </w:pPr>
    <w:rPr>
      <w:szCs w:val="20"/>
    </w:rPr>
  </w:style>
  <w:style w:type="character" w:customStyle="1" w:styleId="BodyTextIndent2Char">
    <w:name w:val="Body Text Indent 2 Char"/>
    <w:basedOn w:val="DefaultParagraphFont"/>
    <w:link w:val="BodyTextIndent2"/>
    <w:rsid w:val="00EA0486"/>
    <w:rPr>
      <w:rFonts w:ascii="Times New Roman" w:eastAsia="Times New Roman" w:hAnsi="Times New Roman" w:cs="Times New Roman"/>
      <w:szCs w:val="20"/>
    </w:rPr>
  </w:style>
  <w:style w:type="paragraph" w:styleId="BodyTextFirstIndent">
    <w:name w:val="Body Text First Indent"/>
    <w:basedOn w:val="Normal"/>
    <w:link w:val="BodyTextFirstIndentChar"/>
    <w:rsid w:val="00EA0486"/>
    <w:pPr>
      <w:overflowPunct w:val="0"/>
      <w:autoSpaceDE w:val="0"/>
      <w:autoSpaceDN w:val="0"/>
      <w:adjustRightInd w:val="0"/>
      <w:spacing w:after="120"/>
      <w:ind w:firstLine="210"/>
      <w:textAlignment w:val="baseline"/>
    </w:pPr>
  </w:style>
  <w:style w:type="character" w:customStyle="1" w:styleId="BodyTextFirstIndentChar">
    <w:name w:val="Body Text First Indent Char"/>
    <w:basedOn w:val="BodyTextChar"/>
    <w:link w:val="BodyTextFirstIndent"/>
    <w:rsid w:val="00EA0486"/>
    <w:rPr>
      <w:rFonts w:ascii="Times New Roman" w:eastAsia="Times New Roman" w:hAnsi="Times New Roman" w:cs="Times New Roman"/>
      <w:szCs w:val="24"/>
    </w:rPr>
  </w:style>
  <w:style w:type="character" w:customStyle="1" w:styleId="BodyTextChar1">
    <w:name w:val="Body Text Char1"/>
    <w:basedOn w:val="DefaultParagraphFont"/>
    <w:rsid w:val="00EA0486"/>
    <w:rPr>
      <w:sz w:val="22"/>
    </w:rPr>
  </w:style>
  <w:style w:type="paragraph" w:styleId="BodyTextFirstIndent2">
    <w:name w:val="Body Text First Indent 2"/>
    <w:basedOn w:val="BodyTextIndent"/>
    <w:link w:val="BodyTextFirstIndent2Char"/>
    <w:rsid w:val="00EA0486"/>
    <w:pPr>
      <w:overflowPunct w:val="0"/>
      <w:autoSpaceDE w:val="0"/>
      <w:autoSpaceDN w:val="0"/>
      <w:adjustRightInd w:val="0"/>
      <w:ind w:firstLine="210"/>
      <w:textAlignment w:val="baseline"/>
    </w:pPr>
    <w:rPr>
      <w:sz w:val="24"/>
      <w:szCs w:val="20"/>
    </w:rPr>
  </w:style>
  <w:style w:type="character" w:customStyle="1" w:styleId="BodyTextFirstIndent2Char">
    <w:name w:val="Body Text First Indent 2 Char"/>
    <w:basedOn w:val="BodyTextIndentChar"/>
    <w:link w:val="BodyTextFirstIndent2"/>
    <w:rsid w:val="00EA0486"/>
    <w:rPr>
      <w:rFonts w:ascii="Times New Roman" w:eastAsia="Times New Roman" w:hAnsi="Times New Roman" w:cs="Times New Roman"/>
      <w:sz w:val="24"/>
      <w:szCs w:val="20"/>
    </w:rPr>
  </w:style>
  <w:style w:type="paragraph" w:styleId="BodyText3">
    <w:name w:val="Body Text 3"/>
    <w:basedOn w:val="Normal"/>
    <w:link w:val="BodyText3Char"/>
    <w:rsid w:val="00EA0486"/>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EA0486"/>
    <w:rPr>
      <w:rFonts w:ascii="Times New Roman" w:eastAsia="Times New Roman" w:hAnsi="Times New Roman" w:cs="Times New Roman"/>
      <w:sz w:val="16"/>
      <w:szCs w:val="16"/>
    </w:rPr>
  </w:style>
  <w:style w:type="paragraph" w:customStyle="1" w:styleId="Level4">
    <w:name w:val="Level 4"/>
    <w:basedOn w:val="Normal"/>
    <w:rsid w:val="00EA0486"/>
    <w:pPr>
      <w:widowControl w:val="0"/>
      <w:autoSpaceDE w:val="0"/>
      <w:autoSpaceDN w:val="0"/>
      <w:adjustRightInd w:val="0"/>
      <w:ind w:left="1800" w:hanging="360"/>
    </w:pPr>
  </w:style>
  <w:style w:type="paragraph" w:customStyle="1" w:styleId="Style4">
    <w:name w:val="Style4"/>
    <w:basedOn w:val="Normal"/>
    <w:rsid w:val="00EA048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style>
  <w:style w:type="paragraph" w:customStyle="1" w:styleId="bullets0">
    <w:name w:val="bullets"/>
    <w:basedOn w:val="Normal"/>
    <w:rsid w:val="00EA0486"/>
    <w:pPr>
      <w:numPr>
        <w:ilvl w:val="1"/>
        <w:numId w:val="6"/>
      </w:numPr>
      <w:tabs>
        <w:tab w:val="num" w:pos="1080"/>
      </w:tabs>
      <w:ind w:left="1080"/>
    </w:pPr>
  </w:style>
  <w:style w:type="paragraph" w:customStyle="1" w:styleId="para2">
    <w:name w:val="para2"/>
    <w:basedOn w:val="paragraph"/>
    <w:rsid w:val="00EA0486"/>
    <w:pPr>
      <w:ind w:left="720"/>
    </w:pPr>
  </w:style>
  <w:style w:type="paragraph" w:customStyle="1" w:styleId="bullet3">
    <w:name w:val="bullet3"/>
    <w:basedOn w:val="bullets0"/>
    <w:rsid w:val="00EA0486"/>
    <w:pPr>
      <w:tabs>
        <w:tab w:val="clear" w:pos="1080"/>
      </w:tabs>
      <w:spacing w:before="60"/>
      <w:ind w:left="1800"/>
    </w:pPr>
  </w:style>
  <w:style w:type="paragraph" w:customStyle="1" w:styleId="text">
    <w:name w:val="text"/>
    <w:basedOn w:val="Normal"/>
    <w:rsid w:val="00EA0486"/>
    <w:pPr>
      <w:spacing w:before="80" w:after="80"/>
    </w:pPr>
  </w:style>
  <w:style w:type="paragraph" w:customStyle="1" w:styleId="minorhead">
    <w:name w:val="minor head"/>
    <w:basedOn w:val="Normal"/>
    <w:next w:val="text"/>
    <w:rsid w:val="00EA0486"/>
    <w:pPr>
      <w:keepNext/>
      <w:tabs>
        <w:tab w:val="left" w:pos="360"/>
      </w:tabs>
      <w:spacing w:before="120" w:after="60"/>
    </w:pPr>
    <w:rPr>
      <w:rFonts w:ascii="Arial" w:hAnsi="Arial" w:cs="Arial"/>
      <w:b/>
      <w:bCs/>
    </w:rPr>
  </w:style>
  <w:style w:type="paragraph" w:styleId="BlockText">
    <w:name w:val="Block Text"/>
    <w:basedOn w:val="Normal"/>
    <w:rsid w:val="00EA0486"/>
    <w:pPr>
      <w:widowControl w:val="0"/>
      <w:autoSpaceDE w:val="0"/>
      <w:autoSpaceDN w:val="0"/>
      <w:adjustRightInd w:val="0"/>
      <w:spacing w:after="120"/>
      <w:ind w:left="1440" w:right="1440"/>
    </w:pPr>
    <w:rPr>
      <w:szCs w:val="20"/>
    </w:rPr>
  </w:style>
  <w:style w:type="paragraph" w:styleId="Closing">
    <w:name w:val="Closing"/>
    <w:basedOn w:val="Normal"/>
    <w:link w:val="ClosingChar"/>
    <w:rsid w:val="00EA0486"/>
    <w:pPr>
      <w:widowControl w:val="0"/>
      <w:autoSpaceDE w:val="0"/>
      <w:autoSpaceDN w:val="0"/>
      <w:adjustRightInd w:val="0"/>
      <w:ind w:left="4320"/>
    </w:pPr>
    <w:rPr>
      <w:szCs w:val="20"/>
    </w:rPr>
  </w:style>
  <w:style w:type="character" w:customStyle="1" w:styleId="ClosingChar">
    <w:name w:val="Closing Char"/>
    <w:basedOn w:val="DefaultParagraphFont"/>
    <w:link w:val="Closing"/>
    <w:rsid w:val="00EA0486"/>
    <w:rPr>
      <w:rFonts w:ascii="Times New Roman" w:eastAsia="Times New Roman" w:hAnsi="Times New Roman" w:cs="Times New Roman"/>
      <w:szCs w:val="20"/>
    </w:rPr>
  </w:style>
  <w:style w:type="paragraph" w:styleId="Date">
    <w:name w:val="Date"/>
    <w:basedOn w:val="Normal"/>
    <w:next w:val="Normal"/>
    <w:link w:val="DateChar"/>
    <w:rsid w:val="00EA0486"/>
    <w:pPr>
      <w:widowControl w:val="0"/>
      <w:autoSpaceDE w:val="0"/>
      <w:autoSpaceDN w:val="0"/>
      <w:adjustRightInd w:val="0"/>
    </w:pPr>
    <w:rPr>
      <w:szCs w:val="20"/>
    </w:rPr>
  </w:style>
  <w:style w:type="character" w:customStyle="1" w:styleId="DateChar">
    <w:name w:val="Date Char"/>
    <w:basedOn w:val="DefaultParagraphFont"/>
    <w:link w:val="Date"/>
    <w:rsid w:val="00EA0486"/>
    <w:rPr>
      <w:rFonts w:ascii="Times New Roman" w:eastAsia="Times New Roman" w:hAnsi="Times New Roman" w:cs="Times New Roman"/>
      <w:szCs w:val="20"/>
    </w:rPr>
  </w:style>
  <w:style w:type="paragraph" w:styleId="E-mailSignature">
    <w:name w:val="E-mail Signature"/>
    <w:basedOn w:val="Normal"/>
    <w:link w:val="E-mailSignatureChar"/>
    <w:rsid w:val="00EA0486"/>
    <w:pPr>
      <w:widowControl w:val="0"/>
      <w:autoSpaceDE w:val="0"/>
      <w:autoSpaceDN w:val="0"/>
      <w:adjustRightInd w:val="0"/>
    </w:pPr>
    <w:rPr>
      <w:szCs w:val="20"/>
    </w:rPr>
  </w:style>
  <w:style w:type="character" w:customStyle="1" w:styleId="E-mailSignatureChar">
    <w:name w:val="E-mail Signature Char"/>
    <w:basedOn w:val="DefaultParagraphFont"/>
    <w:link w:val="E-mailSignature"/>
    <w:rsid w:val="00EA0486"/>
    <w:rPr>
      <w:rFonts w:ascii="Times New Roman" w:eastAsia="Times New Roman" w:hAnsi="Times New Roman" w:cs="Times New Roman"/>
      <w:szCs w:val="20"/>
    </w:rPr>
  </w:style>
  <w:style w:type="paragraph" w:styleId="EnvelopeAddress">
    <w:name w:val="envelope address"/>
    <w:basedOn w:val="Normal"/>
    <w:rsid w:val="00EA0486"/>
    <w:pPr>
      <w:framePr w:w="7920" w:h="1980" w:hRule="exact" w:hSpace="180" w:wrap="auto" w:hAnchor="page" w:xAlign="center" w:yAlign="bottom"/>
      <w:widowControl w:val="0"/>
      <w:autoSpaceDE w:val="0"/>
      <w:autoSpaceDN w:val="0"/>
      <w:adjustRightInd w:val="0"/>
      <w:ind w:left="2880"/>
    </w:pPr>
    <w:rPr>
      <w:rFonts w:ascii="Arial" w:hAnsi="Arial" w:cs="Arial"/>
    </w:rPr>
  </w:style>
  <w:style w:type="paragraph" w:styleId="EnvelopeReturn">
    <w:name w:val="envelope return"/>
    <w:basedOn w:val="Normal"/>
    <w:rsid w:val="00EA0486"/>
    <w:pPr>
      <w:widowControl w:val="0"/>
      <w:autoSpaceDE w:val="0"/>
      <w:autoSpaceDN w:val="0"/>
      <w:adjustRightInd w:val="0"/>
    </w:pPr>
    <w:rPr>
      <w:rFonts w:ascii="Arial" w:hAnsi="Arial" w:cs="Arial"/>
      <w:szCs w:val="20"/>
    </w:rPr>
  </w:style>
  <w:style w:type="paragraph" w:styleId="HTMLAddress">
    <w:name w:val="HTML Address"/>
    <w:basedOn w:val="Normal"/>
    <w:link w:val="HTMLAddressChar"/>
    <w:rsid w:val="00EA0486"/>
    <w:pPr>
      <w:widowControl w:val="0"/>
      <w:autoSpaceDE w:val="0"/>
      <w:autoSpaceDN w:val="0"/>
      <w:adjustRightInd w:val="0"/>
    </w:pPr>
    <w:rPr>
      <w:i/>
      <w:iCs/>
      <w:szCs w:val="20"/>
    </w:rPr>
  </w:style>
  <w:style w:type="character" w:customStyle="1" w:styleId="HTMLAddressChar">
    <w:name w:val="HTML Address Char"/>
    <w:basedOn w:val="DefaultParagraphFont"/>
    <w:link w:val="HTMLAddress"/>
    <w:rsid w:val="00EA0486"/>
    <w:rPr>
      <w:rFonts w:ascii="Times New Roman" w:eastAsia="Times New Roman" w:hAnsi="Times New Roman" w:cs="Times New Roman"/>
      <w:i/>
      <w:iCs/>
      <w:szCs w:val="20"/>
    </w:rPr>
  </w:style>
  <w:style w:type="paragraph" w:styleId="HTMLPreformatted">
    <w:name w:val="HTML Preformatted"/>
    <w:basedOn w:val="Normal"/>
    <w:link w:val="HTMLPreformattedChar"/>
    <w:rsid w:val="00EA0486"/>
    <w:pPr>
      <w:widowControl w:val="0"/>
      <w:autoSpaceDE w:val="0"/>
      <w:autoSpaceDN w:val="0"/>
      <w:adjustRightInd w:val="0"/>
    </w:pPr>
    <w:rPr>
      <w:rFonts w:ascii="Courier New" w:hAnsi="Courier New" w:cs="Courier New"/>
      <w:szCs w:val="20"/>
    </w:rPr>
  </w:style>
  <w:style w:type="character" w:customStyle="1" w:styleId="HTMLPreformattedChar">
    <w:name w:val="HTML Preformatted Char"/>
    <w:basedOn w:val="DefaultParagraphFont"/>
    <w:link w:val="HTMLPreformatted"/>
    <w:rsid w:val="00EA0486"/>
    <w:rPr>
      <w:rFonts w:ascii="Courier New" w:eastAsia="Times New Roman" w:hAnsi="Courier New" w:cs="Courier New"/>
      <w:szCs w:val="20"/>
    </w:rPr>
  </w:style>
  <w:style w:type="paragraph" w:styleId="List">
    <w:name w:val="List"/>
    <w:basedOn w:val="Normal"/>
    <w:rsid w:val="00EA0486"/>
    <w:pPr>
      <w:widowControl w:val="0"/>
      <w:autoSpaceDE w:val="0"/>
      <w:autoSpaceDN w:val="0"/>
      <w:adjustRightInd w:val="0"/>
      <w:ind w:left="360" w:hanging="360"/>
    </w:pPr>
    <w:rPr>
      <w:szCs w:val="20"/>
    </w:rPr>
  </w:style>
  <w:style w:type="paragraph" w:styleId="List3">
    <w:name w:val="List 3"/>
    <w:basedOn w:val="Normal"/>
    <w:rsid w:val="00EA0486"/>
    <w:pPr>
      <w:widowControl w:val="0"/>
      <w:autoSpaceDE w:val="0"/>
      <w:autoSpaceDN w:val="0"/>
      <w:adjustRightInd w:val="0"/>
      <w:ind w:left="1080" w:hanging="360"/>
    </w:pPr>
    <w:rPr>
      <w:szCs w:val="20"/>
    </w:rPr>
  </w:style>
  <w:style w:type="paragraph" w:styleId="List4">
    <w:name w:val="List 4"/>
    <w:basedOn w:val="Normal"/>
    <w:rsid w:val="00EA0486"/>
    <w:pPr>
      <w:widowControl w:val="0"/>
      <w:autoSpaceDE w:val="0"/>
      <w:autoSpaceDN w:val="0"/>
      <w:adjustRightInd w:val="0"/>
      <w:ind w:left="1440" w:hanging="360"/>
    </w:pPr>
    <w:rPr>
      <w:szCs w:val="20"/>
    </w:rPr>
  </w:style>
  <w:style w:type="paragraph" w:styleId="List5">
    <w:name w:val="List 5"/>
    <w:basedOn w:val="Normal"/>
    <w:rsid w:val="00EA0486"/>
    <w:pPr>
      <w:widowControl w:val="0"/>
      <w:autoSpaceDE w:val="0"/>
      <w:autoSpaceDN w:val="0"/>
      <w:adjustRightInd w:val="0"/>
      <w:ind w:left="1800" w:hanging="360"/>
    </w:pPr>
    <w:rPr>
      <w:szCs w:val="20"/>
    </w:rPr>
  </w:style>
  <w:style w:type="paragraph" w:styleId="ListBullet3">
    <w:name w:val="List Bullet 3"/>
    <w:basedOn w:val="Normal"/>
    <w:autoRedefine/>
    <w:rsid w:val="00EA0486"/>
    <w:pPr>
      <w:widowControl w:val="0"/>
      <w:tabs>
        <w:tab w:val="num" w:pos="1080"/>
      </w:tabs>
      <w:autoSpaceDE w:val="0"/>
      <w:autoSpaceDN w:val="0"/>
      <w:adjustRightInd w:val="0"/>
      <w:ind w:left="1080" w:hanging="360"/>
    </w:pPr>
    <w:rPr>
      <w:szCs w:val="20"/>
    </w:rPr>
  </w:style>
  <w:style w:type="paragraph" w:styleId="ListBullet4">
    <w:name w:val="List Bullet 4"/>
    <w:basedOn w:val="Normal"/>
    <w:autoRedefine/>
    <w:rsid w:val="00EA0486"/>
    <w:pPr>
      <w:widowControl w:val="0"/>
      <w:tabs>
        <w:tab w:val="num" w:pos="1440"/>
      </w:tabs>
      <w:autoSpaceDE w:val="0"/>
      <w:autoSpaceDN w:val="0"/>
      <w:adjustRightInd w:val="0"/>
      <w:ind w:left="1440" w:hanging="360"/>
    </w:pPr>
    <w:rPr>
      <w:szCs w:val="20"/>
    </w:rPr>
  </w:style>
  <w:style w:type="paragraph" w:styleId="ListBullet5">
    <w:name w:val="List Bullet 5"/>
    <w:basedOn w:val="Normal"/>
    <w:autoRedefine/>
    <w:rsid w:val="00EA0486"/>
    <w:pPr>
      <w:widowControl w:val="0"/>
      <w:tabs>
        <w:tab w:val="num" w:pos="1800"/>
      </w:tabs>
      <w:autoSpaceDE w:val="0"/>
      <w:autoSpaceDN w:val="0"/>
      <w:adjustRightInd w:val="0"/>
      <w:ind w:left="1800" w:hanging="360"/>
    </w:pPr>
    <w:rPr>
      <w:szCs w:val="20"/>
    </w:rPr>
  </w:style>
  <w:style w:type="paragraph" w:styleId="ListContinue">
    <w:name w:val="List Continue"/>
    <w:basedOn w:val="Normal"/>
    <w:rsid w:val="00EA0486"/>
    <w:pPr>
      <w:widowControl w:val="0"/>
      <w:autoSpaceDE w:val="0"/>
      <w:autoSpaceDN w:val="0"/>
      <w:adjustRightInd w:val="0"/>
      <w:spacing w:after="120"/>
      <w:ind w:left="360"/>
    </w:pPr>
    <w:rPr>
      <w:szCs w:val="20"/>
    </w:rPr>
  </w:style>
  <w:style w:type="paragraph" w:styleId="ListContinue2">
    <w:name w:val="List Continue 2"/>
    <w:basedOn w:val="Normal"/>
    <w:rsid w:val="00EA0486"/>
    <w:pPr>
      <w:widowControl w:val="0"/>
      <w:autoSpaceDE w:val="0"/>
      <w:autoSpaceDN w:val="0"/>
      <w:adjustRightInd w:val="0"/>
      <w:spacing w:after="120"/>
      <w:ind w:left="720"/>
    </w:pPr>
    <w:rPr>
      <w:szCs w:val="20"/>
    </w:rPr>
  </w:style>
  <w:style w:type="paragraph" w:styleId="ListContinue3">
    <w:name w:val="List Continue 3"/>
    <w:basedOn w:val="Normal"/>
    <w:rsid w:val="00EA0486"/>
    <w:pPr>
      <w:widowControl w:val="0"/>
      <w:autoSpaceDE w:val="0"/>
      <w:autoSpaceDN w:val="0"/>
      <w:adjustRightInd w:val="0"/>
      <w:spacing w:after="120"/>
      <w:ind w:left="1080"/>
    </w:pPr>
    <w:rPr>
      <w:szCs w:val="20"/>
    </w:rPr>
  </w:style>
  <w:style w:type="paragraph" w:styleId="ListContinue4">
    <w:name w:val="List Continue 4"/>
    <w:basedOn w:val="Normal"/>
    <w:rsid w:val="00EA0486"/>
    <w:pPr>
      <w:widowControl w:val="0"/>
      <w:autoSpaceDE w:val="0"/>
      <w:autoSpaceDN w:val="0"/>
      <w:adjustRightInd w:val="0"/>
      <w:spacing w:after="120"/>
      <w:ind w:left="1440"/>
    </w:pPr>
    <w:rPr>
      <w:szCs w:val="20"/>
    </w:rPr>
  </w:style>
  <w:style w:type="paragraph" w:styleId="ListContinue5">
    <w:name w:val="List Continue 5"/>
    <w:basedOn w:val="Normal"/>
    <w:rsid w:val="00EA0486"/>
    <w:pPr>
      <w:widowControl w:val="0"/>
      <w:autoSpaceDE w:val="0"/>
      <w:autoSpaceDN w:val="0"/>
      <w:adjustRightInd w:val="0"/>
      <w:spacing w:after="120"/>
      <w:ind w:left="1800"/>
    </w:pPr>
    <w:rPr>
      <w:szCs w:val="20"/>
    </w:rPr>
  </w:style>
  <w:style w:type="paragraph" w:styleId="ListNumber2">
    <w:name w:val="List Number 2"/>
    <w:basedOn w:val="Normal"/>
    <w:rsid w:val="00EA0486"/>
    <w:pPr>
      <w:widowControl w:val="0"/>
      <w:numPr>
        <w:numId w:val="9"/>
      </w:numPr>
      <w:autoSpaceDE w:val="0"/>
      <w:autoSpaceDN w:val="0"/>
      <w:adjustRightInd w:val="0"/>
    </w:pPr>
    <w:rPr>
      <w:szCs w:val="20"/>
    </w:rPr>
  </w:style>
  <w:style w:type="paragraph" w:styleId="ListNumber4">
    <w:name w:val="List Number 4"/>
    <w:basedOn w:val="Normal"/>
    <w:rsid w:val="00EA0486"/>
    <w:pPr>
      <w:widowControl w:val="0"/>
      <w:numPr>
        <w:numId w:val="7"/>
      </w:numPr>
      <w:autoSpaceDE w:val="0"/>
      <w:autoSpaceDN w:val="0"/>
      <w:adjustRightInd w:val="0"/>
    </w:pPr>
    <w:rPr>
      <w:szCs w:val="20"/>
    </w:rPr>
  </w:style>
  <w:style w:type="paragraph" w:styleId="ListNumber5">
    <w:name w:val="List Number 5"/>
    <w:basedOn w:val="Normal"/>
    <w:rsid w:val="00EA0486"/>
    <w:pPr>
      <w:widowControl w:val="0"/>
      <w:numPr>
        <w:numId w:val="8"/>
      </w:numPr>
      <w:autoSpaceDE w:val="0"/>
      <w:autoSpaceDN w:val="0"/>
      <w:adjustRightInd w:val="0"/>
    </w:pPr>
    <w:rPr>
      <w:szCs w:val="20"/>
    </w:rPr>
  </w:style>
  <w:style w:type="paragraph" w:styleId="Salutation">
    <w:name w:val="Salutation"/>
    <w:basedOn w:val="Normal"/>
    <w:next w:val="Normal"/>
    <w:link w:val="SalutationChar"/>
    <w:rsid w:val="00EA0486"/>
    <w:pPr>
      <w:widowControl w:val="0"/>
      <w:autoSpaceDE w:val="0"/>
      <w:autoSpaceDN w:val="0"/>
      <w:adjustRightInd w:val="0"/>
    </w:pPr>
    <w:rPr>
      <w:szCs w:val="20"/>
    </w:rPr>
  </w:style>
  <w:style w:type="character" w:customStyle="1" w:styleId="SalutationChar">
    <w:name w:val="Salutation Char"/>
    <w:basedOn w:val="DefaultParagraphFont"/>
    <w:link w:val="Salutation"/>
    <w:rsid w:val="00EA0486"/>
    <w:rPr>
      <w:rFonts w:ascii="Times New Roman" w:eastAsia="Times New Roman" w:hAnsi="Times New Roman" w:cs="Times New Roman"/>
      <w:szCs w:val="20"/>
    </w:rPr>
  </w:style>
  <w:style w:type="paragraph" w:styleId="Signature">
    <w:name w:val="Signature"/>
    <w:basedOn w:val="Normal"/>
    <w:link w:val="SignatureChar"/>
    <w:rsid w:val="00EA0486"/>
    <w:pPr>
      <w:widowControl w:val="0"/>
      <w:autoSpaceDE w:val="0"/>
      <w:autoSpaceDN w:val="0"/>
      <w:adjustRightInd w:val="0"/>
      <w:ind w:left="4320"/>
    </w:pPr>
    <w:rPr>
      <w:szCs w:val="20"/>
    </w:rPr>
  </w:style>
  <w:style w:type="character" w:customStyle="1" w:styleId="SignatureChar">
    <w:name w:val="Signature Char"/>
    <w:basedOn w:val="DefaultParagraphFont"/>
    <w:link w:val="Signature"/>
    <w:rsid w:val="00EA0486"/>
    <w:rPr>
      <w:rFonts w:ascii="Times New Roman" w:eastAsia="Times New Roman" w:hAnsi="Times New Roman" w:cs="Times New Roman"/>
      <w:szCs w:val="20"/>
    </w:rPr>
  </w:style>
  <w:style w:type="paragraph" w:styleId="Subtitle">
    <w:name w:val="Subtitle"/>
    <w:basedOn w:val="Normal"/>
    <w:link w:val="SubtitleChar"/>
    <w:qFormat/>
    <w:rsid w:val="00EA0486"/>
    <w:pPr>
      <w:widowControl w:val="0"/>
      <w:autoSpaceDE w:val="0"/>
      <w:autoSpaceDN w:val="0"/>
      <w:adjustRightInd w:val="0"/>
      <w:spacing w:after="60"/>
      <w:jc w:val="center"/>
      <w:outlineLvl w:val="1"/>
    </w:pPr>
    <w:rPr>
      <w:rFonts w:ascii="Arial" w:hAnsi="Arial" w:cs="Arial"/>
    </w:rPr>
  </w:style>
  <w:style w:type="character" w:customStyle="1" w:styleId="SubtitleChar">
    <w:name w:val="Subtitle Char"/>
    <w:basedOn w:val="DefaultParagraphFont"/>
    <w:link w:val="Subtitle"/>
    <w:rsid w:val="00EA0486"/>
    <w:rPr>
      <w:rFonts w:ascii="Arial" w:eastAsia="Times New Roman" w:hAnsi="Arial" w:cs="Arial"/>
      <w:szCs w:val="24"/>
    </w:rPr>
  </w:style>
  <w:style w:type="paragraph" w:customStyle="1" w:styleId="FootnoteTex">
    <w:name w:val="Footnote Tex"/>
    <w:basedOn w:val="Normal"/>
    <w:rsid w:val="00EA048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ourier" w:hAnsi="Courier"/>
      <w:szCs w:val="20"/>
    </w:rPr>
  </w:style>
  <w:style w:type="paragraph" w:customStyle="1" w:styleId="ShortReturnAddress">
    <w:name w:val="Short Return Address"/>
    <w:basedOn w:val="Normal"/>
    <w:rsid w:val="00EA0486"/>
    <w:rPr>
      <w:szCs w:val="20"/>
    </w:rPr>
  </w:style>
  <w:style w:type="paragraph" w:customStyle="1" w:styleId="List-1stLevel">
    <w:name w:val="List - 1st Level"/>
    <w:basedOn w:val="Normal"/>
    <w:rsid w:val="00EA0486"/>
    <w:pPr>
      <w:tabs>
        <w:tab w:val="left" w:pos="360"/>
      </w:tabs>
      <w:ind w:left="900" w:hanging="540"/>
    </w:pPr>
    <w:rPr>
      <w:rFonts w:ascii="Times" w:hAnsi="Times"/>
      <w:szCs w:val="20"/>
    </w:rPr>
  </w:style>
  <w:style w:type="paragraph" w:customStyle="1" w:styleId="InsideAddress">
    <w:name w:val="Inside Address"/>
    <w:basedOn w:val="Normal"/>
    <w:rsid w:val="00EA0486"/>
    <w:rPr>
      <w:szCs w:val="20"/>
    </w:rPr>
  </w:style>
  <w:style w:type="paragraph" w:customStyle="1" w:styleId="Style0">
    <w:name w:val="Style0"/>
    <w:rsid w:val="00EA0486"/>
    <w:pPr>
      <w:spacing w:after="0" w:line="240" w:lineRule="auto"/>
    </w:pPr>
    <w:rPr>
      <w:rFonts w:ascii="Arial" w:eastAsia="Times New Roman" w:hAnsi="Arial" w:cs="Times New Roman"/>
      <w:snapToGrid w:val="0"/>
      <w:sz w:val="24"/>
      <w:szCs w:val="20"/>
    </w:rPr>
  </w:style>
  <w:style w:type="paragraph" w:customStyle="1" w:styleId="CM134">
    <w:name w:val="CM134"/>
    <w:basedOn w:val="Default"/>
    <w:next w:val="Default"/>
    <w:rsid w:val="00EA0486"/>
    <w:pPr>
      <w:spacing w:after="253"/>
    </w:pPr>
    <w:rPr>
      <w:rFonts w:ascii="Times New Roman" w:hAnsi="Times New Roman" w:cs="Times New Roman"/>
      <w:color w:val="auto"/>
    </w:rPr>
  </w:style>
  <w:style w:type="paragraph" w:customStyle="1" w:styleId="pcellheadingctrsmcaps">
    <w:name w:val="pcellheadingctrsmcaps"/>
    <w:basedOn w:val="Normal"/>
    <w:rsid w:val="00EA0486"/>
    <w:pPr>
      <w:spacing w:line="288" w:lineRule="auto"/>
      <w:jc w:val="center"/>
    </w:pPr>
    <w:rPr>
      <w:rFonts w:ascii="Arial" w:hAnsi="Arial" w:cs="Arial"/>
      <w:b/>
      <w:bCs/>
      <w:smallCaps/>
      <w:color w:val="000000"/>
      <w:sz w:val="15"/>
      <w:szCs w:val="15"/>
    </w:rPr>
  </w:style>
  <w:style w:type="paragraph" w:customStyle="1" w:styleId="TableText0">
    <w:name w:val="Table Text"/>
    <w:basedOn w:val="Normal"/>
    <w:qFormat/>
    <w:rsid w:val="00EA0486"/>
    <w:pPr>
      <w:spacing w:before="60" w:after="60"/>
    </w:pPr>
    <w:rPr>
      <w:rFonts w:ascii="Arial" w:hAnsi="Arial"/>
      <w:sz w:val="18"/>
    </w:rPr>
  </w:style>
  <w:style w:type="paragraph" w:customStyle="1" w:styleId="TableHead0">
    <w:name w:val="Table Head"/>
    <w:basedOn w:val="Normal"/>
    <w:rsid w:val="00EA0486"/>
    <w:pPr>
      <w:spacing w:before="60" w:after="60"/>
      <w:jc w:val="center"/>
    </w:pPr>
    <w:rPr>
      <w:rFonts w:ascii="Arial" w:hAnsi="Arial"/>
      <w:b/>
      <w:sz w:val="18"/>
      <w:szCs w:val="20"/>
    </w:rPr>
  </w:style>
  <w:style w:type="paragraph" w:customStyle="1" w:styleId="TableBullet">
    <w:name w:val="Table Bullet"/>
    <w:basedOn w:val="Normal"/>
    <w:rsid w:val="00EA0486"/>
    <w:pPr>
      <w:numPr>
        <w:numId w:val="10"/>
      </w:numPr>
      <w:suppressAutoHyphens/>
      <w:spacing w:before="20" w:after="20"/>
    </w:pPr>
    <w:rPr>
      <w:rFonts w:ascii="Arial" w:hAnsi="Arial"/>
      <w:sz w:val="18"/>
      <w:szCs w:val="20"/>
    </w:rPr>
  </w:style>
  <w:style w:type="character" w:styleId="LineNumber">
    <w:name w:val="line number"/>
    <w:basedOn w:val="DefaultParagraphFont"/>
    <w:rsid w:val="00EA0486"/>
  </w:style>
  <w:style w:type="paragraph" w:styleId="Revision">
    <w:name w:val="Revision"/>
    <w:hidden/>
    <w:uiPriority w:val="71"/>
    <w:rsid w:val="00EA0486"/>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rsid w:val="00874D11"/>
    <w:pPr>
      <w:tabs>
        <w:tab w:val="right" w:leader="dot" w:pos="9350"/>
      </w:tabs>
      <w:spacing w:before="120"/>
    </w:pPr>
    <w:rPr>
      <w:caps/>
    </w:rPr>
  </w:style>
  <w:style w:type="numbering" w:customStyle="1" w:styleId="NoList1">
    <w:name w:val="No List1"/>
    <w:next w:val="NoList"/>
    <w:uiPriority w:val="99"/>
    <w:semiHidden/>
    <w:unhideWhenUsed/>
    <w:rsid w:val="00236ED2"/>
  </w:style>
  <w:style w:type="paragraph" w:styleId="TableofFigures">
    <w:name w:val="table of figures"/>
    <w:basedOn w:val="Normal"/>
    <w:next w:val="Normal"/>
    <w:semiHidden/>
    <w:rsid w:val="00236ED2"/>
    <w:pPr>
      <w:ind w:left="480" w:hanging="480"/>
    </w:pPr>
    <w:rPr>
      <w:rFonts w:ascii="Times" w:hAnsi="Times"/>
      <w:i/>
    </w:rPr>
  </w:style>
  <w:style w:type="paragraph" w:customStyle="1" w:styleId="TOC41">
    <w:name w:val="TOC 41"/>
    <w:basedOn w:val="Normal"/>
    <w:next w:val="Normal"/>
    <w:autoRedefine/>
    <w:uiPriority w:val="39"/>
    <w:rsid w:val="00236ED2"/>
    <w:rPr>
      <w:rFonts w:ascii="Cambria" w:hAnsi="Cambria"/>
      <w:szCs w:val="22"/>
    </w:rPr>
  </w:style>
  <w:style w:type="paragraph" w:customStyle="1" w:styleId="TOC51">
    <w:name w:val="TOC 51"/>
    <w:basedOn w:val="Normal"/>
    <w:next w:val="Normal"/>
    <w:autoRedefine/>
    <w:semiHidden/>
    <w:rsid w:val="00236ED2"/>
    <w:rPr>
      <w:rFonts w:ascii="Cambria" w:hAnsi="Cambria"/>
      <w:szCs w:val="22"/>
    </w:rPr>
  </w:style>
  <w:style w:type="paragraph" w:customStyle="1" w:styleId="TOC61">
    <w:name w:val="TOC 61"/>
    <w:basedOn w:val="Normal"/>
    <w:next w:val="Normal"/>
    <w:autoRedefine/>
    <w:semiHidden/>
    <w:rsid w:val="00236ED2"/>
    <w:rPr>
      <w:rFonts w:ascii="Cambria" w:hAnsi="Cambria"/>
      <w:szCs w:val="22"/>
    </w:rPr>
  </w:style>
  <w:style w:type="paragraph" w:customStyle="1" w:styleId="TOC71">
    <w:name w:val="TOC 71"/>
    <w:basedOn w:val="Normal"/>
    <w:next w:val="Normal"/>
    <w:autoRedefine/>
    <w:uiPriority w:val="39"/>
    <w:rsid w:val="00236ED2"/>
    <w:rPr>
      <w:rFonts w:ascii="Cambria" w:hAnsi="Cambria"/>
      <w:szCs w:val="22"/>
    </w:rPr>
  </w:style>
  <w:style w:type="paragraph" w:customStyle="1" w:styleId="TOC81">
    <w:name w:val="TOC 81"/>
    <w:basedOn w:val="Normal"/>
    <w:next w:val="Normal"/>
    <w:autoRedefine/>
    <w:semiHidden/>
    <w:rsid w:val="00236ED2"/>
    <w:rPr>
      <w:rFonts w:ascii="Cambria" w:hAnsi="Cambria"/>
      <w:szCs w:val="22"/>
    </w:rPr>
  </w:style>
  <w:style w:type="paragraph" w:customStyle="1" w:styleId="TOC91">
    <w:name w:val="TOC 91"/>
    <w:basedOn w:val="Normal"/>
    <w:next w:val="Normal"/>
    <w:autoRedefine/>
    <w:semiHidden/>
    <w:rsid w:val="00236ED2"/>
    <w:rPr>
      <w:rFonts w:ascii="Cambria" w:hAnsi="Cambria"/>
      <w:szCs w:val="22"/>
    </w:rPr>
  </w:style>
  <w:style w:type="table" w:customStyle="1" w:styleId="TableGrid1">
    <w:name w:val="Table Grid1"/>
    <w:basedOn w:val="TableNormal"/>
    <w:next w:val="TableGrid"/>
    <w:rsid w:val="00236ED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236ED2"/>
    <w:pPr>
      <w:spacing w:after="0" w:line="240" w:lineRule="auto"/>
    </w:pPr>
    <w:rPr>
      <w:rFonts w:eastAsia="MS Mincho"/>
      <w:color w:val="365F91"/>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styleId="111111">
    <w:name w:val="Outline List 2"/>
    <w:basedOn w:val="NoList"/>
    <w:rsid w:val="00236ED2"/>
    <w:pPr>
      <w:numPr>
        <w:numId w:val="17"/>
      </w:numPr>
    </w:pPr>
  </w:style>
  <w:style w:type="paragraph" w:customStyle="1" w:styleId="TOCHeading1">
    <w:name w:val="TOC Heading1"/>
    <w:basedOn w:val="Heading1"/>
    <w:next w:val="Normal"/>
    <w:uiPriority w:val="39"/>
    <w:unhideWhenUsed/>
    <w:qFormat/>
    <w:rsid w:val="00236ED2"/>
    <w:pPr>
      <w:spacing w:before="480" w:after="0" w:line="276" w:lineRule="auto"/>
      <w:outlineLvl w:val="9"/>
    </w:pPr>
    <w:rPr>
      <w:caps w:val="0"/>
    </w:rPr>
  </w:style>
  <w:style w:type="table" w:styleId="TableTheme">
    <w:name w:val="Table Theme"/>
    <w:basedOn w:val="TableNormal"/>
    <w:rsid w:val="00236ED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header" w:uiPriority="99"/>
    <w:lsdException w:name="footer" w:uiPriority="99"/>
    <w:lsdException w:name="index heading" w:uiPriority="99"/>
    <w:lsdException w:name="caption" w:qFormat="1"/>
    <w:lsdException w:name="endnote reference" w:uiPriority="99"/>
    <w:lsdException w:name="endnote text" w:uiPriority="99"/>
    <w:lsdException w:name="table of authorities"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486"/>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EA0486"/>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qFormat/>
    <w:rsid w:val="00EA0486"/>
    <w:pPr>
      <w:keepNext/>
      <w:numPr>
        <w:ilvl w:val="1"/>
      </w:numPr>
      <w:spacing w:before="240" w:after="120"/>
      <w:outlineLvl w:val="1"/>
    </w:pPr>
    <w:rPr>
      <w:rFonts w:asciiTheme="majorHAnsi" w:hAnsiTheme="majorHAnsi"/>
      <w:b/>
    </w:rPr>
  </w:style>
  <w:style w:type="paragraph" w:styleId="Heading3">
    <w:name w:val="heading 3"/>
    <w:basedOn w:val="Normal"/>
    <w:next w:val="Normal"/>
    <w:link w:val="Heading3Char"/>
    <w:qFormat/>
    <w:rsid w:val="00EA0486"/>
    <w:pPr>
      <w:numPr>
        <w:ilvl w:val="2"/>
      </w:numPr>
      <w:spacing w:after="60"/>
      <w:outlineLvl w:val="2"/>
    </w:pPr>
    <w:rPr>
      <w:caps/>
    </w:rPr>
  </w:style>
  <w:style w:type="paragraph" w:styleId="Heading4">
    <w:name w:val="heading 4"/>
    <w:basedOn w:val="Normal"/>
    <w:next w:val="Normal"/>
    <w:link w:val="Heading4Char"/>
    <w:qFormat/>
    <w:rsid w:val="00EA0486"/>
    <w:pPr>
      <w:keepNext/>
      <w:numPr>
        <w:ilvl w:val="3"/>
        <w:numId w:val="4"/>
      </w:numPr>
      <w:spacing w:before="120" w:after="120"/>
      <w:outlineLvl w:val="3"/>
    </w:pPr>
    <w:rPr>
      <w:rFonts w:ascii="Century Schoolbook" w:hAnsi="Century Schoolbook"/>
      <w:b/>
      <w:szCs w:val="20"/>
    </w:rPr>
  </w:style>
  <w:style w:type="paragraph" w:styleId="Heading5">
    <w:name w:val="heading 5"/>
    <w:aliases w:val="Title1"/>
    <w:basedOn w:val="Normal"/>
    <w:next w:val="Normal"/>
    <w:link w:val="Heading5Char"/>
    <w:qFormat/>
    <w:rsid w:val="00EA0486"/>
    <w:pPr>
      <w:keepNext/>
      <w:numPr>
        <w:ilvl w:val="4"/>
        <w:numId w:val="4"/>
      </w:numPr>
      <w:spacing w:before="240" w:after="120"/>
      <w:outlineLvl w:val="4"/>
    </w:pPr>
    <w:rPr>
      <w:rFonts w:ascii="Century Schoolbook" w:hAnsi="Century Schoolbook"/>
      <w:szCs w:val="20"/>
      <w:u w:val="single"/>
    </w:rPr>
  </w:style>
  <w:style w:type="paragraph" w:styleId="Heading6">
    <w:name w:val="heading 6"/>
    <w:basedOn w:val="Normal"/>
    <w:next w:val="Normal"/>
    <w:link w:val="Heading6Char"/>
    <w:qFormat/>
    <w:rsid w:val="00EA0486"/>
    <w:pPr>
      <w:keepNext/>
      <w:numPr>
        <w:ilvl w:val="5"/>
        <w:numId w:val="4"/>
      </w:numPr>
      <w:spacing w:after="120"/>
      <w:outlineLvl w:val="5"/>
    </w:pPr>
    <w:rPr>
      <w:rFonts w:ascii="Century Schoolbook" w:hAnsi="Century Schoolbook"/>
      <w:b/>
      <w:szCs w:val="20"/>
    </w:rPr>
  </w:style>
  <w:style w:type="paragraph" w:styleId="Heading7">
    <w:name w:val="heading 7"/>
    <w:basedOn w:val="Normal"/>
    <w:next w:val="Normal"/>
    <w:link w:val="Heading7Char"/>
    <w:qFormat/>
    <w:rsid w:val="00EA0486"/>
    <w:pPr>
      <w:keepNext/>
      <w:numPr>
        <w:ilvl w:val="6"/>
        <w:numId w:val="4"/>
      </w:numPr>
      <w:spacing w:after="120"/>
      <w:outlineLvl w:val="6"/>
    </w:pPr>
    <w:rPr>
      <w:rFonts w:ascii="Century Schoolbook" w:hAnsi="Century Schoolbook"/>
      <w:szCs w:val="20"/>
    </w:rPr>
  </w:style>
  <w:style w:type="paragraph" w:styleId="Heading8">
    <w:name w:val="heading 8"/>
    <w:basedOn w:val="Normal"/>
    <w:next w:val="Normal"/>
    <w:link w:val="Heading8Char"/>
    <w:qFormat/>
    <w:rsid w:val="00EA0486"/>
    <w:pPr>
      <w:keepNext/>
      <w:numPr>
        <w:ilvl w:val="7"/>
        <w:numId w:val="4"/>
      </w:numPr>
      <w:spacing w:after="120"/>
      <w:outlineLvl w:val="7"/>
    </w:pPr>
    <w:rPr>
      <w:rFonts w:ascii="Century Schoolbook" w:hAnsi="Century Schoolbook"/>
      <w:b/>
      <w:color w:val="FF0000"/>
      <w:szCs w:val="20"/>
    </w:rPr>
  </w:style>
  <w:style w:type="paragraph" w:styleId="Heading9">
    <w:name w:val="heading 9"/>
    <w:basedOn w:val="Normal"/>
    <w:next w:val="Normal"/>
    <w:link w:val="Heading9Char"/>
    <w:qFormat/>
    <w:rsid w:val="00EA0486"/>
    <w:pPr>
      <w:keepNext/>
      <w:numPr>
        <w:ilvl w:val="8"/>
        <w:numId w:val="4"/>
      </w:numPr>
      <w:spacing w:after="120"/>
      <w:jc w:val="center"/>
      <w:outlineLvl w:val="8"/>
    </w:pPr>
    <w:rPr>
      <w:rFonts w:ascii="Century Schoolbook" w:hAnsi="Century School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EA0486"/>
    <w:rPr>
      <w:rFonts w:asciiTheme="majorHAnsi" w:eastAsiaTheme="majorEastAsia" w:hAnsiTheme="majorHAnsi" w:cstheme="majorBidi"/>
      <w:b/>
      <w:bCs/>
      <w:caps/>
      <w:color w:val="365F91" w:themeColor="accent1" w:themeShade="BF"/>
      <w:sz w:val="28"/>
      <w:szCs w:val="28"/>
    </w:rPr>
  </w:style>
  <w:style w:type="character" w:customStyle="1" w:styleId="Heading2Char">
    <w:name w:val="Heading 2 Char"/>
    <w:basedOn w:val="DefaultParagraphFont"/>
    <w:link w:val="Heading2"/>
    <w:rsid w:val="00EA0486"/>
    <w:rPr>
      <w:rFonts w:asciiTheme="majorHAnsi" w:eastAsia="Times New Roman" w:hAnsiTheme="majorHAnsi" w:cs="Times New Roman"/>
      <w:b/>
      <w:szCs w:val="24"/>
    </w:rPr>
  </w:style>
  <w:style w:type="character" w:customStyle="1" w:styleId="Heading3Char">
    <w:name w:val="Heading 3 Char"/>
    <w:basedOn w:val="DefaultParagraphFont"/>
    <w:link w:val="Heading3"/>
    <w:rsid w:val="00EA0486"/>
    <w:rPr>
      <w:rFonts w:ascii="Times New Roman" w:eastAsia="Times New Roman" w:hAnsi="Times New Roman" w:cs="Times New Roman"/>
      <w:caps/>
      <w:szCs w:val="24"/>
    </w:rPr>
  </w:style>
  <w:style w:type="character" w:customStyle="1" w:styleId="Heading4Char">
    <w:name w:val="Heading 4 Char"/>
    <w:basedOn w:val="DefaultParagraphFont"/>
    <w:link w:val="Heading4"/>
    <w:rsid w:val="00EA0486"/>
    <w:rPr>
      <w:rFonts w:ascii="Century Schoolbook" w:eastAsia="Times New Roman" w:hAnsi="Century Schoolbook" w:cs="Times New Roman"/>
      <w:b/>
      <w:szCs w:val="20"/>
    </w:rPr>
  </w:style>
  <w:style w:type="character" w:customStyle="1" w:styleId="Heading5Char">
    <w:name w:val="Heading 5 Char"/>
    <w:aliases w:val="Title1 Char"/>
    <w:basedOn w:val="DefaultParagraphFont"/>
    <w:link w:val="Heading5"/>
    <w:rsid w:val="00EA0486"/>
    <w:rPr>
      <w:rFonts w:ascii="Century Schoolbook" w:eastAsia="Times New Roman" w:hAnsi="Century Schoolbook" w:cs="Times New Roman"/>
      <w:szCs w:val="20"/>
      <w:u w:val="single"/>
    </w:rPr>
  </w:style>
  <w:style w:type="character" w:customStyle="1" w:styleId="Heading6Char">
    <w:name w:val="Heading 6 Char"/>
    <w:basedOn w:val="DefaultParagraphFont"/>
    <w:link w:val="Heading6"/>
    <w:rsid w:val="00EA0486"/>
    <w:rPr>
      <w:rFonts w:ascii="Century Schoolbook" w:eastAsia="Times New Roman" w:hAnsi="Century Schoolbook" w:cs="Times New Roman"/>
      <w:b/>
      <w:szCs w:val="20"/>
    </w:rPr>
  </w:style>
  <w:style w:type="character" w:customStyle="1" w:styleId="Heading7Char">
    <w:name w:val="Heading 7 Char"/>
    <w:basedOn w:val="DefaultParagraphFont"/>
    <w:link w:val="Heading7"/>
    <w:rsid w:val="00EA0486"/>
    <w:rPr>
      <w:rFonts w:ascii="Century Schoolbook" w:eastAsia="Times New Roman" w:hAnsi="Century Schoolbook" w:cs="Times New Roman"/>
      <w:szCs w:val="20"/>
    </w:rPr>
  </w:style>
  <w:style w:type="character" w:customStyle="1" w:styleId="Heading8Char">
    <w:name w:val="Heading 8 Char"/>
    <w:basedOn w:val="DefaultParagraphFont"/>
    <w:link w:val="Heading8"/>
    <w:rsid w:val="00EA0486"/>
    <w:rPr>
      <w:rFonts w:ascii="Century Schoolbook" w:eastAsia="Times New Roman" w:hAnsi="Century Schoolbook" w:cs="Times New Roman"/>
      <w:b/>
      <w:color w:val="FF0000"/>
      <w:szCs w:val="20"/>
    </w:rPr>
  </w:style>
  <w:style w:type="character" w:customStyle="1" w:styleId="Heading9Char">
    <w:name w:val="Heading 9 Char"/>
    <w:basedOn w:val="DefaultParagraphFont"/>
    <w:link w:val="Heading9"/>
    <w:rsid w:val="00EA0486"/>
    <w:rPr>
      <w:rFonts w:ascii="Century Schoolbook" w:eastAsia="Times New Roman" w:hAnsi="Century Schoolbook" w:cs="Times New Roman"/>
      <w:b/>
      <w:szCs w:val="20"/>
    </w:rPr>
  </w:style>
  <w:style w:type="character" w:customStyle="1" w:styleId="Heading1Char">
    <w:name w:val="Heading 1 Char"/>
    <w:basedOn w:val="DefaultParagraphFont"/>
    <w:rsid w:val="00EA0486"/>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EA0486"/>
    <w:pPr>
      <w:spacing w:after="120"/>
      <w:jc w:val="center"/>
    </w:pPr>
    <w:rPr>
      <w:b/>
      <w:sz w:val="36"/>
      <w:szCs w:val="20"/>
    </w:rPr>
  </w:style>
  <w:style w:type="character" w:customStyle="1" w:styleId="TitleChar">
    <w:name w:val="Title Char"/>
    <w:basedOn w:val="DefaultParagraphFont"/>
    <w:link w:val="Title"/>
    <w:rsid w:val="00EA0486"/>
    <w:rPr>
      <w:rFonts w:ascii="Times New Roman" w:eastAsia="Times New Roman" w:hAnsi="Times New Roman" w:cs="Times New Roman"/>
      <w:b/>
      <w:sz w:val="36"/>
      <w:szCs w:val="20"/>
    </w:rPr>
  </w:style>
  <w:style w:type="character" w:styleId="Hyperlink">
    <w:name w:val="Hyperlink"/>
    <w:uiPriority w:val="99"/>
    <w:rsid w:val="00EA0486"/>
    <w:rPr>
      <w:color w:val="0000FF"/>
      <w:u w:val="single"/>
    </w:rPr>
  </w:style>
  <w:style w:type="paragraph" w:customStyle="1" w:styleId="SectionTitle">
    <w:name w:val="SectionTitle"/>
    <w:next w:val="Normal"/>
    <w:rsid w:val="00EA0486"/>
    <w:pPr>
      <w:pageBreakBefore/>
      <w:pBdr>
        <w:bottom w:val="single" w:sz="4" w:space="1" w:color="auto"/>
      </w:pBdr>
      <w:spacing w:before="120" w:after="480" w:line="240" w:lineRule="auto"/>
    </w:pPr>
    <w:rPr>
      <w:rFonts w:ascii="Arial" w:eastAsia="Times New Roman" w:hAnsi="Arial" w:cs="Times New Roman"/>
      <w:noProof/>
      <w:sz w:val="44"/>
      <w:szCs w:val="20"/>
    </w:rPr>
  </w:style>
  <w:style w:type="paragraph" w:customStyle="1" w:styleId="Bullets">
    <w:name w:val="Bullets"/>
    <w:basedOn w:val="Normal"/>
    <w:rsid w:val="00EA0486"/>
    <w:pPr>
      <w:numPr>
        <w:numId w:val="1"/>
      </w:numPr>
      <w:spacing w:before="60" w:after="120"/>
    </w:pPr>
    <w:rPr>
      <w:szCs w:val="20"/>
    </w:rPr>
  </w:style>
  <w:style w:type="paragraph" w:styleId="FootnoteText">
    <w:name w:val="footnote text"/>
    <w:basedOn w:val="Normal"/>
    <w:link w:val="FootnoteTextChar"/>
    <w:semiHidden/>
    <w:rsid w:val="00EA0486"/>
    <w:pPr>
      <w:spacing w:after="120"/>
    </w:pPr>
    <w:rPr>
      <w:sz w:val="20"/>
      <w:szCs w:val="20"/>
    </w:rPr>
  </w:style>
  <w:style w:type="character" w:customStyle="1" w:styleId="FootnoteTextChar">
    <w:name w:val="Footnote Text Char"/>
    <w:basedOn w:val="DefaultParagraphFont"/>
    <w:link w:val="FootnoteText"/>
    <w:semiHidden/>
    <w:rsid w:val="00EA0486"/>
    <w:rPr>
      <w:rFonts w:ascii="Times New Roman" w:eastAsia="Times New Roman" w:hAnsi="Times New Roman" w:cs="Times New Roman"/>
      <w:sz w:val="20"/>
      <w:szCs w:val="20"/>
    </w:rPr>
  </w:style>
  <w:style w:type="character" w:styleId="FootnoteReference">
    <w:name w:val="footnote reference"/>
    <w:semiHidden/>
    <w:rsid w:val="00EA0486"/>
    <w:rPr>
      <w:vertAlign w:val="superscript"/>
    </w:rPr>
  </w:style>
  <w:style w:type="paragraph" w:customStyle="1" w:styleId="paragraph">
    <w:name w:val="paragraph"/>
    <w:basedOn w:val="Normal"/>
    <w:rsid w:val="00EA0486"/>
    <w:pPr>
      <w:spacing w:before="80" w:after="140"/>
    </w:pPr>
  </w:style>
  <w:style w:type="paragraph" w:styleId="Header">
    <w:name w:val="header"/>
    <w:basedOn w:val="Normal"/>
    <w:link w:val="HeaderChar"/>
    <w:uiPriority w:val="99"/>
    <w:rsid w:val="00EA0486"/>
    <w:pPr>
      <w:tabs>
        <w:tab w:val="center" w:pos="4320"/>
        <w:tab w:val="right" w:pos="8640"/>
      </w:tabs>
      <w:jc w:val="right"/>
    </w:pPr>
    <w:rPr>
      <w:rFonts w:asciiTheme="majorHAnsi" w:hAnsiTheme="majorHAnsi"/>
    </w:rPr>
  </w:style>
  <w:style w:type="character" w:customStyle="1" w:styleId="HeaderChar">
    <w:name w:val="Header Char"/>
    <w:basedOn w:val="DefaultParagraphFont"/>
    <w:link w:val="Header"/>
    <w:uiPriority w:val="99"/>
    <w:rsid w:val="00EA0486"/>
    <w:rPr>
      <w:rFonts w:asciiTheme="majorHAnsi" w:eastAsia="Times New Roman" w:hAnsiTheme="majorHAnsi" w:cs="Times New Roman"/>
      <w:szCs w:val="24"/>
    </w:rPr>
  </w:style>
  <w:style w:type="paragraph" w:styleId="BodyTextIndent">
    <w:name w:val="Body Text Indent"/>
    <w:basedOn w:val="Normal"/>
    <w:link w:val="BodyTextIndentChar1"/>
    <w:rsid w:val="00EA0486"/>
    <w:pPr>
      <w:spacing w:after="120"/>
      <w:ind w:left="360"/>
    </w:pPr>
  </w:style>
  <w:style w:type="character" w:customStyle="1" w:styleId="BodyTextIndentChar1">
    <w:name w:val="Body Text Indent Char1"/>
    <w:basedOn w:val="DefaultParagraphFont"/>
    <w:link w:val="BodyTextIndent"/>
    <w:rsid w:val="00EA0486"/>
    <w:rPr>
      <w:rFonts w:ascii="Times New Roman" w:eastAsia="Times New Roman" w:hAnsi="Times New Roman" w:cs="Times New Roman"/>
      <w:szCs w:val="24"/>
    </w:rPr>
  </w:style>
  <w:style w:type="character" w:customStyle="1" w:styleId="BodyTextIndentChar">
    <w:name w:val="Body Text Indent Char"/>
    <w:basedOn w:val="DefaultParagraphFont"/>
    <w:rsid w:val="00EA0486"/>
    <w:rPr>
      <w:rFonts w:ascii="Times New Roman" w:eastAsia="Times New Roman" w:hAnsi="Times New Roman" w:cs="Times New Roman"/>
      <w:szCs w:val="24"/>
    </w:rPr>
  </w:style>
  <w:style w:type="paragraph" w:customStyle="1" w:styleId="TableElement">
    <w:name w:val="Table Element"/>
    <w:basedOn w:val="Normal"/>
    <w:rsid w:val="00EA0486"/>
    <w:rPr>
      <w:szCs w:val="20"/>
    </w:rPr>
  </w:style>
  <w:style w:type="paragraph" w:styleId="CommentText">
    <w:name w:val="annotation text"/>
    <w:basedOn w:val="Normal"/>
    <w:link w:val="CommentTextChar"/>
    <w:semiHidden/>
    <w:rsid w:val="00EA0486"/>
    <w:pPr>
      <w:spacing w:after="120"/>
    </w:pPr>
    <w:rPr>
      <w:sz w:val="20"/>
      <w:szCs w:val="20"/>
    </w:rPr>
  </w:style>
  <w:style w:type="character" w:customStyle="1" w:styleId="CommentTextChar">
    <w:name w:val="Comment Text Char"/>
    <w:basedOn w:val="DefaultParagraphFont"/>
    <w:link w:val="CommentText"/>
    <w:semiHidden/>
    <w:rsid w:val="00EA0486"/>
    <w:rPr>
      <w:rFonts w:ascii="Times New Roman" w:eastAsia="Times New Roman" w:hAnsi="Times New Roman" w:cs="Times New Roman"/>
      <w:sz w:val="20"/>
      <w:szCs w:val="20"/>
    </w:rPr>
  </w:style>
  <w:style w:type="paragraph" w:styleId="Caption">
    <w:name w:val="caption"/>
    <w:basedOn w:val="Normal"/>
    <w:next w:val="Normal"/>
    <w:autoRedefine/>
    <w:qFormat/>
    <w:rsid w:val="00EA0486"/>
    <w:pPr>
      <w:keepNext/>
      <w:spacing w:before="120" w:after="120"/>
      <w:jc w:val="center"/>
    </w:pPr>
    <w:rPr>
      <w:rFonts w:asciiTheme="majorHAnsi" w:hAnsiTheme="majorHAnsi" w:cs="Arial"/>
      <w:b/>
      <w:color w:val="365F91" w:themeColor="accent1" w:themeShade="BF"/>
      <w:sz w:val="20"/>
      <w:szCs w:val="20"/>
    </w:rPr>
  </w:style>
  <w:style w:type="paragraph" w:styleId="ListBullet">
    <w:name w:val="List Bullet"/>
    <w:basedOn w:val="Normal"/>
    <w:autoRedefine/>
    <w:rsid w:val="00EA0486"/>
    <w:pPr>
      <w:numPr>
        <w:numId w:val="2"/>
      </w:numPr>
      <w:spacing w:after="120"/>
    </w:pPr>
    <w:rPr>
      <w:szCs w:val="20"/>
    </w:rPr>
  </w:style>
  <w:style w:type="paragraph" w:styleId="Footer">
    <w:name w:val="footer"/>
    <w:basedOn w:val="Normal"/>
    <w:link w:val="FooterChar"/>
    <w:uiPriority w:val="99"/>
    <w:rsid w:val="00EA0486"/>
    <w:pPr>
      <w:pBdr>
        <w:top w:val="single" w:sz="2" w:space="1" w:color="auto"/>
      </w:pBdr>
      <w:tabs>
        <w:tab w:val="center" w:pos="4320"/>
        <w:tab w:val="right" w:pos="12960"/>
      </w:tabs>
    </w:pPr>
    <w:rPr>
      <w:sz w:val="20"/>
    </w:rPr>
  </w:style>
  <w:style w:type="character" w:customStyle="1" w:styleId="FooterChar">
    <w:name w:val="Footer Char"/>
    <w:basedOn w:val="DefaultParagraphFont"/>
    <w:link w:val="Footer"/>
    <w:uiPriority w:val="99"/>
    <w:rsid w:val="00EA0486"/>
    <w:rPr>
      <w:rFonts w:ascii="Times New Roman" w:eastAsia="Times New Roman" w:hAnsi="Times New Roman" w:cs="Times New Roman"/>
      <w:sz w:val="20"/>
      <w:szCs w:val="24"/>
    </w:rPr>
  </w:style>
  <w:style w:type="character" w:styleId="PageNumber">
    <w:name w:val="page number"/>
    <w:basedOn w:val="DefaultParagraphFont"/>
    <w:rsid w:val="00EA0486"/>
  </w:style>
  <w:style w:type="paragraph" w:styleId="BodyText">
    <w:name w:val="Body Text"/>
    <w:basedOn w:val="Normal"/>
    <w:link w:val="BodyTextChar2"/>
    <w:rsid w:val="00EA0486"/>
    <w:pPr>
      <w:spacing w:before="180"/>
    </w:pPr>
  </w:style>
  <w:style w:type="character" w:customStyle="1" w:styleId="BodyTextChar2">
    <w:name w:val="Body Text Char2"/>
    <w:basedOn w:val="DefaultParagraphFont"/>
    <w:link w:val="BodyText"/>
    <w:rsid w:val="00EA0486"/>
    <w:rPr>
      <w:rFonts w:ascii="Times New Roman" w:eastAsia="Times New Roman" w:hAnsi="Times New Roman" w:cs="Times New Roman"/>
      <w:szCs w:val="24"/>
    </w:rPr>
  </w:style>
  <w:style w:type="character" w:customStyle="1" w:styleId="BodyTextChar">
    <w:name w:val="Body Text Char"/>
    <w:basedOn w:val="DefaultParagraphFont"/>
    <w:rsid w:val="00EA0486"/>
    <w:rPr>
      <w:rFonts w:ascii="Times New Roman" w:eastAsia="Times New Roman" w:hAnsi="Times New Roman" w:cs="Times New Roman"/>
      <w:szCs w:val="24"/>
    </w:rPr>
  </w:style>
  <w:style w:type="paragraph" w:styleId="TOC2">
    <w:name w:val="toc 2"/>
    <w:basedOn w:val="Normal"/>
    <w:next w:val="Normal"/>
    <w:autoRedefine/>
    <w:uiPriority w:val="39"/>
    <w:rsid w:val="00EA0486"/>
    <w:pPr>
      <w:tabs>
        <w:tab w:val="left" w:pos="787"/>
        <w:tab w:val="left" w:pos="900"/>
        <w:tab w:val="right" w:leader="dot" w:pos="8630"/>
      </w:tabs>
      <w:spacing w:before="80"/>
      <w:ind w:left="950" w:hanging="662"/>
    </w:pPr>
  </w:style>
  <w:style w:type="paragraph" w:styleId="TOC3">
    <w:name w:val="toc 3"/>
    <w:basedOn w:val="Normal"/>
    <w:next w:val="Normal"/>
    <w:autoRedefine/>
    <w:uiPriority w:val="39"/>
    <w:rsid w:val="00236ED2"/>
    <w:pPr>
      <w:tabs>
        <w:tab w:val="left" w:pos="1800"/>
        <w:tab w:val="right" w:leader="dot" w:pos="8630"/>
      </w:tabs>
      <w:spacing w:before="20"/>
    </w:pPr>
    <w:rPr>
      <w:rFonts w:asciiTheme="minorHAnsi" w:hAnsiTheme="minorHAnsi"/>
      <w:b/>
      <w:iCs/>
      <w:sz w:val="20"/>
      <w:szCs w:val="20"/>
    </w:rPr>
  </w:style>
  <w:style w:type="character" w:styleId="FollowedHyperlink">
    <w:name w:val="FollowedHyperlink"/>
    <w:rsid w:val="00EA0486"/>
    <w:rPr>
      <w:color w:val="800080"/>
      <w:u w:val="single"/>
    </w:rPr>
  </w:style>
  <w:style w:type="paragraph" w:styleId="BalloonText">
    <w:name w:val="Balloon Text"/>
    <w:basedOn w:val="Normal"/>
    <w:link w:val="BalloonTextChar"/>
    <w:semiHidden/>
    <w:rsid w:val="00EA0486"/>
    <w:rPr>
      <w:rFonts w:ascii="Tahoma" w:hAnsi="Tahoma" w:cs="Tahoma"/>
      <w:sz w:val="16"/>
      <w:szCs w:val="16"/>
    </w:rPr>
  </w:style>
  <w:style w:type="character" w:customStyle="1" w:styleId="BalloonTextChar">
    <w:name w:val="Balloon Text Char"/>
    <w:basedOn w:val="DefaultParagraphFont"/>
    <w:link w:val="BalloonText"/>
    <w:semiHidden/>
    <w:rsid w:val="00EA0486"/>
    <w:rPr>
      <w:rFonts w:ascii="Tahoma" w:eastAsia="Times New Roman" w:hAnsi="Tahoma" w:cs="Tahoma"/>
      <w:sz w:val="16"/>
      <w:szCs w:val="16"/>
    </w:rPr>
  </w:style>
  <w:style w:type="character" w:styleId="CommentReference">
    <w:name w:val="annotation reference"/>
    <w:semiHidden/>
    <w:rsid w:val="00EA0486"/>
    <w:rPr>
      <w:sz w:val="16"/>
      <w:szCs w:val="16"/>
    </w:rPr>
  </w:style>
  <w:style w:type="character" w:customStyle="1" w:styleId="CommentSubjectChar">
    <w:name w:val="Comment Subject Char"/>
    <w:basedOn w:val="CommentTextChar"/>
    <w:link w:val="CommentSubject"/>
    <w:semiHidden/>
    <w:rsid w:val="00EA048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EA0486"/>
    <w:pPr>
      <w:spacing w:after="0"/>
    </w:pPr>
    <w:rPr>
      <w:b/>
      <w:bCs/>
    </w:rPr>
  </w:style>
  <w:style w:type="paragraph" w:styleId="NormalWeb">
    <w:name w:val="Normal (Web)"/>
    <w:basedOn w:val="Normal"/>
    <w:rsid w:val="00EA0486"/>
  </w:style>
  <w:style w:type="paragraph" w:styleId="List2">
    <w:name w:val="List 2"/>
    <w:basedOn w:val="Normal"/>
    <w:rsid w:val="00EA0486"/>
    <w:pPr>
      <w:ind w:left="720" w:hanging="360"/>
    </w:pPr>
  </w:style>
  <w:style w:type="paragraph" w:styleId="MessageHeader">
    <w:name w:val="Message Header"/>
    <w:basedOn w:val="Normal"/>
    <w:link w:val="MessageHeaderChar"/>
    <w:rsid w:val="00EA048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EA0486"/>
    <w:rPr>
      <w:rFonts w:ascii="Arial" w:eastAsia="Times New Roman" w:hAnsi="Arial" w:cs="Arial"/>
      <w:szCs w:val="24"/>
      <w:shd w:val="pct20" w:color="auto" w:fill="auto"/>
    </w:rPr>
  </w:style>
  <w:style w:type="paragraph" w:styleId="ListNumber">
    <w:name w:val="List Number"/>
    <w:basedOn w:val="Normal"/>
    <w:rsid w:val="00EA0486"/>
    <w:pPr>
      <w:numPr>
        <w:numId w:val="3"/>
      </w:numPr>
    </w:pPr>
  </w:style>
  <w:style w:type="paragraph" w:styleId="NormalIndent">
    <w:name w:val="Normal Indent"/>
    <w:basedOn w:val="Normal"/>
    <w:rsid w:val="00EA0486"/>
    <w:pPr>
      <w:ind w:left="720"/>
    </w:pPr>
  </w:style>
  <w:style w:type="paragraph" w:styleId="ListParagraph">
    <w:name w:val="List Paragraph"/>
    <w:basedOn w:val="Normal"/>
    <w:uiPriority w:val="34"/>
    <w:qFormat/>
    <w:rsid w:val="00EA0486"/>
    <w:pPr>
      <w:spacing w:before="120"/>
      <w:ind w:left="720"/>
      <w:contextualSpacing/>
    </w:pPr>
  </w:style>
  <w:style w:type="table" w:styleId="TableGrid">
    <w:name w:val="Table Grid"/>
    <w:basedOn w:val="TableNormal"/>
    <w:rsid w:val="00EA04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_Text"/>
    <w:basedOn w:val="Normal"/>
    <w:link w:val="BodyTextChar0"/>
    <w:autoRedefine/>
    <w:rsid w:val="00EA0486"/>
    <w:pPr>
      <w:spacing w:before="120"/>
      <w:jc w:val="both"/>
    </w:pPr>
    <w:rPr>
      <w:rFonts w:asciiTheme="minorHAnsi" w:hAnsiTheme="minorHAnsi"/>
    </w:rPr>
  </w:style>
  <w:style w:type="character" w:customStyle="1" w:styleId="BodyTextChar0">
    <w:name w:val="Body_Text Char"/>
    <w:basedOn w:val="DefaultParagraphFont"/>
    <w:link w:val="BodyText0"/>
    <w:rsid w:val="00EA0486"/>
    <w:rPr>
      <w:rFonts w:eastAsia="Times New Roman" w:cs="Times New Roman"/>
      <w:szCs w:val="24"/>
    </w:rPr>
  </w:style>
  <w:style w:type="paragraph" w:customStyle="1" w:styleId="ListBulleted">
    <w:name w:val="List: Bulleted"/>
    <w:autoRedefine/>
    <w:rsid w:val="00EA0486"/>
    <w:pPr>
      <w:numPr>
        <w:numId w:val="5"/>
      </w:numPr>
      <w:spacing w:before="120" w:after="120" w:line="240" w:lineRule="auto"/>
      <w:ind w:right="288"/>
    </w:pPr>
    <w:rPr>
      <w:rFonts w:ascii="Times New Roman" w:eastAsia="Times New Roman" w:hAnsi="Times New Roman" w:cs="Times New Roman"/>
      <w:noProof/>
      <w:sz w:val="24"/>
      <w:szCs w:val="24"/>
    </w:rPr>
  </w:style>
  <w:style w:type="paragraph" w:styleId="NoteHeading">
    <w:name w:val="Note Heading"/>
    <w:basedOn w:val="Normal"/>
    <w:next w:val="Normal"/>
    <w:link w:val="NoteHeadingChar"/>
    <w:rsid w:val="00EA0486"/>
  </w:style>
  <w:style w:type="character" w:customStyle="1" w:styleId="NoteHeadingChar">
    <w:name w:val="Note Heading Char"/>
    <w:basedOn w:val="DefaultParagraphFont"/>
    <w:link w:val="NoteHeading"/>
    <w:rsid w:val="00EA0486"/>
    <w:rPr>
      <w:rFonts w:ascii="Times New Roman" w:eastAsia="Times New Roman" w:hAnsi="Times New Roman" w:cs="Times New Roman"/>
      <w:szCs w:val="24"/>
    </w:rPr>
  </w:style>
  <w:style w:type="paragraph" w:customStyle="1" w:styleId="tbltitle">
    <w:name w:val="tbl title"/>
    <w:basedOn w:val="Normal"/>
    <w:rsid w:val="00EA0486"/>
    <w:pPr>
      <w:spacing w:before="360" w:after="120"/>
      <w:jc w:val="center"/>
    </w:pPr>
    <w:rPr>
      <w:rFonts w:cs="Arial"/>
      <w:b/>
    </w:rPr>
  </w:style>
  <w:style w:type="paragraph" w:customStyle="1" w:styleId="paracenter">
    <w:name w:val="para center"/>
    <w:basedOn w:val="paragraph"/>
    <w:rsid w:val="00EA0486"/>
    <w:pPr>
      <w:jc w:val="center"/>
    </w:pPr>
  </w:style>
  <w:style w:type="paragraph" w:styleId="ListNumber3">
    <w:name w:val="List Number 3"/>
    <w:basedOn w:val="Normal"/>
    <w:rsid w:val="00EA0486"/>
    <w:pPr>
      <w:widowControl w:val="0"/>
      <w:tabs>
        <w:tab w:val="num" w:pos="1080"/>
      </w:tabs>
      <w:autoSpaceDE w:val="0"/>
      <w:autoSpaceDN w:val="0"/>
      <w:adjustRightInd w:val="0"/>
      <w:ind w:left="1080" w:hanging="360"/>
    </w:pPr>
    <w:rPr>
      <w:szCs w:val="20"/>
    </w:rPr>
  </w:style>
  <w:style w:type="paragraph" w:styleId="NoSpacing">
    <w:name w:val="No Spacing"/>
    <w:link w:val="NoSpacingChar"/>
    <w:qFormat/>
    <w:rsid w:val="00EA0486"/>
    <w:pPr>
      <w:spacing w:after="0" w:line="240" w:lineRule="auto"/>
    </w:pPr>
    <w:rPr>
      <w:rFonts w:ascii="Arial" w:eastAsia="Calibri" w:hAnsi="Arial" w:cs="Times New Roman"/>
    </w:rPr>
  </w:style>
  <w:style w:type="character" w:customStyle="1" w:styleId="NoSpacingChar">
    <w:name w:val="No Spacing Char"/>
    <w:basedOn w:val="DefaultParagraphFont"/>
    <w:link w:val="NoSpacing"/>
    <w:rsid w:val="00EA0486"/>
    <w:rPr>
      <w:rFonts w:ascii="Arial" w:eastAsia="Calibri" w:hAnsi="Arial" w:cs="Times New Roman"/>
    </w:rPr>
  </w:style>
  <w:style w:type="paragraph" w:customStyle="1" w:styleId="para1">
    <w:name w:val="para 1"/>
    <w:basedOn w:val="paragraph"/>
    <w:rsid w:val="00EA0486"/>
    <w:pPr>
      <w:ind w:left="720"/>
    </w:pPr>
  </w:style>
  <w:style w:type="paragraph" w:customStyle="1" w:styleId="para3">
    <w:name w:val="para3"/>
    <w:basedOn w:val="paragraph"/>
    <w:rsid w:val="00EA0486"/>
    <w:pPr>
      <w:ind w:left="1440"/>
    </w:pPr>
  </w:style>
  <w:style w:type="character" w:styleId="SubtleEmphasis">
    <w:name w:val="Subtle Emphasis"/>
    <w:uiPriority w:val="19"/>
    <w:qFormat/>
    <w:rsid w:val="00EA0486"/>
    <w:rPr>
      <w:smallCaps/>
      <w:dstrike w:val="0"/>
      <w:color w:val="5A5A5A"/>
      <w:vertAlign w:val="baseline"/>
    </w:rPr>
  </w:style>
  <w:style w:type="character" w:styleId="PlaceholderText">
    <w:name w:val="Placeholder Text"/>
    <w:basedOn w:val="DefaultParagraphFont"/>
    <w:uiPriority w:val="99"/>
    <w:rsid w:val="00EA0486"/>
    <w:rPr>
      <w:color w:val="808080"/>
    </w:rPr>
  </w:style>
  <w:style w:type="character" w:styleId="Strong">
    <w:name w:val="Strong"/>
    <w:uiPriority w:val="22"/>
    <w:qFormat/>
    <w:rsid w:val="00EA0486"/>
    <w:rPr>
      <w:b/>
      <w:bCs/>
    </w:rPr>
  </w:style>
  <w:style w:type="paragraph" w:customStyle="1" w:styleId="tablehead">
    <w:name w:val="table head"/>
    <w:basedOn w:val="Normal"/>
    <w:rsid w:val="00EA0486"/>
    <w:pPr>
      <w:widowControl w:val="0"/>
      <w:spacing w:before="30" w:after="100"/>
    </w:pPr>
    <w:rPr>
      <w:rFonts w:ascii="Arial" w:hAnsi="Arial"/>
      <w:b/>
      <w:snapToGrid w:val="0"/>
      <w:sz w:val="18"/>
      <w:szCs w:val="20"/>
    </w:rPr>
  </w:style>
  <w:style w:type="paragraph" w:customStyle="1" w:styleId="tabletext">
    <w:name w:val="table text"/>
    <w:basedOn w:val="Normal"/>
    <w:rsid w:val="00EA0486"/>
    <w:pPr>
      <w:widowControl w:val="0"/>
    </w:pPr>
    <w:rPr>
      <w:snapToGrid w:val="0"/>
      <w:sz w:val="20"/>
      <w:szCs w:val="20"/>
    </w:rPr>
  </w:style>
  <w:style w:type="paragraph" w:customStyle="1" w:styleId="Level1">
    <w:name w:val="Level 1"/>
    <w:basedOn w:val="Normal"/>
    <w:rsid w:val="00EA04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w:hAnsi="Times New"/>
      <w:b/>
      <w:snapToGrid w:val="0"/>
      <w:szCs w:val="20"/>
    </w:rPr>
  </w:style>
  <w:style w:type="paragraph" w:customStyle="1" w:styleId="Default">
    <w:name w:val="Default"/>
    <w:rsid w:val="00EA048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ormBackground">
    <w:name w:val="FormBackground"/>
    <w:next w:val="FillerText"/>
    <w:rsid w:val="00EA0486"/>
    <w:pPr>
      <w:widowControl w:val="0"/>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FillerText">
    <w:name w:val="FillerText"/>
    <w:rsid w:val="00EA0486"/>
    <w:pPr>
      <w:widowControl w:val="0"/>
      <w:overflowPunct w:val="0"/>
      <w:autoSpaceDE w:val="0"/>
      <w:autoSpaceDN w:val="0"/>
      <w:adjustRightInd w:val="0"/>
      <w:spacing w:after="0" w:line="200" w:lineRule="exact"/>
      <w:textAlignment w:val="baseline"/>
    </w:pPr>
    <w:rPr>
      <w:rFonts w:ascii="Times" w:eastAsia="Times New Roman" w:hAnsi="Times" w:cs="Times"/>
      <w:sz w:val="20"/>
      <w:szCs w:val="20"/>
    </w:rPr>
  </w:style>
  <w:style w:type="paragraph" w:customStyle="1" w:styleId="FormBackground8pt">
    <w:name w:val="FormBackground 8pt"/>
    <w:rsid w:val="00EA0486"/>
    <w:pPr>
      <w:overflowPunct w:val="0"/>
      <w:autoSpaceDE w:val="0"/>
      <w:autoSpaceDN w:val="0"/>
      <w:adjustRightInd w:val="0"/>
      <w:spacing w:after="0" w:line="240" w:lineRule="auto"/>
      <w:textAlignment w:val="baseline"/>
    </w:pPr>
    <w:rPr>
      <w:rFonts w:ascii="Arial" w:eastAsia="Times New Roman" w:hAnsi="Arial" w:cs="Arial"/>
      <w:noProof/>
      <w:sz w:val="16"/>
      <w:szCs w:val="16"/>
    </w:rPr>
  </w:style>
  <w:style w:type="paragraph" w:customStyle="1" w:styleId="Arial10-title">
    <w:name w:val="Arial 10-title"/>
    <w:rsid w:val="00EA0486"/>
    <w:pPr>
      <w:overflowPunct w:val="0"/>
      <w:autoSpaceDE w:val="0"/>
      <w:autoSpaceDN w:val="0"/>
      <w:adjustRightInd w:val="0"/>
      <w:spacing w:after="0" w:line="240" w:lineRule="auto"/>
      <w:jc w:val="center"/>
      <w:textAlignment w:val="baseline"/>
    </w:pPr>
    <w:rPr>
      <w:rFonts w:ascii="Arial" w:eastAsia="Times New Roman" w:hAnsi="Arial" w:cs="Arial"/>
      <w:b/>
      <w:bCs/>
      <w:noProof/>
      <w:sz w:val="20"/>
      <w:szCs w:val="20"/>
    </w:rPr>
  </w:style>
  <w:style w:type="paragraph" w:customStyle="1" w:styleId="FormBackground7pt">
    <w:name w:val="FormBackground 7pt"/>
    <w:basedOn w:val="FormBackground8pt"/>
    <w:rsid w:val="00EA0486"/>
    <w:rPr>
      <w:sz w:val="14"/>
      <w:szCs w:val="14"/>
    </w:rPr>
  </w:style>
  <w:style w:type="paragraph" w:customStyle="1" w:styleId="Arial7-Left">
    <w:name w:val="Arial 7-Left"/>
    <w:rsid w:val="00EA0486"/>
    <w:pPr>
      <w:overflowPunct w:val="0"/>
      <w:autoSpaceDE w:val="0"/>
      <w:autoSpaceDN w:val="0"/>
      <w:adjustRightInd w:val="0"/>
      <w:spacing w:before="40" w:after="0" w:line="240" w:lineRule="auto"/>
      <w:textAlignment w:val="baseline"/>
    </w:pPr>
    <w:rPr>
      <w:rFonts w:ascii="Arial" w:eastAsia="Times New Roman" w:hAnsi="Arial" w:cs="Arial"/>
      <w:noProof/>
      <w:sz w:val="14"/>
      <w:szCs w:val="14"/>
    </w:rPr>
  </w:style>
  <w:style w:type="paragraph" w:customStyle="1" w:styleId="Arial7-Ctr">
    <w:name w:val="Arial 7-Ctr"/>
    <w:rsid w:val="00EA0486"/>
    <w:pPr>
      <w:overflowPunct w:val="0"/>
      <w:autoSpaceDE w:val="0"/>
      <w:autoSpaceDN w:val="0"/>
      <w:adjustRightInd w:val="0"/>
      <w:spacing w:before="40" w:after="0" w:line="240" w:lineRule="auto"/>
      <w:jc w:val="center"/>
      <w:textAlignment w:val="baseline"/>
    </w:pPr>
    <w:rPr>
      <w:rFonts w:ascii="Arial" w:eastAsia="Times New Roman" w:hAnsi="Arial" w:cs="Arial"/>
      <w:noProof/>
      <w:sz w:val="14"/>
      <w:szCs w:val="14"/>
    </w:rPr>
  </w:style>
  <w:style w:type="paragraph" w:customStyle="1" w:styleId="FormBackground10ptCntr">
    <w:name w:val="FormBackground 10pt Cntr"/>
    <w:rsid w:val="00EA0486"/>
    <w:pPr>
      <w:overflowPunct w:val="0"/>
      <w:autoSpaceDE w:val="0"/>
      <w:autoSpaceDN w:val="0"/>
      <w:adjustRightInd w:val="0"/>
      <w:spacing w:after="0" w:line="240" w:lineRule="auto"/>
      <w:jc w:val="center"/>
      <w:textAlignment w:val="baseline"/>
    </w:pPr>
    <w:rPr>
      <w:rFonts w:ascii="Arial" w:eastAsia="Times New Roman" w:hAnsi="Arial" w:cs="Arial"/>
      <w:noProof/>
      <w:sz w:val="20"/>
      <w:szCs w:val="20"/>
    </w:rPr>
  </w:style>
  <w:style w:type="paragraph" w:customStyle="1" w:styleId="FormBackground1pt">
    <w:name w:val="FormBackground 1pt"/>
    <w:basedOn w:val="FormBackground"/>
    <w:rsid w:val="00EA0486"/>
    <w:pPr>
      <w:spacing w:before="20"/>
    </w:pPr>
  </w:style>
  <w:style w:type="paragraph" w:customStyle="1" w:styleId="Arial10-Ctr">
    <w:name w:val="Arial 10-Ctr"/>
    <w:rsid w:val="00EA0486"/>
    <w:pPr>
      <w:overflowPunct w:val="0"/>
      <w:autoSpaceDE w:val="0"/>
      <w:autoSpaceDN w:val="0"/>
      <w:adjustRightInd w:val="0"/>
      <w:spacing w:after="0" w:line="240" w:lineRule="auto"/>
      <w:textAlignment w:val="baseline"/>
    </w:pPr>
    <w:rPr>
      <w:rFonts w:ascii="Arial" w:eastAsia="Times New Roman" w:hAnsi="Arial" w:cs="Arial"/>
      <w:noProof/>
      <w:sz w:val="20"/>
      <w:szCs w:val="20"/>
    </w:rPr>
  </w:style>
  <w:style w:type="paragraph" w:customStyle="1" w:styleId="FormBackground7ptCntr">
    <w:name w:val="FormBackground 7pt Cntr"/>
    <w:rsid w:val="00EA0486"/>
    <w:pPr>
      <w:overflowPunct w:val="0"/>
      <w:autoSpaceDE w:val="0"/>
      <w:autoSpaceDN w:val="0"/>
      <w:adjustRightInd w:val="0"/>
      <w:spacing w:after="0" w:line="240" w:lineRule="auto"/>
      <w:textAlignment w:val="baseline"/>
    </w:pPr>
    <w:rPr>
      <w:rFonts w:ascii="Arial" w:eastAsia="Times New Roman" w:hAnsi="Arial" w:cs="Arial"/>
      <w:noProof/>
      <w:sz w:val="14"/>
      <w:szCs w:val="14"/>
    </w:rPr>
  </w:style>
  <w:style w:type="paragraph" w:styleId="MacroText">
    <w:name w:val="macro"/>
    <w:link w:val="MacroTextChar"/>
    <w:rsid w:val="00EA048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18"/>
      <w:szCs w:val="18"/>
    </w:rPr>
  </w:style>
  <w:style w:type="character" w:customStyle="1" w:styleId="MacroTextChar">
    <w:name w:val="Macro Text Char"/>
    <w:basedOn w:val="DefaultParagraphFont"/>
    <w:link w:val="MacroText"/>
    <w:rsid w:val="00EA0486"/>
    <w:rPr>
      <w:rFonts w:ascii="Courier New" w:eastAsia="Times New Roman" w:hAnsi="Courier New" w:cs="Courier New"/>
      <w:sz w:val="18"/>
      <w:szCs w:val="18"/>
    </w:rPr>
  </w:style>
  <w:style w:type="character" w:customStyle="1" w:styleId="ArrowFont">
    <w:name w:val="Arrow Font"/>
    <w:rsid w:val="00EA0486"/>
    <w:rPr>
      <w:rFonts w:ascii="Arial" w:hAnsi="Arial" w:cs="Arial"/>
      <w:color w:val="auto"/>
      <w:sz w:val="32"/>
      <w:szCs w:val="32"/>
      <w:u w:val="none"/>
      <w:vertAlign w:val="baseline"/>
    </w:rPr>
  </w:style>
  <w:style w:type="character" w:customStyle="1" w:styleId="FormNumber">
    <w:name w:val="FormNumber"/>
    <w:rsid w:val="00EA0486"/>
    <w:rPr>
      <w:rFonts w:ascii="Arial" w:hAnsi="Arial" w:cs="Arial"/>
      <w:color w:val="auto"/>
      <w:sz w:val="12"/>
      <w:szCs w:val="12"/>
      <w:u w:val="none"/>
      <w:vertAlign w:val="baseline"/>
    </w:rPr>
  </w:style>
  <w:style w:type="character" w:customStyle="1" w:styleId="Text7Arial">
    <w:name w:val="Text 7 Arial"/>
    <w:rsid w:val="00EA0486"/>
    <w:rPr>
      <w:rFonts w:ascii="Arial" w:hAnsi="Arial" w:cs="Arial"/>
      <w:color w:val="auto"/>
      <w:sz w:val="14"/>
      <w:szCs w:val="14"/>
      <w:u w:val="none"/>
      <w:vertAlign w:val="baseline"/>
    </w:rPr>
  </w:style>
  <w:style w:type="character" w:customStyle="1" w:styleId="FormLine">
    <w:name w:val="FormLine"/>
    <w:rsid w:val="00EA0486"/>
    <w:rPr>
      <w:rFonts w:ascii="Arial" w:hAnsi="Arial" w:cs="Arial"/>
      <w:color w:val="auto"/>
      <w:sz w:val="16"/>
      <w:szCs w:val="16"/>
      <w:u w:val="single"/>
      <w:vertAlign w:val="baseline"/>
    </w:rPr>
  </w:style>
  <w:style w:type="character" w:customStyle="1" w:styleId="TextArial10">
    <w:name w:val="Text Arial 10"/>
    <w:rsid w:val="00EA0486"/>
    <w:rPr>
      <w:rFonts w:ascii="Arial" w:hAnsi="Arial" w:cs="Arial"/>
      <w:color w:val="auto"/>
      <w:sz w:val="20"/>
      <w:szCs w:val="20"/>
      <w:u w:val="none"/>
      <w:vertAlign w:val="baseline"/>
    </w:rPr>
  </w:style>
  <w:style w:type="character" w:customStyle="1" w:styleId="TextArial10B">
    <w:name w:val="Text Arial 10B"/>
    <w:basedOn w:val="TextArial10"/>
    <w:rsid w:val="00EA0486"/>
    <w:rPr>
      <w:rFonts w:ascii="Arial Bold" w:hAnsi="Arial Bold" w:cs="Arial"/>
      <w:b/>
      <w:bCs/>
      <w:color w:val="auto"/>
      <w:sz w:val="20"/>
      <w:szCs w:val="20"/>
      <w:u w:val="none"/>
      <w:vertAlign w:val="baseline"/>
    </w:rPr>
  </w:style>
  <w:style w:type="character" w:customStyle="1" w:styleId="TextArial8">
    <w:name w:val="Text Arial 8"/>
    <w:rsid w:val="00EA0486"/>
    <w:rPr>
      <w:rFonts w:ascii="Arial" w:hAnsi="Arial" w:cs="Arial"/>
      <w:color w:val="auto"/>
      <w:sz w:val="16"/>
      <w:szCs w:val="16"/>
      <w:u w:val="none"/>
      <w:vertAlign w:val="baseline"/>
    </w:rPr>
  </w:style>
  <w:style w:type="character" w:customStyle="1" w:styleId="TextArial8B">
    <w:name w:val="Text Arial 8B"/>
    <w:rsid w:val="00EA0486"/>
    <w:rPr>
      <w:rFonts w:ascii="Arial Bold" w:hAnsi="Arial Bold"/>
      <w:b/>
      <w:bCs/>
      <w:color w:val="auto"/>
      <w:sz w:val="16"/>
      <w:szCs w:val="16"/>
      <w:u w:val="none"/>
      <w:vertAlign w:val="baseline"/>
    </w:rPr>
  </w:style>
  <w:style w:type="character" w:customStyle="1" w:styleId="TextArial8I">
    <w:name w:val="Text Arial 8I"/>
    <w:rsid w:val="00EA0486"/>
    <w:rPr>
      <w:rFonts w:ascii="Arial" w:hAnsi="Arial" w:cs="Arial"/>
      <w:i/>
      <w:iCs/>
      <w:color w:val="auto"/>
      <w:sz w:val="16"/>
      <w:szCs w:val="16"/>
      <w:u w:val="none"/>
      <w:vertAlign w:val="baseline"/>
    </w:rPr>
  </w:style>
  <w:style w:type="character" w:customStyle="1" w:styleId="TextArial8BI">
    <w:name w:val="Text Arial 8BI"/>
    <w:rsid w:val="00EA0486"/>
    <w:rPr>
      <w:rFonts w:ascii="Arial Bold" w:hAnsi="Arial Bold"/>
      <w:b/>
      <w:bCs/>
      <w:i/>
      <w:iCs/>
      <w:color w:val="auto"/>
      <w:sz w:val="16"/>
      <w:szCs w:val="16"/>
      <w:u w:val="none"/>
      <w:vertAlign w:val="baseline"/>
    </w:rPr>
  </w:style>
  <w:style w:type="character" w:customStyle="1" w:styleId="TextArial9B">
    <w:name w:val="Text Arial 9B"/>
    <w:rsid w:val="00EA0486"/>
    <w:rPr>
      <w:rFonts w:ascii="Arial Bold" w:hAnsi="Arial Bold"/>
      <w:b/>
      <w:bCs/>
      <w:color w:val="auto"/>
      <w:sz w:val="18"/>
      <w:szCs w:val="18"/>
      <w:u w:val="none"/>
      <w:vertAlign w:val="baseline"/>
    </w:rPr>
  </w:style>
  <w:style w:type="character" w:customStyle="1" w:styleId="TextArial9">
    <w:name w:val="Text Arial 9"/>
    <w:rsid w:val="00EA0486"/>
    <w:rPr>
      <w:rFonts w:ascii="Arial" w:hAnsi="Arial" w:cs="Arial"/>
      <w:color w:val="auto"/>
      <w:sz w:val="18"/>
      <w:szCs w:val="18"/>
      <w:u w:val="none"/>
      <w:vertAlign w:val="baseline"/>
    </w:rPr>
  </w:style>
  <w:style w:type="character" w:customStyle="1" w:styleId="TextArial12B">
    <w:name w:val="Text Arial 12B"/>
    <w:basedOn w:val="TextArial10B"/>
    <w:rsid w:val="00EA0486"/>
    <w:rPr>
      <w:rFonts w:ascii="Arial Bold" w:hAnsi="Arial Bold" w:cs="Arial"/>
      <w:b/>
      <w:bCs/>
      <w:color w:val="auto"/>
      <w:spacing w:val="20"/>
      <w:sz w:val="24"/>
      <w:szCs w:val="24"/>
      <w:u w:val="none"/>
      <w:vertAlign w:val="baseline"/>
    </w:rPr>
  </w:style>
  <w:style w:type="character" w:customStyle="1" w:styleId="Text6Arial">
    <w:name w:val="Text 6 Arial"/>
    <w:basedOn w:val="Text7Arial"/>
    <w:rsid w:val="00EA0486"/>
    <w:rPr>
      <w:rFonts w:ascii="Arial" w:hAnsi="Arial" w:cs="Arial"/>
      <w:color w:val="auto"/>
      <w:sz w:val="12"/>
      <w:szCs w:val="12"/>
      <w:u w:val="none"/>
      <w:vertAlign w:val="baseline"/>
    </w:rPr>
  </w:style>
  <w:style w:type="character" w:customStyle="1" w:styleId="TextArial11B">
    <w:name w:val="Text Arial 11B"/>
    <w:basedOn w:val="DefaultParagraphFont"/>
    <w:rsid w:val="00EA0486"/>
    <w:rPr>
      <w:rFonts w:ascii="Arial Bold" w:hAnsi="Arial Bold"/>
      <w:b/>
      <w:bCs/>
      <w:color w:val="auto"/>
      <w:sz w:val="22"/>
      <w:szCs w:val="22"/>
      <w:u w:val="none"/>
      <w:vertAlign w:val="baseline"/>
    </w:rPr>
  </w:style>
  <w:style w:type="character" w:customStyle="1" w:styleId="Text4Arial">
    <w:name w:val="Text 4 Arial"/>
    <w:basedOn w:val="Text6Arial"/>
    <w:rsid w:val="00EA0486"/>
    <w:rPr>
      <w:rFonts w:ascii="Arial" w:hAnsi="Arial" w:cs="Arial"/>
      <w:color w:val="auto"/>
      <w:sz w:val="8"/>
      <w:szCs w:val="8"/>
      <w:u w:val="none"/>
      <w:vertAlign w:val="baseline"/>
    </w:rPr>
  </w:style>
  <w:style w:type="paragraph" w:styleId="ListBullet2">
    <w:name w:val="List Bullet 2"/>
    <w:basedOn w:val="Normal"/>
    <w:autoRedefine/>
    <w:rsid w:val="00EA0486"/>
    <w:pPr>
      <w:tabs>
        <w:tab w:val="left" w:pos="720"/>
      </w:tabs>
      <w:overflowPunct w:val="0"/>
      <w:autoSpaceDE w:val="0"/>
      <w:autoSpaceDN w:val="0"/>
      <w:adjustRightInd w:val="0"/>
      <w:ind w:left="720" w:hanging="360"/>
      <w:textAlignment w:val="baseline"/>
    </w:pPr>
    <w:rPr>
      <w:rFonts w:ascii="Courier New" w:hAnsi="Courier New" w:cs="Courier New"/>
    </w:rPr>
  </w:style>
  <w:style w:type="character" w:customStyle="1" w:styleId="ArialText7">
    <w:name w:val="Arial Text 7"/>
    <w:rsid w:val="00EA0486"/>
    <w:rPr>
      <w:rFonts w:ascii="Arial" w:hAnsi="Arial" w:cs="Arial"/>
      <w:color w:val="auto"/>
      <w:sz w:val="14"/>
      <w:szCs w:val="14"/>
      <w:u w:val="none"/>
      <w:vertAlign w:val="baseline"/>
    </w:rPr>
  </w:style>
  <w:style w:type="paragraph" w:customStyle="1" w:styleId="TextArial7">
    <w:name w:val="Text Arial 7"/>
    <w:basedOn w:val="Normal"/>
    <w:rsid w:val="00EA0486"/>
    <w:pPr>
      <w:overflowPunct w:val="0"/>
      <w:autoSpaceDE w:val="0"/>
      <w:autoSpaceDN w:val="0"/>
      <w:adjustRightInd w:val="0"/>
      <w:textAlignment w:val="baseline"/>
    </w:pPr>
    <w:rPr>
      <w:rFonts w:ascii="Arial" w:hAnsi="Arial" w:cs="Arial"/>
      <w:sz w:val="14"/>
      <w:szCs w:val="14"/>
    </w:rPr>
  </w:style>
  <w:style w:type="paragraph" w:styleId="PlainText">
    <w:name w:val="Plain Text"/>
    <w:basedOn w:val="Normal"/>
    <w:link w:val="PlainTextChar"/>
    <w:rsid w:val="00EA0486"/>
    <w:pPr>
      <w:overflowPunct w:val="0"/>
      <w:autoSpaceDE w:val="0"/>
      <w:autoSpaceDN w:val="0"/>
      <w:adjustRightInd w:val="0"/>
      <w:textAlignment w:val="baseline"/>
    </w:pPr>
    <w:rPr>
      <w:rFonts w:ascii="Courier New" w:hAnsi="Courier New" w:cs="Courier New"/>
      <w:szCs w:val="20"/>
    </w:rPr>
  </w:style>
  <w:style w:type="character" w:customStyle="1" w:styleId="PlainTextChar">
    <w:name w:val="Plain Text Char"/>
    <w:basedOn w:val="DefaultParagraphFont"/>
    <w:link w:val="PlainText"/>
    <w:rsid w:val="00EA0486"/>
    <w:rPr>
      <w:rFonts w:ascii="Courier New" w:eastAsia="Times New Roman" w:hAnsi="Courier New" w:cs="Courier New"/>
      <w:szCs w:val="20"/>
    </w:rPr>
  </w:style>
  <w:style w:type="paragraph" w:styleId="DocumentMap">
    <w:name w:val="Document Map"/>
    <w:basedOn w:val="Normal"/>
    <w:link w:val="DocumentMapChar"/>
    <w:rsid w:val="00EA0486"/>
    <w:pPr>
      <w:shd w:val="clear" w:color="auto" w:fill="000080"/>
      <w:overflowPunct w:val="0"/>
      <w:autoSpaceDE w:val="0"/>
      <w:autoSpaceDN w:val="0"/>
      <w:adjustRightInd w:val="0"/>
      <w:textAlignment w:val="baseline"/>
    </w:pPr>
    <w:rPr>
      <w:rFonts w:ascii="Tahoma" w:hAnsi="Tahoma" w:cs="Tahoma"/>
      <w:szCs w:val="22"/>
    </w:rPr>
  </w:style>
  <w:style w:type="character" w:customStyle="1" w:styleId="DocumentMapChar">
    <w:name w:val="Document Map Char"/>
    <w:basedOn w:val="DefaultParagraphFont"/>
    <w:link w:val="DocumentMap"/>
    <w:rsid w:val="00EA0486"/>
    <w:rPr>
      <w:rFonts w:ascii="Tahoma" w:eastAsia="Times New Roman" w:hAnsi="Tahoma" w:cs="Tahoma"/>
      <w:shd w:val="clear" w:color="auto" w:fill="000080"/>
    </w:rPr>
  </w:style>
  <w:style w:type="paragraph" w:customStyle="1" w:styleId="QuickFormat1">
    <w:name w:val="QuickFormat1"/>
    <w:basedOn w:val="Normal"/>
    <w:rsid w:val="00EA0486"/>
    <w:pPr>
      <w:widowControl w:val="0"/>
      <w:autoSpaceDE w:val="0"/>
      <w:autoSpaceDN w:val="0"/>
      <w:adjustRightInd w:val="0"/>
    </w:pPr>
  </w:style>
  <w:style w:type="paragraph" w:customStyle="1" w:styleId="1">
    <w:name w:val="1"/>
    <w:aliases w:val="2,3"/>
    <w:basedOn w:val="Normal"/>
    <w:rsid w:val="00EA0486"/>
    <w:pPr>
      <w:widowControl w:val="0"/>
      <w:autoSpaceDE w:val="0"/>
      <w:autoSpaceDN w:val="0"/>
      <w:adjustRightInd w:val="0"/>
      <w:ind w:left="1440" w:hanging="720"/>
    </w:pPr>
  </w:style>
  <w:style w:type="paragraph" w:customStyle="1" w:styleId="Level3">
    <w:name w:val="Level 3"/>
    <w:basedOn w:val="Normal"/>
    <w:rsid w:val="00EA0486"/>
    <w:pPr>
      <w:widowControl w:val="0"/>
      <w:autoSpaceDE w:val="0"/>
      <w:autoSpaceDN w:val="0"/>
      <w:adjustRightInd w:val="0"/>
      <w:ind w:left="1980" w:hanging="540"/>
      <w:outlineLvl w:val="2"/>
    </w:pPr>
  </w:style>
  <w:style w:type="paragraph" w:styleId="BodyTextIndent3">
    <w:name w:val="Body Text Indent 3"/>
    <w:basedOn w:val="Normal"/>
    <w:link w:val="BodyTextIndent3Char"/>
    <w:rsid w:val="00EA0486"/>
    <w:pPr>
      <w:overflowPunct w:val="0"/>
      <w:autoSpaceDE w:val="0"/>
      <w:autoSpaceDN w:val="0"/>
      <w:adjustRightInd w:val="0"/>
      <w:spacing w:after="120"/>
      <w:ind w:left="360"/>
      <w:textAlignment w:val="baseline"/>
    </w:pPr>
    <w:rPr>
      <w:sz w:val="16"/>
      <w:szCs w:val="16"/>
    </w:rPr>
  </w:style>
  <w:style w:type="character" w:customStyle="1" w:styleId="BodyTextIndent3Char">
    <w:name w:val="Body Text Indent 3 Char"/>
    <w:basedOn w:val="DefaultParagraphFont"/>
    <w:link w:val="BodyTextIndent3"/>
    <w:rsid w:val="00EA0486"/>
    <w:rPr>
      <w:rFonts w:ascii="Times New Roman" w:eastAsia="Times New Roman" w:hAnsi="Times New Roman" w:cs="Times New Roman"/>
      <w:sz w:val="16"/>
      <w:szCs w:val="16"/>
    </w:rPr>
  </w:style>
  <w:style w:type="paragraph" w:styleId="BodyText2">
    <w:name w:val="Body Text 2"/>
    <w:basedOn w:val="Normal"/>
    <w:link w:val="BodyText2Char"/>
    <w:rsid w:val="00EA0486"/>
    <w:pPr>
      <w:overflowPunct w:val="0"/>
      <w:autoSpaceDE w:val="0"/>
      <w:autoSpaceDN w:val="0"/>
      <w:adjustRightInd w:val="0"/>
      <w:spacing w:after="120" w:line="480" w:lineRule="auto"/>
      <w:textAlignment w:val="baseline"/>
    </w:pPr>
    <w:rPr>
      <w:szCs w:val="20"/>
    </w:rPr>
  </w:style>
  <w:style w:type="character" w:customStyle="1" w:styleId="BodyText2Char">
    <w:name w:val="Body Text 2 Char"/>
    <w:basedOn w:val="DefaultParagraphFont"/>
    <w:link w:val="BodyText2"/>
    <w:rsid w:val="00EA0486"/>
    <w:rPr>
      <w:rFonts w:ascii="Times New Roman" w:eastAsia="Times New Roman" w:hAnsi="Times New Roman" w:cs="Times New Roman"/>
      <w:szCs w:val="20"/>
    </w:rPr>
  </w:style>
  <w:style w:type="character" w:styleId="Emphasis">
    <w:name w:val="Emphasis"/>
    <w:basedOn w:val="DefaultParagraphFont"/>
    <w:qFormat/>
    <w:rsid w:val="00EA0486"/>
    <w:rPr>
      <w:i/>
      <w:iCs/>
    </w:rPr>
  </w:style>
  <w:style w:type="paragraph" w:customStyle="1" w:styleId="pbody">
    <w:name w:val="pbody"/>
    <w:basedOn w:val="Normal"/>
    <w:rsid w:val="00EA0486"/>
    <w:pPr>
      <w:spacing w:line="288" w:lineRule="auto"/>
      <w:ind w:firstLine="240"/>
    </w:pPr>
    <w:rPr>
      <w:rFonts w:ascii="Arial" w:hAnsi="Arial" w:cs="Arial"/>
      <w:color w:val="000000"/>
      <w:szCs w:val="20"/>
    </w:rPr>
  </w:style>
  <w:style w:type="paragraph" w:customStyle="1" w:styleId="pbodyaltctr">
    <w:name w:val="pbodyaltctr"/>
    <w:basedOn w:val="Normal"/>
    <w:rsid w:val="00EA0486"/>
    <w:pPr>
      <w:spacing w:before="240" w:after="240" w:line="288" w:lineRule="auto"/>
      <w:ind w:left="240" w:right="240"/>
      <w:jc w:val="center"/>
    </w:pPr>
    <w:rPr>
      <w:rFonts w:ascii="Arial" w:hAnsi="Arial" w:cs="Arial"/>
      <w:color w:val="000000"/>
      <w:sz w:val="15"/>
      <w:szCs w:val="15"/>
    </w:rPr>
  </w:style>
  <w:style w:type="paragraph" w:customStyle="1" w:styleId="pbodyaltnoindent">
    <w:name w:val="pbodyaltnoindent"/>
    <w:basedOn w:val="Normal"/>
    <w:rsid w:val="00EA0486"/>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rsid w:val="00EA0486"/>
    <w:pPr>
      <w:spacing w:before="240" w:after="240" w:line="288" w:lineRule="auto"/>
      <w:jc w:val="center"/>
    </w:pPr>
    <w:rPr>
      <w:rFonts w:ascii="Arial" w:hAnsi="Arial" w:cs="Arial"/>
      <w:color w:val="000000"/>
      <w:szCs w:val="20"/>
    </w:rPr>
  </w:style>
  <w:style w:type="paragraph" w:customStyle="1" w:styleId="pbodyctrsmcaps">
    <w:name w:val="pbodyctrsmcaps"/>
    <w:basedOn w:val="Normal"/>
    <w:rsid w:val="00EA0486"/>
    <w:pPr>
      <w:spacing w:before="240" w:after="240" w:line="288" w:lineRule="auto"/>
      <w:jc w:val="center"/>
    </w:pPr>
    <w:rPr>
      <w:rFonts w:ascii="Arial" w:hAnsi="Arial" w:cs="Arial"/>
      <w:smallCaps/>
      <w:color w:val="000000"/>
      <w:szCs w:val="20"/>
    </w:rPr>
  </w:style>
  <w:style w:type="paragraph" w:customStyle="1" w:styleId="pindented1">
    <w:name w:val="pindented1"/>
    <w:basedOn w:val="Normal"/>
    <w:rsid w:val="00EA0486"/>
    <w:pPr>
      <w:spacing w:line="288" w:lineRule="auto"/>
      <w:ind w:firstLine="480"/>
    </w:pPr>
    <w:rPr>
      <w:rFonts w:ascii="Arial" w:hAnsi="Arial" w:cs="Arial"/>
      <w:color w:val="000000"/>
      <w:szCs w:val="20"/>
    </w:rPr>
  </w:style>
  <w:style w:type="paragraph" w:customStyle="1" w:styleId="pindented2">
    <w:name w:val="pindented2"/>
    <w:basedOn w:val="Normal"/>
    <w:rsid w:val="00EA0486"/>
    <w:pPr>
      <w:spacing w:line="288" w:lineRule="auto"/>
      <w:ind w:firstLine="720"/>
    </w:pPr>
    <w:rPr>
      <w:rFonts w:ascii="Arial" w:hAnsi="Arial" w:cs="Arial"/>
      <w:color w:val="000000"/>
      <w:szCs w:val="20"/>
    </w:rPr>
  </w:style>
  <w:style w:type="character" w:customStyle="1" w:styleId="cwebjump">
    <w:name w:val="cwebjump"/>
    <w:basedOn w:val="DefaultParagraphFont"/>
    <w:rsid w:val="00EA0486"/>
  </w:style>
  <w:style w:type="paragraph" w:customStyle="1" w:styleId="pcellbody">
    <w:name w:val="pcellbody"/>
    <w:basedOn w:val="Normal"/>
    <w:rsid w:val="00EA0486"/>
    <w:pPr>
      <w:spacing w:line="288" w:lineRule="auto"/>
    </w:pPr>
    <w:rPr>
      <w:rFonts w:ascii="Arial" w:hAnsi="Arial" w:cs="Arial"/>
      <w:color w:val="000000"/>
      <w:sz w:val="15"/>
      <w:szCs w:val="15"/>
    </w:rPr>
  </w:style>
  <w:style w:type="paragraph" w:customStyle="1" w:styleId="pcellbodyctr">
    <w:name w:val="pcellbodyctr"/>
    <w:basedOn w:val="Normal"/>
    <w:rsid w:val="00EA0486"/>
    <w:pPr>
      <w:spacing w:line="288" w:lineRule="auto"/>
      <w:jc w:val="center"/>
    </w:pPr>
    <w:rPr>
      <w:rFonts w:ascii="Arial" w:hAnsi="Arial" w:cs="Arial"/>
      <w:color w:val="000000"/>
      <w:sz w:val="15"/>
      <w:szCs w:val="15"/>
    </w:rPr>
  </w:style>
  <w:style w:type="paragraph" w:customStyle="1" w:styleId="pcellbodyctrsmcaps">
    <w:name w:val="pcellbodyctrsmcaps"/>
    <w:basedOn w:val="Normal"/>
    <w:rsid w:val="00EA0486"/>
    <w:pPr>
      <w:spacing w:line="288" w:lineRule="auto"/>
      <w:jc w:val="center"/>
    </w:pPr>
    <w:rPr>
      <w:rFonts w:ascii="Arial" w:hAnsi="Arial" w:cs="Arial"/>
      <w:smallCaps/>
      <w:color w:val="000000"/>
      <w:sz w:val="15"/>
      <w:szCs w:val="15"/>
    </w:rPr>
  </w:style>
  <w:style w:type="paragraph" w:customStyle="1" w:styleId="pcellbodyindent">
    <w:name w:val="pcellbodyindent"/>
    <w:basedOn w:val="Normal"/>
    <w:rsid w:val="00EA0486"/>
    <w:pPr>
      <w:spacing w:line="288" w:lineRule="auto"/>
      <w:ind w:left="240"/>
    </w:pPr>
    <w:rPr>
      <w:rFonts w:ascii="Arial" w:hAnsi="Arial" w:cs="Arial"/>
      <w:color w:val="000000"/>
      <w:sz w:val="15"/>
      <w:szCs w:val="15"/>
    </w:rPr>
  </w:style>
  <w:style w:type="paragraph" w:customStyle="1" w:styleId="pindented3">
    <w:name w:val="pindented3"/>
    <w:basedOn w:val="Normal"/>
    <w:rsid w:val="00EA0486"/>
    <w:pPr>
      <w:spacing w:line="288" w:lineRule="auto"/>
      <w:ind w:firstLine="960"/>
    </w:pPr>
    <w:rPr>
      <w:rFonts w:ascii="Arial" w:hAnsi="Arial" w:cs="Arial"/>
      <w:color w:val="000000"/>
      <w:szCs w:val="20"/>
    </w:rPr>
  </w:style>
  <w:style w:type="paragraph" w:customStyle="1" w:styleId="pcellheading">
    <w:name w:val="pcellheading"/>
    <w:basedOn w:val="Normal"/>
    <w:rsid w:val="00EA0486"/>
    <w:pPr>
      <w:spacing w:line="288" w:lineRule="auto"/>
    </w:pPr>
    <w:rPr>
      <w:rFonts w:ascii="Arial" w:hAnsi="Arial" w:cs="Arial"/>
      <w:b/>
      <w:bCs/>
      <w:color w:val="000000"/>
      <w:sz w:val="15"/>
      <w:szCs w:val="15"/>
    </w:rPr>
  </w:style>
  <w:style w:type="paragraph" w:customStyle="1" w:styleId="pcellheadingctr">
    <w:name w:val="pcellheadingctr"/>
    <w:basedOn w:val="Normal"/>
    <w:rsid w:val="00EA0486"/>
    <w:pPr>
      <w:spacing w:line="288" w:lineRule="auto"/>
      <w:jc w:val="center"/>
    </w:pPr>
    <w:rPr>
      <w:rFonts w:ascii="Arial" w:hAnsi="Arial" w:cs="Arial"/>
      <w:b/>
      <w:bCs/>
      <w:color w:val="000000"/>
      <w:sz w:val="15"/>
      <w:szCs w:val="15"/>
    </w:rPr>
  </w:style>
  <w:style w:type="paragraph" w:styleId="BodyTextIndent2">
    <w:name w:val="Body Text Indent 2"/>
    <w:basedOn w:val="Normal"/>
    <w:link w:val="BodyTextIndent2Char"/>
    <w:rsid w:val="00EA0486"/>
    <w:pPr>
      <w:overflowPunct w:val="0"/>
      <w:autoSpaceDE w:val="0"/>
      <w:autoSpaceDN w:val="0"/>
      <w:adjustRightInd w:val="0"/>
      <w:spacing w:after="120" w:line="480" w:lineRule="auto"/>
      <w:ind w:left="360"/>
      <w:textAlignment w:val="baseline"/>
    </w:pPr>
    <w:rPr>
      <w:szCs w:val="20"/>
    </w:rPr>
  </w:style>
  <w:style w:type="character" w:customStyle="1" w:styleId="BodyTextIndent2Char">
    <w:name w:val="Body Text Indent 2 Char"/>
    <w:basedOn w:val="DefaultParagraphFont"/>
    <w:link w:val="BodyTextIndent2"/>
    <w:rsid w:val="00EA0486"/>
    <w:rPr>
      <w:rFonts w:ascii="Times New Roman" w:eastAsia="Times New Roman" w:hAnsi="Times New Roman" w:cs="Times New Roman"/>
      <w:szCs w:val="20"/>
    </w:rPr>
  </w:style>
  <w:style w:type="paragraph" w:styleId="BodyTextFirstIndent">
    <w:name w:val="Body Text First Indent"/>
    <w:basedOn w:val="Normal"/>
    <w:link w:val="BodyTextFirstIndentChar"/>
    <w:rsid w:val="00EA0486"/>
    <w:pPr>
      <w:overflowPunct w:val="0"/>
      <w:autoSpaceDE w:val="0"/>
      <w:autoSpaceDN w:val="0"/>
      <w:adjustRightInd w:val="0"/>
      <w:spacing w:after="120"/>
      <w:ind w:firstLine="210"/>
      <w:textAlignment w:val="baseline"/>
    </w:pPr>
  </w:style>
  <w:style w:type="character" w:customStyle="1" w:styleId="BodyTextFirstIndentChar">
    <w:name w:val="Body Text First Indent Char"/>
    <w:basedOn w:val="BodyTextChar"/>
    <w:link w:val="BodyTextFirstIndent"/>
    <w:rsid w:val="00EA0486"/>
    <w:rPr>
      <w:rFonts w:ascii="Times New Roman" w:eastAsia="Times New Roman" w:hAnsi="Times New Roman" w:cs="Times New Roman"/>
      <w:szCs w:val="24"/>
    </w:rPr>
  </w:style>
  <w:style w:type="character" w:customStyle="1" w:styleId="BodyTextChar1">
    <w:name w:val="Body Text Char1"/>
    <w:basedOn w:val="DefaultParagraphFont"/>
    <w:rsid w:val="00EA0486"/>
    <w:rPr>
      <w:sz w:val="22"/>
    </w:rPr>
  </w:style>
  <w:style w:type="paragraph" w:styleId="BodyTextFirstIndent2">
    <w:name w:val="Body Text First Indent 2"/>
    <w:basedOn w:val="BodyTextIndent"/>
    <w:link w:val="BodyTextFirstIndent2Char"/>
    <w:rsid w:val="00EA0486"/>
    <w:pPr>
      <w:overflowPunct w:val="0"/>
      <w:autoSpaceDE w:val="0"/>
      <w:autoSpaceDN w:val="0"/>
      <w:adjustRightInd w:val="0"/>
      <w:ind w:firstLine="210"/>
      <w:textAlignment w:val="baseline"/>
    </w:pPr>
    <w:rPr>
      <w:sz w:val="24"/>
      <w:szCs w:val="20"/>
    </w:rPr>
  </w:style>
  <w:style w:type="character" w:customStyle="1" w:styleId="BodyTextFirstIndent2Char">
    <w:name w:val="Body Text First Indent 2 Char"/>
    <w:basedOn w:val="BodyTextIndentChar"/>
    <w:link w:val="BodyTextFirstIndent2"/>
    <w:rsid w:val="00EA0486"/>
    <w:rPr>
      <w:rFonts w:ascii="Times New Roman" w:eastAsia="Times New Roman" w:hAnsi="Times New Roman" w:cs="Times New Roman"/>
      <w:sz w:val="24"/>
      <w:szCs w:val="20"/>
    </w:rPr>
  </w:style>
  <w:style w:type="paragraph" w:styleId="BodyText3">
    <w:name w:val="Body Text 3"/>
    <w:basedOn w:val="Normal"/>
    <w:link w:val="BodyText3Char"/>
    <w:rsid w:val="00EA0486"/>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EA0486"/>
    <w:rPr>
      <w:rFonts w:ascii="Times New Roman" w:eastAsia="Times New Roman" w:hAnsi="Times New Roman" w:cs="Times New Roman"/>
      <w:sz w:val="16"/>
      <w:szCs w:val="16"/>
    </w:rPr>
  </w:style>
  <w:style w:type="paragraph" w:customStyle="1" w:styleId="Level4">
    <w:name w:val="Level 4"/>
    <w:basedOn w:val="Normal"/>
    <w:rsid w:val="00EA0486"/>
    <w:pPr>
      <w:widowControl w:val="0"/>
      <w:autoSpaceDE w:val="0"/>
      <w:autoSpaceDN w:val="0"/>
      <w:adjustRightInd w:val="0"/>
      <w:ind w:left="1800" w:hanging="360"/>
    </w:pPr>
  </w:style>
  <w:style w:type="paragraph" w:customStyle="1" w:styleId="Style4">
    <w:name w:val="Style4"/>
    <w:basedOn w:val="Normal"/>
    <w:rsid w:val="00EA048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style>
  <w:style w:type="paragraph" w:customStyle="1" w:styleId="bullets0">
    <w:name w:val="bullets"/>
    <w:basedOn w:val="Normal"/>
    <w:rsid w:val="00EA0486"/>
    <w:pPr>
      <w:numPr>
        <w:ilvl w:val="1"/>
        <w:numId w:val="6"/>
      </w:numPr>
      <w:tabs>
        <w:tab w:val="num" w:pos="1080"/>
      </w:tabs>
      <w:ind w:left="1080"/>
    </w:pPr>
  </w:style>
  <w:style w:type="paragraph" w:customStyle="1" w:styleId="para2">
    <w:name w:val="para2"/>
    <w:basedOn w:val="paragraph"/>
    <w:rsid w:val="00EA0486"/>
    <w:pPr>
      <w:ind w:left="720"/>
    </w:pPr>
  </w:style>
  <w:style w:type="paragraph" w:customStyle="1" w:styleId="bullet3">
    <w:name w:val="bullet3"/>
    <w:basedOn w:val="bullets0"/>
    <w:rsid w:val="00EA0486"/>
    <w:pPr>
      <w:tabs>
        <w:tab w:val="clear" w:pos="1080"/>
      </w:tabs>
      <w:spacing w:before="60"/>
      <w:ind w:left="1800"/>
    </w:pPr>
  </w:style>
  <w:style w:type="paragraph" w:customStyle="1" w:styleId="text">
    <w:name w:val="text"/>
    <w:basedOn w:val="Normal"/>
    <w:rsid w:val="00EA0486"/>
    <w:pPr>
      <w:spacing w:before="80" w:after="80"/>
    </w:pPr>
  </w:style>
  <w:style w:type="paragraph" w:customStyle="1" w:styleId="minorhead">
    <w:name w:val="minor head"/>
    <w:basedOn w:val="Normal"/>
    <w:next w:val="text"/>
    <w:rsid w:val="00EA0486"/>
    <w:pPr>
      <w:keepNext/>
      <w:tabs>
        <w:tab w:val="left" w:pos="360"/>
      </w:tabs>
      <w:spacing w:before="120" w:after="60"/>
    </w:pPr>
    <w:rPr>
      <w:rFonts w:ascii="Arial" w:hAnsi="Arial" w:cs="Arial"/>
      <w:b/>
      <w:bCs/>
    </w:rPr>
  </w:style>
  <w:style w:type="paragraph" w:styleId="BlockText">
    <w:name w:val="Block Text"/>
    <w:basedOn w:val="Normal"/>
    <w:rsid w:val="00EA0486"/>
    <w:pPr>
      <w:widowControl w:val="0"/>
      <w:autoSpaceDE w:val="0"/>
      <w:autoSpaceDN w:val="0"/>
      <w:adjustRightInd w:val="0"/>
      <w:spacing w:after="120"/>
      <w:ind w:left="1440" w:right="1440"/>
    </w:pPr>
    <w:rPr>
      <w:szCs w:val="20"/>
    </w:rPr>
  </w:style>
  <w:style w:type="paragraph" w:styleId="Closing">
    <w:name w:val="Closing"/>
    <w:basedOn w:val="Normal"/>
    <w:link w:val="ClosingChar"/>
    <w:rsid w:val="00EA0486"/>
    <w:pPr>
      <w:widowControl w:val="0"/>
      <w:autoSpaceDE w:val="0"/>
      <w:autoSpaceDN w:val="0"/>
      <w:adjustRightInd w:val="0"/>
      <w:ind w:left="4320"/>
    </w:pPr>
    <w:rPr>
      <w:szCs w:val="20"/>
    </w:rPr>
  </w:style>
  <w:style w:type="character" w:customStyle="1" w:styleId="ClosingChar">
    <w:name w:val="Closing Char"/>
    <w:basedOn w:val="DefaultParagraphFont"/>
    <w:link w:val="Closing"/>
    <w:rsid w:val="00EA0486"/>
    <w:rPr>
      <w:rFonts w:ascii="Times New Roman" w:eastAsia="Times New Roman" w:hAnsi="Times New Roman" w:cs="Times New Roman"/>
      <w:szCs w:val="20"/>
    </w:rPr>
  </w:style>
  <w:style w:type="paragraph" w:styleId="Date">
    <w:name w:val="Date"/>
    <w:basedOn w:val="Normal"/>
    <w:next w:val="Normal"/>
    <w:link w:val="DateChar"/>
    <w:rsid w:val="00EA0486"/>
    <w:pPr>
      <w:widowControl w:val="0"/>
      <w:autoSpaceDE w:val="0"/>
      <w:autoSpaceDN w:val="0"/>
      <w:adjustRightInd w:val="0"/>
    </w:pPr>
    <w:rPr>
      <w:szCs w:val="20"/>
    </w:rPr>
  </w:style>
  <w:style w:type="character" w:customStyle="1" w:styleId="DateChar">
    <w:name w:val="Date Char"/>
    <w:basedOn w:val="DefaultParagraphFont"/>
    <w:link w:val="Date"/>
    <w:rsid w:val="00EA0486"/>
    <w:rPr>
      <w:rFonts w:ascii="Times New Roman" w:eastAsia="Times New Roman" w:hAnsi="Times New Roman" w:cs="Times New Roman"/>
      <w:szCs w:val="20"/>
    </w:rPr>
  </w:style>
  <w:style w:type="paragraph" w:styleId="E-mailSignature">
    <w:name w:val="E-mail Signature"/>
    <w:basedOn w:val="Normal"/>
    <w:link w:val="E-mailSignatureChar"/>
    <w:rsid w:val="00EA0486"/>
    <w:pPr>
      <w:widowControl w:val="0"/>
      <w:autoSpaceDE w:val="0"/>
      <w:autoSpaceDN w:val="0"/>
      <w:adjustRightInd w:val="0"/>
    </w:pPr>
    <w:rPr>
      <w:szCs w:val="20"/>
    </w:rPr>
  </w:style>
  <w:style w:type="character" w:customStyle="1" w:styleId="E-mailSignatureChar">
    <w:name w:val="E-mail Signature Char"/>
    <w:basedOn w:val="DefaultParagraphFont"/>
    <w:link w:val="E-mailSignature"/>
    <w:rsid w:val="00EA0486"/>
    <w:rPr>
      <w:rFonts w:ascii="Times New Roman" w:eastAsia="Times New Roman" w:hAnsi="Times New Roman" w:cs="Times New Roman"/>
      <w:szCs w:val="20"/>
    </w:rPr>
  </w:style>
  <w:style w:type="paragraph" w:styleId="EnvelopeAddress">
    <w:name w:val="envelope address"/>
    <w:basedOn w:val="Normal"/>
    <w:rsid w:val="00EA0486"/>
    <w:pPr>
      <w:framePr w:w="7920" w:h="1980" w:hRule="exact" w:hSpace="180" w:wrap="auto" w:hAnchor="page" w:xAlign="center" w:yAlign="bottom"/>
      <w:widowControl w:val="0"/>
      <w:autoSpaceDE w:val="0"/>
      <w:autoSpaceDN w:val="0"/>
      <w:adjustRightInd w:val="0"/>
      <w:ind w:left="2880"/>
    </w:pPr>
    <w:rPr>
      <w:rFonts w:ascii="Arial" w:hAnsi="Arial" w:cs="Arial"/>
    </w:rPr>
  </w:style>
  <w:style w:type="paragraph" w:styleId="EnvelopeReturn">
    <w:name w:val="envelope return"/>
    <w:basedOn w:val="Normal"/>
    <w:rsid w:val="00EA0486"/>
    <w:pPr>
      <w:widowControl w:val="0"/>
      <w:autoSpaceDE w:val="0"/>
      <w:autoSpaceDN w:val="0"/>
      <w:adjustRightInd w:val="0"/>
    </w:pPr>
    <w:rPr>
      <w:rFonts w:ascii="Arial" w:hAnsi="Arial" w:cs="Arial"/>
      <w:szCs w:val="20"/>
    </w:rPr>
  </w:style>
  <w:style w:type="paragraph" w:styleId="HTMLAddress">
    <w:name w:val="HTML Address"/>
    <w:basedOn w:val="Normal"/>
    <w:link w:val="HTMLAddressChar"/>
    <w:rsid w:val="00EA0486"/>
    <w:pPr>
      <w:widowControl w:val="0"/>
      <w:autoSpaceDE w:val="0"/>
      <w:autoSpaceDN w:val="0"/>
      <w:adjustRightInd w:val="0"/>
    </w:pPr>
    <w:rPr>
      <w:i/>
      <w:iCs/>
      <w:szCs w:val="20"/>
    </w:rPr>
  </w:style>
  <w:style w:type="character" w:customStyle="1" w:styleId="HTMLAddressChar">
    <w:name w:val="HTML Address Char"/>
    <w:basedOn w:val="DefaultParagraphFont"/>
    <w:link w:val="HTMLAddress"/>
    <w:rsid w:val="00EA0486"/>
    <w:rPr>
      <w:rFonts w:ascii="Times New Roman" w:eastAsia="Times New Roman" w:hAnsi="Times New Roman" w:cs="Times New Roman"/>
      <w:i/>
      <w:iCs/>
      <w:szCs w:val="20"/>
    </w:rPr>
  </w:style>
  <w:style w:type="paragraph" w:styleId="HTMLPreformatted">
    <w:name w:val="HTML Preformatted"/>
    <w:basedOn w:val="Normal"/>
    <w:link w:val="HTMLPreformattedChar"/>
    <w:rsid w:val="00EA0486"/>
    <w:pPr>
      <w:widowControl w:val="0"/>
      <w:autoSpaceDE w:val="0"/>
      <w:autoSpaceDN w:val="0"/>
      <w:adjustRightInd w:val="0"/>
    </w:pPr>
    <w:rPr>
      <w:rFonts w:ascii="Courier New" w:hAnsi="Courier New" w:cs="Courier New"/>
      <w:szCs w:val="20"/>
    </w:rPr>
  </w:style>
  <w:style w:type="character" w:customStyle="1" w:styleId="HTMLPreformattedChar">
    <w:name w:val="HTML Preformatted Char"/>
    <w:basedOn w:val="DefaultParagraphFont"/>
    <w:link w:val="HTMLPreformatted"/>
    <w:rsid w:val="00EA0486"/>
    <w:rPr>
      <w:rFonts w:ascii="Courier New" w:eastAsia="Times New Roman" w:hAnsi="Courier New" w:cs="Courier New"/>
      <w:szCs w:val="20"/>
    </w:rPr>
  </w:style>
  <w:style w:type="paragraph" w:styleId="List">
    <w:name w:val="List"/>
    <w:basedOn w:val="Normal"/>
    <w:rsid w:val="00EA0486"/>
    <w:pPr>
      <w:widowControl w:val="0"/>
      <w:autoSpaceDE w:val="0"/>
      <w:autoSpaceDN w:val="0"/>
      <w:adjustRightInd w:val="0"/>
      <w:ind w:left="360" w:hanging="360"/>
    </w:pPr>
    <w:rPr>
      <w:szCs w:val="20"/>
    </w:rPr>
  </w:style>
  <w:style w:type="paragraph" w:styleId="List3">
    <w:name w:val="List 3"/>
    <w:basedOn w:val="Normal"/>
    <w:rsid w:val="00EA0486"/>
    <w:pPr>
      <w:widowControl w:val="0"/>
      <w:autoSpaceDE w:val="0"/>
      <w:autoSpaceDN w:val="0"/>
      <w:adjustRightInd w:val="0"/>
      <w:ind w:left="1080" w:hanging="360"/>
    </w:pPr>
    <w:rPr>
      <w:szCs w:val="20"/>
    </w:rPr>
  </w:style>
  <w:style w:type="paragraph" w:styleId="List4">
    <w:name w:val="List 4"/>
    <w:basedOn w:val="Normal"/>
    <w:rsid w:val="00EA0486"/>
    <w:pPr>
      <w:widowControl w:val="0"/>
      <w:autoSpaceDE w:val="0"/>
      <w:autoSpaceDN w:val="0"/>
      <w:adjustRightInd w:val="0"/>
      <w:ind w:left="1440" w:hanging="360"/>
    </w:pPr>
    <w:rPr>
      <w:szCs w:val="20"/>
    </w:rPr>
  </w:style>
  <w:style w:type="paragraph" w:styleId="List5">
    <w:name w:val="List 5"/>
    <w:basedOn w:val="Normal"/>
    <w:rsid w:val="00EA0486"/>
    <w:pPr>
      <w:widowControl w:val="0"/>
      <w:autoSpaceDE w:val="0"/>
      <w:autoSpaceDN w:val="0"/>
      <w:adjustRightInd w:val="0"/>
      <w:ind w:left="1800" w:hanging="360"/>
    </w:pPr>
    <w:rPr>
      <w:szCs w:val="20"/>
    </w:rPr>
  </w:style>
  <w:style w:type="paragraph" w:styleId="ListBullet3">
    <w:name w:val="List Bullet 3"/>
    <w:basedOn w:val="Normal"/>
    <w:autoRedefine/>
    <w:rsid w:val="00EA0486"/>
    <w:pPr>
      <w:widowControl w:val="0"/>
      <w:tabs>
        <w:tab w:val="num" w:pos="1080"/>
      </w:tabs>
      <w:autoSpaceDE w:val="0"/>
      <w:autoSpaceDN w:val="0"/>
      <w:adjustRightInd w:val="0"/>
      <w:ind w:left="1080" w:hanging="360"/>
    </w:pPr>
    <w:rPr>
      <w:szCs w:val="20"/>
    </w:rPr>
  </w:style>
  <w:style w:type="paragraph" w:styleId="ListBullet4">
    <w:name w:val="List Bullet 4"/>
    <w:basedOn w:val="Normal"/>
    <w:autoRedefine/>
    <w:rsid w:val="00EA0486"/>
    <w:pPr>
      <w:widowControl w:val="0"/>
      <w:tabs>
        <w:tab w:val="num" w:pos="1440"/>
      </w:tabs>
      <w:autoSpaceDE w:val="0"/>
      <w:autoSpaceDN w:val="0"/>
      <w:adjustRightInd w:val="0"/>
      <w:ind w:left="1440" w:hanging="360"/>
    </w:pPr>
    <w:rPr>
      <w:szCs w:val="20"/>
    </w:rPr>
  </w:style>
  <w:style w:type="paragraph" w:styleId="ListBullet5">
    <w:name w:val="List Bullet 5"/>
    <w:basedOn w:val="Normal"/>
    <w:autoRedefine/>
    <w:rsid w:val="00EA0486"/>
    <w:pPr>
      <w:widowControl w:val="0"/>
      <w:tabs>
        <w:tab w:val="num" w:pos="1800"/>
      </w:tabs>
      <w:autoSpaceDE w:val="0"/>
      <w:autoSpaceDN w:val="0"/>
      <w:adjustRightInd w:val="0"/>
      <w:ind w:left="1800" w:hanging="360"/>
    </w:pPr>
    <w:rPr>
      <w:szCs w:val="20"/>
    </w:rPr>
  </w:style>
  <w:style w:type="paragraph" w:styleId="ListContinue">
    <w:name w:val="List Continue"/>
    <w:basedOn w:val="Normal"/>
    <w:rsid w:val="00EA0486"/>
    <w:pPr>
      <w:widowControl w:val="0"/>
      <w:autoSpaceDE w:val="0"/>
      <w:autoSpaceDN w:val="0"/>
      <w:adjustRightInd w:val="0"/>
      <w:spacing w:after="120"/>
      <w:ind w:left="360"/>
    </w:pPr>
    <w:rPr>
      <w:szCs w:val="20"/>
    </w:rPr>
  </w:style>
  <w:style w:type="paragraph" w:styleId="ListContinue2">
    <w:name w:val="List Continue 2"/>
    <w:basedOn w:val="Normal"/>
    <w:rsid w:val="00EA0486"/>
    <w:pPr>
      <w:widowControl w:val="0"/>
      <w:autoSpaceDE w:val="0"/>
      <w:autoSpaceDN w:val="0"/>
      <w:adjustRightInd w:val="0"/>
      <w:spacing w:after="120"/>
      <w:ind w:left="720"/>
    </w:pPr>
    <w:rPr>
      <w:szCs w:val="20"/>
    </w:rPr>
  </w:style>
  <w:style w:type="paragraph" w:styleId="ListContinue3">
    <w:name w:val="List Continue 3"/>
    <w:basedOn w:val="Normal"/>
    <w:rsid w:val="00EA0486"/>
    <w:pPr>
      <w:widowControl w:val="0"/>
      <w:autoSpaceDE w:val="0"/>
      <w:autoSpaceDN w:val="0"/>
      <w:adjustRightInd w:val="0"/>
      <w:spacing w:after="120"/>
      <w:ind w:left="1080"/>
    </w:pPr>
    <w:rPr>
      <w:szCs w:val="20"/>
    </w:rPr>
  </w:style>
  <w:style w:type="paragraph" w:styleId="ListContinue4">
    <w:name w:val="List Continue 4"/>
    <w:basedOn w:val="Normal"/>
    <w:rsid w:val="00EA0486"/>
    <w:pPr>
      <w:widowControl w:val="0"/>
      <w:autoSpaceDE w:val="0"/>
      <w:autoSpaceDN w:val="0"/>
      <w:adjustRightInd w:val="0"/>
      <w:spacing w:after="120"/>
      <w:ind w:left="1440"/>
    </w:pPr>
    <w:rPr>
      <w:szCs w:val="20"/>
    </w:rPr>
  </w:style>
  <w:style w:type="paragraph" w:styleId="ListContinue5">
    <w:name w:val="List Continue 5"/>
    <w:basedOn w:val="Normal"/>
    <w:rsid w:val="00EA0486"/>
    <w:pPr>
      <w:widowControl w:val="0"/>
      <w:autoSpaceDE w:val="0"/>
      <w:autoSpaceDN w:val="0"/>
      <w:adjustRightInd w:val="0"/>
      <w:spacing w:after="120"/>
      <w:ind w:left="1800"/>
    </w:pPr>
    <w:rPr>
      <w:szCs w:val="20"/>
    </w:rPr>
  </w:style>
  <w:style w:type="paragraph" w:styleId="ListNumber2">
    <w:name w:val="List Number 2"/>
    <w:basedOn w:val="Normal"/>
    <w:rsid w:val="00EA0486"/>
    <w:pPr>
      <w:widowControl w:val="0"/>
      <w:numPr>
        <w:numId w:val="9"/>
      </w:numPr>
      <w:autoSpaceDE w:val="0"/>
      <w:autoSpaceDN w:val="0"/>
      <w:adjustRightInd w:val="0"/>
    </w:pPr>
    <w:rPr>
      <w:szCs w:val="20"/>
    </w:rPr>
  </w:style>
  <w:style w:type="paragraph" w:styleId="ListNumber4">
    <w:name w:val="List Number 4"/>
    <w:basedOn w:val="Normal"/>
    <w:rsid w:val="00EA0486"/>
    <w:pPr>
      <w:widowControl w:val="0"/>
      <w:numPr>
        <w:numId w:val="7"/>
      </w:numPr>
      <w:autoSpaceDE w:val="0"/>
      <w:autoSpaceDN w:val="0"/>
      <w:adjustRightInd w:val="0"/>
    </w:pPr>
    <w:rPr>
      <w:szCs w:val="20"/>
    </w:rPr>
  </w:style>
  <w:style w:type="paragraph" w:styleId="ListNumber5">
    <w:name w:val="List Number 5"/>
    <w:basedOn w:val="Normal"/>
    <w:rsid w:val="00EA0486"/>
    <w:pPr>
      <w:widowControl w:val="0"/>
      <w:numPr>
        <w:numId w:val="8"/>
      </w:numPr>
      <w:autoSpaceDE w:val="0"/>
      <w:autoSpaceDN w:val="0"/>
      <w:adjustRightInd w:val="0"/>
    </w:pPr>
    <w:rPr>
      <w:szCs w:val="20"/>
    </w:rPr>
  </w:style>
  <w:style w:type="paragraph" w:styleId="Salutation">
    <w:name w:val="Salutation"/>
    <w:basedOn w:val="Normal"/>
    <w:next w:val="Normal"/>
    <w:link w:val="SalutationChar"/>
    <w:rsid w:val="00EA0486"/>
    <w:pPr>
      <w:widowControl w:val="0"/>
      <w:autoSpaceDE w:val="0"/>
      <w:autoSpaceDN w:val="0"/>
      <w:adjustRightInd w:val="0"/>
    </w:pPr>
    <w:rPr>
      <w:szCs w:val="20"/>
    </w:rPr>
  </w:style>
  <w:style w:type="character" w:customStyle="1" w:styleId="SalutationChar">
    <w:name w:val="Salutation Char"/>
    <w:basedOn w:val="DefaultParagraphFont"/>
    <w:link w:val="Salutation"/>
    <w:rsid w:val="00EA0486"/>
    <w:rPr>
      <w:rFonts w:ascii="Times New Roman" w:eastAsia="Times New Roman" w:hAnsi="Times New Roman" w:cs="Times New Roman"/>
      <w:szCs w:val="20"/>
    </w:rPr>
  </w:style>
  <w:style w:type="paragraph" w:styleId="Signature">
    <w:name w:val="Signature"/>
    <w:basedOn w:val="Normal"/>
    <w:link w:val="SignatureChar"/>
    <w:rsid w:val="00EA0486"/>
    <w:pPr>
      <w:widowControl w:val="0"/>
      <w:autoSpaceDE w:val="0"/>
      <w:autoSpaceDN w:val="0"/>
      <w:adjustRightInd w:val="0"/>
      <w:ind w:left="4320"/>
    </w:pPr>
    <w:rPr>
      <w:szCs w:val="20"/>
    </w:rPr>
  </w:style>
  <w:style w:type="character" w:customStyle="1" w:styleId="SignatureChar">
    <w:name w:val="Signature Char"/>
    <w:basedOn w:val="DefaultParagraphFont"/>
    <w:link w:val="Signature"/>
    <w:rsid w:val="00EA0486"/>
    <w:rPr>
      <w:rFonts w:ascii="Times New Roman" w:eastAsia="Times New Roman" w:hAnsi="Times New Roman" w:cs="Times New Roman"/>
      <w:szCs w:val="20"/>
    </w:rPr>
  </w:style>
  <w:style w:type="paragraph" w:styleId="Subtitle">
    <w:name w:val="Subtitle"/>
    <w:basedOn w:val="Normal"/>
    <w:link w:val="SubtitleChar"/>
    <w:qFormat/>
    <w:rsid w:val="00EA0486"/>
    <w:pPr>
      <w:widowControl w:val="0"/>
      <w:autoSpaceDE w:val="0"/>
      <w:autoSpaceDN w:val="0"/>
      <w:adjustRightInd w:val="0"/>
      <w:spacing w:after="60"/>
      <w:jc w:val="center"/>
      <w:outlineLvl w:val="1"/>
    </w:pPr>
    <w:rPr>
      <w:rFonts w:ascii="Arial" w:hAnsi="Arial" w:cs="Arial"/>
    </w:rPr>
  </w:style>
  <w:style w:type="character" w:customStyle="1" w:styleId="SubtitleChar">
    <w:name w:val="Subtitle Char"/>
    <w:basedOn w:val="DefaultParagraphFont"/>
    <w:link w:val="Subtitle"/>
    <w:rsid w:val="00EA0486"/>
    <w:rPr>
      <w:rFonts w:ascii="Arial" w:eastAsia="Times New Roman" w:hAnsi="Arial" w:cs="Arial"/>
      <w:szCs w:val="24"/>
    </w:rPr>
  </w:style>
  <w:style w:type="paragraph" w:customStyle="1" w:styleId="FootnoteTex">
    <w:name w:val="Footnote Tex"/>
    <w:basedOn w:val="Normal"/>
    <w:rsid w:val="00EA048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ourier" w:hAnsi="Courier"/>
      <w:szCs w:val="20"/>
    </w:rPr>
  </w:style>
  <w:style w:type="paragraph" w:customStyle="1" w:styleId="ShortReturnAddress">
    <w:name w:val="Short Return Address"/>
    <w:basedOn w:val="Normal"/>
    <w:rsid w:val="00EA0486"/>
    <w:rPr>
      <w:szCs w:val="20"/>
    </w:rPr>
  </w:style>
  <w:style w:type="paragraph" w:customStyle="1" w:styleId="List-1stLevel">
    <w:name w:val="List - 1st Level"/>
    <w:basedOn w:val="Normal"/>
    <w:rsid w:val="00EA0486"/>
    <w:pPr>
      <w:tabs>
        <w:tab w:val="left" w:pos="360"/>
      </w:tabs>
      <w:ind w:left="900" w:hanging="540"/>
    </w:pPr>
    <w:rPr>
      <w:rFonts w:ascii="Times" w:hAnsi="Times"/>
      <w:szCs w:val="20"/>
    </w:rPr>
  </w:style>
  <w:style w:type="paragraph" w:customStyle="1" w:styleId="InsideAddress">
    <w:name w:val="Inside Address"/>
    <w:basedOn w:val="Normal"/>
    <w:rsid w:val="00EA0486"/>
    <w:rPr>
      <w:szCs w:val="20"/>
    </w:rPr>
  </w:style>
  <w:style w:type="paragraph" w:customStyle="1" w:styleId="Style0">
    <w:name w:val="Style0"/>
    <w:rsid w:val="00EA0486"/>
    <w:pPr>
      <w:spacing w:after="0" w:line="240" w:lineRule="auto"/>
    </w:pPr>
    <w:rPr>
      <w:rFonts w:ascii="Arial" w:eastAsia="Times New Roman" w:hAnsi="Arial" w:cs="Times New Roman"/>
      <w:snapToGrid w:val="0"/>
      <w:sz w:val="24"/>
      <w:szCs w:val="20"/>
    </w:rPr>
  </w:style>
  <w:style w:type="paragraph" w:customStyle="1" w:styleId="CM134">
    <w:name w:val="CM134"/>
    <w:basedOn w:val="Default"/>
    <w:next w:val="Default"/>
    <w:rsid w:val="00EA0486"/>
    <w:pPr>
      <w:spacing w:after="253"/>
    </w:pPr>
    <w:rPr>
      <w:rFonts w:ascii="Times New Roman" w:hAnsi="Times New Roman" w:cs="Times New Roman"/>
      <w:color w:val="auto"/>
    </w:rPr>
  </w:style>
  <w:style w:type="paragraph" w:customStyle="1" w:styleId="pcellheadingctrsmcaps">
    <w:name w:val="pcellheadingctrsmcaps"/>
    <w:basedOn w:val="Normal"/>
    <w:rsid w:val="00EA0486"/>
    <w:pPr>
      <w:spacing w:line="288" w:lineRule="auto"/>
      <w:jc w:val="center"/>
    </w:pPr>
    <w:rPr>
      <w:rFonts w:ascii="Arial" w:hAnsi="Arial" w:cs="Arial"/>
      <w:b/>
      <w:bCs/>
      <w:smallCaps/>
      <w:color w:val="000000"/>
      <w:sz w:val="15"/>
      <w:szCs w:val="15"/>
    </w:rPr>
  </w:style>
  <w:style w:type="paragraph" w:customStyle="1" w:styleId="TableText0">
    <w:name w:val="Table Text"/>
    <w:basedOn w:val="Normal"/>
    <w:qFormat/>
    <w:rsid w:val="00EA0486"/>
    <w:pPr>
      <w:spacing w:before="60" w:after="60"/>
    </w:pPr>
    <w:rPr>
      <w:rFonts w:ascii="Arial" w:hAnsi="Arial"/>
      <w:sz w:val="18"/>
    </w:rPr>
  </w:style>
  <w:style w:type="paragraph" w:customStyle="1" w:styleId="TableHead0">
    <w:name w:val="Table Head"/>
    <w:basedOn w:val="Normal"/>
    <w:rsid w:val="00EA0486"/>
    <w:pPr>
      <w:spacing w:before="60" w:after="60"/>
      <w:jc w:val="center"/>
    </w:pPr>
    <w:rPr>
      <w:rFonts w:ascii="Arial" w:hAnsi="Arial"/>
      <w:b/>
      <w:sz w:val="18"/>
      <w:szCs w:val="20"/>
    </w:rPr>
  </w:style>
  <w:style w:type="paragraph" w:customStyle="1" w:styleId="TableBullet">
    <w:name w:val="Table Bullet"/>
    <w:basedOn w:val="Normal"/>
    <w:rsid w:val="00EA0486"/>
    <w:pPr>
      <w:numPr>
        <w:numId w:val="10"/>
      </w:numPr>
      <w:suppressAutoHyphens/>
      <w:spacing w:before="20" w:after="20"/>
    </w:pPr>
    <w:rPr>
      <w:rFonts w:ascii="Arial" w:hAnsi="Arial"/>
      <w:sz w:val="18"/>
      <w:szCs w:val="20"/>
    </w:rPr>
  </w:style>
  <w:style w:type="character" w:styleId="LineNumber">
    <w:name w:val="line number"/>
    <w:basedOn w:val="DefaultParagraphFont"/>
    <w:rsid w:val="00EA0486"/>
  </w:style>
  <w:style w:type="paragraph" w:styleId="Revision">
    <w:name w:val="Revision"/>
    <w:hidden/>
    <w:uiPriority w:val="71"/>
    <w:rsid w:val="00EA0486"/>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rsid w:val="00874D11"/>
    <w:pPr>
      <w:tabs>
        <w:tab w:val="right" w:leader="dot" w:pos="9350"/>
      </w:tabs>
      <w:spacing w:before="120"/>
    </w:pPr>
    <w:rPr>
      <w:caps/>
    </w:rPr>
  </w:style>
  <w:style w:type="numbering" w:customStyle="1" w:styleId="NoList1">
    <w:name w:val="No List1"/>
    <w:next w:val="NoList"/>
    <w:uiPriority w:val="99"/>
    <w:semiHidden/>
    <w:unhideWhenUsed/>
    <w:rsid w:val="00236ED2"/>
  </w:style>
  <w:style w:type="paragraph" w:styleId="TableofFigures">
    <w:name w:val="table of figures"/>
    <w:basedOn w:val="Normal"/>
    <w:next w:val="Normal"/>
    <w:semiHidden/>
    <w:rsid w:val="00236ED2"/>
    <w:pPr>
      <w:ind w:left="480" w:hanging="480"/>
    </w:pPr>
    <w:rPr>
      <w:rFonts w:ascii="Times" w:hAnsi="Times"/>
      <w:i/>
    </w:rPr>
  </w:style>
  <w:style w:type="paragraph" w:customStyle="1" w:styleId="TOC41">
    <w:name w:val="TOC 41"/>
    <w:basedOn w:val="Normal"/>
    <w:next w:val="Normal"/>
    <w:autoRedefine/>
    <w:uiPriority w:val="39"/>
    <w:rsid w:val="00236ED2"/>
    <w:rPr>
      <w:rFonts w:ascii="Cambria" w:hAnsi="Cambria"/>
      <w:szCs w:val="22"/>
    </w:rPr>
  </w:style>
  <w:style w:type="paragraph" w:customStyle="1" w:styleId="TOC51">
    <w:name w:val="TOC 51"/>
    <w:basedOn w:val="Normal"/>
    <w:next w:val="Normal"/>
    <w:autoRedefine/>
    <w:semiHidden/>
    <w:rsid w:val="00236ED2"/>
    <w:rPr>
      <w:rFonts w:ascii="Cambria" w:hAnsi="Cambria"/>
      <w:szCs w:val="22"/>
    </w:rPr>
  </w:style>
  <w:style w:type="paragraph" w:customStyle="1" w:styleId="TOC61">
    <w:name w:val="TOC 61"/>
    <w:basedOn w:val="Normal"/>
    <w:next w:val="Normal"/>
    <w:autoRedefine/>
    <w:semiHidden/>
    <w:rsid w:val="00236ED2"/>
    <w:rPr>
      <w:rFonts w:ascii="Cambria" w:hAnsi="Cambria"/>
      <w:szCs w:val="22"/>
    </w:rPr>
  </w:style>
  <w:style w:type="paragraph" w:customStyle="1" w:styleId="TOC71">
    <w:name w:val="TOC 71"/>
    <w:basedOn w:val="Normal"/>
    <w:next w:val="Normal"/>
    <w:autoRedefine/>
    <w:uiPriority w:val="39"/>
    <w:rsid w:val="00236ED2"/>
    <w:rPr>
      <w:rFonts w:ascii="Cambria" w:hAnsi="Cambria"/>
      <w:szCs w:val="22"/>
    </w:rPr>
  </w:style>
  <w:style w:type="paragraph" w:customStyle="1" w:styleId="TOC81">
    <w:name w:val="TOC 81"/>
    <w:basedOn w:val="Normal"/>
    <w:next w:val="Normal"/>
    <w:autoRedefine/>
    <w:semiHidden/>
    <w:rsid w:val="00236ED2"/>
    <w:rPr>
      <w:rFonts w:ascii="Cambria" w:hAnsi="Cambria"/>
      <w:szCs w:val="22"/>
    </w:rPr>
  </w:style>
  <w:style w:type="paragraph" w:customStyle="1" w:styleId="TOC91">
    <w:name w:val="TOC 91"/>
    <w:basedOn w:val="Normal"/>
    <w:next w:val="Normal"/>
    <w:autoRedefine/>
    <w:semiHidden/>
    <w:rsid w:val="00236ED2"/>
    <w:rPr>
      <w:rFonts w:ascii="Cambria" w:hAnsi="Cambria"/>
      <w:szCs w:val="22"/>
    </w:rPr>
  </w:style>
  <w:style w:type="table" w:customStyle="1" w:styleId="TableGrid1">
    <w:name w:val="Table Grid1"/>
    <w:basedOn w:val="TableNormal"/>
    <w:next w:val="TableGrid"/>
    <w:rsid w:val="00236ED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236ED2"/>
    <w:pPr>
      <w:spacing w:after="0" w:line="240" w:lineRule="auto"/>
    </w:pPr>
    <w:rPr>
      <w:rFonts w:eastAsia="MS Mincho"/>
      <w:color w:val="365F91"/>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styleId="111111">
    <w:name w:val="Outline List 2"/>
    <w:basedOn w:val="NoList"/>
    <w:rsid w:val="00236ED2"/>
    <w:pPr>
      <w:numPr>
        <w:numId w:val="17"/>
      </w:numPr>
    </w:pPr>
  </w:style>
  <w:style w:type="paragraph" w:customStyle="1" w:styleId="TOCHeading1">
    <w:name w:val="TOC Heading1"/>
    <w:basedOn w:val="Heading1"/>
    <w:next w:val="Normal"/>
    <w:uiPriority w:val="39"/>
    <w:unhideWhenUsed/>
    <w:qFormat/>
    <w:rsid w:val="00236ED2"/>
    <w:pPr>
      <w:spacing w:before="480" w:after="0" w:line="276" w:lineRule="auto"/>
      <w:outlineLvl w:val="9"/>
    </w:pPr>
    <w:rPr>
      <w:caps w:val="0"/>
    </w:rPr>
  </w:style>
  <w:style w:type="table" w:styleId="TableTheme">
    <w:name w:val="Table Theme"/>
    <w:basedOn w:val="TableNormal"/>
    <w:rsid w:val="00236ED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0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header" Target="header6.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nergy.gov/sites/prod/files/2014/03/f10/enable_mvprotocol.docx" TargetMode="External"/><Relationship Id="rId2" Type="http://schemas.openxmlformats.org/officeDocument/2006/relationships/hyperlink" Target="http://www1.eere.energy.gov/femp/information/download_blcc.html" TargetMode="External"/><Relationship Id="rId3" Type="http://schemas.openxmlformats.org/officeDocument/2006/relationships/hyperlink" Target="http://rredc.nrel.gov/solar/calculators/pvwatts/vers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48E18-7830-4347-AC19-4F213761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6059</Words>
  <Characters>34539</Characters>
  <Application>Microsoft Macintosh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Engleman</dc:creator>
  <cp:lastModifiedBy>Courtney Fieber</cp:lastModifiedBy>
  <cp:revision>2</cp:revision>
  <cp:lastPrinted>2013-06-07T19:03:00Z</cp:lastPrinted>
  <dcterms:created xsi:type="dcterms:W3CDTF">2014-03-25T19:03:00Z</dcterms:created>
  <dcterms:modified xsi:type="dcterms:W3CDTF">2014-03-25T19:03:00Z</dcterms:modified>
</cp:coreProperties>
</file>