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BBF79" w14:textId="77777777" w:rsidR="0046482F" w:rsidRDefault="0046482F" w:rsidP="00267FD0">
      <w:pPr>
        <w:spacing w:line="240" w:lineRule="auto"/>
        <w:rPr>
          <w:rFonts w:cs="Arial"/>
          <w:b/>
          <w:color w:val="C00000"/>
          <w:sz w:val="44"/>
        </w:rPr>
      </w:pPr>
    </w:p>
    <w:p w14:paraId="75B19DA0" w14:textId="77777777" w:rsidR="0046482F" w:rsidRDefault="0046482F" w:rsidP="00267FD0">
      <w:pPr>
        <w:spacing w:line="240" w:lineRule="auto"/>
        <w:rPr>
          <w:rFonts w:cs="Arial"/>
          <w:b/>
          <w:color w:val="C00000"/>
          <w:sz w:val="44"/>
        </w:rPr>
      </w:pPr>
    </w:p>
    <w:p w14:paraId="61CE9A72" w14:textId="0F6D786D" w:rsidR="00267FD0" w:rsidRPr="00B6416F" w:rsidRDefault="00267FD0" w:rsidP="00267FD0">
      <w:pPr>
        <w:spacing w:line="240" w:lineRule="auto"/>
        <w:rPr>
          <w:rFonts w:cs="Arial"/>
          <w:b/>
          <w:color w:val="C00000"/>
          <w:sz w:val="44"/>
        </w:rPr>
      </w:pPr>
      <w:r w:rsidRPr="00B6416F">
        <w:rPr>
          <w:rFonts w:cs="Arial"/>
          <w:b/>
          <w:color w:val="C00000"/>
          <w:sz w:val="44"/>
        </w:rPr>
        <w:t>DRAFT</w:t>
      </w:r>
    </w:p>
    <w:p w14:paraId="4E07EB4B" w14:textId="77777777" w:rsidR="00267FD0" w:rsidRPr="00F55BA5" w:rsidRDefault="00267FD0" w:rsidP="00267FD0">
      <w:pPr>
        <w:spacing w:line="240" w:lineRule="auto"/>
        <w:rPr>
          <w:rFonts w:ascii="Arial" w:hAnsi="Arial" w:cs="Arial"/>
          <w:sz w:val="28"/>
          <w:szCs w:val="28"/>
        </w:rPr>
      </w:pPr>
    </w:p>
    <w:p w14:paraId="20DA7AF5" w14:textId="77777777" w:rsidR="00267FD0" w:rsidRPr="00F55BA5" w:rsidRDefault="00267FD0" w:rsidP="00267FD0">
      <w:pPr>
        <w:spacing w:line="240" w:lineRule="auto"/>
        <w:rPr>
          <w:rFonts w:ascii="Arial" w:hAnsi="Arial" w:cs="Arial"/>
          <w:sz w:val="28"/>
          <w:szCs w:val="28"/>
        </w:rPr>
      </w:pPr>
    </w:p>
    <w:p w14:paraId="78ABD341" w14:textId="77777777" w:rsidR="00267FD0" w:rsidRDefault="00267FD0" w:rsidP="00267FD0">
      <w:pPr>
        <w:spacing w:line="240" w:lineRule="auto"/>
        <w:rPr>
          <w:rFonts w:ascii="Arial" w:hAnsi="Arial" w:cs="Arial"/>
          <w:sz w:val="28"/>
          <w:szCs w:val="28"/>
        </w:rPr>
      </w:pPr>
    </w:p>
    <w:p w14:paraId="72D4650A" w14:textId="77777777" w:rsidR="00267FD0" w:rsidRDefault="00267FD0" w:rsidP="00267FD0">
      <w:pPr>
        <w:spacing w:line="240" w:lineRule="auto"/>
        <w:rPr>
          <w:rFonts w:ascii="Arial" w:hAnsi="Arial" w:cs="Arial"/>
          <w:sz w:val="28"/>
          <w:szCs w:val="28"/>
        </w:rPr>
      </w:pPr>
    </w:p>
    <w:p w14:paraId="5935175C" w14:textId="77777777" w:rsidR="00267FD0" w:rsidRPr="00F55BA5" w:rsidRDefault="00267FD0" w:rsidP="00267FD0">
      <w:pPr>
        <w:spacing w:line="240" w:lineRule="auto"/>
        <w:rPr>
          <w:rFonts w:ascii="Arial" w:hAnsi="Arial" w:cs="Arial"/>
          <w:sz w:val="28"/>
          <w:szCs w:val="28"/>
        </w:rPr>
      </w:pPr>
    </w:p>
    <w:p w14:paraId="64CDFF75" w14:textId="77777777" w:rsidR="00267FD0" w:rsidRPr="002328B4" w:rsidRDefault="00267FD0" w:rsidP="00267FD0">
      <w:pPr>
        <w:spacing w:line="240" w:lineRule="auto"/>
        <w:rPr>
          <w:rFonts w:cs="Arial"/>
          <w:b/>
          <w:sz w:val="72"/>
          <w:szCs w:val="64"/>
        </w:rPr>
      </w:pPr>
      <w:r w:rsidRPr="002328B4">
        <w:rPr>
          <w:rFonts w:cs="Arial"/>
          <w:b/>
          <w:sz w:val="72"/>
          <w:szCs w:val="64"/>
        </w:rPr>
        <w:t xml:space="preserve">UESC Project Development </w:t>
      </w:r>
      <w:r w:rsidRPr="002328B4">
        <w:rPr>
          <w:rFonts w:cs="Arial"/>
          <w:b/>
          <w:sz w:val="72"/>
          <w:szCs w:val="64"/>
        </w:rPr>
        <w:br/>
        <w:t>Report Template</w:t>
      </w:r>
    </w:p>
    <w:p w14:paraId="4DCE1FF1" w14:textId="77777777" w:rsidR="00267FD0" w:rsidRPr="00EE3DFB" w:rsidRDefault="00267FD0" w:rsidP="00267FD0">
      <w:pPr>
        <w:spacing w:line="240" w:lineRule="auto"/>
        <w:rPr>
          <w:rFonts w:cs="Arial"/>
        </w:rPr>
      </w:pPr>
    </w:p>
    <w:sdt>
      <w:sdtPr>
        <w:rPr>
          <w:rFonts w:cs="Arial"/>
        </w:rPr>
        <w:id w:val="701745530"/>
        <w:docPartObj>
          <w:docPartGallery w:val="Cover Pages"/>
          <w:docPartUnique/>
        </w:docPartObj>
      </w:sdtPr>
      <w:sdtEndPr/>
      <w:sdtContent>
        <w:p w14:paraId="77AC44BA" w14:textId="77777777" w:rsidR="00267FD0" w:rsidRPr="00EE3DFB" w:rsidRDefault="00267FD0" w:rsidP="00267FD0">
          <w:pPr>
            <w:spacing w:line="240" w:lineRule="auto"/>
            <w:rPr>
              <w:rFonts w:cs="Arial"/>
            </w:rPr>
          </w:pPr>
        </w:p>
        <w:p w14:paraId="26D58E28" w14:textId="77777777" w:rsidR="00267FD0" w:rsidRPr="002328B4" w:rsidRDefault="00267FD0" w:rsidP="00267FD0">
          <w:pPr>
            <w:spacing w:line="240" w:lineRule="auto"/>
            <w:rPr>
              <w:rFonts w:cs="Arial"/>
              <w:sz w:val="28"/>
            </w:rPr>
          </w:pPr>
          <w:r w:rsidRPr="002328B4">
            <w:rPr>
              <w:rFonts w:cs="Arial"/>
              <w:sz w:val="28"/>
            </w:rPr>
            <w:t xml:space="preserve">The objectives of this draft </w:t>
          </w:r>
          <w:r>
            <w:rPr>
              <w:rFonts w:cs="Arial"/>
              <w:sz w:val="28"/>
            </w:rPr>
            <w:t>u</w:t>
          </w:r>
          <w:r w:rsidRPr="002328B4">
            <w:rPr>
              <w:rFonts w:cs="Arial"/>
              <w:sz w:val="28"/>
            </w:rPr>
            <w:t xml:space="preserve">tility </w:t>
          </w:r>
          <w:r>
            <w:rPr>
              <w:rFonts w:cs="Arial"/>
              <w:sz w:val="28"/>
            </w:rPr>
            <w:t>e</w:t>
          </w:r>
          <w:r w:rsidRPr="002328B4">
            <w:rPr>
              <w:rFonts w:cs="Arial"/>
              <w:sz w:val="28"/>
            </w:rPr>
            <w:t xml:space="preserve">nergy </w:t>
          </w:r>
          <w:r>
            <w:rPr>
              <w:rFonts w:cs="Arial"/>
              <w:sz w:val="28"/>
            </w:rPr>
            <w:t>s</w:t>
          </w:r>
          <w:r w:rsidRPr="002328B4">
            <w:rPr>
              <w:rFonts w:cs="Arial"/>
              <w:sz w:val="28"/>
            </w:rPr>
            <w:t xml:space="preserve">ervices </w:t>
          </w:r>
          <w:r>
            <w:rPr>
              <w:rFonts w:cs="Arial"/>
              <w:sz w:val="28"/>
            </w:rPr>
            <w:t>c</w:t>
          </w:r>
          <w:r w:rsidRPr="002328B4">
            <w:rPr>
              <w:rFonts w:cs="Arial"/>
              <w:sz w:val="28"/>
            </w:rPr>
            <w:t>ontract (UESC) project development report template are to encourage the use of a concise, comprehensive, and consistent reporting format; provide sufficient information essential to a strong technical proposal;</w:t>
          </w:r>
          <w:r>
            <w:rPr>
              <w:rFonts w:cs="Arial"/>
              <w:sz w:val="28"/>
            </w:rPr>
            <w:t xml:space="preserve"> </w:t>
          </w:r>
          <w:r w:rsidRPr="002328B4">
            <w:rPr>
              <w:rFonts w:cs="Arial"/>
              <w:sz w:val="28"/>
            </w:rPr>
            <w:t>improve the clarity of subcontractor competition</w:t>
          </w:r>
          <w:r>
            <w:rPr>
              <w:rFonts w:cs="Arial"/>
              <w:sz w:val="28"/>
            </w:rPr>
            <w:t xml:space="preserve"> and</w:t>
          </w:r>
          <w:r w:rsidRPr="002328B4">
            <w:rPr>
              <w:rFonts w:cs="Arial"/>
              <w:sz w:val="28"/>
            </w:rPr>
            <w:t xml:space="preserve"> the uniformity of savings and cost details illustrating fair and reasonable pricing; and complete enough to prove the implementation of the project is in the best interest of the government. </w:t>
          </w:r>
        </w:p>
        <w:p w14:paraId="69BB4E4C" w14:textId="77777777" w:rsidR="00267FD0" w:rsidRDefault="00267FD0" w:rsidP="00267FD0">
          <w:pPr>
            <w:spacing w:line="240" w:lineRule="auto"/>
            <w:rPr>
              <w:rFonts w:cs="Arial"/>
            </w:rPr>
          </w:pPr>
        </w:p>
        <w:p w14:paraId="51B7BB89" w14:textId="77777777" w:rsidR="00267FD0" w:rsidRDefault="00267FD0" w:rsidP="00267FD0">
          <w:pPr>
            <w:spacing w:line="240" w:lineRule="auto"/>
            <w:rPr>
              <w:rFonts w:cs="Arial"/>
            </w:rPr>
          </w:pPr>
          <w:r w:rsidRPr="002328B4">
            <w:rPr>
              <w:rFonts w:cs="Arial"/>
            </w:rPr>
            <w:t>The tables within the body of this draft document have not been finalized.</w:t>
          </w:r>
          <w:r>
            <w:rPr>
              <w:rFonts w:cs="Arial"/>
            </w:rPr>
            <w:t xml:space="preserve"> </w:t>
          </w:r>
          <w:r w:rsidRPr="002328B4">
            <w:rPr>
              <w:rFonts w:cs="Arial"/>
            </w:rPr>
            <w:t>They are eP</w:t>
          </w:r>
          <w:r>
            <w:rPr>
              <w:rFonts w:cs="Arial"/>
            </w:rPr>
            <w:t xml:space="preserve">roject </w:t>
          </w:r>
          <w:r w:rsidRPr="002328B4">
            <w:rPr>
              <w:rFonts w:cs="Arial"/>
            </w:rPr>
            <w:t>B</w:t>
          </w:r>
          <w:r>
            <w:rPr>
              <w:rFonts w:cs="Arial"/>
            </w:rPr>
            <w:t>uilder</w:t>
          </w:r>
          <w:r w:rsidRPr="002328B4">
            <w:rPr>
              <w:rFonts w:cs="Arial"/>
            </w:rPr>
            <w:t xml:space="preserve"> tables with suggested revisions for UESC project use. Consider them conceptual and adapt to meet specific needs of the project.  FEMP Utility Team is working with L</w:t>
          </w:r>
          <w:r>
            <w:rPr>
              <w:rFonts w:cs="Arial"/>
            </w:rPr>
            <w:t xml:space="preserve">awrence </w:t>
          </w:r>
          <w:r w:rsidRPr="002328B4">
            <w:rPr>
              <w:rFonts w:cs="Arial"/>
            </w:rPr>
            <w:t>B</w:t>
          </w:r>
          <w:r>
            <w:rPr>
              <w:rFonts w:cs="Arial"/>
            </w:rPr>
            <w:t xml:space="preserve">erkley </w:t>
          </w:r>
          <w:r w:rsidRPr="002328B4">
            <w:rPr>
              <w:rFonts w:cs="Arial"/>
            </w:rPr>
            <w:t>L</w:t>
          </w:r>
          <w:r>
            <w:rPr>
              <w:rFonts w:cs="Arial"/>
            </w:rPr>
            <w:t>aboratory</w:t>
          </w:r>
          <w:r w:rsidRPr="002328B4">
            <w:rPr>
              <w:rFonts w:cs="Arial"/>
            </w:rPr>
            <w:t xml:space="preserve"> eP</w:t>
          </w:r>
          <w:r>
            <w:rPr>
              <w:rFonts w:cs="Arial"/>
            </w:rPr>
            <w:t xml:space="preserve">roject </w:t>
          </w:r>
          <w:r w:rsidRPr="002328B4">
            <w:rPr>
              <w:rFonts w:cs="Arial"/>
            </w:rPr>
            <w:t>B</w:t>
          </w:r>
          <w:r>
            <w:rPr>
              <w:rFonts w:cs="Arial"/>
            </w:rPr>
            <w:t>uilder</w:t>
          </w:r>
          <w:r w:rsidRPr="002328B4">
            <w:rPr>
              <w:rFonts w:cs="Arial"/>
            </w:rPr>
            <w:t xml:space="preserve"> </w:t>
          </w:r>
          <w:r>
            <w:rPr>
              <w:rFonts w:cs="Arial"/>
            </w:rPr>
            <w:t>t</w:t>
          </w:r>
          <w:r w:rsidRPr="002328B4">
            <w:rPr>
              <w:rFonts w:cs="Arial"/>
            </w:rPr>
            <w:t>eam to develop a UESC-specific option for eP</w:t>
          </w:r>
          <w:r>
            <w:rPr>
              <w:rFonts w:cs="Arial"/>
            </w:rPr>
            <w:t xml:space="preserve">roject </w:t>
          </w:r>
          <w:r w:rsidRPr="002328B4">
            <w:rPr>
              <w:rFonts w:cs="Arial"/>
            </w:rPr>
            <w:t>B</w:t>
          </w:r>
          <w:r>
            <w:rPr>
              <w:rFonts w:cs="Arial"/>
            </w:rPr>
            <w:t>uilder.</w:t>
          </w:r>
        </w:p>
        <w:p w14:paraId="10A24F43" w14:textId="77777777" w:rsidR="00267FD0" w:rsidRDefault="00267FD0" w:rsidP="00267FD0">
          <w:pPr>
            <w:spacing w:line="240" w:lineRule="auto"/>
            <w:rPr>
              <w:rFonts w:cs="Arial"/>
            </w:rPr>
          </w:pPr>
        </w:p>
        <w:p w14:paraId="3DC784AC" w14:textId="77777777" w:rsidR="00267FD0" w:rsidRDefault="00267FD0" w:rsidP="00267FD0">
          <w:pPr>
            <w:spacing w:line="240" w:lineRule="auto"/>
            <w:rPr>
              <w:rFonts w:cs="Arial"/>
            </w:rPr>
          </w:pPr>
        </w:p>
        <w:p w14:paraId="2A399154" w14:textId="77777777" w:rsidR="00267FD0" w:rsidRDefault="00267FD0" w:rsidP="00267FD0">
          <w:pPr>
            <w:spacing w:line="240" w:lineRule="auto"/>
            <w:rPr>
              <w:rFonts w:cs="Arial"/>
            </w:rPr>
          </w:pPr>
        </w:p>
        <w:p w14:paraId="4C7B98DC" w14:textId="77777777" w:rsidR="0046482F" w:rsidRDefault="0046482F" w:rsidP="00267FD0">
          <w:pPr>
            <w:spacing w:line="240" w:lineRule="auto"/>
            <w:rPr>
              <w:rFonts w:cs="Arial"/>
            </w:rPr>
          </w:pPr>
        </w:p>
        <w:p w14:paraId="0FFE6D9B" w14:textId="77777777" w:rsidR="00267FD0" w:rsidRDefault="00267FD0" w:rsidP="006B73A5">
          <w:pPr>
            <w:spacing w:line="240" w:lineRule="auto"/>
            <w:rPr>
              <w:rFonts w:cs="Arial"/>
            </w:rPr>
          </w:pPr>
          <w:r w:rsidRPr="002328B4">
            <w:rPr>
              <w:rFonts w:cs="Arial"/>
            </w:rPr>
            <w:t>February 2019</w:t>
          </w:r>
          <w:r w:rsidRPr="002328B4">
            <w:rPr>
              <w:rFonts w:cs="Arial"/>
            </w:rPr>
            <w:br w:type="page"/>
          </w:r>
        </w:p>
      </w:sdtContent>
    </w:sdt>
    <w:p w14:paraId="7498463C" w14:textId="766F4E30" w:rsidR="00BB0FC8" w:rsidRPr="004C38DB" w:rsidRDefault="00014520" w:rsidP="006B73A5">
      <w:pPr>
        <w:pStyle w:val="Heading1"/>
      </w:pPr>
      <w:bookmarkStart w:id="0" w:name="_Toc2147948"/>
      <w:r w:rsidRPr="004C38DB">
        <w:lastRenderedPageBreak/>
        <w:t>U</w:t>
      </w:r>
      <w:r w:rsidR="00515F41" w:rsidRPr="004C38DB">
        <w:t>tility Energy Services Contract</w:t>
      </w:r>
      <w:bookmarkEnd w:id="0"/>
    </w:p>
    <w:p w14:paraId="53280ABA" w14:textId="77777777" w:rsidR="00902879" w:rsidRPr="00E23887" w:rsidRDefault="00902879" w:rsidP="006B73A5">
      <w:pPr>
        <w:spacing w:line="240" w:lineRule="auto"/>
        <w:rPr>
          <w:rFonts w:ascii="Arial" w:hAnsi="Arial" w:cs="Arial"/>
          <w:sz w:val="28"/>
          <w:szCs w:val="28"/>
        </w:rPr>
      </w:pPr>
    </w:p>
    <w:p w14:paraId="423054D1" w14:textId="7AC08831" w:rsidR="00014520" w:rsidRPr="00E23887" w:rsidRDefault="00792DAA" w:rsidP="006B73A5">
      <w:pPr>
        <w:tabs>
          <w:tab w:val="left" w:pos="5057"/>
        </w:tabs>
        <w:spacing w:after="120" w:line="240" w:lineRule="auto"/>
        <w:rPr>
          <w:rFonts w:ascii="Arial" w:hAnsi="Arial" w:cs="Arial"/>
          <w:sz w:val="28"/>
          <w:szCs w:val="28"/>
        </w:rPr>
      </w:pPr>
      <w:r w:rsidRPr="00E23887">
        <w:rPr>
          <w:rFonts w:ascii="Arial" w:hAnsi="Arial" w:cs="Arial"/>
          <w:sz w:val="28"/>
          <w:szCs w:val="28"/>
        </w:rPr>
        <w:t xml:space="preserve">Department, </w:t>
      </w:r>
      <w:r w:rsidR="00014520" w:rsidRPr="00E23887">
        <w:rPr>
          <w:rFonts w:ascii="Arial" w:hAnsi="Arial" w:cs="Arial"/>
          <w:sz w:val="28"/>
          <w:szCs w:val="28"/>
        </w:rPr>
        <w:t>Agency</w:t>
      </w:r>
      <w:r w:rsidRPr="00E23887">
        <w:rPr>
          <w:rFonts w:ascii="Arial" w:hAnsi="Arial" w:cs="Arial"/>
          <w:sz w:val="28"/>
          <w:szCs w:val="28"/>
        </w:rPr>
        <w:t>, Sub-</w:t>
      </w:r>
      <w:r w:rsidR="000358D5">
        <w:rPr>
          <w:rFonts w:ascii="Arial" w:hAnsi="Arial" w:cs="Arial"/>
          <w:sz w:val="28"/>
          <w:szCs w:val="28"/>
        </w:rPr>
        <w:t>A</w:t>
      </w:r>
      <w:r w:rsidRPr="00E23887">
        <w:rPr>
          <w:rFonts w:ascii="Arial" w:hAnsi="Arial" w:cs="Arial"/>
          <w:sz w:val="28"/>
          <w:szCs w:val="28"/>
        </w:rPr>
        <w:t>gency</w:t>
      </w:r>
      <w:r w:rsidR="00014520" w:rsidRPr="00E23887">
        <w:rPr>
          <w:rFonts w:ascii="Arial" w:hAnsi="Arial" w:cs="Arial"/>
          <w:sz w:val="28"/>
          <w:szCs w:val="28"/>
        </w:rPr>
        <w:t xml:space="preserve"> Name</w:t>
      </w:r>
      <w:r w:rsidR="00FB6CBE" w:rsidRPr="00E23887">
        <w:rPr>
          <w:rFonts w:ascii="Arial" w:hAnsi="Arial" w:cs="Arial"/>
          <w:sz w:val="28"/>
          <w:szCs w:val="28"/>
        </w:rPr>
        <w:t>:</w:t>
      </w:r>
      <w:r w:rsidR="00C915A0">
        <w:rPr>
          <w:rFonts w:ascii="Arial" w:hAnsi="Arial" w:cs="Arial"/>
          <w:sz w:val="28"/>
          <w:szCs w:val="28"/>
        </w:rPr>
        <w:t xml:space="preserve"> </w:t>
      </w:r>
    </w:p>
    <w:p w14:paraId="5332A832" w14:textId="42286B2F" w:rsidR="00014520" w:rsidRPr="00E23887" w:rsidRDefault="00014520" w:rsidP="006B73A5">
      <w:pPr>
        <w:spacing w:after="120" w:line="240" w:lineRule="auto"/>
        <w:rPr>
          <w:rFonts w:ascii="Arial" w:hAnsi="Arial" w:cs="Arial"/>
          <w:sz w:val="28"/>
          <w:szCs w:val="28"/>
        </w:rPr>
      </w:pPr>
      <w:r w:rsidRPr="00E23887">
        <w:rPr>
          <w:rFonts w:ascii="Arial" w:hAnsi="Arial" w:cs="Arial"/>
          <w:sz w:val="28"/>
          <w:szCs w:val="28"/>
        </w:rPr>
        <w:t>Agency Site(s):</w:t>
      </w:r>
      <w:r w:rsidR="00C915A0">
        <w:rPr>
          <w:rFonts w:ascii="Arial" w:hAnsi="Arial" w:cs="Arial"/>
          <w:sz w:val="28"/>
          <w:szCs w:val="28"/>
        </w:rPr>
        <w:t xml:space="preserve"> </w:t>
      </w:r>
    </w:p>
    <w:p w14:paraId="596B70F0" w14:textId="47B3010F" w:rsidR="00014520" w:rsidRPr="00E23887" w:rsidRDefault="00014520" w:rsidP="006B73A5">
      <w:pPr>
        <w:spacing w:after="120" w:line="240" w:lineRule="auto"/>
        <w:rPr>
          <w:rFonts w:ascii="Arial" w:hAnsi="Arial" w:cs="Arial"/>
          <w:sz w:val="28"/>
          <w:szCs w:val="28"/>
        </w:rPr>
      </w:pPr>
      <w:r w:rsidRPr="00E23887">
        <w:rPr>
          <w:rFonts w:ascii="Arial" w:hAnsi="Arial" w:cs="Arial"/>
          <w:sz w:val="28"/>
          <w:szCs w:val="28"/>
        </w:rPr>
        <w:t>Project Title:</w:t>
      </w:r>
      <w:r w:rsidR="00C915A0">
        <w:rPr>
          <w:rFonts w:ascii="Arial" w:hAnsi="Arial" w:cs="Arial"/>
          <w:sz w:val="28"/>
          <w:szCs w:val="28"/>
        </w:rPr>
        <w:t xml:space="preserve"> </w:t>
      </w:r>
    </w:p>
    <w:p w14:paraId="09D87AD0" w14:textId="77777777" w:rsidR="00792DAA" w:rsidRPr="00E23887" w:rsidRDefault="00792DAA" w:rsidP="006B73A5">
      <w:pPr>
        <w:spacing w:after="120" w:line="240" w:lineRule="auto"/>
        <w:rPr>
          <w:rFonts w:ascii="Arial" w:hAnsi="Arial" w:cs="Arial"/>
          <w:sz w:val="28"/>
          <w:szCs w:val="28"/>
        </w:rPr>
      </w:pPr>
    </w:p>
    <w:p w14:paraId="50EC25F3" w14:textId="77777777" w:rsidR="00081993" w:rsidRPr="00E23887" w:rsidRDefault="00081993" w:rsidP="006B73A5">
      <w:pPr>
        <w:spacing w:after="120" w:line="240" w:lineRule="auto"/>
        <w:rPr>
          <w:rFonts w:ascii="Arial" w:hAnsi="Arial" w:cs="Arial"/>
          <w:sz w:val="28"/>
          <w:szCs w:val="28"/>
        </w:rPr>
      </w:pPr>
    </w:p>
    <w:p w14:paraId="0E78B173" w14:textId="77777777" w:rsidR="00792DAA" w:rsidRPr="00E23887" w:rsidRDefault="00792DAA" w:rsidP="006B73A5">
      <w:pPr>
        <w:spacing w:after="120" w:line="240" w:lineRule="auto"/>
        <w:rPr>
          <w:rFonts w:ascii="Arial" w:hAnsi="Arial" w:cs="Arial"/>
          <w:sz w:val="28"/>
          <w:szCs w:val="28"/>
        </w:rPr>
      </w:pPr>
    </w:p>
    <w:p w14:paraId="473C37E8" w14:textId="341F03ED" w:rsidR="00014520" w:rsidRPr="00E23887" w:rsidRDefault="00014520" w:rsidP="006B73A5">
      <w:pPr>
        <w:spacing w:after="120" w:line="240" w:lineRule="auto"/>
        <w:jc w:val="right"/>
        <w:rPr>
          <w:rFonts w:ascii="Arial" w:hAnsi="Arial" w:cs="Arial"/>
          <w:sz w:val="28"/>
          <w:szCs w:val="28"/>
        </w:rPr>
      </w:pPr>
      <w:r w:rsidRPr="00E23887">
        <w:rPr>
          <w:rFonts w:ascii="Arial" w:hAnsi="Arial" w:cs="Arial"/>
          <w:sz w:val="28"/>
          <w:szCs w:val="28"/>
        </w:rPr>
        <w:t>Utility Name:</w:t>
      </w:r>
    </w:p>
    <w:p w14:paraId="6C39A2C9" w14:textId="77777777" w:rsidR="00515F41" w:rsidRPr="00E23887" w:rsidRDefault="00515F41" w:rsidP="006B73A5">
      <w:pPr>
        <w:spacing w:line="240" w:lineRule="auto"/>
        <w:jc w:val="right"/>
        <w:rPr>
          <w:rFonts w:ascii="Arial" w:hAnsi="Arial" w:cs="Arial"/>
          <w:sz w:val="28"/>
          <w:szCs w:val="28"/>
        </w:rPr>
      </w:pPr>
    </w:p>
    <w:p w14:paraId="7A26DB3F" w14:textId="77777777" w:rsidR="00515F41" w:rsidRPr="00E23887" w:rsidRDefault="00515F41" w:rsidP="006B73A5">
      <w:pPr>
        <w:spacing w:line="240" w:lineRule="auto"/>
        <w:jc w:val="right"/>
        <w:rPr>
          <w:rFonts w:ascii="Arial" w:hAnsi="Arial" w:cs="Arial"/>
          <w:b/>
          <w:sz w:val="28"/>
          <w:szCs w:val="28"/>
        </w:rPr>
      </w:pPr>
    </w:p>
    <w:p w14:paraId="3FB6052F" w14:textId="77777777" w:rsidR="00515F41" w:rsidRPr="00E23887" w:rsidRDefault="00515F41" w:rsidP="006B73A5">
      <w:pPr>
        <w:spacing w:line="240" w:lineRule="auto"/>
        <w:jc w:val="right"/>
        <w:rPr>
          <w:rFonts w:ascii="Arial" w:hAnsi="Arial" w:cs="Arial"/>
          <w:b/>
          <w:sz w:val="28"/>
          <w:szCs w:val="28"/>
        </w:rPr>
      </w:pPr>
    </w:p>
    <w:p w14:paraId="44F1BB4F" w14:textId="77777777" w:rsidR="00792DAA" w:rsidRPr="00E23887" w:rsidRDefault="00792DAA" w:rsidP="006B73A5">
      <w:pPr>
        <w:spacing w:line="240" w:lineRule="auto"/>
        <w:jc w:val="right"/>
        <w:rPr>
          <w:rFonts w:ascii="Arial" w:hAnsi="Arial" w:cs="Arial"/>
          <w:b/>
          <w:sz w:val="28"/>
          <w:szCs w:val="28"/>
        </w:rPr>
      </w:pPr>
    </w:p>
    <w:p w14:paraId="08AB9A5F" w14:textId="77777777" w:rsidR="004C38DB" w:rsidRPr="00E23887" w:rsidRDefault="004C38DB" w:rsidP="006B73A5">
      <w:pPr>
        <w:spacing w:line="240" w:lineRule="auto"/>
        <w:jc w:val="right"/>
        <w:rPr>
          <w:rFonts w:ascii="Arial" w:hAnsi="Arial" w:cs="Arial"/>
          <w:b/>
          <w:sz w:val="28"/>
          <w:szCs w:val="28"/>
        </w:rPr>
      </w:pPr>
    </w:p>
    <w:p w14:paraId="3A4DEBBB" w14:textId="77777777" w:rsidR="004C38DB" w:rsidRPr="00E23887" w:rsidRDefault="004C38DB" w:rsidP="006B73A5">
      <w:pPr>
        <w:spacing w:line="240" w:lineRule="auto"/>
        <w:jc w:val="right"/>
        <w:rPr>
          <w:rFonts w:ascii="Arial" w:hAnsi="Arial" w:cs="Arial"/>
          <w:b/>
          <w:sz w:val="28"/>
          <w:szCs w:val="28"/>
        </w:rPr>
      </w:pPr>
    </w:p>
    <w:p w14:paraId="5A5927C5" w14:textId="77777777" w:rsidR="004C38DB" w:rsidRPr="00E23887" w:rsidRDefault="004C38DB" w:rsidP="006B73A5">
      <w:pPr>
        <w:spacing w:line="240" w:lineRule="auto"/>
        <w:jc w:val="right"/>
        <w:rPr>
          <w:rFonts w:ascii="Arial" w:hAnsi="Arial" w:cs="Arial"/>
          <w:b/>
          <w:sz w:val="28"/>
          <w:szCs w:val="28"/>
        </w:rPr>
      </w:pPr>
    </w:p>
    <w:p w14:paraId="29578B4E" w14:textId="77777777" w:rsidR="004C38DB" w:rsidRPr="00E23887" w:rsidRDefault="004C38DB" w:rsidP="006B73A5">
      <w:pPr>
        <w:spacing w:line="240" w:lineRule="auto"/>
        <w:jc w:val="right"/>
        <w:rPr>
          <w:rFonts w:ascii="Arial" w:hAnsi="Arial" w:cs="Arial"/>
          <w:b/>
          <w:sz w:val="28"/>
          <w:szCs w:val="28"/>
        </w:rPr>
      </w:pPr>
    </w:p>
    <w:p w14:paraId="1E8807E7" w14:textId="77777777" w:rsidR="004C38DB" w:rsidRPr="00E23887" w:rsidRDefault="004C38DB" w:rsidP="006B73A5">
      <w:pPr>
        <w:spacing w:line="240" w:lineRule="auto"/>
        <w:jc w:val="right"/>
        <w:rPr>
          <w:rFonts w:ascii="Arial" w:hAnsi="Arial" w:cs="Arial"/>
          <w:b/>
          <w:sz w:val="28"/>
          <w:szCs w:val="28"/>
        </w:rPr>
      </w:pPr>
    </w:p>
    <w:p w14:paraId="63A3F737" w14:textId="77777777" w:rsidR="004C38DB" w:rsidRPr="00E23887" w:rsidRDefault="004C38DB" w:rsidP="006B73A5">
      <w:pPr>
        <w:spacing w:line="240" w:lineRule="auto"/>
        <w:jc w:val="right"/>
        <w:rPr>
          <w:rFonts w:ascii="Arial" w:hAnsi="Arial" w:cs="Arial"/>
          <w:b/>
          <w:sz w:val="28"/>
          <w:szCs w:val="28"/>
        </w:rPr>
      </w:pPr>
    </w:p>
    <w:p w14:paraId="244FF211" w14:textId="77777777" w:rsidR="00792DAA" w:rsidRPr="00E23887" w:rsidRDefault="00792DAA" w:rsidP="006B73A5">
      <w:pPr>
        <w:spacing w:line="240" w:lineRule="auto"/>
        <w:jc w:val="right"/>
        <w:rPr>
          <w:rFonts w:ascii="Arial" w:hAnsi="Arial" w:cs="Arial"/>
          <w:b/>
          <w:sz w:val="28"/>
          <w:szCs w:val="28"/>
        </w:rPr>
      </w:pPr>
    </w:p>
    <w:p w14:paraId="2A063E09" w14:textId="54A409F6" w:rsidR="00660CFF" w:rsidRPr="00E23887" w:rsidRDefault="00014520" w:rsidP="006B73A5">
      <w:pPr>
        <w:spacing w:line="240" w:lineRule="auto"/>
        <w:jc w:val="right"/>
        <w:rPr>
          <w:rFonts w:ascii="Arial" w:hAnsi="Arial" w:cs="Arial"/>
          <w:sz w:val="28"/>
          <w:szCs w:val="28"/>
        </w:rPr>
      </w:pPr>
      <w:r w:rsidRPr="00E23887">
        <w:rPr>
          <w:rFonts w:ascii="Arial" w:hAnsi="Arial" w:cs="Arial"/>
          <w:sz w:val="28"/>
          <w:szCs w:val="28"/>
        </w:rPr>
        <w:t>Report Delivery Date:</w:t>
      </w:r>
    </w:p>
    <w:p w14:paraId="4C869A2A" w14:textId="77777777" w:rsidR="00792DAA" w:rsidRPr="004C38DB" w:rsidRDefault="00792DAA" w:rsidP="006B73A5">
      <w:pPr>
        <w:spacing w:line="240" w:lineRule="auto"/>
        <w:rPr>
          <w:rFonts w:eastAsiaTheme="majorEastAsia" w:cstheme="majorBidi"/>
          <w:b/>
          <w:bCs/>
          <w:sz w:val="28"/>
          <w:szCs w:val="26"/>
        </w:rPr>
      </w:pPr>
      <w:r w:rsidRPr="004C38DB">
        <w:br w:type="page"/>
      </w:r>
    </w:p>
    <w:p w14:paraId="25635568" w14:textId="1BBED67E" w:rsidR="00660CFF" w:rsidRDefault="00660CFF" w:rsidP="006B73A5">
      <w:pPr>
        <w:pStyle w:val="Heading1"/>
      </w:pPr>
      <w:bookmarkStart w:id="1" w:name="_Toc2147949"/>
      <w:r w:rsidRPr="00F55BA5">
        <w:lastRenderedPageBreak/>
        <w:t>Contacts</w:t>
      </w:r>
      <w:bookmarkEnd w:id="1"/>
    </w:p>
    <w:p w14:paraId="1B1A4670" w14:textId="77777777" w:rsidR="00F55BA5" w:rsidRDefault="00F55BA5" w:rsidP="006B73A5">
      <w:pPr>
        <w:spacing w:line="240" w:lineRule="auto"/>
      </w:pPr>
    </w:p>
    <w:p w14:paraId="6ED03F29" w14:textId="547B55A3" w:rsidR="00501AB9" w:rsidRPr="00CF0161" w:rsidRDefault="00501AB9" w:rsidP="00DF316A">
      <w:pPr>
        <w:spacing w:after="120" w:line="240" w:lineRule="auto"/>
      </w:pPr>
      <w:r w:rsidRPr="002839E2">
        <w:rPr>
          <w:b/>
        </w:rPr>
        <w:t>This report was developed by</w:t>
      </w:r>
      <w:r w:rsidR="00F55BA5">
        <w:rPr>
          <w:b/>
        </w:rPr>
        <w:t>:</w:t>
      </w:r>
      <w:r w:rsidR="00F55BA5" w:rsidRPr="00C915A0">
        <w:t xml:space="preserve"> </w:t>
      </w:r>
      <w:r w:rsidR="00F55BA5" w:rsidRPr="004622EF">
        <w:rPr>
          <w:b/>
        </w:rPr>
        <w:t>U</w:t>
      </w:r>
      <w:r w:rsidR="001F62F2" w:rsidRPr="004622EF">
        <w:rPr>
          <w:b/>
        </w:rPr>
        <w:t>tility Name</w:t>
      </w:r>
    </w:p>
    <w:p w14:paraId="4613F391" w14:textId="0DCD6647" w:rsidR="00660CFF" w:rsidRPr="004622EF" w:rsidRDefault="00660CFF" w:rsidP="00DF316A">
      <w:pPr>
        <w:pStyle w:val="Heading5"/>
      </w:pPr>
      <w:r w:rsidRPr="004622EF">
        <w:t>Utility</w:t>
      </w:r>
      <w:r w:rsidR="00731D17" w:rsidRPr="004622EF">
        <w:t xml:space="preserve"> </w:t>
      </w:r>
      <w:r w:rsidR="001F62F2" w:rsidRPr="004622EF">
        <w:t>Team</w:t>
      </w:r>
    </w:p>
    <w:p w14:paraId="0673DC45" w14:textId="0BFA5A1A" w:rsidR="00660CFF" w:rsidRDefault="005F4584" w:rsidP="006B73A5">
      <w:pPr>
        <w:spacing w:before="120" w:line="240" w:lineRule="auto"/>
        <w:ind w:left="720"/>
      </w:pPr>
      <w:r>
        <w:t>UESC Program</w:t>
      </w:r>
      <w:r w:rsidR="00501AB9">
        <w:t xml:space="preserve"> Manager</w:t>
      </w:r>
    </w:p>
    <w:p w14:paraId="25D5E755" w14:textId="77777777" w:rsidR="00660CFF" w:rsidRDefault="00660CFF" w:rsidP="004622EF">
      <w:pPr>
        <w:spacing w:line="240" w:lineRule="auto"/>
        <w:ind w:left="1080"/>
      </w:pPr>
      <w:r>
        <w:t>Name:</w:t>
      </w:r>
    </w:p>
    <w:p w14:paraId="1A187E6C" w14:textId="77777777" w:rsidR="00660CFF" w:rsidRDefault="00660CFF" w:rsidP="004622EF">
      <w:pPr>
        <w:spacing w:line="240" w:lineRule="auto"/>
        <w:ind w:left="1080"/>
      </w:pPr>
      <w:r>
        <w:t>Phone:</w:t>
      </w:r>
    </w:p>
    <w:p w14:paraId="38B6C735" w14:textId="77777777" w:rsidR="00660CFF" w:rsidRDefault="00660CFF" w:rsidP="004622EF">
      <w:pPr>
        <w:spacing w:line="240" w:lineRule="auto"/>
        <w:ind w:left="1080"/>
      </w:pPr>
      <w:r>
        <w:t>Email:</w:t>
      </w:r>
    </w:p>
    <w:p w14:paraId="5B44F56C" w14:textId="77777777" w:rsidR="00DF316A" w:rsidRDefault="00DF316A" w:rsidP="00DF316A">
      <w:pPr>
        <w:spacing w:before="120" w:line="240" w:lineRule="auto"/>
        <w:ind w:left="720"/>
      </w:pPr>
      <w:bookmarkStart w:id="2" w:name="_Hlk2079071"/>
      <w:r>
        <w:t>UESC Project Manager</w:t>
      </w:r>
    </w:p>
    <w:p w14:paraId="7F880C2B" w14:textId="77777777" w:rsidR="00DF316A" w:rsidRDefault="00DF316A" w:rsidP="00DF316A">
      <w:pPr>
        <w:spacing w:line="240" w:lineRule="auto"/>
        <w:ind w:left="1080"/>
      </w:pPr>
      <w:r>
        <w:t>Name:</w:t>
      </w:r>
    </w:p>
    <w:p w14:paraId="2147C8F5" w14:textId="77777777" w:rsidR="00DF316A" w:rsidRDefault="00DF316A" w:rsidP="00DF316A">
      <w:pPr>
        <w:spacing w:line="240" w:lineRule="auto"/>
        <w:ind w:left="1080"/>
      </w:pPr>
      <w:r>
        <w:t>Phone:</w:t>
      </w:r>
    </w:p>
    <w:p w14:paraId="59F511E1" w14:textId="77777777" w:rsidR="00DF316A" w:rsidRDefault="00DF316A" w:rsidP="00DF316A">
      <w:pPr>
        <w:spacing w:line="240" w:lineRule="auto"/>
        <w:ind w:left="1080"/>
      </w:pPr>
      <w:r>
        <w:t>Email:</w:t>
      </w:r>
    </w:p>
    <w:p w14:paraId="33B919CF" w14:textId="79958A73" w:rsidR="004622EF" w:rsidRDefault="004622EF" w:rsidP="004622EF">
      <w:pPr>
        <w:spacing w:before="120" w:line="240" w:lineRule="auto"/>
        <w:ind w:left="720"/>
      </w:pPr>
      <w:r>
        <w:t>Utility Federal Government Representative</w:t>
      </w:r>
    </w:p>
    <w:p w14:paraId="5F1FE833" w14:textId="77777777" w:rsidR="004622EF" w:rsidRDefault="004622EF" w:rsidP="004622EF">
      <w:pPr>
        <w:spacing w:line="240" w:lineRule="auto"/>
        <w:ind w:left="1080"/>
      </w:pPr>
      <w:r>
        <w:t>Name:</w:t>
      </w:r>
    </w:p>
    <w:p w14:paraId="661BC9BC" w14:textId="77777777" w:rsidR="004622EF" w:rsidRDefault="004622EF" w:rsidP="004622EF">
      <w:pPr>
        <w:spacing w:line="240" w:lineRule="auto"/>
        <w:ind w:left="1080"/>
      </w:pPr>
      <w:r>
        <w:t>Phone:</w:t>
      </w:r>
    </w:p>
    <w:p w14:paraId="53173000" w14:textId="77777777" w:rsidR="004622EF" w:rsidRDefault="004622EF" w:rsidP="004622EF">
      <w:pPr>
        <w:spacing w:line="240" w:lineRule="auto"/>
        <w:ind w:left="1080"/>
      </w:pPr>
      <w:r>
        <w:t>Email:</w:t>
      </w:r>
    </w:p>
    <w:p w14:paraId="32899282" w14:textId="640FEA72" w:rsidR="00B75899" w:rsidRDefault="00B75899" w:rsidP="00B75899">
      <w:pPr>
        <w:spacing w:before="240" w:line="240" w:lineRule="auto"/>
        <w:ind w:left="720"/>
      </w:pPr>
      <w:bookmarkStart w:id="3" w:name="_Hlk2079274"/>
      <w:bookmarkEnd w:id="2"/>
      <w:r w:rsidRPr="00696354">
        <w:rPr>
          <w:b/>
        </w:rPr>
        <w:t xml:space="preserve">Utility </w:t>
      </w:r>
      <w:r>
        <w:rPr>
          <w:b/>
        </w:rPr>
        <w:t xml:space="preserve">Affiliate or </w:t>
      </w:r>
      <w:r w:rsidRPr="00696354">
        <w:rPr>
          <w:b/>
        </w:rPr>
        <w:t>Subcontractor</w:t>
      </w:r>
      <w:r>
        <w:rPr>
          <w:b/>
        </w:rPr>
        <w:t>s:</w:t>
      </w:r>
      <w:r>
        <w:t xml:space="preserve"> </w:t>
      </w:r>
    </w:p>
    <w:p w14:paraId="62C64849" w14:textId="4FD86F5E" w:rsidR="00B75899" w:rsidRDefault="00B75899" w:rsidP="00B75899">
      <w:pPr>
        <w:spacing w:before="120" w:line="240" w:lineRule="auto"/>
        <w:ind w:left="720"/>
      </w:pPr>
      <w:r>
        <w:t xml:space="preserve">ESCO Project Manager </w:t>
      </w:r>
      <w:r w:rsidRPr="00B75899">
        <w:t xml:space="preserve"> </w:t>
      </w:r>
      <w:r>
        <w:t>(</w:t>
      </w:r>
      <w:r w:rsidRPr="00B75899">
        <w:t>energy service company (ESCO)</w:t>
      </w:r>
      <w:r>
        <w:t xml:space="preserve"> as applicable)</w:t>
      </w:r>
    </w:p>
    <w:p w14:paraId="6BD00829" w14:textId="77777777" w:rsidR="00B75899" w:rsidRDefault="00B75899" w:rsidP="00B75899">
      <w:pPr>
        <w:spacing w:line="240" w:lineRule="auto"/>
        <w:ind w:left="1080"/>
      </w:pPr>
      <w:r>
        <w:t>Name:</w:t>
      </w:r>
    </w:p>
    <w:p w14:paraId="26D5FF76" w14:textId="77777777" w:rsidR="00B75899" w:rsidRDefault="00B75899" w:rsidP="00B75899">
      <w:pPr>
        <w:spacing w:line="240" w:lineRule="auto"/>
        <w:ind w:left="1080"/>
      </w:pPr>
      <w:r>
        <w:t>Company name:</w:t>
      </w:r>
    </w:p>
    <w:p w14:paraId="7AB6215D" w14:textId="77777777" w:rsidR="00B75899" w:rsidRDefault="00B75899" w:rsidP="00B75899">
      <w:pPr>
        <w:spacing w:line="240" w:lineRule="auto"/>
        <w:ind w:left="1080"/>
      </w:pPr>
      <w:r>
        <w:t>Phone:</w:t>
      </w:r>
    </w:p>
    <w:p w14:paraId="382AE246" w14:textId="77777777" w:rsidR="00B75899" w:rsidRDefault="00B75899" w:rsidP="00B75899">
      <w:pPr>
        <w:spacing w:line="240" w:lineRule="auto"/>
        <w:ind w:left="1080"/>
      </w:pPr>
      <w:r>
        <w:t>Email:</w:t>
      </w:r>
    </w:p>
    <w:p w14:paraId="1A4D1FF6" w14:textId="0790FE89" w:rsidR="004622EF" w:rsidRDefault="004622EF" w:rsidP="006B73A5">
      <w:pPr>
        <w:spacing w:before="120" w:line="240" w:lineRule="auto"/>
        <w:ind w:left="720"/>
      </w:pPr>
      <w:r>
        <w:t>Performance Assurance Plan Lead (</w:t>
      </w:r>
      <w:r w:rsidR="005F4584">
        <w:t xml:space="preserve">e.g. commissioning agent </w:t>
      </w:r>
      <w:r w:rsidR="00DF316A">
        <w:t xml:space="preserve">certified, </w:t>
      </w:r>
      <w:r w:rsidR="005F4584">
        <w:t>experience</w:t>
      </w:r>
      <w:r w:rsidR="00DF316A">
        <w:t>d</w:t>
      </w:r>
      <w:r w:rsidR="005E4A82">
        <w:t>, as applicable</w:t>
      </w:r>
      <w:r w:rsidR="005F4584">
        <w:t>)</w:t>
      </w:r>
    </w:p>
    <w:p w14:paraId="126E6F92" w14:textId="44A133ED" w:rsidR="004622EF" w:rsidRDefault="004622EF" w:rsidP="004622EF">
      <w:pPr>
        <w:spacing w:line="240" w:lineRule="auto"/>
        <w:ind w:left="1080"/>
      </w:pPr>
      <w:r>
        <w:t>Name:</w:t>
      </w:r>
    </w:p>
    <w:p w14:paraId="7751F56B" w14:textId="0AC22A83" w:rsidR="00DF316A" w:rsidRDefault="00DF316A" w:rsidP="004622EF">
      <w:pPr>
        <w:spacing w:line="240" w:lineRule="auto"/>
        <w:ind w:left="1080"/>
      </w:pPr>
      <w:r>
        <w:t>Company name:</w:t>
      </w:r>
    </w:p>
    <w:p w14:paraId="54492C05" w14:textId="6CAA9737" w:rsidR="004622EF" w:rsidRDefault="004622EF" w:rsidP="004622EF">
      <w:pPr>
        <w:spacing w:line="240" w:lineRule="auto"/>
        <w:ind w:left="1080"/>
      </w:pPr>
      <w:r>
        <w:t>Phone:</w:t>
      </w:r>
    </w:p>
    <w:p w14:paraId="0E332605" w14:textId="29BBCB64" w:rsidR="005F4584" w:rsidRDefault="004622EF" w:rsidP="00DF316A">
      <w:pPr>
        <w:spacing w:line="240" w:lineRule="auto"/>
        <w:ind w:left="1080"/>
      </w:pPr>
      <w:r>
        <w:t>Email:</w:t>
      </w:r>
      <w:bookmarkEnd w:id="3"/>
    </w:p>
    <w:p w14:paraId="27CB0A5B" w14:textId="77777777" w:rsidR="00501AB9" w:rsidRDefault="00501AB9" w:rsidP="006B73A5">
      <w:pPr>
        <w:spacing w:line="240" w:lineRule="auto"/>
      </w:pPr>
    </w:p>
    <w:p w14:paraId="7BAFFE7C" w14:textId="44B057FC" w:rsidR="00660CFF" w:rsidRPr="002347BD" w:rsidRDefault="00B75899" w:rsidP="006B73A5">
      <w:pPr>
        <w:spacing w:line="240" w:lineRule="auto"/>
        <w:rPr>
          <w:b/>
        </w:rPr>
      </w:pPr>
      <w:r>
        <w:rPr>
          <w:b/>
        </w:rPr>
        <w:t>This report</w:t>
      </w:r>
      <w:r w:rsidR="00501AB9" w:rsidRPr="00696354">
        <w:rPr>
          <w:b/>
        </w:rPr>
        <w:t xml:space="preserve"> </w:t>
      </w:r>
      <w:r w:rsidR="002347BD">
        <w:rPr>
          <w:b/>
        </w:rPr>
        <w:t xml:space="preserve">was </w:t>
      </w:r>
      <w:r>
        <w:rPr>
          <w:b/>
        </w:rPr>
        <w:t>delivered</w:t>
      </w:r>
      <w:r w:rsidR="00501AB9" w:rsidRPr="00696354">
        <w:rPr>
          <w:b/>
        </w:rPr>
        <w:t xml:space="preserve"> to</w:t>
      </w:r>
      <w:r w:rsidR="00C915A0">
        <w:rPr>
          <w:b/>
        </w:rPr>
        <w:t>:</w:t>
      </w:r>
      <w:r w:rsidR="002347BD">
        <w:rPr>
          <w:b/>
        </w:rPr>
        <w:t xml:space="preserve"> </w:t>
      </w:r>
      <w:r w:rsidR="00660CFF">
        <w:t>Agency</w:t>
      </w:r>
      <w:r w:rsidR="00731D17">
        <w:t xml:space="preserve"> Name</w:t>
      </w:r>
    </w:p>
    <w:p w14:paraId="29C2CE5D" w14:textId="31314864" w:rsidR="00501AB9" w:rsidRDefault="00501AB9" w:rsidP="00DF316A">
      <w:pPr>
        <w:spacing w:before="120" w:line="240" w:lineRule="auto"/>
        <w:ind w:left="720"/>
      </w:pPr>
      <w:r>
        <w:t>Contracting Officer</w:t>
      </w:r>
    </w:p>
    <w:p w14:paraId="31738E3E" w14:textId="77777777" w:rsidR="00501AB9" w:rsidRDefault="00501AB9" w:rsidP="006B73A5">
      <w:pPr>
        <w:spacing w:line="240" w:lineRule="auto"/>
        <w:ind w:left="1080"/>
      </w:pPr>
      <w:r>
        <w:t>Name:</w:t>
      </w:r>
    </w:p>
    <w:p w14:paraId="3924ACCD" w14:textId="77777777" w:rsidR="00187B2E" w:rsidRDefault="00187B2E" w:rsidP="006B73A5">
      <w:pPr>
        <w:spacing w:line="240" w:lineRule="auto"/>
        <w:ind w:left="1080"/>
      </w:pPr>
      <w:r>
        <w:t xml:space="preserve">Address: </w:t>
      </w:r>
    </w:p>
    <w:p w14:paraId="4F060ADD" w14:textId="77777777" w:rsidR="00501AB9" w:rsidRDefault="00501AB9" w:rsidP="006B73A5">
      <w:pPr>
        <w:spacing w:line="240" w:lineRule="auto"/>
        <w:ind w:left="1080"/>
      </w:pPr>
      <w:r>
        <w:t>Phone:</w:t>
      </w:r>
    </w:p>
    <w:p w14:paraId="35DBAAAF" w14:textId="77777777" w:rsidR="00501AB9" w:rsidRDefault="00501AB9" w:rsidP="006B73A5">
      <w:pPr>
        <w:spacing w:line="240" w:lineRule="auto"/>
        <w:ind w:left="1080"/>
      </w:pPr>
      <w:r>
        <w:t>Email:</w:t>
      </w:r>
    </w:p>
    <w:p w14:paraId="472FD2B7" w14:textId="77777777" w:rsidR="00501AB9" w:rsidRDefault="00501AB9" w:rsidP="00DF316A">
      <w:pPr>
        <w:spacing w:before="120" w:line="240" w:lineRule="auto"/>
        <w:ind w:left="720"/>
      </w:pPr>
      <w:r>
        <w:t>Project Manager</w:t>
      </w:r>
    </w:p>
    <w:p w14:paraId="10B399D7" w14:textId="77777777" w:rsidR="00501AB9" w:rsidRDefault="00501AB9" w:rsidP="006B73A5">
      <w:pPr>
        <w:spacing w:line="240" w:lineRule="auto"/>
        <w:ind w:left="1080"/>
      </w:pPr>
      <w:r>
        <w:t>Name:</w:t>
      </w:r>
    </w:p>
    <w:p w14:paraId="55217B09" w14:textId="77777777" w:rsidR="00501AB9" w:rsidRDefault="00501AB9" w:rsidP="006B73A5">
      <w:pPr>
        <w:spacing w:line="240" w:lineRule="auto"/>
        <w:ind w:left="1080"/>
      </w:pPr>
      <w:r>
        <w:t>Phone:</w:t>
      </w:r>
    </w:p>
    <w:p w14:paraId="060C0581" w14:textId="153464E6" w:rsidR="00187B2E" w:rsidRDefault="00501AB9" w:rsidP="00B75899">
      <w:pPr>
        <w:spacing w:line="240" w:lineRule="auto"/>
        <w:ind w:left="1080"/>
      </w:pPr>
      <w:r>
        <w:t>Email:</w:t>
      </w:r>
      <w:r w:rsidR="00187B2E">
        <w:br w:type="page"/>
      </w:r>
    </w:p>
    <w:p w14:paraId="163BE016" w14:textId="77777777" w:rsidR="00660CFF" w:rsidRDefault="00660CFF" w:rsidP="006B73A5">
      <w:pPr>
        <w:spacing w:line="240" w:lineRule="auto"/>
      </w:pPr>
    </w:p>
    <w:p w14:paraId="121064A4" w14:textId="77777777" w:rsidR="003770E0" w:rsidRDefault="003770E0" w:rsidP="006B73A5">
      <w:pPr>
        <w:spacing w:line="240" w:lineRule="auto"/>
        <w:ind w:left="720"/>
      </w:pPr>
    </w:p>
    <w:p w14:paraId="19F1A758" w14:textId="3E0EF898" w:rsidR="00D210E6" w:rsidRPr="004B70AF" w:rsidRDefault="00BE751E" w:rsidP="006B73A5">
      <w:pPr>
        <w:spacing w:line="240" w:lineRule="auto"/>
        <w:rPr>
          <w:i/>
          <w:color w:val="FF0000"/>
          <w:sz w:val="32"/>
          <w:szCs w:val="32"/>
        </w:rPr>
      </w:pPr>
      <w:r>
        <w:rPr>
          <w:noProof/>
        </w:rPr>
        <mc:AlternateContent>
          <mc:Choice Requires="wps">
            <w:drawing>
              <wp:anchor distT="0" distB="0" distL="114300" distR="114300" simplePos="0" relativeHeight="251658752" behindDoc="1" locked="0" layoutInCell="0" allowOverlap="1" wp14:anchorId="515CFB1E" wp14:editId="1349487B">
                <wp:simplePos x="0" y="0"/>
                <wp:positionH relativeFrom="margin">
                  <wp:align>left</wp:align>
                </wp:positionH>
                <wp:positionV relativeFrom="margin">
                  <wp:posOffset>347345</wp:posOffset>
                </wp:positionV>
                <wp:extent cx="5364480" cy="7094220"/>
                <wp:effectExtent l="0" t="0" r="26670" b="28575"/>
                <wp:wrapTight wrapText="bothSides">
                  <wp:wrapPolygon edited="0">
                    <wp:start x="0" y="0"/>
                    <wp:lineTo x="0" y="21632"/>
                    <wp:lineTo x="21631" y="21632"/>
                    <wp:lineTo x="21631" y="0"/>
                    <wp:lineTo x="0" y="0"/>
                  </wp:wrapPolygon>
                </wp:wrapTight>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7094220"/>
                        </a:xfrm>
                        <a:prstGeom prst="rect">
                          <a:avLst/>
                        </a:prstGeom>
                        <a:noFill/>
                        <a:ln w="1270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40D00E4F" w14:textId="25018BBD" w:rsidR="00A6601A" w:rsidRPr="00E23887" w:rsidRDefault="00A6601A" w:rsidP="00BE751E">
                            <w:pPr>
                              <w:spacing w:after="240" w:line="240" w:lineRule="auto"/>
                              <w:jc w:val="right"/>
                              <w:rPr>
                                <w:rFonts w:eastAsiaTheme="majorEastAsia" w:cs="Arial"/>
                                <w:iCs/>
                                <w:sz w:val="28"/>
                                <w:szCs w:val="28"/>
                              </w:rPr>
                            </w:pPr>
                            <w:r>
                              <w:rPr>
                                <w:rFonts w:eastAsiaTheme="majorEastAsia" w:cs="Arial"/>
                                <w:iCs/>
                                <w:sz w:val="28"/>
                                <w:szCs w:val="28"/>
                              </w:rPr>
                              <w:t>February 2019</w:t>
                            </w:r>
                          </w:p>
                          <w:p w14:paraId="0A80699D" w14:textId="7B8949A5" w:rsidR="00A6601A" w:rsidRPr="00E23887" w:rsidRDefault="00A6601A" w:rsidP="00BE751E">
                            <w:pPr>
                              <w:spacing w:after="240" w:line="240" w:lineRule="auto"/>
                              <w:rPr>
                                <w:rFonts w:eastAsiaTheme="majorEastAsia" w:cs="Arial"/>
                                <w:iCs/>
                                <w:sz w:val="28"/>
                                <w:szCs w:val="28"/>
                              </w:rPr>
                            </w:pPr>
                            <w:r w:rsidRPr="00E23887">
                              <w:rPr>
                                <w:rFonts w:eastAsiaTheme="majorEastAsia" w:cs="Arial"/>
                                <w:iCs/>
                                <w:sz w:val="28"/>
                                <w:szCs w:val="28"/>
                              </w:rPr>
                              <w:t>Reviewers and Users</w:t>
                            </w:r>
                            <w:r>
                              <w:rPr>
                                <w:rFonts w:eastAsiaTheme="majorEastAsia" w:cs="Arial"/>
                                <w:iCs/>
                                <w:sz w:val="28"/>
                                <w:szCs w:val="28"/>
                              </w:rPr>
                              <w:t>:</w:t>
                            </w:r>
                          </w:p>
                          <w:p w14:paraId="1E92ABDC" w14:textId="11847160" w:rsidR="00A6601A" w:rsidRPr="00E23887" w:rsidRDefault="00A6601A" w:rsidP="00BE751E">
                            <w:pPr>
                              <w:spacing w:after="240" w:line="240" w:lineRule="auto"/>
                              <w:rPr>
                                <w:rFonts w:eastAsiaTheme="majorEastAsia" w:cs="Arial"/>
                                <w:iCs/>
                                <w:sz w:val="28"/>
                                <w:szCs w:val="28"/>
                              </w:rPr>
                            </w:pPr>
                            <w:r w:rsidRPr="00E23887">
                              <w:rPr>
                                <w:rFonts w:eastAsiaTheme="majorEastAsia" w:cs="Arial"/>
                                <w:iCs/>
                                <w:sz w:val="28"/>
                                <w:szCs w:val="28"/>
                              </w:rPr>
                              <w:t xml:space="preserve">Thank you for making time to review </w:t>
                            </w:r>
                            <w:r>
                              <w:rPr>
                                <w:rFonts w:eastAsiaTheme="majorEastAsia" w:cs="Arial"/>
                                <w:iCs/>
                                <w:sz w:val="28"/>
                                <w:szCs w:val="28"/>
                              </w:rPr>
                              <w:t xml:space="preserve">this template </w:t>
                            </w:r>
                            <w:r w:rsidRPr="00E23887">
                              <w:rPr>
                                <w:rFonts w:eastAsiaTheme="majorEastAsia" w:cs="Arial"/>
                                <w:iCs/>
                                <w:sz w:val="28"/>
                                <w:szCs w:val="28"/>
                              </w:rPr>
                              <w:t>and provide feedback.</w:t>
                            </w:r>
                            <w:r>
                              <w:rPr>
                                <w:rFonts w:eastAsiaTheme="majorEastAsia" w:cs="Arial"/>
                                <w:iCs/>
                                <w:sz w:val="28"/>
                                <w:szCs w:val="28"/>
                              </w:rPr>
                              <w:t xml:space="preserve"> </w:t>
                            </w:r>
                          </w:p>
                          <w:p w14:paraId="7B6062BB" w14:textId="2A5EC83A" w:rsidR="00A6601A" w:rsidRPr="00E23887" w:rsidRDefault="00A6601A" w:rsidP="00BE751E">
                            <w:pPr>
                              <w:spacing w:after="240" w:line="240" w:lineRule="auto"/>
                              <w:rPr>
                                <w:rFonts w:eastAsiaTheme="majorEastAsia" w:cs="Arial"/>
                                <w:iCs/>
                                <w:sz w:val="28"/>
                                <w:szCs w:val="28"/>
                              </w:rPr>
                            </w:pPr>
                            <w:r w:rsidRPr="00E23887">
                              <w:rPr>
                                <w:rFonts w:eastAsiaTheme="majorEastAsia" w:cs="Arial"/>
                                <w:iCs/>
                                <w:sz w:val="28"/>
                                <w:szCs w:val="28"/>
                              </w:rPr>
                              <w:t xml:space="preserve">When using this template, we recommend starting with a discussion between the agency and utility to set expectations for the level of detail for </w:t>
                            </w:r>
                            <w:r>
                              <w:rPr>
                                <w:rFonts w:eastAsiaTheme="majorEastAsia" w:cs="Arial"/>
                                <w:iCs/>
                                <w:sz w:val="28"/>
                                <w:szCs w:val="28"/>
                              </w:rPr>
                              <w:t xml:space="preserve"> each report deliverable such as </w:t>
                            </w:r>
                            <w:r w:rsidRPr="00E23887">
                              <w:rPr>
                                <w:rFonts w:eastAsiaTheme="majorEastAsia" w:cs="Arial"/>
                                <w:iCs/>
                                <w:sz w:val="28"/>
                                <w:szCs w:val="28"/>
                              </w:rPr>
                              <w:t>the preliminary assessment (e.g. 35%), the investment grade audit (e.g. 70%), and the final proposal.</w:t>
                            </w:r>
                            <w:r>
                              <w:rPr>
                                <w:rFonts w:eastAsiaTheme="majorEastAsia" w:cs="Arial"/>
                                <w:iCs/>
                                <w:sz w:val="28"/>
                                <w:szCs w:val="28"/>
                              </w:rPr>
                              <w:t xml:space="preserve"> </w:t>
                            </w:r>
                          </w:p>
                          <w:p w14:paraId="3BB890B4" w14:textId="77777777" w:rsidR="00A6601A" w:rsidRPr="00E23887" w:rsidRDefault="00A6601A" w:rsidP="00BE751E">
                            <w:pPr>
                              <w:spacing w:line="240" w:lineRule="auto"/>
                              <w:rPr>
                                <w:rFonts w:eastAsiaTheme="majorEastAsia" w:cs="Arial"/>
                                <w:bCs/>
                                <w:iCs/>
                                <w:sz w:val="28"/>
                                <w:szCs w:val="28"/>
                              </w:rPr>
                            </w:pPr>
                            <w:r w:rsidRPr="00E23887">
                              <w:rPr>
                                <w:rFonts w:eastAsiaTheme="majorEastAsia" w:cs="Arial"/>
                                <w:bCs/>
                                <w:iCs/>
                                <w:sz w:val="28"/>
                                <w:szCs w:val="28"/>
                              </w:rPr>
                              <w:t>Template objectives:</w:t>
                            </w:r>
                          </w:p>
                          <w:p w14:paraId="32940B1B" w14:textId="5C45C8F1" w:rsidR="00A6601A" w:rsidRPr="00E23887" w:rsidRDefault="00A6601A" w:rsidP="00BE751E">
                            <w:pPr>
                              <w:pStyle w:val="ListParagraph"/>
                              <w:numPr>
                                <w:ilvl w:val="0"/>
                                <w:numId w:val="13"/>
                              </w:numPr>
                              <w:spacing w:line="240" w:lineRule="auto"/>
                              <w:rPr>
                                <w:rFonts w:eastAsiaTheme="majorEastAsia" w:cs="Arial"/>
                                <w:iCs/>
                                <w:sz w:val="28"/>
                                <w:szCs w:val="28"/>
                              </w:rPr>
                            </w:pPr>
                            <w:r w:rsidRPr="00E23887">
                              <w:rPr>
                                <w:rFonts w:eastAsiaTheme="majorEastAsia" w:cs="Arial"/>
                                <w:iCs/>
                                <w:sz w:val="28"/>
                                <w:szCs w:val="28"/>
                              </w:rPr>
                              <w:t>Include information essential to assessing the technical and financial proposals and meeting the requirements of federal contracting</w:t>
                            </w:r>
                          </w:p>
                          <w:p w14:paraId="747AC9BF" w14:textId="7C3AB7D0" w:rsidR="00A6601A" w:rsidRPr="00E23887" w:rsidRDefault="00A6601A" w:rsidP="00BE751E">
                            <w:pPr>
                              <w:pStyle w:val="ListParagraph"/>
                              <w:numPr>
                                <w:ilvl w:val="0"/>
                                <w:numId w:val="13"/>
                              </w:numPr>
                              <w:spacing w:line="240" w:lineRule="auto"/>
                              <w:rPr>
                                <w:rFonts w:eastAsiaTheme="majorEastAsia" w:cs="Arial"/>
                                <w:iCs/>
                                <w:sz w:val="28"/>
                                <w:szCs w:val="28"/>
                              </w:rPr>
                            </w:pPr>
                            <w:r w:rsidRPr="00E23887">
                              <w:rPr>
                                <w:rFonts w:eastAsiaTheme="majorEastAsia" w:cs="Arial"/>
                                <w:iCs/>
                                <w:sz w:val="28"/>
                                <w:szCs w:val="28"/>
                              </w:rPr>
                              <w:t xml:space="preserve">Establish a uniform presentation of the information to ease tasks of writing and reviewing </w:t>
                            </w:r>
                          </w:p>
                          <w:p w14:paraId="259A9468" w14:textId="73AAA6D6" w:rsidR="00A6601A" w:rsidRPr="00E23887" w:rsidRDefault="00A6601A" w:rsidP="00BE751E">
                            <w:pPr>
                              <w:pStyle w:val="ListParagraph"/>
                              <w:numPr>
                                <w:ilvl w:val="0"/>
                                <w:numId w:val="13"/>
                              </w:numPr>
                              <w:spacing w:line="240" w:lineRule="auto"/>
                              <w:rPr>
                                <w:rFonts w:eastAsiaTheme="majorEastAsia" w:cs="Arial"/>
                                <w:iCs/>
                                <w:sz w:val="28"/>
                                <w:szCs w:val="28"/>
                              </w:rPr>
                            </w:pPr>
                            <w:r w:rsidRPr="00E23887">
                              <w:rPr>
                                <w:rFonts w:eastAsiaTheme="majorEastAsia" w:cs="Arial"/>
                                <w:iCs/>
                                <w:sz w:val="28"/>
                                <w:szCs w:val="28"/>
                              </w:rPr>
                              <w:t>Present analysis, engineering, and design with strong narrative as solutions to problems, stakeholder benefits, and leveraging existing budgets for technical teams</w:t>
                            </w:r>
                          </w:p>
                          <w:p w14:paraId="28F97B4C" w14:textId="11A6CD94" w:rsidR="00A6601A" w:rsidRPr="00E23887" w:rsidRDefault="00A6601A" w:rsidP="00BE751E">
                            <w:pPr>
                              <w:pStyle w:val="ListParagraph"/>
                              <w:numPr>
                                <w:ilvl w:val="0"/>
                                <w:numId w:val="13"/>
                              </w:numPr>
                              <w:spacing w:line="240" w:lineRule="auto"/>
                              <w:rPr>
                                <w:rFonts w:eastAsiaTheme="majorEastAsia" w:cs="Arial"/>
                                <w:iCs/>
                                <w:sz w:val="28"/>
                                <w:szCs w:val="28"/>
                              </w:rPr>
                            </w:pPr>
                            <w:r w:rsidRPr="00E23887">
                              <w:rPr>
                                <w:rFonts w:eastAsiaTheme="majorEastAsia" w:cs="Arial"/>
                                <w:iCs/>
                                <w:sz w:val="28"/>
                                <w:szCs w:val="28"/>
                              </w:rPr>
                              <w:t>Emphasize subcontractor competition and open book pricing</w:t>
                            </w:r>
                          </w:p>
                          <w:p w14:paraId="185687FB" w14:textId="513BD2C3" w:rsidR="00A6601A" w:rsidRDefault="00A6601A" w:rsidP="00BE751E">
                            <w:pPr>
                              <w:pStyle w:val="ListParagraph"/>
                              <w:numPr>
                                <w:ilvl w:val="0"/>
                                <w:numId w:val="13"/>
                              </w:numPr>
                              <w:spacing w:line="240" w:lineRule="auto"/>
                              <w:rPr>
                                <w:rFonts w:eastAsiaTheme="majorEastAsia" w:cs="Arial"/>
                                <w:iCs/>
                                <w:sz w:val="28"/>
                                <w:szCs w:val="28"/>
                              </w:rPr>
                            </w:pPr>
                            <w:r>
                              <w:rPr>
                                <w:rFonts w:eastAsiaTheme="majorEastAsia" w:cs="Arial"/>
                                <w:iCs/>
                                <w:sz w:val="28"/>
                                <w:szCs w:val="28"/>
                              </w:rPr>
                              <w:t xml:space="preserve">Address performance assurance plan elements which may be presented within the report or as a separate document </w:t>
                            </w:r>
                          </w:p>
                          <w:p w14:paraId="09273AEE" w14:textId="54B75577" w:rsidR="00A6601A" w:rsidRPr="00E23887" w:rsidRDefault="00A6601A" w:rsidP="00BE751E">
                            <w:pPr>
                              <w:pStyle w:val="ListParagraph"/>
                              <w:numPr>
                                <w:ilvl w:val="0"/>
                                <w:numId w:val="13"/>
                              </w:numPr>
                              <w:spacing w:line="240" w:lineRule="auto"/>
                              <w:rPr>
                                <w:rFonts w:eastAsiaTheme="majorEastAsia" w:cs="Arial"/>
                                <w:iCs/>
                                <w:sz w:val="28"/>
                                <w:szCs w:val="28"/>
                              </w:rPr>
                            </w:pPr>
                            <w:r w:rsidRPr="00E23887">
                              <w:rPr>
                                <w:rFonts w:eastAsiaTheme="majorEastAsia" w:cs="Arial"/>
                                <w:iCs/>
                                <w:sz w:val="28"/>
                                <w:szCs w:val="28"/>
                              </w:rPr>
                              <w:t>Schedules are ePB-modified for UESC there is a FEMP effort to create an option within eProject</w:t>
                            </w:r>
                            <w:r>
                              <w:rPr>
                                <w:rFonts w:eastAsiaTheme="majorEastAsia" w:cs="Arial"/>
                                <w:iCs/>
                                <w:sz w:val="28"/>
                                <w:szCs w:val="28"/>
                              </w:rPr>
                              <w:t xml:space="preserve"> </w:t>
                            </w:r>
                            <w:r w:rsidRPr="00E23887">
                              <w:rPr>
                                <w:rFonts w:eastAsiaTheme="majorEastAsia" w:cs="Arial"/>
                                <w:iCs/>
                                <w:sz w:val="28"/>
                                <w:szCs w:val="28"/>
                              </w:rPr>
                              <w:t>Builder specifically for UESC projects</w:t>
                            </w:r>
                          </w:p>
                          <w:p w14:paraId="363C228A" w14:textId="2049F41E" w:rsidR="00A6601A" w:rsidRPr="00E23887" w:rsidRDefault="00A6601A" w:rsidP="00BE751E">
                            <w:pPr>
                              <w:pStyle w:val="ListParagraph"/>
                              <w:numPr>
                                <w:ilvl w:val="0"/>
                                <w:numId w:val="13"/>
                              </w:numPr>
                              <w:spacing w:after="240" w:line="240" w:lineRule="auto"/>
                              <w:rPr>
                                <w:rFonts w:eastAsiaTheme="majorEastAsia" w:cs="Arial"/>
                                <w:iCs/>
                                <w:sz w:val="28"/>
                                <w:szCs w:val="28"/>
                              </w:rPr>
                            </w:pPr>
                            <w:r w:rsidRPr="00E23887">
                              <w:rPr>
                                <w:rFonts w:eastAsiaTheme="majorEastAsia" w:cs="Arial"/>
                                <w:iCs/>
                                <w:sz w:val="28"/>
                                <w:szCs w:val="28"/>
                              </w:rPr>
                              <w:t>The CTS template is also included as an attachment.</w:t>
                            </w:r>
                          </w:p>
                          <w:p w14:paraId="452028A4" w14:textId="77777777" w:rsidR="00A6601A" w:rsidRPr="00E23887" w:rsidRDefault="00A6601A" w:rsidP="00BE751E">
                            <w:pPr>
                              <w:spacing w:line="240" w:lineRule="auto"/>
                              <w:rPr>
                                <w:rFonts w:eastAsiaTheme="majorEastAsia" w:cs="Arial"/>
                                <w:iCs/>
                                <w:sz w:val="28"/>
                                <w:szCs w:val="28"/>
                              </w:rPr>
                            </w:pPr>
                            <w:r w:rsidRPr="00E23887">
                              <w:rPr>
                                <w:rFonts w:eastAsiaTheme="majorEastAsia" w:cs="Arial"/>
                                <w:iCs/>
                                <w:sz w:val="28"/>
                                <w:szCs w:val="28"/>
                              </w:rPr>
                              <w:t>Sincerely,</w:t>
                            </w:r>
                          </w:p>
                          <w:p w14:paraId="645F9C60" w14:textId="3E8C5B9D" w:rsidR="00A6601A" w:rsidRPr="00E23887" w:rsidRDefault="00A6601A" w:rsidP="00BE751E">
                            <w:pPr>
                              <w:spacing w:after="120" w:line="240" w:lineRule="auto"/>
                              <w:rPr>
                                <w:rFonts w:eastAsiaTheme="majorEastAsia" w:cs="Arial"/>
                                <w:iCs/>
                                <w:sz w:val="28"/>
                                <w:szCs w:val="28"/>
                              </w:rPr>
                            </w:pPr>
                            <w:r w:rsidRPr="00E23887">
                              <w:rPr>
                                <w:rFonts w:eastAsiaTheme="majorEastAsia" w:cs="Arial"/>
                                <w:iCs/>
                                <w:sz w:val="28"/>
                                <w:szCs w:val="28"/>
                              </w:rPr>
                              <w:t>Deb Vasquez and FEMP Utility Team</w:t>
                            </w:r>
                          </w:p>
                          <w:p w14:paraId="594C09B8" w14:textId="56D09516" w:rsidR="00A6601A" w:rsidRPr="00E23887" w:rsidRDefault="00A6601A" w:rsidP="00BE751E">
                            <w:pPr>
                              <w:spacing w:after="120" w:line="240" w:lineRule="auto"/>
                              <w:rPr>
                                <w:rFonts w:eastAsiaTheme="majorEastAsia" w:cs="Arial"/>
                                <w:iCs/>
                                <w:sz w:val="28"/>
                                <w:szCs w:val="28"/>
                              </w:rPr>
                            </w:pPr>
                            <w:r w:rsidRPr="00E23887">
                              <w:rPr>
                                <w:rFonts w:eastAsiaTheme="majorEastAsia" w:cs="Arial"/>
                                <w:iCs/>
                                <w:sz w:val="28"/>
                                <w:szCs w:val="28"/>
                              </w:rPr>
                              <w:t xml:space="preserve">Please send comments to </w:t>
                            </w:r>
                            <w:hyperlink r:id="rId13" w:history="1">
                              <w:r w:rsidRPr="00E23887">
                                <w:rPr>
                                  <w:rStyle w:val="Hyperlink"/>
                                  <w:rFonts w:eastAsiaTheme="majorEastAsia" w:cs="Arial"/>
                                  <w:iCs/>
                                  <w:sz w:val="28"/>
                                  <w:szCs w:val="28"/>
                                </w:rPr>
                                <w:t>deb.vasquez@nrel.gov</w:t>
                              </w:r>
                            </w:hyperlink>
                            <w:r w:rsidRPr="00E23887">
                              <w:rPr>
                                <w:rStyle w:val="Hyperlink"/>
                                <w:rFonts w:eastAsiaTheme="majorEastAsia" w:cs="Arial"/>
                                <w:iCs/>
                                <w:color w:val="auto"/>
                                <w:sz w:val="28"/>
                                <w:szCs w:val="28"/>
                                <w:u w:val="none"/>
                              </w:rPr>
                              <w:t>.</w:t>
                            </w:r>
                          </w:p>
                        </w:txbxContent>
                      </wps:txbx>
                      <wps:bodyPr rot="0" vert="horz" wrap="square" lIns="274320" tIns="91440" rIns="27432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5CFB1E" id="_x0000_t202" coordsize="21600,21600" o:spt="202" path="m,l,21600r21600,l21600,xe">
                <v:stroke joinstyle="miter"/>
                <v:path gradientshapeok="t" o:connecttype="rect"/>
              </v:shapetype>
              <v:shape id="Text Box 2" o:spid="_x0000_s1026" type="#_x0000_t202" style="position:absolute;margin-left:0;margin-top:27.35pt;width:422.4pt;height:558.6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" o:allowincell="f" filled="f" strokecolor="black [3213]" strokeweight="1pt">
                <v:stroke linestyle="thickThin"/>
                <v:textbox inset="21.6pt,7.2pt,21.6pt,7.2pt">
                  <w:txbxContent>
                    <w:p w14:paraId="40D00E4F" w14:textId="25018BBD" w:rsidR="00A6601A" w:rsidRPr="00E23887" w:rsidRDefault="00A6601A" w:rsidP="00BE751E">
                      <w:pPr>
                        <w:spacing w:after="240" w:line="240" w:lineRule="auto"/>
                        <w:jc w:val="right"/>
                        <w:rPr>
                          <w:rFonts w:eastAsiaTheme="majorEastAsia" w:cs="Arial"/>
                          <w:iCs/>
                          <w:sz w:val="28"/>
                          <w:szCs w:val="28"/>
                        </w:rPr>
                      </w:pPr>
                      <w:r>
                        <w:rPr>
                          <w:rFonts w:eastAsiaTheme="majorEastAsia" w:cs="Arial"/>
                          <w:iCs/>
                          <w:sz w:val="28"/>
                          <w:szCs w:val="28"/>
                        </w:rPr>
                        <w:t>February 2019</w:t>
                      </w:r>
                    </w:p>
                    <w:p w14:paraId="0A80699D" w14:textId="7B8949A5" w:rsidR="00A6601A" w:rsidRPr="00E23887" w:rsidRDefault="00A6601A" w:rsidP="00BE751E">
                      <w:pPr>
                        <w:spacing w:after="240" w:line="240" w:lineRule="auto"/>
                        <w:rPr>
                          <w:rFonts w:eastAsiaTheme="majorEastAsia" w:cs="Arial"/>
                          <w:iCs/>
                          <w:sz w:val="28"/>
                          <w:szCs w:val="28"/>
                        </w:rPr>
                      </w:pPr>
                      <w:r w:rsidRPr="00E23887">
                        <w:rPr>
                          <w:rFonts w:eastAsiaTheme="majorEastAsia" w:cs="Arial"/>
                          <w:iCs/>
                          <w:sz w:val="28"/>
                          <w:szCs w:val="28"/>
                        </w:rPr>
                        <w:t>Reviewers and Users</w:t>
                      </w:r>
                      <w:r>
                        <w:rPr>
                          <w:rFonts w:eastAsiaTheme="majorEastAsia" w:cs="Arial"/>
                          <w:iCs/>
                          <w:sz w:val="28"/>
                          <w:szCs w:val="28"/>
                        </w:rPr>
                        <w:t>:</w:t>
                      </w:r>
                    </w:p>
                    <w:p w14:paraId="1E92ABDC" w14:textId="11847160" w:rsidR="00A6601A" w:rsidRPr="00E23887" w:rsidRDefault="00A6601A" w:rsidP="00BE751E">
                      <w:pPr>
                        <w:spacing w:after="240" w:line="240" w:lineRule="auto"/>
                        <w:rPr>
                          <w:rFonts w:eastAsiaTheme="majorEastAsia" w:cs="Arial"/>
                          <w:iCs/>
                          <w:sz w:val="28"/>
                          <w:szCs w:val="28"/>
                        </w:rPr>
                      </w:pPr>
                      <w:r w:rsidRPr="00E23887">
                        <w:rPr>
                          <w:rFonts w:eastAsiaTheme="majorEastAsia" w:cs="Arial"/>
                          <w:iCs/>
                          <w:sz w:val="28"/>
                          <w:szCs w:val="28"/>
                        </w:rPr>
                        <w:t xml:space="preserve">Thank you for making time to review </w:t>
                      </w:r>
                      <w:r>
                        <w:rPr>
                          <w:rFonts w:eastAsiaTheme="majorEastAsia" w:cs="Arial"/>
                          <w:iCs/>
                          <w:sz w:val="28"/>
                          <w:szCs w:val="28"/>
                        </w:rPr>
                        <w:t xml:space="preserve">this template </w:t>
                      </w:r>
                      <w:r w:rsidRPr="00E23887">
                        <w:rPr>
                          <w:rFonts w:eastAsiaTheme="majorEastAsia" w:cs="Arial"/>
                          <w:iCs/>
                          <w:sz w:val="28"/>
                          <w:szCs w:val="28"/>
                        </w:rPr>
                        <w:t>and provide feedback.</w:t>
                      </w:r>
                      <w:r>
                        <w:rPr>
                          <w:rFonts w:eastAsiaTheme="majorEastAsia" w:cs="Arial"/>
                          <w:iCs/>
                          <w:sz w:val="28"/>
                          <w:szCs w:val="28"/>
                        </w:rPr>
                        <w:t xml:space="preserve"> </w:t>
                      </w:r>
                    </w:p>
                    <w:p w14:paraId="7B6062BB" w14:textId="2A5EC83A" w:rsidR="00A6601A" w:rsidRPr="00E23887" w:rsidRDefault="00A6601A" w:rsidP="00BE751E">
                      <w:pPr>
                        <w:spacing w:after="240" w:line="240" w:lineRule="auto"/>
                        <w:rPr>
                          <w:rFonts w:eastAsiaTheme="majorEastAsia" w:cs="Arial"/>
                          <w:iCs/>
                          <w:sz w:val="28"/>
                          <w:szCs w:val="28"/>
                        </w:rPr>
                      </w:pPr>
                      <w:r w:rsidRPr="00E23887">
                        <w:rPr>
                          <w:rFonts w:eastAsiaTheme="majorEastAsia" w:cs="Arial"/>
                          <w:iCs/>
                          <w:sz w:val="28"/>
                          <w:szCs w:val="28"/>
                        </w:rPr>
                        <w:t xml:space="preserve">When using this template, we recommend starting with a discussion between the agency and utility to set expectations for the level of detail for </w:t>
                      </w:r>
                      <w:r>
                        <w:rPr>
                          <w:rFonts w:eastAsiaTheme="majorEastAsia" w:cs="Arial"/>
                          <w:iCs/>
                          <w:sz w:val="28"/>
                          <w:szCs w:val="28"/>
                        </w:rPr>
                        <w:t xml:space="preserve"> each report deliverable such as </w:t>
                      </w:r>
                      <w:r w:rsidRPr="00E23887">
                        <w:rPr>
                          <w:rFonts w:eastAsiaTheme="majorEastAsia" w:cs="Arial"/>
                          <w:iCs/>
                          <w:sz w:val="28"/>
                          <w:szCs w:val="28"/>
                        </w:rPr>
                        <w:t>the preliminary assessment (e.g. 35%), the investment grade audit (e.g. 70%), and the final proposal.</w:t>
                      </w:r>
                      <w:r>
                        <w:rPr>
                          <w:rFonts w:eastAsiaTheme="majorEastAsia" w:cs="Arial"/>
                          <w:iCs/>
                          <w:sz w:val="28"/>
                          <w:szCs w:val="28"/>
                        </w:rPr>
                        <w:t xml:space="preserve"> </w:t>
                      </w:r>
                    </w:p>
                    <w:p w14:paraId="3BB890B4" w14:textId="77777777" w:rsidR="00A6601A" w:rsidRPr="00E23887" w:rsidRDefault="00A6601A" w:rsidP="00BE751E">
                      <w:pPr>
                        <w:spacing w:line="240" w:lineRule="auto"/>
                        <w:rPr>
                          <w:rFonts w:eastAsiaTheme="majorEastAsia" w:cs="Arial"/>
                          <w:bCs/>
                          <w:iCs/>
                          <w:sz w:val="28"/>
                          <w:szCs w:val="28"/>
                        </w:rPr>
                      </w:pPr>
                      <w:r w:rsidRPr="00E23887">
                        <w:rPr>
                          <w:rFonts w:eastAsiaTheme="majorEastAsia" w:cs="Arial"/>
                          <w:bCs/>
                          <w:iCs/>
                          <w:sz w:val="28"/>
                          <w:szCs w:val="28"/>
                        </w:rPr>
                        <w:t>Template objectives:</w:t>
                      </w:r>
                    </w:p>
                    <w:p w14:paraId="32940B1B" w14:textId="5C45C8F1" w:rsidR="00A6601A" w:rsidRPr="00E23887" w:rsidRDefault="00A6601A" w:rsidP="00BE751E">
                      <w:pPr>
                        <w:pStyle w:val="ListParagraph"/>
                        <w:numPr>
                          <w:ilvl w:val="0"/>
                          <w:numId w:val="13"/>
                        </w:numPr>
                        <w:spacing w:line="240" w:lineRule="auto"/>
                        <w:rPr>
                          <w:rFonts w:eastAsiaTheme="majorEastAsia" w:cs="Arial"/>
                          <w:iCs/>
                          <w:sz w:val="28"/>
                          <w:szCs w:val="28"/>
                        </w:rPr>
                      </w:pPr>
                      <w:r w:rsidRPr="00E23887">
                        <w:rPr>
                          <w:rFonts w:eastAsiaTheme="majorEastAsia" w:cs="Arial"/>
                          <w:iCs/>
                          <w:sz w:val="28"/>
                          <w:szCs w:val="28"/>
                        </w:rPr>
                        <w:t>Include information essential to assessing the technical and financial proposals and meeting the requirements of federal contracting</w:t>
                      </w:r>
                    </w:p>
                    <w:p w14:paraId="747AC9BF" w14:textId="7C3AB7D0" w:rsidR="00A6601A" w:rsidRPr="00E23887" w:rsidRDefault="00A6601A" w:rsidP="00BE751E">
                      <w:pPr>
                        <w:pStyle w:val="ListParagraph"/>
                        <w:numPr>
                          <w:ilvl w:val="0"/>
                          <w:numId w:val="13"/>
                        </w:numPr>
                        <w:spacing w:line="240" w:lineRule="auto"/>
                        <w:rPr>
                          <w:rFonts w:eastAsiaTheme="majorEastAsia" w:cs="Arial"/>
                          <w:iCs/>
                          <w:sz w:val="28"/>
                          <w:szCs w:val="28"/>
                        </w:rPr>
                      </w:pPr>
                      <w:r w:rsidRPr="00E23887">
                        <w:rPr>
                          <w:rFonts w:eastAsiaTheme="majorEastAsia" w:cs="Arial"/>
                          <w:iCs/>
                          <w:sz w:val="28"/>
                          <w:szCs w:val="28"/>
                        </w:rPr>
                        <w:t xml:space="preserve">Establish a uniform presentation of the information to ease tasks of writing and reviewing </w:t>
                      </w:r>
                    </w:p>
                    <w:p w14:paraId="259A9468" w14:textId="73AAA6D6" w:rsidR="00A6601A" w:rsidRPr="00E23887" w:rsidRDefault="00A6601A" w:rsidP="00BE751E">
                      <w:pPr>
                        <w:pStyle w:val="ListParagraph"/>
                        <w:numPr>
                          <w:ilvl w:val="0"/>
                          <w:numId w:val="13"/>
                        </w:numPr>
                        <w:spacing w:line="240" w:lineRule="auto"/>
                        <w:rPr>
                          <w:rFonts w:eastAsiaTheme="majorEastAsia" w:cs="Arial"/>
                          <w:iCs/>
                          <w:sz w:val="28"/>
                          <w:szCs w:val="28"/>
                        </w:rPr>
                      </w:pPr>
                      <w:r w:rsidRPr="00E23887">
                        <w:rPr>
                          <w:rFonts w:eastAsiaTheme="majorEastAsia" w:cs="Arial"/>
                          <w:iCs/>
                          <w:sz w:val="28"/>
                          <w:szCs w:val="28"/>
                        </w:rPr>
                        <w:t>Present analysis, engineering, and design with strong narrative as solutions to problems, stakeholder benefits, and leveraging existing budgets for technical teams</w:t>
                      </w:r>
                    </w:p>
                    <w:p w14:paraId="28F97B4C" w14:textId="11A6CD94" w:rsidR="00A6601A" w:rsidRPr="00E23887" w:rsidRDefault="00A6601A" w:rsidP="00BE751E">
                      <w:pPr>
                        <w:pStyle w:val="ListParagraph"/>
                        <w:numPr>
                          <w:ilvl w:val="0"/>
                          <w:numId w:val="13"/>
                        </w:numPr>
                        <w:spacing w:line="240" w:lineRule="auto"/>
                        <w:rPr>
                          <w:rFonts w:eastAsiaTheme="majorEastAsia" w:cs="Arial"/>
                          <w:iCs/>
                          <w:sz w:val="28"/>
                          <w:szCs w:val="28"/>
                        </w:rPr>
                      </w:pPr>
                      <w:r w:rsidRPr="00E23887">
                        <w:rPr>
                          <w:rFonts w:eastAsiaTheme="majorEastAsia" w:cs="Arial"/>
                          <w:iCs/>
                          <w:sz w:val="28"/>
                          <w:szCs w:val="28"/>
                        </w:rPr>
                        <w:t>Emphasize subcontractor competition and open book pricing</w:t>
                      </w:r>
                    </w:p>
                    <w:p w14:paraId="185687FB" w14:textId="513BD2C3" w:rsidR="00A6601A" w:rsidRDefault="00A6601A" w:rsidP="00BE751E">
                      <w:pPr>
                        <w:pStyle w:val="ListParagraph"/>
                        <w:numPr>
                          <w:ilvl w:val="0"/>
                          <w:numId w:val="13"/>
                        </w:numPr>
                        <w:spacing w:line="240" w:lineRule="auto"/>
                        <w:rPr>
                          <w:rFonts w:eastAsiaTheme="majorEastAsia" w:cs="Arial"/>
                          <w:iCs/>
                          <w:sz w:val="28"/>
                          <w:szCs w:val="28"/>
                        </w:rPr>
                      </w:pPr>
                      <w:r>
                        <w:rPr>
                          <w:rFonts w:eastAsiaTheme="majorEastAsia" w:cs="Arial"/>
                          <w:iCs/>
                          <w:sz w:val="28"/>
                          <w:szCs w:val="28"/>
                        </w:rPr>
                        <w:t xml:space="preserve">Address performance assurance plan elements which may be presented within the report or as a separate document </w:t>
                      </w:r>
                    </w:p>
                    <w:p w14:paraId="09273AEE" w14:textId="54B75577" w:rsidR="00A6601A" w:rsidRPr="00E23887" w:rsidRDefault="00A6601A" w:rsidP="00BE751E">
                      <w:pPr>
                        <w:pStyle w:val="ListParagraph"/>
                        <w:numPr>
                          <w:ilvl w:val="0"/>
                          <w:numId w:val="13"/>
                        </w:numPr>
                        <w:spacing w:line="240" w:lineRule="auto"/>
                        <w:rPr>
                          <w:rFonts w:eastAsiaTheme="majorEastAsia" w:cs="Arial"/>
                          <w:iCs/>
                          <w:sz w:val="28"/>
                          <w:szCs w:val="28"/>
                        </w:rPr>
                      </w:pPr>
                      <w:r w:rsidRPr="00E23887">
                        <w:rPr>
                          <w:rFonts w:eastAsiaTheme="majorEastAsia" w:cs="Arial"/>
                          <w:iCs/>
                          <w:sz w:val="28"/>
                          <w:szCs w:val="28"/>
                        </w:rPr>
                        <w:t>Schedules are ePB-modified for UESC there is a FEMP effort to create an option within eProject</w:t>
                      </w:r>
                      <w:r>
                        <w:rPr>
                          <w:rFonts w:eastAsiaTheme="majorEastAsia" w:cs="Arial"/>
                          <w:iCs/>
                          <w:sz w:val="28"/>
                          <w:szCs w:val="28"/>
                        </w:rPr>
                        <w:t xml:space="preserve"> </w:t>
                      </w:r>
                      <w:r w:rsidRPr="00E23887">
                        <w:rPr>
                          <w:rFonts w:eastAsiaTheme="majorEastAsia" w:cs="Arial"/>
                          <w:iCs/>
                          <w:sz w:val="28"/>
                          <w:szCs w:val="28"/>
                        </w:rPr>
                        <w:t>Builder specifically for UESC projects</w:t>
                      </w:r>
                    </w:p>
                    <w:p w14:paraId="363C228A" w14:textId="2049F41E" w:rsidR="00A6601A" w:rsidRPr="00E23887" w:rsidRDefault="00A6601A" w:rsidP="00BE751E">
                      <w:pPr>
                        <w:pStyle w:val="ListParagraph"/>
                        <w:numPr>
                          <w:ilvl w:val="0"/>
                          <w:numId w:val="13"/>
                        </w:numPr>
                        <w:spacing w:after="240" w:line="240" w:lineRule="auto"/>
                        <w:rPr>
                          <w:rFonts w:eastAsiaTheme="majorEastAsia" w:cs="Arial"/>
                          <w:iCs/>
                          <w:sz w:val="28"/>
                          <w:szCs w:val="28"/>
                        </w:rPr>
                      </w:pPr>
                      <w:r w:rsidRPr="00E23887">
                        <w:rPr>
                          <w:rFonts w:eastAsiaTheme="majorEastAsia" w:cs="Arial"/>
                          <w:iCs/>
                          <w:sz w:val="28"/>
                          <w:szCs w:val="28"/>
                        </w:rPr>
                        <w:t>The CTS template is also included as an attachment.</w:t>
                      </w:r>
                    </w:p>
                    <w:p w14:paraId="452028A4" w14:textId="77777777" w:rsidR="00A6601A" w:rsidRPr="00E23887" w:rsidRDefault="00A6601A" w:rsidP="00BE751E">
                      <w:pPr>
                        <w:spacing w:line="240" w:lineRule="auto"/>
                        <w:rPr>
                          <w:rFonts w:eastAsiaTheme="majorEastAsia" w:cs="Arial"/>
                          <w:iCs/>
                          <w:sz w:val="28"/>
                          <w:szCs w:val="28"/>
                        </w:rPr>
                      </w:pPr>
                      <w:r w:rsidRPr="00E23887">
                        <w:rPr>
                          <w:rFonts w:eastAsiaTheme="majorEastAsia" w:cs="Arial"/>
                          <w:iCs/>
                          <w:sz w:val="28"/>
                          <w:szCs w:val="28"/>
                        </w:rPr>
                        <w:t>Sincerely,</w:t>
                      </w:r>
                    </w:p>
                    <w:p w14:paraId="645F9C60" w14:textId="3E8C5B9D" w:rsidR="00A6601A" w:rsidRPr="00E23887" w:rsidRDefault="00A6601A" w:rsidP="00BE751E">
                      <w:pPr>
                        <w:spacing w:after="120" w:line="240" w:lineRule="auto"/>
                        <w:rPr>
                          <w:rFonts w:eastAsiaTheme="majorEastAsia" w:cs="Arial"/>
                          <w:iCs/>
                          <w:sz w:val="28"/>
                          <w:szCs w:val="28"/>
                        </w:rPr>
                      </w:pPr>
                      <w:r w:rsidRPr="00E23887">
                        <w:rPr>
                          <w:rFonts w:eastAsiaTheme="majorEastAsia" w:cs="Arial"/>
                          <w:iCs/>
                          <w:sz w:val="28"/>
                          <w:szCs w:val="28"/>
                        </w:rPr>
                        <w:t>Deb Vasquez and FEMP Utility Team</w:t>
                      </w:r>
                    </w:p>
                    <w:p w14:paraId="594C09B8" w14:textId="56D09516" w:rsidR="00A6601A" w:rsidRPr="00E23887" w:rsidRDefault="00A6601A" w:rsidP="00BE751E">
                      <w:pPr>
                        <w:spacing w:after="120" w:line="240" w:lineRule="auto"/>
                        <w:rPr>
                          <w:rFonts w:eastAsiaTheme="majorEastAsia" w:cs="Arial"/>
                          <w:iCs/>
                          <w:sz w:val="28"/>
                          <w:szCs w:val="28"/>
                        </w:rPr>
                      </w:pPr>
                      <w:r w:rsidRPr="00E23887">
                        <w:rPr>
                          <w:rFonts w:eastAsiaTheme="majorEastAsia" w:cs="Arial"/>
                          <w:iCs/>
                          <w:sz w:val="28"/>
                          <w:szCs w:val="28"/>
                        </w:rPr>
                        <w:t xml:space="preserve">Please send comments to </w:t>
                      </w:r>
                      <w:hyperlink r:id="rId14" w:history="1">
                        <w:r w:rsidRPr="00E23887">
                          <w:rPr>
                            <w:rStyle w:val="Hyperlink"/>
                            <w:rFonts w:eastAsiaTheme="majorEastAsia" w:cs="Arial"/>
                            <w:iCs/>
                            <w:sz w:val="28"/>
                            <w:szCs w:val="28"/>
                          </w:rPr>
                          <w:t>deb.vasquez@nrel.gov</w:t>
                        </w:r>
                      </w:hyperlink>
                      <w:r w:rsidRPr="00E23887">
                        <w:rPr>
                          <w:rStyle w:val="Hyperlink"/>
                          <w:rFonts w:eastAsiaTheme="majorEastAsia" w:cs="Arial"/>
                          <w:iCs/>
                          <w:color w:val="auto"/>
                          <w:sz w:val="28"/>
                          <w:szCs w:val="28"/>
                          <w:u w:val="none"/>
                        </w:rPr>
                        <w:t>.</w:t>
                      </w:r>
                    </w:p>
                  </w:txbxContent>
                </v:textbox>
                <w10:wrap type="tight" anchorx="margin" anchory="margin"/>
              </v:shape>
            </w:pict>
          </mc:Fallback>
        </mc:AlternateContent>
      </w:r>
      <w:r w:rsidR="009C0FA9">
        <w:t xml:space="preserve"> </w:t>
      </w:r>
    </w:p>
    <w:p w14:paraId="66ADA48C" w14:textId="4034A0F0" w:rsidR="00AE3027" w:rsidRDefault="00AE3027" w:rsidP="006B73A5">
      <w:pPr>
        <w:spacing w:line="240" w:lineRule="auto"/>
        <w:rPr>
          <w:rFonts w:eastAsiaTheme="majorEastAsia" w:cstheme="majorBidi"/>
          <w:b/>
          <w:color w:val="000000"/>
        </w:rPr>
      </w:pPr>
      <w:r>
        <w:br w:type="page"/>
      </w:r>
    </w:p>
    <w:sdt>
      <w:sdtPr>
        <w:rPr>
          <w:rFonts w:ascii="Arial Narrow" w:eastAsiaTheme="minorHAnsi" w:hAnsi="Arial Narrow" w:cstheme="minorBidi"/>
          <w:bCs/>
          <w:color w:val="auto"/>
          <w:sz w:val="22"/>
          <w:szCs w:val="22"/>
          <w:lang w:eastAsia="en-US"/>
        </w:rPr>
        <w:id w:val="1070162956"/>
        <w:docPartObj>
          <w:docPartGallery w:val="Table of Contents"/>
          <w:docPartUnique/>
        </w:docPartObj>
      </w:sdtPr>
      <w:sdtEndPr>
        <w:rPr>
          <w:bCs w:val="0"/>
          <w:noProof/>
        </w:rPr>
      </w:sdtEndPr>
      <w:sdtContent>
        <w:p w14:paraId="2E8E76F0" w14:textId="77777777" w:rsidR="00425CD2" w:rsidRPr="00E23887" w:rsidRDefault="00425CD2" w:rsidP="006B73A5">
          <w:pPr>
            <w:pStyle w:val="TOCHeading"/>
            <w:spacing w:line="240" w:lineRule="auto"/>
            <w:rPr>
              <w:rStyle w:val="Heading1Char"/>
              <w:color w:val="auto"/>
            </w:rPr>
          </w:pPr>
          <w:r w:rsidRPr="00E23887">
            <w:rPr>
              <w:rStyle w:val="Heading1Char"/>
              <w:color w:val="auto"/>
            </w:rPr>
            <w:t>Contents</w:t>
          </w:r>
        </w:p>
        <w:p w14:paraId="7EEFD292" w14:textId="77777777" w:rsidR="00C43FE0" w:rsidRDefault="00C43FE0">
          <w:pPr>
            <w:pStyle w:val="TOC1"/>
            <w:tabs>
              <w:tab w:val="right" w:leader="dot" w:pos="9350"/>
            </w:tabs>
          </w:pPr>
        </w:p>
        <w:p w14:paraId="48E2E786" w14:textId="36143CDF" w:rsidR="00A3348D" w:rsidRDefault="00024663">
          <w:pPr>
            <w:pStyle w:val="TOC1"/>
            <w:tabs>
              <w:tab w:val="right" w:leader="dot" w:pos="9350"/>
            </w:tabs>
            <w:rPr>
              <w:rFonts w:asciiTheme="minorHAnsi" w:eastAsiaTheme="minorEastAsia" w:hAnsiTheme="minorHAnsi"/>
              <w:noProof/>
            </w:rPr>
          </w:pPr>
          <w:r>
            <w:fldChar w:fldCharType="begin"/>
          </w:r>
          <w:r>
            <w:instrText xml:space="preserve"> TOC \o "1-2" </w:instrText>
          </w:r>
          <w:r>
            <w:fldChar w:fldCharType="separate"/>
          </w:r>
          <w:r w:rsidR="00A3348D">
            <w:rPr>
              <w:noProof/>
            </w:rPr>
            <w:t>Utility Energy Services Contract</w:t>
          </w:r>
          <w:r w:rsidR="00A3348D">
            <w:rPr>
              <w:noProof/>
            </w:rPr>
            <w:tab/>
          </w:r>
          <w:r w:rsidR="00A3348D">
            <w:rPr>
              <w:noProof/>
            </w:rPr>
            <w:fldChar w:fldCharType="begin"/>
          </w:r>
          <w:r w:rsidR="00A3348D">
            <w:rPr>
              <w:noProof/>
            </w:rPr>
            <w:instrText xml:space="preserve"> PAGEREF _Toc2147948 \h </w:instrText>
          </w:r>
          <w:r w:rsidR="00A3348D">
            <w:rPr>
              <w:noProof/>
            </w:rPr>
          </w:r>
          <w:r w:rsidR="00A3348D">
            <w:rPr>
              <w:noProof/>
            </w:rPr>
            <w:fldChar w:fldCharType="separate"/>
          </w:r>
          <w:r w:rsidR="00A3348D">
            <w:rPr>
              <w:noProof/>
            </w:rPr>
            <w:t>1</w:t>
          </w:r>
          <w:r w:rsidR="00A3348D">
            <w:rPr>
              <w:noProof/>
            </w:rPr>
            <w:fldChar w:fldCharType="end"/>
          </w:r>
        </w:p>
        <w:p w14:paraId="43D8D014" w14:textId="1B5070D3" w:rsidR="00A3348D" w:rsidRDefault="00A3348D">
          <w:pPr>
            <w:pStyle w:val="TOC1"/>
            <w:tabs>
              <w:tab w:val="right" w:leader="dot" w:pos="9350"/>
            </w:tabs>
            <w:rPr>
              <w:rFonts w:asciiTheme="minorHAnsi" w:eastAsiaTheme="minorEastAsia" w:hAnsiTheme="minorHAnsi"/>
              <w:noProof/>
            </w:rPr>
          </w:pPr>
          <w:r>
            <w:rPr>
              <w:noProof/>
            </w:rPr>
            <w:t>Contacts</w:t>
          </w:r>
          <w:r>
            <w:rPr>
              <w:noProof/>
            </w:rPr>
            <w:tab/>
          </w:r>
          <w:r>
            <w:rPr>
              <w:noProof/>
            </w:rPr>
            <w:fldChar w:fldCharType="begin"/>
          </w:r>
          <w:r>
            <w:rPr>
              <w:noProof/>
            </w:rPr>
            <w:instrText xml:space="preserve"> PAGEREF _Toc2147949 \h </w:instrText>
          </w:r>
          <w:r>
            <w:rPr>
              <w:noProof/>
            </w:rPr>
          </w:r>
          <w:r>
            <w:rPr>
              <w:noProof/>
            </w:rPr>
            <w:fldChar w:fldCharType="separate"/>
          </w:r>
          <w:r>
            <w:rPr>
              <w:noProof/>
            </w:rPr>
            <w:t>2</w:t>
          </w:r>
          <w:r>
            <w:rPr>
              <w:noProof/>
            </w:rPr>
            <w:fldChar w:fldCharType="end"/>
          </w:r>
        </w:p>
        <w:p w14:paraId="6FB36548" w14:textId="0FA82AE0" w:rsidR="00A3348D" w:rsidRDefault="00A3348D">
          <w:pPr>
            <w:pStyle w:val="TOC1"/>
            <w:tabs>
              <w:tab w:val="right" w:leader="dot" w:pos="9350"/>
            </w:tabs>
            <w:rPr>
              <w:rFonts w:asciiTheme="minorHAnsi" w:eastAsiaTheme="minorEastAsia" w:hAnsiTheme="minorHAnsi"/>
              <w:noProof/>
            </w:rPr>
          </w:pPr>
          <w:r>
            <w:rPr>
              <w:noProof/>
            </w:rPr>
            <w:t>Utility Energy Service Contract Contracting Structure and Process</w:t>
          </w:r>
          <w:r>
            <w:rPr>
              <w:noProof/>
            </w:rPr>
            <w:tab/>
          </w:r>
          <w:r>
            <w:rPr>
              <w:noProof/>
            </w:rPr>
            <w:fldChar w:fldCharType="begin"/>
          </w:r>
          <w:r>
            <w:rPr>
              <w:noProof/>
            </w:rPr>
            <w:instrText xml:space="preserve"> PAGEREF _Toc2147950 \h </w:instrText>
          </w:r>
          <w:r>
            <w:rPr>
              <w:noProof/>
            </w:rPr>
          </w:r>
          <w:r>
            <w:rPr>
              <w:noProof/>
            </w:rPr>
            <w:fldChar w:fldCharType="separate"/>
          </w:r>
          <w:r>
            <w:rPr>
              <w:noProof/>
            </w:rPr>
            <w:t>5</w:t>
          </w:r>
          <w:r>
            <w:rPr>
              <w:noProof/>
            </w:rPr>
            <w:fldChar w:fldCharType="end"/>
          </w:r>
        </w:p>
        <w:p w14:paraId="50416913" w14:textId="5B0B853B" w:rsidR="00A3348D" w:rsidRDefault="00A3348D">
          <w:pPr>
            <w:pStyle w:val="TOC2"/>
            <w:rPr>
              <w:rFonts w:asciiTheme="minorHAnsi" w:eastAsiaTheme="minorEastAsia" w:hAnsiTheme="minorHAnsi"/>
              <w:noProof/>
            </w:rPr>
          </w:pPr>
          <w:r w:rsidRPr="00B73A87">
            <w:rPr>
              <w:noProof/>
            </w:rPr>
            <w:t>Contracting Structure</w:t>
          </w:r>
          <w:r>
            <w:rPr>
              <w:noProof/>
            </w:rPr>
            <w:tab/>
          </w:r>
          <w:r>
            <w:rPr>
              <w:noProof/>
            </w:rPr>
            <w:fldChar w:fldCharType="begin"/>
          </w:r>
          <w:r>
            <w:rPr>
              <w:noProof/>
            </w:rPr>
            <w:instrText xml:space="preserve"> PAGEREF _Toc2147951 \h </w:instrText>
          </w:r>
          <w:r>
            <w:rPr>
              <w:noProof/>
            </w:rPr>
          </w:r>
          <w:r>
            <w:rPr>
              <w:noProof/>
            </w:rPr>
            <w:fldChar w:fldCharType="separate"/>
          </w:r>
          <w:r>
            <w:rPr>
              <w:noProof/>
            </w:rPr>
            <w:t>5</w:t>
          </w:r>
          <w:r>
            <w:rPr>
              <w:noProof/>
            </w:rPr>
            <w:fldChar w:fldCharType="end"/>
          </w:r>
        </w:p>
        <w:p w14:paraId="7868E9B9" w14:textId="482ED8BC" w:rsidR="00A3348D" w:rsidRDefault="00A3348D">
          <w:pPr>
            <w:pStyle w:val="TOC2"/>
            <w:rPr>
              <w:rFonts w:asciiTheme="minorHAnsi" w:eastAsiaTheme="minorEastAsia" w:hAnsiTheme="minorHAnsi"/>
              <w:noProof/>
            </w:rPr>
          </w:pPr>
          <w:r>
            <w:rPr>
              <w:noProof/>
            </w:rPr>
            <w:t>Project Development Process</w:t>
          </w:r>
          <w:r>
            <w:rPr>
              <w:noProof/>
            </w:rPr>
            <w:tab/>
          </w:r>
          <w:r>
            <w:rPr>
              <w:noProof/>
            </w:rPr>
            <w:fldChar w:fldCharType="begin"/>
          </w:r>
          <w:r>
            <w:rPr>
              <w:noProof/>
            </w:rPr>
            <w:instrText xml:space="preserve"> PAGEREF _Toc2147952 \h </w:instrText>
          </w:r>
          <w:r>
            <w:rPr>
              <w:noProof/>
            </w:rPr>
          </w:r>
          <w:r>
            <w:rPr>
              <w:noProof/>
            </w:rPr>
            <w:fldChar w:fldCharType="separate"/>
          </w:r>
          <w:r>
            <w:rPr>
              <w:noProof/>
            </w:rPr>
            <w:t>6</w:t>
          </w:r>
          <w:r>
            <w:rPr>
              <w:noProof/>
            </w:rPr>
            <w:fldChar w:fldCharType="end"/>
          </w:r>
        </w:p>
        <w:p w14:paraId="6BDB46A8" w14:textId="107CE8C1" w:rsidR="00A3348D" w:rsidRDefault="00A3348D">
          <w:pPr>
            <w:pStyle w:val="TOC1"/>
            <w:tabs>
              <w:tab w:val="right" w:leader="dot" w:pos="9350"/>
            </w:tabs>
            <w:rPr>
              <w:rFonts w:asciiTheme="minorHAnsi" w:eastAsiaTheme="minorEastAsia" w:hAnsiTheme="minorHAnsi"/>
              <w:noProof/>
            </w:rPr>
          </w:pPr>
          <w:r>
            <w:rPr>
              <w:noProof/>
            </w:rPr>
            <w:t>UESC Report Content</w:t>
          </w:r>
          <w:r>
            <w:rPr>
              <w:noProof/>
            </w:rPr>
            <w:tab/>
          </w:r>
          <w:r>
            <w:rPr>
              <w:noProof/>
            </w:rPr>
            <w:fldChar w:fldCharType="begin"/>
          </w:r>
          <w:r>
            <w:rPr>
              <w:noProof/>
            </w:rPr>
            <w:instrText xml:space="preserve"> PAGEREF _Toc2147953 \h </w:instrText>
          </w:r>
          <w:r>
            <w:rPr>
              <w:noProof/>
            </w:rPr>
          </w:r>
          <w:r>
            <w:rPr>
              <w:noProof/>
            </w:rPr>
            <w:fldChar w:fldCharType="separate"/>
          </w:r>
          <w:r>
            <w:rPr>
              <w:noProof/>
            </w:rPr>
            <w:t>7</w:t>
          </w:r>
          <w:r>
            <w:rPr>
              <w:noProof/>
            </w:rPr>
            <w:fldChar w:fldCharType="end"/>
          </w:r>
        </w:p>
        <w:p w14:paraId="56327CF6" w14:textId="6E7FEB51" w:rsidR="00A3348D" w:rsidRDefault="00A3348D">
          <w:pPr>
            <w:pStyle w:val="TOC2"/>
            <w:rPr>
              <w:rFonts w:asciiTheme="minorHAnsi" w:eastAsiaTheme="minorEastAsia" w:hAnsiTheme="minorHAnsi"/>
              <w:noProof/>
            </w:rPr>
          </w:pPr>
          <w:r>
            <w:rPr>
              <w:noProof/>
            </w:rPr>
            <w:t xml:space="preserve">Project Overview - 1 </w:t>
          </w:r>
          <w:r w:rsidRPr="00B73A87">
            <w:rPr>
              <w:iCs/>
              <w:noProof/>
            </w:rPr>
            <w:t>paragraph</w:t>
          </w:r>
          <w:r>
            <w:rPr>
              <w:noProof/>
            </w:rPr>
            <w:tab/>
          </w:r>
          <w:r>
            <w:rPr>
              <w:noProof/>
            </w:rPr>
            <w:fldChar w:fldCharType="begin"/>
          </w:r>
          <w:r>
            <w:rPr>
              <w:noProof/>
            </w:rPr>
            <w:instrText xml:space="preserve"> PAGEREF _Toc2147954 \h </w:instrText>
          </w:r>
          <w:r>
            <w:rPr>
              <w:noProof/>
            </w:rPr>
          </w:r>
          <w:r>
            <w:rPr>
              <w:noProof/>
            </w:rPr>
            <w:fldChar w:fldCharType="separate"/>
          </w:r>
          <w:r>
            <w:rPr>
              <w:noProof/>
            </w:rPr>
            <w:t>7</w:t>
          </w:r>
          <w:r>
            <w:rPr>
              <w:noProof/>
            </w:rPr>
            <w:fldChar w:fldCharType="end"/>
          </w:r>
        </w:p>
        <w:p w14:paraId="69F0D2CA" w14:textId="2F57145F" w:rsidR="00A3348D" w:rsidRDefault="00A3348D">
          <w:pPr>
            <w:pStyle w:val="TOC2"/>
            <w:rPr>
              <w:rFonts w:asciiTheme="minorHAnsi" w:eastAsiaTheme="minorEastAsia" w:hAnsiTheme="minorHAnsi"/>
              <w:noProof/>
            </w:rPr>
          </w:pPr>
          <w:r>
            <w:rPr>
              <w:noProof/>
            </w:rPr>
            <w:t>Executive Summary - 2-5 pages</w:t>
          </w:r>
          <w:r>
            <w:rPr>
              <w:noProof/>
            </w:rPr>
            <w:tab/>
          </w:r>
          <w:r>
            <w:rPr>
              <w:noProof/>
            </w:rPr>
            <w:fldChar w:fldCharType="begin"/>
          </w:r>
          <w:r>
            <w:rPr>
              <w:noProof/>
            </w:rPr>
            <w:instrText xml:space="preserve"> PAGEREF _Toc2147955 \h </w:instrText>
          </w:r>
          <w:r>
            <w:rPr>
              <w:noProof/>
            </w:rPr>
          </w:r>
          <w:r>
            <w:rPr>
              <w:noProof/>
            </w:rPr>
            <w:fldChar w:fldCharType="separate"/>
          </w:r>
          <w:r>
            <w:rPr>
              <w:noProof/>
            </w:rPr>
            <w:t>7</w:t>
          </w:r>
          <w:r>
            <w:rPr>
              <w:noProof/>
            </w:rPr>
            <w:fldChar w:fldCharType="end"/>
          </w:r>
        </w:p>
        <w:p w14:paraId="56D37F06" w14:textId="155AFD97" w:rsidR="00A3348D" w:rsidRDefault="00A3348D">
          <w:pPr>
            <w:pStyle w:val="TOC2"/>
            <w:rPr>
              <w:rFonts w:asciiTheme="minorHAnsi" w:eastAsiaTheme="minorEastAsia" w:hAnsiTheme="minorHAnsi"/>
              <w:noProof/>
            </w:rPr>
          </w:pPr>
          <w:r>
            <w:rPr>
              <w:noProof/>
            </w:rPr>
            <w:t>Site Information</w:t>
          </w:r>
          <w:r>
            <w:rPr>
              <w:noProof/>
            </w:rPr>
            <w:tab/>
          </w:r>
          <w:r>
            <w:rPr>
              <w:noProof/>
            </w:rPr>
            <w:fldChar w:fldCharType="begin"/>
          </w:r>
          <w:r>
            <w:rPr>
              <w:noProof/>
            </w:rPr>
            <w:instrText xml:space="preserve"> PAGEREF _Toc2147956 \h </w:instrText>
          </w:r>
          <w:r>
            <w:rPr>
              <w:noProof/>
            </w:rPr>
          </w:r>
          <w:r>
            <w:rPr>
              <w:noProof/>
            </w:rPr>
            <w:fldChar w:fldCharType="separate"/>
          </w:r>
          <w:r>
            <w:rPr>
              <w:noProof/>
            </w:rPr>
            <w:t>15</w:t>
          </w:r>
          <w:r>
            <w:rPr>
              <w:noProof/>
            </w:rPr>
            <w:fldChar w:fldCharType="end"/>
          </w:r>
        </w:p>
        <w:p w14:paraId="0ABCFBC0" w14:textId="3DC3BEE2" w:rsidR="00A3348D" w:rsidRDefault="00A3348D">
          <w:pPr>
            <w:pStyle w:val="TOC2"/>
            <w:rPr>
              <w:rFonts w:asciiTheme="minorHAnsi" w:eastAsiaTheme="minorEastAsia" w:hAnsiTheme="minorHAnsi"/>
              <w:noProof/>
            </w:rPr>
          </w:pPr>
          <w:r>
            <w:rPr>
              <w:noProof/>
            </w:rPr>
            <w:t>Conclusions</w:t>
          </w:r>
          <w:r>
            <w:rPr>
              <w:noProof/>
            </w:rPr>
            <w:tab/>
          </w:r>
          <w:r>
            <w:rPr>
              <w:noProof/>
            </w:rPr>
            <w:fldChar w:fldCharType="begin"/>
          </w:r>
          <w:r>
            <w:rPr>
              <w:noProof/>
            </w:rPr>
            <w:instrText xml:space="preserve"> PAGEREF _Toc2147957 \h </w:instrText>
          </w:r>
          <w:r>
            <w:rPr>
              <w:noProof/>
            </w:rPr>
          </w:r>
          <w:r>
            <w:rPr>
              <w:noProof/>
            </w:rPr>
            <w:fldChar w:fldCharType="separate"/>
          </w:r>
          <w:r>
            <w:rPr>
              <w:noProof/>
            </w:rPr>
            <w:t>17</w:t>
          </w:r>
          <w:r>
            <w:rPr>
              <w:noProof/>
            </w:rPr>
            <w:fldChar w:fldCharType="end"/>
          </w:r>
        </w:p>
        <w:p w14:paraId="0F129DD0" w14:textId="6BE2F929" w:rsidR="00A3348D" w:rsidRDefault="00A3348D">
          <w:pPr>
            <w:pStyle w:val="TOC1"/>
            <w:tabs>
              <w:tab w:val="right" w:leader="dot" w:pos="9350"/>
            </w:tabs>
            <w:rPr>
              <w:rFonts w:asciiTheme="minorHAnsi" w:eastAsiaTheme="minorEastAsia" w:hAnsiTheme="minorHAnsi"/>
              <w:noProof/>
            </w:rPr>
          </w:pPr>
          <w:r>
            <w:rPr>
              <w:noProof/>
            </w:rPr>
            <w:t>Technical Assessment</w:t>
          </w:r>
          <w:r>
            <w:rPr>
              <w:noProof/>
            </w:rPr>
            <w:tab/>
          </w:r>
          <w:r>
            <w:rPr>
              <w:noProof/>
            </w:rPr>
            <w:fldChar w:fldCharType="begin"/>
          </w:r>
          <w:r>
            <w:rPr>
              <w:noProof/>
            </w:rPr>
            <w:instrText xml:space="preserve"> PAGEREF _Toc2147958 \h </w:instrText>
          </w:r>
          <w:r>
            <w:rPr>
              <w:noProof/>
            </w:rPr>
          </w:r>
          <w:r>
            <w:rPr>
              <w:noProof/>
            </w:rPr>
            <w:fldChar w:fldCharType="separate"/>
          </w:r>
          <w:r>
            <w:rPr>
              <w:noProof/>
            </w:rPr>
            <w:t>18</w:t>
          </w:r>
          <w:r>
            <w:rPr>
              <w:noProof/>
            </w:rPr>
            <w:fldChar w:fldCharType="end"/>
          </w:r>
        </w:p>
        <w:p w14:paraId="583CFCB8" w14:textId="1DEEEBD7" w:rsidR="00A3348D" w:rsidRDefault="00A3348D">
          <w:pPr>
            <w:pStyle w:val="TOC2"/>
            <w:rPr>
              <w:rFonts w:asciiTheme="minorHAnsi" w:eastAsiaTheme="minorEastAsia" w:hAnsiTheme="minorHAnsi"/>
              <w:noProof/>
            </w:rPr>
          </w:pPr>
          <w:r>
            <w:rPr>
              <w:noProof/>
            </w:rPr>
            <w:t>ECM Description</w:t>
          </w:r>
          <w:r>
            <w:rPr>
              <w:noProof/>
            </w:rPr>
            <w:tab/>
          </w:r>
          <w:r>
            <w:rPr>
              <w:noProof/>
            </w:rPr>
            <w:fldChar w:fldCharType="begin"/>
          </w:r>
          <w:r>
            <w:rPr>
              <w:noProof/>
            </w:rPr>
            <w:instrText xml:space="preserve"> PAGEREF _Toc2147959 \h </w:instrText>
          </w:r>
          <w:r>
            <w:rPr>
              <w:noProof/>
            </w:rPr>
          </w:r>
          <w:r>
            <w:rPr>
              <w:noProof/>
            </w:rPr>
            <w:fldChar w:fldCharType="separate"/>
          </w:r>
          <w:r>
            <w:rPr>
              <w:noProof/>
            </w:rPr>
            <w:t>18</w:t>
          </w:r>
          <w:r>
            <w:rPr>
              <w:noProof/>
            </w:rPr>
            <w:fldChar w:fldCharType="end"/>
          </w:r>
        </w:p>
        <w:p w14:paraId="36B7F59D" w14:textId="2662A50E" w:rsidR="00A3348D" w:rsidRDefault="00A3348D">
          <w:pPr>
            <w:pStyle w:val="TOC2"/>
            <w:rPr>
              <w:rFonts w:asciiTheme="minorHAnsi" w:eastAsiaTheme="minorEastAsia" w:hAnsiTheme="minorHAnsi"/>
              <w:noProof/>
            </w:rPr>
          </w:pPr>
          <w:r>
            <w:rPr>
              <w:noProof/>
            </w:rPr>
            <w:t>Investigated Measures</w:t>
          </w:r>
          <w:r>
            <w:rPr>
              <w:noProof/>
            </w:rPr>
            <w:tab/>
          </w:r>
          <w:r>
            <w:rPr>
              <w:noProof/>
            </w:rPr>
            <w:fldChar w:fldCharType="begin"/>
          </w:r>
          <w:r>
            <w:rPr>
              <w:noProof/>
            </w:rPr>
            <w:instrText xml:space="preserve"> PAGEREF _Toc2147960 \h </w:instrText>
          </w:r>
          <w:r>
            <w:rPr>
              <w:noProof/>
            </w:rPr>
          </w:r>
          <w:r>
            <w:rPr>
              <w:noProof/>
            </w:rPr>
            <w:fldChar w:fldCharType="separate"/>
          </w:r>
          <w:r>
            <w:rPr>
              <w:noProof/>
            </w:rPr>
            <w:t>18</w:t>
          </w:r>
          <w:r>
            <w:rPr>
              <w:noProof/>
            </w:rPr>
            <w:fldChar w:fldCharType="end"/>
          </w:r>
        </w:p>
        <w:p w14:paraId="4A56488C" w14:textId="0785EE45" w:rsidR="00A3348D" w:rsidRDefault="00A3348D">
          <w:pPr>
            <w:pStyle w:val="TOC2"/>
            <w:rPr>
              <w:rFonts w:asciiTheme="minorHAnsi" w:eastAsiaTheme="minorEastAsia" w:hAnsiTheme="minorHAnsi"/>
              <w:noProof/>
            </w:rPr>
          </w:pPr>
          <w:r>
            <w:rPr>
              <w:noProof/>
            </w:rPr>
            <w:t>Project Implementation Schedule</w:t>
          </w:r>
          <w:r>
            <w:rPr>
              <w:noProof/>
            </w:rPr>
            <w:tab/>
          </w:r>
          <w:r>
            <w:rPr>
              <w:noProof/>
            </w:rPr>
            <w:fldChar w:fldCharType="begin"/>
          </w:r>
          <w:r>
            <w:rPr>
              <w:noProof/>
            </w:rPr>
            <w:instrText xml:space="preserve"> PAGEREF _Toc2147961 \h </w:instrText>
          </w:r>
          <w:r>
            <w:rPr>
              <w:noProof/>
            </w:rPr>
          </w:r>
          <w:r>
            <w:rPr>
              <w:noProof/>
            </w:rPr>
            <w:fldChar w:fldCharType="separate"/>
          </w:r>
          <w:r>
            <w:rPr>
              <w:noProof/>
            </w:rPr>
            <w:t>19</w:t>
          </w:r>
          <w:r>
            <w:rPr>
              <w:noProof/>
            </w:rPr>
            <w:fldChar w:fldCharType="end"/>
          </w:r>
        </w:p>
        <w:p w14:paraId="6B2A0BC2" w14:textId="4139249C" w:rsidR="00A3348D" w:rsidRDefault="00A3348D">
          <w:pPr>
            <w:pStyle w:val="TOC2"/>
            <w:rPr>
              <w:rFonts w:asciiTheme="minorHAnsi" w:eastAsiaTheme="minorEastAsia" w:hAnsiTheme="minorHAnsi"/>
              <w:noProof/>
            </w:rPr>
          </w:pPr>
          <w:r>
            <w:rPr>
              <w:noProof/>
            </w:rPr>
            <w:t>Project Management</w:t>
          </w:r>
          <w:r>
            <w:rPr>
              <w:noProof/>
            </w:rPr>
            <w:tab/>
          </w:r>
          <w:r>
            <w:rPr>
              <w:noProof/>
            </w:rPr>
            <w:fldChar w:fldCharType="begin"/>
          </w:r>
          <w:r>
            <w:rPr>
              <w:noProof/>
            </w:rPr>
            <w:instrText xml:space="preserve"> PAGEREF _Toc2147962 \h </w:instrText>
          </w:r>
          <w:r>
            <w:rPr>
              <w:noProof/>
            </w:rPr>
          </w:r>
          <w:r>
            <w:rPr>
              <w:noProof/>
            </w:rPr>
            <w:fldChar w:fldCharType="separate"/>
          </w:r>
          <w:r>
            <w:rPr>
              <w:noProof/>
            </w:rPr>
            <w:t>19</w:t>
          </w:r>
          <w:r>
            <w:rPr>
              <w:noProof/>
            </w:rPr>
            <w:fldChar w:fldCharType="end"/>
          </w:r>
        </w:p>
        <w:p w14:paraId="4711F6B4" w14:textId="72483DA7" w:rsidR="00A3348D" w:rsidRDefault="00A3348D">
          <w:pPr>
            <w:pStyle w:val="TOC2"/>
            <w:rPr>
              <w:rFonts w:asciiTheme="minorHAnsi" w:eastAsiaTheme="minorEastAsia" w:hAnsiTheme="minorHAnsi"/>
              <w:noProof/>
            </w:rPr>
          </w:pPr>
          <w:r>
            <w:rPr>
              <w:noProof/>
            </w:rPr>
            <w:t>Performance Assurance Plan</w:t>
          </w:r>
          <w:r>
            <w:rPr>
              <w:noProof/>
            </w:rPr>
            <w:tab/>
          </w:r>
          <w:r>
            <w:rPr>
              <w:noProof/>
            </w:rPr>
            <w:fldChar w:fldCharType="begin"/>
          </w:r>
          <w:r>
            <w:rPr>
              <w:noProof/>
            </w:rPr>
            <w:instrText xml:space="preserve"> PAGEREF _Toc2147963 \h </w:instrText>
          </w:r>
          <w:r>
            <w:rPr>
              <w:noProof/>
            </w:rPr>
          </w:r>
          <w:r>
            <w:rPr>
              <w:noProof/>
            </w:rPr>
            <w:fldChar w:fldCharType="separate"/>
          </w:r>
          <w:r>
            <w:rPr>
              <w:noProof/>
            </w:rPr>
            <w:t>19</w:t>
          </w:r>
          <w:r>
            <w:rPr>
              <w:noProof/>
            </w:rPr>
            <w:fldChar w:fldCharType="end"/>
          </w:r>
        </w:p>
        <w:p w14:paraId="17324085" w14:textId="19E76964" w:rsidR="00A3348D" w:rsidRDefault="00A3348D">
          <w:pPr>
            <w:pStyle w:val="TOC2"/>
            <w:rPr>
              <w:rFonts w:asciiTheme="minorHAnsi" w:eastAsiaTheme="minorEastAsia" w:hAnsiTheme="minorHAnsi"/>
              <w:noProof/>
            </w:rPr>
          </w:pPr>
          <w:r>
            <w:rPr>
              <w:noProof/>
            </w:rPr>
            <w:t>Conclusions and Recommendations</w:t>
          </w:r>
          <w:r>
            <w:rPr>
              <w:noProof/>
            </w:rPr>
            <w:tab/>
          </w:r>
          <w:r>
            <w:rPr>
              <w:noProof/>
            </w:rPr>
            <w:fldChar w:fldCharType="begin"/>
          </w:r>
          <w:r>
            <w:rPr>
              <w:noProof/>
            </w:rPr>
            <w:instrText xml:space="preserve"> PAGEREF _Toc2147964 \h </w:instrText>
          </w:r>
          <w:r>
            <w:rPr>
              <w:noProof/>
            </w:rPr>
          </w:r>
          <w:r>
            <w:rPr>
              <w:noProof/>
            </w:rPr>
            <w:fldChar w:fldCharType="separate"/>
          </w:r>
          <w:r>
            <w:rPr>
              <w:noProof/>
            </w:rPr>
            <w:t>20</w:t>
          </w:r>
          <w:r>
            <w:rPr>
              <w:noProof/>
            </w:rPr>
            <w:fldChar w:fldCharType="end"/>
          </w:r>
        </w:p>
        <w:p w14:paraId="7DE1DBB8" w14:textId="04C30567" w:rsidR="00A3348D" w:rsidRDefault="00A3348D">
          <w:pPr>
            <w:pStyle w:val="TOC2"/>
            <w:rPr>
              <w:rFonts w:asciiTheme="minorHAnsi" w:eastAsiaTheme="minorEastAsia" w:hAnsiTheme="minorHAnsi"/>
              <w:noProof/>
            </w:rPr>
          </w:pPr>
          <w:r>
            <w:rPr>
              <w:noProof/>
            </w:rPr>
            <w:t>Project Objectives</w:t>
          </w:r>
          <w:r>
            <w:rPr>
              <w:noProof/>
            </w:rPr>
            <w:tab/>
          </w:r>
          <w:r>
            <w:rPr>
              <w:noProof/>
            </w:rPr>
            <w:fldChar w:fldCharType="begin"/>
          </w:r>
          <w:r>
            <w:rPr>
              <w:noProof/>
            </w:rPr>
            <w:instrText xml:space="preserve"> PAGEREF _Toc2147965 \h </w:instrText>
          </w:r>
          <w:r>
            <w:rPr>
              <w:noProof/>
            </w:rPr>
          </w:r>
          <w:r>
            <w:rPr>
              <w:noProof/>
            </w:rPr>
            <w:fldChar w:fldCharType="separate"/>
          </w:r>
          <w:r>
            <w:rPr>
              <w:noProof/>
            </w:rPr>
            <w:t>20</w:t>
          </w:r>
          <w:r>
            <w:rPr>
              <w:noProof/>
            </w:rPr>
            <w:fldChar w:fldCharType="end"/>
          </w:r>
        </w:p>
        <w:p w14:paraId="5CB724E4" w14:textId="5B637F8A" w:rsidR="00A3348D" w:rsidRDefault="00A3348D">
          <w:pPr>
            <w:pStyle w:val="TOC2"/>
            <w:rPr>
              <w:rFonts w:asciiTheme="minorHAnsi" w:eastAsiaTheme="minorEastAsia" w:hAnsiTheme="minorHAnsi"/>
              <w:noProof/>
            </w:rPr>
          </w:pPr>
          <w:r>
            <w:rPr>
              <w:noProof/>
            </w:rPr>
            <w:t>Conclusions</w:t>
          </w:r>
          <w:r>
            <w:rPr>
              <w:noProof/>
            </w:rPr>
            <w:tab/>
          </w:r>
          <w:r>
            <w:rPr>
              <w:noProof/>
            </w:rPr>
            <w:fldChar w:fldCharType="begin"/>
          </w:r>
          <w:r>
            <w:rPr>
              <w:noProof/>
            </w:rPr>
            <w:instrText xml:space="preserve"> PAGEREF _Toc2147966 \h </w:instrText>
          </w:r>
          <w:r>
            <w:rPr>
              <w:noProof/>
            </w:rPr>
          </w:r>
          <w:r>
            <w:rPr>
              <w:noProof/>
            </w:rPr>
            <w:fldChar w:fldCharType="separate"/>
          </w:r>
          <w:r>
            <w:rPr>
              <w:noProof/>
            </w:rPr>
            <w:t>20</w:t>
          </w:r>
          <w:r>
            <w:rPr>
              <w:noProof/>
            </w:rPr>
            <w:fldChar w:fldCharType="end"/>
          </w:r>
        </w:p>
        <w:p w14:paraId="790F3330" w14:textId="7EB1A8A2" w:rsidR="00A3348D" w:rsidRDefault="00A3348D">
          <w:pPr>
            <w:pStyle w:val="TOC2"/>
            <w:rPr>
              <w:rFonts w:asciiTheme="minorHAnsi" w:eastAsiaTheme="minorEastAsia" w:hAnsiTheme="minorHAnsi"/>
              <w:noProof/>
            </w:rPr>
          </w:pPr>
          <w:r>
            <w:rPr>
              <w:noProof/>
            </w:rPr>
            <w:t>Recommendations</w:t>
          </w:r>
          <w:r>
            <w:rPr>
              <w:noProof/>
            </w:rPr>
            <w:tab/>
          </w:r>
          <w:r>
            <w:rPr>
              <w:noProof/>
            </w:rPr>
            <w:fldChar w:fldCharType="begin"/>
          </w:r>
          <w:r>
            <w:rPr>
              <w:noProof/>
            </w:rPr>
            <w:instrText xml:space="preserve"> PAGEREF _Toc2147967 \h </w:instrText>
          </w:r>
          <w:r>
            <w:rPr>
              <w:noProof/>
            </w:rPr>
          </w:r>
          <w:r>
            <w:rPr>
              <w:noProof/>
            </w:rPr>
            <w:fldChar w:fldCharType="separate"/>
          </w:r>
          <w:r>
            <w:rPr>
              <w:noProof/>
            </w:rPr>
            <w:t>20</w:t>
          </w:r>
          <w:r>
            <w:rPr>
              <w:noProof/>
            </w:rPr>
            <w:fldChar w:fldCharType="end"/>
          </w:r>
        </w:p>
        <w:p w14:paraId="572BBC03" w14:textId="517D7610" w:rsidR="00A3348D" w:rsidRDefault="00A3348D">
          <w:pPr>
            <w:pStyle w:val="TOC1"/>
            <w:tabs>
              <w:tab w:val="right" w:leader="dot" w:pos="9350"/>
            </w:tabs>
            <w:rPr>
              <w:rFonts w:asciiTheme="minorHAnsi" w:eastAsiaTheme="minorEastAsia" w:hAnsiTheme="minorHAnsi"/>
              <w:noProof/>
            </w:rPr>
          </w:pPr>
          <w:r>
            <w:rPr>
              <w:noProof/>
            </w:rPr>
            <w:t>Financial Assessment</w:t>
          </w:r>
          <w:r>
            <w:rPr>
              <w:noProof/>
            </w:rPr>
            <w:tab/>
          </w:r>
          <w:r>
            <w:rPr>
              <w:noProof/>
            </w:rPr>
            <w:fldChar w:fldCharType="begin"/>
          </w:r>
          <w:r>
            <w:rPr>
              <w:noProof/>
            </w:rPr>
            <w:instrText xml:space="preserve"> PAGEREF _Toc2147968 \h </w:instrText>
          </w:r>
          <w:r>
            <w:rPr>
              <w:noProof/>
            </w:rPr>
          </w:r>
          <w:r>
            <w:rPr>
              <w:noProof/>
            </w:rPr>
            <w:fldChar w:fldCharType="separate"/>
          </w:r>
          <w:r>
            <w:rPr>
              <w:noProof/>
            </w:rPr>
            <w:t>21</w:t>
          </w:r>
          <w:r>
            <w:rPr>
              <w:noProof/>
            </w:rPr>
            <w:fldChar w:fldCharType="end"/>
          </w:r>
        </w:p>
        <w:p w14:paraId="43D8976E" w14:textId="3F3FCC22" w:rsidR="00A3348D" w:rsidRDefault="00A3348D">
          <w:pPr>
            <w:pStyle w:val="TOC2"/>
            <w:rPr>
              <w:rFonts w:asciiTheme="minorHAnsi" w:eastAsiaTheme="minorEastAsia" w:hAnsiTheme="minorHAnsi"/>
              <w:noProof/>
            </w:rPr>
          </w:pPr>
          <w:r>
            <w:rPr>
              <w:noProof/>
            </w:rPr>
            <w:t>UESC Project Schedules Template</w:t>
          </w:r>
          <w:r>
            <w:rPr>
              <w:noProof/>
            </w:rPr>
            <w:tab/>
          </w:r>
          <w:r>
            <w:rPr>
              <w:noProof/>
            </w:rPr>
            <w:fldChar w:fldCharType="begin"/>
          </w:r>
          <w:r>
            <w:rPr>
              <w:noProof/>
            </w:rPr>
            <w:instrText xml:space="preserve"> PAGEREF _Toc2147969 \h </w:instrText>
          </w:r>
          <w:r>
            <w:rPr>
              <w:noProof/>
            </w:rPr>
          </w:r>
          <w:r>
            <w:rPr>
              <w:noProof/>
            </w:rPr>
            <w:fldChar w:fldCharType="separate"/>
          </w:r>
          <w:r>
            <w:rPr>
              <w:noProof/>
            </w:rPr>
            <w:t>21</w:t>
          </w:r>
          <w:r>
            <w:rPr>
              <w:noProof/>
            </w:rPr>
            <w:fldChar w:fldCharType="end"/>
          </w:r>
        </w:p>
        <w:p w14:paraId="673636B8" w14:textId="3DE0C5EC" w:rsidR="00A3348D" w:rsidRDefault="00A3348D">
          <w:pPr>
            <w:pStyle w:val="TOC2"/>
            <w:rPr>
              <w:rFonts w:asciiTheme="minorHAnsi" w:eastAsiaTheme="minorEastAsia" w:hAnsiTheme="minorHAnsi"/>
              <w:noProof/>
            </w:rPr>
          </w:pPr>
          <w:r>
            <w:rPr>
              <w:noProof/>
            </w:rPr>
            <w:t>Schedule 1 - Cost Savings and Payments</w:t>
          </w:r>
          <w:r>
            <w:rPr>
              <w:noProof/>
            </w:rPr>
            <w:tab/>
          </w:r>
          <w:r>
            <w:rPr>
              <w:noProof/>
            </w:rPr>
            <w:fldChar w:fldCharType="begin"/>
          </w:r>
          <w:r>
            <w:rPr>
              <w:noProof/>
            </w:rPr>
            <w:instrText xml:space="preserve"> PAGEREF _Toc2147970 \h </w:instrText>
          </w:r>
          <w:r>
            <w:rPr>
              <w:noProof/>
            </w:rPr>
          </w:r>
          <w:r>
            <w:rPr>
              <w:noProof/>
            </w:rPr>
            <w:fldChar w:fldCharType="separate"/>
          </w:r>
          <w:r>
            <w:rPr>
              <w:noProof/>
            </w:rPr>
            <w:t>29</w:t>
          </w:r>
          <w:r>
            <w:rPr>
              <w:noProof/>
            </w:rPr>
            <w:fldChar w:fldCharType="end"/>
          </w:r>
        </w:p>
        <w:p w14:paraId="25DE0FEE" w14:textId="3BBEC024" w:rsidR="00A3348D" w:rsidRDefault="00A3348D">
          <w:pPr>
            <w:pStyle w:val="TOC2"/>
            <w:rPr>
              <w:rFonts w:asciiTheme="minorHAnsi" w:eastAsiaTheme="minorEastAsia" w:hAnsiTheme="minorHAnsi"/>
              <w:noProof/>
            </w:rPr>
          </w:pPr>
          <w:r>
            <w:rPr>
              <w:noProof/>
            </w:rPr>
            <w:t>Schedule 2 - Implementation Price by Conservation Measure</w:t>
          </w:r>
          <w:r>
            <w:rPr>
              <w:noProof/>
            </w:rPr>
            <w:tab/>
          </w:r>
          <w:r>
            <w:rPr>
              <w:noProof/>
            </w:rPr>
            <w:fldChar w:fldCharType="begin"/>
          </w:r>
          <w:r>
            <w:rPr>
              <w:noProof/>
            </w:rPr>
            <w:instrText xml:space="preserve"> PAGEREF _Toc2147971 \h </w:instrText>
          </w:r>
          <w:r>
            <w:rPr>
              <w:noProof/>
            </w:rPr>
          </w:r>
          <w:r>
            <w:rPr>
              <w:noProof/>
            </w:rPr>
            <w:fldChar w:fldCharType="separate"/>
          </w:r>
          <w:r>
            <w:rPr>
              <w:noProof/>
            </w:rPr>
            <w:t>31</w:t>
          </w:r>
          <w:r>
            <w:rPr>
              <w:noProof/>
            </w:rPr>
            <w:fldChar w:fldCharType="end"/>
          </w:r>
        </w:p>
        <w:p w14:paraId="5315E431" w14:textId="677B418D" w:rsidR="00A3348D" w:rsidRDefault="00A3348D">
          <w:pPr>
            <w:pStyle w:val="TOC2"/>
            <w:rPr>
              <w:rFonts w:asciiTheme="minorHAnsi" w:eastAsiaTheme="minorEastAsia" w:hAnsiTheme="minorHAnsi"/>
              <w:noProof/>
            </w:rPr>
          </w:pPr>
          <w:r>
            <w:rPr>
              <w:noProof/>
            </w:rPr>
            <w:t>Schedule 3 - Performance Period Cash Flow</w:t>
          </w:r>
          <w:r>
            <w:rPr>
              <w:noProof/>
            </w:rPr>
            <w:tab/>
          </w:r>
          <w:r>
            <w:rPr>
              <w:noProof/>
            </w:rPr>
            <w:fldChar w:fldCharType="begin"/>
          </w:r>
          <w:r>
            <w:rPr>
              <w:noProof/>
            </w:rPr>
            <w:instrText xml:space="preserve"> PAGEREF _Toc2147972 \h </w:instrText>
          </w:r>
          <w:r>
            <w:rPr>
              <w:noProof/>
            </w:rPr>
          </w:r>
          <w:r>
            <w:rPr>
              <w:noProof/>
            </w:rPr>
            <w:fldChar w:fldCharType="separate"/>
          </w:r>
          <w:r>
            <w:rPr>
              <w:noProof/>
            </w:rPr>
            <w:t>33</w:t>
          </w:r>
          <w:r>
            <w:rPr>
              <w:noProof/>
            </w:rPr>
            <w:fldChar w:fldCharType="end"/>
          </w:r>
        </w:p>
        <w:p w14:paraId="09E017A0" w14:textId="6D188066" w:rsidR="00A3348D" w:rsidRDefault="00A3348D">
          <w:pPr>
            <w:pStyle w:val="TOC2"/>
            <w:rPr>
              <w:rFonts w:asciiTheme="minorHAnsi" w:eastAsiaTheme="minorEastAsia" w:hAnsiTheme="minorHAnsi"/>
              <w:noProof/>
            </w:rPr>
          </w:pPr>
          <w:r>
            <w:rPr>
              <w:noProof/>
            </w:rPr>
            <w:t>Schedule 4 - First Year Estimated Cost Savings by Energy Conservation Measure</w:t>
          </w:r>
          <w:r>
            <w:rPr>
              <w:noProof/>
            </w:rPr>
            <w:tab/>
          </w:r>
          <w:r>
            <w:rPr>
              <w:noProof/>
            </w:rPr>
            <w:fldChar w:fldCharType="begin"/>
          </w:r>
          <w:r>
            <w:rPr>
              <w:noProof/>
            </w:rPr>
            <w:instrText xml:space="preserve"> PAGEREF _Toc2147973 \h </w:instrText>
          </w:r>
          <w:r>
            <w:rPr>
              <w:noProof/>
            </w:rPr>
          </w:r>
          <w:r>
            <w:rPr>
              <w:noProof/>
            </w:rPr>
            <w:fldChar w:fldCharType="separate"/>
          </w:r>
          <w:r>
            <w:rPr>
              <w:noProof/>
            </w:rPr>
            <w:t>37</w:t>
          </w:r>
          <w:r>
            <w:rPr>
              <w:noProof/>
            </w:rPr>
            <w:fldChar w:fldCharType="end"/>
          </w:r>
        </w:p>
        <w:p w14:paraId="74F71735" w14:textId="7216D01A" w:rsidR="00A3348D" w:rsidRDefault="00A3348D">
          <w:pPr>
            <w:pStyle w:val="TOC2"/>
            <w:rPr>
              <w:rFonts w:asciiTheme="minorHAnsi" w:eastAsiaTheme="minorEastAsia" w:hAnsiTheme="minorHAnsi"/>
              <w:noProof/>
            </w:rPr>
          </w:pPr>
          <w:r>
            <w:rPr>
              <w:noProof/>
            </w:rPr>
            <w:t>Schedule 5 - Cancellation Ceilings</w:t>
          </w:r>
          <w:r>
            <w:rPr>
              <w:noProof/>
            </w:rPr>
            <w:tab/>
          </w:r>
          <w:r>
            <w:rPr>
              <w:noProof/>
            </w:rPr>
            <w:fldChar w:fldCharType="begin"/>
          </w:r>
          <w:r>
            <w:rPr>
              <w:noProof/>
            </w:rPr>
            <w:instrText xml:space="preserve"> PAGEREF _Toc2147974 \h </w:instrText>
          </w:r>
          <w:r>
            <w:rPr>
              <w:noProof/>
            </w:rPr>
          </w:r>
          <w:r>
            <w:rPr>
              <w:noProof/>
            </w:rPr>
            <w:fldChar w:fldCharType="separate"/>
          </w:r>
          <w:r>
            <w:rPr>
              <w:noProof/>
            </w:rPr>
            <w:t>41</w:t>
          </w:r>
          <w:r>
            <w:rPr>
              <w:noProof/>
            </w:rPr>
            <w:fldChar w:fldCharType="end"/>
          </w:r>
        </w:p>
        <w:p w14:paraId="46425466" w14:textId="257F5C80" w:rsidR="00A3348D" w:rsidRDefault="00A3348D">
          <w:pPr>
            <w:pStyle w:val="TOC2"/>
            <w:rPr>
              <w:rFonts w:asciiTheme="minorHAnsi" w:eastAsiaTheme="minorEastAsia" w:hAnsiTheme="minorHAnsi"/>
              <w:noProof/>
            </w:rPr>
          </w:pPr>
          <w:r>
            <w:rPr>
              <w:noProof/>
            </w:rPr>
            <w:t>Conclusions and Recommendations</w:t>
          </w:r>
          <w:r>
            <w:rPr>
              <w:noProof/>
            </w:rPr>
            <w:tab/>
          </w:r>
          <w:r>
            <w:rPr>
              <w:noProof/>
            </w:rPr>
            <w:fldChar w:fldCharType="begin"/>
          </w:r>
          <w:r>
            <w:rPr>
              <w:noProof/>
            </w:rPr>
            <w:instrText xml:space="preserve"> PAGEREF _Toc2147975 \h </w:instrText>
          </w:r>
          <w:r>
            <w:rPr>
              <w:noProof/>
            </w:rPr>
          </w:r>
          <w:r>
            <w:rPr>
              <w:noProof/>
            </w:rPr>
            <w:fldChar w:fldCharType="separate"/>
          </w:r>
          <w:r>
            <w:rPr>
              <w:noProof/>
            </w:rPr>
            <w:t>45</w:t>
          </w:r>
          <w:r>
            <w:rPr>
              <w:noProof/>
            </w:rPr>
            <w:fldChar w:fldCharType="end"/>
          </w:r>
        </w:p>
        <w:p w14:paraId="79ACA88A" w14:textId="7176C6AE" w:rsidR="00A3348D" w:rsidRDefault="00A3348D">
          <w:pPr>
            <w:pStyle w:val="TOC1"/>
            <w:tabs>
              <w:tab w:val="right" w:leader="dot" w:pos="9350"/>
            </w:tabs>
            <w:rPr>
              <w:rFonts w:asciiTheme="minorHAnsi" w:eastAsiaTheme="minorEastAsia" w:hAnsiTheme="minorHAnsi"/>
              <w:noProof/>
            </w:rPr>
          </w:pPr>
          <w:r>
            <w:rPr>
              <w:noProof/>
            </w:rPr>
            <w:t>Attachments</w:t>
          </w:r>
          <w:r>
            <w:rPr>
              <w:noProof/>
            </w:rPr>
            <w:tab/>
          </w:r>
          <w:r>
            <w:rPr>
              <w:noProof/>
            </w:rPr>
            <w:fldChar w:fldCharType="begin"/>
          </w:r>
          <w:r>
            <w:rPr>
              <w:noProof/>
            </w:rPr>
            <w:instrText xml:space="preserve"> PAGEREF _Toc2147976 \h </w:instrText>
          </w:r>
          <w:r>
            <w:rPr>
              <w:noProof/>
            </w:rPr>
          </w:r>
          <w:r>
            <w:rPr>
              <w:noProof/>
            </w:rPr>
            <w:fldChar w:fldCharType="separate"/>
          </w:r>
          <w:r>
            <w:rPr>
              <w:noProof/>
            </w:rPr>
            <w:t>46</w:t>
          </w:r>
          <w:r>
            <w:rPr>
              <w:noProof/>
            </w:rPr>
            <w:fldChar w:fldCharType="end"/>
          </w:r>
        </w:p>
        <w:p w14:paraId="6FCAAE04" w14:textId="17E40E93" w:rsidR="00A3348D" w:rsidRDefault="00A3348D">
          <w:pPr>
            <w:pStyle w:val="TOC2"/>
            <w:rPr>
              <w:rFonts w:asciiTheme="minorHAnsi" w:eastAsiaTheme="minorEastAsia" w:hAnsiTheme="minorHAnsi"/>
              <w:noProof/>
            </w:rPr>
          </w:pPr>
          <w:r>
            <w:rPr>
              <w:noProof/>
            </w:rPr>
            <w:t>Attachment 1: Abbreviations and Definitions</w:t>
          </w:r>
          <w:r>
            <w:rPr>
              <w:noProof/>
            </w:rPr>
            <w:tab/>
          </w:r>
          <w:r>
            <w:rPr>
              <w:noProof/>
            </w:rPr>
            <w:fldChar w:fldCharType="begin"/>
          </w:r>
          <w:r>
            <w:rPr>
              <w:noProof/>
            </w:rPr>
            <w:instrText xml:space="preserve"> PAGEREF _Toc2147977 \h </w:instrText>
          </w:r>
          <w:r>
            <w:rPr>
              <w:noProof/>
            </w:rPr>
          </w:r>
          <w:r>
            <w:rPr>
              <w:noProof/>
            </w:rPr>
            <w:fldChar w:fldCharType="separate"/>
          </w:r>
          <w:r>
            <w:rPr>
              <w:noProof/>
            </w:rPr>
            <w:t>47</w:t>
          </w:r>
          <w:r>
            <w:rPr>
              <w:noProof/>
            </w:rPr>
            <w:fldChar w:fldCharType="end"/>
          </w:r>
        </w:p>
        <w:p w14:paraId="4D82C145" w14:textId="238426FF" w:rsidR="00A3348D" w:rsidRDefault="00A3348D">
          <w:pPr>
            <w:pStyle w:val="TOC2"/>
            <w:rPr>
              <w:rFonts w:asciiTheme="minorHAnsi" w:eastAsiaTheme="minorEastAsia" w:hAnsiTheme="minorHAnsi"/>
              <w:noProof/>
            </w:rPr>
          </w:pPr>
          <w:r>
            <w:rPr>
              <w:noProof/>
            </w:rPr>
            <w:t>Attachment 2: UESC Task Order Deliverables</w:t>
          </w:r>
          <w:r>
            <w:rPr>
              <w:noProof/>
            </w:rPr>
            <w:tab/>
          </w:r>
          <w:r>
            <w:rPr>
              <w:noProof/>
            </w:rPr>
            <w:fldChar w:fldCharType="begin"/>
          </w:r>
          <w:r>
            <w:rPr>
              <w:noProof/>
            </w:rPr>
            <w:instrText xml:space="preserve"> PAGEREF _Toc2147978 \h </w:instrText>
          </w:r>
          <w:r>
            <w:rPr>
              <w:noProof/>
            </w:rPr>
          </w:r>
          <w:r>
            <w:rPr>
              <w:noProof/>
            </w:rPr>
            <w:fldChar w:fldCharType="separate"/>
          </w:r>
          <w:r>
            <w:rPr>
              <w:noProof/>
            </w:rPr>
            <w:t>48</w:t>
          </w:r>
          <w:r>
            <w:rPr>
              <w:noProof/>
            </w:rPr>
            <w:fldChar w:fldCharType="end"/>
          </w:r>
        </w:p>
        <w:p w14:paraId="2C3D4A9C" w14:textId="41050DE0" w:rsidR="00A3348D" w:rsidRDefault="00A3348D">
          <w:pPr>
            <w:pStyle w:val="TOC2"/>
            <w:rPr>
              <w:rFonts w:asciiTheme="minorHAnsi" w:eastAsiaTheme="minorEastAsia" w:hAnsiTheme="minorHAnsi"/>
              <w:noProof/>
            </w:rPr>
          </w:pPr>
          <w:r>
            <w:rPr>
              <w:noProof/>
            </w:rPr>
            <w:t>Attachment 3: Conversion Factors</w:t>
          </w:r>
          <w:r>
            <w:rPr>
              <w:noProof/>
            </w:rPr>
            <w:tab/>
          </w:r>
          <w:r>
            <w:rPr>
              <w:noProof/>
            </w:rPr>
            <w:fldChar w:fldCharType="begin"/>
          </w:r>
          <w:r>
            <w:rPr>
              <w:noProof/>
            </w:rPr>
            <w:instrText xml:space="preserve"> PAGEREF _Toc2147979 \h </w:instrText>
          </w:r>
          <w:r>
            <w:rPr>
              <w:noProof/>
            </w:rPr>
          </w:r>
          <w:r>
            <w:rPr>
              <w:noProof/>
            </w:rPr>
            <w:fldChar w:fldCharType="separate"/>
          </w:r>
          <w:r>
            <w:rPr>
              <w:noProof/>
            </w:rPr>
            <w:t>50</w:t>
          </w:r>
          <w:r>
            <w:rPr>
              <w:noProof/>
            </w:rPr>
            <w:fldChar w:fldCharType="end"/>
          </w:r>
        </w:p>
        <w:p w14:paraId="466414A5" w14:textId="6FF0D02C" w:rsidR="00A3348D" w:rsidRDefault="00A3348D">
          <w:pPr>
            <w:pStyle w:val="TOC2"/>
            <w:rPr>
              <w:rFonts w:asciiTheme="minorHAnsi" w:eastAsiaTheme="minorEastAsia" w:hAnsiTheme="minorHAnsi"/>
              <w:noProof/>
            </w:rPr>
          </w:pPr>
          <w:r>
            <w:rPr>
              <w:noProof/>
            </w:rPr>
            <w:t>Attachment 4: Compliance Tracking System Template</w:t>
          </w:r>
          <w:r>
            <w:rPr>
              <w:noProof/>
            </w:rPr>
            <w:tab/>
          </w:r>
          <w:r>
            <w:rPr>
              <w:noProof/>
            </w:rPr>
            <w:fldChar w:fldCharType="begin"/>
          </w:r>
          <w:r>
            <w:rPr>
              <w:noProof/>
            </w:rPr>
            <w:instrText xml:space="preserve"> PAGEREF _Toc2147980 \h </w:instrText>
          </w:r>
          <w:r>
            <w:rPr>
              <w:noProof/>
            </w:rPr>
          </w:r>
          <w:r>
            <w:rPr>
              <w:noProof/>
            </w:rPr>
            <w:fldChar w:fldCharType="separate"/>
          </w:r>
          <w:r>
            <w:rPr>
              <w:noProof/>
            </w:rPr>
            <w:t>51</w:t>
          </w:r>
          <w:r>
            <w:rPr>
              <w:noProof/>
            </w:rPr>
            <w:fldChar w:fldCharType="end"/>
          </w:r>
        </w:p>
        <w:p w14:paraId="5D452BF8" w14:textId="72873AAD" w:rsidR="00425CD2" w:rsidRDefault="00024663" w:rsidP="006B73A5">
          <w:pPr>
            <w:spacing w:line="240" w:lineRule="auto"/>
          </w:pPr>
          <w:r>
            <w:fldChar w:fldCharType="end"/>
          </w:r>
        </w:p>
      </w:sdtContent>
    </w:sdt>
    <w:p w14:paraId="41B4C327" w14:textId="77777777" w:rsidR="00AE3027" w:rsidRDefault="00AE3027" w:rsidP="004622EF">
      <w:pPr>
        <w:pStyle w:val="Heading5"/>
      </w:pPr>
      <w:r>
        <w:br w:type="page"/>
      </w:r>
    </w:p>
    <w:p w14:paraId="4EAF84E3" w14:textId="5AF17EBD" w:rsidR="00A90365" w:rsidRDefault="00A90365" w:rsidP="006B73A5">
      <w:pPr>
        <w:pStyle w:val="Heading1"/>
      </w:pPr>
      <w:bookmarkStart w:id="4" w:name="_Toc2147950"/>
      <w:r>
        <w:lastRenderedPageBreak/>
        <w:t>U</w:t>
      </w:r>
      <w:r w:rsidR="00C915A0">
        <w:t xml:space="preserve">tility Energy Service Contract </w:t>
      </w:r>
      <w:r>
        <w:t>Contracting Structure</w:t>
      </w:r>
      <w:r w:rsidR="00240CF8">
        <w:t xml:space="preserve"> and Process</w:t>
      </w:r>
      <w:bookmarkEnd w:id="4"/>
    </w:p>
    <w:p w14:paraId="0258B9E8" w14:textId="77777777" w:rsidR="00260FC4" w:rsidRDefault="00260FC4" w:rsidP="00C43FE0">
      <w:pPr>
        <w:spacing w:line="240" w:lineRule="auto"/>
      </w:pPr>
    </w:p>
    <w:p w14:paraId="3E89CA83" w14:textId="4B5E791A" w:rsidR="00CB0659" w:rsidRPr="00E23887" w:rsidRDefault="00CB0659" w:rsidP="00C43FE0">
      <w:pPr>
        <w:spacing w:line="240" w:lineRule="auto"/>
      </w:pPr>
      <w:r w:rsidRPr="00CB0659">
        <w:t>Th</w:t>
      </w:r>
      <w:r w:rsidR="00AF1F9D">
        <w:t>e</w:t>
      </w:r>
      <w:r w:rsidR="00C915A0">
        <w:t xml:space="preserve"> following are</w:t>
      </w:r>
      <w:r w:rsidRPr="00CB0659">
        <w:t xml:space="preserve"> brief descriptions of contracting structures</w:t>
      </w:r>
      <w:r w:rsidR="00240CF8">
        <w:t>,</w:t>
      </w:r>
      <w:r w:rsidR="00AF1F9D">
        <w:t xml:space="preserve"> </w:t>
      </w:r>
      <w:r w:rsidR="00240CF8">
        <w:t xml:space="preserve">process, and </w:t>
      </w:r>
      <w:r w:rsidR="00AF1F9D">
        <w:t>resources are</w:t>
      </w:r>
      <w:r w:rsidRPr="00CB0659">
        <w:t xml:space="preserve"> offered in greater detail within the </w:t>
      </w:r>
      <w:r w:rsidRPr="00E23887">
        <w:t>UESC Enabling Documents</w:t>
      </w:r>
      <w:r w:rsidR="00240CF8" w:rsidRPr="00E23887">
        <w:t>,</w:t>
      </w:r>
      <w:r w:rsidRPr="00E23887">
        <w:rPr>
          <w:vertAlign w:val="superscript"/>
        </w:rPr>
        <w:footnoteReference w:id="1"/>
      </w:r>
      <w:r w:rsidRPr="00E23887">
        <w:t xml:space="preserve"> the UESC Contracting Guide</w:t>
      </w:r>
      <w:r w:rsidR="00240CF8" w:rsidRPr="00E23887">
        <w:t>,</w:t>
      </w:r>
      <w:r w:rsidRPr="00E23887">
        <w:rPr>
          <w:rStyle w:val="FootnoteReference"/>
        </w:rPr>
        <w:footnoteReference w:id="2"/>
      </w:r>
      <w:r w:rsidR="00240CF8" w:rsidRPr="00E23887">
        <w:t xml:space="preserve"> and the UESC training materials</w:t>
      </w:r>
      <w:r w:rsidR="00C915A0">
        <w:t>.</w:t>
      </w:r>
      <w:r w:rsidR="00E12F02" w:rsidRPr="00E23887">
        <w:rPr>
          <w:rStyle w:val="FootnoteReference"/>
        </w:rPr>
        <w:footnoteReference w:id="3"/>
      </w:r>
    </w:p>
    <w:p w14:paraId="472AD975" w14:textId="77777777" w:rsidR="00A90365" w:rsidRDefault="00A90365" w:rsidP="00C43FE0">
      <w:pPr>
        <w:spacing w:line="240" w:lineRule="auto"/>
      </w:pPr>
    </w:p>
    <w:p w14:paraId="51E53D7C" w14:textId="70D9AC71" w:rsidR="00C82AB9" w:rsidRDefault="00C82AB9" w:rsidP="00C43FE0">
      <w:pPr>
        <w:pStyle w:val="Heading2"/>
        <w:rPr>
          <w:rStyle w:val="Heading3Char"/>
          <w:b w:val="0"/>
          <w:bCs/>
        </w:rPr>
      </w:pPr>
      <w:bookmarkStart w:id="5" w:name="_Toc479078377"/>
      <w:bookmarkStart w:id="6" w:name="_Toc2147951"/>
      <w:r w:rsidRPr="00E23887">
        <w:rPr>
          <w:rStyle w:val="Heading3Char"/>
          <w:b w:val="0"/>
          <w:bCs/>
        </w:rPr>
        <w:t>Contracting Structure</w:t>
      </w:r>
      <w:bookmarkEnd w:id="6"/>
    </w:p>
    <w:p w14:paraId="69B9536C" w14:textId="77777777" w:rsidR="00E23887" w:rsidRPr="00E23887" w:rsidRDefault="00E23887" w:rsidP="00C43FE0">
      <w:pPr>
        <w:spacing w:line="240" w:lineRule="auto"/>
      </w:pPr>
    </w:p>
    <w:p w14:paraId="6274B209" w14:textId="5B1115CE" w:rsidR="00A90365" w:rsidRPr="003A664A" w:rsidRDefault="00A90365" w:rsidP="00804805">
      <w:pPr>
        <w:pStyle w:val="Heading3"/>
      </w:pPr>
      <w:r w:rsidRPr="003A664A">
        <w:rPr>
          <w:rStyle w:val="Heading3Char"/>
          <w:b/>
        </w:rPr>
        <w:t>GSA Areawide Contract</w:t>
      </w:r>
      <w:r w:rsidRPr="009B1BAE">
        <w:rPr>
          <w:rStyle w:val="FootnoteReference"/>
        </w:rPr>
        <w:footnoteReference w:id="4"/>
      </w:r>
      <w:bookmarkEnd w:id="5"/>
    </w:p>
    <w:p w14:paraId="31DEE401" w14:textId="1DAC33E4" w:rsidR="00A90365" w:rsidRDefault="00A90365" w:rsidP="00C43FE0">
      <w:pPr>
        <w:spacing w:line="240" w:lineRule="auto"/>
      </w:pPr>
      <w:r>
        <w:t xml:space="preserve">The majority of UESC projects are structured as a Task Order </w:t>
      </w:r>
      <w:r w:rsidR="00697D6D">
        <w:t xml:space="preserve">(TO) </w:t>
      </w:r>
      <w:r>
        <w:t>under an existing Areawide Contract (AWC).</w:t>
      </w:r>
      <w:r w:rsidR="00C915A0">
        <w:t xml:space="preserve"> </w:t>
      </w:r>
      <w:r>
        <w:t>AWCs are specific to the utility and include exhibits for establishing bilateral agreements for services.</w:t>
      </w:r>
      <w:r w:rsidR="00C915A0">
        <w:t xml:space="preserve"> </w:t>
      </w:r>
      <w:r>
        <w:t xml:space="preserve">The utility services exhibits will list </w:t>
      </w:r>
      <w:r w:rsidR="00255EE2">
        <w:t>commodity-based</w:t>
      </w:r>
      <w:r>
        <w:t xml:space="preserve"> offerings such electricity, natural gas service, demand side management (DSM), or utility infrastructure improvements. The exhibit for “energy management services” is focused on efficiency and managing demand and will list offerings such as preliminary assessment, feasibility study, engineering and design, and </w:t>
      </w:r>
      <w:r w:rsidR="00C915A0">
        <w:t>energy conservation measure (</w:t>
      </w:r>
      <w:r>
        <w:t>ECM</w:t>
      </w:r>
      <w:r w:rsidR="00C915A0">
        <w:t>)</w:t>
      </w:r>
      <w:r>
        <w:t xml:space="preserve"> </w:t>
      </w:r>
      <w:r w:rsidR="00672685">
        <w:t>installation</w:t>
      </w:r>
      <w:r>
        <w:t>.</w:t>
      </w:r>
      <w:r w:rsidR="00C915A0">
        <w:t xml:space="preserve"> </w:t>
      </w:r>
    </w:p>
    <w:p w14:paraId="724F85BF" w14:textId="77777777" w:rsidR="006B73A5" w:rsidRPr="009E41CC" w:rsidRDefault="006B73A5" w:rsidP="00C43FE0">
      <w:pPr>
        <w:spacing w:line="240" w:lineRule="auto"/>
      </w:pPr>
    </w:p>
    <w:p w14:paraId="4EDDC0F2" w14:textId="7CEA2BA8" w:rsidR="00A90365" w:rsidRDefault="00A90365" w:rsidP="00C43FE0">
      <w:pPr>
        <w:spacing w:line="240" w:lineRule="auto"/>
      </w:pPr>
      <w:r>
        <w:t xml:space="preserve">While </w:t>
      </w:r>
      <w:r w:rsidR="00C915A0">
        <w:t>F</w:t>
      </w:r>
      <w:r>
        <w:t>AR Part 41 requires agencies to use the AWC when it exists, it also includes provisions for agencies to use alternative structures for acquiring utility services.</w:t>
      </w:r>
      <w:r w:rsidR="00C915A0">
        <w:t xml:space="preserve"> </w:t>
      </w:r>
      <w:r>
        <w:t xml:space="preserve">When </w:t>
      </w:r>
      <w:r w:rsidR="00AF1F9D">
        <w:t xml:space="preserve">there is not an AWC in place, agencies </w:t>
      </w:r>
      <w:r w:rsidR="00AA1307">
        <w:t>may work with</w:t>
      </w:r>
      <w:r w:rsidR="00C915A0">
        <w:t xml:space="preserve"> </w:t>
      </w:r>
      <w:r w:rsidR="00AA1307">
        <w:t>G</w:t>
      </w:r>
      <w:r w:rsidR="00C915A0">
        <w:t xml:space="preserve">eneral </w:t>
      </w:r>
      <w:r w:rsidR="00AA1307">
        <w:t>S</w:t>
      </w:r>
      <w:r w:rsidR="00C915A0">
        <w:t xml:space="preserve">ervices </w:t>
      </w:r>
      <w:r w:rsidR="00AA1307">
        <w:t>A</w:t>
      </w:r>
      <w:r w:rsidR="00C915A0">
        <w:t>dministration (GSA)</w:t>
      </w:r>
      <w:r w:rsidR="000C264A">
        <w:t xml:space="preserve"> to obtain technical assistance</w:t>
      </w:r>
      <w:r>
        <w:t xml:space="preserve"> </w:t>
      </w:r>
      <w:r w:rsidR="000C264A">
        <w:t>when establishing</w:t>
      </w:r>
      <w:r>
        <w:t xml:space="preserve"> a Standalone Contract</w:t>
      </w:r>
      <w:r w:rsidR="001575C5">
        <w:t xml:space="preserve"> for energy management services.</w:t>
      </w:r>
    </w:p>
    <w:p w14:paraId="303791EB" w14:textId="77777777" w:rsidR="006B73A5" w:rsidRDefault="006B73A5" w:rsidP="00C43FE0">
      <w:pPr>
        <w:spacing w:line="240" w:lineRule="auto"/>
      </w:pPr>
    </w:p>
    <w:p w14:paraId="2C3FE1CD" w14:textId="22CBCAFD" w:rsidR="00A90365" w:rsidRPr="003A664A" w:rsidRDefault="00A90365" w:rsidP="00804805">
      <w:pPr>
        <w:pStyle w:val="Heading3"/>
      </w:pPr>
      <w:bookmarkStart w:id="7" w:name="_Toc479078378"/>
      <w:r w:rsidRPr="003A664A">
        <w:rPr>
          <w:rStyle w:val="Heading3Char"/>
          <w:b/>
        </w:rPr>
        <w:t>Basic Ordering Agreement</w:t>
      </w:r>
      <w:bookmarkEnd w:id="7"/>
      <w:r w:rsidR="008C01BD">
        <w:rPr>
          <w:rStyle w:val="FootnoteReference"/>
        </w:rPr>
        <w:t>2</w:t>
      </w:r>
    </w:p>
    <w:p w14:paraId="29C63FCE" w14:textId="5EE59F0A" w:rsidR="00A90365" w:rsidRDefault="00A90365" w:rsidP="00C43FE0">
      <w:pPr>
        <w:spacing w:line="240" w:lineRule="auto"/>
      </w:pPr>
      <w:r>
        <w:t>A B</w:t>
      </w:r>
      <w:r w:rsidR="00C915A0">
        <w:t>OA</w:t>
      </w:r>
      <w:r w:rsidRPr="00081993">
        <w:t xml:space="preserve"> </w:t>
      </w:r>
      <w:r w:rsidR="00D760C9">
        <w:t xml:space="preserve">is placed by </w:t>
      </w:r>
      <w:r w:rsidR="00AA1307">
        <w:t xml:space="preserve">the GSA or </w:t>
      </w:r>
      <w:r w:rsidR="00D760C9">
        <w:t xml:space="preserve">a federal agency </w:t>
      </w:r>
      <w:r w:rsidR="00AA1307">
        <w:t xml:space="preserve">with delegated authority </w:t>
      </w:r>
      <w:r w:rsidR="00D760C9">
        <w:t>with their serving utilit</w:t>
      </w:r>
      <w:r w:rsidR="001575C5">
        <w:t>ies</w:t>
      </w:r>
      <w:r w:rsidR="00D760C9">
        <w:t xml:space="preserve"> to establish </w:t>
      </w:r>
      <w:r w:rsidR="00AF1F9D">
        <w:t xml:space="preserve">the </w:t>
      </w:r>
      <w:r w:rsidR="00D760C9">
        <w:t>general terms and conditions</w:t>
      </w:r>
      <w:r w:rsidRPr="00081993">
        <w:t xml:space="preserve"> </w:t>
      </w:r>
      <w:r w:rsidR="00D760C9">
        <w:t xml:space="preserve">for future </w:t>
      </w:r>
      <w:r w:rsidRPr="00081993">
        <w:t>contract</w:t>
      </w:r>
      <w:r w:rsidR="00D760C9">
        <w:t>s.</w:t>
      </w:r>
      <w:r w:rsidR="00C915A0">
        <w:t xml:space="preserve"> </w:t>
      </w:r>
    </w:p>
    <w:p w14:paraId="2A132517" w14:textId="77777777" w:rsidR="006B73A5" w:rsidRDefault="006B73A5" w:rsidP="00C43FE0">
      <w:pPr>
        <w:spacing w:line="240" w:lineRule="auto"/>
      </w:pPr>
    </w:p>
    <w:p w14:paraId="358A7C81" w14:textId="6B0322B6" w:rsidR="00A90365" w:rsidRPr="003A664A" w:rsidRDefault="00D251D0" w:rsidP="00804805">
      <w:pPr>
        <w:pStyle w:val="Heading3"/>
      </w:pPr>
      <w:bookmarkStart w:id="8" w:name="_Toc479078379"/>
      <w:r>
        <w:t>Separate</w:t>
      </w:r>
      <w:r w:rsidR="00A90365" w:rsidRPr="005946A4">
        <w:t xml:space="preserve"> Contract</w:t>
      </w:r>
      <w:r w:rsidR="00A90365" w:rsidRPr="005946A4">
        <w:rPr>
          <w:vertAlign w:val="superscript"/>
        </w:rPr>
        <w:footnoteReference w:id="5"/>
      </w:r>
      <w:bookmarkEnd w:id="8"/>
    </w:p>
    <w:p w14:paraId="1CD74352" w14:textId="2E6AEFAC" w:rsidR="001575C5" w:rsidRDefault="00A90365" w:rsidP="00C43FE0">
      <w:pPr>
        <w:spacing w:line="240" w:lineRule="auto"/>
      </w:pPr>
      <w:r>
        <w:t xml:space="preserve">If </w:t>
      </w:r>
      <w:r w:rsidR="00AA1307">
        <w:t xml:space="preserve">there is neither an AWC nor a BOA in place, an </w:t>
      </w:r>
      <w:r w:rsidR="000275BA">
        <w:t>a</w:t>
      </w:r>
      <w:r w:rsidR="00AA1307">
        <w:t xml:space="preserve">gency can develop </w:t>
      </w:r>
      <w:r>
        <w:t xml:space="preserve">a </w:t>
      </w:r>
      <w:r w:rsidR="00D251D0">
        <w:t>separate</w:t>
      </w:r>
      <w:r w:rsidR="00AA1307">
        <w:t xml:space="preserve"> contract for </w:t>
      </w:r>
      <w:r w:rsidR="000275BA">
        <w:t>e</w:t>
      </w:r>
      <w:r w:rsidR="00AA1307">
        <w:t xml:space="preserve">nergy </w:t>
      </w:r>
      <w:r w:rsidR="000275BA">
        <w:t>m</w:t>
      </w:r>
      <w:r w:rsidR="00AA1307">
        <w:t xml:space="preserve">anagement </w:t>
      </w:r>
      <w:r w:rsidR="000275BA">
        <w:t>s</w:t>
      </w:r>
      <w:r w:rsidR="00AA1307">
        <w:t xml:space="preserve">ervices with the </w:t>
      </w:r>
      <w:r w:rsidR="000275BA">
        <w:t>a</w:t>
      </w:r>
      <w:r w:rsidR="00AA1307">
        <w:t xml:space="preserve">gency’s </w:t>
      </w:r>
      <w:r>
        <w:t>serving electric</w:t>
      </w:r>
      <w:r w:rsidR="00AA1307">
        <w:t>,</w:t>
      </w:r>
      <w:r>
        <w:t xml:space="preserve"> natural gas</w:t>
      </w:r>
      <w:r w:rsidR="00AA1307">
        <w:t>, or water</w:t>
      </w:r>
      <w:r>
        <w:t xml:space="preserve"> utility</w:t>
      </w:r>
      <w:r w:rsidR="00AA1307">
        <w:t>.</w:t>
      </w:r>
      <w:r w:rsidR="008F3221">
        <w:t xml:space="preserve"> GSA is available to support the negotiation of separate contracts.</w:t>
      </w:r>
      <w:r>
        <w:t xml:space="preserve"> </w:t>
      </w:r>
    </w:p>
    <w:p w14:paraId="093E6E32" w14:textId="77777777" w:rsidR="001575C5" w:rsidRDefault="001575C5" w:rsidP="00C43FE0">
      <w:pPr>
        <w:spacing w:line="240" w:lineRule="auto"/>
      </w:pPr>
    </w:p>
    <w:p w14:paraId="3B1619A1" w14:textId="0E95A373" w:rsidR="005946A4" w:rsidRPr="003A664A" w:rsidRDefault="00A90365" w:rsidP="00804805">
      <w:pPr>
        <w:pStyle w:val="Heading3"/>
      </w:pPr>
      <w:bookmarkStart w:id="9" w:name="_Toc479078380"/>
      <w:r w:rsidRPr="003A664A">
        <w:rPr>
          <w:rStyle w:val="Heading3Char"/>
          <w:b/>
        </w:rPr>
        <w:t>Interagency Agreement</w:t>
      </w:r>
      <w:r w:rsidRPr="009B1BAE">
        <w:rPr>
          <w:rStyle w:val="FootnoteReference"/>
          <w:bCs w:val="0"/>
        </w:rPr>
        <w:footnoteReference w:id="6"/>
      </w:r>
      <w:bookmarkEnd w:id="9"/>
    </w:p>
    <w:p w14:paraId="59E2086F" w14:textId="7C65FD41" w:rsidR="00A90365" w:rsidRPr="00081993" w:rsidRDefault="005946A4" w:rsidP="00C43FE0">
      <w:pPr>
        <w:spacing w:line="240" w:lineRule="auto"/>
      </w:pPr>
      <w:r>
        <w:t>An Interagency Agreement</w:t>
      </w:r>
      <w:r w:rsidR="000275BA">
        <w:t xml:space="preserve"> (</w:t>
      </w:r>
      <w:r w:rsidR="00A90365" w:rsidRPr="00081993">
        <w:t>IAA</w:t>
      </w:r>
      <w:r w:rsidR="000275BA">
        <w:t>)</w:t>
      </w:r>
      <w:r w:rsidR="00A90365" w:rsidRPr="00081993">
        <w:t xml:space="preserve"> is between two federal agencies</w:t>
      </w:r>
      <w:r w:rsidR="000275BA">
        <w:t>.</w:t>
      </w:r>
      <w:r w:rsidR="00A90365" w:rsidRPr="00081993">
        <w:t xml:space="preserve"> </w:t>
      </w:r>
      <w:r w:rsidR="000275BA">
        <w:t>F</w:t>
      </w:r>
      <w:r w:rsidR="00A90365">
        <w:t xml:space="preserve">or example, </w:t>
      </w:r>
      <w:r w:rsidR="00A90365" w:rsidRPr="00081993">
        <w:t>Bonneville Power Administration (BPA)</w:t>
      </w:r>
      <w:r w:rsidR="00A90365">
        <w:t>,</w:t>
      </w:r>
      <w:r w:rsidR="00A90365" w:rsidRPr="00081993">
        <w:t xml:space="preserve"> U</w:t>
      </w:r>
      <w:r w:rsidR="000275BA">
        <w:t>.</w:t>
      </w:r>
      <w:r w:rsidR="00A90365" w:rsidRPr="00081993">
        <w:t>S</w:t>
      </w:r>
      <w:r w:rsidR="000275BA">
        <w:t>.</w:t>
      </w:r>
      <w:r w:rsidR="00A90365" w:rsidRPr="00081993">
        <w:t xml:space="preserve"> Army Corps of Engineers (USACOE)</w:t>
      </w:r>
      <w:r w:rsidR="00A90365">
        <w:t>, and</w:t>
      </w:r>
      <w:r w:rsidR="00A90365" w:rsidRPr="00081993">
        <w:t xml:space="preserve"> Tennessee Valley Authority (TVA)</w:t>
      </w:r>
      <w:r w:rsidR="00A90365">
        <w:t>.</w:t>
      </w:r>
      <w:r w:rsidR="006B73A5">
        <w:br/>
      </w:r>
      <w:r w:rsidR="00A90365" w:rsidRPr="00081993">
        <w:t xml:space="preserve"> </w:t>
      </w:r>
    </w:p>
    <w:p w14:paraId="4F6A6716" w14:textId="2CAD53D9" w:rsidR="005946A4" w:rsidRPr="003A664A" w:rsidRDefault="00A90365" w:rsidP="00804805">
      <w:pPr>
        <w:pStyle w:val="Heading3"/>
      </w:pPr>
      <w:bookmarkStart w:id="10" w:name="_Toc479078381"/>
      <w:r w:rsidRPr="003A664A">
        <w:rPr>
          <w:rStyle w:val="Heading3Char"/>
          <w:b/>
        </w:rPr>
        <w:lastRenderedPageBreak/>
        <w:t>Model Agreement</w:t>
      </w:r>
      <w:r w:rsidRPr="003A664A">
        <w:rPr>
          <w:rStyle w:val="Heading3Char"/>
          <w:b/>
          <w:vertAlign w:val="superscript"/>
        </w:rPr>
        <w:footnoteReference w:id="7"/>
      </w:r>
      <w:bookmarkEnd w:id="10"/>
    </w:p>
    <w:p w14:paraId="40018BE3" w14:textId="48D7A601" w:rsidR="00A90365" w:rsidRDefault="005946A4" w:rsidP="00C43FE0">
      <w:pPr>
        <w:spacing w:line="240" w:lineRule="auto"/>
      </w:pPr>
      <w:r>
        <w:t>T</w:t>
      </w:r>
      <w:r w:rsidR="00A90365">
        <w:t xml:space="preserve">he </w:t>
      </w:r>
      <w:r w:rsidR="00A90365" w:rsidRPr="00081993">
        <w:t xml:space="preserve">Model Agreement </w:t>
      </w:r>
      <w:r w:rsidR="00A90365">
        <w:t>was developed to provide agencies and utilities with a set of functionally proven terms and conditions</w:t>
      </w:r>
      <w:r w:rsidR="009A251F">
        <w:t xml:space="preserve"> (T&amp;C)</w:t>
      </w:r>
      <w:r w:rsidR="00A90365">
        <w:t xml:space="preserve"> for their UESC projects</w:t>
      </w:r>
      <w:r w:rsidR="001575C5">
        <w:t xml:space="preserve"> whether the agency will be using an existing AWC, establishing a BOA, or developing a Standalone Contract for energy management services.</w:t>
      </w:r>
      <w:r w:rsidR="00C915A0">
        <w:t xml:space="preserve"> </w:t>
      </w:r>
    </w:p>
    <w:p w14:paraId="55774BF6" w14:textId="77777777" w:rsidR="00404D1A" w:rsidRDefault="00404D1A" w:rsidP="00C43FE0">
      <w:pPr>
        <w:spacing w:line="240" w:lineRule="auto"/>
      </w:pPr>
    </w:p>
    <w:p w14:paraId="16605597" w14:textId="77777777" w:rsidR="00240CF8" w:rsidRPr="005E4C25" w:rsidRDefault="00240CF8" w:rsidP="00C43FE0">
      <w:pPr>
        <w:pStyle w:val="Heading2"/>
      </w:pPr>
      <w:bookmarkStart w:id="11" w:name="_Toc479078394"/>
      <w:bookmarkStart w:id="12" w:name="_Toc2147952"/>
      <w:r w:rsidRPr="005E4C25">
        <w:t xml:space="preserve">Project Development </w:t>
      </w:r>
      <w:r w:rsidR="00C82AB9">
        <w:t>Process</w:t>
      </w:r>
      <w:bookmarkEnd w:id="11"/>
      <w:bookmarkEnd w:id="12"/>
    </w:p>
    <w:p w14:paraId="57D8234B" w14:textId="77777777" w:rsidR="008074A2" w:rsidRDefault="008074A2" w:rsidP="00C43FE0">
      <w:pPr>
        <w:spacing w:line="240" w:lineRule="auto"/>
      </w:pPr>
    </w:p>
    <w:p w14:paraId="173C9B25" w14:textId="77777777" w:rsidR="008074A2" w:rsidRDefault="00240CF8" w:rsidP="00C43FE0">
      <w:pPr>
        <w:spacing w:line="240" w:lineRule="auto"/>
      </w:pPr>
      <w:r>
        <w:t xml:space="preserve">One of the primary motivators for developing this template is to ease the burden of determining </w:t>
      </w:r>
      <w:r w:rsidR="008074A2">
        <w:t xml:space="preserve">that </w:t>
      </w:r>
      <w:r>
        <w:t>a project proposal is</w:t>
      </w:r>
      <w:r w:rsidR="008074A2">
        <w:t>:</w:t>
      </w:r>
    </w:p>
    <w:p w14:paraId="2A023C68" w14:textId="0F6C5F51" w:rsidR="008074A2" w:rsidRDefault="008074A2" w:rsidP="00C43FE0">
      <w:pPr>
        <w:pStyle w:val="ListParagraph"/>
        <w:numPr>
          <w:ilvl w:val="0"/>
          <w:numId w:val="26"/>
        </w:numPr>
        <w:spacing w:line="240" w:lineRule="auto"/>
      </w:pPr>
      <w:r>
        <w:t>T</w:t>
      </w:r>
      <w:r w:rsidR="00240CF8">
        <w:t>echnically sound (measures solve existing issues, optimizes efficiencies, and leverages existing budget)</w:t>
      </w:r>
      <w:r w:rsidR="00035060">
        <w:t>;</w:t>
      </w:r>
    </w:p>
    <w:p w14:paraId="5594F912" w14:textId="512D9C39" w:rsidR="008074A2" w:rsidRDefault="008074A2" w:rsidP="00C43FE0">
      <w:pPr>
        <w:pStyle w:val="ListParagraph"/>
        <w:numPr>
          <w:ilvl w:val="0"/>
          <w:numId w:val="26"/>
        </w:numPr>
        <w:spacing w:line="240" w:lineRule="auto"/>
      </w:pPr>
      <w:r>
        <w:t>F</w:t>
      </w:r>
      <w:r w:rsidR="00240CF8">
        <w:t xml:space="preserve">inancially fair and reasonable (fair consideration between qualifying utilities, open book pricing, </w:t>
      </w:r>
      <w:r w:rsidR="00DC3EA6">
        <w:t>competition-based</w:t>
      </w:r>
      <w:r w:rsidR="00240CF8">
        <w:t xml:space="preserve"> subcontractor selections, and reasonable markups)</w:t>
      </w:r>
      <w:r>
        <w:t>, and</w:t>
      </w:r>
    </w:p>
    <w:p w14:paraId="08C03855" w14:textId="08E7A4C3" w:rsidR="00240CF8" w:rsidRDefault="00035060" w:rsidP="00C43FE0">
      <w:pPr>
        <w:pStyle w:val="ListParagraph"/>
        <w:numPr>
          <w:ilvl w:val="0"/>
          <w:numId w:val="26"/>
        </w:numPr>
        <w:spacing w:line="240" w:lineRule="auto"/>
      </w:pPr>
      <w:r>
        <w:t>I</w:t>
      </w:r>
      <w:r w:rsidR="00240CF8">
        <w:t xml:space="preserve">n the best interest of the government (accomplishes mandates set by Congress, improves site resiliency, and serves the local community with improved power availability and quality and provides local jobs). </w:t>
      </w:r>
    </w:p>
    <w:p w14:paraId="513DCA61" w14:textId="77777777" w:rsidR="00240CF8" w:rsidRDefault="00240CF8" w:rsidP="00C43FE0">
      <w:pPr>
        <w:spacing w:line="240" w:lineRule="auto"/>
      </w:pPr>
    </w:p>
    <w:p w14:paraId="4A89B93D" w14:textId="2347EEB4" w:rsidR="00240CF8" w:rsidRPr="00AA64C2" w:rsidRDefault="00240CF8" w:rsidP="00C43FE0">
      <w:pPr>
        <w:spacing w:line="240" w:lineRule="auto"/>
      </w:pPr>
      <w:r w:rsidRPr="00AA64C2">
        <w:t>Currently</w:t>
      </w:r>
      <w:r w:rsidR="00CE361D">
        <w:t>,</w:t>
      </w:r>
      <w:r w:rsidRPr="00AA64C2">
        <w:t xml:space="preserve"> this report follows the UESC training process: </w:t>
      </w:r>
    </w:p>
    <w:p w14:paraId="20943660" w14:textId="7DB9DC13" w:rsidR="00240CF8" w:rsidRPr="00AA64C2" w:rsidRDefault="00240CF8" w:rsidP="00C43FE0">
      <w:pPr>
        <w:pStyle w:val="ListParagraph"/>
        <w:numPr>
          <w:ilvl w:val="0"/>
          <w:numId w:val="27"/>
        </w:numPr>
        <w:spacing w:line="240" w:lineRule="auto"/>
      </w:pPr>
      <w:r w:rsidRPr="00AA64C2">
        <w:t xml:space="preserve">Agency </w:t>
      </w:r>
      <w:r w:rsidR="000358D5">
        <w:t>A</w:t>
      </w:r>
      <w:r w:rsidRPr="00AA64C2">
        <w:t xml:space="preserve">cquisition </w:t>
      </w:r>
      <w:r w:rsidR="000358D5">
        <w:t>P</w:t>
      </w:r>
      <w:r w:rsidRPr="00AA64C2">
        <w:t>la</w:t>
      </w:r>
      <w:r w:rsidR="00CE361D">
        <w:t>n:</w:t>
      </w:r>
      <w:r w:rsidRPr="00AA64C2">
        <w:t xml:space="preserve"> </w:t>
      </w:r>
      <w:r w:rsidR="00CE361D">
        <w:t>C</w:t>
      </w:r>
      <w:r w:rsidRPr="00AA64C2">
        <w:t>larify project objectives</w:t>
      </w:r>
      <w:r w:rsidR="00CE361D">
        <w:t>,</w:t>
      </w:r>
      <w:r w:rsidRPr="00AA64C2">
        <w:t xml:space="preserve"> consider funding sources</w:t>
      </w:r>
      <w:r w:rsidR="00CE361D">
        <w:t>,</w:t>
      </w:r>
      <w:r w:rsidRPr="00AA64C2">
        <w:t xml:space="preserve"> and document decision</w:t>
      </w:r>
      <w:r w:rsidR="00A70C24">
        <w:t>.</w:t>
      </w:r>
      <w:r w:rsidRPr="00AA64C2">
        <w:t xml:space="preserve"> </w:t>
      </w:r>
    </w:p>
    <w:p w14:paraId="70F6B2D9" w14:textId="1FFFF7CB" w:rsidR="00240CF8" w:rsidRPr="00AA64C2" w:rsidRDefault="00240CF8" w:rsidP="00C43FE0">
      <w:pPr>
        <w:pStyle w:val="ListParagraph"/>
        <w:numPr>
          <w:ilvl w:val="0"/>
          <w:numId w:val="27"/>
        </w:numPr>
        <w:spacing w:line="240" w:lineRule="auto"/>
      </w:pPr>
      <w:r w:rsidRPr="00AA64C2">
        <w:t xml:space="preserve">Provide </w:t>
      </w:r>
      <w:r w:rsidR="000358D5">
        <w:t>F</w:t>
      </w:r>
      <w:r w:rsidRPr="00AA64C2">
        <w:t xml:space="preserve">air </w:t>
      </w:r>
      <w:r w:rsidR="000358D5">
        <w:t>C</w:t>
      </w:r>
      <w:r w:rsidRPr="00AA64C2">
        <w:t xml:space="preserve">onsideration to </w:t>
      </w:r>
      <w:r w:rsidR="000358D5">
        <w:t>E</w:t>
      </w:r>
      <w:r w:rsidRPr="00AA64C2">
        <w:t xml:space="preserve">ligible </w:t>
      </w:r>
      <w:r w:rsidR="000358D5">
        <w:t>U</w:t>
      </w:r>
      <w:r w:rsidRPr="00AA64C2">
        <w:t>tilities</w:t>
      </w:r>
      <w:r w:rsidR="00CE361D">
        <w:t>:</w:t>
      </w:r>
      <w:r w:rsidRPr="00AA64C2">
        <w:t xml:space="preserve"> Select </w:t>
      </w:r>
      <w:r w:rsidR="00CE361D">
        <w:t>u</w:t>
      </w:r>
      <w:r w:rsidRPr="00AA64C2">
        <w:t xml:space="preserve">tility partner; draft </w:t>
      </w:r>
      <w:r w:rsidR="009A251F">
        <w:t>Justification and Approval (</w:t>
      </w:r>
      <w:r w:rsidRPr="00AA64C2">
        <w:t>J&amp;A</w:t>
      </w:r>
      <w:r w:rsidR="009A251F">
        <w:t>)</w:t>
      </w:r>
      <w:r w:rsidRPr="00AA64C2">
        <w:t xml:space="preserve"> for nod to move forward</w:t>
      </w:r>
      <w:r w:rsidR="00CE361D">
        <w:t>,</w:t>
      </w:r>
      <w:r w:rsidRPr="00AA64C2">
        <w:t xml:space="preserve"> and issue TO for “no cost” or “low cost”</w:t>
      </w:r>
      <w:r w:rsidR="00EE3DFB">
        <w:t xml:space="preserve"> Preliminary Assessment (</w:t>
      </w:r>
      <w:r w:rsidRPr="00AA64C2">
        <w:t>PA</w:t>
      </w:r>
      <w:r w:rsidR="00EE3DFB">
        <w:t>).</w:t>
      </w:r>
    </w:p>
    <w:p w14:paraId="433834F4" w14:textId="48452EC6" w:rsidR="00240CF8" w:rsidRPr="00AA64C2" w:rsidRDefault="00240CF8" w:rsidP="00C43FE0">
      <w:pPr>
        <w:pStyle w:val="ListParagraph"/>
        <w:numPr>
          <w:ilvl w:val="0"/>
          <w:numId w:val="27"/>
        </w:numPr>
        <w:spacing w:line="240" w:lineRule="auto"/>
      </w:pPr>
      <w:r w:rsidRPr="00AA64C2">
        <w:t>PA</w:t>
      </w:r>
      <w:r w:rsidR="00A70C24">
        <w:t>: H</w:t>
      </w:r>
      <w:r w:rsidRPr="00AA64C2">
        <w:t>igh</w:t>
      </w:r>
      <w:r w:rsidR="00A70C24">
        <w:t>-</w:t>
      </w:r>
      <w:r w:rsidRPr="00AA64C2">
        <w:t>level analysis calculating energy and water baselines</w:t>
      </w:r>
      <w:r w:rsidR="00A70C24">
        <w:t>,</w:t>
      </w:r>
      <w:r w:rsidRPr="00AA64C2">
        <w:t xml:space="preserve"> identifying opportunities</w:t>
      </w:r>
      <w:r w:rsidR="00A70C24">
        <w:t>,</w:t>
      </w:r>
      <w:r w:rsidRPr="00AA64C2">
        <w:t xml:space="preserve"> agency selects from identified ECM set</w:t>
      </w:r>
      <w:r w:rsidR="00A70C24">
        <w:t>,</w:t>
      </w:r>
      <w:r w:rsidRPr="00AA64C2">
        <w:t xml:space="preserve"> and issues TO for</w:t>
      </w:r>
      <w:r w:rsidR="00EE3DFB">
        <w:t xml:space="preserve"> Feasibility Study</w:t>
      </w:r>
      <w:r w:rsidRPr="00AA64C2">
        <w:t xml:space="preserve"> </w:t>
      </w:r>
      <w:r w:rsidR="00EE3DFB">
        <w:t>(</w:t>
      </w:r>
      <w:r w:rsidRPr="00AA64C2">
        <w:t>FS</w:t>
      </w:r>
      <w:r w:rsidR="00EE3DFB">
        <w:t>)</w:t>
      </w:r>
      <w:r w:rsidR="00A70C24">
        <w:t>.</w:t>
      </w:r>
    </w:p>
    <w:p w14:paraId="5E5453DF" w14:textId="4BE739DD" w:rsidR="00240CF8" w:rsidRPr="00AA64C2" w:rsidRDefault="00240CF8" w:rsidP="00C43FE0">
      <w:pPr>
        <w:pStyle w:val="ListParagraph"/>
        <w:numPr>
          <w:ilvl w:val="0"/>
          <w:numId w:val="27"/>
        </w:numPr>
        <w:spacing w:line="240" w:lineRule="auto"/>
      </w:pPr>
      <w:r w:rsidRPr="00AA64C2">
        <w:t>FS</w:t>
      </w:r>
      <w:r w:rsidR="00A70C24">
        <w:t>: D</w:t>
      </w:r>
      <w:r w:rsidRPr="00AA64C2">
        <w:t>etailed study and subcontractor bids for ECM set</w:t>
      </w:r>
      <w:r w:rsidR="00A70C24">
        <w:t>,</w:t>
      </w:r>
      <w:r w:rsidRPr="00AA64C2">
        <w:t xml:space="preserve"> final report becomes the technical proposal, (design completeness varies from “design-build” to near 100%)</w:t>
      </w:r>
      <w:r w:rsidR="00A70C24">
        <w:t xml:space="preserve">, and </w:t>
      </w:r>
      <w:r w:rsidRPr="00AA64C2">
        <w:t>financial proposal is added to complete the project proposal</w:t>
      </w:r>
      <w:r w:rsidR="00A70C24">
        <w:t>.</w:t>
      </w:r>
      <w:r w:rsidR="003A30E8">
        <w:t xml:space="preserve"> (The FS is also known as an investment grade audit (IGA))</w:t>
      </w:r>
    </w:p>
    <w:p w14:paraId="287FF9F0" w14:textId="77777777" w:rsidR="004A526C" w:rsidRDefault="004A526C" w:rsidP="00C43FE0">
      <w:pPr>
        <w:pStyle w:val="ListParagraph"/>
        <w:numPr>
          <w:ilvl w:val="0"/>
          <w:numId w:val="27"/>
        </w:numPr>
        <w:spacing w:line="240" w:lineRule="auto"/>
      </w:pPr>
      <w:r>
        <w:t>Performance assurance plan</w:t>
      </w:r>
    </w:p>
    <w:p w14:paraId="64228D0B" w14:textId="0E9C9800" w:rsidR="00240CF8" w:rsidRPr="00AA64C2" w:rsidRDefault="00240CF8" w:rsidP="00C43FE0">
      <w:pPr>
        <w:pStyle w:val="ListParagraph"/>
        <w:numPr>
          <w:ilvl w:val="0"/>
          <w:numId w:val="27"/>
        </w:numPr>
        <w:spacing w:line="240" w:lineRule="auto"/>
      </w:pPr>
      <w:r w:rsidRPr="00AA64C2">
        <w:t>Award for</w:t>
      </w:r>
      <w:r w:rsidR="00184E49">
        <w:t xml:space="preserve"> </w:t>
      </w:r>
      <w:r w:rsidR="003A30E8">
        <w:t>final</w:t>
      </w:r>
      <w:r w:rsidR="00184E49">
        <w:t xml:space="preserve"> Design</w:t>
      </w:r>
      <w:r w:rsidRPr="00AA64C2">
        <w:t xml:space="preserve"> and </w:t>
      </w:r>
      <w:r w:rsidR="000358D5">
        <w:t>I</w:t>
      </w:r>
      <w:r w:rsidRPr="00AA64C2">
        <w:t>nstallation</w:t>
      </w:r>
      <w:r w:rsidR="003A30E8">
        <w:t xml:space="preserve"> (D</w:t>
      </w:r>
      <w:r w:rsidR="003A30E8" w:rsidRPr="00AA64C2">
        <w:t>&amp;</w:t>
      </w:r>
      <w:r w:rsidR="003A30E8">
        <w:t>I)</w:t>
      </w:r>
    </w:p>
    <w:p w14:paraId="1C89C294" w14:textId="5CAFF193" w:rsidR="00240CF8" w:rsidRPr="00AA64C2" w:rsidRDefault="00240CF8" w:rsidP="00C43FE0">
      <w:pPr>
        <w:pStyle w:val="ListParagraph"/>
        <w:numPr>
          <w:ilvl w:val="0"/>
          <w:numId w:val="27"/>
        </w:numPr>
        <w:spacing w:line="240" w:lineRule="auto"/>
      </w:pPr>
      <w:r w:rsidRPr="00AA64C2">
        <w:t xml:space="preserve">Prove </w:t>
      </w:r>
      <w:r w:rsidR="000358D5">
        <w:t>P</w:t>
      </w:r>
      <w:r w:rsidRPr="00AA64C2">
        <w:t xml:space="preserve">erformance and </w:t>
      </w:r>
      <w:r w:rsidR="000358D5">
        <w:t>A</w:t>
      </w:r>
      <w:r w:rsidRPr="00AA64C2">
        <w:t>cceptance</w:t>
      </w:r>
      <w:r w:rsidR="00A70C24">
        <w:t>.</w:t>
      </w:r>
    </w:p>
    <w:p w14:paraId="6BFA6A99" w14:textId="1EB99BE1" w:rsidR="00240CF8" w:rsidRPr="00AA64C2" w:rsidRDefault="00240CF8" w:rsidP="00C43FE0">
      <w:pPr>
        <w:pStyle w:val="ListParagraph"/>
        <w:numPr>
          <w:ilvl w:val="0"/>
          <w:numId w:val="27"/>
        </w:numPr>
        <w:spacing w:line="240" w:lineRule="auto"/>
      </w:pPr>
      <w:r w:rsidRPr="00AA64C2">
        <w:t xml:space="preserve">Post </w:t>
      </w:r>
      <w:r w:rsidR="000358D5">
        <w:t>A</w:t>
      </w:r>
      <w:r w:rsidRPr="00AA64C2">
        <w:t xml:space="preserve">cceptance </w:t>
      </w:r>
      <w:r w:rsidR="000358D5">
        <w:t>P</w:t>
      </w:r>
      <w:r w:rsidRPr="00AA64C2">
        <w:t xml:space="preserve">erformance </w:t>
      </w:r>
      <w:r w:rsidR="000358D5">
        <w:t>A</w:t>
      </w:r>
      <w:r w:rsidRPr="00AA64C2">
        <w:t xml:space="preserve">ssurance </w:t>
      </w:r>
      <w:r w:rsidR="000358D5">
        <w:t>A</w:t>
      </w:r>
      <w:r w:rsidRPr="00AA64C2">
        <w:t>ctivities</w:t>
      </w:r>
    </w:p>
    <w:p w14:paraId="00D870B0" w14:textId="5BA5C845" w:rsidR="00240CF8" w:rsidRDefault="00240CF8" w:rsidP="00C43FE0">
      <w:pPr>
        <w:pStyle w:val="ListParagraph"/>
        <w:numPr>
          <w:ilvl w:val="0"/>
          <w:numId w:val="27"/>
        </w:numPr>
        <w:spacing w:line="240" w:lineRule="auto"/>
      </w:pPr>
      <w:r w:rsidRPr="00AA64C2">
        <w:t xml:space="preserve">Project </w:t>
      </w:r>
      <w:r w:rsidR="000358D5">
        <w:t>C</w:t>
      </w:r>
      <w:r w:rsidRPr="00AA64C2">
        <w:t>loseout</w:t>
      </w:r>
      <w:r w:rsidR="003A30E8">
        <w:t>: occurs</w:t>
      </w:r>
      <w:r w:rsidRPr="00AA64C2">
        <w:t xml:space="preserve"> when </w:t>
      </w:r>
      <w:r w:rsidR="003A30E8">
        <w:t>d</w:t>
      </w:r>
      <w:r w:rsidRPr="00AA64C2">
        <w:t xml:space="preserve">ebt is </w:t>
      </w:r>
      <w:r w:rsidR="003A30E8">
        <w:t>p</w:t>
      </w:r>
      <w:r w:rsidRPr="00AA64C2">
        <w:t xml:space="preserve">aid in </w:t>
      </w:r>
      <w:r w:rsidR="003A30E8">
        <w:t>f</w:t>
      </w:r>
      <w:r w:rsidRPr="00AA64C2">
        <w:t xml:space="preserve">ull and </w:t>
      </w:r>
      <w:r w:rsidR="003A30E8">
        <w:t>p</w:t>
      </w:r>
      <w:r w:rsidRPr="00AA64C2">
        <w:t>ost</w:t>
      </w:r>
      <w:r w:rsidR="003A30E8">
        <w:t>-a</w:t>
      </w:r>
      <w:r w:rsidRPr="00AA64C2">
        <w:t xml:space="preserve">cceptance </w:t>
      </w:r>
      <w:r w:rsidR="003A30E8">
        <w:t>s</w:t>
      </w:r>
      <w:r w:rsidRPr="00AA64C2">
        <w:t xml:space="preserve">ervices are </w:t>
      </w:r>
      <w:r w:rsidR="003A30E8">
        <w:t>c</w:t>
      </w:r>
      <w:r w:rsidRPr="00AA64C2">
        <w:t>ompleted</w:t>
      </w:r>
      <w:r w:rsidR="003A30E8">
        <w:t>.</w:t>
      </w:r>
    </w:p>
    <w:p w14:paraId="0A67C238" w14:textId="77777777" w:rsidR="00240CF8" w:rsidRDefault="00240CF8" w:rsidP="006B73A5">
      <w:pPr>
        <w:spacing w:after="240" w:line="240" w:lineRule="auto"/>
      </w:pPr>
    </w:p>
    <w:p w14:paraId="49928D40" w14:textId="77777777" w:rsidR="00F20EE6" w:rsidRDefault="00F20EE6" w:rsidP="006B73A5">
      <w:pPr>
        <w:spacing w:line="240" w:lineRule="auto"/>
        <w:rPr>
          <w:rFonts w:eastAsiaTheme="majorEastAsia" w:cstheme="majorBidi"/>
          <w:bCs/>
          <w:sz w:val="48"/>
          <w:szCs w:val="48"/>
        </w:rPr>
      </w:pPr>
      <w:r>
        <w:br w:type="page"/>
      </w:r>
    </w:p>
    <w:p w14:paraId="7D8F748F" w14:textId="03778BC9" w:rsidR="000358D5" w:rsidRDefault="009C7C11" w:rsidP="006B73A5">
      <w:pPr>
        <w:pStyle w:val="Heading1"/>
      </w:pPr>
      <w:bookmarkStart w:id="13" w:name="_Toc2147953"/>
      <w:r w:rsidRPr="009C7C11">
        <w:lastRenderedPageBreak/>
        <w:t xml:space="preserve">UESC Report </w:t>
      </w:r>
      <w:r w:rsidR="00711CA7">
        <w:t>Content</w:t>
      </w:r>
      <w:bookmarkEnd w:id="13"/>
    </w:p>
    <w:p w14:paraId="065AAF89" w14:textId="77777777" w:rsidR="000358D5" w:rsidRDefault="000358D5" w:rsidP="00C43FE0">
      <w:pPr>
        <w:spacing w:line="240" w:lineRule="auto"/>
      </w:pPr>
    </w:p>
    <w:p w14:paraId="7031159C" w14:textId="02FB2505" w:rsidR="009C7C11" w:rsidRDefault="0039767E" w:rsidP="00C43FE0">
      <w:pPr>
        <w:spacing w:line="240" w:lineRule="auto"/>
      </w:pPr>
      <w:r w:rsidRPr="001F4DB8">
        <w:t xml:space="preserve">The content of this report was modeled using sample UESC reports and referencing the </w:t>
      </w:r>
      <w:r w:rsidR="009C7C11" w:rsidRPr="001F4DB8">
        <w:t>F</w:t>
      </w:r>
      <w:r w:rsidR="00166F04">
        <w:t xml:space="preserve">ederal </w:t>
      </w:r>
      <w:r w:rsidR="009C7C11" w:rsidRPr="001F4DB8">
        <w:t>E</w:t>
      </w:r>
      <w:r w:rsidR="00166F04">
        <w:t xml:space="preserve">nergy </w:t>
      </w:r>
      <w:r w:rsidR="009C7C11" w:rsidRPr="001F4DB8">
        <w:t>M</w:t>
      </w:r>
      <w:r w:rsidR="00166F04">
        <w:t xml:space="preserve">anagement </w:t>
      </w:r>
      <w:r w:rsidR="009C7C11" w:rsidRPr="001F4DB8">
        <w:t>P</w:t>
      </w:r>
      <w:r w:rsidR="00166F04">
        <w:t>rogram (FEMP)</w:t>
      </w:r>
      <w:r w:rsidR="009C7C11" w:rsidRPr="001F4DB8">
        <w:t xml:space="preserve"> guidance on </w:t>
      </w:r>
      <w:r w:rsidRPr="001F4DB8">
        <w:t>energy audits for meeting the requirements of 42 USC 8253, eProject Builder</w:t>
      </w:r>
      <w:r w:rsidR="007A4274" w:rsidRPr="001F4DB8">
        <w:t xml:space="preserve"> financial schedules</w:t>
      </w:r>
      <w:r w:rsidRPr="001F4DB8">
        <w:t xml:space="preserve">, and ASHRAE Audit Standard for the purpose of obtaining concise and consistent </w:t>
      </w:r>
      <w:r w:rsidR="00573458" w:rsidRPr="001F4DB8">
        <w:t xml:space="preserve">information within </w:t>
      </w:r>
      <w:r w:rsidRPr="001F4DB8">
        <w:t>UESC</w:t>
      </w:r>
      <w:r w:rsidR="00166F04">
        <w:t xml:space="preserve"> </w:t>
      </w:r>
      <w:r w:rsidRPr="001F4DB8">
        <w:t>report</w:t>
      </w:r>
      <w:r w:rsidR="00573458" w:rsidRPr="001F4DB8">
        <w:t xml:space="preserve"> </w:t>
      </w:r>
      <w:r w:rsidRPr="001F4DB8">
        <w:t>s</w:t>
      </w:r>
      <w:r w:rsidR="00573458" w:rsidRPr="001F4DB8">
        <w:t xml:space="preserve">ubmissions. </w:t>
      </w:r>
      <w:r w:rsidR="00671A38" w:rsidRPr="001F4DB8">
        <w:t xml:space="preserve">It is intended that </w:t>
      </w:r>
      <w:r w:rsidR="00166F04">
        <w:t>a</w:t>
      </w:r>
      <w:r w:rsidR="00671A38" w:rsidRPr="001F4DB8">
        <w:t xml:space="preserve">gencies will </w:t>
      </w:r>
      <w:r w:rsidR="00E56AB3">
        <w:t xml:space="preserve">use this template to discuss and agree upon detail levels for the preliminary assessment (PA), the feasibility study (FS) or investment grade audit (IGA) and the final proposal; </w:t>
      </w:r>
      <w:r w:rsidR="00671A38" w:rsidRPr="001F4DB8">
        <w:t xml:space="preserve">require the use of </w:t>
      </w:r>
      <w:r w:rsidR="00E56AB3">
        <w:t xml:space="preserve">a project-specific version of </w:t>
      </w:r>
      <w:r w:rsidR="00671A38" w:rsidRPr="001F4DB8">
        <w:t xml:space="preserve">this template in </w:t>
      </w:r>
      <w:r w:rsidR="00166F04">
        <w:t>TO</w:t>
      </w:r>
      <w:r w:rsidR="00671A38" w:rsidRPr="001F4DB8">
        <w:t xml:space="preserve"> language</w:t>
      </w:r>
      <w:r w:rsidR="00E56AB3">
        <w:t>;</w:t>
      </w:r>
      <w:r w:rsidR="00671A38" w:rsidRPr="001F4DB8">
        <w:t xml:space="preserve"> and that </w:t>
      </w:r>
      <w:r w:rsidR="00166F04">
        <w:t>u</w:t>
      </w:r>
      <w:r w:rsidR="00671A38" w:rsidRPr="001F4DB8">
        <w:t xml:space="preserve">tilities will </w:t>
      </w:r>
      <w:r w:rsidR="00E56AB3">
        <w:t xml:space="preserve">in turn </w:t>
      </w:r>
      <w:r w:rsidR="00671A38" w:rsidRPr="001F4DB8">
        <w:t>use th</w:t>
      </w:r>
      <w:r w:rsidR="00E56AB3">
        <w:t>e project-specific version of th</w:t>
      </w:r>
      <w:r w:rsidR="00671A38" w:rsidRPr="001F4DB8">
        <w:t>is template to provide written results.</w:t>
      </w:r>
    </w:p>
    <w:p w14:paraId="191F76E2" w14:textId="77777777" w:rsidR="006B73A5" w:rsidRPr="001F4DB8" w:rsidRDefault="006B73A5" w:rsidP="00C43FE0">
      <w:pPr>
        <w:spacing w:line="240" w:lineRule="auto"/>
      </w:pPr>
    </w:p>
    <w:p w14:paraId="59FAD3C7" w14:textId="73E3689A" w:rsidR="004071DB" w:rsidRPr="007E6C9E" w:rsidRDefault="009C7C11" w:rsidP="00C43FE0">
      <w:pPr>
        <w:pStyle w:val="Heading2"/>
        <w:rPr>
          <w:rStyle w:val="Emphasis"/>
          <w:i/>
          <w:iCs w:val="0"/>
        </w:rPr>
      </w:pPr>
      <w:bookmarkStart w:id="14" w:name="_Toc2147954"/>
      <w:r w:rsidRPr="007E6C9E">
        <w:t>Project Overview</w:t>
      </w:r>
      <w:r w:rsidR="007E6C9E" w:rsidRPr="007E6C9E">
        <w:t xml:space="preserve"> - </w:t>
      </w:r>
      <w:r w:rsidR="00AD7169">
        <w:t>1</w:t>
      </w:r>
      <w:r w:rsidR="00307F26" w:rsidRPr="007E6C9E">
        <w:t xml:space="preserve"> </w:t>
      </w:r>
      <w:r w:rsidR="00AD7169">
        <w:rPr>
          <w:rStyle w:val="Emphasis"/>
          <w:i/>
        </w:rPr>
        <w:t>p</w:t>
      </w:r>
      <w:r w:rsidR="00307F26" w:rsidRPr="007E6C9E">
        <w:rPr>
          <w:rStyle w:val="Emphasis"/>
          <w:i/>
        </w:rPr>
        <w:t>aragraph</w:t>
      </w:r>
      <w:bookmarkEnd w:id="14"/>
    </w:p>
    <w:p w14:paraId="60F48A42" w14:textId="77777777" w:rsidR="007E6C9E" w:rsidRDefault="007E6C9E" w:rsidP="00C43FE0">
      <w:pPr>
        <w:spacing w:line="240" w:lineRule="auto"/>
      </w:pPr>
    </w:p>
    <w:p w14:paraId="069B663E" w14:textId="375AD0A2" w:rsidR="00307F26" w:rsidRPr="00F20EE6" w:rsidRDefault="00307F26" w:rsidP="00C43FE0">
      <w:pPr>
        <w:spacing w:line="240" w:lineRule="auto"/>
      </w:pPr>
      <w:r w:rsidRPr="00F20EE6">
        <w:t>Provide a brief description of the objectives of the project</w:t>
      </w:r>
      <w:r w:rsidR="007E6C9E">
        <w:t xml:space="preserve"> (</w:t>
      </w:r>
      <w:r w:rsidR="00EE75DF" w:rsidRPr="00F20EE6">
        <w:t xml:space="preserve">e.g., achieving </w:t>
      </w:r>
      <w:r w:rsidRPr="00F20EE6">
        <w:t xml:space="preserve">mandates, </w:t>
      </w:r>
      <w:r w:rsidR="00EE75DF" w:rsidRPr="00F20EE6">
        <w:t xml:space="preserve">resolving </w:t>
      </w:r>
      <w:r w:rsidRPr="00F20EE6">
        <w:t>issues</w:t>
      </w:r>
      <w:r w:rsidR="00EE75DF" w:rsidRPr="00F20EE6">
        <w:t>, replacing old equipment</w:t>
      </w:r>
      <w:r w:rsidRPr="00F20EE6">
        <w:t xml:space="preserve">, </w:t>
      </w:r>
      <w:r w:rsidR="00EE75DF" w:rsidRPr="00F20EE6">
        <w:t xml:space="preserve">capturing incentives, </w:t>
      </w:r>
      <w:r w:rsidRPr="00F20EE6">
        <w:t>etc.</w:t>
      </w:r>
      <w:r w:rsidR="007E6C9E">
        <w:t>)</w:t>
      </w:r>
      <w:r w:rsidRPr="00F20EE6">
        <w:t xml:space="preserve">, </w:t>
      </w:r>
      <w:r w:rsidR="00C82AB9" w:rsidRPr="00F20EE6">
        <w:t xml:space="preserve">the process for developing the technical scope and pricing </w:t>
      </w:r>
      <w:r w:rsidRPr="00F20EE6">
        <w:t>and the partnership approach and benefits of implementing this project scope through a UESC.</w:t>
      </w:r>
      <w:r w:rsidR="00C915A0">
        <w:t xml:space="preserve"> </w:t>
      </w:r>
    </w:p>
    <w:p w14:paraId="4CB5CA17" w14:textId="77777777" w:rsidR="00E56AB3" w:rsidRDefault="00E56AB3" w:rsidP="00C43FE0">
      <w:pPr>
        <w:pStyle w:val="Heading2"/>
      </w:pPr>
    </w:p>
    <w:p w14:paraId="430C628D" w14:textId="77C7F2AD" w:rsidR="00307F26" w:rsidRDefault="004071DB" w:rsidP="00C43FE0">
      <w:pPr>
        <w:pStyle w:val="Heading2"/>
      </w:pPr>
      <w:bookmarkStart w:id="15" w:name="_Toc2147955"/>
      <w:r>
        <w:t>Executive Summary</w:t>
      </w:r>
      <w:r w:rsidR="007E6C9E">
        <w:t xml:space="preserve"> - </w:t>
      </w:r>
      <w:r w:rsidR="00307F26">
        <w:t>2-</w:t>
      </w:r>
      <w:r w:rsidR="00EE75DF">
        <w:t>5</w:t>
      </w:r>
      <w:r w:rsidR="00307F26">
        <w:t xml:space="preserve"> pages</w:t>
      </w:r>
      <w:bookmarkEnd w:id="15"/>
    </w:p>
    <w:p w14:paraId="1A3B9524" w14:textId="77777777" w:rsidR="007E6C9E" w:rsidRPr="007E6C9E" w:rsidRDefault="007E6C9E" w:rsidP="00C43FE0">
      <w:pPr>
        <w:spacing w:line="240" w:lineRule="auto"/>
      </w:pPr>
    </w:p>
    <w:p w14:paraId="4D2D88A0" w14:textId="77777777" w:rsidR="004071DB" w:rsidRDefault="004071DB" w:rsidP="00C43FE0">
      <w:pPr>
        <w:spacing w:line="240" w:lineRule="auto"/>
      </w:pPr>
      <w:r>
        <w:t xml:space="preserve">Within the executive summary, include an introduction, project description, ECM summary tables, recommendations, </w:t>
      </w:r>
      <w:r w:rsidR="00F20EE6">
        <w:t xml:space="preserve">schedule, </w:t>
      </w:r>
      <w:r>
        <w:t>agency identified measures</w:t>
      </w:r>
      <w:r w:rsidR="009A7E0D">
        <w:t>,</w:t>
      </w:r>
      <w:r>
        <w:t xml:space="preserve"> and conclusions.</w:t>
      </w:r>
    </w:p>
    <w:p w14:paraId="66DF2DF3" w14:textId="77777777" w:rsidR="004071DB" w:rsidRPr="004071DB" w:rsidRDefault="004071DB" w:rsidP="00C43FE0">
      <w:pPr>
        <w:spacing w:line="240" w:lineRule="auto"/>
      </w:pPr>
    </w:p>
    <w:p w14:paraId="1AF2BC97" w14:textId="77777777" w:rsidR="004071DB" w:rsidRDefault="004071DB" w:rsidP="00804805">
      <w:pPr>
        <w:pStyle w:val="Heading3"/>
      </w:pPr>
      <w:bookmarkStart w:id="16" w:name="_Toc479078385"/>
      <w:r>
        <w:t>Introduction</w:t>
      </w:r>
      <w:bookmarkEnd w:id="16"/>
    </w:p>
    <w:p w14:paraId="6D39A340" w14:textId="2795963B" w:rsidR="004071DB" w:rsidRDefault="00DF242E" w:rsidP="00C43FE0">
      <w:pPr>
        <w:spacing w:line="240" w:lineRule="auto"/>
      </w:pPr>
      <w:r>
        <w:t>Briefly address the authorizing legislation (42</w:t>
      </w:r>
      <w:r w:rsidR="00AD7169">
        <w:t xml:space="preserve"> </w:t>
      </w:r>
      <w:r>
        <w:t>U</w:t>
      </w:r>
      <w:r w:rsidR="00AD7169">
        <w:t>.</w:t>
      </w:r>
      <w:r>
        <w:t>S</w:t>
      </w:r>
      <w:r w:rsidR="00AD7169">
        <w:t>.</w:t>
      </w:r>
      <w:r>
        <w:t>C</w:t>
      </w:r>
      <w:r w:rsidR="00AD7169">
        <w:t xml:space="preserve">. </w:t>
      </w:r>
      <w:r>
        <w:t>8256 an</w:t>
      </w:r>
      <w:r w:rsidR="008C0A4A">
        <w:t>d</w:t>
      </w:r>
      <w:r w:rsidR="000358D5">
        <w:t xml:space="preserve"> </w:t>
      </w:r>
      <w:r>
        <w:t>10</w:t>
      </w:r>
      <w:r w:rsidR="00AD7169">
        <w:t xml:space="preserve"> </w:t>
      </w:r>
      <w:r>
        <w:t>U</w:t>
      </w:r>
      <w:r w:rsidR="00AD7169">
        <w:t>.</w:t>
      </w:r>
      <w:r>
        <w:t>S</w:t>
      </w:r>
      <w:r w:rsidR="00AD7169">
        <w:t>.</w:t>
      </w:r>
      <w:r>
        <w:t>C</w:t>
      </w:r>
      <w:r w:rsidR="00AD7169">
        <w:t xml:space="preserve">. </w:t>
      </w:r>
      <w:r>
        <w:t>2913 and 2866) and the agency’s decision to select this utility.</w:t>
      </w:r>
      <w:r w:rsidR="00C915A0">
        <w:t xml:space="preserve"> </w:t>
      </w:r>
      <w:r w:rsidR="000B2ECF">
        <w:t>Name the sites, buildings, systems included in the audit.</w:t>
      </w:r>
      <w:r w:rsidR="00C915A0">
        <w:t xml:space="preserve"> </w:t>
      </w:r>
      <w:r w:rsidR="000B2ECF">
        <w:t>Name an</w:t>
      </w:r>
      <w:r>
        <w:t>y</w:t>
      </w:r>
      <w:r w:rsidR="000B2ECF">
        <w:t xml:space="preserve"> key partners providing the audit</w:t>
      </w:r>
      <w:r>
        <w:t xml:space="preserve"> and </w:t>
      </w:r>
      <w:r w:rsidR="000358D5">
        <w:t xml:space="preserve">the </w:t>
      </w:r>
      <w:r>
        <w:t>strategy used to select ESCO-partner and ECM subcontractors</w:t>
      </w:r>
      <w:r w:rsidR="000B2ECF">
        <w:t>.</w:t>
      </w:r>
      <w:r w:rsidR="00C915A0">
        <w:t xml:space="preserve"> </w:t>
      </w:r>
    </w:p>
    <w:p w14:paraId="5738C982" w14:textId="77777777" w:rsidR="004071DB" w:rsidRPr="004071DB" w:rsidRDefault="004071DB" w:rsidP="00C43FE0">
      <w:pPr>
        <w:spacing w:line="240" w:lineRule="auto"/>
      </w:pPr>
    </w:p>
    <w:p w14:paraId="3897526C" w14:textId="77777777" w:rsidR="004071DB" w:rsidRDefault="004071DB" w:rsidP="00804805">
      <w:pPr>
        <w:pStyle w:val="Heading3"/>
      </w:pPr>
      <w:bookmarkStart w:id="17" w:name="_Toc479078386"/>
      <w:r>
        <w:t>Project Description</w:t>
      </w:r>
      <w:bookmarkEnd w:id="17"/>
    </w:p>
    <w:p w14:paraId="2041DD0B" w14:textId="18035868" w:rsidR="004071DB" w:rsidRDefault="004071DB" w:rsidP="00C43FE0">
      <w:pPr>
        <w:spacing w:line="240" w:lineRule="auto"/>
      </w:pPr>
      <w:r>
        <w:t xml:space="preserve">Provide a brief technical narrative </w:t>
      </w:r>
      <w:r w:rsidR="00DF242E">
        <w:t>describing the scope of the project</w:t>
      </w:r>
      <w:r w:rsidR="000358D5">
        <w:t xml:space="preserve"> (</w:t>
      </w:r>
      <w:r w:rsidR="00DF242E">
        <w:t>e.g., multiple sites, focus on central plant, comprehensive energy and water efficiency with screening for viable renewable energy options</w:t>
      </w:r>
      <w:r w:rsidR="000358D5">
        <w:t>)</w:t>
      </w:r>
      <w:r w:rsidR="00DF242E">
        <w:t xml:space="preserve">. Narratives introducing and explaining each summary table </w:t>
      </w:r>
      <w:r>
        <w:t>referenc</w:t>
      </w:r>
      <w:r w:rsidR="00DF242E">
        <w:t>ing</w:t>
      </w:r>
      <w:r>
        <w:t xml:space="preserve"> sections, page numbers, </w:t>
      </w:r>
      <w:r w:rsidR="00DF242E">
        <w:t>appendices</w:t>
      </w:r>
      <w:r w:rsidR="000358D5">
        <w:t>,</w:t>
      </w:r>
      <w:r w:rsidR="00DF242E">
        <w:t xml:space="preserve"> </w:t>
      </w:r>
      <w:r>
        <w:t>etc., where more detail is provided.</w:t>
      </w:r>
      <w:r w:rsidR="00C915A0">
        <w:t xml:space="preserve"> </w:t>
      </w:r>
    </w:p>
    <w:p w14:paraId="19C9A060" w14:textId="77777777" w:rsidR="008A58EC" w:rsidRDefault="008A58EC" w:rsidP="00C43FE0">
      <w:pPr>
        <w:spacing w:line="240" w:lineRule="auto"/>
      </w:pPr>
    </w:p>
    <w:p w14:paraId="671A513F" w14:textId="77777777" w:rsidR="008A58EC" w:rsidRPr="004071DB" w:rsidRDefault="008A58EC" w:rsidP="00804805">
      <w:pPr>
        <w:pStyle w:val="Heading3"/>
      </w:pPr>
      <w:bookmarkStart w:id="18" w:name="_Toc479078387"/>
      <w:r>
        <w:t>ECM Summary Tables</w:t>
      </w:r>
      <w:bookmarkEnd w:id="18"/>
    </w:p>
    <w:p w14:paraId="77ABDDF0" w14:textId="77777777" w:rsidR="004071DB" w:rsidRDefault="008A58EC" w:rsidP="00C43FE0">
      <w:pPr>
        <w:spacing w:line="240" w:lineRule="auto"/>
      </w:pPr>
      <w:r>
        <w:t>A</w:t>
      </w:r>
      <w:r w:rsidR="00F70B4E">
        <w:t>s a group, the tables should provide high level insight supported by the body and appendices of the report</w:t>
      </w:r>
      <w:r w:rsidR="00B41F51" w:rsidRPr="00B41F51">
        <w:t xml:space="preserve"> </w:t>
      </w:r>
      <w:r w:rsidR="00B41F51">
        <w:t>capture essential information to inform reviewers and decision makers</w:t>
      </w:r>
      <w:r>
        <w:t>. In developing an audit report, consider the most appropriate approach for the size, scope, and complexities of the project.</w:t>
      </w:r>
      <w:r w:rsidDel="008A58EC">
        <w:t xml:space="preserve"> </w:t>
      </w:r>
    </w:p>
    <w:p w14:paraId="176E2A4A" w14:textId="60E07A9D" w:rsidR="004071DB" w:rsidRDefault="004071DB" w:rsidP="00C43FE0">
      <w:pPr>
        <w:numPr>
          <w:ilvl w:val="0"/>
          <w:numId w:val="39"/>
        </w:numPr>
        <w:spacing w:line="240" w:lineRule="auto"/>
        <w:ind w:left="720"/>
      </w:pPr>
      <w:r>
        <w:t>Economic Summary Table</w:t>
      </w:r>
      <w:r w:rsidR="000358D5">
        <w:t>: L</w:t>
      </w:r>
      <w:r w:rsidR="00F76B92">
        <w:t xml:space="preserve">ist the ECMs, MMBTU savings, water savings, </w:t>
      </w:r>
      <w:r w:rsidR="00F16B2B">
        <w:t xml:space="preserve">utility </w:t>
      </w:r>
      <w:r w:rsidR="00F76B92">
        <w:t xml:space="preserve">cost savings, </w:t>
      </w:r>
      <w:r w:rsidR="00F16B2B">
        <w:t xml:space="preserve">O&amp;M cost savings, </w:t>
      </w:r>
      <w:r w:rsidR="00F76B92">
        <w:t>estimated implementation cost or subcontractor bids, simple payback, agency appropriations identified or needed to accomplish priority measures, estimated cost to finance.</w:t>
      </w:r>
      <w:r w:rsidR="00C915A0">
        <w:t xml:space="preserve"> </w:t>
      </w:r>
      <w:r w:rsidR="007B4D55">
        <w:t>When applicable, identifying the agency’s priority designation for each ECM may assist reviewers and decision makers.</w:t>
      </w:r>
    </w:p>
    <w:p w14:paraId="78591426" w14:textId="4566BC32" w:rsidR="004071DB" w:rsidRDefault="004071DB" w:rsidP="00C43FE0">
      <w:pPr>
        <w:numPr>
          <w:ilvl w:val="0"/>
          <w:numId w:val="39"/>
        </w:numPr>
        <w:spacing w:line="240" w:lineRule="auto"/>
        <w:ind w:left="720"/>
      </w:pPr>
      <w:r>
        <w:t>Utility Type Summary Tables</w:t>
      </w:r>
      <w:r w:rsidR="000358D5">
        <w:t>:</w:t>
      </w:r>
      <w:r w:rsidR="00F76B92">
        <w:t xml:space="preserve"> </w:t>
      </w:r>
      <w:r w:rsidR="000358D5">
        <w:t>P</w:t>
      </w:r>
      <w:r w:rsidR="00F76B92">
        <w:t>rovide a table for each utility type impacted an</w:t>
      </w:r>
      <w:r w:rsidR="00B41F51">
        <w:t>d include the estimated savings</w:t>
      </w:r>
      <w:r w:rsidR="00BA3A99">
        <w:t>.</w:t>
      </w:r>
      <w:r w:rsidR="00C915A0">
        <w:t xml:space="preserve"> </w:t>
      </w:r>
      <w:r w:rsidR="00BA3A99">
        <w:t xml:space="preserve">The </w:t>
      </w:r>
      <w:r w:rsidR="009E5565">
        <w:t xml:space="preserve">summary table </w:t>
      </w:r>
      <w:r w:rsidR="000358D5">
        <w:t xml:space="preserve">can </w:t>
      </w:r>
      <w:r w:rsidR="009E5565">
        <w:t>get</w:t>
      </w:r>
      <w:r w:rsidR="000358D5">
        <w:t xml:space="preserve"> </w:t>
      </w:r>
      <w:r w:rsidR="009E5565">
        <w:t>very long when trying to include all</w:t>
      </w:r>
      <w:r w:rsidR="00B434A9">
        <w:t xml:space="preserve"> of</w:t>
      </w:r>
      <w:r w:rsidR="009E5565">
        <w:t xml:space="preserve"> the </w:t>
      </w:r>
      <w:r w:rsidR="00B434A9">
        <w:t xml:space="preserve">necessary </w:t>
      </w:r>
      <w:r w:rsidR="009E5565">
        <w:t>information in a single table.</w:t>
      </w:r>
      <w:r w:rsidR="00C915A0">
        <w:t xml:space="preserve"> </w:t>
      </w:r>
      <w:r w:rsidR="009E5565">
        <w:t xml:space="preserve">For this reason, </w:t>
      </w:r>
      <w:r w:rsidR="00B434A9">
        <w:t xml:space="preserve">consider </w:t>
      </w:r>
      <w:r w:rsidR="009E5565">
        <w:t xml:space="preserve">breaking out the details by utility type into separate tables. </w:t>
      </w:r>
    </w:p>
    <w:p w14:paraId="6EEEDAD0" w14:textId="77777777" w:rsidR="000358D5" w:rsidRDefault="004071DB" w:rsidP="00C43FE0">
      <w:pPr>
        <w:numPr>
          <w:ilvl w:val="0"/>
          <w:numId w:val="39"/>
        </w:numPr>
        <w:spacing w:line="240" w:lineRule="auto"/>
        <w:ind w:left="720"/>
      </w:pPr>
      <w:r>
        <w:t xml:space="preserve">Operations and Maintenance </w:t>
      </w:r>
      <w:r w:rsidR="00A33AE6">
        <w:t>S</w:t>
      </w:r>
      <w:r w:rsidR="00CA68AF">
        <w:t xml:space="preserve">avings </w:t>
      </w:r>
      <w:r w:rsidR="00B41F51">
        <w:t xml:space="preserve">and </w:t>
      </w:r>
      <w:r w:rsidR="00502675">
        <w:t xml:space="preserve">Utility </w:t>
      </w:r>
      <w:r w:rsidR="00B41F51">
        <w:t xml:space="preserve">Incentives </w:t>
      </w:r>
      <w:r>
        <w:t>Table</w:t>
      </w:r>
      <w:r w:rsidR="000358D5">
        <w:t>:</w:t>
      </w:r>
      <w:r w:rsidR="00CA68AF">
        <w:t xml:space="preserve"> </w:t>
      </w:r>
      <w:r w:rsidR="00B41F51">
        <w:t>O</w:t>
      </w:r>
      <w:r w:rsidR="000358D5">
        <w:t>perations and maintenance (O&amp;M)</w:t>
      </w:r>
      <w:r w:rsidR="00B41F51">
        <w:t xml:space="preserve"> savings</w:t>
      </w:r>
      <w:r w:rsidR="00CA68AF">
        <w:t xml:space="preserve"> may be one-time</w:t>
      </w:r>
      <w:r w:rsidR="000358D5">
        <w:t xml:space="preserve"> </w:t>
      </w:r>
      <w:r w:rsidR="00CA68AF">
        <w:t>savings or annual</w:t>
      </w:r>
      <w:r w:rsidR="000358D5">
        <w:t xml:space="preserve"> </w:t>
      </w:r>
      <w:r w:rsidR="00CA68AF">
        <w:t>savings</w:t>
      </w:r>
      <w:r w:rsidR="000358D5">
        <w:t>,</w:t>
      </w:r>
      <w:r w:rsidR="00502675">
        <w:t xml:space="preserve"> and the incentives are available in accordance with </w:t>
      </w:r>
      <w:r w:rsidR="000358D5">
        <w:t>u</w:t>
      </w:r>
      <w:r w:rsidR="00502675">
        <w:t>tility and or PUC program parameters.</w:t>
      </w:r>
      <w:r w:rsidR="00C915A0">
        <w:t xml:space="preserve"> </w:t>
      </w:r>
      <w:r w:rsidR="00CA68AF">
        <w:t>The estimated O&amp;M and incentives savings potentially skew the project economics until amounts and timing of inclusion can be confirmed.</w:t>
      </w:r>
      <w:r w:rsidR="00B41F51">
        <w:t xml:space="preserve"> </w:t>
      </w:r>
      <w:r w:rsidR="00CA68AF">
        <w:t xml:space="preserve">The </w:t>
      </w:r>
      <w:r w:rsidR="00B41F51">
        <w:t xml:space="preserve">agency </w:t>
      </w:r>
      <w:r w:rsidR="00CA68AF">
        <w:t>will determine O&amp;M savings are “</w:t>
      </w:r>
      <w:r w:rsidR="00B41F51">
        <w:t>real and verifiable”</w:t>
      </w:r>
      <w:r w:rsidR="00CA68AF">
        <w:t xml:space="preserve"> and the utility or </w:t>
      </w:r>
      <w:r w:rsidR="000358D5">
        <w:t>s</w:t>
      </w:r>
      <w:r w:rsidR="00CA68AF">
        <w:t>tate PUC conservation program manager will determine and perhaps commit financial incentives</w:t>
      </w:r>
      <w:r w:rsidR="00E60DCE">
        <w:t xml:space="preserve"> availability</w:t>
      </w:r>
      <w:r w:rsidR="00CA68AF">
        <w:t>.</w:t>
      </w:r>
      <w:r w:rsidR="00C915A0">
        <w:t xml:space="preserve"> </w:t>
      </w:r>
      <w:r w:rsidR="00CA68AF">
        <w:t xml:space="preserve">Maintaining a separate </w:t>
      </w:r>
      <w:r w:rsidR="00B41F51">
        <w:t xml:space="preserve">list </w:t>
      </w:r>
      <w:r w:rsidR="00CA68AF">
        <w:t xml:space="preserve">of these possible financial </w:t>
      </w:r>
      <w:r w:rsidR="00CA68AF">
        <w:lastRenderedPageBreak/>
        <w:t xml:space="preserve">“credits” may </w:t>
      </w:r>
      <w:r w:rsidR="00E60DCE">
        <w:t xml:space="preserve">support process of </w:t>
      </w:r>
      <w:r w:rsidR="00B41F51">
        <w:t>confirmation</w:t>
      </w:r>
      <w:r w:rsidR="00E60DCE">
        <w:t xml:space="preserve"> and appropriate inclusion into the project economics and payment schedules</w:t>
      </w:r>
      <w:r w:rsidR="00B41F51">
        <w:t xml:space="preserve">. </w:t>
      </w:r>
    </w:p>
    <w:p w14:paraId="16F17FAA" w14:textId="74C420AD" w:rsidR="000358D5" w:rsidRDefault="005174C0" w:rsidP="00C43FE0">
      <w:pPr>
        <w:numPr>
          <w:ilvl w:val="0"/>
          <w:numId w:val="39"/>
        </w:numPr>
        <w:spacing w:line="240" w:lineRule="auto"/>
        <w:ind w:left="720"/>
      </w:pPr>
      <w:r>
        <w:t>ECMs</w:t>
      </w:r>
      <w:r w:rsidR="00BE751E">
        <w:t xml:space="preserve"> I</w:t>
      </w:r>
      <w:r>
        <w:t xml:space="preserve">nvestigated and </w:t>
      </w:r>
      <w:r w:rsidR="00BE751E">
        <w:t>N</w:t>
      </w:r>
      <w:r>
        <w:t xml:space="preserve">ot </w:t>
      </w:r>
      <w:r w:rsidR="00BE751E">
        <w:t>R</w:t>
      </w:r>
      <w:r>
        <w:t>ecommended Table</w:t>
      </w:r>
      <w:r w:rsidR="00BE751E">
        <w:t>:</w:t>
      </w:r>
      <w:r w:rsidR="00B41F51">
        <w:t xml:space="preserve"> </w:t>
      </w:r>
      <w:r w:rsidR="00BE751E">
        <w:t>I</w:t>
      </w:r>
      <w:r w:rsidR="00B41F51">
        <w:t>nclude all agency</w:t>
      </w:r>
      <w:r w:rsidR="00BE751E">
        <w:t>-</w:t>
      </w:r>
      <w:r w:rsidR="00B41F51">
        <w:t xml:space="preserve">identified ECMs and show the </w:t>
      </w:r>
      <w:r w:rsidR="007B4D55">
        <w:t>findings and or reasons for not recommending.</w:t>
      </w:r>
    </w:p>
    <w:p w14:paraId="3F377E23" w14:textId="77777777" w:rsidR="000358D5" w:rsidRDefault="00F70B4E" w:rsidP="00C43FE0">
      <w:pPr>
        <w:numPr>
          <w:ilvl w:val="0"/>
          <w:numId w:val="39"/>
        </w:numPr>
        <w:spacing w:line="240" w:lineRule="auto"/>
        <w:ind w:left="720"/>
      </w:pPr>
      <w:r>
        <w:t xml:space="preserve">Tables should address consumption, demand, incentives, </w:t>
      </w:r>
      <w:r w:rsidR="00DA0F74">
        <w:t>e</w:t>
      </w:r>
      <w:r w:rsidR="00204E1E">
        <w:t>nergy, water, and related cost savings</w:t>
      </w:r>
      <w:r w:rsidR="00DA0F74">
        <w:t>.</w:t>
      </w:r>
      <w:r w:rsidR="00C915A0">
        <w:t xml:space="preserve"> </w:t>
      </w:r>
      <w:r w:rsidR="00DA0F74">
        <w:t>Include in narratives related assumptions, issues that may be requiring a high factor of safety on estimates, etc.</w:t>
      </w:r>
    </w:p>
    <w:p w14:paraId="1C5296AB" w14:textId="77777777" w:rsidR="000358D5" w:rsidRDefault="00204E1E" w:rsidP="00C43FE0">
      <w:pPr>
        <w:numPr>
          <w:ilvl w:val="0"/>
          <w:numId w:val="39"/>
        </w:numPr>
        <w:spacing w:line="240" w:lineRule="auto"/>
        <w:ind w:left="720"/>
      </w:pPr>
      <w:r>
        <w:t xml:space="preserve">Implementation price, including design, construction, </w:t>
      </w:r>
      <w:r w:rsidR="00DA0F74">
        <w:t xml:space="preserve">project </w:t>
      </w:r>
      <w:r>
        <w:t>management, performance assurance costs</w:t>
      </w:r>
      <w:r w:rsidR="00DA0F74">
        <w:t>, subcontractor bids, mark-ups, bonding, overhead and profit, etc.</w:t>
      </w:r>
      <w:r w:rsidR="0042797D">
        <w:t xml:space="preserve"> Keep in mind that UESC projects are open book and these reports are an opportunity for the utility to provide information essential to an agency making a determination of a technically sound and fair and reasonably priced project.</w:t>
      </w:r>
    </w:p>
    <w:p w14:paraId="18067085" w14:textId="765C2C94" w:rsidR="000358D5" w:rsidRDefault="0067202B" w:rsidP="00C43FE0">
      <w:pPr>
        <w:numPr>
          <w:ilvl w:val="0"/>
          <w:numId w:val="39"/>
        </w:numPr>
        <w:spacing w:line="240" w:lineRule="auto"/>
        <w:ind w:left="720"/>
      </w:pPr>
      <w:r>
        <w:t xml:space="preserve">Financial </w:t>
      </w:r>
      <w:r w:rsidR="007F088B">
        <w:t>S</w:t>
      </w:r>
      <w:r>
        <w:t>ummary</w:t>
      </w:r>
      <w:r w:rsidR="00C915A0">
        <w:t xml:space="preserve"> </w:t>
      </w:r>
    </w:p>
    <w:p w14:paraId="100BBC09" w14:textId="1AFCA1FB" w:rsidR="0067202B" w:rsidRDefault="0067202B" w:rsidP="00C43FE0">
      <w:pPr>
        <w:numPr>
          <w:ilvl w:val="0"/>
          <w:numId w:val="39"/>
        </w:numPr>
        <w:spacing w:line="240" w:lineRule="auto"/>
        <w:ind w:left="720"/>
      </w:pPr>
      <w:r>
        <w:t xml:space="preserve">Results of </w:t>
      </w:r>
      <w:r w:rsidR="007F088B">
        <w:t>R</w:t>
      </w:r>
      <w:r>
        <w:t xml:space="preserve">enewable </w:t>
      </w:r>
      <w:r w:rsidR="007F088B">
        <w:t>E</w:t>
      </w:r>
      <w:r>
        <w:t xml:space="preserve">nergy </w:t>
      </w:r>
      <w:r w:rsidR="007F088B">
        <w:t>A</w:t>
      </w:r>
      <w:r w:rsidR="00CC280E">
        <w:t xml:space="preserve">nalysis or </w:t>
      </w:r>
      <w:r w:rsidR="007F088B">
        <w:t>S</w:t>
      </w:r>
      <w:r w:rsidR="00CC280E">
        <w:t>creening</w:t>
      </w:r>
    </w:p>
    <w:p w14:paraId="2D395AC5" w14:textId="77777777" w:rsidR="00B177D9" w:rsidRDefault="00B177D9" w:rsidP="00C43FE0">
      <w:pPr>
        <w:spacing w:line="240" w:lineRule="auto"/>
        <w:rPr>
          <w:rFonts w:asciiTheme="minorHAnsi" w:eastAsiaTheme="majorEastAsia" w:hAnsiTheme="minorHAnsi" w:cstheme="majorBidi"/>
          <w:b/>
          <w:bCs/>
          <w:color w:val="1F497D" w:themeColor="text2"/>
          <w:sz w:val="24"/>
        </w:rPr>
      </w:pPr>
    </w:p>
    <w:p w14:paraId="5BDB2B8B" w14:textId="4C57BB73" w:rsidR="00DE1313" w:rsidRDefault="00CC280E" w:rsidP="00C43FE0">
      <w:pPr>
        <w:spacing w:line="240" w:lineRule="auto"/>
      </w:pPr>
      <w:r>
        <w:t>The following set of tables is</w:t>
      </w:r>
      <w:r w:rsidR="003500ED">
        <w:t xml:space="preserve"> intended </w:t>
      </w:r>
      <w:r>
        <w:t>to ensure essential information is provided and organized to support agency reviews</w:t>
      </w:r>
      <w:r w:rsidR="00CD348E">
        <w:t>,</w:t>
      </w:r>
      <w:r>
        <w:t xml:space="preserve"> decision making</w:t>
      </w:r>
      <w:r w:rsidR="00CD348E">
        <w:t xml:space="preserve">, and </w:t>
      </w:r>
      <w:r>
        <w:t>reporting.</w:t>
      </w:r>
      <w:r w:rsidR="00C915A0">
        <w:t xml:space="preserve"> </w:t>
      </w:r>
      <w:r>
        <w:t>The suggested information was drawn from FEMP guidance on 42</w:t>
      </w:r>
      <w:r w:rsidR="00E03645">
        <w:t xml:space="preserve"> </w:t>
      </w:r>
      <w:r>
        <w:t>U</w:t>
      </w:r>
      <w:r w:rsidR="00E03645">
        <w:t>.</w:t>
      </w:r>
      <w:r>
        <w:t>S</w:t>
      </w:r>
      <w:r w:rsidR="00E03645">
        <w:t>.</w:t>
      </w:r>
      <w:r>
        <w:t>C</w:t>
      </w:r>
      <w:r w:rsidR="00E03645">
        <w:t xml:space="preserve">. </w:t>
      </w:r>
      <w:r>
        <w:t xml:space="preserve">8253, current </w:t>
      </w:r>
      <w:r w:rsidR="00EC0C6C">
        <w:t>UESC example</w:t>
      </w:r>
      <w:r>
        <w:t xml:space="preserve">s, </w:t>
      </w:r>
      <w:r w:rsidR="00EC0C6C">
        <w:t xml:space="preserve">ASHRAE </w:t>
      </w:r>
      <w:r>
        <w:t>Standards on Auditing</w:t>
      </w:r>
      <w:r w:rsidR="003500ED">
        <w:t>, and the FEMP reporting tools the Compliance Tracking System</w:t>
      </w:r>
      <w:r w:rsidR="009E046F">
        <w:t xml:space="preserve"> (</w:t>
      </w:r>
      <w:r w:rsidR="003500ED">
        <w:t>CTS</w:t>
      </w:r>
      <w:r w:rsidR="009E046F">
        <w:t>)</w:t>
      </w:r>
      <w:r w:rsidR="003500ED">
        <w:t xml:space="preserve"> and eProject Builder</w:t>
      </w:r>
      <w:r>
        <w:t>.</w:t>
      </w:r>
    </w:p>
    <w:p w14:paraId="505AE9C4" w14:textId="77777777" w:rsidR="00DE1313" w:rsidRDefault="00DE1313" w:rsidP="006B73A5">
      <w:pPr>
        <w:spacing w:after="120" w:line="240" w:lineRule="auto"/>
      </w:pPr>
    </w:p>
    <w:p w14:paraId="5F2F5958" w14:textId="77777777" w:rsidR="00D913BC" w:rsidRDefault="00D913BC" w:rsidP="006B73A5">
      <w:pPr>
        <w:spacing w:line="240" w:lineRule="auto"/>
      </w:pPr>
    </w:p>
    <w:p w14:paraId="6048DB0B" w14:textId="77777777" w:rsidR="00D913BC" w:rsidRDefault="00D913BC" w:rsidP="006B73A5">
      <w:pPr>
        <w:spacing w:line="240" w:lineRule="auto"/>
      </w:pPr>
    </w:p>
    <w:p w14:paraId="36837CC8" w14:textId="77777777" w:rsidR="00D913BC" w:rsidRDefault="00D913BC" w:rsidP="006B73A5">
      <w:pPr>
        <w:spacing w:line="240" w:lineRule="auto"/>
      </w:pPr>
    </w:p>
    <w:p w14:paraId="15654C32" w14:textId="77777777" w:rsidR="00D913BC" w:rsidRDefault="00D913BC" w:rsidP="006B73A5">
      <w:pPr>
        <w:spacing w:line="240" w:lineRule="auto"/>
        <w:sectPr w:rsidR="00D913BC" w:rsidSect="00CA0F5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0"/>
          <w:cols w:space="720"/>
          <w:noEndnote/>
          <w:titlePg/>
          <w:docGrid w:linePitch="299"/>
        </w:sectPr>
      </w:pPr>
    </w:p>
    <w:p w14:paraId="01157764" w14:textId="77777777" w:rsidR="00DE1313" w:rsidRPr="00DE1313" w:rsidRDefault="00DE1313" w:rsidP="00804805">
      <w:pPr>
        <w:pStyle w:val="Heading3"/>
      </w:pPr>
      <w:r w:rsidRPr="00DE1313">
        <w:lastRenderedPageBreak/>
        <w:t xml:space="preserve">ECM Cost and Funding Summary </w:t>
      </w:r>
    </w:p>
    <w:p w14:paraId="2F91F898" w14:textId="77777777" w:rsidR="00DE1313" w:rsidRDefault="00DE1313" w:rsidP="006B73A5">
      <w:pPr>
        <w:spacing w:line="240" w:lineRule="auto"/>
      </w:pPr>
      <w:r>
        <w:t>Include narrative explaining the table and referencing the source and location in this document and notes.</w:t>
      </w:r>
    </w:p>
    <w:p w14:paraId="31315298" w14:textId="77777777" w:rsidR="00B11E10" w:rsidRPr="00262E15" w:rsidRDefault="00B11E10" w:rsidP="006B73A5">
      <w:pPr>
        <w:spacing w:line="240" w:lineRule="auto"/>
      </w:pPr>
    </w:p>
    <w:p w14:paraId="4C3A7074" w14:textId="28450203" w:rsidR="00E133EB" w:rsidRPr="00DE1313" w:rsidRDefault="00E133EB" w:rsidP="00FC493F">
      <w:pPr>
        <w:pStyle w:val="Caption"/>
        <w:keepNext/>
        <w:spacing w:after="120"/>
        <w:rPr>
          <w:rStyle w:val="Strong"/>
          <w:b/>
          <w:color w:val="auto"/>
        </w:rPr>
      </w:pPr>
      <w:r w:rsidRPr="00DE1313">
        <w:rPr>
          <w:rStyle w:val="Strong"/>
          <w:b/>
          <w:color w:val="auto"/>
        </w:rPr>
        <w:t xml:space="preserve">Table </w:t>
      </w:r>
      <w:r w:rsidR="00873F6C" w:rsidRPr="00DE1313">
        <w:rPr>
          <w:rStyle w:val="Strong"/>
          <w:b/>
          <w:color w:val="auto"/>
        </w:rPr>
        <w:fldChar w:fldCharType="begin"/>
      </w:r>
      <w:r w:rsidR="00873F6C" w:rsidRPr="00DE1313">
        <w:rPr>
          <w:rStyle w:val="Strong"/>
          <w:b/>
          <w:color w:val="auto"/>
        </w:rPr>
        <w:instrText xml:space="preserve"> SEQ Table \* ARABIC </w:instrText>
      </w:r>
      <w:r w:rsidR="00873F6C" w:rsidRPr="00DE1313">
        <w:rPr>
          <w:rStyle w:val="Strong"/>
          <w:b/>
          <w:color w:val="auto"/>
        </w:rPr>
        <w:fldChar w:fldCharType="separate"/>
      </w:r>
      <w:r w:rsidR="00433394" w:rsidRPr="00DE1313">
        <w:rPr>
          <w:rStyle w:val="Strong"/>
          <w:b/>
          <w:color w:val="auto"/>
        </w:rPr>
        <w:t>1</w:t>
      </w:r>
      <w:r w:rsidR="00873F6C" w:rsidRPr="00DE1313">
        <w:rPr>
          <w:rStyle w:val="Strong"/>
          <w:b/>
          <w:color w:val="auto"/>
        </w:rPr>
        <w:fldChar w:fldCharType="end"/>
      </w:r>
      <w:r w:rsidR="00DE1313">
        <w:rPr>
          <w:rStyle w:val="Strong"/>
          <w:b/>
          <w:color w:val="auto"/>
        </w:rPr>
        <w:t>.</w:t>
      </w:r>
      <w:r w:rsidRPr="00DE1313">
        <w:rPr>
          <w:rStyle w:val="Strong"/>
          <w:b/>
          <w:color w:val="auto"/>
        </w:rPr>
        <w:t xml:space="preserve"> Annual Cost and Funding Summary by ECM</w:t>
      </w:r>
    </w:p>
    <w:tbl>
      <w:tblPr>
        <w:tblStyle w:val="TableGrid"/>
        <w:tblW w:w="12716" w:type="dxa"/>
        <w:tblLayout w:type="fixed"/>
        <w:tblCellMar>
          <w:left w:w="29" w:type="dxa"/>
          <w:right w:w="29" w:type="dxa"/>
        </w:tblCellMar>
        <w:tblLook w:val="04A0" w:firstRow="1" w:lastRow="0" w:firstColumn="1" w:lastColumn="0" w:noHBand="0" w:noVBand="1"/>
      </w:tblPr>
      <w:tblGrid>
        <w:gridCol w:w="328"/>
        <w:gridCol w:w="1980"/>
        <w:gridCol w:w="900"/>
        <w:gridCol w:w="810"/>
        <w:gridCol w:w="810"/>
        <w:gridCol w:w="900"/>
        <w:gridCol w:w="900"/>
        <w:gridCol w:w="1203"/>
        <w:gridCol w:w="894"/>
        <w:gridCol w:w="956"/>
        <w:gridCol w:w="844"/>
        <w:gridCol w:w="990"/>
        <w:gridCol w:w="1201"/>
      </w:tblGrid>
      <w:tr w:rsidR="00F16B2B" w:rsidRPr="0048577B" w14:paraId="22E23913" w14:textId="77777777" w:rsidTr="00BE4DA2">
        <w:tc>
          <w:tcPr>
            <w:tcW w:w="328" w:type="dxa"/>
            <w:shd w:val="clear" w:color="auto" w:fill="F2F2F2" w:themeFill="background1" w:themeFillShade="F2"/>
            <w:tcMar>
              <w:top w:w="14" w:type="dxa"/>
              <w:bottom w:w="14" w:type="dxa"/>
            </w:tcMar>
            <w:vAlign w:val="center"/>
          </w:tcPr>
          <w:p w14:paraId="78F8E6CE" w14:textId="77777777" w:rsidR="00F16B2B" w:rsidRPr="0048577B" w:rsidRDefault="00F16B2B" w:rsidP="00A6601A">
            <w:pPr>
              <w:rPr>
                <w:sz w:val="18"/>
                <w:szCs w:val="18"/>
              </w:rPr>
            </w:pPr>
          </w:p>
        </w:tc>
        <w:tc>
          <w:tcPr>
            <w:tcW w:w="1980" w:type="dxa"/>
            <w:tcMar>
              <w:top w:w="14" w:type="dxa"/>
              <w:bottom w:w="14" w:type="dxa"/>
            </w:tcMar>
            <w:vAlign w:val="center"/>
          </w:tcPr>
          <w:p w14:paraId="7FBB76C6" w14:textId="77777777" w:rsidR="00F16B2B" w:rsidRPr="009E046F" w:rsidRDefault="00F16B2B" w:rsidP="006B73A5">
            <w:pPr>
              <w:jc w:val="center"/>
              <w:rPr>
                <w:b/>
                <w:sz w:val="20"/>
                <w:szCs w:val="20"/>
              </w:rPr>
            </w:pPr>
            <w:r w:rsidRPr="009E046F">
              <w:rPr>
                <w:b/>
                <w:sz w:val="20"/>
                <w:szCs w:val="20"/>
              </w:rPr>
              <w:t>ECM</w:t>
            </w:r>
          </w:p>
        </w:tc>
        <w:tc>
          <w:tcPr>
            <w:tcW w:w="900" w:type="dxa"/>
            <w:tcMar>
              <w:top w:w="14" w:type="dxa"/>
              <w:bottom w:w="14" w:type="dxa"/>
            </w:tcMar>
            <w:vAlign w:val="center"/>
          </w:tcPr>
          <w:p w14:paraId="55C89991" w14:textId="77777777" w:rsidR="00F16B2B" w:rsidRPr="009E046F" w:rsidRDefault="00F16B2B" w:rsidP="006B73A5">
            <w:pPr>
              <w:jc w:val="center"/>
              <w:rPr>
                <w:b/>
                <w:sz w:val="20"/>
                <w:szCs w:val="20"/>
              </w:rPr>
            </w:pPr>
            <w:r w:rsidRPr="009E046F">
              <w:rPr>
                <w:b/>
                <w:sz w:val="20"/>
                <w:szCs w:val="20"/>
              </w:rPr>
              <w:t>Electric</w:t>
            </w:r>
          </w:p>
          <w:p w14:paraId="0BB83176" w14:textId="77777777" w:rsidR="00F16B2B" w:rsidRPr="009E046F" w:rsidRDefault="00F16B2B" w:rsidP="006B73A5">
            <w:pPr>
              <w:jc w:val="center"/>
              <w:rPr>
                <w:b/>
                <w:sz w:val="20"/>
                <w:szCs w:val="20"/>
              </w:rPr>
            </w:pPr>
            <w:r w:rsidRPr="009E046F">
              <w:rPr>
                <w:b/>
                <w:sz w:val="20"/>
                <w:szCs w:val="20"/>
              </w:rPr>
              <w:t>Cost</w:t>
            </w:r>
          </w:p>
          <w:p w14:paraId="344E30EB" w14:textId="77777777" w:rsidR="00F16B2B" w:rsidRPr="009E046F" w:rsidRDefault="00F16B2B" w:rsidP="006B73A5">
            <w:pPr>
              <w:jc w:val="center"/>
              <w:rPr>
                <w:b/>
                <w:sz w:val="20"/>
                <w:szCs w:val="20"/>
                <w:vertAlign w:val="superscript"/>
              </w:rPr>
            </w:pPr>
            <w:r w:rsidRPr="009E046F">
              <w:rPr>
                <w:b/>
                <w:sz w:val="20"/>
                <w:szCs w:val="20"/>
              </w:rPr>
              <w:t>Savings</w:t>
            </w:r>
            <w:r w:rsidRPr="009E046F">
              <w:rPr>
                <w:b/>
                <w:sz w:val="20"/>
                <w:szCs w:val="20"/>
                <w:vertAlign w:val="superscript"/>
              </w:rPr>
              <w:t>1</w:t>
            </w:r>
          </w:p>
        </w:tc>
        <w:tc>
          <w:tcPr>
            <w:tcW w:w="810" w:type="dxa"/>
            <w:tcMar>
              <w:top w:w="14" w:type="dxa"/>
              <w:bottom w:w="14" w:type="dxa"/>
            </w:tcMar>
            <w:vAlign w:val="center"/>
          </w:tcPr>
          <w:p w14:paraId="36B771ED" w14:textId="77777777" w:rsidR="00F16B2B" w:rsidRPr="009E046F" w:rsidRDefault="00F16B2B" w:rsidP="006B73A5">
            <w:pPr>
              <w:jc w:val="center"/>
              <w:rPr>
                <w:b/>
                <w:sz w:val="20"/>
                <w:szCs w:val="20"/>
              </w:rPr>
            </w:pPr>
            <w:r w:rsidRPr="009E046F">
              <w:rPr>
                <w:b/>
                <w:sz w:val="20"/>
                <w:szCs w:val="20"/>
              </w:rPr>
              <w:t>Natural</w:t>
            </w:r>
          </w:p>
          <w:p w14:paraId="369A60AC" w14:textId="30D9A822" w:rsidR="00F16B2B" w:rsidRPr="009E046F" w:rsidRDefault="00F16B2B" w:rsidP="006B73A5">
            <w:pPr>
              <w:jc w:val="center"/>
              <w:rPr>
                <w:b/>
                <w:sz w:val="20"/>
                <w:szCs w:val="20"/>
              </w:rPr>
            </w:pPr>
            <w:r w:rsidRPr="009E046F">
              <w:rPr>
                <w:b/>
                <w:sz w:val="20"/>
                <w:szCs w:val="20"/>
              </w:rPr>
              <w:t>Gas</w:t>
            </w:r>
          </w:p>
          <w:p w14:paraId="5B7B7C93" w14:textId="77777777" w:rsidR="00F16B2B" w:rsidRPr="009E046F" w:rsidRDefault="00F16B2B" w:rsidP="006B73A5">
            <w:pPr>
              <w:jc w:val="center"/>
              <w:rPr>
                <w:b/>
                <w:sz w:val="20"/>
                <w:szCs w:val="20"/>
              </w:rPr>
            </w:pPr>
            <w:r w:rsidRPr="009E046F">
              <w:rPr>
                <w:b/>
                <w:sz w:val="20"/>
                <w:szCs w:val="20"/>
              </w:rPr>
              <w:t>Cost</w:t>
            </w:r>
          </w:p>
          <w:p w14:paraId="2B67084B" w14:textId="77777777" w:rsidR="00F16B2B" w:rsidRPr="009E046F" w:rsidRDefault="00F16B2B" w:rsidP="006B73A5">
            <w:pPr>
              <w:jc w:val="center"/>
              <w:rPr>
                <w:b/>
                <w:sz w:val="20"/>
                <w:szCs w:val="20"/>
                <w:vertAlign w:val="superscript"/>
              </w:rPr>
            </w:pPr>
            <w:r w:rsidRPr="009E046F">
              <w:rPr>
                <w:b/>
                <w:sz w:val="20"/>
                <w:szCs w:val="20"/>
              </w:rPr>
              <w:t>Savings</w:t>
            </w:r>
            <w:r w:rsidRPr="009E046F">
              <w:rPr>
                <w:b/>
                <w:sz w:val="20"/>
                <w:szCs w:val="20"/>
                <w:vertAlign w:val="superscript"/>
              </w:rPr>
              <w:t>1</w:t>
            </w:r>
          </w:p>
        </w:tc>
        <w:tc>
          <w:tcPr>
            <w:tcW w:w="810" w:type="dxa"/>
            <w:tcMar>
              <w:top w:w="14" w:type="dxa"/>
              <w:bottom w:w="14" w:type="dxa"/>
            </w:tcMar>
            <w:vAlign w:val="center"/>
          </w:tcPr>
          <w:p w14:paraId="2AB5E683" w14:textId="77777777" w:rsidR="00F16B2B" w:rsidRPr="009E046F" w:rsidRDefault="00F16B2B" w:rsidP="006B73A5">
            <w:pPr>
              <w:jc w:val="center"/>
              <w:rPr>
                <w:b/>
                <w:sz w:val="20"/>
                <w:szCs w:val="20"/>
              </w:rPr>
            </w:pPr>
            <w:r w:rsidRPr="009E046F">
              <w:rPr>
                <w:b/>
                <w:sz w:val="20"/>
                <w:szCs w:val="20"/>
              </w:rPr>
              <w:t>Water</w:t>
            </w:r>
          </w:p>
          <w:p w14:paraId="1F58EB16" w14:textId="77777777" w:rsidR="00F16B2B" w:rsidRPr="009E046F" w:rsidRDefault="00F16B2B" w:rsidP="006B73A5">
            <w:pPr>
              <w:jc w:val="center"/>
              <w:rPr>
                <w:b/>
                <w:sz w:val="20"/>
                <w:szCs w:val="20"/>
              </w:rPr>
            </w:pPr>
            <w:r w:rsidRPr="009E046F">
              <w:rPr>
                <w:b/>
                <w:sz w:val="20"/>
                <w:szCs w:val="20"/>
              </w:rPr>
              <w:t>Cost</w:t>
            </w:r>
          </w:p>
          <w:p w14:paraId="313F6703" w14:textId="77777777" w:rsidR="00F16B2B" w:rsidRPr="009E046F" w:rsidRDefault="00F16B2B" w:rsidP="006B73A5">
            <w:pPr>
              <w:jc w:val="center"/>
              <w:rPr>
                <w:b/>
                <w:sz w:val="20"/>
                <w:szCs w:val="20"/>
                <w:vertAlign w:val="superscript"/>
              </w:rPr>
            </w:pPr>
            <w:r w:rsidRPr="009E046F">
              <w:rPr>
                <w:b/>
                <w:sz w:val="20"/>
                <w:szCs w:val="20"/>
              </w:rPr>
              <w:t>Savings</w:t>
            </w:r>
            <w:r w:rsidRPr="009E046F">
              <w:rPr>
                <w:b/>
                <w:sz w:val="20"/>
                <w:szCs w:val="20"/>
                <w:vertAlign w:val="superscript"/>
              </w:rPr>
              <w:t>1</w:t>
            </w:r>
          </w:p>
        </w:tc>
        <w:tc>
          <w:tcPr>
            <w:tcW w:w="900" w:type="dxa"/>
            <w:vAlign w:val="center"/>
          </w:tcPr>
          <w:p w14:paraId="29DF469C" w14:textId="6ED0E048" w:rsidR="00F16B2B" w:rsidRPr="009E046F" w:rsidRDefault="00F16B2B" w:rsidP="006B73A5">
            <w:pPr>
              <w:jc w:val="center"/>
              <w:rPr>
                <w:b/>
                <w:sz w:val="20"/>
                <w:szCs w:val="20"/>
              </w:rPr>
            </w:pPr>
            <w:r w:rsidRPr="009E046F">
              <w:rPr>
                <w:b/>
                <w:sz w:val="20"/>
                <w:szCs w:val="20"/>
              </w:rPr>
              <w:t>O&amp;M Cost Savings</w:t>
            </w:r>
            <w:r w:rsidR="00A6601A">
              <w:rPr>
                <w:b/>
                <w:sz w:val="20"/>
                <w:szCs w:val="20"/>
                <w:vertAlign w:val="superscript"/>
              </w:rPr>
              <w:t>2</w:t>
            </w:r>
          </w:p>
        </w:tc>
        <w:tc>
          <w:tcPr>
            <w:tcW w:w="900" w:type="dxa"/>
            <w:tcMar>
              <w:top w:w="14" w:type="dxa"/>
              <w:bottom w:w="14" w:type="dxa"/>
            </w:tcMar>
            <w:vAlign w:val="center"/>
          </w:tcPr>
          <w:p w14:paraId="685FA485" w14:textId="0BE6A1F1" w:rsidR="00F16B2B" w:rsidRPr="009E046F" w:rsidRDefault="00F16B2B" w:rsidP="006B73A5">
            <w:pPr>
              <w:jc w:val="center"/>
              <w:rPr>
                <w:b/>
                <w:sz w:val="20"/>
                <w:szCs w:val="20"/>
              </w:rPr>
            </w:pPr>
            <w:r w:rsidRPr="009E046F">
              <w:rPr>
                <w:b/>
                <w:sz w:val="20"/>
                <w:szCs w:val="20"/>
              </w:rPr>
              <w:t>Total</w:t>
            </w:r>
          </w:p>
          <w:p w14:paraId="383778A1" w14:textId="77777777" w:rsidR="00F16B2B" w:rsidRPr="00340DBC" w:rsidRDefault="00F16B2B" w:rsidP="006B73A5">
            <w:pPr>
              <w:jc w:val="center"/>
              <w:rPr>
                <w:b/>
                <w:sz w:val="20"/>
                <w:szCs w:val="20"/>
              </w:rPr>
            </w:pPr>
            <w:r w:rsidRPr="00340DBC">
              <w:rPr>
                <w:b/>
                <w:sz w:val="20"/>
                <w:szCs w:val="20"/>
              </w:rPr>
              <w:t>Cost</w:t>
            </w:r>
          </w:p>
          <w:p w14:paraId="431B8B0F" w14:textId="77777777" w:rsidR="00F16B2B" w:rsidRPr="009E046F" w:rsidRDefault="00F16B2B" w:rsidP="006B73A5">
            <w:pPr>
              <w:jc w:val="center"/>
              <w:rPr>
                <w:b/>
                <w:sz w:val="20"/>
                <w:szCs w:val="20"/>
                <w:vertAlign w:val="superscript"/>
              </w:rPr>
            </w:pPr>
            <w:r w:rsidRPr="00340DBC">
              <w:rPr>
                <w:b/>
                <w:sz w:val="20"/>
                <w:szCs w:val="20"/>
              </w:rPr>
              <w:t>Savings</w:t>
            </w:r>
            <w:r w:rsidRPr="00340DBC">
              <w:rPr>
                <w:b/>
                <w:sz w:val="20"/>
                <w:szCs w:val="20"/>
                <w:vertAlign w:val="superscript"/>
              </w:rPr>
              <w:t>1</w:t>
            </w:r>
          </w:p>
        </w:tc>
        <w:tc>
          <w:tcPr>
            <w:tcW w:w="1203" w:type="dxa"/>
            <w:tcMar>
              <w:top w:w="14" w:type="dxa"/>
              <w:bottom w:w="14" w:type="dxa"/>
            </w:tcMar>
            <w:vAlign w:val="center"/>
          </w:tcPr>
          <w:p w14:paraId="12B29EBC" w14:textId="77777777" w:rsidR="00F16B2B" w:rsidRPr="00340DBC" w:rsidRDefault="00F16B2B" w:rsidP="006B73A5">
            <w:pPr>
              <w:jc w:val="center"/>
              <w:rPr>
                <w:b/>
                <w:sz w:val="20"/>
                <w:szCs w:val="20"/>
              </w:rPr>
            </w:pPr>
            <w:r w:rsidRPr="00340DBC">
              <w:rPr>
                <w:b/>
                <w:sz w:val="20"/>
                <w:szCs w:val="20"/>
              </w:rPr>
              <w:t>Direct Cost</w:t>
            </w:r>
          </w:p>
          <w:p w14:paraId="6980556E" w14:textId="77777777" w:rsidR="00F16B2B" w:rsidRPr="009E046F" w:rsidRDefault="00F16B2B" w:rsidP="006B73A5">
            <w:pPr>
              <w:jc w:val="center"/>
              <w:rPr>
                <w:b/>
                <w:sz w:val="20"/>
                <w:szCs w:val="20"/>
              </w:rPr>
            </w:pPr>
            <w:r w:rsidRPr="009E046F">
              <w:rPr>
                <w:b/>
                <w:sz w:val="20"/>
                <w:szCs w:val="20"/>
              </w:rPr>
              <w:t>Sub-contract</w:t>
            </w:r>
          </w:p>
          <w:p w14:paraId="7B5A5392" w14:textId="77777777" w:rsidR="00F16B2B" w:rsidRPr="009E046F" w:rsidRDefault="00F16B2B" w:rsidP="006B73A5">
            <w:pPr>
              <w:jc w:val="center"/>
              <w:rPr>
                <w:b/>
                <w:sz w:val="20"/>
                <w:szCs w:val="20"/>
              </w:rPr>
            </w:pPr>
            <w:r w:rsidRPr="009E046F">
              <w:rPr>
                <w:b/>
                <w:sz w:val="20"/>
                <w:szCs w:val="20"/>
              </w:rPr>
              <w:t>Bid or Estimated</w:t>
            </w:r>
          </w:p>
          <w:p w14:paraId="17B0C300" w14:textId="4445A6A7" w:rsidR="00F16B2B" w:rsidRPr="009E046F" w:rsidRDefault="00F16B2B" w:rsidP="006B73A5">
            <w:pPr>
              <w:jc w:val="center"/>
              <w:rPr>
                <w:b/>
                <w:sz w:val="20"/>
                <w:szCs w:val="20"/>
              </w:rPr>
            </w:pPr>
            <w:r w:rsidRPr="009E046F">
              <w:rPr>
                <w:b/>
                <w:sz w:val="20"/>
                <w:szCs w:val="20"/>
              </w:rPr>
              <w:t>Cost</w:t>
            </w:r>
          </w:p>
        </w:tc>
        <w:tc>
          <w:tcPr>
            <w:tcW w:w="894" w:type="dxa"/>
            <w:tcMar>
              <w:top w:w="14" w:type="dxa"/>
              <w:bottom w:w="14" w:type="dxa"/>
            </w:tcMar>
            <w:vAlign w:val="center"/>
          </w:tcPr>
          <w:p w14:paraId="73358334" w14:textId="77777777" w:rsidR="00F16B2B" w:rsidRPr="00340DBC" w:rsidRDefault="00F16B2B" w:rsidP="006B73A5">
            <w:pPr>
              <w:jc w:val="center"/>
              <w:rPr>
                <w:b/>
                <w:sz w:val="20"/>
                <w:szCs w:val="20"/>
              </w:rPr>
            </w:pPr>
            <w:r w:rsidRPr="00340DBC">
              <w:rPr>
                <w:b/>
                <w:sz w:val="20"/>
                <w:szCs w:val="20"/>
              </w:rPr>
              <w:t>Indirect</w:t>
            </w:r>
          </w:p>
          <w:p w14:paraId="66F76889" w14:textId="77777777" w:rsidR="00F16B2B" w:rsidRPr="009E046F" w:rsidRDefault="00F16B2B" w:rsidP="006B73A5">
            <w:pPr>
              <w:jc w:val="center"/>
              <w:rPr>
                <w:b/>
                <w:sz w:val="20"/>
                <w:szCs w:val="20"/>
              </w:rPr>
            </w:pPr>
            <w:r w:rsidRPr="00340DBC">
              <w:rPr>
                <w:b/>
                <w:sz w:val="20"/>
                <w:szCs w:val="20"/>
              </w:rPr>
              <w:t>Costs</w:t>
            </w:r>
          </w:p>
        </w:tc>
        <w:tc>
          <w:tcPr>
            <w:tcW w:w="956" w:type="dxa"/>
            <w:tcMar>
              <w:top w:w="14" w:type="dxa"/>
              <w:bottom w:w="14" w:type="dxa"/>
            </w:tcMar>
            <w:vAlign w:val="center"/>
          </w:tcPr>
          <w:p w14:paraId="3C723958" w14:textId="77777777" w:rsidR="00F16B2B" w:rsidRPr="009E046F" w:rsidRDefault="00F16B2B" w:rsidP="006B73A5">
            <w:pPr>
              <w:jc w:val="center"/>
              <w:rPr>
                <w:b/>
                <w:sz w:val="20"/>
                <w:szCs w:val="20"/>
              </w:rPr>
            </w:pPr>
            <w:r w:rsidRPr="009E046F">
              <w:rPr>
                <w:b/>
                <w:sz w:val="20"/>
                <w:szCs w:val="20"/>
              </w:rPr>
              <w:t>Capital</w:t>
            </w:r>
          </w:p>
          <w:p w14:paraId="050EBC30" w14:textId="26EF4563" w:rsidR="00F16B2B" w:rsidRPr="009E046F" w:rsidRDefault="00F16B2B" w:rsidP="006B73A5">
            <w:pPr>
              <w:jc w:val="center"/>
              <w:rPr>
                <w:b/>
                <w:sz w:val="20"/>
                <w:szCs w:val="20"/>
              </w:rPr>
            </w:pPr>
            <w:r w:rsidRPr="009E046F">
              <w:rPr>
                <w:b/>
                <w:sz w:val="20"/>
                <w:szCs w:val="20"/>
              </w:rPr>
              <w:t>Cost</w:t>
            </w:r>
            <w:r w:rsidR="00250E96">
              <w:rPr>
                <w:b/>
                <w:sz w:val="20"/>
                <w:szCs w:val="20"/>
                <w:vertAlign w:val="superscript"/>
              </w:rPr>
              <w:t>3</w:t>
            </w:r>
          </w:p>
        </w:tc>
        <w:tc>
          <w:tcPr>
            <w:tcW w:w="844" w:type="dxa"/>
            <w:tcMar>
              <w:top w:w="14" w:type="dxa"/>
              <w:bottom w:w="14" w:type="dxa"/>
            </w:tcMar>
            <w:vAlign w:val="center"/>
          </w:tcPr>
          <w:p w14:paraId="21564166" w14:textId="77777777" w:rsidR="00F16B2B" w:rsidRPr="009E046F" w:rsidRDefault="00F16B2B" w:rsidP="006B73A5">
            <w:pPr>
              <w:jc w:val="center"/>
              <w:rPr>
                <w:b/>
                <w:sz w:val="20"/>
                <w:szCs w:val="20"/>
              </w:rPr>
            </w:pPr>
            <w:r w:rsidRPr="009E046F">
              <w:rPr>
                <w:b/>
                <w:sz w:val="20"/>
                <w:szCs w:val="20"/>
              </w:rPr>
              <w:t>Simple</w:t>
            </w:r>
          </w:p>
          <w:p w14:paraId="0517B63B" w14:textId="77777777" w:rsidR="00F16B2B" w:rsidRPr="009E046F" w:rsidRDefault="00F16B2B" w:rsidP="006B73A5">
            <w:pPr>
              <w:jc w:val="center"/>
              <w:rPr>
                <w:b/>
                <w:sz w:val="20"/>
                <w:szCs w:val="20"/>
              </w:rPr>
            </w:pPr>
            <w:r w:rsidRPr="009E046F">
              <w:rPr>
                <w:b/>
                <w:sz w:val="20"/>
                <w:szCs w:val="20"/>
              </w:rPr>
              <w:t>Payback</w:t>
            </w:r>
          </w:p>
        </w:tc>
        <w:tc>
          <w:tcPr>
            <w:tcW w:w="990" w:type="dxa"/>
            <w:vAlign w:val="center"/>
          </w:tcPr>
          <w:p w14:paraId="79B6B68B" w14:textId="3D2A940F" w:rsidR="00F16B2B" w:rsidRPr="009E046F" w:rsidRDefault="00F16B2B" w:rsidP="006B73A5">
            <w:pPr>
              <w:jc w:val="center"/>
              <w:rPr>
                <w:b/>
                <w:sz w:val="20"/>
                <w:szCs w:val="20"/>
              </w:rPr>
            </w:pPr>
            <w:r w:rsidRPr="009E046F">
              <w:rPr>
                <w:b/>
                <w:sz w:val="20"/>
                <w:szCs w:val="20"/>
              </w:rPr>
              <w:t>Agency</w:t>
            </w:r>
            <w:r w:rsidR="004B284B">
              <w:rPr>
                <w:b/>
                <w:sz w:val="20"/>
                <w:szCs w:val="20"/>
              </w:rPr>
              <w:t>’s</w:t>
            </w:r>
          </w:p>
          <w:p w14:paraId="7185ECC7" w14:textId="77777777" w:rsidR="00F16B2B" w:rsidRPr="009E046F" w:rsidRDefault="00F16B2B" w:rsidP="006B73A5">
            <w:pPr>
              <w:jc w:val="center"/>
              <w:rPr>
                <w:b/>
                <w:sz w:val="20"/>
                <w:szCs w:val="20"/>
              </w:rPr>
            </w:pPr>
            <w:r w:rsidRPr="009E046F">
              <w:rPr>
                <w:b/>
                <w:sz w:val="20"/>
                <w:szCs w:val="20"/>
              </w:rPr>
              <w:t>Project</w:t>
            </w:r>
          </w:p>
          <w:p w14:paraId="39D978EB" w14:textId="77777777" w:rsidR="00F16B2B" w:rsidRPr="009E046F" w:rsidRDefault="00F16B2B" w:rsidP="006B73A5">
            <w:pPr>
              <w:jc w:val="center"/>
              <w:rPr>
                <w:b/>
                <w:sz w:val="20"/>
                <w:szCs w:val="20"/>
              </w:rPr>
            </w:pPr>
            <w:r w:rsidRPr="009E046F">
              <w:rPr>
                <w:b/>
                <w:sz w:val="20"/>
                <w:szCs w:val="20"/>
              </w:rPr>
              <w:t>Objective</w:t>
            </w:r>
          </w:p>
          <w:p w14:paraId="1C65F0F3" w14:textId="07826D23" w:rsidR="00F16B2B" w:rsidRPr="009E046F" w:rsidRDefault="00F16B2B" w:rsidP="006B73A5">
            <w:pPr>
              <w:jc w:val="center"/>
              <w:rPr>
                <w:b/>
                <w:sz w:val="20"/>
                <w:szCs w:val="20"/>
              </w:rPr>
            </w:pPr>
            <w:r w:rsidRPr="009E046F">
              <w:rPr>
                <w:b/>
                <w:sz w:val="20"/>
                <w:szCs w:val="20"/>
              </w:rPr>
              <w:t>Priority</w:t>
            </w:r>
            <w:r w:rsidR="0049504D">
              <w:rPr>
                <w:b/>
                <w:sz w:val="20"/>
                <w:szCs w:val="20"/>
                <w:vertAlign w:val="superscript"/>
              </w:rPr>
              <w:t>4</w:t>
            </w:r>
          </w:p>
        </w:tc>
        <w:tc>
          <w:tcPr>
            <w:tcW w:w="1201" w:type="dxa"/>
            <w:tcMar>
              <w:top w:w="14" w:type="dxa"/>
              <w:bottom w:w="14" w:type="dxa"/>
            </w:tcMar>
            <w:vAlign w:val="center"/>
          </w:tcPr>
          <w:p w14:paraId="0DD96B94" w14:textId="77777777" w:rsidR="00F16B2B" w:rsidRPr="009E046F" w:rsidRDefault="00F16B2B" w:rsidP="006B73A5">
            <w:pPr>
              <w:jc w:val="center"/>
              <w:rPr>
                <w:b/>
                <w:sz w:val="20"/>
                <w:szCs w:val="20"/>
              </w:rPr>
            </w:pPr>
            <w:r w:rsidRPr="009E046F">
              <w:rPr>
                <w:b/>
                <w:sz w:val="20"/>
                <w:szCs w:val="20"/>
              </w:rPr>
              <w:t>Published</w:t>
            </w:r>
          </w:p>
          <w:p w14:paraId="6900C350" w14:textId="77777777" w:rsidR="00F16B2B" w:rsidRPr="009E046F" w:rsidRDefault="00F16B2B" w:rsidP="006B73A5">
            <w:pPr>
              <w:jc w:val="center"/>
              <w:rPr>
                <w:b/>
                <w:sz w:val="20"/>
                <w:szCs w:val="20"/>
              </w:rPr>
            </w:pPr>
            <w:r w:rsidRPr="009E046F">
              <w:rPr>
                <w:b/>
                <w:sz w:val="20"/>
                <w:szCs w:val="20"/>
              </w:rPr>
              <w:t>Equipment</w:t>
            </w:r>
          </w:p>
          <w:p w14:paraId="5D51B6E4" w14:textId="1FAC8BE5" w:rsidR="00F16B2B" w:rsidRPr="009E046F" w:rsidRDefault="00F16B2B" w:rsidP="006B73A5">
            <w:pPr>
              <w:jc w:val="center"/>
              <w:rPr>
                <w:b/>
                <w:sz w:val="20"/>
                <w:szCs w:val="20"/>
              </w:rPr>
            </w:pPr>
            <w:r w:rsidRPr="009E046F">
              <w:rPr>
                <w:b/>
                <w:sz w:val="20"/>
                <w:szCs w:val="20"/>
              </w:rPr>
              <w:t>Life</w:t>
            </w:r>
            <w:r w:rsidR="00B02C05">
              <w:rPr>
                <w:b/>
                <w:sz w:val="20"/>
                <w:szCs w:val="20"/>
                <w:vertAlign w:val="superscript"/>
              </w:rPr>
              <w:t>5</w:t>
            </w:r>
          </w:p>
        </w:tc>
      </w:tr>
      <w:tr w:rsidR="00F16B2B" w:rsidRPr="0048577B" w14:paraId="7EF86F29" w14:textId="77777777" w:rsidTr="00BE4DA2">
        <w:tc>
          <w:tcPr>
            <w:tcW w:w="328" w:type="dxa"/>
            <w:shd w:val="clear" w:color="auto" w:fill="F2F2F2" w:themeFill="background1" w:themeFillShade="F2"/>
            <w:tcMar>
              <w:top w:w="14" w:type="dxa"/>
              <w:bottom w:w="14" w:type="dxa"/>
            </w:tcMar>
            <w:vAlign w:val="center"/>
          </w:tcPr>
          <w:p w14:paraId="5BB44520" w14:textId="77777777" w:rsidR="00F16B2B" w:rsidRPr="00F20E01" w:rsidRDefault="00F16B2B" w:rsidP="006B73A5">
            <w:pPr>
              <w:jc w:val="center"/>
              <w:rPr>
                <w:sz w:val="20"/>
                <w:szCs w:val="20"/>
              </w:rPr>
            </w:pPr>
          </w:p>
        </w:tc>
        <w:tc>
          <w:tcPr>
            <w:tcW w:w="1980" w:type="dxa"/>
            <w:tcMar>
              <w:top w:w="14" w:type="dxa"/>
              <w:bottom w:w="14" w:type="dxa"/>
            </w:tcMar>
            <w:vAlign w:val="center"/>
          </w:tcPr>
          <w:p w14:paraId="2DCCB172" w14:textId="77777777" w:rsidR="00F16B2B" w:rsidRPr="00F20E01" w:rsidRDefault="00F16B2B" w:rsidP="006B73A5">
            <w:pPr>
              <w:jc w:val="center"/>
              <w:rPr>
                <w:b/>
                <w:sz w:val="20"/>
                <w:szCs w:val="20"/>
              </w:rPr>
            </w:pPr>
            <w:r w:rsidRPr="00F20E01">
              <w:rPr>
                <w:b/>
                <w:sz w:val="20"/>
                <w:szCs w:val="20"/>
              </w:rPr>
              <w:t>Units</w:t>
            </w:r>
          </w:p>
        </w:tc>
        <w:tc>
          <w:tcPr>
            <w:tcW w:w="900" w:type="dxa"/>
            <w:tcMar>
              <w:top w:w="14" w:type="dxa"/>
              <w:bottom w:w="14" w:type="dxa"/>
            </w:tcMar>
            <w:vAlign w:val="center"/>
          </w:tcPr>
          <w:p w14:paraId="20C02D92" w14:textId="77777777" w:rsidR="00F16B2B" w:rsidRPr="00F20E01" w:rsidRDefault="00F16B2B" w:rsidP="006B73A5">
            <w:pPr>
              <w:jc w:val="center"/>
              <w:rPr>
                <w:b/>
                <w:sz w:val="20"/>
                <w:szCs w:val="20"/>
              </w:rPr>
            </w:pPr>
            <w:r w:rsidRPr="00F20E01">
              <w:rPr>
                <w:b/>
                <w:sz w:val="20"/>
                <w:szCs w:val="20"/>
              </w:rPr>
              <w:t>$/yr</w:t>
            </w:r>
          </w:p>
        </w:tc>
        <w:tc>
          <w:tcPr>
            <w:tcW w:w="810" w:type="dxa"/>
            <w:tcMar>
              <w:top w:w="14" w:type="dxa"/>
              <w:bottom w:w="14" w:type="dxa"/>
            </w:tcMar>
            <w:vAlign w:val="center"/>
          </w:tcPr>
          <w:p w14:paraId="07A0F4A3" w14:textId="77777777" w:rsidR="00F16B2B" w:rsidRPr="00F20E01" w:rsidRDefault="00F16B2B" w:rsidP="006B73A5">
            <w:pPr>
              <w:jc w:val="center"/>
              <w:rPr>
                <w:b/>
                <w:sz w:val="20"/>
                <w:szCs w:val="20"/>
              </w:rPr>
            </w:pPr>
            <w:r w:rsidRPr="00F20E01">
              <w:rPr>
                <w:b/>
                <w:sz w:val="20"/>
                <w:szCs w:val="20"/>
              </w:rPr>
              <w:t>$/yr</w:t>
            </w:r>
          </w:p>
        </w:tc>
        <w:tc>
          <w:tcPr>
            <w:tcW w:w="810" w:type="dxa"/>
            <w:tcMar>
              <w:top w:w="14" w:type="dxa"/>
              <w:bottom w:w="14" w:type="dxa"/>
            </w:tcMar>
            <w:vAlign w:val="center"/>
          </w:tcPr>
          <w:p w14:paraId="44D5C657" w14:textId="77777777" w:rsidR="00F16B2B" w:rsidRPr="00F20E01" w:rsidRDefault="00F16B2B" w:rsidP="006B73A5">
            <w:pPr>
              <w:jc w:val="center"/>
              <w:rPr>
                <w:b/>
                <w:sz w:val="20"/>
                <w:szCs w:val="20"/>
              </w:rPr>
            </w:pPr>
            <w:r w:rsidRPr="00F20E01">
              <w:rPr>
                <w:b/>
                <w:sz w:val="20"/>
                <w:szCs w:val="20"/>
              </w:rPr>
              <w:t>$/yr</w:t>
            </w:r>
          </w:p>
        </w:tc>
        <w:tc>
          <w:tcPr>
            <w:tcW w:w="900" w:type="dxa"/>
          </w:tcPr>
          <w:p w14:paraId="47C20832" w14:textId="7B0C215F" w:rsidR="00F16B2B" w:rsidRPr="00F20E01" w:rsidRDefault="002650E4" w:rsidP="006B73A5">
            <w:pPr>
              <w:jc w:val="center"/>
              <w:rPr>
                <w:b/>
                <w:sz w:val="20"/>
                <w:szCs w:val="20"/>
              </w:rPr>
            </w:pPr>
            <w:r>
              <w:rPr>
                <w:b/>
                <w:sz w:val="20"/>
                <w:szCs w:val="20"/>
              </w:rPr>
              <w:t>$</w:t>
            </w:r>
          </w:p>
        </w:tc>
        <w:tc>
          <w:tcPr>
            <w:tcW w:w="900" w:type="dxa"/>
            <w:tcMar>
              <w:top w:w="14" w:type="dxa"/>
              <w:bottom w:w="14" w:type="dxa"/>
            </w:tcMar>
            <w:vAlign w:val="center"/>
          </w:tcPr>
          <w:p w14:paraId="5826C920" w14:textId="75A4A104" w:rsidR="00F16B2B" w:rsidRPr="00F20E01" w:rsidRDefault="00F16B2B" w:rsidP="006B73A5">
            <w:pPr>
              <w:jc w:val="center"/>
              <w:rPr>
                <w:b/>
                <w:sz w:val="20"/>
                <w:szCs w:val="20"/>
              </w:rPr>
            </w:pPr>
            <w:r w:rsidRPr="00F20E01">
              <w:rPr>
                <w:b/>
                <w:sz w:val="20"/>
                <w:szCs w:val="20"/>
              </w:rPr>
              <w:t>$/yr</w:t>
            </w:r>
          </w:p>
        </w:tc>
        <w:tc>
          <w:tcPr>
            <w:tcW w:w="1203" w:type="dxa"/>
            <w:tcMar>
              <w:top w:w="14" w:type="dxa"/>
              <w:bottom w:w="14" w:type="dxa"/>
            </w:tcMar>
            <w:vAlign w:val="center"/>
          </w:tcPr>
          <w:p w14:paraId="62FEC270" w14:textId="77777777" w:rsidR="00F16B2B" w:rsidRPr="00F20E01" w:rsidRDefault="00F16B2B" w:rsidP="006B73A5">
            <w:pPr>
              <w:jc w:val="center"/>
              <w:rPr>
                <w:b/>
                <w:sz w:val="20"/>
                <w:szCs w:val="20"/>
              </w:rPr>
            </w:pPr>
            <w:r w:rsidRPr="00F20E01">
              <w:rPr>
                <w:b/>
                <w:sz w:val="20"/>
                <w:szCs w:val="20"/>
              </w:rPr>
              <w:t>$</w:t>
            </w:r>
          </w:p>
        </w:tc>
        <w:tc>
          <w:tcPr>
            <w:tcW w:w="894" w:type="dxa"/>
            <w:tcMar>
              <w:top w:w="14" w:type="dxa"/>
              <w:bottom w:w="14" w:type="dxa"/>
            </w:tcMar>
            <w:vAlign w:val="center"/>
          </w:tcPr>
          <w:p w14:paraId="62763F84" w14:textId="77777777" w:rsidR="00F16B2B" w:rsidRPr="00F20E01" w:rsidRDefault="00F16B2B" w:rsidP="006B73A5">
            <w:pPr>
              <w:jc w:val="center"/>
              <w:rPr>
                <w:b/>
                <w:sz w:val="20"/>
                <w:szCs w:val="20"/>
              </w:rPr>
            </w:pPr>
            <w:r w:rsidRPr="00F20E01">
              <w:rPr>
                <w:b/>
                <w:sz w:val="20"/>
                <w:szCs w:val="20"/>
              </w:rPr>
              <w:t>$</w:t>
            </w:r>
          </w:p>
        </w:tc>
        <w:tc>
          <w:tcPr>
            <w:tcW w:w="956" w:type="dxa"/>
            <w:tcMar>
              <w:top w:w="14" w:type="dxa"/>
              <w:bottom w:w="14" w:type="dxa"/>
            </w:tcMar>
            <w:vAlign w:val="center"/>
          </w:tcPr>
          <w:p w14:paraId="6D6F9C51" w14:textId="77777777" w:rsidR="00F16B2B" w:rsidRPr="00F20E01" w:rsidRDefault="00F16B2B" w:rsidP="006B73A5">
            <w:pPr>
              <w:jc w:val="center"/>
              <w:rPr>
                <w:b/>
                <w:sz w:val="20"/>
                <w:szCs w:val="20"/>
              </w:rPr>
            </w:pPr>
            <w:r w:rsidRPr="00F20E01">
              <w:rPr>
                <w:b/>
                <w:sz w:val="20"/>
                <w:szCs w:val="20"/>
              </w:rPr>
              <w:t>$</w:t>
            </w:r>
          </w:p>
        </w:tc>
        <w:tc>
          <w:tcPr>
            <w:tcW w:w="844" w:type="dxa"/>
            <w:tcMar>
              <w:top w:w="14" w:type="dxa"/>
              <w:bottom w:w="14" w:type="dxa"/>
            </w:tcMar>
            <w:vAlign w:val="center"/>
          </w:tcPr>
          <w:p w14:paraId="6DCCC8CF" w14:textId="77777777" w:rsidR="00F16B2B" w:rsidRPr="00F20E01" w:rsidRDefault="00F16B2B" w:rsidP="006B73A5">
            <w:pPr>
              <w:jc w:val="center"/>
              <w:rPr>
                <w:b/>
                <w:sz w:val="20"/>
                <w:szCs w:val="20"/>
              </w:rPr>
            </w:pPr>
            <w:r w:rsidRPr="00F20E01">
              <w:rPr>
                <w:b/>
                <w:sz w:val="20"/>
                <w:szCs w:val="20"/>
              </w:rPr>
              <w:t>Years</w:t>
            </w:r>
          </w:p>
        </w:tc>
        <w:tc>
          <w:tcPr>
            <w:tcW w:w="990" w:type="dxa"/>
          </w:tcPr>
          <w:p w14:paraId="644090ED" w14:textId="77777777" w:rsidR="00F16B2B" w:rsidRPr="00F20E01" w:rsidRDefault="00F16B2B" w:rsidP="006B73A5">
            <w:pPr>
              <w:jc w:val="center"/>
              <w:rPr>
                <w:b/>
                <w:sz w:val="20"/>
                <w:szCs w:val="20"/>
              </w:rPr>
            </w:pPr>
          </w:p>
        </w:tc>
        <w:tc>
          <w:tcPr>
            <w:tcW w:w="1201" w:type="dxa"/>
            <w:tcMar>
              <w:top w:w="14" w:type="dxa"/>
              <w:bottom w:w="14" w:type="dxa"/>
            </w:tcMar>
            <w:vAlign w:val="center"/>
          </w:tcPr>
          <w:p w14:paraId="1C04CB50" w14:textId="77777777" w:rsidR="00F16B2B" w:rsidRPr="00F20E01" w:rsidRDefault="00F16B2B" w:rsidP="006B73A5">
            <w:pPr>
              <w:jc w:val="center"/>
              <w:rPr>
                <w:b/>
                <w:sz w:val="20"/>
                <w:szCs w:val="20"/>
              </w:rPr>
            </w:pPr>
            <w:r w:rsidRPr="00F20E01">
              <w:rPr>
                <w:b/>
                <w:sz w:val="20"/>
                <w:szCs w:val="20"/>
              </w:rPr>
              <w:t>Years</w:t>
            </w:r>
          </w:p>
        </w:tc>
      </w:tr>
      <w:tr w:rsidR="00F16B2B" w:rsidRPr="00264C5D" w14:paraId="2F5F1D9D" w14:textId="77777777" w:rsidTr="00BE4DA2">
        <w:tc>
          <w:tcPr>
            <w:tcW w:w="328" w:type="dxa"/>
            <w:tcMar>
              <w:top w:w="14" w:type="dxa"/>
              <w:bottom w:w="14" w:type="dxa"/>
            </w:tcMar>
            <w:vAlign w:val="center"/>
          </w:tcPr>
          <w:p w14:paraId="1BCD7374" w14:textId="77777777" w:rsidR="00F16B2B" w:rsidRPr="00F20E01" w:rsidRDefault="00F16B2B" w:rsidP="006B73A5">
            <w:pPr>
              <w:jc w:val="center"/>
              <w:rPr>
                <w:sz w:val="20"/>
                <w:szCs w:val="20"/>
              </w:rPr>
            </w:pPr>
            <w:r w:rsidRPr="00F20E01">
              <w:rPr>
                <w:sz w:val="20"/>
                <w:szCs w:val="20"/>
              </w:rPr>
              <w:t>1</w:t>
            </w:r>
          </w:p>
        </w:tc>
        <w:tc>
          <w:tcPr>
            <w:tcW w:w="1980" w:type="dxa"/>
            <w:tcMar>
              <w:top w:w="14" w:type="dxa"/>
              <w:bottom w:w="14" w:type="dxa"/>
            </w:tcMar>
            <w:vAlign w:val="center"/>
          </w:tcPr>
          <w:p w14:paraId="33D2F0D9" w14:textId="77777777" w:rsidR="00F16B2B" w:rsidRPr="00F20E01" w:rsidRDefault="00F16B2B" w:rsidP="006B73A5">
            <w:pPr>
              <w:rPr>
                <w:sz w:val="20"/>
                <w:szCs w:val="20"/>
              </w:rPr>
            </w:pPr>
            <w:r w:rsidRPr="00F20E01">
              <w:rPr>
                <w:sz w:val="20"/>
                <w:szCs w:val="20"/>
              </w:rPr>
              <w:t>Lighting</w:t>
            </w:r>
          </w:p>
        </w:tc>
        <w:tc>
          <w:tcPr>
            <w:tcW w:w="900" w:type="dxa"/>
            <w:tcMar>
              <w:top w:w="14" w:type="dxa"/>
              <w:bottom w:w="14" w:type="dxa"/>
            </w:tcMar>
            <w:vAlign w:val="center"/>
          </w:tcPr>
          <w:p w14:paraId="3E6E8827" w14:textId="77777777" w:rsidR="00F16B2B" w:rsidRPr="00F20E01" w:rsidRDefault="00F16B2B" w:rsidP="006B73A5">
            <w:pPr>
              <w:rPr>
                <w:sz w:val="20"/>
                <w:szCs w:val="20"/>
              </w:rPr>
            </w:pPr>
          </w:p>
        </w:tc>
        <w:tc>
          <w:tcPr>
            <w:tcW w:w="810" w:type="dxa"/>
            <w:tcMar>
              <w:top w:w="14" w:type="dxa"/>
              <w:bottom w:w="14" w:type="dxa"/>
            </w:tcMar>
            <w:vAlign w:val="center"/>
          </w:tcPr>
          <w:p w14:paraId="316A1969" w14:textId="77777777" w:rsidR="00F16B2B" w:rsidRPr="00F20E01" w:rsidRDefault="00F16B2B" w:rsidP="006B73A5">
            <w:pPr>
              <w:rPr>
                <w:sz w:val="20"/>
                <w:szCs w:val="20"/>
              </w:rPr>
            </w:pPr>
          </w:p>
        </w:tc>
        <w:tc>
          <w:tcPr>
            <w:tcW w:w="810" w:type="dxa"/>
            <w:tcMar>
              <w:top w:w="14" w:type="dxa"/>
              <w:bottom w:w="14" w:type="dxa"/>
            </w:tcMar>
            <w:vAlign w:val="center"/>
          </w:tcPr>
          <w:p w14:paraId="4E5D916F" w14:textId="77777777" w:rsidR="00F16B2B" w:rsidRPr="00F20E01" w:rsidRDefault="00F16B2B" w:rsidP="006B73A5">
            <w:pPr>
              <w:rPr>
                <w:sz w:val="20"/>
                <w:szCs w:val="20"/>
              </w:rPr>
            </w:pPr>
          </w:p>
        </w:tc>
        <w:tc>
          <w:tcPr>
            <w:tcW w:w="900" w:type="dxa"/>
          </w:tcPr>
          <w:p w14:paraId="043A49A1" w14:textId="77777777" w:rsidR="00F16B2B" w:rsidRPr="00F20E01" w:rsidRDefault="00F16B2B" w:rsidP="006B73A5">
            <w:pPr>
              <w:rPr>
                <w:sz w:val="20"/>
                <w:szCs w:val="20"/>
              </w:rPr>
            </w:pPr>
          </w:p>
        </w:tc>
        <w:tc>
          <w:tcPr>
            <w:tcW w:w="900" w:type="dxa"/>
            <w:tcMar>
              <w:top w:w="14" w:type="dxa"/>
              <w:bottom w:w="14" w:type="dxa"/>
            </w:tcMar>
            <w:vAlign w:val="center"/>
          </w:tcPr>
          <w:p w14:paraId="76A12351" w14:textId="79C135CF" w:rsidR="00F16B2B" w:rsidRPr="00F20E01" w:rsidRDefault="00F16B2B" w:rsidP="006B73A5">
            <w:pPr>
              <w:rPr>
                <w:sz w:val="20"/>
                <w:szCs w:val="20"/>
              </w:rPr>
            </w:pPr>
          </w:p>
        </w:tc>
        <w:tc>
          <w:tcPr>
            <w:tcW w:w="1203" w:type="dxa"/>
            <w:tcMar>
              <w:top w:w="14" w:type="dxa"/>
              <w:bottom w:w="14" w:type="dxa"/>
            </w:tcMar>
            <w:vAlign w:val="center"/>
          </w:tcPr>
          <w:p w14:paraId="1ED4CC05" w14:textId="77777777" w:rsidR="00F16B2B" w:rsidRPr="00F20E01" w:rsidRDefault="00F16B2B" w:rsidP="006B73A5">
            <w:pPr>
              <w:rPr>
                <w:sz w:val="20"/>
                <w:szCs w:val="20"/>
              </w:rPr>
            </w:pPr>
          </w:p>
        </w:tc>
        <w:tc>
          <w:tcPr>
            <w:tcW w:w="894" w:type="dxa"/>
            <w:shd w:val="clear" w:color="auto" w:fill="F2F2F2" w:themeFill="background1" w:themeFillShade="F2"/>
            <w:tcMar>
              <w:top w:w="14" w:type="dxa"/>
              <w:bottom w:w="14" w:type="dxa"/>
            </w:tcMar>
            <w:vAlign w:val="center"/>
          </w:tcPr>
          <w:p w14:paraId="64A39D60" w14:textId="77777777" w:rsidR="00F16B2B" w:rsidRPr="00F20E01" w:rsidRDefault="00F16B2B" w:rsidP="006B73A5">
            <w:pPr>
              <w:rPr>
                <w:sz w:val="20"/>
                <w:szCs w:val="20"/>
              </w:rPr>
            </w:pPr>
          </w:p>
        </w:tc>
        <w:tc>
          <w:tcPr>
            <w:tcW w:w="956" w:type="dxa"/>
            <w:shd w:val="clear" w:color="auto" w:fill="F2F2F2" w:themeFill="background1" w:themeFillShade="F2"/>
            <w:tcMar>
              <w:top w:w="14" w:type="dxa"/>
              <w:bottom w:w="14" w:type="dxa"/>
            </w:tcMar>
            <w:vAlign w:val="center"/>
          </w:tcPr>
          <w:p w14:paraId="73D9699A" w14:textId="77777777" w:rsidR="00F16B2B" w:rsidRPr="00F20E01" w:rsidRDefault="00F16B2B" w:rsidP="006B73A5">
            <w:pPr>
              <w:rPr>
                <w:sz w:val="20"/>
                <w:szCs w:val="20"/>
              </w:rPr>
            </w:pPr>
          </w:p>
        </w:tc>
        <w:tc>
          <w:tcPr>
            <w:tcW w:w="844" w:type="dxa"/>
            <w:tcMar>
              <w:top w:w="14" w:type="dxa"/>
              <w:bottom w:w="14" w:type="dxa"/>
            </w:tcMar>
            <w:vAlign w:val="center"/>
          </w:tcPr>
          <w:p w14:paraId="76B53134" w14:textId="77777777" w:rsidR="00F16B2B" w:rsidRPr="00F20E01" w:rsidRDefault="00F16B2B" w:rsidP="006B73A5">
            <w:pPr>
              <w:rPr>
                <w:sz w:val="20"/>
                <w:szCs w:val="20"/>
              </w:rPr>
            </w:pPr>
          </w:p>
        </w:tc>
        <w:tc>
          <w:tcPr>
            <w:tcW w:w="990" w:type="dxa"/>
          </w:tcPr>
          <w:p w14:paraId="202D8643" w14:textId="77777777" w:rsidR="00F16B2B" w:rsidRPr="00F20E01" w:rsidRDefault="00F16B2B" w:rsidP="006B73A5">
            <w:pPr>
              <w:rPr>
                <w:sz w:val="20"/>
                <w:szCs w:val="20"/>
              </w:rPr>
            </w:pPr>
          </w:p>
        </w:tc>
        <w:tc>
          <w:tcPr>
            <w:tcW w:w="1201" w:type="dxa"/>
            <w:tcMar>
              <w:top w:w="14" w:type="dxa"/>
              <w:bottom w:w="14" w:type="dxa"/>
            </w:tcMar>
            <w:vAlign w:val="center"/>
          </w:tcPr>
          <w:p w14:paraId="0D848140" w14:textId="77777777" w:rsidR="00F16B2B" w:rsidRPr="00F20E01" w:rsidRDefault="00F16B2B" w:rsidP="006B73A5">
            <w:pPr>
              <w:rPr>
                <w:sz w:val="20"/>
                <w:szCs w:val="20"/>
              </w:rPr>
            </w:pPr>
          </w:p>
        </w:tc>
      </w:tr>
      <w:tr w:rsidR="004A526C" w:rsidRPr="00264C5D" w14:paraId="3130ADF7" w14:textId="77777777" w:rsidTr="00BE4DA2">
        <w:tc>
          <w:tcPr>
            <w:tcW w:w="328" w:type="dxa"/>
            <w:tcMar>
              <w:top w:w="14" w:type="dxa"/>
              <w:bottom w:w="14" w:type="dxa"/>
            </w:tcMar>
            <w:vAlign w:val="center"/>
          </w:tcPr>
          <w:p w14:paraId="56A719FB" w14:textId="69B727BF" w:rsidR="004A526C" w:rsidRPr="00F20E01" w:rsidRDefault="008A69CE" w:rsidP="006B73A5">
            <w:pPr>
              <w:jc w:val="center"/>
              <w:rPr>
                <w:sz w:val="20"/>
                <w:szCs w:val="20"/>
              </w:rPr>
            </w:pPr>
            <w:r>
              <w:rPr>
                <w:sz w:val="20"/>
                <w:szCs w:val="20"/>
              </w:rPr>
              <w:t>2</w:t>
            </w:r>
          </w:p>
        </w:tc>
        <w:tc>
          <w:tcPr>
            <w:tcW w:w="1980" w:type="dxa"/>
            <w:tcMar>
              <w:top w:w="14" w:type="dxa"/>
              <w:bottom w:w="14" w:type="dxa"/>
            </w:tcMar>
            <w:vAlign w:val="center"/>
          </w:tcPr>
          <w:p w14:paraId="639CA13A" w14:textId="0F8637AB" w:rsidR="004A526C" w:rsidRPr="00F20E01" w:rsidRDefault="004A526C" w:rsidP="006B73A5">
            <w:pPr>
              <w:rPr>
                <w:sz w:val="20"/>
                <w:szCs w:val="20"/>
              </w:rPr>
            </w:pPr>
            <w:r w:rsidRPr="00F20E01">
              <w:rPr>
                <w:sz w:val="20"/>
                <w:szCs w:val="20"/>
              </w:rPr>
              <w:t>HVAC Controls</w:t>
            </w:r>
          </w:p>
        </w:tc>
        <w:tc>
          <w:tcPr>
            <w:tcW w:w="900" w:type="dxa"/>
            <w:tcMar>
              <w:top w:w="14" w:type="dxa"/>
              <w:bottom w:w="14" w:type="dxa"/>
            </w:tcMar>
            <w:vAlign w:val="center"/>
          </w:tcPr>
          <w:p w14:paraId="0AE20F42" w14:textId="77777777" w:rsidR="004A526C" w:rsidRPr="00F20E01" w:rsidRDefault="004A526C" w:rsidP="006B73A5">
            <w:pPr>
              <w:rPr>
                <w:sz w:val="20"/>
                <w:szCs w:val="20"/>
              </w:rPr>
            </w:pPr>
          </w:p>
        </w:tc>
        <w:tc>
          <w:tcPr>
            <w:tcW w:w="810" w:type="dxa"/>
            <w:tcMar>
              <w:top w:w="14" w:type="dxa"/>
              <w:bottom w:w="14" w:type="dxa"/>
            </w:tcMar>
            <w:vAlign w:val="center"/>
          </w:tcPr>
          <w:p w14:paraId="1D6FFAA5" w14:textId="77777777" w:rsidR="004A526C" w:rsidRPr="00F20E01" w:rsidRDefault="004A526C" w:rsidP="006B73A5">
            <w:pPr>
              <w:rPr>
                <w:sz w:val="20"/>
                <w:szCs w:val="20"/>
              </w:rPr>
            </w:pPr>
          </w:p>
        </w:tc>
        <w:tc>
          <w:tcPr>
            <w:tcW w:w="810" w:type="dxa"/>
            <w:tcMar>
              <w:top w:w="14" w:type="dxa"/>
              <w:bottom w:w="14" w:type="dxa"/>
            </w:tcMar>
            <w:vAlign w:val="center"/>
          </w:tcPr>
          <w:p w14:paraId="6BEF5119" w14:textId="77777777" w:rsidR="004A526C" w:rsidRPr="00F20E01" w:rsidRDefault="004A526C" w:rsidP="006B73A5">
            <w:pPr>
              <w:rPr>
                <w:sz w:val="20"/>
                <w:szCs w:val="20"/>
              </w:rPr>
            </w:pPr>
          </w:p>
        </w:tc>
        <w:tc>
          <w:tcPr>
            <w:tcW w:w="900" w:type="dxa"/>
          </w:tcPr>
          <w:p w14:paraId="57071F05" w14:textId="77777777" w:rsidR="004A526C" w:rsidRPr="00F20E01" w:rsidRDefault="004A526C" w:rsidP="006B73A5">
            <w:pPr>
              <w:rPr>
                <w:sz w:val="20"/>
                <w:szCs w:val="20"/>
              </w:rPr>
            </w:pPr>
          </w:p>
        </w:tc>
        <w:tc>
          <w:tcPr>
            <w:tcW w:w="900" w:type="dxa"/>
            <w:tcMar>
              <w:top w:w="14" w:type="dxa"/>
              <w:bottom w:w="14" w:type="dxa"/>
            </w:tcMar>
            <w:vAlign w:val="center"/>
          </w:tcPr>
          <w:p w14:paraId="473DF53B" w14:textId="77777777" w:rsidR="004A526C" w:rsidRPr="00F20E01" w:rsidRDefault="004A526C" w:rsidP="006B73A5">
            <w:pPr>
              <w:rPr>
                <w:sz w:val="20"/>
                <w:szCs w:val="20"/>
              </w:rPr>
            </w:pPr>
          </w:p>
        </w:tc>
        <w:tc>
          <w:tcPr>
            <w:tcW w:w="1203" w:type="dxa"/>
            <w:tcMar>
              <w:top w:w="14" w:type="dxa"/>
              <w:bottom w:w="14" w:type="dxa"/>
            </w:tcMar>
            <w:vAlign w:val="center"/>
          </w:tcPr>
          <w:p w14:paraId="2EF5C049" w14:textId="77777777" w:rsidR="004A526C" w:rsidRPr="00F20E01" w:rsidRDefault="004A526C" w:rsidP="006B73A5">
            <w:pPr>
              <w:rPr>
                <w:sz w:val="20"/>
                <w:szCs w:val="20"/>
              </w:rPr>
            </w:pPr>
          </w:p>
        </w:tc>
        <w:tc>
          <w:tcPr>
            <w:tcW w:w="894" w:type="dxa"/>
            <w:shd w:val="clear" w:color="auto" w:fill="F2F2F2" w:themeFill="background1" w:themeFillShade="F2"/>
            <w:tcMar>
              <w:top w:w="14" w:type="dxa"/>
              <w:bottom w:w="14" w:type="dxa"/>
            </w:tcMar>
            <w:vAlign w:val="center"/>
          </w:tcPr>
          <w:p w14:paraId="24DE80EB" w14:textId="77777777" w:rsidR="004A526C" w:rsidRPr="00F20E01" w:rsidRDefault="004A526C" w:rsidP="006B73A5">
            <w:pPr>
              <w:rPr>
                <w:sz w:val="20"/>
                <w:szCs w:val="20"/>
              </w:rPr>
            </w:pPr>
          </w:p>
        </w:tc>
        <w:tc>
          <w:tcPr>
            <w:tcW w:w="956" w:type="dxa"/>
            <w:shd w:val="clear" w:color="auto" w:fill="F2F2F2" w:themeFill="background1" w:themeFillShade="F2"/>
            <w:tcMar>
              <w:top w:w="14" w:type="dxa"/>
              <w:bottom w:w="14" w:type="dxa"/>
            </w:tcMar>
            <w:vAlign w:val="center"/>
          </w:tcPr>
          <w:p w14:paraId="07048D64" w14:textId="77777777" w:rsidR="004A526C" w:rsidRPr="00F20E01" w:rsidRDefault="004A526C" w:rsidP="006B73A5">
            <w:pPr>
              <w:rPr>
                <w:sz w:val="20"/>
                <w:szCs w:val="20"/>
              </w:rPr>
            </w:pPr>
          </w:p>
        </w:tc>
        <w:tc>
          <w:tcPr>
            <w:tcW w:w="844" w:type="dxa"/>
            <w:tcMar>
              <w:top w:w="14" w:type="dxa"/>
              <w:bottom w:w="14" w:type="dxa"/>
            </w:tcMar>
            <w:vAlign w:val="center"/>
          </w:tcPr>
          <w:p w14:paraId="54B0FCE2" w14:textId="77777777" w:rsidR="004A526C" w:rsidRPr="00F20E01" w:rsidRDefault="004A526C" w:rsidP="006B73A5">
            <w:pPr>
              <w:rPr>
                <w:sz w:val="20"/>
                <w:szCs w:val="20"/>
              </w:rPr>
            </w:pPr>
          </w:p>
        </w:tc>
        <w:tc>
          <w:tcPr>
            <w:tcW w:w="990" w:type="dxa"/>
          </w:tcPr>
          <w:p w14:paraId="24E255DA" w14:textId="77777777" w:rsidR="004A526C" w:rsidRPr="00F20E01" w:rsidRDefault="004A526C" w:rsidP="006B73A5">
            <w:pPr>
              <w:rPr>
                <w:sz w:val="20"/>
                <w:szCs w:val="20"/>
              </w:rPr>
            </w:pPr>
          </w:p>
        </w:tc>
        <w:tc>
          <w:tcPr>
            <w:tcW w:w="1201" w:type="dxa"/>
            <w:tcMar>
              <w:top w:w="14" w:type="dxa"/>
              <w:bottom w:w="14" w:type="dxa"/>
            </w:tcMar>
            <w:vAlign w:val="center"/>
          </w:tcPr>
          <w:p w14:paraId="1A044751" w14:textId="77777777" w:rsidR="004A526C" w:rsidRPr="00F20E01" w:rsidRDefault="004A526C" w:rsidP="006B73A5">
            <w:pPr>
              <w:rPr>
                <w:sz w:val="20"/>
                <w:szCs w:val="20"/>
              </w:rPr>
            </w:pPr>
          </w:p>
        </w:tc>
      </w:tr>
      <w:tr w:rsidR="00F16B2B" w:rsidRPr="00264C5D" w14:paraId="588861F3" w14:textId="77777777" w:rsidTr="00BE4DA2">
        <w:tc>
          <w:tcPr>
            <w:tcW w:w="328" w:type="dxa"/>
            <w:tcMar>
              <w:top w:w="14" w:type="dxa"/>
              <w:bottom w:w="14" w:type="dxa"/>
            </w:tcMar>
            <w:vAlign w:val="center"/>
          </w:tcPr>
          <w:p w14:paraId="6EFFCDB3" w14:textId="753ED084" w:rsidR="00F16B2B" w:rsidRPr="00F20E01" w:rsidRDefault="008A69CE" w:rsidP="006B73A5">
            <w:pPr>
              <w:jc w:val="center"/>
              <w:rPr>
                <w:sz w:val="20"/>
                <w:szCs w:val="20"/>
              </w:rPr>
            </w:pPr>
            <w:r>
              <w:rPr>
                <w:sz w:val="20"/>
                <w:szCs w:val="20"/>
              </w:rPr>
              <w:t>3</w:t>
            </w:r>
          </w:p>
        </w:tc>
        <w:tc>
          <w:tcPr>
            <w:tcW w:w="1980" w:type="dxa"/>
            <w:tcMar>
              <w:top w:w="14" w:type="dxa"/>
              <w:bottom w:w="14" w:type="dxa"/>
            </w:tcMar>
            <w:vAlign w:val="center"/>
          </w:tcPr>
          <w:p w14:paraId="53220702" w14:textId="677B7A2F" w:rsidR="004A526C" w:rsidRPr="00F20E01" w:rsidRDefault="004A526C" w:rsidP="006B73A5">
            <w:pPr>
              <w:rPr>
                <w:sz w:val="20"/>
                <w:szCs w:val="20"/>
              </w:rPr>
            </w:pPr>
            <w:r w:rsidRPr="00F20E01">
              <w:rPr>
                <w:sz w:val="20"/>
                <w:szCs w:val="20"/>
              </w:rPr>
              <w:t>C</w:t>
            </w:r>
            <w:r w:rsidR="00F16B2B" w:rsidRPr="00F20E01">
              <w:rPr>
                <w:sz w:val="20"/>
                <w:szCs w:val="20"/>
              </w:rPr>
              <w:t>ommissioning</w:t>
            </w:r>
            <w:r w:rsidR="00B02C05" w:rsidRPr="00F20E01">
              <w:rPr>
                <w:sz w:val="20"/>
                <w:szCs w:val="20"/>
                <w:vertAlign w:val="superscript"/>
              </w:rPr>
              <w:t>6</w:t>
            </w:r>
          </w:p>
        </w:tc>
        <w:tc>
          <w:tcPr>
            <w:tcW w:w="900" w:type="dxa"/>
            <w:tcMar>
              <w:top w:w="14" w:type="dxa"/>
              <w:bottom w:w="14" w:type="dxa"/>
            </w:tcMar>
            <w:vAlign w:val="center"/>
          </w:tcPr>
          <w:p w14:paraId="5B73C07A" w14:textId="77777777" w:rsidR="00F16B2B" w:rsidRPr="00F20E01" w:rsidRDefault="00F16B2B" w:rsidP="006B73A5">
            <w:pPr>
              <w:rPr>
                <w:sz w:val="20"/>
                <w:szCs w:val="20"/>
              </w:rPr>
            </w:pPr>
          </w:p>
        </w:tc>
        <w:tc>
          <w:tcPr>
            <w:tcW w:w="810" w:type="dxa"/>
            <w:tcMar>
              <w:top w:w="14" w:type="dxa"/>
              <w:bottom w:w="14" w:type="dxa"/>
            </w:tcMar>
            <w:vAlign w:val="center"/>
          </w:tcPr>
          <w:p w14:paraId="02ABDF9E" w14:textId="77777777" w:rsidR="00F16B2B" w:rsidRPr="00F20E01" w:rsidRDefault="00F16B2B" w:rsidP="006B73A5">
            <w:pPr>
              <w:rPr>
                <w:sz w:val="20"/>
                <w:szCs w:val="20"/>
              </w:rPr>
            </w:pPr>
          </w:p>
        </w:tc>
        <w:tc>
          <w:tcPr>
            <w:tcW w:w="810" w:type="dxa"/>
            <w:tcMar>
              <w:top w:w="14" w:type="dxa"/>
              <w:bottom w:w="14" w:type="dxa"/>
            </w:tcMar>
            <w:vAlign w:val="center"/>
          </w:tcPr>
          <w:p w14:paraId="16AE54F7" w14:textId="77777777" w:rsidR="00F16B2B" w:rsidRPr="00F20E01" w:rsidRDefault="00F16B2B" w:rsidP="006B73A5">
            <w:pPr>
              <w:rPr>
                <w:sz w:val="20"/>
                <w:szCs w:val="20"/>
              </w:rPr>
            </w:pPr>
          </w:p>
        </w:tc>
        <w:tc>
          <w:tcPr>
            <w:tcW w:w="900" w:type="dxa"/>
          </w:tcPr>
          <w:p w14:paraId="3D4267C9" w14:textId="77777777" w:rsidR="00F16B2B" w:rsidRPr="00F20E01" w:rsidRDefault="00F16B2B" w:rsidP="006B73A5">
            <w:pPr>
              <w:rPr>
                <w:sz w:val="20"/>
                <w:szCs w:val="20"/>
              </w:rPr>
            </w:pPr>
          </w:p>
        </w:tc>
        <w:tc>
          <w:tcPr>
            <w:tcW w:w="900" w:type="dxa"/>
            <w:tcMar>
              <w:top w:w="14" w:type="dxa"/>
              <w:bottom w:w="14" w:type="dxa"/>
            </w:tcMar>
            <w:vAlign w:val="center"/>
          </w:tcPr>
          <w:p w14:paraId="38FE53C9" w14:textId="4B2749AE" w:rsidR="00F16B2B" w:rsidRPr="00F20E01" w:rsidRDefault="00F16B2B" w:rsidP="006B73A5">
            <w:pPr>
              <w:rPr>
                <w:sz w:val="20"/>
                <w:szCs w:val="20"/>
              </w:rPr>
            </w:pPr>
          </w:p>
        </w:tc>
        <w:tc>
          <w:tcPr>
            <w:tcW w:w="1203" w:type="dxa"/>
            <w:tcMar>
              <w:top w:w="14" w:type="dxa"/>
              <w:bottom w:w="14" w:type="dxa"/>
            </w:tcMar>
            <w:vAlign w:val="center"/>
          </w:tcPr>
          <w:p w14:paraId="0FE11E83" w14:textId="77777777" w:rsidR="00F16B2B" w:rsidRPr="00F20E01" w:rsidRDefault="00F16B2B" w:rsidP="006B73A5">
            <w:pPr>
              <w:rPr>
                <w:sz w:val="20"/>
                <w:szCs w:val="20"/>
              </w:rPr>
            </w:pPr>
          </w:p>
        </w:tc>
        <w:tc>
          <w:tcPr>
            <w:tcW w:w="894" w:type="dxa"/>
            <w:shd w:val="clear" w:color="auto" w:fill="F2F2F2" w:themeFill="background1" w:themeFillShade="F2"/>
            <w:tcMar>
              <w:top w:w="14" w:type="dxa"/>
              <w:bottom w:w="14" w:type="dxa"/>
            </w:tcMar>
            <w:vAlign w:val="center"/>
          </w:tcPr>
          <w:p w14:paraId="4A5C4EEC" w14:textId="77777777" w:rsidR="00F16B2B" w:rsidRPr="00F20E01" w:rsidRDefault="00F16B2B" w:rsidP="006B73A5">
            <w:pPr>
              <w:rPr>
                <w:sz w:val="20"/>
                <w:szCs w:val="20"/>
              </w:rPr>
            </w:pPr>
          </w:p>
        </w:tc>
        <w:tc>
          <w:tcPr>
            <w:tcW w:w="956" w:type="dxa"/>
            <w:shd w:val="clear" w:color="auto" w:fill="F2F2F2" w:themeFill="background1" w:themeFillShade="F2"/>
            <w:tcMar>
              <w:top w:w="14" w:type="dxa"/>
              <w:bottom w:w="14" w:type="dxa"/>
            </w:tcMar>
            <w:vAlign w:val="center"/>
          </w:tcPr>
          <w:p w14:paraId="524C8A93" w14:textId="77777777" w:rsidR="00F16B2B" w:rsidRPr="00F20E01" w:rsidRDefault="00F16B2B" w:rsidP="006B73A5">
            <w:pPr>
              <w:rPr>
                <w:sz w:val="20"/>
                <w:szCs w:val="20"/>
              </w:rPr>
            </w:pPr>
          </w:p>
        </w:tc>
        <w:tc>
          <w:tcPr>
            <w:tcW w:w="844" w:type="dxa"/>
            <w:tcMar>
              <w:top w:w="14" w:type="dxa"/>
              <w:bottom w:w="14" w:type="dxa"/>
            </w:tcMar>
            <w:vAlign w:val="center"/>
          </w:tcPr>
          <w:p w14:paraId="5D6D173F" w14:textId="77777777" w:rsidR="00F16B2B" w:rsidRPr="00F20E01" w:rsidRDefault="00F16B2B" w:rsidP="006B73A5">
            <w:pPr>
              <w:rPr>
                <w:sz w:val="20"/>
                <w:szCs w:val="20"/>
              </w:rPr>
            </w:pPr>
          </w:p>
        </w:tc>
        <w:tc>
          <w:tcPr>
            <w:tcW w:w="990" w:type="dxa"/>
          </w:tcPr>
          <w:p w14:paraId="3D21B0AA" w14:textId="77777777" w:rsidR="00F16B2B" w:rsidRPr="00F20E01" w:rsidRDefault="00F16B2B" w:rsidP="006B73A5">
            <w:pPr>
              <w:rPr>
                <w:sz w:val="20"/>
                <w:szCs w:val="20"/>
              </w:rPr>
            </w:pPr>
          </w:p>
        </w:tc>
        <w:tc>
          <w:tcPr>
            <w:tcW w:w="1201" w:type="dxa"/>
            <w:tcMar>
              <w:top w:w="14" w:type="dxa"/>
              <w:bottom w:w="14" w:type="dxa"/>
            </w:tcMar>
            <w:vAlign w:val="center"/>
          </w:tcPr>
          <w:p w14:paraId="50834F5C" w14:textId="77777777" w:rsidR="00F16B2B" w:rsidRPr="00F20E01" w:rsidRDefault="00F16B2B" w:rsidP="006B73A5">
            <w:pPr>
              <w:rPr>
                <w:sz w:val="20"/>
                <w:szCs w:val="20"/>
              </w:rPr>
            </w:pPr>
          </w:p>
        </w:tc>
      </w:tr>
      <w:tr w:rsidR="00F16B2B" w:rsidRPr="00264C5D" w14:paraId="241BD2AE" w14:textId="77777777" w:rsidTr="00BE4DA2">
        <w:tc>
          <w:tcPr>
            <w:tcW w:w="328" w:type="dxa"/>
            <w:tcMar>
              <w:top w:w="14" w:type="dxa"/>
              <w:bottom w:w="14" w:type="dxa"/>
            </w:tcMar>
            <w:vAlign w:val="center"/>
          </w:tcPr>
          <w:p w14:paraId="032285D7" w14:textId="6E878B24" w:rsidR="00F16B2B" w:rsidRPr="00F20E01" w:rsidRDefault="008A69CE" w:rsidP="006B73A5">
            <w:pPr>
              <w:jc w:val="center"/>
              <w:rPr>
                <w:sz w:val="20"/>
                <w:szCs w:val="20"/>
              </w:rPr>
            </w:pPr>
            <w:r>
              <w:rPr>
                <w:sz w:val="20"/>
                <w:szCs w:val="20"/>
              </w:rPr>
              <w:t>4</w:t>
            </w:r>
          </w:p>
        </w:tc>
        <w:tc>
          <w:tcPr>
            <w:tcW w:w="1980" w:type="dxa"/>
            <w:tcMar>
              <w:top w:w="14" w:type="dxa"/>
              <w:bottom w:w="14" w:type="dxa"/>
            </w:tcMar>
            <w:vAlign w:val="center"/>
          </w:tcPr>
          <w:p w14:paraId="5E75456C" w14:textId="7FF7E235" w:rsidR="00F16B2B" w:rsidRPr="00F20E01" w:rsidRDefault="00F16B2B" w:rsidP="006B73A5">
            <w:pPr>
              <w:rPr>
                <w:sz w:val="20"/>
                <w:szCs w:val="20"/>
              </w:rPr>
            </w:pPr>
            <w:r w:rsidRPr="00F20E01">
              <w:rPr>
                <w:sz w:val="20"/>
                <w:szCs w:val="20"/>
              </w:rPr>
              <w:t xml:space="preserve">Chilled </w:t>
            </w:r>
            <w:r w:rsidR="009E046F" w:rsidRPr="00F20E01">
              <w:rPr>
                <w:sz w:val="20"/>
                <w:szCs w:val="20"/>
              </w:rPr>
              <w:t>W</w:t>
            </w:r>
            <w:r w:rsidRPr="00F20E01">
              <w:rPr>
                <w:sz w:val="20"/>
                <w:szCs w:val="20"/>
              </w:rPr>
              <w:t>ater</w:t>
            </w:r>
          </w:p>
        </w:tc>
        <w:tc>
          <w:tcPr>
            <w:tcW w:w="900" w:type="dxa"/>
            <w:tcMar>
              <w:top w:w="14" w:type="dxa"/>
              <w:bottom w:w="14" w:type="dxa"/>
            </w:tcMar>
            <w:vAlign w:val="center"/>
          </w:tcPr>
          <w:p w14:paraId="53F5228B" w14:textId="77777777" w:rsidR="00F16B2B" w:rsidRPr="00F20E01" w:rsidRDefault="00F16B2B" w:rsidP="006B73A5">
            <w:pPr>
              <w:rPr>
                <w:sz w:val="20"/>
                <w:szCs w:val="20"/>
              </w:rPr>
            </w:pPr>
          </w:p>
        </w:tc>
        <w:tc>
          <w:tcPr>
            <w:tcW w:w="810" w:type="dxa"/>
            <w:tcMar>
              <w:top w:w="14" w:type="dxa"/>
              <w:bottom w:w="14" w:type="dxa"/>
            </w:tcMar>
            <w:vAlign w:val="center"/>
          </w:tcPr>
          <w:p w14:paraId="7E3B04F6" w14:textId="77777777" w:rsidR="00F16B2B" w:rsidRPr="00F20E01" w:rsidRDefault="00F16B2B" w:rsidP="006B73A5">
            <w:pPr>
              <w:rPr>
                <w:sz w:val="20"/>
                <w:szCs w:val="20"/>
              </w:rPr>
            </w:pPr>
          </w:p>
        </w:tc>
        <w:tc>
          <w:tcPr>
            <w:tcW w:w="810" w:type="dxa"/>
            <w:tcMar>
              <w:top w:w="14" w:type="dxa"/>
              <w:bottom w:w="14" w:type="dxa"/>
            </w:tcMar>
            <w:vAlign w:val="center"/>
          </w:tcPr>
          <w:p w14:paraId="393A42BC" w14:textId="77777777" w:rsidR="00F16B2B" w:rsidRPr="00F20E01" w:rsidRDefault="00F16B2B" w:rsidP="006B73A5">
            <w:pPr>
              <w:rPr>
                <w:sz w:val="20"/>
                <w:szCs w:val="20"/>
              </w:rPr>
            </w:pPr>
          </w:p>
        </w:tc>
        <w:tc>
          <w:tcPr>
            <w:tcW w:w="900" w:type="dxa"/>
          </w:tcPr>
          <w:p w14:paraId="5238070F" w14:textId="77777777" w:rsidR="00F16B2B" w:rsidRPr="00F20E01" w:rsidRDefault="00F16B2B" w:rsidP="006B73A5">
            <w:pPr>
              <w:rPr>
                <w:sz w:val="20"/>
                <w:szCs w:val="20"/>
              </w:rPr>
            </w:pPr>
          </w:p>
        </w:tc>
        <w:tc>
          <w:tcPr>
            <w:tcW w:w="900" w:type="dxa"/>
            <w:tcMar>
              <w:top w:w="14" w:type="dxa"/>
              <w:bottom w:w="14" w:type="dxa"/>
            </w:tcMar>
            <w:vAlign w:val="center"/>
          </w:tcPr>
          <w:p w14:paraId="0B1EF965" w14:textId="3794601D" w:rsidR="00F16B2B" w:rsidRPr="00F20E01" w:rsidRDefault="00F16B2B" w:rsidP="006B73A5">
            <w:pPr>
              <w:rPr>
                <w:sz w:val="20"/>
                <w:szCs w:val="20"/>
              </w:rPr>
            </w:pPr>
          </w:p>
        </w:tc>
        <w:tc>
          <w:tcPr>
            <w:tcW w:w="1203" w:type="dxa"/>
            <w:tcMar>
              <w:top w:w="14" w:type="dxa"/>
              <w:bottom w:w="14" w:type="dxa"/>
            </w:tcMar>
            <w:vAlign w:val="center"/>
          </w:tcPr>
          <w:p w14:paraId="3E525C07" w14:textId="77777777" w:rsidR="00F16B2B" w:rsidRPr="00F20E01" w:rsidRDefault="00F16B2B" w:rsidP="006B73A5">
            <w:pPr>
              <w:rPr>
                <w:sz w:val="20"/>
                <w:szCs w:val="20"/>
              </w:rPr>
            </w:pPr>
          </w:p>
        </w:tc>
        <w:tc>
          <w:tcPr>
            <w:tcW w:w="894" w:type="dxa"/>
            <w:shd w:val="clear" w:color="auto" w:fill="F2F2F2" w:themeFill="background1" w:themeFillShade="F2"/>
            <w:tcMar>
              <w:top w:w="14" w:type="dxa"/>
              <w:bottom w:w="14" w:type="dxa"/>
            </w:tcMar>
            <w:vAlign w:val="center"/>
          </w:tcPr>
          <w:p w14:paraId="78A14531" w14:textId="77777777" w:rsidR="00F16B2B" w:rsidRPr="00F20E01" w:rsidRDefault="00F16B2B" w:rsidP="006B73A5">
            <w:pPr>
              <w:rPr>
                <w:sz w:val="20"/>
                <w:szCs w:val="20"/>
              </w:rPr>
            </w:pPr>
          </w:p>
        </w:tc>
        <w:tc>
          <w:tcPr>
            <w:tcW w:w="956" w:type="dxa"/>
            <w:shd w:val="clear" w:color="auto" w:fill="F2F2F2" w:themeFill="background1" w:themeFillShade="F2"/>
            <w:tcMar>
              <w:top w:w="14" w:type="dxa"/>
              <w:bottom w:w="14" w:type="dxa"/>
            </w:tcMar>
            <w:vAlign w:val="center"/>
          </w:tcPr>
          <w:p w14:paraId="5DE86209" w14:textId="77777777" w:rsidR="00F16B2B" w:rsidRPr="00F20E01" w:rsidRDefault="00F16B2B" w:rsidP="006B73A5">
            <w:pPr>
              <w:rPr>
                <w:sz w:val="20"/>
                <w:szCs w:val="20"/>
              </w:rPr>
            </w:pPr>
          </w:p>
        </w:tc>
        <w:tc>
          <w:tcPr>
            <w:tcW w:w="844" w:type="dxa"/>
            <w:tcMar>
              <w:top w:w="14" w:type="dxa"/>
              <w:bottom w:w="14" w:type="dxa"/>
            </w:tcMar>
            <w:vAlign w:val="center"/>
          </w:tcPr>
          <w:p w14:paraId="3705C937" w14:textId="77777777" w:rsidR="00F16B2B" w:rsidRPr="00F20E01" w:rsidRDefault="00F16B2B" w:rsidP="006B73A5">
            <w:pPr>
              <w:rPr>
                <w:sz w:val="20"/>
                <w:szCs w:val="20"/>
              </w:rPr>
            </w:pPr>
          </w:p>
        </w:tc>
        <w:tc>
          <w:tcPr>
            <w:tcW w:w="990" w:type="dxa"/>
          </w:tcPr>
          <w:p w14:paraId="74050391" w14:textId="77777777" w:rsidR="00F16B2B" w:rsidRPr="00F20E01" w:rsidRDefault="00F16B2B" w:rsidP="006B73A5">
            <w:pPr>
              <w:rPr>
                <w:sz w:val="20"/>
                <w:szCs w:val="20"/>
              </w:rPr>
            </w:pPr>
          </w:p>
        </w:tc>
        <w:tc>
          <w:tcPr>
            <w:tcW w:w="1201" w:type="dxa"/>
            <w:tcMar>
              <w:top w:w="14" w:type="dxa"/>
              <w:bottom w:w="14" w:type="dxa"/>
            </w:tcMar>
            <w:vAlign w:val="center"/>
          </w:tcPr>
          <w:p w14:paraId="7F66C18A" w14:textId="77777777" w:rsidR="00F16B2B" w:rsidRPr="00F20E01" w:rsidRDefault="00F16B2B" w:rsidP="006B73A5">
            <w:pPr>
              <w:rPr>
                <w:sz w:val="20"/>
                <w:szCs w:val="20"/>
              </w:rPr>
            </w:pPr>
          </w:p>
        </w:tc>
      </w:tr>
      <w:tr w:rsidR="00F16B2B" w:rsidRPr="00264C5D" w14:paraId="73F5B0D8" w14:textId="77777777" w:rsidTr="00BE4DA2">
        <w:tc>
          <w:tcPr>
            <w:tcW w:w="328" w:type="dxa"/>
            <w:tcMar>
              <w:top w:w="14" w:type="dxa"/>
              <w:bottom w:w="14" w:type="dxa"/>
            </w:tcMar>
            <w:vAlign w:val="center"/>
          </w:tcPr>
          <w:p w14:paraId="5A6E2750" w14:textId="367CC1C5" w:rsidR="00F16B2B" w:rsidRPr="00F20E01" w:rsidRDefault="008A69CE" w:rsidP="006B73A5">
            <w:pPr>
              <w:jc w:val="center"/>
              <w:rPr>
                <w:sz w:val="20"/>
                <w:szCs w:val="20"/>
              </w:rPr>
            </w:pPr>
            <w:r>
              <w:rPr>
                <w:sz w:val="20"/>
                <w:szCs w:val="20"/>
              </w:rPr>
              <w:t>5</w:t>
            </w:r>
          </w:p>
        </w:tc>
        <w:tc>
          <w:tcPr>
            <w:tcW w:w="1980" w:type="dxa"/>
            <w:tcMar>
              <w:top w:w="14" w:type="dxa"/>
              <w:bottom w:w="14" w:type="dxa"/>
            </w:tcMar>
            <w:vAlign w:val="center"/>
          </w:tcPr>
          <w:p w14:paraId="4EE71A8D" w14:textId="77777777" w:rsidR="00F16B2B" w:rsidRPr="00F20E01" w:rsidRDefault="00F16B2B" w:rsidP="006B73A5">
            <w:pPr>
              <w:rPr>
                <w:sz w:val="20"/>
                <w:szCs w:val="20"/>
              </w:rPr>
            </w:pPr>
            <w:r w:rsidRPr="00F20E01">
              <w:rPr>
                <w:sz w:val="20"/>
                <w:szCs w:val="20"/>
              </w:rPr>
              <w:t>HVAC</w:t>
            </w:r>
          </w:p>
        </w:tc>
        <w:tc>
          <w:tcPr>
            <w:tcW w:w="900" w:type="dxa"/>
            <w:tcMar>
              <w:top w:w="14" w:type="dxa"/>
              <w:bottom w:w="14" w:type="dxa"/>
            </w:tcMar>
            <w:vAlign w:val="center"/>
          </w:tcPr>
          <w:p w14:paraId="12F2820B" w14:textId="77777777" w:rsidR="00F16B2B" w:rsidRPr="00F20E01" w:rsidRDefault="00F16B2B" w:rsidP="006B73A5">
            <w:pPr>
              <w:rPr>
                <w:sz w:val="20"/>
                <w:szCs w:val="20"/>
              </w:rPr>
            </w:pPr>
          </w:p>
        </w:tc>
        <w:tc>
          <w:tcPr>
            <w:tcW w:w="810" w:type="dxa"/>
            <w:tcMar>
              <w:top w:w="14" w:type="dxa"/>
              <w:bottom w:w="14" w:type="dxa"/>
            </w:tcMar>
            <w:vAlign w:val="center"/>
          </w:tcPr>
          <w:p w14:paraId="7C73AC45" w14:textId="77777777" w:rsidR="00F16B2B" w:rsidRPr="00F20E01" w:rsidRDefault="00F16B2B" w:rsidP="006B73A5">
            <w:pPr>
              <w:rPr>
                <w:sz w:val="20"/>
                <w:szCs w:val="20"/>
              </w:rPr>
            </w:pPr>
          </w:p>
        </w:tc>
        <w:tc>
          <w:tcPr>
            <w:tcW w:w="810" w:type="dxa"/>
            <w:tcMar>
              <w:top w:w="14" w:type="dxa"/>
              <w:bottom w:w="14" w:type="dxa"/>
            </w:tcMar>
            <w:vAlign w:val="center"/>
          </w:tcPr>
          <w:p w14:paraId="7CA4CFD2" w14:textId="77777777" w:rsidR="00F16B2B" w:rsidRPr="00F20E01" w:rsidRDefault="00F16B2B" w:rsidP="006B73A5">
            <w:pPr>
              <w:rPr>
                <w:sz w:val="20"/>
                <w:szCs w:val="20"/>
              </w:rPr>
            </w:pPr>
          </w:p>
        </w:tc>
        <w:tc>
          <w:tcPr>
            <w:tcW w:w="900" w:type="dxa"/>
          </w:tcPr>
          <w:p w14:paraId="538364C2" w14:textId="77777777" w:rsidR="00F16B2B" w:rsidRPr="00F20E01" w:rsidRDefault="00F16B2B" w:rsidP="006B73A5">
            <w:pPr>
              <w:rPr>
                <w:sz w:val="20"/>
                <w:szCs w:val="20"/>
              </w:rPr>
            </w:pPr>
          </w:p>
        </w:tc>
        <w:tc>
          <w:tcPr>
            <w:tcW w:w="900" w:type="dxa"/>
            <w:tcMar>
              <w:top w:w="14" w:type="dxa"/>
              <w:bottom w:w="14" w:type="dxa"/>
            </w:tcMar>
            <w:vAlign w:val="center"/>
          </w:tcPr>
          <w:p w14:paraId="59C595C3" w14:textId="4A73B213" w:rsidR="00F16B2B" w:rsidRPr="00F20E01" w:rsidRDefault="00F16B2B" w:rsidP="006B73A5">
            <w:pPr>
              <w:rPr>
                <w:sz w:val="20"/>
                <w:szCs w:val="20"/>
              </w:rPr>
            </w:pPr>
          </w:p>
        </w:tc>
        <w:tc>
          <w:tcPr>
            <w:tcW w:w="1203" w:type="dxa"/>
            <w:tcMar>
              <w:top w:w="14" w:type="dxa"/>
              <w:bottom w:w="14" w:type="dxa"/>
            </w:tcMar>
            <w:vAlign w:val="center"/>
          </w:tcPr>
          <w:p w14:paraId="0C0F3807" w14:textId="77777777" w:rsidR="00F16B2B" w:rsidRPr="00F20E01" w:rsidRDefault="00F16B2B" w:rsidP="006B73A5">
            <w:pPr>
              <w:rPr>
                <w:sz w:val="20"/>
                <w:szCs w:val="20"/>
              </w:rPr>
            </w:pPr>
          </w:p>
        </w:tc>
        <w:tc>
          <w:tcPr>
            <w:tcW w:w="894" w:type="dxa"/>
            <w:shd w:val="clear" w:color="auto" w:fill="F2F2F2" w:themeFill="background1" w:themeFillShade="F2"/>
            <w:tcMar>
              <w:top w:w="14" w:type="dxa"/>
              <w:bottom w:w="14" w:type="dxa"/>
            </w:tcMar>
            <w:vAlign w:val="center"/>
          </w:tcPr>
          <w:p w14:paraId="3EE52462" w14:textId="77777777" w:rsidR="00F16B2B" w:rsidRPr="00F20E01" w:rsidRDefault="00F16B2B" w:rsidP="006B73A5">
            <w:pPr>
              <w:rPr>
                <w:sz w:val="20"/>
                <w:szCs w:val="20"/>
              </w:rPr>
            </w:pPr>
          </w:p>
        </w:tc>
        <w:tc>
          <w:tcPr>
            <w:tcW w:w="956" w:type="dxa"/>
            <w:shd w:val="clear" w:color="auto" w:fill="F2F2F2" w:themeFill="background1" w:themeFillShade="F2"/>
            <w:tcMar>
              <w:top w:w="14" w:type="dxa"/>
              <w:bottom w:w="14" w:type="dxa"/>
            </w:tcMar>
            <w:vAlign w:val="center"/>
          </w:tcPr>
          <w:p w14:paraId="77B19425" w14:textId="77777777" w:rsidR="00F16B2B" w:rsidRPr="00F20E01" w:rsidRDefault="00F16B2B" w:rsidP="006B73A5">
            <w:pPr>
              <w:rPr>
                <w:sz w:val="20"/>
                <w:szCs w:val="20"/>
              </w:rPr>
            </w:pPr>
          </w:p>
        </w:tc>
        <w:tc>
          <w:tcPr>
            <w:tcW w:w="844" w:type="dxa"/>
            <w:tcMar>
              <w:top w:w="14" w:type="dxa"/>
              <w:bottom w:w="14" w:type="dxa"/>
            </w:tcMar>
            <w:vAlign w:val="center"/>
          </w:tcPr>
          <w:p w14:paraId="728D59C2" w14:textId="77777777" w:rsidR="00F16B2B" w:rsidRPr="00F20E01" w:rsidRDefault="00F16B2B" w:rsidP="006B73A5">
            <w:pPr>
              <w:rPr>
                <w:sz w:val="20"/>
                <w:szCs w:val="20"/>
              </w:rPr>
            </w:pPr>
          </w:p>
        </w:tc>
        <w:tc>
          <w:tcPr>
            <w:tcW w:w="990" w:type="dxa"/>
          </w:tcPr>
          <w:p w14:paraId="33B94D4E" w14:textId="77777777" w:rsidR="00F16B2B" w:rsidRPr="00F20E01" w:rsidRDefault="00F16B2B" w:rsidP="006B73A5">
            <w:pPr>
              <w:rPr>
                <w:sz w:val="20"/>
                <w:szCs w:val="20"/>
              </w:rPr>
            </w:pPr>
          </w:p>
        </w:tc>
        <w:tc>
          <w:tcPr>
            <w:tcW w:w="1201" w:type="dxa"/>
            <w:tcMar>
              <w:top w:w="14" w:type="dxa"/>
              <w:bottom w:w="14" w:type="dxa"/>
            </w:tcMar>
            <w:vAlign w:val="center"/>
          </w:tcPr>
          <w:p w14:paraId="66D77D7A" w14:textId="77777777" w:rsidR="00F16B2B" w:rsidRPr="00F20E01" w:rsidRDefault="00F16B2B" w:rsidP="006B73A5">
            <w:pPr>
              <w:rPr>
                <w:sz w:val="20"/>
                <w:szCs w:val="20"/>
              </w:rPr>
            </w:pPr>
          </w:p>
        </w:tc>
      </w:tr>
      <w:tr w:rsidR="00F16B2B" w:rsidRPr="00264C5D" w14:paraId="2E2E2DB6" w14:textId="77777777" w:rsidTr="00BE4DA2">
        <w:tc>
          <w:tcPr>
            <w:tcW w:w="328" w:type="dxa"/>
            <w:tcMar>
              <w:top w:w="14" w:type="dxa"/>
              <w:bottom w:w="14" w:type="dxa"/>
            </w:tcMar>
            <w:vAlign w:val="center"/>
          </w:tcPr>
          <w:p w14:paraId="338E5484" w14:textId="235F26BA" w:rsidR="00F16B2B" w:rsidRPr="00F20E01" w:rsidRDefault="008A69CE" w:rsidP="006B73A5">
            <w:pPr>
              <w:jc w:val="center"/>
              <w:rPr>
                <w:sz w:val="20"/>
                <w:szCs w:val="20"/>
              </w:rPr>
            </w:pPr>
            <w:r>
              <w:rPr>
                <w:sz w:val="20"/>
                <w:szCs w:val="20"/>
              </w:rPr>
              <w:t>6</w:t>
            </w:r>
          </w:p>
        </w:tc>
        <w:tc>
          <w:tcPr>
            <w:tcW w:w="1980" w:type="dxa"/>
            <w:tcMar>
              <w:top w:w="14" w:type="dxa"/>
              <w:bottom w:w="14" w:type="dxa"/>
            </w:tcMar>
            <w:vAlign w:val="center"/>
          </w:tcPr>
          <w:p w14:paraId="764D2424" w14:textId="77777777" w:rsidR="00F16B2B" w:rsidRPr="00F20E01" w:rsidRDefault="00F16B2B" w:rsidP="006B73A5">
            <w:pPr>
              <w:rPr>
                <w:sz w:val="20"/>
                <w:szCs w:val="20"/>
              </w:rPr>
            </w:pPr>
            <w:r w:rsidRPr="00F20E01">
              <w:rPr>
                <w:sz w:val="20"/>
                <w:szCs w:val="20"/>
              </w:rPr>
              <w:t>Heating</w:t>
            </w:r>
          </w:p>
        </w:tc>
        <w:tc>
          <w:tcPr>
            <w:tcW w:w="900" w:type="dxa"/>
            <w:tcMar>
              <w:top w:w="14" w:type="dxa"/>
              <w:bottom w:w="14" w:type="dxa"/>
            </w:tcMar>
            <w:vAlign w:val="center"/>
          </w:tcPr>
          <w:p w14:paraId="08707144" w14:textId="77777777" w:rsidR="00F16B2B" w:rsidRPr="00F20E01" w:rsidRDefault="00F16B2B" w:rsidP="006B73A5">
            <w:pPr>
              <w:rPr>
                <w:sz w:val="20"/>
                <w:szCs w:val="20"/>
              </w:rPr>
            </w:pPr>
          </w:p>
        </w:tc>
        <w:tc>
          <w:tcPr>
            <w:tcW w:w="810" w:type="dxa"/>
            <w:tcMar>
              <w:top w:w="14" w:type="dxa"/>
              <w:bottom w:w="14" w:type="dxa"/>
            </w:tcMar>
            <w:vAlign w:val="center"/>
          </w:tcPr>
          <w:p w14:paraId="5CB5FEAA" w14:textId="77777777" w:rsidR="00F16B2B" w:rsidRPr="00F20E01" w:rsidRDefault="00F16B2B" w:rsidP="006B73A5">
            <w:pPr>
              <w:rPr>
                <w:sz w:val="20"/>
                <w:szCs w:val="20"/>
              </w:rPr>
            </w:pPr>
          </w:p>
        </w:tc>
        <w:tc>
          <w:tcPr>
            <w:tcW w:w="810" w:type="dxa"/>
            <w:tcMar>
              <w:top w:w="14" w:type="dxa"/>
              <w:bottom w:w="14" w:type="dxa"/>
            </w:tcMar>
            <w:vAlign w:val="center"/>
          </w:tcPr>
          <w:p w14:paraId="4CF7AC1B" w14:textId="77777777" w:rsidR="00F16B2B" w:rsidRPr="00F20E01" w:rsidRDefault="00F16B2B" w:rsidP="006B73A5">
            <w:pPr>
              <w:rPr>
                <w:sz w:val="20"/>
                <w:szCs w:val="20"/>
              </w:rPr>
            </w:pPr>
          </w:p>
        </w:tc>
        <w:tc>
          <w:tcPr>
            <w:tcW w:w="900" w:type="dxa"/>
          </w:tcPr>
          <w:p w14:paraId="62A0E65A" w14:textId="77777777" w:rsidR="00F16B2B" w:rsidRPr="00F20E01" w:rsidRDefault="00F16B2B" w:rsidP="006B73A5">
            <w:pPr>
              <w:rPr>
                <w:sz w:val="20"/>
                <w:szCs w:val="20"/>
              </w:rPr>
            </w:pPr>
          </w:p>
        </w:tc>
        <w:tc>
          <w:tcPr>
            <w:tcW w:w="900" w:type="dxa"/>
            <w:tcMar>
              <w:top w:w="14" w:type="dxa"/>
              <w:bottom w:w="14" w:type="dxa"/>
            </w:tcMar>
            <w:vAlign w:val="center"/>
          </w:tcPr>
          <w:p w14:paraId="5492544F" w14:textId="72BD48DB" w:rsidR="00F16B2B" w:rsidRPr="00F20E01" w:rsidRDefault="00F16B2B" w:rsidP="006B73A5">
            <w:pPr>
              <w:rPr>
                <w:sz w:val="20"/>
                <w:szCs w:val="20"/>
              </w:rPr>
            </w:pPr>
          </w:p>
        </w:tc>
        <w:tc>
          <w:tcPr>
            <w:tcW w:w="1203" w:type="dxa"/>
            <w:tcMar>
              <w:top w:w="14" w:type="dxa"/>
              <w:bottom w:w="14" w:type="dxa"/>
            </w:tcMar>
            <w:vAlign w:val="center"/>
          </w:tcPr>
          <w:p w14:paraId="0CB94600" w14:textId="77777777" w:rsidR="00F16B2B" w:rsidRPr="00F20E01" w:rsidRDefault="00F16B2B" w:rsidP="006B73A5">
            <w:pPr>
              <w:rPr>
                <w:sz w:val="20"/>
                <w:szCs w:val="20"/>
              </w:rPr>
            </w:pPr>
          </w:p>
        </w:tc>
        <w:tc>
          <w:tcPr>
            <w:tcW w:w="894" w:type="dxa"/>
            <w:shd w:val="clear" w:color="auto" w:fill="F2F2F2" w:themeFill="background1" w:themeFillShade="F2"/>
            <w:tcMar>
              <w:top w:w="14" w:type="dxa"/>
              <w:bottom w:w="14" w:type="dxa"/>
            </w:tcMar>
            <w:vAlign w:val="center"/>
          </w:tcPr>
          <w:p w14:paraId="3ABF25AC" w14:textId="77777777" w:rsidR="00F16B2B" w:rsidRPr="00F20E01" w:rsidRDefault="00F16B2B" w:rsidP="006B73A5">
            <w:pPr>
              <w:rPr>
                <w:sz w:val="20"/>
                <w:szCs w:val="20"/>
              </w:rPr>
            </w:pPr>
          </w:p>
        </w:tc>
        <w:tc>
          <w:tcPr>
            <w:tcW w:w="956" w:type="dxa"/>
            <w:shd w:val="clear" w:color="auto" w:fill="F2F2F2" w:themeFill="background1" w:themeFillShade="F2"/>
            <w:tcMar>
              <w:top w:w="14" w:type="dxa"/>
              <w:bottom w:w="14" w:type="dxa"/>
            </w:tcMar>
            <w:vAlign w:val="center"/>
          </w:tcPr>
          <w:p w14:paraId="52150FC0" w14:textId="77777777" w:rsidR="00F16B2B" w:rsidRPr="00F20E01" w:rsidRDefault="00F16B2B" w:rsidP="006B73A5">
            <w:pPr>
              <w:rPr>
                <w:sz w:val="20"/>
                <w:szCs w:val="20"/>
              </w:rPr>
            </w:pPr>
          </w:p>
        </w:tc>
        <w:tc>
          <w:tcPr>
            <w:tcW w:w="844" w:type="dxa"/>
            <w:tcMar>
              <w:top w:w="14" w:type="dxa"/>
              <w:bottom w:w="14" w:type="dxa"/>
            </w:tcMar>
            <w:vAlign w:val="center"/>
          </w:tcPr>
          <w:p w14:paraId="0D0A118B" w14:textId="77777777" w:rsidR="00F16B2B" w:rsidRPr="00F20E01" w:rsidRDefault="00F16B2B" w:rsidP="006B73A5">
            <w:pPr>
              <w:rPr>
                <w:sz w:val="20"/>
                <w:szCs w:val="20"/>
              </w:rPr>
            </w:pPr>
          </w:p>
        </w:tc>
        <w:tc>
          <w:tcPr>
            <w:tcW w:w="990" w:type="dxa"/>
          </w:tcPr>
          <w:p w14:paraId="564FBE56" w14:textId="77777777" w:rsidR="00F16B2B" w:rsidRPr="00F20E01" w:rsidRDefault="00F16B2B" w:rsidP="006B73A5">
            <w:pPr>
              <w:rPr>
                <w:sz w:val="20"/>
                <w:szCs w:val="20"/>
              </w:rPr>
            </w:pPr>
          </w:p>
        </w:tc>
        <w:tc>
          <w:tcPr>
            <w:tcW w:w="1201" w:type="dxa"/>
            <w:tcMar>
              <w:top w:w="14" w:type="dxa"/>
              <w:bottom w:w="14" w:type="dxa"/>
            </w:tcMar>
            <w:vAlign w:val="center"/>
          </w:tcPr>
          <w:p w14:paraId="4C45D5F6" w14:textId="77777777" w:rsidR="00F16B2B" w:rsidRPr="00F20E01" w:rsidRDefault="00F16B2B" w:rsidP="006B73A5">
            <w:pPr>
              <w:rPr>
                <w:sz w:val="20"/>
                <w:szCs w:val="20"/>
              </w:rPr>
            </w:pPr>
          </w:p>
        </w:tc>
      </w:tr>
      <w:tr w:rsidR="00F16B2B" w:rsidRPr="00264C5D" w14:paraId="376F0CD6" w14:textId="77777777" w:rsidTr="00BE4DA2">
        <w:tc>
          <w:tcPr>
            <w:tcW w:w="328" w:type="dxa"/>
            <w:tcMar>
              <w:top w:w="14" w:type="dxa"/>
              <w:bottom w:w="14" w:type="dxa"/>
            </w:tcMar>
            <w:vAlign w:val="center"/>
          </w:tcPr>
          <w:p w14:paraId="3C9C75CF" w14:textId="5D5B1B4A" w:rsidR="00F16B2B" w:rsidRPr="00F20E01" w:rsidRDefault="008A69CE" w:rsidP="006B73A5">
            <w:pPr>
              <w:jc w:val="center"/>
              <w:rPr>
                <w:sz w:val="20"/>
                <w:szCs w:val="20"/>
              </w:rPr>
            </w:pPr>
            <w:r>
              <w:rPr>
                <w:sz w:val="20"/>
                <w:szCs w:val="20"/>
              </w:rPr>
              <w:t>7</w:t>
            </w:r>
          </w:p>
        </w:tc>
        <w:tc>
          <w:tcPr>
            <w:tcW w:w="1980" w:type="dxa"/>
            <w:tcMar>
              <w:top w:w="14" w:type="dxa"/>
              <w:bottom w:w="14" w:type="dxa"/>
            </w:tcMar>
            <w:vAlign w:val="center"/>
          </w:tcPr>
          <w:p w14:paraId="5960661B" w14:textId="2889E75A" w:rsidR="00F16B2B" w:rsidRPr="00F20E01" w:rsidRDefault="00F16B2B" w:rsidP="006B73A5">
            <w:pPr>
              <w:rPr>
                <w:sz w:val="20"/>
                <w:szCs w:val="20"/>
              </w:rPr>
            </w:pPr>
            <w:r w:rsidRPr="00F20E01">
              <w:rPr>
                <w:sz w:val="20"/>
                <w:szCs w:val="20"/>
              </w:rPr>
              <w:t xml:space="preserve">Transformer </w:t>
            </w:r>
            <w:r w:rsidR="009E046F" w:rsidRPr="00F20E01">
              <w:rPr>
                <w:sz w:val="20"/>
                <w:szCs w:val="20"/>
              </w:rPr>
              <w:t>R</w:t>
            </w:r>
            <w:r w:rsidRPr="00F20E01">
              <w:rPr>
                <w:sz w:val="20"/>
                <w:szCs w:val="20"/>
              </w:rPr>
              <w:t>eplacement</w:t>
            </w:r>
          </w:p>
        </w:tc>
        <w:tc>
          <w:tcPr>
            <w:tcW w:w="900" w:type="dxa"/>
            <w:tcMar>
              <w:top w:w="14" w:type="dxa"/>
              <w:bottom w:w="14" w:type="dxa"/>
            </w:tcMar>
            <w:vAlign w:val="center"/>
          </w:tcPr>
          <w:p w14:paraId="623A06D4" w14:textId="77777777" w:rsidR="00F16B2B" w:rsidRPr="00F20E01" w:rsidRDefault="00F16B2B" w:rsidP="006B73A5">
            <w:pPr>
              <w:rPr>
                <w:sz w:val="20"/>
                <w:szCs w:val="20"/>
              </w:rPr>
            </w:pPr>
          </w:p>
        </w:tc>
        <w:tc>
          <w:tcPr>
            <w:tcW w:w="810" w:type="dxa"/>
            <w:tcMar>
              <w:top w:w="14" w:type="dxa"/>
              <w:bottom w:w="14" w:type="dxa"/>
            </w:tcMar>
            <w:vAlign w:val="center"/>
          </w:tcPr>
          <w:p w14:paraId="6724D7DE" w14:textId="77777777" w:rsidR="00F16B2B" w:rsidRPr="00F20E01" w:rsidRDefault="00F16B2B" w:rsidP="006B73A5">
            <w:pPr>
              <w:rPr>
                <w:sz w:val="20"/>
                <w:szCs w:val="20"/>
              </w:rPr>
            </w:pPr>
          </w:p>
        </w:tc>
        <w:tc>
          <w:tcPr>
            <w:tcW w:w="810" w:type="dxa"/>
            <w:tcMar>
              <w:top w:w="14" w:type="dxa"/>
              <w:bottom w:w="14" w:type="dxa"/>
            </w:tcMar>
            <w:vAlign w:val="center"/>
          </w:tcPr>
          <w:p w14:paraId="0B7A4C39" w14:textId="77777777" w:rsidR="00F16B2B" w:rsidRPr="00F20E01" w:rsidRDefault="00F16B2B" w:rsidP="006B73A5">
            <w:pPr>
              <w:rPr>
                <w:sz w:val="20"/>
                <w:szCs w:val="20"/>
              </w:rPr>
            </w:pPr>
          </w:p>
        </w:tc>
        <w:tc>
          <w:tcPr>
            <w:tcW w:w="900" w:type="dxa"/>
          </w:tcPr>
          <w:p w14:paraId="34DD7C4C" w14:textId="77777777" w:rsidR="00F16B2B" w:rsidRPr="00F20E01" w:rsidRDefault="00F16B2B" w:rsidP="006B73A5">
            <w:pPr>
              <w:rPr>
                <w:sz w:val="20"/>
                <w:szCs w:val="20"/>
              </w:rPr>
            </w:pPr>
          </w:p>
        </w:tc>
        <w:tc>
          <w:tcPr>
            <w:tcW w:w="900" w:type="dxa"/>
            <w:tcMar>
              <w:top w:w="14" w:type="dxa"/>
              <w:bottom w:w="14" w:type="dxa"/>
            </w:tcMar>
            <w:vAlign w:val="center"/>
          </w:tcPr>
          <w:p w14:paraId="6DCAE1C0" w14:textId="51B20102" w:rsidR="00F16B2B" w:rsidRPr="00F20E01" w:rsidRDefault="00F16B2B" w:rsidP="006B73A5">
            <w:pPr>
              <w:rPr>
                <w:sz w:val="20"/>
                <w:szCs w:val="20"/>
              </w:rPr>
            </w:pPr>
          </w:p>
        </w:tc>
        <w:tc>
          <w:tcPr>
            <w:tcW w:w="1203" w:type="dxa"/>
            <w:tcMar>
              <w:top w:w="14" w:type="dxa"/>
              <w:bottom w:w="14" w:type="dxa"/>
            </w:tcMar>
            <w:vAlign w:val="center"/>
          </w:tcPr>
          <w:p w14:paraId="1B4361B0" w14:textId="77777777" w:rsidR="00F16B2B" w:rsidRPr="00F20E01" w:rsidRDefault="00F16B2B" w:rsidP="006B73A5">
            <w:pPr>
              <w:rPr>
                <w:sz w:val="20"/>
                <w:szCs w:val="20"/>
              </w:rPr>
            </w:pPr>
          </w:p>
        </w:tc>
        <w:tc>
          <w:tcPr>
            <w:tcW w:w="894" w:type="dxa"/>
            <w:shd w:val="clear" w:color="auto" w:fill="F2F2F2" w:themeFill="background1" w:themeFillShade="F2"/>
            <w:tcMar>
              <w:top w:w="14" w:type="dxa"/>
              <w:bottom w:w="14" w:type="dxa"/>
            </w:tcMar>
            <w:vAlign w:val="center"/>
          </w:tcPr>
          <w:p w14:paraId="030755D0" w14:textId="77777777" w:rsidR="00F16B2B" w:rsidRPr="00F20E01" w:rsidRDefault="00F16B2B" w:rsidP="006B73A5">
            <w:pPr>
              <w:rPr>
                <w:sz w:val="20"/>
                <w:szCs w:val="20"/>
              </w:rPr>
            </w:pPr>
          </w:p>
        </w:tc>
        <w:tc>
          <w:tcPr>
            <w:tcW w:w="956" w:type="dxa"/>
            <w:shd w:val="clear" w:color="auto" w:fill="F2F2F2" w:themeFill="background1" w:themeFillShade="F2"/>
            <w:tcMar>
              <w:top w:w="14" w:type="dxa"/>
              <w:bottom w:w="14" w:type="dxa"/>
            </w:tcMar>
            <w:vAlign w:val="center"/>
          </w:tcPr>
          <w:p w14:paraId="4B73BADE" w14:textId="77777777" w:rsidR="00F16B2B" w:rsidRPr="00F20E01" w:rsidRDefault="00F16B2B" w:rsidP="006B73A5">
            <w:pPr>
              <w:rPr>
                <w:sz w:val="20"/>
                <w:szCs w:val="20"/>
              </w:rPr>
            </w:pPr>
          </w:p>
        </w:tc>
        <w:tc>
          <w:tcPr>
            <w:tcW w:w="844" w:type="dxa"/>
            <w:tcMar>
              <w:top w:w="14" w:type="dxa"/>
              <w:bottom w:w="14" w:type="dxa"/>
            </w:tcMar>
            <w:vAlign w:val="center"/>
          </w:tcPr>
          <w:p w14:paraId="31D4BA3B" w14:textId="77777777" w:rsidR="00F16B2B" w:rsidRPr="00F20E01" w:rsidRDefault="00F16B2B" w:rsidP="006B73A5">
            <w:pPr>
              <w:rPr>
                <w:sz w:val="20"/>
                <w:szCs w:val="20"/>
              </w:rPr>
            </w:pPr>
          </w:p>
        </w:tc>
        <w:tc>
          <w:tcPr>
            <w:tcW w:w="990" w:type="dxa"/>
          </w:tcPr>
          <w:p w14:paraId="48F94346" w14:textId="77777777" w:rsidR="00F16B2B" w:rsidRPr="00F20E01" w:rsidRDefault="00F16B2B" w:rsidP="006B73A5">
            <w:pPr>
              <w:rPr>
                <w:sz w:val="20"/>
                <w:szCs w:val="20"/>
              </w:rPr>
            </w:pPr>
          </w:p>
        </w:tc>
        <w:tc>
          <w:tcPr>
            <w:tcW w:w="1201" w:type="dxa"/>
            <w:tcMar>
              <w:top w:w="14" w:type="dxa"/>
              <w:bottom w:w="14" w:type="dxa"/>
            </w:tcMar>
            <w:vAlign w:val="center"/>
          </w:tcPr>
          <w:p w14:paraId="1D96A61B" w14:textId="77777777" w:rsidR="00F16B2B" w:rsidRPr="00F20E01" w:rsidRDefault="00F16B2B" w:rsidP="006B73A5">
            <w:pPr>
              <w:rPr>
                <w:sz w:val="20"/>
                <w:szCs w:val="20"/>
              </w:rPr>
            </w:pPr>
          </w:p>
        </w:tc>
      </w:tr>
      <w:tr w:rsidR="00F16B2B" w:rsidRPr="00264C5D" w14:paraId="69AB9628" w14:textId="77777777" w:rsidTr="00BE4DA2">
        <w:tc>
          <w:tcPr>
            <w:tcW w:w="328" w:type="dxa"/>
            <w:tcMar>
              <w:top w:w="14" w:type="dxa"/>
              <w:bottom w:w="14" w:type="dxa"/>
            </w:tcMar>
            <w:vAlign w:val="center"/>
          </w:tcPr>
          <w:p w14:paraId="3A4C3BF8" w14:textId="3C6F174D" w:rsidR="00F16B2B" w:rsidRPr="00F20E01" w:rsidRDefault="008A69CE" w:rsidP="006B73A5">
            <w:pPr>
              <w:jc w:val="center"/>
              <w:rPr>
                <w:sz w:val="20"/>
                <w:szCs w:val="20"/>
              </w:rPr>
            </w:pPr>
            <w:r>
              <w:rPr>
                <w:sz w:val="20"/>
                <w:szCs w:val="20"/>
              </w:rPr>
              <w:t>8</w:t>
            </w:r>
          </w:p>
        </w:tc>
        <w:tc>
          <w:tcPr>
            <w:tcW w:w="1980" w:type="dxa"/>
            <w:tcMar>
              <w:top w:w="14" w:type="dxa"/>
              <w:bottom w:w="14" w:type="dxa"/>
            </w:tcMar>
            <w:vAlign w:val="center"/>
          </w:tcPr>
          <w:p w14:paraId="19A564D9" w14:textId="77777777" w:rsidR="00F16B2B" w:rsidRPr="00F20E01" w:rsidRDefault="00F16B2B" w:rsidP="006B73A5">
            <w:pPr>
              <w:rPr>
                <w:sz w:val="20"/>
                <w:szCs w:val="20"/>
              </w:rPr>
            </w:pPr>
            <w:r w:rsidRPr="00F20E01">
              <w:rPr>
                <w:sz w:val="20"/>
                <w:szCs w:val="20"/>
              </w:rPr>
              <w:t>Solar Thermal Heating</w:t>
            </w:r>
          </w:p>
        </w:tc>
        <w:tc>
          <w:tcPr>
            <w:tcW w:w="900" w:type="dxa"/>
            <w:tcMar>
              <w:top w:w="14" w:type="dxa"/>
              <w:bottom w:w="14" w:type="dxa"/>
            </w:tcMar>
            <w:vAlign w:val="center"/>
          </w:tcPr>
          <w:p w14:paraId="791AA4CE" w14:textId="77777777" w:rsidR="00F16B2B" w:rsidRPr="00F20E01" w:rsidRDefault="00F16B2B" w:rsidP="006B73A5">
            <w:pPr>
              <w:rPr>
                <w:sz w:val="20"/>
                <w:szCs w:val="20"/>
              </w:rPr>
            </w:pPr>
          </w:p>
        </w:tc>
        <w:tc>
          <w:tcPr>
            <w:tcW w:w="810" w:type="dxa"/>
            <w:tcMar>
              <w:top w:w="14" w:type="dxa"/>
              <w:bottom w:w="14" w:type="dxa"/>
            </w:tcMar>
            <w:vAlign w:val="center"/>
          </w:tcPr>
          <w:p w14:paraId="0E317A16" w14:textId="77777777" w:rsidR="00F16B2B" w:rsidRPr="00F20E01" w:rsidRDefault="00F16B2B" w:rsidP="006B73A5">
            <w:pPr>
              <w:rPr>
                <w:sz w:val="20"/>
                <w:szCs w:val="20"/>
              </w:rPr>
            </w:pPr>
          </w:p>
        </w:tc>
        <w:tc>
          <w:tcPr>
            <w:tcW w:w="810" w:type="dxa"/>
            <w:tcMar>
              <w:top w:w="14" w:type="dxa"/>
              <w:bottom w:w="14" w:type="dxa"/>
            </w:tcMar>
            <w:vAlign w:val="center"/>
          </w:tcPr>
          <w:p w14:paraId="1B254C3A" w14:textId="77777777" w:rsidR="00F16B2B" w:rsidRPr="00F20E01" w:rsidRDefault="00F16B2B" w:rsidP="006B73A5">
            <w:pPr>
              <w:rPr>
                <w:sz w:val="20"/>
                <w:szCs w:val="20"/>
              </w:rPr>
            </w:pPr>
          </w:p>
        </w:tc>
        <w:tc>
          <w:tcPr>
            <w:tcW w:w="900" w:type="dxa"/>
          </w:tcPr>
          <w:p w14:paraId="1763C754" w14:textId="77777777" w:rsidR="00F16B2B" w:rsidRPr="00F20E01" w:rsidRDefault="00F16B2B" w:rsidP="006B73A5">
            <w:pPr>
              <w:rPr>
                <w:sz w:val="20"/>
                <w:szCs w:val="20"/>
              </w:rPr>
            </w:pPr>
          </w:p>
        </w:tc>
        <w:tc>
          <w:tcPr>
            <w:tcW w:w="900" w:type="dxa"/>
            <w:tcMar>
              <w:top w:w="14" w:type="dxa"/>
              <w:bottom w:w="14" w:type="dxa"/>
            </w:tcMar>
            <w:vAlign w:val="center"/>
          </w:tcPr>
          <w:p w14:paraId="00EA0353" w14:textId="2FF64FE5" w:rsidR="00F16B2B" w:rsidRPr="00F20E01" w:rsidRDefault="00F16B2B" w:rsidP="006B73A5">
            <w:pPr>
              <w:rPr>
                <w:sz w:val="20"/>
                <w:szCs w:val="20"/>
              </w:rPr>
            </w:pPr>
          </w:p>
        </w:tc>
        <w:tc>
          <w:tcPr>
            <w:tcW w:w="1203" w:type="dxa"/>
            <w:tcMar>
              <w:top w:w="14" w:type="dxa"/>
              <w:bottom w:w="14" w:type="dxa"/>
            </w:tcMar>
            <w:vAlign w:val="center"/>
          </w:tcPr>
          <w:p w14:paraId="2C8E27BF" w14:textId="77777777" w:rsidR="00F16B2B" w:rsidRPr="00F20E01" w:rsidRDefault="00F16B2B" w:rsidP="006B73A5">
            <w:pPr>
              <w:rPr>
                <w:sz w:val="20"/>
                <w:szCs w:val="20"/>
              </w:rPr>
            </w:pPr>
          </w:p>
        </w:tc>
        <w:tc>
          <w:tcPr>
            <w:tcW w:w="894" w:type="dxa"/>
            <w:shd w:val="clear" w:color="auto" w:fill="F2F2F2" w:themeFill="background1" w:themeFillShade="F2"/>
            <w:tcMar>
              <w:top w:w="14" w:type="dxa"/>
              <w:bottom w:w="14" w:type="dxa"/>
            </w:tcMar>
            <w:vAlign w:val="center"/>
          </w:tcPr>
          <w:p w14:paraId="6497A4C0" w14:textId="77777777" w:rsidR="00F16B2B" w:rsidRPr="00F20E01" w:rsidRDefault="00F16B2B" w:rsidP="006B73A5">
            <w:pPr>
              <w:rPr>
                <w:sz w:val="20"/>
                <w:szCs w:val="20"/>
              </w:rPr>
            </w:pPr>
          </w:p>
        </w:tc>
        <w:tc>
          <w:tcPr>
            <w:tcW w:w="956" w:type="dxa"/>
            <w:shd w:val="clear" w:color="auto" w:fill="F2F2F2" w:themeFill="background1" w:themeFillShade="F2"/>
            <w:tcMar>
              <w:top w:w="14" w:type="dxa"/>
              <w:bottom w:w="14" w:type="dxa"/>
            </w:tcMar>
            <w:vAlign w:val="center"/>
          </w:tcPr>
          <w:p w14:paraId="28984157" w14:textId="77777777" w:rsidR="00F16B2B" w:rsidRPr="00F20E01" w:rsidRDefault="00F16B2B" w:rsidP="006B73A5">
            <w:pPr>
              <w:rPr>
                <w:sz w:val="20"/>
                <w:szCs w:val="20"/>
              </w:rPr>
            </w:pPr>
          </w:p>
        </w:tc>
        <w:tc>
          <w:tcPr>
            <w:tcW w:w="844" w:type="dxa"/>
            <w:tcMar>
              <w:top w:w="14" w:type="dxa"/>
              <w:bottom w:w="14" w:type="dxa"/>
            </w:tcMar>
            <w:vAlign w:val="center"/>
          </w:tcPr>
          <w:p w14:paraId="740F71D5" w14:textId="77777777" w:rsidR="00F16B2B" w:rsidRPr="00F20E01" w:rsidRDefault="00F16B2B" w:rsidP="006B73A5">
            <w:pPr>
              <w:rPr>
                <w:sz w:val="20"/>
                <w:szCs w:val="20"/>
              </w:rPr>
            </w:pPr>
          </w:p>
        </w:tc>
        <w:tc>
          <w:tcPr>
            <w:tcW w:w="990" w:type="dxa"/>
          </w:tcPr>
          <w:p w14:paraId="0F8EE04F" w14:textId="77777777" w:rsidR="00F16B2B" w:rsidRPr="00F20E01" w:rsidRDefault="00F16B2B" w:rsidP="006B73A5">
            <w:pPr>
              <w:rPr>
                <w:sz w:val="20"/>
                <w:szCs w:val="20"/>
              </w:rPr>
            </w:pPr>
          </w:p>
        </w:tc>
        <w:tc>
          <w:tcPr>
            <w:tcW w:w="1201" w:type="dxa"/>
            <w:tcMar>
              <w:top w:w="14" w:type="dxa"/>
              <w:bottom w:w="14" w:type="dxa"/>
            </w:tcMar>
            <w:vAlign w:val="center"/>
          </w:tcPr>
          <w:p w14:paraId="773FE7C6" w14:textId="77777777" w:rsidR="00F16B2B" w:rsidRPr="00F20E01" w:rsidRDefault="00F16B2B" w:rsidP="006B73A5">
            <w:pPr>
              <w:rPr>
                <w:sz w:val="20"/>
                <w:szCs w:val="20"/>
              </w:rPr>
            </w:pPr>
          </w:p>
        </w:tc>
      </w:tr>
      <w:tr w:rsidR="00F16B2B" w:rsidRPr="00264C5D" w14:paraId="506B290C" w14:textId="77777777" w:rsidTr="00BE4DA2">
        <w:tc>
          <w:tcPr>
            <w:tcW w:w="328" w:type="dxa"/>
            <w:tcMar>
              <w:top w:w="14" w:type="dxa"/>
              <w:bottom w:w="14" w:type="dxa"/>
            </w:tcMar>
            <w:vAlign w:val="center"/>
          </w:tcPr>
          <w:p w14:paraId="76AC66DA" w14:textId="326C7D8C" w:rsidR="00F16B2B" w:rsidRPr="00F20E01" w:rsidRDefault="008A69CE" w:rsidP="006B73A5">
            <w:pPr>
              <w:jc w:val="center"/>
              <w:rPr>
                <w:sz w:val="20"/>
                <w:szCs w:val="20"/>
              </w:rPr>
            </w:pPr>
            <w:r>
              <w:rPr>
                <w:sz w:val="20"/>
                <w:szCs w:val="20"/>
              </w:rPr>
              <w:t>9</w:t>
            </w:r>
          </w:p>
        </w:tc>
        <w:tc>
          <w:tcPr>
            <w:tcW w:w="1980" w:type="dxa"/>
            <w:tcMar>
              <w:top w:w="14" w:type="dxa"/>
              <w:bottom w:w="14" w:type="dxa"/>
            </w:tcMar>
            <w:vAlign w:val="center"/>
          </w:tcPr>
          <w:p w14:paraId="4EF2AFBB" w14:textId="77777777" w:rsidR="00F16B2B" w:rsidRPr="00F20E01" w:rsidRDefault="00F16B2B" w:rsidP="006B73A5">
            <w:pPr>
              <w:rPr>
                <w:sz w:val="20"/>
                <w:szCs w:val="20"/>
              </w:rPr>
            </w:pPr>
            <w:r w:rsidRPr="00F20E01">
              <w:rPr>
                <w:sz w:val="20"/>
                <w:szCs w:val="20"/>
              </w:rPr>
              <w:t>Water</w:t>
            </w:r>
          </w:p>
        </w:tc>
        <w:tc>
          <w:tcPr>
            <w:tcW w:w="900" w:type="dxa"/>
            <w:tcMar>
              <w:top w:w="14" w:type="dxa"/>
              <w:bottom w:w="14" w:type="dxa"/>
            </w:tcMar>
            <w:vAlign w:val="center"/>
          </w:tcPr>
          <w:p w14:paraId="4F4C808F" w14:textId="77777777" w:rsidR="00F16B2B" w:rsidRPr="00F20E01" w:rsidRDefault="00F16B2B" w:rsidP="006B73A5">
            <w:pPr>
              <w:rPr>
                <w:sz w:val="20"/>
                <w:szCs w:val="20"/>
              </w:rPr>
            </w:pPr>
          </w:p>
        </w:tc>
        <w:tc>
          <w:tcPr>
            <w:tcW w:w="810" w:type="dxa"/>
            <w:tcMar>
              <w:top w:w="14" w:type="dxa"/>
              <w:bottom w:w="14" w:type="dxa"/>
            </w:tcMar>
            <w:vAlign w:val="center"/>
          </w:tcPr>
          <w:p w14:paraId="44ECCFCE" w14:textId="77777777" w:rsidR="00F16B2B" w:rsidRPr="00F20E01" w:rsidRDefault="00F16B2B" w:rsidP="006B73A5">
            <w:pPr>
              <w:rPr>
                <w:sz w:val="20"/>
                <w:szCs w:val="20"/>
              </w:rPr>
            </w:pPr>
          </w:p>
        </w:tc>
        <w:tc>
          <w:tcPr>
            <w:tcW w:w="810" w:type="dxa"/>
            <w:tcMar>
              <w:top w:w="14" w:type="dxa"/>
              <w:bottom w:w="14" w:type="dxa"/>
            </w:tcMar>
            <w:vAlign w:val="center"/>
          </w:tcPr>
          <w:p w14:paraId="4BECF437" w14:textId="77777777" w:rsidR="00F16B2B" w:rsidRPr="00F20E01" w:rsidRDefault="00F16B2B" w:rsidP="006B73A5">
            <w:pPr>
              <w:rPr>
                <w:sz w:val="20"/>
                <w:szCs w:val="20"/>
              </w:rPr>
            </w:pPr>
          </w:p>
        </w:tc>
        <w:tc>
          <w:tcPr>
            <w:tcW w:w="900" w:type="dxa"/>
          </w:tcPr>
          <w:p w14:paraId="38CA7449" w14:textId="77777777" w:rsidR="00F16B2B" w:rsidRPr="00F20E01" w:rsidRDefault="00F16B2B" w:rsidP="006B73A5">
            <w:pPr>
              <w:rPr>
                <w:sz w:val="20"/>
                <w:szCs w:val="20"/>
              </w:rPr>
            </w:pPr>
          </w:p>
        </w:tc>
        <w:tc>
          <w:tcPr>
            <w:tcW w:w="900" w:type="dxa"/>
            <w:tcMar>
              <w:top w:w="14" w:type="dxa"/>
              <w:bottom w:w="14" w:type="dxa"/>
            </w:tcMar>
            <w:vAlign w:val="center"/>
          </w:tcPr>
          <w:p w14:paraId="5C61CEC6" w14:textId="69E2B1C3" w:rsidR="00F16B2B" w:rsidRPr="00F20E01" w:rsidRDefault="00F16B2B" w:rsidP="006B73A5">
            <w:pPr>
              <w:rPr>
                <w:sz w:val="20"/>
                <w:szCs w:val="20"/>
              </w:rPr>
            </w:pPr>
          </w:p>
        </w:tc>
        <w:tc>
          <w:tcPr>
            <w:tcW w:w="1203" w:type="dxa"/>
            <w:tcMar>
              <w:top w:w="14" w:type="dxa"/>
              <w:bottom w:w="14" w:type="dxa"/>
            </w:tcMar>
            <w:vAlign w:val="center"/>
          </w:tcPr>
          <w:p w14:paraId="2F46783E" w14:textId="77777777" w:rsidR="00F16B2B" w:rsidRPr="00F20E01" w:rsidRDefault="00F16B2B" w:rsidP="006B73A5">
            <w:pPr>
              <w:rPr>
                <w:sz w:val="20"/>
                <w:szCs w:val="20"/>
              </w:rPr>
            </w:pPr>
          </w:p>
        </w:tc>
        <w:tc>
          <w:tcPr>
            <w:tcW w:w="894" w:type="dxa"/>
            <w:shd w:val="clear" w:color="auto" w:fill="F2F2F2" w:themeFill="background1" w:themeFillShade="F2"/>
            <w:tcMar>
              <w:top w:w="14" w:type="dxa"/>
              <w:bottom w:w="14" w:type="dxa"/>
            </w:tcMar>
            <w:vAlign w:val="center"/>
          </w:tcPr>
          <w:p w14:paraId="3D7FB518" w14:textId="77777777" w:rsidR="00F16B2B" w:rsidRPr="00F20E01" w:rsidRDefault="00F16B2B" w:rsidP="006B73A5">
            <w:pPr>
              <w:rPr>
                <w:sz w:val="20"/>
                <w:szCs w:val="20"/>
              </w:rPr>
            </w:pPr>
          </w:p>
        </w:tc>
        <w:tc>
          <w:tcPr>
            <w:tcW w:w="956" w:type="dxa"/>
            <w:shd w:val="clear" w:color="auto" w:fill="F2F2F2" w:themeFill="background1" w:themeFillShade="F2"/>
            <w:tcMar>
              <w:top w:w="14" w:type="dxa"/>
              <w:bottom w:w="14" w:type="dxa"/>
            </w:tcMar>
            <w:vAlign w:val="center"/>
          </w:tcPr>
          <w:p w14:paraId="67533A00" w14:textId="77777777" w:rsidR="00F16B2B" w:rsidRPr="00F20E01" w:rsidRDefault="00F16B2B" w:rsidP="006B73A5">
            <w:pPr>
              <w:rPr>
                <w:sz w:val="20"/>
                <w:szCs w:val="20"/>
              </w:rPr>
            </w:pPr>
          </w:p>
        </w:tc>
        <w:tc>
          <w:tcPr>
            <w:tcW w:w="844" w:type="dxa"/>
            <w:tcMar>
              <w:top w:w="14" w:type="dxa"/>
              <w:bottom w:w="14" w:type="dxa"/>
            </w:tcMar>
            <w:vAlign w:val="center"/>
          </w:tcPr>
          <w:p w14:paraId="7EE4FB7F" w14:textId="77777777" w:rsidR="00F16B2B" w:rsidRPr="00F20E01" w:rsidRDefault="00F16B2B" w:rsidP="006B73A5">
            <w:pPr>
              <w:rPr>
                <w:sz w:val="20"/>
                <w:szCs w:val="20"/>
              </w:rPr>
            </w:pPr>
          </w:p>
        </w:tc>
        <w:tc>
          <w:tcPr>
            <w:tcW w:w="990" w:type="dxa"/>
          </w:tcPr>
          <w:p w14:paraId="31912DC0" w14:textId="77777777" w:rsidR="00F16B2B" w:rsidRPr="00F20E01" w:rsidRDefault="00F16B2B" w:rsidP="006B73A5">
            <w:pPr>
              <w:rPr>
                <w:sz w:val="20"/>
                <w:szCs w:val="20"/>
              </w:rPr>
            </w:pPr>
          </w:p>
        </w:tc>
        <w:tc>
          <w:tcPr>
            <w:tcW w:w="1201" w:type="dxa"/>
            <w:tcMar>
              <w:top w:w="14" w:type="dxa"/>
              <w:bottom w:w="14" w:type="dxa"/>
            </w:tcMar>
            <w:vAlign w:val="center"/>
          </w:tcPr>
          <w:p w14:paraId="2994E6E8" w14:textId="77777777" w:rsidR="00F16B2B" w:rsidRPr="00F20E01" w:rsidRDefault="00F16B2B" w:rsidP="006B73A5">
            <w:pPr>
              <w:rPr>
                <w:sz w:val="20"/>
                <w:szCs w:val="20"/>
              </w:rPr>
            </w:pPr>
          </w:p>
        </w:tc>
      </w:tr>
      <w:tr w:rsidR="00F16B2B" w:rsidRPr="0014016B" w14:paraId="181BE43B" w14:textId="77777777" w:rsidTr="00BE4DA2">
        <w:trPr>
          <w:trHeight w:val="20"/>
        </w:trPr>
        <w:tc>
          <w:tcPr>
            <w:tcW w:w="328" w:type="dxa"/>
            <w:shd w:val="clear" w:color="auto" w:fill="E5DFEC" w:themeFill="accent4" w:themeFillTint="33"/>
            <w:tcMar>
              <w:top w:w="14" w:type="dxa"/>
              <w:bottom w:w="14" w:type="dxa"/>
            </w:tcMar>
            <w:vAlign w:val="center"/>
          </w:tcPr>
          <w:p w14:paraId="3A12983D" w14:textId="77777777" w:rsidR="00F16B2B" w:rsidRPr="00F20E01" w:rsidRDefault="00F16B2B" w:rsidP="00B02C05">
            <w:pPr>
              <w:rPr>
                <w:sz w:val="20"/>
                <w:szCs w:val="20"/>
              </w:rPr>
            </w:pPr>
          </w:p>
        </w:tc>
        <w:tc>
          <w:tcPr>
            <w:tcW w:w="1980" w:type="dxa"/>
            <w:shd w:val="clear" w:color="auto" w:fill="E5DFEC" w:themeFill="accent4" w:themeFillTint="33"/>
            <w:tcMar>
              <w:top w:w="14" w:type="dxa"/>
              <w:bottom w:w="14" w:type="dxa"/>
            </w:tcMar>
            <w:vAlign w:val="center"/>
          </w:tcPr>
          <w:p w14:paraId="76671EB2" w14:textId="77777777" w:rsidR="00F16B2B" w:rsidRPr="00F20E01" w:rsidRDefault="00F16B2B" w:rsidP="00B02C05">
            <w:pPr>
              <w:rPr>
                <w:sz w:val="20"/>
                <w:szCs w:val="20"/>
              </w:rPr>
            </w:pPr>
          </w:p>
        </w:tc>
        <w:tc>
          <w:tcPr>
            <w:tcW w:w="900" w:type="dxa"/>
            <w:shd w:val="clear" w:color="auto" w:fill="E5DFEC" w:themeFill="accent4" w:themeFillTint="33"/>
            <w:tcMar>
              <w:top w:w="14" w:type="dxa"/>
              <w:bottom w:w="14" w:type="dxa"/>
            </w:tcMar>
            <w:vAlign w:val="center"/>
          </w:tcPr>
          <w:p w14:paraId="6D1177E4" w14:textId="77777777" w:rsidR="00F16B2B" w:rsidRPr="00F20E01" w:rsidRDefault="00F16B2B" w:rsidP="00B02C05">
            <w:pPr>
              <w:rPr>
                <w:sz w:val="20"/>
                <w:szCs w:val="20"/>
              </w:rPr>
            </w:pPr>
          </w:p>
        </w:tc>
        <w:tc>
          <w:tcPr>
            <w:tcW w:w="810" w:type="dxa"/>
            <w:shd w:val="clear" w:color="auto" w:fill="E5DFEC" w:themeFill="accent4" w:themeFillTint="33"/>
            <w:tcMar>
              <w:top w:w="14" w:type="dxa"/>
              <w:bottom w:w="14" w:type="dxa"/>
            </w:tcMar>
            <w:vAlign w:val="center"/>
          </w:tcPr>
          <w:p w14:paraId="52314EF4" w14:textId="77777777" w:rsidR="00F16B2B" w:rsidRPr="00F20E01" w:rsidRDefault="00F16B2B" w:rsidP="00B02C05">
            <w:pPr>
              <w:rPr>
                <w:sz w:val="20"/>
                <w:szCs w:val="20"/>
              </w:rPr>
            </w:pPr>
          </w:p>
        </w:tc>
        <w:tc>
          <w:tcPr>
            <w:tcW w:w="810" w:type="dxa"/>
            <w:shd w:val="clear" w:color="auto" w:fill="E5DFEC" w:themeFill="accent4" w:themeFillTint="33"/>
            <w:tcMar>
              <w:top w:w="14" w:type="dxa"/>
              <w:bottom w:w="14" w:type="dxa"/>
            </w:tcMar>
            <w:vAlign w:val="center"/>
          </w:tcPr>
          <w:p w14:paraId="48AEBA7C" w14:textId="77777777" w:rsidR="00F16B2B" w:rsidRPr="00F20E01" w:rsidRDefault="00F16B2B" w:rsidP="00B02C05">
            <w:pPr>
              <w:rPr>
                <w:sz w:val="20"/>
                <w:szCs w:val="20"/>
              </w:rPr>
            </w:pPr>
          </w:p>
        </w:tc>
        <w:tc>
          <w:tcPr>
            <w:tcW w:w="900" w:type="dxa"/>
            <w:shd w:val="clear" w:color="auto" w:fill="E5DFEC" w:themeFill="accent4" w:themeFillTint="33"/>
            <w:vAlign w:val="center"/>
          </w:tcPr>
          <w:p w14:paraId="13D2E26D" w14:textId="77777777" w:rsidR="00F16B2B" w:rsidRPr="00F20E01" w:rsidRDefault="00F16B2B" w:rsidP="00B02C05">
            <w:pPr>
              <w:rPr>
                <w:sz w:val="20"/>
                <w:szCs w:val="20"/>
              </w:rPr>
            </w:pPr>
          </w:p>
        </w:tc>
        <w:tc>
          <w:tcPr>
            <w:tcW w:w="900" w:type="dxa"/>
            <w:shd w:val="clear" w:color="auto" w:fill="E5DFEC" w:themeFill="accent4" w:themeFillTint="33"/>
            <w:tcMar>
              <w:top w:w="14" w:type="dxa"/>
              <w:bottom w:w="14" w:type="dxa"/>
            </w:tcMar>
            <w:vAlign w:val="center"/>
          </w:tcPr>
          <w:p w14:paraId="72350AB3" w14:textId="49DBE451" w:rsidR="00F16B2B" w:rsidRPr="00F20E01" w:rsidRDefault="00F16B2B" w:rsidP="00B02C05">
            <w:pPr>
              <w:rPr>
                <w:sz w:val="20"/>
                <w:szCs w:val="20"/>
              </w:rPr>
            </w:pPr>
          </w:p>
        </w:tc>
        <w:tc>
          <w:tcPr>
            <w:tcW w:w="1203" w:type="dxa"/>
            <w:shd w:val="clear" w:color="auto" w:fill="E5DFEC" w:themeFill="accent4" w:themeFillTint="33"/>
            <w:tcMar>
              <w:top w:w="14" w:type="dxa"/>
              <w:bottom w:w="14" w:type="dxa"/>
            </w:tcMar>
            <w:vAlign w:val="center"/>
          </w:tcPr>
          <w:p w14:paraId="77E86531" w14:textId="77777777" w:rsidR="00F16B2B" w:rsidRPr="00F20E01" w:rsidRDefault="00F16B2B" w:rsidP="00B02C05">
            <w:pPr>
              <w:rPr>
                <w:sz w:val="20"/>
                <w:szCs w:val="20"/>
              </w:rPr>
            </w:pPr>
          </w:p>
        </w:tc>
        <w:tc>
          <w:tcPr>
            <w:tcW w:w="894" w:type="dxa"/>
            <w:shd w:val="clear" w:color="auto" w:fill="E5DFEC" w:themeFill="accent4" w:themeFillTint="33"/>
            <w:tcMar>
              <w:top w:w="14" w:type="dxa"/>
              <w:bottom w:w="14" w:type="dxa"/>
            </w:tcMar>
            <w:vAlign w:val="center"/>
          </w:tcPr>
          <w:p w14:paraId="297F05DC" w14:textId="77777777" w:rsidR="00F16B2B" w:rsidRPr="00F20E01" w:rsidRDefault="00F16B2B" w:rsidP="00B02C05">
            <w:pPr>
              <w:rPr>
                <w:sz w:val="20"/>
                <w:szCs w:val="20"/>
              </w:rPr>
            </w:pPr>
          </w:p>
        </w:tc>
        <w:tc>
          <w:tcPr>
            <w:tcW w:w="956" w:type="dxa"/>
            <w:shd w:val="clear" w:color="auto" w:fill="E5DFEC" w:themeFill="accent4" w:themeFillTint="33"/>
            <w:tcMar>
              <w:top w:w="14" w:type="dxa"/>
              <w:bottom w:w="14" w:type="dxa"/>
            </w:tcMar>
            <w:vAlign w:val="center"/>
          </w:tcPr>
          <w:p w14:paraId="0910828C" w14:textId="77777777" w:rsidR="00F16B2B" w:rsidRPr="00F20E01" w:rsidRDefault="00F16B2B" w:rsidP="00B02C05">
            <w:pPr>
              <w:rPr>
                <w:sz w:val="20"/>
                <w:szCs w:val="20"/>
              </w:rPr>
            </w:pPr>
          </w:p>
        </w:tc>
        <w:tc>
          <w:tcPr>
            <w:tcW w:w="844" w:type="dxa"/>
            <w:shd w:val="clear" w:color="auto" w:fill="E5DFEC" w:themeFill="accent4" w:themeFillTint="33"/>
            <w:tcMar>
              <w:top w:w="14" w:type="dxa"/>
              <w:bottom w:w="14" w:type="dxa"/>
            </w:tcMar>
            <w:vAlign w:val="center"/>
          </w:tcPr>
          <w:p w14:paraId="596CDC1F" w14:textId="77777777" w:rsidR="00F16B2B" w:rsidRPr="00F20E01" w:rsidRDefault="00F16B2B" w:rsidP="00B02C05">
            <w:pPr>
              <w:rPr>
                <w:sz w:val="20"/>
                <w:szCs w:val="20"/>
              </w:rPr>
            </w:pPr>
          </w:p>
        </w:tc>
        <w:tc>
          <w:tcPr>
            <w:tcW w:w="990" w:type="dxa"/>
            <w:shd w:val="clear" w:color="auto" w:fill="E5DFEC" w:themeFill="accent4" w:themeFillTint="33"/>
            <w:vAlign w:val="center"/>
          </w:tcPr>
          <w:p w14:paraId="404571FF" w14:textId="77777777" w:rsidR="00F16B2B" w:rsidRPr="00F20E01" w:rsidRDefault="00F16B2B" w:rsidP="00B02C05">
            <w:pPr>
              <w:rPr>
                <w:sz w:val="20"/>
                <w:szCs w:val="20"/>
              </w:rPr>
            </w:pPr>
          </w:p>
        </w:tc>
        <w:tc>
          <w:tcPr>
            <w:tcW w:w="1201" w:type="dxa"/>
            <w:shd w:val="clear" w:color="auto" w:fill="E5DFEC" w:themeFill="accent4" w:themeFillTint="33"/>
            <w:tcMar>
              <w:top w:w="14" w:type="dxa"/>
              <w:bottom w:w="14" w:type="dxa"/>
            </w:tcMar>
            <w:vAlign w:val="center"/>
          </w:tcPr>
          <w:p w14:paraId="43330A38" w14:textId="77777777" w:rsidR="00F16B2B" w:rsidRPr="00F20E01" w:rsidRDefault="00F16B2B" w:rsidP="00B02C05">
            <w:pPr>
              <w:rPr>
                <w:sz w:val="20"/>
                <w:szCs w:val="20"/>
              </w:rPr>
            </w:pPr>
          </w:p>
        </w:tc>
      </w:tr>
      <w:tr w:rsidR="00F16B2B" w:rsidRPr="00264C5D" w14:paraId="1223959F" w14:textId="77777777" w:rsidTr="00BE4DA2">
        <w:tc>
          <w:tcPr>
            <w:tcW w:w="328" w:type="dxa"/>
            <w:shd w:val="clear" w:color="auto" w:fill="F2F2F2" w:themeFill="background1" w:themeFillShade="F2"/>
            <w:tcMar>
              <w:top w:w="14" w:type="dxa"/>
              <w:bottom w:w="14" w:type="dxa"/>
            </w:tcMar>
            <w:vAlign w:val="center"/>
          </w:tcPr>
          <w:p w14:paraId="010F75C4" w14:textId="77777777" w:rsidR="00F16B2B" w:rsidRPr="00F20E01" w:rsidRDefault="00F16B2B" w:rsidP="006B73A5">
            <w:pPr>
              <w:rPr>
                <w:sz w:val="20"/>
                <w:szCs w:val="20"/>
              </w:rPr>
            </w:pPr>
          </w:p>
        </w:tc>
        <w:tc>
          <w:tcPr>
            <w:tcW w:w="1980" w:type="dxa"/>
            <w:tcMar>
              <w:top w:w="14" w:type="dxa"/>
              <w:bottom w:w="14" w:type="dxa"/>
            </w:tcMar>
            <w:vAlign w:val="center"/>
          </w:tcPr>
          <w:p w14:paraId="49259ADF" w14:textId="77777777" w:rsidR="00F16B2B" w:rsidRPr="00F20E01" w:rsidRDefault="00F16B2B" w:rsidP="006B73A5">
            <w:pPr>
              <w:rPr>
                <w:sz w:val="20"/>
                <w:szCs w:val="20"/>
              </w:rPr>
            </w:pPr>
            <w:r w:rsidRPr="00F20E01">
              <w:rPr>
                <w:sz w:val="20"/>
                <w:szCs w:val="20"/>
              </w:rPr>
              <w:t>Project Development</w:t>
            </w:r>
          </w:p>
        </w:tc>
        <w:tc>
          <w:tcPr>
            <w:tcW w:w="900" w:type="dxa"/>
            <w:shd w:val="clear" w:color="auto" w:fill="F2F2F2" w:themeFill="background1" w:themeFillShade="F2"/>
            <w:tcMar>
              <w:top w:w="14" w:type="dxa"/>
              <w:bottom w:w="14" w:type="dxa"/>
            </w:tcMar>
            <w:vAlign w:val="center"/>
          </w:tcPr>
          <w:p w14:paraId="42B33F78" w14:textId="77777777" w:rsidR="00F16B2B" w:rsidRPr="00F20E01" w:rsidRDefault="00F16B2B" w:rsidP="006B73A5">
            <w:pPr>
              <w:rPr>
                <w:sz w:val="20"/>
                <w:szCs w:val="20"/>
              </w:rPr>
            </w:pPr>
          </w:p>
        </w:tc>
        <w:tc>
          <w:tcPr>
            <w:tcW w:w="810" w:type="dxa"/>
            <w:shd w:val="clear" w:color="auto" w:fill="F2F2F2" w:themeFill="background1" w:themeFillShade="F2"/>
            <w:tcMar>
              <w:top w:w="14" w:type="dxa"/>
              <w:bottom w:w="14" w:type="dxa"/>
            </w:tcMar>
            <w:vAlign w:val="center"/>
          </w:tcPr>
          <w:p w14:paraId="7196B775" w14:textId="77777777" w:rsidR="00F16B2B" w:rsidRPr="00F20E01" w:rsidRDefault="00F16B2B" w:rsidP="006B73A5">
            <w:pPr>
              <w:rPr>
                <w:sz w:val="20"/>
                <w:szCs w:val="20"/>
              </w:rPr>
            </w:pPr>
          </w:p>
        </w:tc>
        <w:tc>
          <w:tcPr>
            <w:tcW w:w="810" w:type="dxa"/>
            <w:shd w:val="clear" w:color="auto" w:fill="F2F2F2" w:themeFill="background1" w:themeFillShade="F2"/>
            <w:tcMar>
              <w:top w:w="14" w:type="dxa"/>
              <w:bottom w:w="14" w:type="dxa"/>
            </w:tcMar>
            <w:vAlign w:val="center"/>
          </w:tcPr>
          <w:p w14:paraId="3E08EDAE" w14:textId="77777777" w:rsidR="00F16B2B" w:rsidRPr="00F20E01" w:rsidRDefault="00F16B2B" w:rsidP="006B73A5">
            <w:pPr>
              <w:rPr>
                <w:sz w:val="20"/>
                <w:szCs w:val="20"/>
              </w:rPr>
            </w:pPr>
          </w:p>
        </w:tc>
        <w:tc>
          <w:tcPr>
            <w:tcW w:w="900" w:type="dxa"/>
            <w:shd w:val="clear" w:color="auto" w:fill="F2F2F2" w:themeFill="background1" w:themeFillShade="F2"/>
          </w:tcPr>
          <w:p w14:paraId="2592C83A" w14:textId="77777777" w:rsidR="00F16B2B" w:rsidRPr="00F20E01" w:rsidRDefault="00F16B2B" w:rsidP="006B73A5">
            <w:pPr>
              <w:rPr>
                <w:sz w:val="20"/>
                <w:szCs w:val="20"/>
              </w:rPr>
            </w:pPr>
          </w:p>
        </w:tc>
        <w:tc>
          <w:tcPr>
            <w:tcW w:w="900" w:type="dxa"/>
            <w:shd w:val="clear" w:color="auto" w:fill="F2F2F2" w:themeFill="background1" w:themeFillShade="F2"/>
            <w:tcMar>
              <w:top w:w="14" w:type="dxa"/>
              <w:bottom w:w="14" w:type="dxa"/>
            </w:tcMar>
            <w:vAlign w:val="center"/>
          </w:tcPr>
          <w:p w14:paraId="7792EE85" w14:textId="1C4531C3" w:rsidR="00F16B2B" w:rsidRPr="00F20E01" w:rsidRDefault="00F16B2B" w:rsidP="006B73A5">
            <w:pPr>
              <w:rPr>
                <w:sz w:val="20"/>
                <w:szCs w:val="20"/>
              </w:rPr>
            </w:pPr>
          </w:p>
        </w:tc>
        <w:tc>
          <w:tcPr>
            <w:tcW w:w="1203" w:type="dxa"/>
            <w:shd w:val="clear" w:color="auto" w:fill="auto"/>
            <w:tcMar>
              <w:top w:w="14" w:type="dxa"/>
              <w:bottom w:w="14" w:type="dxa"/>
            </w:tcMar>
            <w:vAlign w:val="center"/>
          </w:tcPr>
          <w:p w14:paraId="5AD55B00" w14:textId="77777777" w:rsidR="00F16B2B" w:rsidRPr="00F20E01" w:rsidRDefault="00F16B2B" w:rsidP="006B73A5">
            <w:pPr>
              <w:rPr>
                <w:sz w:val="20"/>
                <w:szCs w:val="20"/>
              </w:rPr>
            </w:pPr>
          </w:p>
        </w:tc>
        <w:tc>
          <w:tcPr>
            <w:tcW w:w="894" w:type="dxa"/>
            <w:shd w:val="clear" w:color="auto" w:fill="E5DFEC" w:themeFill="accent4" w:themeFillTint="33"/>
            <w:tcMar>
              <w:top w:w="14" w:type="dxa"/>
              <w:bottom w:w="14" w:type="dxa"/>
            </w:tcMar>
            <w:vAlign w:val="center"/>
          </w:tcPr>
          <w:p w14:paraId="4611046A" w14:textId="77777777" w:rsidR="00F16B2B" w:rsidRPr="00F20E01" w:rsidRDefault="00F16B2B" w:rsidP="006B73A5">
            <w:pPr>
              <w:rPr>
                <w:sz w:val="20"/>
                <w:szCs w:val="20"/>
              </w:rPr>
            </w:pPr>
          </w:p>
        </w:tc>
        <w:tc>
          <w:tcPr>
            <w:tcW w:w="956" w:type="dxa"/>
            <w:shd w:val="clear" w:color="auto" w:fill="F2F2F2" w:themeFill="background1" w:themeFillShade="F2"/>
            <w:tcMar>
              <w:top w:w="14" w:type="dxa"/>
              <w:bottom w:w="14" w:type="dxa"/>
            </w:tcMar>
            <w:vAlign w:val="center"/>
          </w:tcPr>
          <w:p w14:paraId="15E32230" w14:textId="77777777" w:rsidR="00F16B2B" w:rsidRPr="00F20E01" w:rsidRDefault="00F16B2B" w:rsidP="006B73A5">
            <w:pPr>
              <w:rPr>
                <w:sz w:val="20"/>
                <w:szCs w:val="20"/>
              </w:rPr>
            </w:pPr>
          </w:p>
        </w:tc>
        <w:tc>
          <w:tcPr>
            <w:tcW w:w="844" w:type="dxa"/>
            <w:shd w:val="clear" w:color="auto" w:fill="F2F2F2" w:themeFill="background1" w:themeFillShade="F2"/>
            <w:tcMar>
              <w:top w:w="14" w:type="dxa"/>
              <w:bottom w:w="14" w:type="dxa"/>
            </w:tcMar>
            <w:vAlign w:val="center"/>
          </w:tcPr>
          <w:p w14:paraId="45A35072" w14:textId="77777777" w:rsidR="00F16B2B" w:rsidRPr="00F20E01" w:rsidRDefault="00F16B2B" w:rsidP="006B73A5">
            <w:pPr>
              <w:rPr>
                <w:sz w:val="20"/>
                <w:szCs w:val="20"/>
              </w:rPr>
            </w:pPr>
          </w:p>
        </w:tc>
        <w:tc>
          <w:tcPr>
            <w:tcW w:w="990" w:type="dxa"/>
            <w:shd w:val="clear" w:color="auto" w:fill="F2F2F2" w:themeFill="background1" w:themeFillShade="F2"/>
          </w:tcPr>
          <w:p w14:paraId="25520A6B" w14:textId="77777777" w:rsidR="00F16B2B" w:rsidRPr="00F20E01" w:rsidRDefault="00F16B2B" w:rsidP="006B73A5">
            <w:pPr>
              <w:rPr>
                <w:sz w:val="20"/>
                <w:szCs w:val="20"/>
              </w:rPr>
            </w:pPr>
          </w:p>
        </w:tc>
        <w:tc>
          <w:tcPr>
            <w:tcW w:w="1201" w:type="dxa"/>
            <w:shd w:val="clear" w:color="auto" w:fill="F2F2F2" w:themeFill="background1" w:themeFillShade="F2"/>
            <w:tcMar>
              <w:top w:w="14" w:type="dxa"/>
              <w:bottom w:w="14" w:type="dxa"/>
            </w:tcMar>
            <w:vAlign w:val="center"/>
          </w:tcPr>
          <w:p w14:paraId="57667F04" w14:textId="77777777" w:rsidR="00F16B2B" w:rsidRPr="00F20E01" w:rsidRDefault="00F16B2B" w:rsidP="006B73A5">
            <w:pPr>
              <w:rPr>
                <w:sz w:val="20"/>
                <w:szCs w:val="20"/>
              </w:rPr>
            </w:pPr>
          </w:p>
        </w:tc>
      </w:tr>
      <w:tr w:rsidR="00F16B2B" w:rsidRPr="00264C5D" w14:paraId="2F9D547A" w14:textId="77777777" w:rsidTr="00BE4DA2">
        <w:tc>
          <w:tcPr>
            <w:tcW w:w="328" w:type="dxa"/>
            <w:shd w:val="clear" w:color="auto" w:fill="F2F2F2" w:themeFill="background1" w:themeFillShade="F2"/>
            <w:tcMar>
              <w:top w:w="14" w:type="dxa"/>
              <w:bottom w:w="14" w:type="dxa"/>
            </w:tcMar>
            <w:vAlign w:val="center"/>
          </w:tcPr>
          <w:p w14:paraId="7A2FAE14" w14:textId="77777777" w:rsidR="00F16B2B" w:rsidRPr="00F20E01" w:rsidRDefault="00F16B2B" w:rsidP="006B73A5">
            <w:pPr>
              <w:rPr>
                <w:sz w:val="20"/>
                <w:szCs w:val="20"/>
              </w:rPr>
            </w:pPr>
          </w:p>
        </w:tc>
        <w:tc>
          <w:tcPr>
            <w:tcW w:w="1980" w:type="dxa"/>
            <w:tcMar>
              <w:top w:w="14" w:type="dxa"/>
              <w:bottom w:w="14" w:type="dxa"/>
            </w:tcMar>
            <w:vAlign w:val="center"/>
          </w:tcPr>
          <w:p w14:paraId="123633BF" w14:textId="77777777" w:rsidR="00F16B2B" w:rsidRPr="00F20E01" w:rsidRDefault="00F16B2B" w:rsidP="006B73A5">
            <w:pPr>
              <w:rPr>
                <w:sz w:val="20"/>
                <w:szCs w:val="20"/>
              </w:rPr>
            </w:pPr>
            <w:r w:rsidRPr="00F20E01">
              <w:rPr>
                <w:sz w:val="20"/>
                <w:szCs w:val="20"/>
              </w:rPr>
              <w:t>Project Management</w:t>
            </w:r>
          </w:p>
        </w:tc>
        <w:tc>
          <w:tcPr>
            <w:tcW w:w="900" w:type="dxa"/>
            <w:shd w:val="clear" w:color="auto" w:fill="F2F2F2" w:themeFill="background1" w:themeFillShade="F2"/>
            <w:tcMar>
              <w:top w:w="14" w:type="dxa"/>
              <w:bottom w:w="14" w:type="dxa"/>
            </w:tcMar>
            <w:vAlign w:val="center"/>
          </w:tcPr>
          <w:p w14:paraId="446BF13D" w14:textId="77777777" w:rsidR="00F16B2B" w:rsidRPr="00F20E01" w:rsidRDefault="00F16B2B" w:rsidP="006B73A5">
            <w:pPr>
              <w:rPr>
                <w:sz w:val="20"/>
                <w:szCs w:val="20"/>
              </w:rPr>
            </w:pPr>
          </w:p>
        </w:tc>
        <w:tc>
          <w:tcPr>
            <w:tcW w:w="810" w:type="dxa"/>
            <w:shd w:val="clear" w:color="auto" w:fill="F2F2F2" w:themeFill="background1" w:themeFillShade="F2"/>
            <w:tcMar>
              <w:top w:w="14" w:type="dxa"/>
              <w:bottom w:w="14" w:type="dxa"/>
            </w:tcMar>
            <w:vAlign w:val="center"/>
          </w:tcPr>
          <w:p w14:paraId="7C129C9B" w14:textId="77777777" w:rsidR="00F16B2B" w:rsidRPr="00F20E01" w:rsidRDefault="00F16B2B" w:rsidP="006B73A5">
            <w:pPr>
              <w:rPr>
                <w:sz w:val="20"/>
                <w:szCs w:val="20"/>
              </w:rPr>
            </w:pPr>
          </w:p>
        </w:tc>
        <w:tc>
          <w:tcPr>
            <w:tcW w:w="810" w:type="dxa"/>
            <w:shd w:val="clear" w:color="auto" w:fill="F2F2F2" w:themeFill="background1" w:themeFillShade="F2"/>
            <w:tcMar>
              <w:top w:w="14" w:type="dxa"/>
              <w:bottom w:w="14" w:type="dxa"/>
            </w:tcMar>
            <w:vAlign w:val="center"/>
          </w:tcPr>
          <w:p w14:paraId="710ED247" w14:textId="77777777" w:rsidR="00F16B2B" w:rsidRPr="00F20E01" w:rsidRDefault="00F16B2B" w:rsidP="006B73A5">
            <w:pPr>
              <w:rPr>
                <w:sz w:val="20"/>
                <w:szCs w:val="20"/>
              </w:rPr>
            </w:pPr>
          </w:p>
        </w:tc>
        <w:tc>
          <w:tcPr>
            <w:tcW w:w="900" w:type="dxa"/>
            <w:shd w:val="clear" w:color="auto" w:fill="F2F2F2" w:themeFill="background1" w:themeFillShade="F2"/>
          </w:tcPr>
          <w:p w14:paraId="3A042AB7" w14:textId="77777777" w:rsidR="00F16B2B" w:rsidRPr="00F20E01" w:rsidRDefault="00F16B2B" w:rsidP="006B73A5">
            <w:pPr>
              <w:rPr>
                <w:sz w:val="20"/>
                <w:szCs w:val="20"/>
              </w:rPr>
            </w:pPr>
          </w:p>
        </w:tc>
        <w:tc>
          <w:tcPr>
            <w:tcW w:w="900" w:type="dxa"/>
            <w:shd w:val="clear" w:color="auto" w:fill="F2F2F2" w:themeFill="background1" w:themeFillShade="F2"/>
            <w:tcMar>
              <w:top w:w="14" w:type="dxa"/>
              <w:bottom w:w="14" w:type="dxa"/>
            </w:tcMar>
            <w:vAlign w:val="center"/>
          </w:tcPr>
          <w:p w14:paraId="60A5E441" w14:textId="0B18305E" w:rsidR="00F16B2B" w:rsidRPr="00F20E01" w:rsidRDefault="00F16B2B" w:rsidP="006B73A5">
            <w:pPr>
              <w:rPr>
                <w:sz w:val="20"/>
                <w:szCs w:val="20"/>
              </w:rPr>
            </w:pPr>
          </w:p>
        </w:tc>
        <w:tc>
          <w:tcPr>
            <w:tcW w:w="1203" w:type="dxa"/>
            <w:shd w:val="clear" w:color="auto" w:fill="auto"/>
            <w:tcMar>
              <w:top w:w="14" w:type="dxa"/>
              <w:bottom w:w="14" w:type="dxa"/>
            </w:tcMar>
            <w:vAlign w:val="center"/>
          </w:tcPr>
          <w:p w14:paraId="57327232" w14:textId="77777777" w:rsidR="00F16B2B" w:rsidRPr="00F20E01" w:rsidRDefault="00F16B2B" w:rsidP="006B73A5">
            <w:pPr>
              <w:rPr>
                <w:sz w:val="20"/>
                <w:szCs w:val="20"/>
              </w:rPr>
            </w:pPr>
          </w:p>
        </w:tc>
        <w:tc>
          <w:tcPr>
            <w:tcW w:w="894" w:type="dxa"/>
            <w:shd w:val="clear" w:color="auto" w:fill="E5DFEC" w:themeFill="accent4" w:themeFillTint="33"/>
            <w:tcMar>
              <w:top w:w="14" w:type="dxa"/>
              <w:bottom w:w="14" w:type="dxa"/>
            </w:tcMar>
            <w:vAlign w:val="center"/>
          </w:tcPr>
          <w:p w14:paraId="4553C72C" w14:textId="77777777" w:rsidR="00F16B2B" w:rsidRPr="00F20E01" w:rsidRDefault="00F16B2B" w:rsidP="006B73A5">
            <w:pPr>
              <w:rPr>
                <w:sz w:val="20"/>
                <w:szCs w:val="20"/>
              </w:rPr>
            </w:pPr>
          </w:p>
        </w:tc>
        <w:tc>
          <w:tcPr>
            <w:tcW w:w="956" w:type="dxa"/>
            <w:shd w:val="clear" w:color="auto" w:fill="F2F2F2" w:themeFill="background1" w:themeFillShade="F2"/>
            <w:tcMar>
              <w:top w:w="14" w:type="dxa"/>
              <w:bottom w:w="14" w:type="dxa"/>
            </w:tcMar>
            <w:vAlign w:val="center"/>
          </w:tcPr>
          <w:p w14:paraId="3A0CC91D" w14:textId="77777777" w:rsidR="00F16B2B" w:rsidRPr="00F20E01" w:rsidRDefault="00F16B2B" w:rsidP="006B73A5">
            <w:pPr>
              <w:rPr>
                <w:sz w:val="20"/>
                <w:szCs w:val="20"/>
              </w:rPr>
            </w:pPr>
          </w:p>
        </w:tc>
        <w:tc>
          <w:tcPr>
            <w:tcW w:w="844" w:type="dxa"/>
            <w:shd w:val="clear" w:color="auto" w:fill="F2F2F2" w:themeFill="background1" w:themeFillShade="F2"/>
            <w:tcMar>
              <w:top w:w="14" w:type="dxa"/>
              <w:bottom w:w="14" w:type="dxa"/>
            </w:tcMar>
            <w:vAlign w:val="center"/>
          </w:tcPr>
          <w:p w14:paraId="178C271E" w14:textId="77777777" w:rsidR="00F16B2B" w:rsidRPr="00F20E01" w:rsidRDefault="00F16B2B" w:rsidP="006B73A5">
            <w:pPr>
              <w:rPr>
                <w:sz w:val="20"/>
                <w:szCs w:val="20"/>
              </w:rPr>
            </w:pPr>
          </w:p>
        </w:tc>
        <w:tc>
          <w:tcPr>
            <w:tcW w:w="990" w:type="dxa"/>
            <w:shd w:val="clear" w:color="auto" w:fill="F2F2F2" w:themeFill="background1" w:themeFillShade="F2"/>
          </w:tcPr>
          <w:p w14:paraId="76C56B9C" w14:textId="77777777" w:rsidR="00F16B2B" w:rsidRPr="00F20E01" w:rsidRDefault="00F16B2B" w:rsidP="006B73A5">
            <w:pPr>
              <w:rPr>
                <w:sz w:val="20"/>
                <w:szCs w:val="20"/>
              </w:rPr>
            </w:pPr>
          </w:p>
        </w:tc>
        <w:tc>
          <w:tcPr>
            <w:tcW w:w="1201" w:type="dxa"/>
            <w:shd w:val="clear" w:color="auto" w:fill="F2F2F2" w:themeFill="background1" w:themeFillShade="F2"/>
            <w:tcMar>
              <w:top w:w="14" w:type="dxa"/>
              <w:bottom w:w="14" w:type="dxa"/>
            </w:tcMar>
            <w:vAlign w:val="center"/>
          </w:tcPr>
          <w:p w14:paraId="0EBE24FA" w14:textId="77777777" w:rsidR="00F16B2B" w:rsidRPr="00F20E01" w:rsidRDefault="00F16B2B" w:rsidP="006B73A5">
            <w:pPr>
              <w:rPr>
                <w:sz w:val="20"/>
                <w:szCs w:val="20"/>
              </w:rPr>
            </w:pPr>
          </w:p>
        </w:tc>
      </w:tr>
      <w:tr w:rsidR="00F16B2B" w:rsidRPr="00264C5D" w14:paraId="3CBC945D" w14:textId="77777777" w:rsidTr="00BE4DA2">
        <w:tc>
          <w:tcPr>
            <w:tcW w:w="328" w:type="dxa"/>
            <w:shd w:val="clear" w:color="auto" w:fill="F2F2F2" w:themeFill="background1" w:themeFillShade="F2"/>
            <w:tcMar>
              <w:top w:w="14" w:type="dxa"/>
              <w:bottom w:w="14" w:type="dxa"/>
            </w:tcMar>
            <w:vAlign w:val="center"/>
          </w:tcPr>
          <w:p w14:paraId="41BE9500" w14:textId="77777777" w:rsidR="00F16B2B" w:rsidRPr="00F20E01" w:rsidRDefault="00F16B2B" w:rsidP="006B73A5">
            <w:pPr>
              <w:rPr>
                <w:sz w:val="20"/>
                <w:szCs w:val="20"/>
              </w:rPr>
            </w:pPr>
          </w:p>
        </w:tc>
        <w:tc>
          <w:tcPr>
            <w:tcW w:w="1980" w:type="dxa"/>
            <w:tcMar>
              <w:top w:w="14" w:type="dxa"/>
              <w:bottom w:w="14" w:type="dxa"/>
            </w:tcMar>
            <w:vAlign w:val="center"/>
          </w:tcPr>
          <w:p w14:paraId="4767022F" w14:textId="77777777" w:rsidR="00F16B2B" w:rsidRPr="00F20E01" w:rsidRDefault="00F16B2B" w:rsidP="006B73A5">
            <w:pPr>
              <w:rPr>
                <w:sz w:val="20"/>
                <w:szCs w:val="20"/>
              </w:rPr>
            </w:pPr>
            <w:r w:rsidRPr="00F20E01">
              <w:rPr>
                <w:sz w:val="20"/>
                <w:szCs w:val="20"/>
              </w:rPr>
              <w:t>Overhead</w:t>
            </w:r>
          </w:p>
        </w:tc>
        <w:tc>
          <w:tcPr>
            <w:tcW w:w="900" w:type="dxa"/>
            <w:shd w:val="clear" w:color="auto" w:fill="F2F2F2" w:themeFill="background1" w:themeFillShade="F2"/>
            <w:tcMar>
              <w:top w:w="14" w:type="dxa"/>
              <w:bottom w:w="14" w:type="dxa"/>
            </w:tcMar>
            <w:vAlign w:val="center"/>
          </w:tcPr>
          <w:p w14:paraId="55CB8F1A" w14:textId="77777777" w:rsidR="00F16B2B" w:rsidRPr="00F20E01" w:rsidRDefault="00F16B2B" w:rsidP="006B73A5">
            <w:pPr>
              <w:rPr>
                <w:sz w:val="20"/>
                <w:szCs w:val="20"/>
              </w:rPr>
            </w:pPr>
          </w:p>
        </w:tc>
        <w:tc>
          <w:tcPr>
            <w:tcW w:w="810" w:type="dxa"/>
            <w:shd w:val="clear" w:color="auto" w:fill="F2F2F2" w:themeFill="background1" w:themeFillShade="F2"/>
            <w:tcMar>
              <w:top w:w="14" w:type="dxa"/>
              <w:bottom w:w="14" w:type="dxa"/>
            </w:tcMar>
            <w:vAlign w:val="center"/>
          </w:tcPr>
          <w:p w14:paraId="7D3DC3F7" w14:textId="77777777" w:rsidR="00F16B2B" w:rsidRPr="00F20E01" w:rsidRDefault="00F16B2B" w:rsidP="006B73A5">
            <w:pPr>
              <w:rPr>
                <w:sz w:val="20"/>
                <w:szCs w:val="20"/>
              </w:rPr>
            </w:pPr>
          </w:p>
        </w:tc>
        <w:tc>
          <w:tcPr>
            <w:tcW w:w="810" w:type="dxa"/>
            <w:shd w:val="clear" w:color="auto" w:fill="F2F2F2" w:themeFill="background1" w:themeFillShade="F2"/>
            <w:tcMar>
              <w:top w:w="14" w:type="dxa"/>
              <w:bottom w:w="14" w:type="dxa"/>
            </w:tcMar>
            <w:vAlign w:val="center"/>
          </w:tcPr>
          <w:p w14:paraId="4593CDAC" w14:textId="77777777" w:rsidR="00F16B2B" w:rsidRPr="00F20E01" w:rsidRDefault="00F16B2B" w:rsidP="006B73A5">
            <w:pPr>
              <w:rPr>
                <w:sz w:val="20"/>
                <w:szCs w:val="20"/>
              </w:rPr>
            </w:pPr>
          </w:p>
        </w:tc>
        <w:tc>
          <w:tcPr>
            <w:tcW w:w="900" w:type="dxa"/>
            <w:shd w:val="clear" w:color="auto" w:fill="F2F2F2" w:themeFill="background1" w:themeFillShade="F2"/>
          </w:tcPr>
          <w:p w14:paraId="67549B41" w14:textId="77777777" w:rsidR="00F16B2B" w:rsidRPr="00F20E01" w:rsidRDefault="00F16B2B" w:rsidP="006B73A5">
            <w:pPr>
              <w:rPr>
                <w:sz w:val="20"/>
                <w:szCs w:val="20"/>
              </w:rPr>
            </w:pPr>
          </w:p>
        </w:tc>
        <w:tc>
          <w:tcPr>
            <w:tcW w:w="900" w:type="dxa"/>
            <w:shd w:val="clear" w:color="auto" w:fill="F2F2F2" w:themeFill="background1" w:themeFillShade="F2"/>
            <w:tcMar>
              <w:top w:w="14" w:type="dxa"/>
              <w:bottom w:w="14" w:type="dxa"/>
            </w:tcMar>
            <w:vAlign w:val="center"/>
          </w:tcPr>
          <w:p w14:paraId="52460B89" w14:textId="4CE77A88" w:rsidR="00F16B2B" w:rsidRPr="00F20E01" w:rsidRDefault="00F16B2B" w:rsidP="006B73A5">
            <w:pPr>
              <w:rPr>
                <w:sz w:val="20"/>
                <w:szCs w:val="20"/>
              </w:rPr>
            </w:pPr>
          </w:p>
        </w:tc>
        <w:tc>
          <w:tcPr>
            <w:tcW w:w="1203" w:type="dxa"/>
            <w:shd w:val="clear" w:color="auto" w:fill="F2F2F2" w:themeFill="background1" w:themeFillShade="F2"/>
            <w:tcMar>
              <w:top w:w="14" w:type="dxa"/>
              <w:bottom w:w="14" w:type="dxa"/>
            </w:tcMar>
            <w:vAlign w:val="center"/>
          </w:tcPr>
          <w:p w14:paraId="64356E9E" w14:textId="77777777" w:rsidR="00F16B2B" w:rsidRPr="00F20E01" w:rsidRDefault="00F16B2B" w:rsidP="006B73A5">
            <w:pPr>
              <w:rPr>
                <w:sz w:val="20"/>
                <w:szCs w:val="20"/>
              </w:rPr>
            </w:pPr>
          </w:p>
        </w:tc>
        <w:tc>
          <w:tcPr>
            <w:tcW w:w="894" w:type="dxa"/>
            <w:shd w:val="clear" w:color="auto" w:fill="auto"/>
            <w:tcMar>
              <w:top w:w="14" w:type="dxa"/>
              <w:bottom w:w="14" w:type="dxa"/>
            </w:tcMar>
            <w:vAlign w:val="center"/>
          </w:tcPr>
          <w:p w14:paraId="70E19A28" w14:textId="77777777" w:rsidR="00F16B2B" w:rsidRPr="00F20E01" w:rsidRDefault="00F16B2B" w:rsidP="006B73A5">
            <w:pPr>
              <w:rPr>
                <w:sz w:val="20"/>
                <w:szCs w:val="20"/>
              </w:rPr>
            </w:pPr>
          </w:p>
        </w:tc>
        <w:tc>
          <w:tcPr>
            <w:tcW w:w="956" w:type="dxa"/>
            <w:shd w:val="clear" w:color="auto" w:fill="F2F2F2" w:themeFill="background1" w:themeFillShade="F2"/>
            <w:tcMar>
              <w:top w:w="14" w:type="dxa"/>
              <w:bottom w:w="14" w:type="dxa"/>
            </w:tcMar>
            <w:vAlign w:val="center"/>
          </w:tcPr>
          <w:p w14:paraId="19E3ECEA" w14:textId="77777777" w:rsidR="00F16B2B" w:rsidRPr="00F20E01" w:rsidRDefault="00F16B2B" w:rsidP="006B73A5">
            <w:pPr>
              <w:rPr>
                <w:sz w:val="20"/>
                <w:szCs w:val="20"/>
              </w:rPr>
            </w:pPr>
          </w:p>
        </w:tc>
        <w:tc>
          <w:tcPr>
            <w:tcW w:w="844" w:type="dxa"/>
            <w:shd w:val="clear" w:color="auto" w:fill="F2F2F2" w:themeFill="background1" w:themeFillShade="F2"/>
            <w:tcMar>
              <w:top w:w="14" w:type="dxa"/>
              <w:bottom w:w="14" w:type="dxa"/>
            </w:tcMar>
            <w:vAlign w:val="center"/>
          </w:tcPr>
          <w:p w14:paraId="58049490" w14:textId="77777777" w:rsidR="00F16B2B" w:rsidRPr="00F20E01" w:rsidRDefault="00F16B2B" w:rsidP="006B73A5">
            <w:pPr>
              <w:rPr>
                <w:sz w:val="20"/>
                <w:szCs w:val="20"/>
              </w:rPr>
            </w:pPr>
          </w:p>
        </w:tc>
        <w:tc>
          <w:tcPr>
            <w:tcW w:w="990" w:type="dxa"/>
            <w:shd w:val="clear" w:color="auto" w:fill="F2F2F2" w:themeFill="background1" w:themeFillShade="F2"/>
          </w:tcPr>
          <w:p w14:paraId="42C4440F" w14:textId="77777777" w:rsidR="00F16B2B" w:rsidRPr="00F20E01" w:rsidRDefault="00F16B2B" w:rsidP="006B73A5">
            <w:pPr>
              <w:rPr>
                <w:sz w:val="20"/>
                <w:szCs w:val="20"/>
              </w:rPr>
            </w:pPr>
          </w:p>
        </w:tc>
        <w:tc>
          <w:tcPr>
            <w:tcW w:w="1201" w:type="dxa"/>
            <w:shd w:val="clear" w:color="auto" w:fill="F2F2F2" w:themeFill="background1" w:themeFillShade="F2"/>
            <w:tcMar>
              <w:top w:w="14" w:type="dxa"/>
              <w:bottom w:w="14" w:type="dxa"/>
            </w:tcMar>
            <w:vAlign w:val="center"/>
          </w:tcPr>
          <w:p w14:paraId="7E73D4ED" w14:textId="77777777" w:rsidR="00F16B2B" w:rsidRPr="00F20E01" w:rsidRDefault="00F16B2B" w:rsidP="006B73A5">
            <w:pPr>
              <w:rPr>
                <w:sz w:val="20"/>
                <w:szCs w:val="20"/>
              </w:rPr>
            </w:pPr>
          </w:p>
        </w:tc>
      </w:tr>
      <w:tr w:rsidR="00F16B2B" w:rsidRPr="00264C5D" w14:paraId="327A46C0" w14:textId="77777777" w:rsidTr="00BE4DA2">
        <w:tc>
          <w:tcPr>
            <w:tcW w:w="328" w:type="dxa"/>
            <w:shd w:val="clear" w:color="auto" w:fill="F2F2F2" w:themeFill="background1" w:themeFillShade="F2"/>
            <w:tcMar>
              <w:top w:w="14" w:type="dxa"/>
              <w:bottom w:w="14" w:type="dxa"/>
            </w:tcMar>
            <w:vAlign w:val="center"/>
          </w:tcPr>
          <w:p w14:paraId="29948ED3" w14:textId="77777777" w:rsidR="00F16B2B" w:rsidRPr="00F20E01" w:rsidRDefault="00F16B2B" w:rsidP="006B73A5">
            <w:pPr>
              <w:rPr>
                <w:sz w:val="20"/>
                <w:szCs w:val="20"/>
              </w:rPr>
            </w:pPr>
          </w:p>
        </w:tc>
        <w:tc>
          <w:tcPr>
            <w:tcW w:w="1980" w:type="dxa"/>
            <w:tcMar>
              <w:top w:w="14" w:type="dxa"/>
              <w:bottom w:w="14" w:type="dxa"/>
            </w:tcMar>
            <w:vAlign w:val="center"/>
          </w:tcPr>
          <w:p w14:paraId="433802BA" w14:textId="77777777" w:rsidR="00F16B2B" w:rsidRPr="00F20E01" w:rsidRDefault="00F16B2B" w:rsidP="006B73A5">
            <w:pPr>
              <w:rPr>
                <w:sz w:val="20"/>
                <w:szCs w:val="20"/>
              </w:rPr>
            </w:pPr>
            <w:r w:rsidRPr="00F20E01">
              <w:rPr>
                <w:sz w:val="20"/>
                <w:szCs w:val="20"/>
              </w:rPr>
              <w:t>Profit</w:t>
            </w:r>
          </w:p>
        </w:tc>
        <w:tc>
          <w:tcPr>
            <w:tcW w:w="900" w:type="dxa"/>
            <w:shd w:val="clear" w:color="auto" w:fill="F2F2F2" w:themeFill="background1" w:themeFillShade="F2"/>
            <w:tcMar>
              <w:top w:w="14" w:type="dxa"/>
              <w:bottom w:w="14" w:type="dxa"/>
            </w:tcMar>
            <w:vAlign w:val="center"/>
          </w:tcPr>
          <w:p w14:paraId="56CD7DC0" w14:textId="77777777" w:rsidR="00F16B2B" w:rsidRPr="00F20E01" w:rsidRDefault="00F16B2B" w:rsidP="006B73A5">
            <w:pPr>
              <w:rPr>
                <w:sz w:val="20"/>
                <w:szCs w:val="20"/>
              </w:rPr>
            </w:pPr>
          </w:p>
        </w:tc>
        <w:tc>
          <w:tcPr>
            <w:tcW w:w="810" w:type="dxa"/>
            <w:shd w:val="clear" w:color="auto" w:fill="F2F2F2" w:themeFill="background1" w:themeFillShade="F2"/>
            <w:tcMar>
              <w:top w:w="14" w:type="dxa"/>
              <w:bottom w:w="14" w:type="dxa"/>
            </w:tcMar>
            <w:vAlign w:val="center"/>
          </w:tcPr>
          <w:p w14:paraId="245E02F9" w14:textId="77777777" w:rsidR="00F16B2B" w:rsidRPr="00F20E01" w:rsidRDefault="00F16B2B" w:rsidP="006B73A5">
            <w:pPr>
              <w:rPr>
                <w:sz w:val="20"/>
                <w:szCs w:val="20"/>
              </w:rPr>
            </w:pPr>
          </w:p>
        </w:tc>
        <w:tc>
          <w:tcPr>
            <w:tcW w:w="810" w:type="dxa"/>
            <w:shd w:val="clear" w:color="auto" w:fill="F2F2F2" w:themeFill="background1" w:themeFillShade="F2"/>
            <w:tcMar>
              <w:top w:w="14" w:type="dxa"/>
              <w:bottom w:w="14" w:type="dxa"/>
            </w:tcMar>
            <w:vAlign w:val="center"/>
          </w:tcPr>
          <w:p w14:paraId="45A4C43A" w14:textId="77777777" w:rsidR="00F16B2B" w:rsidRPr="00F20E01" w:rsidRDefault="00F16B2B" w:rsidP="006B73A5">
            <w:pPr>
              <w:rPr>
                <w:sz w:val="20"/>
                <w:szCs w:val="20"/>
              </w:rPr>
            </w:pPr>
          </w:p>
        </w:tc>
        <w:tc>
          <w:tcPr>
            <w:tcW w:w="900" w:type="dxa"/>
            <w:shd w:val="clear" w:color="auto" w:fill="F2F2F2" w:themeFill="background1" w:themeFillShade="F2"/>
          </w:tcPr>
          <w:p w14:paraId="0DEF4FE5" w14:textId="77777777" w:rsidR="00F16B2B" w:rsidRPr="00F20E01" w:rsidRDefault="00F16B2B" w:rsidP="006B73A5">
            <w:pPr>
              <w:rPr>
                <w:sz w:val="20"/>
                <w:szCs w:val="20"/>
              </w:rPr>
            </w:pPr>
          </w:p>
        </w:tc>
        <w:tc>
          <w:tcPr>
            <w:tcW w:w="900" w:type="dxa"/>
            <w:shd w:val="clear" w:color="auto" w:fill="F2F2F2" w:themeFill="background1" w:themeFillShade="F2"/>
            <w:tcMar>
              <w:top w:w="14" w:type="dxa"/>
              <w:bottom w:w="14" w:type="dxa"/>
            </w:tcMar>
            <w:vAlign w:val="center"/>
          </w:tcPr>
          <w:p w14:paraId="5D08C0A2" w14:textId="33D50360" w:rsidR="00F16B2B" w:rsidRPr="00F20E01" w:rsidRDefault="00F16B2B" w:rsidP="006B73A5">
            <w:pPr>
              <w:rPr>
                <w:sz w:val="20"/>
                <w:szCs w:val="20"/>
              </w:rPr>
            </w:pPr>
          </w:p>
        </w:tc>
        <w:tc>
          <w:tcPr>
            <w:tcW w:w="1203" w:type="dxa"/>
            <w:shd w:val="clear" w:color="auto" w:fill="F2F2F2" w:themeFill="background1" w:themeFillShade="F2"/>
            <w:tcMar>
              <w:top w:w="14" w:type="dxa"/>
              <w:bottom w:w="14" w:type="dxa"/>
            </w:tcMar>
            <w:vAlign w:val="center"/>
          </w:tcPr>
          <w:p w14:paraId="33D2DF58" w14:textId="77777777" w:rsidR="00F16B2B" w:rsidRPr="00F20E01" w:rsidRDefault="00F16B2B" w:rsidP="006B73A5">
            <w:pPr>
              <w:rPr>
                <w:sz w:val="20"/>
                <w:szCs w:val="20"/>
              </w:rPr>
            </w:pPr>
          </w:p>
        </w:tc>
        <w:tc>
          <w:tcPr>
            <w:tcW w:w="894" w:type="dxa"/>
            <w:shd w:val="clear" w:color="auto" w:fill="auto"/>
            <w:tcMar>
              <w:top w:w="14" w:type="dxa"/>
              <w:bottom w:w="14" w:type="dxa"/>
            </w:tcMar>
            <w:vAlign w:val="center"/>
          </w:tcPr>
          <w:p w14:paraId="3BCEFA4D" w14:textId="77777777" w:rsidR="00F16B2B" w:rsidRPr="00F20E01" w:rsidRDefault="00F16B2B" w:rsidP="006B73A5">
            <w:pPr>
              <w:rPr>
                <w:sz w:val="20"/>
                <w:szCs w:val="20"/>
              </w:rPr>
            </w:pPr>
          </w:p>
        </w:tc>
        <w:tc>
          <w:tcPr>
            <w:tcW w:w="956" w:type="dxa"/>
            <w:shd w:val="clear" w:color="auto" w:fill="F2F2F2" w:themeFill="background1" w:themeFillShade="F2"/>
            <w:tcMar>
              <w:top w:w="14" w:type="dxa"/>
              <w:bottom w:w="14" w:type="dxa"/>
            </w:tcMar>
            <w:vAlign w:val="center"/>
          </w:tcPr>
          <w:p w14:paraId="0E6532D1" w14:textId="77777777" w:rsidR="00F16B2B" w:rsidRPr="00F20E01" w:rsidRDefault="00F16B2B" w:rsidP="006B73A5">
            <w:pPr>
              <w:rPr>
                <w:sz w:val="20"/>
                <w:szCs w:val="20"/>
              </w:rPr>
            </w:pPr>
          </w:p>
        </w:tc>
        <w:tc>
          <w:tcPr>
            <w:tcW w:w="844" w:type="dxa"/>
            <w:shd w:val="clear" w:color="auto" w:fill="F2F2F2" w:themeFill="background1" w:themeFillShade="F2"/>
            <w:tcMar>
              <w:top w:w="14" w:type="dxa"/>
              <w:bottom w:w="14" w:type="dxa"/>
            </w:tcMar>
            <w:vAlign w:val="center"/>
          </w:tcPr>
          <w:p w14:paraId="5B5B4368" w14:textId="77777777" w:rsidR="00F16B2B" w:rsidRPr="00F20E01" w:rsidRDefault="00F16B2B" w:rsidP="006B73A5">
            <w:pPr>
              <w:rPr>
                <w:sz w:val="20"/>
                <w:szCs w:val="20"/>
              </w:rPr>
            </w:pPr>
          </w:p>
        </w:tc>
        <w:tc>
          <w:tcPr>
            <w:tcW w:w="990" w:type="dxa"/>
            <w:shd w:val="clear" w:color="auto" w:fill="F2F2F2" w:themeFill="background1" w:themeFillShade="F2"/>
          </w:tcPr>
          <w:p w14:paraId="5735D18F" w14:textId="77777777" w:rsidR="00F16B2B" w:rsidRPr="00F20E01" w:rsidRDefault="00F16B2B" w:rsidP="006B73A5">
            <w:pPr>
              <w:rPr>
                <w:sz w:val="20"/>
                <w:szCs w:val="20"/>
              </w:rPr>
            </w:pPr>
          </w:p>
        </w:tc>
        <w:tc>
          <w:tcPr>
            <w:tcW w:w="1201" w:type="dxa"/>
            <w:shd w:val="clear" w:color="auto" w:fill="F2F2F2" w:themeFill="background1" w:themeFillShade="F2"/>
            <w:tcMar>
              <w:top w:w="14" w:type="dxa"/>
              <w:bottom w:w="14" w:type="dxa"/>
            </w:tcMar>
            <w:vAlign w:val="center"/>
          </w:tcPr>
          <w:p w14:paraId="46B5408D" w14:textId="77777777" w:rsidR="00F16B2B" w:rsidRPr="00F20E01" w:rsidRDefault="00F16B2B" w:rsidP="006B73A5">
            <w:pPr>
              <w:rPr>
                <w:sz w:val="20"/>
                <w:szCs w:val="20"/>
              </w:rPr>
            </w:pPr>
          </w:p>
        </w:tc>
      </w:tr>
      <w:tr w:rsidR="00F16B2B" w:rsidRPr="00264C5D" w14:paraId="6AA73C94" w14:textId="77777777" w:rsidTr="00BE4DA2">
        <w:tc>
          <w:tcPr>
            <w:tcW w:w="328" w:type="dxa"/>
            <w:shd w:val="clear" w:color="auto" w:fill="F2F2F2" w:themeFill="background1" w:themeFillShade="F2"/>
            <w:tcMar>
              <w:top w:w="14" w:type="dxa"/>
              <w:bottom w:w="14" w:type="dxa"/>
            </w:tcMar>
            <w:vAlign w:val="center"/>
          </w:tcPr>
          <w:p w14:paraId="17F91250" w14:textId="77777777" w:rsidR="00F16B2B" w:rsidRPr="00F20E01" w:rsidRDefault="00F16B2B" w:rsidP="006B73A5">
            <w:pPr>
              <w:rPr>
                <w:sz w:val="20"/>
                <w:szCs w:val="20"/>
              </w:rPr>
            </w:pPr>
          </w:p>
        </w:tc>
        <w:tc>
          <w:tcPr>
            <w:tcW w:w="1980" w:type="dxa"/>
            <w:tcMar>
              <w:top w:w="14" w:type="dxa"/>
              <w:bottom w:w="14" w:type="dxa"/>
            </w:tcMar>
            <w:vAlign w:val="center"/>
          </w:tcPr>
          <w:p w14:paraId="49404361" w14:textId="4AE1D728" w:rsidR="00F16B2B" w:rsidRPr="00F20E01" w:rsidRDefault="00F16B2B" w:rsidP="006B73A5">
            <w:pPr>
              <w:rPr>
                <w:sz w:val="20"/>
                <w:szCs w:val="20"/>
                <w:vertAlign w:val="superscript"/>
              </w:rPr>
            </w:pPr>
            <w:r w:rsidRPr="00F20E01">
              <w:rPr>
                <w:sz w:val="20"/>
                <w:szCs w:val="20"/>
              </w:rPr>
              <w:t xml:space="preserve">Bonding, </w:t>
            </w:r>
            <w:r w:rsidR="009E046F" w:rsidRPr="00F20E01">
              <w:rPr>
                <w:sz w:val="20"/>
                <w:szCs w:val="20"/>
              </w:rPr>
              <w:t>T</w:t>
            </w:r>
            <w:r w:rsidRPr="00F20E01">
              <w:rPr>
                <w:sz w:val="20"/>
                <w:szCs w:val="20"/>
              </w:rPr>
              <w:t>axes</w:t>
            </w:r>
            <w:r w:rsidR="00065D98" w:rsidRPr="00F20E01">
              <w:rPr>
                <w:sz w:val="20"/>
                <w:szCs w:val="20"/>
              </w:rPr>
              <w:t>, etc.,</w:t>
            </w:r>
            <w:r w:rsidR="00B02C05" w:rsidRPr="00F20E01">
              <w:rPr>
                <w:sz w:val="20"/>
                <w:szCs w:val="20"/>
                <w:vertAlign w:val="superscript"/>
              </w:rPr>
              <w:t>7</w:t>
            </w:r>
          </w:p>
        </w:tc>
        <w:tc>
          <w:tcPr>
            <w:tcW w:w="900" w:type="dxa"/>
            <w:shd w:val="clear" w:color="auto" w:fill="F2F2F2" w:themeFill="background1" w:themeFillShade="F2"/>
            <w:tcMar>
              <w:top w:w="14" w:type="dxa"/>
              <w:bottom w:w="14" w:type="dxa"/>
            </w:tcMar>
            <w:vAlign w:val="center"/>
          </w:tcPr>
          <w:p w14:paraId="4165C28B" w14:textId="77777777" w:rsidR="00F16B2B" w:rsidRPr="00F20E01" w:rsidRDefault="00F16B2B" w:rsidP="006B73A5">
            <w:pPr>
              <w:rPr>
                <w:sz w:val="20"/>
                <w:szCs w:val="20"/>
              </w:rPr>
            </w:pPr>
          </w:p>
        </w:tc>
        <w:tc>
          <w:tcPr>
            <w:tcW w:w="810" w:type="dxa"/>
            <w:shd w:val="clear" w:color="auto" w:fill="F2F2F2" w:themeFill="background1" w:themeFillShade="F2"/>
            <w:tcMar>
              <w:top w:w="14" w:type="dxa"/>
              <w:bottom w:w="14" w:type="dxa"/>
            </w:tcMar>
            <w:vAlign w:val="center"/>
          </w:tcPr>
          <w:p w14:paraId="77E53452" w14:textId="77777777" w:rsidR="00F16B2B" w:rsidRPr="00F20E01" w:rsidRDefault="00F16B2B" w:rsidP="006B73A5">
            <w:pPr>
              <w:rPr>
                <w:sz w:val="20"/>
                <w:szCs w:val="20"/>
              </w:rPr>
            </w:pPr>
          </w:p>
        </w:tc>
        <w:tc>
          <w:tcPr>
            <w:tcW w:w="810" w:type="dxa"/>
            <w:shd w:val="clear" w:color="auto" w:fill="F2F2F2" w:themeFill="background1" w:themeFillShade="F2"/>
            <w:tcMar>
              <w:top w:w="14" w:type="dxa"/>
              <w:bottom w:w="14" w:type="dxa"/>
            </w:tcMar>
            <w:vAlign w:val="center"/>
          </w:tcPr>
          <w:p w14:paraId="2F152839" w14:textId="77777777" w:rsidR="00F16B2B" w:rsidRPr="00F20E01" w:rsidRDefault="00F16B2B" w:rsidP="006B73A5">
            <w:pPr>
              <w:rPr>
                <w:sz w:val="20"/>
                <w:szCs w:val="20"/>
              </w:rPr>
            </w:pPr>
          </w:p>
        </w:tc>
        <w:tc>
          <w:tcPr>
            <w:tcW w:w="900" w:type="dxa"/>
            <w:shd w:val="clear" w:color="auto" w:fill="F2F2F2" w:themeFill="background1" w:themeFillShade="F2"/>
          </w:tcPr>
          <w:p w14:paraId="080D4A23" w14:textId="77777777" w:rsidR="00F16B2B" w:rsidRPr="00F20E01" w:rsidRDefault="00F16B2B" w:rsidP="006B73A5">
            <w:pPr>
              <w:rPr>
                <w:sz w:val="20"/>
                <w:szCs w:val="20"/>
              </w:rPr>
            </w:pPr>
          </w:p>
        </w:tc>
        <w:tc>
          <w:tcPr>
            <w:tcW w:w="900" w:type="dxa"/>
            <w:shd w:val="clear" w:color="auto" w:fill="F2F2F2" w:themeFill="background1" w:themeFillShade="F2"/>
            <w:tcMar>
              <w:top w:w="14" w:type="dxa"/>
              <w:bottom w:w="14" w:type="dxa"/>
            </w:tcMar>
            <w:vAlign w:val="center"/>
          </w:tcPr>
          <w:p w14:paraId="59B4E50D" w14:textId="30D8CBC0" w:rsidR="00F16B2B" w:rsidRPr="00F20E01" w:rsidRDefault="00F16B2B" w:rsidP="006B73A5">
            <w:pPr>
              <w:rPr>
                <w:sz w:val="20"/>
                <w:szCs w:val="20"/>
              </w:rPr>
            </w:pPr>
          </w:p>
        </w:tc>
        <w:tc>
          <w:tcPr>
            <w:tcW w:w="1203" w:type="dxa"/>
            <w:shd w:val="clear" w:color="auto" w:fill="F2F2F2" w:themeFill="background1" w:themeFillShade="F2"/>
            <w:tcMar>
              <w:top w:w="14" w:type="dxa"/>
              <w:bottom w:w="14" w:type="dxa"/>
            </w:tcMar>
            <w:vAlign w:val="center"/>
          </w:tcPr>
          <w:p w14:paraId="0BC41578" w14:textId="77777777" w:rsidR="00F16B2B" w:rsidRPr="00F20E01" w:rsidRDefault="00F16B2B" w:rsidP="006B73A5">
            <w:pPr>
              <w:rPr>
                <w:sz w:val="20"/>
                <w:szCs w:val="20"/>
              </w:rPr>
            </w:pPr>
          </w:p>
        </w:tc>
        <w:tc>
          <w:tcPr>
            <w:tcW w:w="894" w:type="dxa"/>
            <w:shd w:val="clear" w:color="auto" w:fill="auto"/>
            <w:tcMar>
              <w:top w:w="14" w:type="dxa"/>
              <w:bottom w:w="14" w:type="dxa"/>
            </w:tcMar>
            <w:vAlign w:val="center"/>
          </w:tcPr>
          <w:p w14:paraId="7C7845BA" w14:textId="77777777" w:rsidR="00F16B2B" w:rsidRPr="00F20E01" w:rsidRDefault="00F16B2B" w:rsidP="006B73A5">
            <w:pPr>
              <w:rPr>
                <w:sz w:val="20"/>
                <w:szCs w:val="20"/>
              </w:rPr>
            </w:pPr>
          </w:p>
        </w:tc>
        <w:tc>
          <w:tcPr>
            <w:tcW w:w="956" w:type="dxa"/>
            <w:shd w:val="clear" w:color="auto" w:fill="F2F2F2" w:themeFill="background1" w:themeFillShade="F2"/>
            <w:tcMar>
              <w:top w:w="14" w:type="dxa"/>
              <w:bottom w:w="14" w:type="dxa"/>
            </w:tcMar>
            <w:vAlign w:val="center"/>
          </w:tcPr>
          <w:p w14:paraId="2D17E60F" w14:textId="77777777" w:rsidR="00F16B2B" w:rsidRPr="00F20E01" w:rsidRDefault="00F16B2B" w:rsidP="006B73A5">
            <w:pPr>
              <w:rPr>
                <w:sz w:val="20"/>
                <w:szCs w:val="20"/>
              </w:rPr>
            </w:pPr>
          </w:p>
        </w:tc>
        <w:tc>
          <w:tcPr>
            <w:tcW w:w="844" w:type="dxa"/>
            <w:shd w:val="clear" w:color="auto" w:fill="F2F2F2" w:themeFill="background1" w:themeFillShade="F2"/>
            <w:tcMar>
              <w:top w:w="14" w:type="dxa"/>
              <w:bottom w:w="14" w:type="dxa"/>
            </w:tcMar>
            <w:vAlign w:val="center"/>
          </w:tcPr>
          <w:p w14:paraId="08E1A019" w14:textId="77777777" w:rsidR="00F16B2B" w:rsidRPr="00F20E01" w:rsidRDefault="00F16B2B" w:rsidP="006B73A5">
            <w:pPr>
              <w:rPr>
                <w:sz w:val="20"/>
                <w:szCs w:val="20"/>
              </w:rPr>
            </w:pPr>
          </w:p>
        </w:tc>
        <w:tc>
          <w:tcPr>
            <w:tcW w:w="990" w:type="dxa"/>
            <w:shd w:val="clear" w:color="auto" w:fill="F2F2F2" w:themeFill="background1" w:themeFillShade="F2"/>
          </w:tcPr>
          <w:p w14:paraId="52C79FF8" w14:textId="77777777" w:rsidR="00F16B2B" w:rsidRPr="00F20E01" w:rsidRDefault="00F16B2B" w:rsidP="006B73A5">
            <w:pPr>
              <w:rPr>
                <w:sz w:val="20"/>
                <w:szCs w:val="20"/>
              </w:rPr>
            </w:pPr>
          </w:p>
        </w:tc>
        <w:tc>
          <w:tcPr>
            <w:tcW w:w="1201" w:type="dxa"/>
            <w:shd w:val="clear" w:color="auto" w:fill="F2F2F2" w:themeFill="background1" w:themeFillShade="F2"/>
            <w:tcMar>
              <w:top w:w="14" w:type="dxa"/>
              <w:bottom w:w="14" w:type="dxa"/>
            </w:tcMar>
            <w:vAlign w:val="center"/>
          </w:tcPr>
          <w:p w14:paraId="4F50D279" w14:textId="77777777" w:rsidR="00F16B2B" w:rsidRPr="00F20E01" w:rsidRDefault="00F16B2B" w:rsidP="006B73A5">
            <w:pPr>
              <w:rPr>
                <w:sz w:val="20"/>
                <w:szCs w:val="20"/>
              </w:rPr>
            </w:pPr>
          </w:p>
        </w:tc>
      </w:tr>
      <w:tr w:rsidR="00F16B2B" w:rsidRPr="0014016B" w14:paraId="499E9DCA" w14:textId="77777777" w:rsidTr="00BE4DA2">
        <w:trPr>
          <w:trHeight w:val="20"/>
        </w:trPr>
        <w:tc>
          <w:tcPr>
            <w:tcW w:w="328" w:type="dxa"/>
            <w:shd w:val="clear" w:color="auto" w:fill="D9D9D9" w:themeFill="background1" w:themeFillShade="D9"/>
            <w:tcMar>
              <w:top w:w="14" w:type="dxa"/>
              <w:bottom w:w="14" w:type="dxa"/>
            </w:tcMar>
            <w:vAlign w:val="center"/>
          </w:tcPr>
          <w:p w14:paraId="2CCBE4B1" w14:textId="77777777" w:rsidR="00F16B2B" w:rsidRPr="00F20E01" w:rsidRDefault="00F16B2B" w:rsidP="006B73A5">
            <w:pPr>
              <w:rPr>
                <w:sz w:val="20"/>
                <w:szCs w:val="20"/>
              </w:rPr>
            </w:pPr>
          </w:p>
        </w:tc>
        <w:tc>
          <w:tcPr>
            <w:tcW w:w="1980" w:type="dxa"/>
            <w:shd w:val="clear" w:color="auto" w:fill="D9D9D9" w:themeFill="background1" w:themeFillShade="D9"/>
            <w:tcMar>
              <w:top w:w="14" w:type="dxa"/>
              <w:bottom w:w="14" w:type="dxa"/>
            </w:tcMar>
            <w:vAlign w:val="center"/>
          </w:tcPr>
          <w:p w14:paraId="2511157F" w14:textId="77777777" w:rsidR="00F16B2B" w:rsidRPr="00F20E01" w:rsidRDefault="00F16B2B" w:rsidP="006B73A5">
            <w:pPr>
              <w:rPr>
                <w:sz w:val="20"/>
                <w:szCs w:val="20"/>
              </w:rPr>
            </w:pPr>
          </w:p>
        </w:tc>
        <w:tc>
          <w:tcPr>
            <w:tcW w:w="900" w:type="dxa"/>
            <w:shd w:val="clear" w:color="auto" w:fill="D9D9D9" w:themeFill="background1" w:themeFillShade="D9"/>
            <w:tcMar>
              <w:top w:w="14" w:type="dxa"/>
              <w:bottom w:w="14" w:type="dxa"/>
            </w:tcMar>
            <w:vAlign w:val="center"/>
          </w:tcPr>
          <w:p w14:paraId="1B726FA6" w14:textId="77777777" w:rsidR="00F16B2B" w:rsidRPr="00F20E01" w:rsidRDefault="00F16B2B" w:rsidP="006B73A5">
            <w:pPr>
              <w:rPr>
                <w:sz w:val="20"/>
                <w:szCs w:val="20"/>
              </w:rPr>
            </w:pPr>
          </w:p>
        </w:tc>
        <w:tc>
          <w:tcPr>
            <w:tcW w:w="810" w:type="dxa"/>
            <w:shd w:val="clear" w:color="auto" w:fill="D9D9D9" w:themeFill="background1" w:themeFillShade="D9"/>
            <w:tcMar>
              <w:top w:w="14" w:type="dxa"/>
              <w:bottom w:w="14" w:type="dxa"/>
            </w:tcMar>
            <w:vAlign w:val="center"/>
          </w:tcPr>
          <w:p w14:paraId="1031E3DD" w14:textId="77777777" w:rsidR="00F16B2B" w:rsidRPr="00F20E01" w:rsidRDefault="00F16B2B" w:rsidP="006B73A5">
            <w:pPr>
              <w:rPr>
                <w:sz w:val="20"/>
                <w:szCs w:val="20"/>
              </w:rPr>
            </w:pPr>
          </w:p>
        </w:tc>
        <w:tc>
          <w:tcPr>
            <w:tcW w:w="810" w:type="dxa"/>
            <w:shd w:val="clear" w:color="auto" w:fill="D9D9D9" w:themeFill="background1" w:themeFillShade="D9"/>
            <w:tcMar>
              <w:top w:w="14" w:type="dxa"/>
              <w:bottom w:w="14" w:type="dxa"/>
            </w:tcMar>
            <w:vAlign w:val="center"/>
          </w:tcPr>
          <w:p w14:paraId="64FF3D5F" w14:textId="77777777" w:rsidR="00F16B2B" w:rsidRPr="00F20E01" w:rsidRDefault="00F16B2B" w:rsidP="006B73A5">
            <w:pPr>
              <w:rPr>
                <w:sz w:val="20"/>
                <w:szCs w:val="20"/>
              </w:rPr>
            </w:pPr>
          </w:p>
        </w:tc>
        <w:tc>
          <w:tcPr>
            <w:tcW w:w="900" w:type="dxa"/>
            <w:shd w:val="clear" w:color="auto" w:fill="D9D9D9" w:themeFill="background1" w:themeFillShade="D9"/>
          </w:tcPr>
          <w:p w14:paraId="73BB6047" w14:textId="77777777" w:rsidR="00F16B2B" w:rsidRPr="00F20E01" w:rsidRDefault="00F16B2B" w:rsidP="006B73A5">
            <w:pPr>
              <w:rPr>
                <w:sz w:val="20"/>
                <w:szCs w:val="20"/>
              </w:rPr>
            </w:pPr>
          </w:p>
        </w:tc>
        <w:tc>
          <w:tcPr>
            <w:tcW w:w="900" w:type="dxa"/>
            <w:shd w:val="clear" w:color="auto" w:fill="D9D9D9" w:themeFill="background1" w:themeFillShade="D9"/>
            <w:tcMar>
              <w:top w:w="14" w:type="dxa"/>
              <w:bottom w:w="14" w:type="dxa"/>
            </w:tcMar>
            <w:vAlign w:val="center"/>
          </w:tcPr>
          <w:p w14:paraId="2EE2462C" w14:textId="00E1DBD6" w:rsidR="00F16B2B" w:rsidRPr="00F20E01" w:rsidRDefault="00F16B2B" w:rsidP="006B73A5">
            <w:pPr>
              <w:rPr>
                <w:sz w:val="20"/>
                <w:szCs w:val="20"/>
              </w:rPr>
            </w:pPr>
          </w:p>
        </w:tc>
        <w:tc>
          <w:tcPr>
            <w:tcW w:w="1203" w:type="dxa"/>
            <w:shd w:val="clear" w:color="auto" w:fill="D9D9D9" w:themeFill="background1" w:themeFillShade="D9"/>
            <w:tcMar>
              <w:top w:w="14" w:type="dxa"/>
              <w:bottom w:w="14" w:type="dxa"/>
            </w:tcMar>
            <w:vAlign w:val="center"/>
          </w:tcPr>
          <w:p w14:paraId="39AAC599" w14:textId="77777777" w:rsidR="00F16B2B" w:rsidRPr="00F20E01" w:rsidRDefault="00F16B2B" w:rsidP="006B73A5">
            <w:pPr>
              <w:rPr>
                <w:sz w:val="20"/>
                <w:szCs w:val="20"/>
              </w:rPr>
            </w:pPr>
          </w:p>
        </w:tc>
        <w:tc>
          <w:tcPr>
            <w:tcW w:w="894" w:type="dxa"/>
            <w:shd w:val="clear" w:color="auto" w:fill="D9D9D9" w:themeFill="background1" w:themeFillShade="D9"/>
            <w:tcMar>
              <w:top w:w="14" w:type="dxa"/>
              <w:bottom w:w="14" w:type="dxa"/>
            </w:tcMar>
            <w:vAlign w:val="center"/>
          </w:tcPr>
          <w:p w14:paraId="676B6096" w14:textId="77777777" w:rsidR="00F16B2B" w:rsidRPr="00F20E01" w:rsidRDefault="00F16B2B" w:rsidP="006B73A5">
            <w:pPr>
              <w:rPr>
                <w:sz w:val="20"/>
                <w:szCs w:val="20"/>
              </w:rPr>
            </w:pPr>
          </w:p>
        </w:tc>
        <w:tc>
          <w:tcPr>
            <w:tcW w:w="956" w:type="dxa"/>
            <w:shd w:val="clear" w:color="auto" w:fill="D9D9D9" w:themeFill="background1" w:themeFillShade="D9"/>
            <w:tcMar>
              <w:top w:w="14" w:type="dxa"/>
              <w:bottom w:w="14" w:type="dxa"/>
            </w:tcMar>
            <w:vAlign w:val="center"/>
          </w:tcPr>
          <w:p w14:paraId="1D654AD0" w14:textId="77777777" w:rsidR="00F16B2B" w:rsidRPr="00F20E01" w:rsidRDefault="00F16B2B" w:rsidP="006B73A5">
            <w:pPr>
              <w:rPr>
                <w:sz w:val="20"/>
                <w:szCs w:val="20"/>
              </w:rPr>
            </w:pPr>
          </w:p>
        </w:tc>
        <w:tc>
          <w:tcPr>
            <w:tcW w:w="844" w:type="dxa"/>
            <w:shd w:val="clear" w:color="auto" w:fill="D9D9D9" w:themeFill="background1" w:themeFillShade="D9"/>
            <w:tcMar>
              <w:top w:w="14" w:type="dxa"/>
              <w:bottom w:w="14" w:type="dxa"/>
            </w:tcMar>
            <w:vAlign w:val="center"/>
          </w:tcPr>
          <w:p w14:paraId="51F3CBC1" w14:textId="77777777" w:rsidR="00F16B2B" w:rsidRPr="00F20E01" w:rsidRDefault="00F16B2B" w:rsidP="006B73A5">
            <w:pPr>
              <w:rPr>
                <w:sz w:val="20"/>
                <w:szCs w:val="20"/>
              </w:rPr>
            </w:pPr>
          </w:p>
        </w:tc>
        <w:tc>
          <w:tcPr>
            <w:tcW w:w="990" w:type="dxa"/>
            <w:shd w:val="clear" w:color="auto" w:fill="D9D9D9" w:themeFill="background1" w:themeFillShade="D9"/>
          </w:tcPr>
          <w:p w14:paraId="10DC7BD0" w14:textId="77777777" w:rsidR="00F16B2B" w:rsidRPr="00F20E01" w:rsidRDefault="00F16B2B" w:rsidP="006B73A5">
            <w:pPr>
              <w:rPr>
                <w:sz w:val="20"/>
                <w:szCs w:val="20"/>
              </w:rPr>
            </w:pPr>
          </w:p>
        </w:tc>
        <w:tc>
          <w:tcPr>
            <w:tcW w:w="1201" w:type="dxa"/>
            <w:shd w:val="clear" w:color="auto" w:fill="D9D9D9" w:themeFill="background1" w:themeFillShade="D9"/>
            <w:tcMar>
              <w:top w:w="14" w:type="dxa"/>
              <w:bottom w:w="14" w:type="dxa"/>
            </w:tcMar>
            <w:vAlign w:val="center"/>
          </w:tcPr>
          <w:p w14:paraId="7586A616" w14:textId="77777777" w:rsidR="00F16B2B" w:rsidRPr="00F20E01" w:rsidRDefault="00F16B2B" w:rsidP="006B73A5">
            <w:pPr>
              <w:rPr>
                <w:sz w:val="20"/>
                <w:szCs w:val="20"/>
              </w:rPr>
            </w:pPr>
          </w:p>
        </w:tc>
      </w:tr>
      <w:tr w:rsidR="00F16B2B" w:rsidRPr="00264C5D" w14:paraId="42FF90A3" w14:textId="77777777" w:rsidTr="00BE4DA2">
        <w:trPr>
          <w:trHeight w:val="288"/>
        </w:trPr>
        <w:tc>
          <w:tcPr>
            <w:tcW w:w="328" w:type="dxa"/>
            <w:shd w:val="clear" w:color="auto" w:fill="F2F2F2" w:themeFill="background1" w:themeFillShade="F2"/>
            <w:tcMar>
              <w:top w:w="14" w:type="dxa"/>
              <w:bottom w:w="14" w:type="dxa"/>
            </w:tcMar>
            <w:vAlign w:val="center"/>
          </w:tcPr>
          <w:p w14:paraId="65183BB4" w14:textId="77777777" w:rsidR="00F16B2B" w:rsidRPr="00F20E01" w:rsidRDefault="00F16B2B" w:rsidP="0014016B">
            <w:pPr>
              <w:rPr>
                <w:b/>
                <w:sz w:val="20"/>
                <w:szCs w:val="20"/>
              </w:rPr>
            </w:pPr>
          </w:p>
        </w:tc>
        <w:tc>
          <w:tcPr>
            <w:tcW w:w="1980" w:type="dxa"/>
            <w:tcMar>
              <w:top w:w="14" w:type="dxa"/>
              <w:bottom w:w="14" w:type="dxa"/>
            </w:tcMar>
            <w:vAlign w:val="center"/>
          </w:tcPr>
          <w:p w14:paraId="6DB742C0" w14:textId="77777777" w:rsidR="00F16B2B" w:rsidRPr="00F20E01" w:rsidRDefault="00F16B2B" w:rsidP="0014016B">
            <w:pPr>
              <w:rPr>
                <w:b/>
                <w:sz w:val="20"/>
                <w:szCs w:val="20"/>
              </w:rPr>
            </w:pPr>
            <w:r w:rsidRPr="00F20E01">
              <w:rPr>
                <w:b/>
                <w:sz w:val="20"/>
                <w:szCs w:val="20"/>
              </w:rPr>
              <w:t>Totals</w:t>
            </w:r>
          </w:p>
        </w:tc>
        <w:tc>
          <w:tcPr>
            <w:tcW w:w="900" w:type="dxa"/>
            <w:tcMar>
              <w:top w:w="14" w:type="dxa"/>
              <w:bottom w:w="14" w:type="dxa"/>
            </w:tcMar>
            <w:vAlign w:val="center"/>
          </w:tcPr>
          <w:p w14:paraId="2A88C234" w14:textId="77777777" w:rsidR="00F16B2B" w:rsidRPr="00F20E01" w:rsidRDefault="00F16B2B" w:rsidP="0014016B">
            <w:pPr>
              <w:rPr>
                <w:b/>
                <w:sz w:val="20"/>
                <w:szCs w:val="20"/>
              </w:rPr>
            </w:pPr>
            <w:r w:rsidRPr="00F20E01">
              <w:rPr>
                <w:b/>
                <w:sz w:val="20"/>
                <w:szCs w:val="20"/>
              </w:rPr>
              <w:t>$</w:t>
            </w:r>
          </w:p>
        </w:tc>
        <w:tc>
          <w:tcPr>
            <w:tcW w:w="810" w:type="dxa"/>
            <w:tcMar>
              <w:top w:w="14" w:type="dxa"/>
              <w:bottom w:w="14" w:type="dxa"/>
            </w:tcMar>
            <w:vAlign w:val="center"/>
          </w:tcPr>
          <w:p w14:paraId="5B8F0182" w14:textId="77777777" w:rsidR="00F16B2B" w:rsidRPr="00F20E01" w:rsidRDefault="00F16B2B" w:rsidP="0014016B">
            <w:pPr>
              <w:rPr>
                <w:b/>
                <w:sz w:val="20"/>
                <w:szCs w:val="20"/>
              </w:rPr>
            </w:pPr>
            <w:r w:rsidRPr="00F20E01">
              <w:rPr>
                <w:b/>
                <w:sz w:val="20"/>
                <w:szCs w:val="20"/>
              </w:rPr>
              <w:t>$</w:t>
            </w:r>
          </w:p>
        </w:tc>
        <w:tc>
          <w:tcPr>
            <w:tcW w:w="810" w:type="dxa"/>
            <w:tcMar>
              <w:top w:w="14" w:type="dxa"/>
              <w:bottom w:w="14" w:type="dxa"/>
            </w:tcMar>
            <w:vAlign w:val="center"/>
          </w:tcPr>
          <w:p w14:paraId="1839B00C" w14:textId="77777777" w:rsidR="00F16B2B" w:rsidRPr="00F20E01" w:rsidRDefault="00F16B2B" w:rsidP="0014016B">
            <w:pPr>
              <w:rPr>
                <w:b/>
                <w:sz w:val="20"/>
                <w:szCs w:val="20"/>
              </w:rPr>
            </w:pPr>
            <w:r w:rsidRPr="00F20E01">
              <w:rPr>
                <w:b/>
                <w:sz w:val="20"/>
                <w:szCs w:val="20"/>
              </w:rPr>
              <w:t>$</w:t>
            </w:r>
          </w:p>
        </w:tc>
        <w:tc>
          <w:tcPr>
            <w:tcW w:w="900" w:type="dxa"/>
            <w:vAlign w:val="center"/>
          </w:tcPr>
          <w:p w14:paraId="4927A8DA" w14:textId="77777777" w:rsidR="00F16B2B" w:rsidRPr="00F20E01" w:rsidRDefault="00F16B2B" w:rsidP="0014016B">
            <w:pPr>
              <w:rPr>
                <w:b/>
                <w:sz w:val="20"/>
                <w:szCs w:val="20"/>
              </w:rPr>
            </w:pPr>
          </w:p>
        </w:tc>
        <w:tc>
          <w:tcPr>
            <w:tcW w:w="900" w:type="dxa"/>
            <w:tcMar>
              <w:top w:w="14" w:type="dxa"/>
              <w:bottom w:w="14" w:type="dxa"/>
            </w:tcMar>
            <w:vAlign w:val="center"/>
          </w:tcPr>
          <w:p w14:paraId="78236B56" w14:textId="76698531" w:rsidR="00F16B2B" w:rsidRPr="00F20E01" w:rsidRDefault="00F16B2B" w:rsidP="0014016B">
            <w:pPr>
              <w:rPr>
                <w:b/>
                <w:sz w:val="20"/>
                <w:szCs w:val="20"/>
              </w:rPr>
            </w:pPr>
            <w:r w:rsidRPr="00F20E01">
              <w:rPr>
                <w:b/>
                <w:sz w:val="20"/>
                <w:szCs w:val="20"/>
              </w:rPr>
              <w:t>$</w:t>
            </w:r>
          </w:p>
        </w:tc>
        <w:tc>
          <w:tcPr>
            <w:tcW w:w="1203" w:type="dxa"/>
            <w:tcMar>
              <w:top w:w="14" w:type="dxa"/>
              <w:bottom w:w="14" w:type="dxa"/>
            </w:tcMar>
            <w:vAlign w:val="center"/>
          </w:tcPr>
          <w:p w14:paraId="01D9BE2D" w14:textId="77777777" w:rsidR="00F16B2B" w:rsidRPr="00F20E01" w:rsidRDefault="00F16B2B" w:rsidP="0014016B">
            <w:pPr>
              <w:rPr>
                <w:b/>
                <w:sz w:val="20"/>
                <w:szCs w:val="20"/>
              </w:rPr>
            </w:pPr>
            <w:r w:rsidRPr="00F20E01">
              <w:rPr>
                <w:b/>
                <w:sz w:val="20"/>
                <w:szCs w:val="20"/>
              </w:rPr>
              <w:t>$</w:t>
            </w:r>
          </w:p>
        </w:tc>
        <w:tc>
          <w:tcPr>
            <w:tcW w:w="894" w:type="dxa"/>
            <w:tcMar>
              <w:top w:w="14" w:type="dxa"/>
              <w:bottom w:w="14" w:type="dxa"/>
            </w:tcMar>
            <w:vAlign w:val="center"/>
          </w:tcPr>
          <w:p w14:paraId="1961889C" w14:textId="77777777" w:rsidR="00F16B2B" w:rsidRPr="00F20E01" w:rsidRDefault="00F16B2B" w:rsidP="0014016B">
            <w:pPr>
              <w:rPr>
                <w:b/>
                <w:sz w:val="20"/>
                <w:szCs w:val="20"/>
              </w:rPr>
            </w:pPr>
            <w:r w:rsidRPr="00F20E01">
              <w:rPr>
                <w:b/>
                <w:sz w:val="20"/>
                <w:szCs w:val="20"/>
              </w:rPr>
              <w:t>$</w:t>
            </w:r>
          </w:p>
        </w:tc>
        <w:tc>
          <w:tcPr>
            <w:tcW w:w="956" w:type="dxa"/>
            <w:tcMar>
              <w:top w:w="14" w:type="dxa"/>
              <w:bottom w:w="14" w:type="dxa"/>
            </w:tcMar>
            <w:vAlign w:val="center"/>
          </w:tcPr>
          <w:p w14:paraId="4DC28E5B" w14:textId="77777777" w:rsidR="00F16B2B" w:rsidRPr="00F20E01" w:rsidRDefault="00F16B2B" w:rsidP="0014016B">
            <w:pPr>
              <w:jc w:val="center"/>
              <w:rPr>
                <w:b/>
                <w:sz w:val="20"/>
                <w:szCs w:val="20"/>
              </w:rPr>
            </w:pPr>
            <w:r w:rsidRPr="00F20E01">
              <w:rPr>
                <w:b/>
                <w:sz w:val="20"/>
                <w:szCs w:val="20"/>
              </w:rPr>
              <w:t>TBD</w:t>
            </w:r>
          </w:p>
        </w:tc>
        <w:tc>
          <w:tcPr>
            <w:tcW w:w="844" w:type="dxa"/>
            <w:tcMar>
              <w:top w:w="14" w:type="dxa"/>
              <w:bottom w:w="14" w:type="dxa"/>
            </w:tcMar>
            <w:vAlign w:val="center"/>
          </w:tcPr>
          <w:p w14:paraId="3BDC270E" w14:textId="77777777" w:rsidR="00F16B2B" w:rsidRPr="00F20E01" w:rsidRDefault="00F16B2B" w:rsidP="0014016B">
            <w:pPr>
              <w:jc w:val="center"/>
              <w:rPr>
                <w:b/>
                <w:sz w:val="20"/>
                <w:szCs w:val="20"/>
              </w:rPr>
            </w:pPr>
            <w:r w:rsidRPr="00F20E01">
              <w:rPr>
                <w:b/>
                <w:sz w:val="20"/>
                <w:szCs w:val="20"/>
              </w:rPr>
              <w:t>Years</w:t>
            </w:r>
          </w:p>
        </w:tc>
        <w:tc>
          <w:tcPr>
            <w:tcW w:w="990" w:type="dxa"/>
            <w:vAlign w:val="center"/>
          </w:tcPr>
          <w:p w14:paraId="07D31071" w14:textId="77777777" w:rsidR="00F16B2B" w:rsidRPr="00F20E01" w:rsidRDefault="00F16B2B" w:rsidP="0014016B">
            <w:pPr>
              <w:rPr>
                <w:b/>
                <w:sz w:val="20"/>
                <w:szCs w:val="20"/>
              </w:rPr>
            </w:pPr>
          </w:p>
        </w:tc>
        <w:tc>
          <w:tcPr>
            <w:tcW w:w="1201" w:type="dxa"/>
            <w:tcMar>
              <w:top w:w="14" w:type="dxa"/>
              <w:bottom w:w="14" w:type="dxa"/>
            </w:tcMar>
            <w:vAlign w:val="center"/>
          </w:tcPr>
          <w:p w14:paraId="472A760C" w14:textId="77777777" w:rsidR="00F16B2B" w:rsidRPr="00F20E01" w:rsidRDefault="00F16B2B" w:rsidP="0014016B">
            <w:pPr>
              <w:jc w:val="center"/>
              <w:rPr>
                <w:b/>
                <w:sz w:val="20"/>
                <w:szCs w:val="20"/>
              </w:rPr>
            </w:pPr>
            <w:r w:rsidRPr="00F20E01">
              <w:rPr>
                <w:b/>
                <w:sz w:val="20"/>
                <w:szCs w:val="20"/>
              </w:rPr>
              <w:t>Years</w:t>
            </w:r>
          </w:p>
        </w:tc>
      </w:tr>
    </w:tbl>
    <w:p w14:paraId="615C94BB" w14:textId="77777777" w:rsidR="00BA7DE3" w:rsidRPr="0049504D" w:rsidRDefault="007C1038" w:rsidP="0049504D">
      <w:pPr>
        <w:spacing w:line="240" w:lineRule="auto"/>
        <w:rPr>
          <w:sz w:val="18"/>
          <w:szCs w:val="18"/>
        </w:rPr>
      </w:pPr>
      <w:r w:rsidRPr="0049504D">
        <w:rPr>
          <w:sz w:val="18"/>
          <w:szCs w:val="18"/>
        </w:rPr>
        <w:t xml:space="preserve">Note 1: </w:t>
      </w:r>
      <w:r w:rsidR="00BA7DE3" w:rsidRPr="0049504D">
        <w:rPr>
          <w:sz w:val="18"/>
          <w:szCs w:val="18"/>
        </w:rPr>
        <w:t xml:space="preserve">Cost savings are escalated to </w:t>
      </w:r>
      <w:r w:rsidR="00406916" w:rsidRPr="0049504D">
        <w:rPr>
          <w:sz w:val="18"/>
          <w:szCs w:val="18"/>
        </w:rPr>
        <w:t xml:space="preserve">“performance year 1”, </w:t>
      </w:r>
      <w:r w:rsidR="00BA7DE3" w:rsidRPr="0049504D">
        <w:rPr>
          <w:sz w:val="18"/>
          <w:szCs w:val="18"/>
        </w:rPr>
        <w:t>first year after acceptance</w:t>
      </w:r>
    </w:p>
    <w:p w14:paraId="41682106" w14:textId="25E79BBA" w:rsidR="00A6601A" w:rsidRPr="0049504D" w:rsidRDefault="00A6601A" w:rsidP="0049504D">
      <w:pPr>
        <w:spacing w:line="240" w:lineRule="auto"/>
        <w:rPr>
          <w:sz w:val="18"/>
          <w:szCs w:val="18"/>
        </w:rPr>
      </w:pPr>
      <w:bookmarkStart w:id="19" w:name="_Hlk2083041"/>
      <w:r w:rsidRPr="0049504D">
        <w:rPr>
          <w:sz w:val="18"/>
          <w:szCs w:val="18"/>
        </w:rPr>
        <w:t xml:space="preserve">Note 2: Accounting of O&amp;M savings, specify whether a) savings are counted to show savings are greater than costs or b) savings will be actual dollars available for making </w:t>
      </w:r>
      <w:r w:rsidR="00196D7D">
        <w:rPr>
          <w:sz w:val="18"/>
          <w:szCs w:val="18"/>
        </w:rPr>
        <w:t xml:space="preserve">one-time </w:t>
      </w:r>
      <w:r w:rsidRPr="0049504D">
        <w:rPr>
          <w:sz w:val="18"/>
          <w:szCs w:val="18"/>
        </w:rPr>
        <w:t xml:space="preserve">payment </w:t>
      </w:r>
    </w:p>
    <w:p w14:paraId="37C2A9C5" w14:textId="0482CA50" w:rsidR="007734F1" w:rsidRPr="0049504D" w:rsidRDefault="00BA7DE3" w:rsidP="0049504D">
      <w:pPr>
        <w:spacing w:line="240" w:lineRule="auto"/>
        <w:rPr>
          <w:sz w:val="18"/>
          <w:szCs w:val="18"/>
        </w:rPr>
      </w:pPr>
      <w:r w:rsidRPr="0049504D">
        <w:rPr>
          <w:sz w:val="18"/>
          <w:szCs w:val="18"/>
        </w:rPr>
        <w:t xml:space="preserve">Note </w:t>
      </w:r>
      <w:r w:rsidR="00A6601A" w:rsidRPr="0049504D">
        <w:rPr>
          <w:sz w:val="18"/>
          <w:szCs w:val="18"/>
        </w:rPr>
        <w:t>3</w:t>
      </w:r>
      <w:r w:rsidRPr="0049504D">
        <w:rPr>
          <w:sz w:val="18"/>
          <w:szCs w:val="18"/>
        </w:rPr>
        <w:t xml:space="preserve">: </w:t>
      </w:r>
      <w:r w:rsidR="00995712">
        <w:rPr>
          <w:sz w:val="18"/>
          <w:szCs w:val="18"/>
        </w:rPr>
        <w:t>Sum of direct and indirect costs; before subtracting</w:t>
      </w:r>
      <w:r w:rsidR="00076283" w:rsidRPr="0049504D">
        <w:rPr>
          <w:sz w:val="18"/>
          <w:szCs w:val="18"/>
        </w:rPr>
        <w:t xml:space="preserve"> incentives </w:t>
      </w:r>
      <w:r w:rsidR="00995712">
        <w:rPr>
          <w:sz w:val="18"/>
          <w:szCs w:val="18"/>
        </w:rPr>
        <w:t xml:space="preserve"> </w:t>
      </w:r>
      <w:r w:rsidR="00794B75" w:rsidRPr="0049504D">
        <w:rPr>
          <w:sz w:val="18"/>
          <w:szCs w:val="18"/>
        </w:rPr>
        <w:t xml:space="preserve"> </w:t>
      </w:r>
    </w:p>
    <w:bookmarkEnd w:id="19"/>
    <w:p w14:paraId="512EB77E" w14:textId="08422B87" w:rsidR="0049504D" w:rsidRPr="0049504D" w:rsidRDefault="0014016B" w:rsidP="0049504D">
      <w:pPr>
        <w:spacing w:line="240" w:lineRule="auto"/>
        <w:rPr>
          <w:bCs/>
          <w:sz w:val="18"/>
          <w:szCs w:val="18"/>
        </w:rPr>
      </w:pPr>
      <w:r w:rsidRPr="0049504D">
        <w:rPr>
          <w:sz w:val="18"/>
          <w:szCs w:val="18"/>
        </w:rPr>
        <w:t xml:space="preserve">Note </w:t>
      </w:r>
      <w:r w:rsidR="00635BDF" w:rsidRPr="0049504D">
        <w:rPr>
          <w:sz w:val="18"/>
          <w:szCs w:val="18"/>
        </w:rPr>
        <w:t>4</w:t>
      </w:r>
      <w:r w:rsidRPr="0049504D">
        <w:rPr>
          <w:sz w:val="18"/>
          <w:szCs w:val="18"/>
        </w:rPr>
        <w:t xml:space="preserve">: </w:t>
      </w:r>
      <w:r w:rsidR="0049504D" w:rsidRPr="0049504D">
        <w:rPr>
          <w:sz w:val="18"/>
          <w:szCs w:val="18"/>
        </w:rPr>
        <w:t>Ranking value is set by the agency to reflect the priority placed on measures</w:t>
      </w:r>
      <w:r w:rsidR="0049504D" w:rsidRPr="0049504D">
        <w:rPr>
          <w:bCs/>
          <w:sz w:val="18"/>
          <w:szCs w:val="18"/>
        </w:rPr>
        <w:t xml:space="preserve"> </w:t>
      </w:r>
    </w:p>
    <w:p w14:paraId="4B7ED9A7" w14:textId="2425976B" w:rsidR="00065D98" w:rsidRPr="00804805" w:rsidRDefault="00065D98" w:rsidP="0049504D">
      <w:pPr>
        <w:spacing w:line="240" w:lineRule="auto"/>
        <w:rPr>
          <w:bCs/>
          <w:sz w:val="18"/>
          <w:szCs w:val="18"/>
        </w:rPr>
      </w:pPr>
      <w:r w:rsidRPr="00804805">
        <w:rPr>
          <w:bCs/>
          <w:sz w:val="18"/>
          <w:szCs w:val="18"/>
        </w:rPr>
        <w:t xml:space="preserve">Note </w:t>
      </w:r>
      <w:r w:rsidR="00635BDF" w:rsidRPr="00804805">
        <w:rPr>
          <w:bCs/>
          <w:sz w:val="18"/>
          <w:szCs w:val="18"/>
        </w:rPr>
        <w:t>5</w:t>
      </w:r>
      <w:r w:rsidRPr="00804805">
        <w:rPr>
          <w:bCs/>
          <w:sz w:val="18"/>
          <w:szCs w:val="18"/>
        </w:rPr>
        <w:t>: Equipment Manufacturer’s published life of major equipment component(s) of each ECM</w:t>
      </w:r>
    </w:p>
    <w:p w14:paraId="5C70A7B8" w14:textId="49DA2461" w:rsidR="00065D98" w:rsidRPr="00804805" w:rsidRDefault="00065D98" w:rsidP="00804805">
      <w:pPr>
        <w:pStyle w:val="Heading3"/>
        <w:rPr>
          <w:sz w:val="18"/>
          <w:szCs w:val="18"/>
        </w:rPr>
      </w:pPr>
      <w:bookmarkStart w:id="20" w:name="_Hlk2084654"/>
      <w:r w:rsidRPr="00804805">
        <w:rPr>
          <w:sz w:val="18"/>
          <w:szCs w:val="18"/>
        </w:rPr>
        <w:t xml:space="preserve">Note </w:t>
      </w:r>
      <w:r w:rsidR="00635BDF" w:rsidRPr="00804805">
        <w:rPr>
          <w:sz w:val="18"/>
          <w:szCs w:val="18"/>
        </w:rPr>
        <w:t>6</w:t>
      </w:r>
      <w:r w:rsidRPr="00804805">
        <w:rPr>
          <w:sz w:val="18"/>
          <w:szCs w:val="18"/>
        </w:rPr>
        <w:t>: Commissioning includes retrocommissioning, recommissioning</w:t>
      </w:r>
    </w:p>
    <w:bookmarkEnd w:id="20"/>
    <w:p w14:paraId="057AB1D6" w14:textId="6A3B842D" w:rsidR="00065D98" w:rsidRPr="00804805" w:rsidRDefault="00065D98" w:rsidP="00804805">
      <w:pPr>
        <w:pStyle w:val="Heading3"/>
        <w:rPr>
          <w:b/>
          <w:sz w:val="18"/>
          <w:szCs w:val="18"/>
        </w:rPr>
      </w:pPr>
      <w:r w:rsidRPr="00804805">
        <w:rPr>
          <w:sz w:val="18"/>
          <w:szCs w:val="18"/>
        </w:rPr>
        <w:t xml:space="preserve">Note </w:t>
      </w:r>
      <w:r w:rsidR="00635BDF" w:rsidRPr="00804805">
        <w:rPr>
          <w:sz w:val="18"/>
          <w:szCs w:val="18"/>
        </w:rPr>
        <w:t>7</w:t>
      </w:r>
      <w:r w:rsidRPr="00804805">
        <w:rPr>
          <w:sz w:val="18"/>
          <w:szCs w:val="18"/>
        </w:rPr>
        <w:t>: List each on a separate line</w:t>
      </w:r>
    </w:p>
    <w:p w14:paraId="0DDB5F93" w14:textId="77777777" w:rsidR="00065D98" w:rsidRDefault="00065D98" w:rsidP="00065D98">
      <w:pPr>
        <w:spacing w:line="216" w:lineRule="auto"/>
        <w:rPr>
          <w:sz w:val="18"/>
          <w:szCs w:val="18"/>
        </w:rPr>
      </w:pPr>
      <w:r>
        <w:rPr>
          <w:b/>
          <w:bCs/>
          <w:sz w:val="18"/>
          <w:szCs w:val="18"/>
        </w:rPr>
        <w:br w:type="page"/>
      </w:r>
    </w:p>
    <w:p w14:paraId="173FF317" w14:textId="4F04FFEF" w:rsidR="00262E15" w:rsidRDefault="00262E15" w:rsidP="00804805">
      <w:pPr>
        <w:pStyle w:val="Heading3"/>
      </w:pPr>
      <w:r>
        <w:lastRenderedPageBreak/>
        <w:t>Electricity Consumption</w:t>
      </w:r>
      <w:r w:rsidR="00A7623A">
        <w:t>,</w:t>
      </w:r>
      <w:r>
        <w:t xml:space="preserve"> Demand Savings</w:t>
      </w:r>
      <w:r w:rsidR="00B10AB1">
        <w:t>,</w:t>
      </w:r>
      <w:r>
        <w:t xml:space="preserve"> and Cost Savings</w:t>
      </w:r>
    </w:p>
    <w:p w14:paraId="0B5D803E" w14:textId="77777777" w:rsidR="00262E15" w:rsidRDefault="00262E15" w:rsidP="006B73A5">
      <w:pPr>
        <w:spacing w:line="240" w:lineRule="auto"/>
      </w:pPr>
      <w:r>
        <w:t>Include narrative and notes explaining the table and referencing source and location in this document</w:t>
      </w:r>
    </w:p>
    <w:p w14:paraId="1D0D778F" w14:textId="77777777" w:rsidR="00B11E10" w:rsidRDefault="00B11E10" w:rsidP="006B73A5">
      <w:pPr>
        <w:spacing w:line="240" w:lineRule="auto"/>
      </w:pPr>
    </w:p>
    <w:p w14:paraId="28B062CC" w14:textId="7A6AEB0D" w:rsidR="000240DF" w:rsidRPr="00DE1313" w:rsidRDefault="000240DF" w:rsidP="006B73A5">
      <w:pPr>
        <w:pStyle w:val="Caption"/>
        <w:keepNext/>
        <w:rPr>
          <w:color w:val="auto"/>
        </w:rPr>
      </w:pPr>
      <w:r w:rsidRPr="00DE1313">
        <w:rPr>
          <w:color w:val="auto"/>
        </w:rPr>
        <w:t xml:space="preserve">Table </w:t>
      </w:r>
      <w:r w:rsidR="00873F6C" w:rsidRPr="00DE1313">
        <w:rPr>
          <w:noProof/>
          <w:color w:val="auto"/>
        </w:rPr>
        <w:fldChar w:fldCharType="begin"/>
      </w:r>
      <w:r w:rsidR="00873F6C" w:rsidRPr="00DE1313">
        <w:rPr>
          <w:noProof/>
          <w:color w:val="auto"/>
        </w:rPr>
        <w:instrText xml:space="preserve"> SEQ Table \* ARABIC </w:instrText>
      </w:r>
      <w:r w:rsidR="00873F6C" w:rsidRPr="00DE1313">
        <w:rPr>
          <w:noProof/>
          <w:color w:val="auto"/>
        </w:rPr>
        <w:fldChar w:fldCharType="separate"/>
      </w:r>
      <w:r w:rsidR="00433394" w:rsidRPr="00DE1313">
        <w:rPr>
          <w:noProof/>
          <w:color w:val="auto"/>
        </w:rPr>
        <w:t>2</w:t>
      </w:r>
      <w:r w:rsidR="00873F6C" w:rsidRPr="00DE1313">
        <w:rPr>
          <w:noProof/>
          <w:color w:val="auto"/>
        </w:rPr>
        <w:fldChar w:fldCharType="end"/>
      </w:r>
      <w:r w:rsidR="00DE1313">
        <w:rPr>
          <w:noProof/>
          <w:color w:val="auto"/>
        </w:rPr>
        <w:t>.</w:t>
      </w:r>
      <w:r w:rsidR="00C915A0" w:rsidRPr="00DE1313">
        <w:rPr>
          <w:color w:val="auto"/>
        </w:rPr>
        <w:t xml:space="preserve"> </w:t>
      </w:r>
      <w:r w:rsidRPr="00DE1313">
        <w:rPr>
          <w:color w:val="auto"/>
        </w:rPr>
        <w:t>Summary of Annual Electricity Energy and Cost Savings</w:t>
      </w:r>
    </w:p>
    <w:tbl>
      <w:tblPr>
        <w:tblStyle w:val="TableGrid"/>
        <w:tblW w:w="12047" w:type="dxa"/>
        <w:tblLayout w:type="fixed"/>
        <w:tblCellMar>
          <w:left w:w="29" w:type="dxa"/>
          <w:right w:w="29" w:type="dxa"/>
        </w:tblCellMar>
        <w:tblLook w:val="04A0" w:firstRow="1" w:lastRow="0" w:firstColumn="1" w:lastColumn="0" w:noHBand="0" w:noVBand="1"/>
      </w:tblPr>
      <w:tblGrid>
        <w:gridCol w:w="355"/>
        <w:gridCol w:w="2520"/>
        <w:gridCol w:w="1310"/>
        <w:gridCol w:w="1310"/>
        <w:gridCol w:w="1310"/>
        <w:gridCol w:w="1311"/>
        <w:gridCol w:w="1310"/>
        <w:gridCol w:w="1310"/>
        <w:gridCol w:w="1311"/>
      </w:tblGrid>
      <w:tr w:rsidR="00CF0E68" w:rsidRPr="006D2DBA" w14:paraId="6C7B030D" w14:textId="77777777" w:rsidTr="00CF0E68">
        <w:tc>
          <w:tcPr>
            <w:tcW w:w="355" w:type="dxa"/>
            <w:shd w:val="clear" w:color="auto" w:fill="F2F2F2" w:themeFill="background1" w:themeFillShade="F2"/>
            <w:tcMar>
              <w:top w:w="14" w:type="dxa"/>
              <w:bottom w:w="14" w:type="dxa"/>
            </w:tcMar>
            <w:vAlign w:val="center"/>
          </w:tcPr>
          <w:p w14:paraId="11CAE848" w14:textId="77777777" w:rsidR="007D45B7" w:rsidRPr="006D2DBA" w:rsidRDefault="007D45B7" w:rsidP="006B73A5">
            <w:pPr>
              <w:jc w:val="right"/>
              <w:rPr>
                <w:b/>
                <w:sz w:val="20"/>
                <w:szCs w:val="20"/>
              </w:rPr>
            </w:pPr>
          </w:p>
        </w:tc>
        <w:tc>
          <w:tcPr>
            <w:tcW w:w="2520" w:type="dxa"/>
            <w:tcMar>
              <w:top w:w="14" w:type="dxa"/>
              <w:bottom w:w="14" w:type="dxa"/>
            </w:tcMar>
            <w:vAlign w:val="center"/>
          </w:tcPr>
          <w:p w14:paraId="303DC02A" w14:textId="77777777" w:rsidR="007D45B7" w:rsidRPr="006D2DBA" w:rsidRDefault="007D45B7" w:rsidP="006B73A5">
            <w:pPr>
              <w:jc w:val="center"/>
              <w:rPr>
                <w:b/>
                <w:sz w:val="20"/>
                <w:szCs w:val="20"/>
              </w:rPr>
            </w:pPr>
            <w:r w:rsidRPr="006D2DBA">
              <w:rPr>
                <w:b/>
                <w:sz w:val="20"/>
                <w:szCs w:val="20"/>
              </w:rPr>
              <w:t>ECM</w:t>
            </w:r>
          </w:p>
        </w:tc>
        <w:tc>
          <w:tcPr>
            <w:tcW w:w="1310" w:type="dxa"/>
            <w:tcMar>
              <w:top w:w="14" w:type="dxa"/>
              <w:bottom w:w="14" w:type="dxa"/>
            </w:tcMar>
            <w:vAlign w:val="center"/>
          </w:tcPr>
          <w:p w14:paraId="4C01D2F7" w14:textId="77777777" w:rsidR="007D45B7" w:rsidRPr="006D2DBA" w:rsidRDefault="007D45B7" w:rsidP="006B73A5">
            <w:pPr>
              <w:jc w:val="center"/>
              <w:rPr>
                <w:b/>
                <w:sz w:val="20"/>
                <w:szCs w:val="20"/>
              </w:rPr>
            </w:pPr>
            <w:r w:rsidRPr="006D2DBA">
              <w:rPr>
                <w:b/>
                <w:sz w:val="20"/>
                <w:szCs w:val="20"/>
              </w:rPr>
              <w:t>Electric</w:t>
            </w:r>
          </w:p>
          <w:p w14:paraId="7D07210C" w14:textId="77777777" w:rsidR="007D45B7" w:rsidRPr="006D2DBA" w:rsidRDefault="007D45B7" w:rsidP="006B73A5">
            <w:pPr>
              <w:jc w:val="center"/>
              <w:rPr>
                <w:b/>
                <w:sz w:val="20"/>
                <w:szCs w:val="20"/>
              </w:rPr>
            </w:pPr>
            <w:r w:rsidRPr="006D2DBA">
              <w:rPr>
                <w:b/>
                <w:sz w:val="20"/>
                <w:szCs w:val="20"/>
              </w:rPr>
              <w:t>Consumption</w:t>
            </w:r>
          </w:p>
          <w:p w14:paraId="158BC8F7" w14:textId="77777777" w:rsidR="007D45B7" w:rsidRPr="006D2DBA" w:rsidRDefault="007D45B7" w:rsidP="006B73A5">
            <w:pPr>
              <w:jc w:val="center"/>
              <w:rPr>
                <w:b/>
                <w:sz w:val="20"/>
                <w:szCs w:val="20"/>
              </w:rPr>
            </w:pPr>
            <w:r w:rsidRPr="006D2DBA">
              <w:rPr>
                <w:b/>
                <w:sz w:val="20"/>
                <w:szCs w:val="20"/>
              </w:rPr>
              <w:t>Savings</w:t>
            </w:r>
          </w:p>
        </w:tc>
        <w:tc>
          <w:tcPr>
            <w:tcW w:w="1310" w:type="dxa"/>
            <w:tcMar>
              <w:top w:w="14" w:type="dxa"/>
              <w:bottom w:w="14" w:type="dxa"/>
            </w:tcMar>
            <w:vAlign w:val="center"/>
          </w:tcPr>
          <w:p w14:paraId="2EA96C18" w14:textId="77777777" w:rsidR="007D45B7" w:rsidRPr="006D2DBA" w:rsidRDefault="007D45B7" w:rsidP="006B73A5">
            <w:pPr>
              <w:jc w:val="center"/>
              <w:rPr>
                <w:b/>
                <w:sz w:val="20"/>
                <w:szCs w:val="20"/>
              </w:rPr>
            </w:pPr>
            <w:r>
              <w:rPr>
                <w:b/>
                <w:sz w:val="20"/>
                <w:szCs w:val="20"/>
              </w:rPr>
              <w:t>Electric</w:t>
            </w:r>
          </w:p>
          <w:p w14:paraId="34A4AFAF" w14:textId="77777777" w:rsidR="007D45B7" w:rsidRDefault="007D45B7" w:rsidP="006B73A5">
            <w:pPr>
              <w:jc w:val="center"/>
              <w:rPr>
                <w:b/>
                <w:sz w:val="20"/>
                <w:szCs w:val="20"/>
              </w:rPr>
            </w:pPr>
            <w:r>
              <w:rPr>
                <w:b/>
                <w:sz w:val="20"/>
                <w:szCs w:val="20"/>
              </w:rPr>
              <w:t>Consumption</w:t>
            </w:r>
          </w:p>
          <w:p w14:paraId="2CF493AF" w14:textId="77777777" w:rsidR="007D45B7" w:rsidRPr="006D2DBA" w:rsidRDefault="007D45B7" w:rsidP="006B73A5">
            <w:pPr>
              <w:jc w:val="center"/>
              <w:rPr>
                <w:b/>
                <w:sz w:val="20"/>
                <w:szCs w:val="20"/>
              </w:rPr>
            </w:pPr>
            <w:r w:rsidRPr="006D2DBA">
              <w:rPr>
                <w:b/>
                <w:sz w:val="20"/>
                <w:szCs w:val="20"/>
              </w:rPr>
              <w:t>Cost</w:t>
            </w:r>
          </w:p>
          <w:p w14:paraId="3DD26283" w14:textId="77777777" w:rsidR="007D45B7" w:rsidRPr="006D2DBA" w:rsidRDefault="007D45B7" w:rsidP="006B73A5">
            <w:pPr>
              <w:jc w:val="center"/>
              <w:rPr>
                <w:b/>
                <w:sz w:val="20"/>
                <w:szCs w:val="20"/>
              </w:rPr>
            </w:pPr>
            <w:r w:rsidRPr="006D2DBA">
              <w:rPr>
                <w:b/>
                <w:sz w:val="20"/>
                <w:szCs w:val="20"/>
              </w:rPr>
              <w:t>Savings</w:t>
            </w:r>
          </w:p>
        </w:tc>
        <w:tc>
          <w:tcPr>
            <w:tcW w:w="1310" w:type="dxa"/>
            <w:tcMar>
              <w:top w:w="14" w:type="dxa"/>
              <w:bottom w:w="14" w:type="dxa"/>
            </w:tcMar>
            <w:vAlign w:val="center"/>
          </w:tcPr>
          <w:p w14:paraId="4B1A0F6F" w14:textId="77777777" w:rsidR="007D45B7" w:rsidRPr="006D2DBA" w:rsidRDefault="007D45B7" w:rsidP="006B73A5">
            <w:pPr>
              <w:jc w:val="center"/>
              <w:rPr>
                <w:b/>
                <w:sz w:val="20"/>
                <w:szCs w:val="20"/>
              </w:rPr>
            </w:pPr>
            <w:r w:rsidRPr="006D2DBA">
              <w:rPr>
                <w:b/>
                <w:sz w:val="20"/>
                <w:szCs w:val="20"/>
              </w:rPr>
              <w:t>Electric</w:t>
            </w:r>
          </w:p>
          <w:p w14:paraId="41CEF8FB" w14:textId="77777777" w:rsidR="007D45B7" w:rsidRPr="006D2DBA" w:rsidRDefault="007D45B7" w:rsidP="006B73A5">
            <w:pPr>
              <w:jc w:val="center"/>
              <w:rPr>
                <w:b/>
                <w:sz w:val="20"/>
                <w:szCs w:val="20"/>
              </w:rPr>
            </w:pPr>
            <w:r w:rsidRPr="006D2DBA">
              <w:rPr>
                <w:b/>
                <w:sz w:val="20"/>
                <w:szCs w:val="20"/>
              </w:rPr>
              <w:t>Demand</w:t>
            </w:r>
          </w:p>
          <w:p w14:paraId="3C327EFD" w14:textId="77777777" w:rsidR="007D45B7" w:rsidRPr="006D2DBA" w:rsidRDefault="007D45B7" w:rsidP="006B73A5">
            <w:pPr>
              <w:jc w:val="center"/>
              <w:rPr>
                <w:b/>
                <w:sz w:val="20"/>
                <w:szCs w:val="20"/>
              </w:rPr>
            </w:pPr>
            <w:r w:rsidRPr="006D2DBA">
              <w:rPr>
                <w:b/>
                <w:sz w:val="20"/>
                <w:szCs w:val="20"/>
              </w:rPr>
              <w:t>Savings</w:t>
            </w:r>
            <w:r w:rsidRPr="002F26F8">
              <w:rPr>
                <w:b/>
                <w:sz w:val="18"/>
                <w:szCs w:val="20"/>
                <w:vertAlign w:val="superscript"/>
              </w:rPr>
              <w:t>1</w:t>
            </w:r>
          </w:p>
        </w:tc>
        <w:tc>
          <w:tcPr>
            <w:tcW w:w="1311" w:type="dxa"/>
            <w:tcMar>
              <w:top w:w="14" w:type="dxa"/>
              <w:bottom w:w="14" w:type="dxa"/>
            </w:tcMar>
            <w:vAlign w:val="center"/>
          </w:tcPr>
          <w:p w14:paraId="783E8686" w14:textId="77777777" w:rsidR="007D45B7" w:rsidRPr="006D2DBA" w:rsidRDefault="007D45B7" w:rsidP="006B73A5">
            <w:pPr>
              <w:jc w:val="center"/>
              <w:rPr>
                <w:b/>
                <w:sz w:val="20"/>
                <w:szCs w:val="20"/>
              </w:rPr>
            </w:pPr>
            <w:r w:rsidRPr="006D2DBA">
              <w:rPr>
                <w:b/>
                <w:sz w:val="20"/>
                <w:szCs w:val="20"/>
              </w:rPr>
              <w:t>Electric</w:t>
            </w:r>
          </w:p>
          <w:p w14:paraId="11BBC1FC" w14:textId="77777777" w:rsidR="007D45B7" w:rsidRPr="006D2DBA" w:rsidRDefault="007D45B7" w:rsidP="006B73A5">
            <w:pPr>
              <w:jc w:val="center"/>
              <w:rPr>
                <w:b/>
                <w:sz w:val="20"/>
                <w:szCs w:val="20"/>
              </w:rPr>
            </w:pPr>
            <w:r w:rsidRPr="006D2DBA">
              <w:rPr>
                <w:b/>
                <w:sz w:val="20"/>
                <w:szCs w:val="20"/>
              </w:rPr>
              <w:t>Demand</w:t>
            </w:r>
          </w:p>
          <w:p w14:paraId="6B0DAB66" w14:textId="77777777" w:rsidR="007D45B7" w:rsidRPr="006D2DBA" w:rsidRDefault="007D45B7" w:rsidP="006B73A5">
            <w:pPr>
              <w:jc w:val="center"/>
              <w:rPr>
                <w:b/>
                <w:sz w:val="20"/>
                <w:szCs w:val="20"/>
              </w:rPr>
            </w:pPr>
            <w:r w:rsidRPr="006D2DBA">
              <w:rPr>
                <w:b/>
                <w:sz w:val="20"/>
                <w:szCs w:val="20"/>
              </w:rPr>
              <w:t>Cost</w:t>
            </w:r>
          </w:p>
          <w:p w14:paraId="06755381" w14:textId="77777777" w:rsidR="007D45B7" w:rsidRPr="006D2DBA" w:rsidRDefault="007D45B7" w:rsidP="006B73A5">
            <w:pPr>
              <w:jc w:val="center"/>
              <w:rPr>
                <w:b/>
                <w:sz w:val="20"/>
                <w:szCs w:val="20"/>
              </w:rPr>
            </w:pPr>
            <w:r w:rsidRPr="006D2DBA">
              <w:rPr>
                <w:b/>
                <w:sz w:val="20"/>
                <w:szCs w:val="20"/>
              </w:rPr>
              <w:t>Savings</w:t>
            </w:r>
          </w:p>
        </w:tc>
        <w:tc>
          <w:tcPr>
            <w:tcW w:w="1310" w:type="dxa"/>
            <w:vAlign w:val="center"/>
          </w:tcPr>
          <w:p w14:paraId="497B8122" w14:textId="77777777" w:rsidR="007D45B7" w:rsidRDefault="007D45B7" w:rsidP="006B73A5">
            <w:pPr>
              <w:jc w:val="center"/>
              <w:rPr>
                <w:b/>
                <w:sz w:val="20"/>
                <w:szCs w:val="20"/>
              </w:rPr>
            </w:pPr>
            <w:r>
              <w:rPr>
                <w:b/>
                <w:sz w:val="20"/>
                <w:szCs w:val="20"/>
              </w:rPr>
              <w:t>Electric</w:t>
            </w:r>
          </w:p>
          <w:p w14:paraId="0B7B78D5" w14:textId="1AD72B2B" w:rsidR="00283A8A" w:rsidRDefault="007D45B7" w:rsidP="006B73A5">
            <w:pPr>
              <w:jc w:val="center"/>
              <w:rPr>
                <w:b/>
                <w:sz w:val="20"/>
                <w:szCs w:val="20"/>
              </w:rPr>
            </w:pPr>
            <w:r>
              <w:rPr>
                <w:b/>
                <w:sz w:val="20"/>
                <w:szCs w:val="20"/>
              </w:rPr>
              <w:t>O&amp;M</w:t>
            </w:r>
          </w:p>
          <w:p w14:paraId="2E54B45E" w14:textId="67C85540" w:rsidR="007D45B7" w:rsidRPr="006D2DBA" w:rsidRDefault="007D45B7" w:rsidP="006B73A5">
            <w:pPr>
              <w:jc w:val="center"/>
              <w:rPr>
                <w:b/>
                <w:sz w:val="20"/>
                <w:szCs w:val="20"/>
              </w:rPr>
            </w:pPr>
            <w:r>
              <w:rPr>
                <w:b/>
                <w:sz w:val="20"/>
                <w:szCs w:val="20"/>
              </w:rPr>
              <w:t>Savings</w:t>
            </w:r>
            <w:r w:rsidRPr="00DF0310">
              <w:rPr>
                <w:b/>
                <w:sz w:val="20"/>
                <w:szCs w:val="20"/>
                <w:vertAlign w:val="superscript"/>
              </w:rPr>
              <w:t>2</w:t>
            </w:r>
          </w:p>
        </w:tc>
        <w:tc>
          <w:tcPr>
            <w:tcW w:w="1310" w:type="dxa"/>
            <w:tcMar>
              <w:top w:w="14" w:type="dxa"/>
              <w:bottom w:w="14" w:type="dxa"/>
            </w:tcMar>
            <w:vAlign w:val="center"/>
          </w:tcPr>
          <w:p w14:paraId="5E11419F" w14:textId="75F40AF1" w:rsidR="007D45B7" w:rsidRPr="006D2DBA" w:rsidRDefault="007D45B7" w:rsidP="006B73A5">
            <w:pPr>
              <w:jc w:val="center"/>
              <w:rPr>
                <w:b/>
                <w:sz w:val="20"/>
                <w:szCs w:val="20"/>
              </w:rPr>
            </w:pPr>
            <w:r w:rsidRPr="006D2DBA">
              <w:rPr>
                <w:b/>
                <w:sz w:val="20"/>
                <w:szCs w:val="20"/>
              </w:rPr>
              <w:t>Total</w:t>
            </w:r>
          </w:p>
          <w:p w14:paraId="570F4EB9" w14:textId="77777777" w:rsidR="007D45B7" w:rsidRPr="006D2DBA" w:rsidRDefault="007D45B7" w:rsidP="006B73A5">
            <w:pPr>
              <w:jc w:val="center"/>
              <w:rPr>
                <w:b/>
                <w:sz w:val="20"/>
                <w:szCs w:val="20"/>
              </w:rPr>
            </w:pPr>
            <w:r w:rsidRPr="006D2DBA">
              <w:rPr>
                <w:b/>
                <w:sz w:val="20"/>
                <w:szCs w:val="20"/>
              </w:rPr>
              <w:t>Electric</w:t>
            </w:r>
          </w:p>
          <w:p w14:paraId="014BE082" w14:textId="77777777" w:rsidR="007D45B7" w:rsidRPr="006D2DBA" w:rsidRDefault="007D45B7" w:rsidP="006B73A5">
            <w:pPr>
              <w:jc w:val="center"/>
              <w:rPr>
                <w:b/>
                <w:sz w:val="20"/>
                <w:szCs w:val="20"/>
              </w:rPr>
            </w:pPr>
            <w:r w:rsidRPr="006D2DBA">
              <w:rPr>
                <w:b/>
                <w:sz w:val="20"/>
                <w:szCs w:val="20"/>
              </w:rPr>
              <w:t>Cost</w:t>
            </w:r>
          </w:p>
          <w:p w14:paraId="56F091C6" w14:textId="77777777" w:rsidR="007D45B7" w:rsidRPr="006D2DBA" w:rsidRDefault="007D45B7" w:rsidP="006B73A5">
            <w:pPr>
              <w:jc w:val="center"/>
              <w:rPr>
                <w:b/>
                <w:sz w:val="20"/>
                <w:szCs w:val="20"/>
              </w:rPr>
            </w:pPr>
            <w:r w:rsidRPr="006D2DBA">
              <w:rPr>
                <w:b/>
                <w:sz w:val="20"/>
                <w:szCs w:val="20"/>
              </w:rPr>
              <w:t>Savings</w:t>
            </w:r>
          </w:p>
        </w:tc>
        <w:tc>
          <w:tcPr>
            <w:tcW w:w="1311" w:type="dxa"/>
            <w:tcMar>
              <w:top w:w="14" w:type="dxa"/>
              <w:bottom w:w="14" w:type="dxa"/>
            </w:tcMar>
            <w:vAlign w:val="center"/>
          </w:tcPr>
          <w:p w14:paraId="2D06A0F8" w14:textId="77777777" w:rsidR="004B284B" w:rsidRDefault="004B284B" w:rsidP="006B73A5">
            <w:pPr>
              <w:jc w:val="center"/>
              <w:rPr>
                <w:b/>
                <w:sz w:val="20"/>
                <w:szCs w:val="20"/>
              </w:rPr>
            </w:pPr>
            <w:r>
              <w:rPr>
                <w:b/>
                <w:sz w:val="20"/>
                <w:szCs w:val="20"/>
              </w:rPr>
              <w:t>Agency’s</w:t>
            </w:r>
          </w:p>
          <w:p w14:paraId="66153BC2" w14:textId="6D4FE4BA" w:rsidR="007D45B7" w:rsidRDefault="007D45B7" w:rsidP="006B73A5">
            <w:pPr>
              <w:jc w:val="center"/>
              <w:rPr>
                <w:b/>
                <w:sz w:val="20"/>
                <w:szCs w:val="20"/>
              </w:rPr>
            </w:pPr>
            <w:r>
              <w:rPr>
                <w:b/>
                <w:sz w:val="20"/>
                <w:szCs w:val="20"/>
              </w:rPr>
              <w:t>Project</w:t>
            </w:r>
          </w:p>
          <w:p w14:paraId="57A27D2F" w14:textId="77777777" w:rsidR="007D45B7" w:rsidRDefault="007D45B7" w:rsidP="006B73A5">
            <w:pPr>
              <w:jc w:val="center"/>
              <w:rPr>
                <w:b/>
                <w:sz w:val="20"/>
                <w:szCs w:val="20"/>
              </w:rPr>
            </w:pPr>
            <w:r>
              <w:rPr>
                <w:b/>
                <w:sz w:val="20"/>
                <w:szCs w:val="20"/>
              </w:rPr>
              <w:t>Objective</w:t>
            </w:r>
          </w:p>
          <w:p w14:paraId="0FA949A5" w14:textId="1E34CFCF" w:rsidR="007D45B7" w:rsidRPr="006D2DBA" w:rsidRDefault="007D45B7" w:rsidP="006B73A5">
            <w:pPr>
              <w:jc w:val="center"/>
              <w:rPr>
                <w:b/>
                <w:sz w:val="20"/>
                <w:szCs w:val="20"/>
              </w:rPr>
            </w:pPr>
            <w:r>
              <w:rPr>
                <w:b/>
                <w:sz w:val="20"/>
                <w:szCs w:val="20"/>
              </w:rPr>
              <w:t>Priority</w:t>
            </w:r>
            <w:r>
              <w:rPr>
                <w:b/>
                <w:sz w:val="20"/>
                <w:szCs w:val="20"/>
                <w:vertAlign w:val="superscript"/>
              </w:rPr>
              <w:t>3</w:t>
            </w:r>
          </w:p>
        </w:tc>
      </w:tr>
      <w:tr w:rsidR="00CF0E68" w:rsidRPr="006D2DBA" w14:paraId="4C8A8C76" w14:textId="77777777" w:rsidTr="00CF0E68">
        <w:tc>
          <w:tcPr>
            <w:tcW w:w="355" w:type="dxa"/>
            <w:shd w:val="clear" w:color="auto" w:fill="F2F2F2" w:themeFill="background1" w:themeFillShade="F2"/>
            <w:tcMar>
              <w:top w:w="14" w:type="dxa"/>
              <w:bottom w:w="14" w:type="dxa"/>
            </w:tcMar>
            <w:vAlign w:val="bottom"/>
          </w:tcPr>
          <w:p w14:paraId="4630E7D5" w14:textId="77777777" w:rsidR="007D45B7" w:rsidRPr="006D2DBA" w:rsidRDefault="007D45B7" w:rsidP="006B73A5">
            <w:pPr>
              <w:jc w:val="right"/>
              <w:rPr>
                <w:b/>
                <w:sz w:val="20"/>
                <w:szCs w:val="20"/>
              </w:rPr>
            </w:pPr>
          </w:p>
        </w:tc>
        <w:tc>
          <w:tcPr>
            <w:tcW w:w="2520" w:type="dxa"/>
            <w:tcMar>
              <w:top w:w="14" w:type="dxa"/>
              <w:bottom w:w="14" w:type="dxa"/>
            </w:tcMar>
            <w:vAlign w:val="bottom"/>
          </w:tcPr>
          <w:p w14:paraId="5D3AB59C" w14:textId="77777777" w:rsidR="007D45B7" w:rsidRPr="006D2DBA" w:rsidRDefault="007D45B7" w:rsidP="006B73A5">
            <w:pPr>
              <w:jc w:val="center"/>
              <w:rPr>
                <w:b/>
                <w:sz w:val="20"/>
                <w:szCs w:val="20"/>
              </w:rPr>
            </w:pPr>
            <w:r w:rsidRPr="006D2DBA">
              <w:rPr>
                <w:b/>
                <w:sz w:val="20"/>
                <w:szCs w:val="20"/>
              </w:rPr>
              <w:t>Units</w:t>
            </w:r>
          </w:p>
        </w:tc>
        <w:tc>
          <w:tcPr>
            <w:tcW w:w="1310" w:type="dxa"/>
            <w:tcMar>
              <w:top w:w="14" w:type="dxa"/>
              <w:bottom w:w="14" w:type="dxa"/>
            </w:tcMar>
            <w:vAlign w:val="bottom"/>
          </w:tcPr>
          <w:p w14:paraId="30561CB5" w14:textId="77777777" w:rsidR="007D45B7" w:rsidRPr="006D2DBA" w:rsidRDefault="007D45B7" w:rsidP="006B73A5">
            <w:pPr>
              <w:jc w:val="center"/>
              <w:rPr>
                <w:b/>
                <w:sz w:val="20"/>
                <w:szCs w:val="20"/>
              </w:rPr>
            </w:pPr>
            <w:r w:rsidRPr="006D2DBA">
              <w:rPr>
                <w:b/>
                <w:sz w:val="20"/>
                <w:szCs w:val="20"/>
              </w:rPr>
              <w:t>kWh</w:t>
            </w:r>
            <w:r>
              <w:rPr>
                <w:b/>
                <w:sz w:val="20"/>
                <w:szCs w:val="20"/>
              </w:rPr>
              <w:t>/yr</w:t>
            </w:r>
          </w:p>
        </w:tc>
        <w:tc>
          <w:tcPr>
            <w:tcW w:w="1310" w:type="dxa"/>
            <w:tcMar>
              <w:top w:w="14" w:type="dxa"/>
              <w:bottom w:w="14" w:type="dxa"/>
            </w:tcMar>
            <w:vAlign w:val="bottom"/>
          </w:tcPr>
          <w:p w14:paraId="729808F8" w14:textId="77777777" w:rsidR="007D45B7" w:rsidRPr="006D2DBA" w:rsidRDefault="007D45B7" w:rsidP="006B73A5">
            <w:pPr>
              <w:jc w:val="center"/>
              <w:rPr>
                <w:b/>
                <w:sz w:val="20"/>
                <w:szCs w:val="20"/>
              </w:rPr>
            </w:pPr>
            <w:r w:rsidRPr="006D2DBA">
              <w:rPr>
                <w:b/>
                <w:sz w:val="20"/>
                <w:szCs w:val="20"/>
              </w:rPr>
              <w:t>$</w:t>
            </w:r>
            <w:r>
              <w:rPr>
                <w:b/>
                <w:sz w:val="20"/>
                <w:szCs w:val="20"/>
              </w:rPr>
              <w:t>/yr</w:t>
            </w:r>
          </w:p>
        </w:tc>
        <w:tc>
          <w:tcPr>
            <w:tcW w:w="1310" w:type="dxa"/>
            <w:tcMar>
              <w:top w:w="14" w:type="dxa"/>
              <w:bottom w:w="14" w:type="dxa"/>
            </w:tcMar>
            <w:vAlign w:val="bottom"/>
          </w:tcPr>
          <w:p w14:paraId="4D9CFB4B" w14:textId="77777777" w:rsidR="007D45B7" w:rsidRPr="006D2DBA" w:rsidRDefault="007D45B7" w:rsidP="006B73A5">
            <w:pPr>
              <w:jc w:val="center"/>
              <w:rPr>
                <w:b/>
                <w:sz w:val="20"/>
                <w:szCs w:val="20"/>
              </w:rPr>
            </w:pPr>
            <w:r w:rsidRPr="006D2DBA">
              <w:rPr>
                <w:b/>
                <w:sz w:val="20"/>
                <w:szCs w:val="20"/>
              </w:rPr>
              <w:t>kW</w:t>
            </w:r>
            <w:r>
              <w:rPr>
                <w:b/>
                <w:sz w:val="20"/>
                <w:szCs w:val="20"/>
              </w:rPr>
              <w:t>/yr</w:t>
            </w:r>
          </w:p>
        </w:tc>
        <w:tc>
          <w:tcPr>
            <w:tcW w:w="1311" w:type="dxa"/>
            <w:tcMar>
              <w:top w:w="14" w:type="dxa"/>
              <w:bottom w:w="14" w:type="dxa"/>
            </w:tcMar>
            <w:vAlign w:val="bottom"/>
          </w:tcPr>
          <w:p w14:paraId="1A6146FD" w14:textId="77777777" w:rsidR="007D45B7" w:rsidRPr="006D2DBA" w:rsidRDefault="007D45B7" w:rsidP="006B73A5">
            <w:pPr>
              <w:jc w:val="center"/>
              <w:rPr>
                <w:b/>
                <w:sz w:val="20"/>
                <w:szCs w:val="20"/>
              </w:rPr>
            </w:pPr>
            <w:r w:rsidRPr="006D2DBA">
              <w:rPr>
                <w:b/>
                <w:sz w:val="20"/>
                <w:szCs w:val="20"/>
              </w:rPr>
              <w:t>$</w:t>
            </w:r>
            <w:r>
              <w:rPr>
                <w:b/>
                <w:sz w:val="20"/>
                <w:szCs w:val="20"/>
              </w:rPr>
              <w:t>/yr</w:t>
            </w:r>
          </w:p>
        </w:tc>
        <w:tc>
          <w:tcPr>
            <w:tcW w:w="1310" w:type="dxa"/>
          </w:tcPr>
          <w:p w14:paraId="242398E7" w14:textId="2C9ECCD6" w:rsidR="007D45B7" w:rsidRPr="006D2DBA" w:rsidRDefault="00DF0310" w:rsidP="006B73A5">
            <w:pPr>
              <w:jc w:val="center"/>
              <w:rPr>
                <w:b/>
                <w:sz w:val="20"/>
                <w:szCs w:val="20"/>
              </w:rPr>
            </w:pPr>
            <w:r>
              <w:rPr>
                <w:b/>
                <w:sz w:val="20"/>
                <w:szCs w:val="20"/>
              </w:rPr>
              <w:t>$</w:t>
            </w:r>
          </w:p>
        </w:tc>
        <w:tc>
          <w:tcPr>
            <w:tcW w:w="1310" w:type="dxa"/>
            <w:tcMar>
              <w:top w:w="14" w:type="dxa"/>
              <w:bottom w:w="14" w:type="dxa"/>
            </w:tcMar>
            <w:vAlign w:val="bottom"/>
          </w:tcPr>
          <w:p w14:paraId="20ED0A1D" w14:textId="02983486" w:rsidR="007D45B7" w:rsidRPr="006D2DBA" w:rsidRDefault="007D45B7" w:rsidP="006B73A5">
            <w:pPr>
              <w:jc w:val="center"/>
              <w:rPr>
                <w:b/>
                <w:sz w:val="20"/>
                <w:szCs w:val="20"/>
              </w:rPr>
            </w:pPr>
            <w:r w:rsidRPr="006D2DBA">
              <w:rPr>
                <w:b/>
                <w:sz w:val="20"/>
                <w:szCs w:val="20"/>
              </w:rPr>
              <w:t>$</w:t>
            </w:r>
            <w:r>
              <w:rPr>
                <w:b/>
                <w:sz w:val="20"/>
                <w:szCs w:val="20"/>
              </w:rPr>
              <w:t>/yr</w:t>
            </w:r>
          </w:p>
        </w:tc>
        <w:tc>
          <w:tcPr>
            <w:tcW w:w="1311" w:type="dxa"/>
            <w:tcMar>
              <w:top w:w="14" w:type="dxa"/>
              <w:bottom w:w="14" w:type="dxa"/>
            </w:tcMar>
            <w:vAlign w:val="center"/>
          </w:tcPr>
          <w:p w14:paraId="40A9C8D6" w14:textId="77777777" w:rsidR="007D45B7" w:rsidRPr="006D2DBA" w:rsidRDefault="007D45B7" w:rsidP="006B73A5">
            <w:pPr>
              <w:jc w:val="center"/>
              <w:rPr>
                <w:b/>
                <w:sz w:val="20"/>
                <w:szCs w:val="20"/>
              </w:rPr>
            </w:pPr>
            <w:r>
              <w:rPr>
                <w:b/>
                <w:sz w:val="20"/>
                <w:szCs w:val="20"/>
              </w:rPr>
              <w:t>Ranking Value</w:t>
            </w:r>
          </w:p>
        </w:tc>
      </w:tr>
      <w:tr w:rsidR="00CF0E68" w:rsidRPr="00264C5D" w14:paraId="3E6D0A2F" w14:textId="77777777" w:rsidTr="00CF0E68">
        <w:tc>
          <w:tcPr>
            <w:tcW w:w="355" w:type="dxa"/>
            <w:tcMar>
              <w:top w:w="14" w:type="dxa"/>
              <w:bottom w:w="14" w:type="dxa"/>
            </w:tcMar>
            <w:vAlign w:val="bottom"/>
          </w:tcPr>
          <w:p w14:paraId="7A3B7915" w14:textId="77777777" w:rsidR="007D45B7" w:rsidRPr="006D2DBA" w:rsidRDefault="007D45B7" w:rsidP="006B73A5">
            <w:pPr>
              <w:jc w:val="center"/>
              <w:rPr>
                <w:sz w:val="20"/>
                <w:szCs w:val="20"/>
              </w:rPr>
            </w:pPr>
            <w:r>
              <w:rPr>
                <w:sz w:val="20"/>
                <w:szCs w:val="20"/>
              </w:rPr>
              <w:t>1</w:t>
            </w:r>
          </w:p>
        </w:tc>
        <w:tc>
          <w:tcPr>
            <w:tcW w:w="2520" w:type="dxa"/>
            <w:tcMar>
              <w:top w:w="14" w:type="dxa"/>
              <w:bottom w:w="14" w:type="dxa"/>
            </w:tcMar>
            <w:vAlign w:val="bottom"/>
          </w:tcPr>
          <w:p w14:paraId="56A12240" w14:textId="77777777" w:rsidR="007D45B7" w:rsidRPr="006D2DBA" w:rsidRDefault="007D45B7" w:rsidP="006B73A5">
            <w:pPr>
              <w:rPr>
                <w:sz w:val="20"/>
                <w:szCs w:val="20"/>
              </w:rPr>
            </w:pPr>
            <w:r>
              <w:rPr>
                <w:sz w:val="20"/>
                <w:szCs w:val="20"/>
              </w:rPr>
              <w:t>Lighting</w:t>
            </w:r>
          </w:p>
        </w:tc>
        <w:tc>
          <w:tcPr>
            <w:tcW w:w="1310" w:type="dxa"/>
            <w:tcMar>
              <w:top w:w="14" w:type="dxa"/>
              <w:bottom w:w="14" w:type="dxa"/>
            </w:tcMar>
            <w:vAlign w:val="bottom"/>
          </w:tcPr>
          <w:p w14:paraId="7EABC265" w14:textId="77777777" w:rsidR="007D45B7" w:rsidRPr="006D2DBA" w:rsidRDefault="007D45B7" w:rsidP="006B73A5">
            <w:pPr>
              <w:rPr>
                <w:sz w:val="20"/>
                <w:szCs w:val="20"/>
              </w:rPr>
            </w:pPr>
          </w:p>
        </w:tc>
        <w:tc>
          <w:tcPr>
            <w:tcW w:w="1310" w:type="dxa"/>
            <w:tcMar>
              <w:top w:w="14" w:type="dxa"/>
              <w:bottom w:w="14" w:type="dxa"/>
            </w:tcMar>
            <w:vAlign w:val="bottom"/>
          </w:tcPr>
          <w:p w14:paraId="1E4D9208" w14:textId="77777777" w:rsidR="007D45B7" w:rsidRPr="006D2DBA" w:rsidRDefault="007D45B7" w:rsidP="006B73A5">
            <w:pPr>
              <w:rPr>
                <w:sz w:val="20"/>
                <w:szCs w:val="20"/>
              </w:rPr>
            </w:pPr>
          </w:p>
        </w:tc>
        <w:tc>
          <w:tcPr>
            <w:tcW w:w="1310" w:type="dxa"/>
            <w:tcMar>
              <w:top w:w="14" w:type="dxa"/>
              <w:bottom w:w="14" w:type="dxa"/>
            </w:tcMar>
            <w:vAlign w:val="bottom"/>
          </w:tcPr>
          <w:p w14:paraId="20E801C4" w14:textId="77777777" w:rsidR="007D45B7" w:rsidRPr="006D2DBA" w:rsidRDefault="007D45B7" w:rsidP="006B73A5">
            <w:pPr>
              <w:rPr>
                <w:sz w:val="20"/>
                <w:szCs w:val="20"/>
              </w:rPr>
            </w:pPr>
          </w:p>
        </w:tc>
        <w:tc>
          <w:tcPr>
            <w:tcW w:w="1311" w:type="dxa"/>
            <w:tcMar>
              <w:top w:w="14" w:type="dxa"/>
              <w:bottom w:w="14" w:type="dxa"/>
            </w:tcMar>
            <w:vAlign w:val="bottom"/>
          </w:tcPr>
          <w:p w14:paraId="7F989344" w14:textId="77777777" w:rsidR="007D45B7" w:rsidRPr="006D2DBA" w:rsidRDefault="007D45B7" w:rsidP="006B73A5">
            <w:pPr>
              <w:rPr>
                <w:sz w:val="20"/>
                <w:szCs w:val="20"/>
              </w:rPr>
            </w:pPr>
          </w:p>
        </w:tc>
        <w:tc>
          <w:tcPr>
            <w:tcW w:w="1310" w:type="dxa"/>
          </w:tcPr>
          <w:p w14:paraId="11180963" w14:textId="77777777" w:rsidR="007D45B7" w:rsidRPr="006D2DBA" w:rsidRDefault="007D45B7" w:rsidP="006B73A5">
            <w:pPr>
              <w:rPr>
                <w:sz w:val="20"/>
                <w:szCs w:val="20"/>
              </w:rPr>
            </w:pPr>
          </w:p>
        </w:tc>
        <w:tc>
          <w:tcPr>
            <w:tcW w:w="1310" w:type="dxa"/>
            <w:tcMar>
              <w:top w:w="14" w:type="dxa"/>
              <w:bottom w:w="14" w:type="dxa"/>
            </w:tcMar>
            <w:vAlign w:val="bottom"/>
          </w:tcPr>
          <w:p w14:paraId="1B569A75" w14:textId="04AD8D72" w:rsidR="007D45B7" w:rsidRPr="006D2DBA" w:rsidRDefault="007D45B7" w:rsidP="006B73A5">
            <w:pPr>
              <w:rPr>
                <w:sz w:val="20"/>
                <w:szCs w:val="20"/>
              </w:rPr>
            </w:pPr>
          </w:p>
        </w:tc>
        <w:tc>
          <w:tcPr>
            <w:tcW w:w="1311" w:type="dxa"/>
            <w:tcMar>
              <w:top w:w="14" w:type="dxa"/>
              <w:bottom w:w="14" w:type="dxa"/>
            </w:tcMar>
          </w:tcPr>
          <w:p w14:paraId="64702CA1" w14:textId="77777777" w:rsidR="007D45B7" w:rsidRPr="006D2DBA" w:rsidRDefault="007D45B7" w:rsidP="006B73A5">
            <w:pPr>
              <w:rPr>
                <w:sz w:val="20"/>
                <w:szCs w:val="20"/>
              </w:rPr>
            </w:pPr>
          </w:p>
        </w:tc>
      </w:tr>
      <w:tr w:rsidR="00CF0E68" w:rsidRPr="00264C5D" w14:paraId="4942FDEE" w14:textId="77777777" w:rsidTr="00CF0E68">
        <w:tc>
          <w:tcPr>
            <w:tcW w:w="355" w:type="dxa"/>
            <w:tcMar>
              <w:top w:w="14" w:type="dxa"/>
              <w:bottom w:w="14" w:type="dxa"/>
            </w:tcMar>
            <w:vAlign w:val="bottom"/>
          </w:tcPr>
          <w:p w14:paraId="6CC5E16F" w14:textId="103CA56D" w:rsidR="00283A8A" w:rsidRDefault="00283A8A" w:rsidP="006B73A5">
            <w:pPr>
              <w:jc w:val="center"/>
              <w:rPr>
                <w:sz w:val="20"/>
                <w:szCs w:val="20"/>
              </w:rPr>
            </w:pPr>
            <w:r>
              <w:rPr>
                <w:sz w:val="20"/>
                <w:szCs w:val="20"/>
              </w:rPr>
              <w:t>2</w:t>
            </w:r>
          </w:p>
        </w:tc>
        <w:tc>
          <w:tcPr>
            <w:tcW w:w="2520" w:type="dxa"/>
            <w:tcMar>
              <w:top w:w="14" w:type="dxa"/>
              <w:bottom w:w="14" w:type="dxa"/>
            </w:tcMar>
            <w:vAlign w:val="bottom"/>
          </w:tcPr>
          <w:p w14:paraId="7E664932" w14:textId="49976FDE" w:rsidR="00283A8A" w:rsidRDefault="00283A8A" w:rsidP="006B73A5">
            <w:pPr>
              <w:rPr>
                <w:sz w:val="20"/>
                <w:szCs w:val="20"/>
              </w:rPr>
            </w:pPr>
            <w:r>
              <w:rPr>
                <w:sz w:val="20"/>
                <w:szCs w:val="20"/>
              </w:rPr>
              <w:t>HVAC Controls</w:t>
            </w:r>
          </w:p>
        </w:tc>
        <w:tc>
          <w:tcPr>
            <w:tcW w:w="1310" w:type="dxa"/>
            <w:tcMar>
              <w:top w:w="14" w:type="dxa"/>
              <w:bottom w:w="14" w:type="dxa"/>
            </w:tcMar>
            <w:vAlign w:val="bottom"/>
          </w:tcPr>
          <w:p w14:paraId="3512F654" w14:textId="77777777" w:rsidR="00283A8A" w:rsidRPr="006D2DBA" w:rsidRDefault="00283A8A" w:rsidP="006B73A5">
            <w:pPr>
              <w:rPr>
                <w:sz w:val="20"/>
                <w:szCs w:val="20"/>
              </w:rPr>
            </w:pPr>
          </w:p>
        </w:tc>
        <w:tc>
          <w:tcPr>
            <w:tcW w:w="1310" w:type="dxa"/>
            <w:tcMar>
              <w:top w:w="14" w:type="dxa"/>
              <w:bottom w:w="14" w:type="dxa"/>
            </w:tcMar>
            <w:vAlign w:val="bottom"/>
          </w:tcPr>
          <w:p w14:paraId="3380D566" w14:textId="77777777" w:rsidR="00283A8A" w:rsidRPr="006D2DBA" w:rsidRDefault="00283A8A" w:rsidP="006B73A5">
            <w:pPr>
              <w:rPr>
                <w:sz w:val="20"/>
                <w:szCs w:val="20"/>
              </w:rPr>
            </w:pPr>
          </w:p>
        </w:tc>
        <w:tc>
          <w:tcPr>
            <w:tcW w:w="1310" w:type="dxa"/>
            <w:tcMar>
              <w:top w:w="14" w:type="dxa"/>
              <w:bottom w:w="14" w:type="dxa"/>
            </w:tcMar>
            <w:vAlign w:val="bottom"/>
          </w:tcPr>
          <w:p w14:paraId="70877E92" w14:textId="77777777" w:rsidR="00283A8A" w:rsidRPr="006D2DBA" w:rsidRDefault="00283A8A" w:rsidP="006B73A5">
            <w:pPr>
              <w:rPr>
                <w:sz w:val="20"/>
                <w:szCs w:val="20"/>
              </w:rPr>
            </w:pPr>
          </w:p>
        </w:tc>
        <w:tc>
          <w:tcPr>
            <w:tcW w:w="1311" w:type="dxa"/>
            <w:tcMar>
              <w:top w:w="14" w:type="dxa"/>
              <w:bottom w:w="14" w:type="dxa"/>
            </w:tcMar>
            <w:vAlign w:val="bottom"/>
          </w:tcPr>
          <w:p w14:paraId="190FA30C" w14:textId="77777777" w:rsidR="00283A8A" w:rsidRPr="006D2DBA" w:rsidRDefault="00283A8A" w:rsidP="006B73A5">
            <w:pPr>
              <w:rPr>
                <w:sz w:val="20"/>
                <w:szCs w:val="20"/>
              </w:rPr>
            </w:pPr>
          </w:p>
        </w:tc>
        <w:tc>
          <w:tcPr>
            <w:tcW w:w="1310" w:type="dxa"/>
          </w:tcPr>
          <w:p w14:paraId="07EECE84" w14:textId="77777777" w:rsidR="00283A8A" w:rsidRPr="006D2DBA" w:rsidRDefault="00283A8A" w:rsidP="006B73A5">
            <w:pPr>
              <w:rPr>
                <w:sz w:val="20"/>
                <w:szCs w:val="20"/>
              </w:rPr>
            </w:pPr>
          </w:p>
        </w:tc>
        <w:tc>
          <w:tcPr>
            <w:tcW w:w="1310" w:type="dxa"/>
            <w:tcMar>
              <w:top w:w="14" w:type="dxa"/>
              <w:bottom w:w="14" w:type="dxa"/>
            </w:tcMar>
            <w:vAlign w:val="bottom"/>
          </w:tcPr>
          <w:p w14:paraId="6F75588B" w14:textId="77777777" w:rsidR="00283A8A" w:rsidRPr="006D2DBA" w:rsidRDefault="00283A8A" w:rsidP="006B73A5">
            <w:pPr>
              <w:rPr>
                <w:sz w:val="20"/>
                <w:szCs w:val="20"/>
              </w:rPr>
            </w:pPr>
          </w:p>
        </w:tc>
        <w:tc>
          <w:tcPr>
            <w:tcW w:w="1311" w:type="dxa"/>
            <w:tcMar>
              <w:top w:w="14" w:type="dxa"/>
              <w:bottom w:w="14" w:type="dxa"/>
            </w:tcMar>
          </w:tcPr>
          <w:p w14:paraId="03D2CE5A" w14:textId="77777777" w:rsidR="00283A8A" w:rsidRPr="006D2DBA" w:rsidRDefault="00283A8A" w:rsidP="006B73A5">
            <w:pPr>
              <w:rPr>
                <w:sz w:val="20"/>
                <w:szCs w:val="20"/>
              </w:rPr>
            </w:pPr>
          </w:p>
        </w:tc>
      </w:tr>
      <w:tr w:rsidR="00CF0E68" w:rsidRPr="00264C5D" w14:paraId="78E0A621" w14:textId="77777777" w:rsidTr="00CF0E68">
        <w:tc>
          <w:tcPr>
            <w:tcW w:w="355" w:type="dxa"/>
            <w:tcMar>
              <w:top w:w="14" w:type="dxa"/>
              <w:bottom w:w="14" w:type="dxa"/>
            </w:tcMar>
            <w:vAlign w:val="bottom"/>
          </w:tcPr>
          <w:p w14:paraId="782C83EA" w14:textId="64C7F7EB" w:rsidR="007D45B7" w:rsidRPr="006D2DBA" w:rsidRDefault="00283A8A" w:rsidP="006B73A5">
            <w:pPr>
              <w:jc w:val="center"/>
              <w:rPr>
                <w:sz w:val="20"/>
                <w:szCs w:val="20"/>
              </w:rPr>
            </w:pPr>
            <w:r>
              <w:rPr>
                <w:sz w:val="20"/>
                <w:szCs w:val="20"/>
              </w:rPr>
              <w:t>3</w:t>
            </w:r>
          </w:p>
        </w:tc>
        <w:tc>
          <w:tcPr>
            <w:tcW w:w="2520" w:type="dxa"/>
            <w:tcMar>
              <w:top w:w="14" w:type="dxa"/>
              <w:bottom w:w="14" w:type="dxa"/>
            </w:tcMar>
            <w:vAlign w:val="bottom"/>
          </w:tcPr>
          <w:p w14:paraId="5ECD95DA" w14:textId="3D2D9079" w:rsidR="00283A8A" w:rsidRPr="006D2DBA" w:rsidRDefault="00283A8A" w:rsidP="006B73A5">
            <w:pPr>
              <w:rPr>
                <w:sz w:val="20"/>
                <w:szCs w:val="20"/>
              </w:rPr>
            </w:pPr>
            <w:r>
              <w:rPr>
                <w:sz w:val="20"/>
                <w:szCs w:val="20"/>
              </w:rPr>
              <w:t>C</w:t>
            </w:r>
            <w:r w:rsidR="007D45B7">
              <w:rPr>
                <w:sz w:val="20"/>
                <w:szCs w:val="20"/>
              </w:rPr>
              <w:t>ommissioning</w:t>
            </w:r>
            <w:r w:rsidR="001F26CF">
              <w:rPr>
                <w:sz w:val="20"/>
                <w:szCs w:val="20"/>
                <w:vertAlign w:val="superscript"/>
              </w:rPr>
              <w:t>4</w:t>
            </w:r>
          </w:p>
        </w:tc>
        <w:tc>
          <w:tcPr>
            <w:tcW w:w="1310" w:type="dxa"/>
            <w:tcMar>
              <w:top w:w="14" w:type="dxa"/>
              <w:bottom w:w="14" w:type="dxa"/>
            </w:tcMar>
            <w:vAlign w:val="bottom"/>
          </w:tcPr>
          <w:p w14:paraId="0FFAB121" w14:textId="77777777" w:rsidR="007D45B7" w:rsidRPr="006D2DBA" w:rsidRDefault="007D45B7" w:rsidP="006B73A5">
            <w:pPr>
              <w:rPr>
                <w:sz w:val="20"/>
                <w:szCs w:val="20"/>
              </w:rPr>
            </w:pPr>
          </w:p>
        </w:tc>
        <w:tc>
          <w:tcPr>
            <w:tcW w:w="1310" w:type="dxa"/>
            <w:tcMar>
              <w:top w:w="14" w:type="dxa"/>
              <w:bottom w:w="14" w:type="dxa"/>
            </w:tcMar>
            <w:vAlign w:val="bottom"/>
          </w:tcPr>
          <w:p w14:paraId="1F69E5CE" w14:textId="77777777" w:rsidR="007D45B7" w:rsidRPr="006D2DBA" w:rsidRDefault="007D45B7" w:rsidP="006B73A5">
            <w:pPr>
              <w:rPr>
                <w:sz w:val="20"/>
                <w:szCs w:val="20"/>
              </w:rPr>
            </w:pPr>
          </w:p>
        </w:tc>
        <w:tc>
          <w:tcPr>
            <w:tcW w:w="1310" w:type="dxa"/>
            <w:tcMar>
              <w:top w:w="14" w:type="dxa"/>
              <w:bottom w:w="14" w:type="dxa"/>
            </w:tcMar>
            <w:vAlign w:val="bottom"/>
          </w:tcPr>
          <w:p w14:paraId="3CA1C6C2" w14:textId="77777777" w:rsidR="007D45B7" w:rsidRPr="006D2DBA" w:rsidRDefault="007D45B7" w:rsidP="006B73A5">
            <w:pPr>
              <w:rPr>
                <w:sz w:val="20"/>
                <w:szCs w:val="20"/>
              </w:rPr>
            </w:pPr>
          </w:p>
        </w:tc>
        <w:tc>
          <w:tcPr>
            <w:tcW w:w="1311" w:type="dxa"/>
            <w:tcMar>
              <w:top w:w="14" w:type="dxa"/>
              <w:bottom w:w="14" w:type="dxa"/>
            </w:tcMar>
            <w:vAlign w:val="bottom"/>
          </w:tcPr>
          <w:p w14:paraId="2552DFCA" w14:textId="77777777" w:rsidR="007D45B7" w:rsidRPr="006D2DBA" w:rsidRDefault="007D45B7" w:rsidP="006B73A5">
            <w:pPr>
              <w:rPr>
                <w:sz w:val="20"/>
                <w:szCs w:val="20"/>
              </w:rPr>
            </w:pPr>
          </w:p>
        </w:tc>
        <w:tc>
          <w:tcPr>
            <w:tcW w:w="1310" w:type="dxa"/>
          </w:tcPr>
          <w:p w14:paraId="6BB0B9F4" w14:textId="77777777" w:rsidR="007D45B7" w:rsidRPr="006D2DBA" w:rsidRDefault="007D45B7" w:rsidP="006B73A5">
            <w:pPr>
              <w:rPr>
                <w:sz w:val="20"/>
                <w:szCs w:val="20"/>
              </w:rPr>
            </w:pPr>
          </w:p>
        </w:tc>
        <w:tc>
          <w:tcPr>
            <w:tcW w:w="1310" w:type="dxa"/>
            <w:tcMar>
              <w:top w:w="14" w:type="dxa"/>
              <w:bottom w:w="14" w:type="dxa"/>
            </w:tcMar>
            <w:vAlign w:val="bottom"/>
          </w:tcPr>
          <w:p w14:paraId="775FFDA7" w14:textId="622CCC91" w:rsidR="007D45B7" w:rsidRPr="006D2DBA" w:rsidRDefault="007D45B7" w:rsidP="006B73A5">
            <w:pPr>
              <w:rPr>
                <w:sz w:val="20"/>
                <w:szCs w:val="20"/>
              </w:rPr>
            </w:pPr>
          </w:p>
        </w:tc>
        <w:tc>
          <w:tcPr>
            <w:tcW w:w="1311" w:type="dxa"/>
            <w:tcMar>
              <w:top w:w="14" w:type="dxa"/>
              <w:bottom w:w="14" w:type="dxa"/>
            </w:tcMar>
          </w:tcPr>
          <w:p w14:paraId="3892F57E" w14:textId="77777777" w:rsidR="007D45B7" w:rsidRPr="006D2DBA" w:rsidRDefault="007D45B7" w:rsidP="006B73A5">
            <w:pPr>
              <w:rPr>
                <w:sz w:val="20"/>
                <w:szCs w:val="20"/>
              </w:rPr>
            </w:pPr>
          </w:p>
        </w:tc>
      </w:tr>
      <w:tr w:rsidR="00CF0E68" w:rsidRPr="00264C5D" w14:paraId="39E8204D" w14:textId="77777777" w:rsidTr="00CF0E68">
        <w:tc>
          <w:tcPr>
            <w:tcW w:w="355" w:type="dxa"/>
            <w:tcMar>
              <w:top w:w="14" w:type="dxa"/>
              <w:bottom w:w="14" w:type="dxa"/>
            </w:tcMar>
            <w:vAlign w:val="bottom"/>
          </w:tcPr>
          <w:p w14:paraId="5D524B81" w14:textId="62B5535B" w:rsidR="007D45B7" w:rsidRPr="006D2DBA" w:rsidRDefault="00283A8A" w:rsidP="006B73A5">
            <w:pPr>
              <w:jc w:val="center"/>
              <w:rPr>
                <w:sz w:val="20"/>
                <w:szCs w:val="20"/>
              </w:rPr>
            </w:pPr>
            <w:r>
              <w:rPr>
                <w:sz w:val="20"/>
                <w:szCs w:val="20"/>
              </w:rPr>
              <w:t>4</w:t>
            </w:r>
          </w:p>
        </w:tc>
        <w:tc>
          <w:tcPr>
            <w:tcW w:w="2520" w:type="dxa"/>
            <w:tcMar>
              <w:top w:w="14" w:type="dxa"/>
              <w:bottom w:w="14" w:type="dxa"/>
            </w:tcMar>
            <w:vAlign w:val="bottom"/>
          </w:tcPr>
          <w:p w14:paraId="39277618" w14:textId="77777777" w:rsidR="007D45B7" w:rsidRPr="006D2DBA" w:rsidRDefault="007D45B7" w:rsidP="006B73A5">
            <w:pPr>
              <w:rPr>
                <w:sz w:val="20"/>
                <w:szCs w:val="20"/>
              </w:rPr>
            </w:pPr>
            <w:r>
              <w:rPr>
                <w:sz w:val="20"/>
                <w:szCs w:val="20"/>
              </w:rPr>
              <w:t>Chilled water</w:t>
            </w:r>
          </w:p>
        </w:tc>
        <w:tc>
          <w:tcPr>
            <w:tcW w:w="1310" w:type="dxa"/>
            <w:tcMar>
              <w:top w:w="14" w:type="dxa"/>
              <w:bottom w:w="14" w:type="dxa"/>
            </w:tcMar>
            <w:vAlign w:val="bottom"/>
          </w:tcPr>
          <w:p w14:paraId="39EA5594" w14:textId="77777777" w:rsidR="007D45B7" w:rsidRPr="006D2DBA" w:rsidRDefault="007D45B7" w:rsidP="006B73A5">
            <w:pPr>
              <w:rPr>
                <w:sz w:val="20"/>
                <w:szCs w:val="20"/>
              </w:rPr>
            </w:pPr>
          </w:p>
        </w:tc>
        <w:tc>
          <w:tcPr>
            <w:tcW w:w="1310" w:type="dxa"/>
            <w:tcMar>
              <w:top w:w="14" w:type="dxa"/>
              <w:bottom w:w="14" w:type="dxa"/>
            </w:tcMar>
            <w:vAlign w:val="bottom"/>
          </w:tcPr>
          <w:p w14:paraId="6DE1E6F4" w14:textId="77777777" w:rsidR="007D45B7" w:rsidRPr="006D2DBA" w:rsidRDefault="007D45B7" w:rsidP="006B73A5">
            <w:pPr>
              <w:rPr>
                <w:sz w:val="20"/>
                <w:szCs w:val="20"/>
              </w:rPr>
            </w:pPr>
          </w:p>
        </w:tc>
        <w:tc>
          <w:tcPr>
            <w:tcW w:w="1310" w:type="dxa"/>
            <w:tcMar>
              <w:top w:w="14" w:type="dxa"/>
              <w:bottom w:w="14" w:type="dxa"/>
            </w:tcMar>
            <w:vAlign w:val="bottom"/>
          </w:tcPr>
          <w:p w14:paraId="0E6616D4" w14:textId="77777777" w:rsidR="007D45B7" w:rsidRPr="006D2DBA" w:rsidRDefault="007D45B7" w:rsidP="006B73A5">
            <w:pPr>
              <w:rPr>
                <w:sz w:val="20"/>
                <w:szCs w:val="20"/>
              </w:rPr>
            </w:pPr>
          </w:p>
        </w:tc>
        <w:tc>
          <w:tcPr>
            <w:tcW w:w="1311" w:type="dxa"/>
            <w:tcMar>
              <w:top w:w="14" w:type="dxa"/>
              <w:bottom w:w="14" w:type="dxa"/>
            </w:tcMar>
            <w:vAlign w:val="bottom"/>
          </w:tcPr>
          <w:p w14:paraId="7D8683FA" w14:textId="77777777" w:rsidR="007D45B7" w:rsidRPr="006D2DBA" w:rsidRDefault="007D45B7" w:rsidP="006B73A5">
            <w:pPr>
              <w:rPr>
                <w:sz w:val="20"/>
                <w:szCs w:val="20"/>
              </w:rPr>
            </w:pPr>
          </w:p>
        </w:tc>
        <w:tc>
          <w:tcPr>
            <w:tcW w:w="1310" w:type="dxa"/>
          </w:tcPr>
          <w:p w14:paraId="6304B6BC" w14:textId="77777777" w:rsidR="007D45B7" w:rsidRPr="006D2DBA" w:rsidRDefault="007D45B7" w:rsidP="006B73A5">
            <w:pPr>
              <w:rPr>
                <w:sz w:val="20"/>
                <w:szCs w:val="20"/>
              </w:rPr>
            </w:pPr>
          </w:p>
        </w:tc>
        <w:tc>
          <w:tcPr>
            <w:tcW w:w="1310" w:type="dxa"/>
            <w:tcMar>
              <w:top w:w="14" w:type="dxa"/>
              <w:bottom w:w="14" w:type="dxa"/>
            </w:tcMar>
            <w:vAlign w:val="bottom"/>
          </w:tcPr>
          <w:p w14:paraId="2C81FA2B" w14:textId="75DAB954" w:rsidR="007D45B7" w:rsidRPr="006D2DBA" w:rsidRDefault="007D45B7" w:rsidP="006B73A5">
            <w:pPr>
              <w:rPr>
                <w:sz w:val="20"/>
                <w:szCs w:val="20"/>
              </w:rPr>
            </w:pPr>
          </w:p>
        </w:tc>
        <w:tc>
          <w:tcPr>
            <w:tcW w:w="1311" w:type="dxa"/>
            <w:tcMar>
              <w:top w:w="14" w:type="dxa"/>
              <w:bottom w:w="14" w:type="dxa"/>
            </w:tcMar>
          </w:tcPr>
          <w:p w14:paraId="11671047" w14:textId="77777777" w:rsidR="007D45B7" w:rsidRPr="006D2DBA" w:rsidRDefault="007D45B7" w:rsidP="006B73A5">
            <w:pPr>
              <w:rPr>
                <w:sz w:val="20"/>
                <w:szCs w:val="20"/>
              </w:rPr>
            </w:pPr>
          </w:p>
        </w:tc>
      </w:tr>
      <w:tr w:rsidR="00CF0E68" w:rsidRPr="00264C5D" w14:paraId="45A83127" w14:textId="77777777" w:rsidTr="00CF0E68">
        <w:tc>
          <w:tcPr>
            <w:tcW w:w="355" w:type="dxa"/>
            <w:tcMar>
              <w:top w:w="14" w:type="dxa"/>
              <w:bottom w:w="14" w:type="dxa"/>
            </w:tcMar>
            <w:vAlign w:val="bottom"/>
          </w:tcPr>
          <w:p w14:paraId="192BFFC5" w14:textId="3205F03F" w:rsidR="007D45B7" w:rsidRPr="006D2DBA" w:rsidRDefault="00283A8A" w:rsidP="006B73A5">
            <w:pPr>
              <w:jc w:val="center"/>
              <w:rPr>
                <w:sz w:val="20"/>
                <w:szCs w:val="20"/>
              </w:rPr>
            </w:pPr>
            <w:r>
              <w:rPr>
                <w:sz w:val="20"/>
                <w:szCs w:val="20"/>
              </w:rPr>
              <w:t>5</w:t>
            </w:r>
          </w:p>
        </w:tc>
        <w:tc>
          <w:tcPr>
            <w:tcW w:w="2520" w:type="dxa"/>
            <w:tcMar>
              <w:top w:w="14" w:type="dxa"/>
              <w:bottom w:w="14" w:type="dxa"/>
            </w:tcMar>
            <w:vAlign w:val="bottom"/>
          </w:tcPr>
          <w:p w14:paraId="47FFDB38" w14:textId="77777777" w:rsidR="007D45B7" w:rsidRPr="006D2DBA" w:rsidRDefault="007D45B7" w:rsidP="006B73A5">
            <w:pPr>
              <w:rPr>
                <w:sz w:val="20"/>
                <w:szCs w:val="20"/>
              </w:rPr>
            </w:pPr>
            <w:r>
              <w:rPr>
                <w:sz w:val="20"/>
                <w:szCs w:val="20"/>
              </w:rPr>
              <w:t>HVAC</w:t>
            </w:r>
          </w:p>
        </w:tc>
        <w:tc>
          <w:tcPr>
            <w:tcW w:w="1310" w:type="dxa"/>
            <w:tcMar>
              <w:top w:w="14" w:type="dxa"/>
              <w:bottom w:w="14" w:type="dxa"/>
            </w:tcMar>
            <w:vAlign w:val="bottom"/>
          </w:tcPr>
          <w:p w14:paraId="3D89C517" w14:textId="77777777" w:rsidR="007D45B7" w:rsidRPr="006D2DBA" w:rsidRDefault="007D45B7" w:rsidP="006B73A5">
            <w:pPr>
              <w:rPr>
                <w:sz w:val="20"/>
                <w:szCs w:val="20"/>
              </w:rPr>
            </w:pPr>
          </w:p>
        </w:tc>
        <w:tc>
          <w:tcPr>
            <w:tcW w:w="1310" w:type="dxa"/>
            <w:tcMar>
              <w:top w:w="14" w:type="dxa"/>
              <w:bottom w:w="14" w:type="dxa"/>
            </w:tcMar>
            <w:vAlign w:val="bottom"/>
          </w:tcPr>
          <w:p w14:paraId="695AE3B6" w14:textId="77777777" w:rsidR="007D45B7" w:rsidRPr="006D2DBA" w:rsidRDefault="007D45B7" w:rsidP="006B73A5">
            <w:pPr>
              <w:rPr>
                <w:sz w:val="20"/>
                <w:szCs w:val="20"/>
              </w:rPr>
            </w:pPr>
          </w:p>
        </w:tc>
        <w:tc>
          <w:tcPr>
            <w:tcW w:w="1310" w:type="dxa"/>
            <w:tcMar>
              <w:top w:w="14" w:type="dxa"/>
              <w:bottom w:w="14" w:type="dxa"/>
            </w:tcMar>
            <w:vAlign w:val="bottom"/>
          </w:tcPr>
          <w:p w14:paraId="5EDEAD95" w14:textId="77777777" w:rsidR="007D45B7" w:rsidRPr="006D2DBA" w:rsidRDefault="007D45B7" w:rsidP="006B73A5">
            <w:pPr>
              <w:rPr>
                <w:sz w:val="20"/>
                <w:szCs w:val="20"/>
              </w:rPr>
            </w:pPr>
          </w:p>
        </w:tc>
        <w:tc>
          <w:tcPr>
            <w:tcW w:w="1311" w:type="dxa"/>
            <w:tcMar>
              <w:top w:w="14" w:type="dxa"/>
              <w:bottom w:w="14" w:type="dxa"/>
            </w:tcMar>
            <w:vAlign w:val="bottom"/>
          </w:tcPr>
          <w:p w14:paraId="1FB61F9F" w14:textId="77777777" w:rsidR="007D45B7" w:rsidRPr="006D2DBA" w:rsidRDefault="007D45B7" w:rsidP="006B73A5">
            <w:pPr>
              <w:rPr>
                <w:sz w:val="20"/>
                <w:szCs w:val="20"/>
              </w:rPr>
            </w:pPr>
          </w:p>
        </w:tc>
        <w:tc>
          <w:tcPr>
            <w:tcW w:w="1310" w:type="dxa"/>
          </w:tcPr>
          <w:p w14:paraId="184666D5" w14:textId="77777777" w:rsidR="007D45B7" w:rsidRPr="006D2DBA" w:rsidRDefault="007D45B7" w:rsidP="006B73A5">
            <w:pPr>
              <w:rPr>
                <w:sz w:val="20"/>
                <w:szCs w:val="20"/>
              </w:rPr>
            </w:pPr>
          </w:p>
        </w:tc>
        <w:tc>
          <w:tcPr>
            <w:tcW w:w="1310" w:type="dxa"/>
            <w:tcMar>
              <w:top w:w="14" w:type="dxa"/>
              <w:bottom w:w="14" w:type="dxa"/>
            </w:tcMar>
            <w:vAlign w:val="bottom"/>
          </w:tcPr>
          <w:p w14:paraId="28E7DF38" w14:textId="46E347CD" w:rsidR="007D45B7" w:rsidRPr="006D2DBA" w:rsidRDefault="007D45B7" w:rsidP="006B73A5">
            <w:pPr>
              <w:rPr>
                <w:sz w:val="20"/>
                <w:szCs w:val="20"/>
              </w:rPr>
            </w:pPr>
          </w:p>
        </w:tc>
        <w:tc>
          <w:tcPr>
            <w:tcW w:w="1311" w:type="dxa"/>
            <w:tcMar>
              <w:top w:w="14" w:type="dxa"/>
              <w:bottom w:w="14" w:type="dxa"/>
            </w:tcMar>
          </w:tcPr>
          <w:p w14:paraId="626B339E" w14:textId="77777777" w:rsidR="007D45B7" w:rsidRPr="006D2DBA" w:rsidRDefault="007D45B7" w:rsidP="006B73A5">
            <w:pPr>
              <w:rPr>
                <w:sz w:val="20"/>
                <w:szCs w:val="20"/>
              </w:rPr>
            </w:pPr>
          </w:p>
        </w:tc>
      </w:tr>
      <w:tr w:rsidR="00CF0E68" w:rsidRPr="00264C5D" w14:paraId="1F1AB614" w14:textId="77777777" w:rsidTr="00CF0E68">
        <w:tc>
          <w:tcPr>
            <w:tcW w:w="355" w:type="dxa"/>
            <w:tcMar>
              <w:top w:w="14" w:type="dxa"/>
              <w:bottom w:w="14" w:type="dxa"/>
            </w:tcMar>
            <w:vAlign w:val="bottom"/>
          </w:tcPr>
          <w:p w14:paraId="60728F91" w14:textId="7ADD5A51" w:rsidR="007D45B7" w:rsidRPr="006D2DBA" w:rsidRDefault="00283A8A" w:rsidP="006B73A5">
            <w:pPr>
              <w:jc w:val="center"/>
              <w:rPr>
                <w:sz w:val="20"/>
                <w:szCs w:val="20"/>
              </w:rPr>
            </w:pPr>
            <w:r>
              <w:rPr>
                <w:sz w:val="20"/>
                <w:szCs w:val="20"/>
              </w:rPr>
              <w:t>6</w:t>
            </w:r>
          </w:p>
        </w:tc>
        <w:tc>
          <w:tcPr>
            <w:tcW w:w="2520" w:type="dxa"/>
            <w:tcMar>
              <w:top w:w="14" w:type="dxa"/>
              <w:bottom w:w="14" w:type="dxa"/>
            </w:tcMar>
            <w:vAlign w:val="bottom"/>
          </w:tcPr>
          <w:p w14:paraId="25FA84D2" w14:textId="77777777" w:rsidR="007D45B7" w:rsidRPr="006D2DBA" w:rsidRDefault="007D45B7" w:rsidP="006B73A5">
            <w:pPr>
              <w:rPr>
                <w:sz w:val="20"/>
                <w:szCs w:val="20"/>
              </w:rPr>
            </w:pPr>
            <w:r>
              <w:rPr>
                <w:sz w:val="20"/>
                <w:szCs w:val="20"/>
              </w:rPr>
              <w:t>Heating</w:t>
            </w:r>
          </w:p>
        </w:tc>
        <w:tc>
          <w:tcPr>
            <w:tcW w:w="1310" w:type="dxa"/>
            <w:tcMar>
              <w:top w:w="14" w:type="dxa"/>
              <w:bottom w:w="14" w:type="dxa"/>
            </w:tcMar>
            <w:vAlign w:val="bottom"/>
          </w:tcPr>
          <w:p w14:paraId="16C62949" w14:textId="77777777" w:rsidR="007D45B7" w:rsidRPr="006D2DBA" w:rsidRDefault="007D45B7" w:rsidP="006B73A5">
            <w:pPr>
              <w:rPr>
                <w:sz w:val="20"/>
                <w:szCs w:val="20"/>
              </w:rPr>
            </w:pPr>
          </w:p>
        </w:tc>
        <w:tc>
          <w:tcPr>
            <w:tcW w:w="1310" w:type="dxa"/>
            <w:tcMar>
              <w:top w:w="14" w:type="dxa"/>
              <w:bottom w:w="14" w:type="dxa"/>
            </w:tcMar>
            <w:vAlign w:val="bottom"/>
          </w:tcPr>
          <w:p w14:paraId="4B2A8373" w14:textId="77777777" w:rsidR="007D45B7" w:rsidRPr="006D2DBA" w:rsidRDefault="007D45B7" w:rsidP="006B73A5">
            <w:pPr>
              <w:rPr>
                <w:sz w:val="20"/>
                <w:szCs w:val="20"/>
              </w:rPr>
            </w:pPr>
          </w:p>
        </w:tc>
        <w:tc>
          <w:tcPr>
            <w:tcW w:w="1310" w:type="dxa"/>
            <w:tcMar>
              <w:top w:w="14" w:type="dxa"/>
              <w:bottom w:w="14" w:type="dxa"/>
            </w:tcMar>
            <w:vAlign w:val="bottom"/>
          </w:tcPr>
          <w:p w14:paraId="3901B9E1" w14:textId="77777777" w:rsidR="007D45B7" w:rsidRPr="006D2DBA" w:rsidRDefault="007D45B7" w:rsidP="006B73A5">
            <w:pPr>
              <w:rPr>
                <w:sz w:val="20"/>
                <w:szCs w:val="20"/>
              </w:rPr>
            </w:pPr>
          </w:p>
        </w:tc>
        <w:tc>
          <w:tcPr>
            <w:tcW w:w="1311" w:type="dxa"/>
            <w:tcMar>
              <w:top w:w="14" w:type="dxa"/>
              <w:bottom w:w="14" w:type="dxa"/>
            </w:tcMar>
            <w:vAlign w:val="bottom"/>
          </w:tcPr>
          <w:p w14:paraId="1244C42F" w14:textId="77777777" w:rsidR="007D45B7" w:rsidRPr="006D2DBA" w:rsidRDefault="007D45B7" w:rsidP="006B73A5">
            <w:pPr>
              <w:rPr>
                <w:sz w:val="20"/>
                <w:szCs w:val="20"/>
              </w:rPr>
            </w:pPr>
          </w:p>
        </w:tc>
        <w:tc>
          <w:tcPr>
            <w:tcW w:w="1310" w:type="dxa"/>
          </w:tcPr>
          <w:p w14:paraId="3B9668CD" w14:textId="77777777" w:rsidR="007D45B7" w:rsidRPr="006D2DBA" w:rsidRDefault="007D45B7" w:rsidP="006B73A5">
            <w:pPr>
              <w:rPr>
                <w:sz w:val="20"/>
                <w:szCs w:val="20"/>
              </w:rPr>
            </w:pPr>
          </w:p>
        </w:tc>
        <w:tc>
          <w:tcPr>
            <w:tcW w:w="1310" w:type="dxa"/>
            <w:tcMar>
              <w:top w:w="14" w:type="dxa"/>
              <w:bottom w:w="14" w:type="dxa"/>
            </w:tcMar>
            <w:vAlign w:val="bottom"/>
          </w:tcPr>
          <w:p w14:paraId="7326F193" w14:textId="5FE3A74F" w:rsidR="007D45B7" w:rsidRPr="006D2DBA" w:rsidRDefault="007D45B7" w:rsidP="006B73A5">
            <w:pPr>
              <w:rPr>
                <w:sz w:val="20"/>
                <w:szCs w:val="20"/>
              </w:rPr>
            </w:pPr>
          </w:p>
        </w:tc>
        <w:tc>
          <w:tcPr>
            <w:tcW w:w="1311" w:type="dxa"/>
            <w:tcMar>
              <w:top w:w="14" w:type="dxa"/>
              <w:bottom w:w="14" w:type="dxa"/>
            </w:tcMar>
          </w:tcPr>
          <w:p w14:paraId="380E7E94" w14:textId="77777777" w:rsidR="007D45B7" w:rsidRPr="006D2DBA" w:rsidRDefault="007D45B7" w:rsidP="006B73A5">
            <w:pPr>
              <w:rPr>
                <w:sz w:val="20"/>
                <w:szCs w:val="20"/>
              </w:rPr>
            </w:pPr>
          </w:p>
        </w:tc>
      </w:tr>
      <w:tr w:rsidR="00CF0E68" w:rsidRPr="00264C5D" w14:paraId="5998F414" w14:textId="77777777" w:rsidTr="00CF0E68">
        <w:tc>
          <w:tcPr>
            <w:tcW w:w="355" w:type="dxa"/>
            <w:tcMar>
              <w:top w:w="14" w:type="dxa"/>
              <w:bottom w:w="14" w:type="dxa"/>
            </w:tcMar>
            <w:vAlign w:val="bottom"/>
          </w:tcPr>
          <w:p w14:paraId="5EC7ED96" w14:textId="35468F60" w:rsidR="007D45B7" w:rsidRDefault="00283A8A" w:rsidP="006B73A5">
            <w:pPr>
              <w:jc w:val="center"/>
              <w:rPr>
                <w:sz w:val="20"/>
                <w:szCs w:val="20"/>
              </w:rPr>
            </w:pPr>
            <w:r>
              <w:rPr>
                <w:sz w:val="20"/>
                <w:szCs w:val="20"/>
              </w:rPr>
              <w:t>7</w:t>
            </w:r>
          </w:p>
        </w:tc>
        <w:tc>
          <w:tcPr>
            <w:tcW w:w="2520" w:type="dxa"/>
            <w:tcMar>
              <w:top w:w="14" w:type="dxa"/>
              <w:bottom w:w="14" w:type="dxa"/>
            </w:tcMar>
            <w:vAlign w:val="bottom"/>
          </w:tcPr>
          <w:p w14:paraId="36F288E8" w14:textId="406F29A2" w:rsidR="007D45B7" w:rsidRPr="00264C5D" w:rsidRDefault="007D45B7" w:rsidP="006B73A5">
            <w:pPr>
              <w:rPr>
                <w:sz w:val="20"/>
                <w:szCs w:val="20"/>
              </w:rPr>
            </w:pPr>
            <w:r>
              <w:rPr>
                <w:sz w:val="20"/>
                <w:szCs w:val="20"/>
              </w:rPr>
              <w:t xml:space="preserve">Transformer </w:t>
            </w:r>
            <w:r w:rsidR="00283A8A">
              <w:rPr>
                <w:sz w:val="20"/>
                <w:szCs w:val="20"/>
              </w:rPr>
              <w:t>r</w:t>
            </w:r>
            <w:r>
              <w:rPr>
                <w:sz w:val="20"/>
                <w:szCs w:val="20"/>
              </w:rPr>
              <w:t>eplacement</w:t>
            </w:r>
          </w:p>
        </w:tc>
        <w:tc>
          <w:tcPr>
            <w:tcW w:w="1310" w:type="dxa"/>
            <w:tcMar>
              <w:top w:w="14" w:type="dxa"/>
              <w:bottom w:w="14" w:type="dxa"/>
            </w:tcMar>
            <w:vAlign w:val="bottom"/>
          </w:tcPr>
          <w:p w14:paraId="117AF7F6" w14:textId="77777777" w:rsidR="007D45B7" w:rsidRPr="00264C5D" w:rsidRDefault="007D45B7" w:rsidP="006B73A5">
            <w:pPr>
              <w:rPr>
                <w:sz w:val="20"/>
                <w:szCs w:val="20"/>
              </w:rPr>
            </w:pPr>
          </w:p>
        </w:tc>
        <w:tc>
          <w:tcPr>
            <w:tcW w:w="1310" w:type="dxa"/>
            <w:tcMar>
              <w:top w:w="14" w:type="dxa"/>
              <w:bottom w:w="14" w:type="dxa"/>
            </w:tcMar>
            <w:vAlign w:val="bottom"/>
          </w:tcPr>
          <w:p w14:paraId="35875D61" w14:textId="77777777" w:rsidR="007D45B7" w:rsidRPr="00264C5D" w:rsidRDefault="007D45B7" w:rsidP="006B73A5">
            <w:pPr>
              <w:rPr>
                <w:sz w:val="20"/>
                <w:szCs w:val="20"/>
              </w:rPr>
            </w:pPr>
          </w:p>
        </w:tc>
        <w:tc>
          <w:tcPr>
            <w:tcW w:w="1310" w:type="dxa"/>
            <w:tcMar>
              <w:top w:w="14" w:type="dxa"/>
              <w:bottom w:w="14" w:type="dxa"/>
            </w:tcMar>
            <w:vAlign w:val="bottom"/>
          </w:tcPr>
          <w:p w14:paraId="251610E1" w14:textId="77777777" w:rsidR="007D45B7" w:rsidRPr="00264C5D" w:rsidRDefault="007D45B7" w:rsidP="006B73A5">
            <w:pPr>
              <w:rPr>
                <w:sz w:val="20"/>
                <w:szCs w:val="20"/>
              </w:rPr>
            </w:pPr>
          </w:p>
        </w:tc>
        <w:tc>
          <w:tcPr>
            <w:tcW w:w="1311" w:type="dxa"/>
            <w:tcMar>
              <w:top w:w="14" w:type="dxa"/>
              <w:bottom w:w="14" w:type="dxa"/>
            </w:tcMar>
            <w:vAlign w:val="bottom"/>
          </w:tcPr>
          <w:p w14:paraId="5A925BE2" w14:textId="77777777" w:rsidR="007D45B7" w:rsidRPr="00264C5D" w:rsidRDefault="007D45B7" w:rsidP="006B73A5">
            <w:pPr>
              <w:rPr>
                <w:sz w:val="20"/>
                <w:szCs w:val="20"/>
              </w:rPr>
            </w:pPr>
          </w:p>
        </w:tc>
        <w:tc>
          <w:tcPr>
            <w:tcW w:w="1310" w:type="dxa"/>
          </w:tcPr>
          <w:p w14:paraId="5D1C84DF" w14:textId="77777777" w:rsidR="007D45B7" w:rsidRPr="00264C5D" w:rsidRDefault="007D45B7" w:rsidP="006B73A5">
            <w:pPr>
              <w:rPr>
                <w:sz w:val="20"/>
                <w:szCs w:val="20"/>
              </w:rPr>
            </w:pPr>
          </w:p>
        </w:tc>
        <w:tc>
          <w:tcPr>
            <w:tcW w:w="1310" w:type="dxa"/>
            <w:tcMar>
              <w:top w:w="14" w:type="dxa"/>
              <w:bottom w:w="14" w:type="dxa"/>
            </w:tcMar>
            <w:vAlign w:val="bottom"/>
          </w:tcPr>
          <w:p w14:paraId="3BDBC644" w14:textId="143F57EB" w:rsidR="007D45B7" w:rsidRPr="00264C5D" w:rsidRDefault="007D45B7" w:rsidP="006B73A5">
            <w:pPr>
              <w:rPr>
                <w:sz w:val="20"/>
                <w:szCs w:val="20"/>
              </w:rPr>
            </w:pPr>
          </w:p>
        </w:tc>
        <w:tc>
          <w:tcPr>
            <w:tcW w:w="1311" w:type="dxa"/>
            <w:tcMar>
              <w:top w:w="14" w:type="dxa"/>
              <w:bottom w:w="14" w:type="dxa"/>
            </w:tcMar>
          </w:tcPr>
          <w:p w14:paraId="7951FE62" w14:textId="77777777" w:rsidR="007D45B7" w:rsidRPr="00264C5D" w:rsidRDefault="007D45B7" w:rsidP="006B73A5">
            <w:pPr>
              <w:rPr>
                <w:sz w:val="20"/>
                <w:szCs w:val="20"/>
              </w:rPr>
            </w:pPr>
          </w:p>
        </w:tc>
      </w:tr>
      <w:tr w:rsidR="00CF0E68" w:rsidRPr="00264C5D" w14:paraId="52CD8A22" w14:textId="77777777" w:rsidTr="00CF0E68">
        <w:tc>
          <w:tcPr>
            <w:tcW w:w="355" w:type="dxa"/>
            <w:tcMar>
              <w:top w:w="14" w:type="dxa"/>
              <w:bottom w:w="14" w:type="dxa"/>
            </w:tcMar>
            <w:vAlign w:val="bottom"/>
          </w:tcPr>
          <w:p w14:paraId="5BD8947B" w14:textId="19FD0787" w:rsidR="007D45B7" w:rsidRDefault="00283A8A" w:rsidP="006B73A5">
            <w:pPr>
              <w:jc w:val="center"/>
              <w:rPr>
                <w:sz w:val="20"/>
                <w:szCs w:val="20"/>
              </w:rPr>
            </w:pPr>
            <w:r>
              <w:rPr>
                <w:sz w:val="20"/>
                <w:szCs w:val="20"/>
              </w:rPr>
              <w:t>8</w:t>
            </w:r>
          </w:p>
        </w:tc>
        <w:tc>
          <w:tcPr>
            <w:tcW w:w="2520" w:type="dxa"/>
            <w:tcMar>
              <w:top w:w="14" w:type="dxa"/>
              <w:bottom w:w="14" w:type="dxa"/>
            </w:tcMar>
            <w:vAlign w:val="bottom"/>
          </w:tcPr>
          <w:p w14:paraId="1EC51E22" w14:textId="681F35E6" w:rsidR="007D45B7" w:rsidRPr="00264C5D" w:rsidRDefault="007D45B7" w:rsidP="006B73A5">
            <w:pPr>
              <w:rPr>
                <w:sz w:val="20"/>
                <w:szCs w:val="20"/>
              </w:rPr>
            </w:pPr>
            <w:r>
              <w:rPr>
                <w:sz w:val="20"/>
                <w:szCs w:val="20"/>
              </w:rPr>
              <w:t xml:space="preserve">Solar </w:t>
            </w:r>
            <w:r w:rsidR="00283A8A">
              <w:rPr>
                <w:sz w:val="20"/>
                <w:szCs w:val="20"/>
              </w:rPr>
              <w:t>t</w:t>
            </w:r>
            <w:r>
              <w:rPr>
                <w:sz w:val="20"/>
                <w:szCs w:val="20"/>
              </w:rPr>
              <w:t xml:space="preserve">hermal </w:t>
            </w:r>
            <w:r w:rsidR="00283A8A">
              <w:rPr>
                <w:sz w:val="20"/>
                <w:szCs w:val="20"/>
              </w:rPr>
              <w:t>h</w:t>
            </w:r>
            <w:r>
              <w:rPr>
                <w:sz w:val="20"/>
                <w:szCs w:val="20"/>
              </w:rPr>
              <w:t>eating</w:t>
            </w:r>
          </w:p>
        </w:tc>
        <w:tc>
          <w:tcPr>
            <w:tcW w:w="1310" w:type="dxa"/>
            <w:tcMar>
              <w:top w:w="14" w:type="dxa"/>
              <w:bottom w:w="14" w:type="dxa"/>
            </w:tcMar>
            <w:vAlign w:val="bottom"/>
          </w:tcPr>
          <w:p w14:paraId="0B21C3F7" w14:textId="77777777" w:rsidR="007D45B7" w:rsidRPr="00264C5D" w:rsidRDefault="007D45B7" w:rsidP="006B73A5">
            <w:pPr>
              <w:rPr>
                <w:sz w:val="20"/>
                <w:szCs w:val="20"/>
              </w:rPr>
            </w:pPr>
          </w:p>
        </w:tc>
        <w:tc>
          <w:tcPr>
            <w:tcW w:w="1310" w:type="dxa"/>
            <w:tcMar>
              <w:top w:w="14" w:type="dxa"/>
              <w:bottom w:w="14" w:type="dxa"/>
            </w:tcMar>
            <w:vAlign w:val="bottom"/>
          </w:tcPr>
          <w:p w14:paraId="29678464" w14:textId="77777777" w:rsidR="007D45B7" w:rsidRPr="00264C5D" w:rsidRDefault="007D45B7" w:rsidP="006B73A5">
            <w:pPr>
              <w:rPr>
                <w:sz w:val="20"/>
                <w:szCs w:val="20"/>
              </w:rPr>
            </w:pPr>
          </w:p>
        </w:tc>
        <w:tc>
          <w:tcPr>
            <w:tcW w:w="1310" w:type="dxa"/>
            <w:tcMar>
              <w:top w:w="14" w:type="dxa"/>
              <w:bottom w:w="14" w:type="dxa"/>
            </w:tcMar>
            <w:vAlign w:val="bottom"/>
          </w:tcPr>
          <w:p w14:paraId="034EC9DF" w14:textId="77777777" w:rsidR="007D45B7" w:rsidRPr="00264C5D" w:rsidRDefault="007D45B7" w:rsidP="006B73A5">
            <w:pPr>
              <w:rPr>
                <w:sz w:val="20"/>
                <w:szCs w:val="20"/>
              </w:rPr>
            </w:pPr>
          </w:p>
        </w:tc>
        <w:tc>
          <w:tcPr>
            <w:tcW w:w="1311" w:type="dxa"/>
            <w:tcMar>
              <w:top w:w="14" w:type="dxa"/>
              <w:bottom w:w="14" w:type="dxa"/>
            </w:tcMar>
            <w:vAlign w:val="bottom"/>
          </w:tcPr>
          <w:p w14:paraId="00A325D0" w14:textId="77777777" w:rsidR="007D45B7" w:rsidRPr="00264C5D" w:rsidRDefault="007D45B7" w:rsidP="006B73A5">
            <w:pPr>
              <w:rPr>
                <w:sz w:val="20"/>
                <w:szCs w:val="20"/>
              </w:rPr>
            </w:pPr>
          </w:p>
        </w:tc>
        <w:tc>
          <w:tcPr>
            <w:tcW w:w="1310" w:type="dxa"/>
          </w:tcPr>
          <w:p w14:paraId="005E78AE" w14:textId="77777777" w:rsidR="007D45B7" w:rsidRPr="00264C5D" w:rsidRDefault="007D45B7" w:rsidP="006B73A5">
            <w:pPr>
              <w:rPr>
                <w:sz w:val="20"/>
                <w:szCs w:val="20"/>
              </w:rPr>
            </w:pPr>
          </w:p>
        </w:tc>
        <w:tc>
          <w:tcPr>
            <w:tcW w:w="1310" w:type="dxa"/>
            <w:tcMar>
              <w:top w:w="14" w:type="dxa"/>
              <w:bottom w:w="14" w:type="dxa"/>
            </w:tcMar>
            <w:vAlign w:val="bottom"/>
          </w:tcPr>
          <w:p w14:paraId="0DEE6014" w14:textId="2A224930" w:rsidR="007D45B7" w:rsidRPr="00264C5D" w:rsidRDefault="007D45B7" w:rsidP="006B73A5">
            <w:pPr>
              <w:rPr>
                <w:sz w:val="20"/>
                <w:szCs w:val="20"/>
              </w:rPr>
            </w:pPr>
          </w:p>
        </w:tc>
        <w:tc>
          <w:tcPr>
            <w:tcW w:w="1311" w:type="dxa"/>
            <w:tcMar>
              <w:top w:w="14" w:type="dxa"/>
              <w:bottom w:w="14" w:type="dxa"/>
            </w:tcMar>
          </w:tcPr>
          <w:p w14:paraId="0CE89CA1" w14:textId="77777777" w:rsidR="007D45B7" w:rsidRPr="00264C5D" w:rsidRDefault="007D45B7" w:rsidP="006B73A5">
            <w:pPr>
              <w:rPr>
                <w:sz w:val="20"/>
                <w:szCs w:val="20"/>
              </w:rPr>
            </w:pPr>
          </w:p>
        </w:tc>
      </w:tr>
      <w:tr w:rsidR="00CF0E68" w:rsidRPr="00264C5D" w14:paraId="2EDF110D" w14:textId="77777777" w:rsidTr="00CF0E68">
        <w:tc>
          <w:tcPr>
            <w:tcW w:w="355" w:type="dxa"/>
            <w:tcMar>
              <w:top w:w="14" w:type="dxa"/>
              <w:bottom w:w="14" w:type="dxa"/>
            </w:tcMar>
            <w:vAlign w:val="bottom"/>
          </w:tcPr>
          <w:p w14:paraId="32392ED9" w14:textId="4B8DCEF7" w:rsidR="007D45B7" w:rsidRDefault="00283A8A" w:rsidP="006B73A5">
            <w:pPr>
              <w:jc w:val="center"/>
              <w:rPr>
                <w:sz w:val="20"/>
                <w:szCs w:val="20"/>
              </w:rPr>
            </w:pPr>
            <w:r>
              <w:rPr>
                <w:sz w:val="20"/>
                <w:szCs w:val="20"/>
              </w:rPr>
              <w:t>9</w:t>
            </w:r>
          </w:p>
        </w:tc>
        <w:tc>
          <w:tcPr>
            <w:tcW w:w="2520" w:type="dxa"/>
            <w:tcMar>
              <w:top w:w="14" w:type="dxa"/>
              <w:bottom w:w="14" w:type="dxa"/>
            </w:tcMar>
            <w:vAlign w:val="bottom"/>
          </w:tcPr>
          <w:p w14:paraId="56C7077C" w14:textId="77777777" w:rsidR="007D45B7" w:rsidRPr="00264C5D" w:rsidRDefault="007D45B7" w:rsidP="006B73A5">
            <w:pPr>
              <w:rPr>
                <w:sz w:val="20"/>
                <w:szCs w:val="20"/>
              </w:rPr>
            </w:pPr>
            <w:r>
              <w:rPr>
                <w:sz w:val="20"/>
                <w:szCs w:val="20"/>
              </w:rPr>
              <w:t>Water</w:t>
            </w:r>
          </w:p>
        </w:tc>
        <w:tc>
          <w:tcPr>
            <w:tcW w:w="1310" w:type="dxa"/>
            <w:tcMar>
              <w:top w:w="14" w:type="dxa"/>
              <w:bottom w:w="14" w:type="dxa"/>
            </w:tcMar>
            <w:vAlign w:val="bottom"/>
          </w:tcPr>
          <w:p w14:paraId="2C76F2EB" w14:textId="77777777" w:rsidR="007D45B7" w:rsidRPr="00264C5D" w:rsidRDefault="007D45B7" w:rsidP="006B73A5">
            <w:pPr>
              <w:rPr>
                <w:sz w:val="20"/>
                <w:szCs w:val="20"/>
              </w:rPr>
            </w:pPr>
          </w:p>
        </w:tc>
        <w:tc>
          <w:tcPr>
            <w:tcW w:w="1310" w:type="dxa"/>
            <w:tcMar>
              <w:top w:w="14" w:type="dxa"/>
              <w:bottom w:w="14" w:type="dxa"/>
            </w:tcMar>
            <w:vAlign w:val="bottom"/>
          </w:tcPr>
          <w:p w14:paraId="6A51F729" w14:textId="77777777" w:rsidR="007D45B7" w:rsidRPr="00264C5D" w:rsidRDefault="007D45B7" w:rsidP="006B73A5">
            <w:pPr>
              <w:rPr>
                <w:sz w:val="20"/>
                <w:szCs w:val="20"/>
              </w:rPr>
            </w:pPr>
          </w:p>
        </w:tc>
        <w:tc>
          <w:tcPr>
            <w:tcW w:w="1310" w:type="dxa"/>
            <w:tcMar>
              <w:top w:w="14" w:type="dxa"/>
              <w:bottom w:w="14" w:type="dxa"/>
            </w:tcMar>
            <w:vAlign w:val="bottom"/>
          </w:tcPr>
          <w:p w14:paraId="6583DF45" w14:textId="77777777" w:rsidR="007D45B7" w:rsidRPr="00264C5D" w:rsidRDefault="007D45B7" w:rsidP="006B73A5">
            <w:pPr>
              <w:rPr>
                <w:sz w:val="20"/>
                <w:szCs w:val="20"/>
              </w:rPr>
            </w:pPr>
          </w:p>
        </w:tc>
        <w:tc>
          <w:tcPr>
            <w:tcW w:w="1311" w:type="dxa"/>
            <w:tcMar>
              <w:top w:w="14" w:type="dxa"/>
              <w:bottom w:w="14" w:type="dxa"/>
            </w:tcMar>
            <w:vAlign w:val="bottom"/>
          </w:tcPr>
          <w:p w14:paraId="0F19522E" w14:textId="77777777" w:rsidR="007D45B7" w:rsidRPr="00264C5D" w:rsidRDefault="007D45B7" w:rsidP="006B73A5">
            <w:pPr>
              <w:rPr>
                <w:sz w:val="20"/>
                <w:szCs w:val="20"/>
              </w:rPr>
            </w:pPr>
          </w:p>
        </w:tc>
        <w:tc>
          <w:tcPr>
            <w:tcW w:w="1310" w:type="dxa"/>
          </w:tcPr>
          <w:p w14:paraId="47ECF410" w14:textId="77777777" w:rsidR="007D45B7" w:rsidRPr="00264C5D" w:rsidRDefault="007D45B7" w:rsidP="006B73A5">
            <w:pPr>
              <w:rPr>
                <w:sz w:val="20"/>
                <w:szCs w:val="20"/>
              </w:rPr>
            </w:pPr>
          </w:p>
        </w:tc>
        <w:tc>
          <w:tcPr>
            <w:tcW w:w="1310" w:type="dxa"/>
            <w:tcMar>
              <w:top w:w="14" w:type="dxa"/>
              <w:bottom w:w="14" w:type="dxa"/>
            </w:tcMar>
            <w:vAlign w:val="bottom"/>
          </w:tcPr>
          <w:p w14:paraId="597268B4" w14:textId="43484E34" w:rsidR="007D45B7" w:rsidRPr="00264C5D" w:rsidRDefault="007D45B7" w:rsidP="006B73A5">
            <w:pPr>
              <w:rPr>
                <w:sz w:val="20"/>
                <w:szCs w:val="20"/>
              </w:rPr>
            </w:pPr>
          </w:p>
        </w:tc>
        <w:tc>
          <w:tcPr>
            <w:tcW w:w="1311" w:type="dxa"/>
            <w:tcMar>
              <w:top w:w="14" w:type="dxa"/>
              <w:bottom w:w="14" w:type="dxa"/>
            </w:tcMar>
          </w:tcPr>
          <w:p w14:paraId="1527B1DC" w14:textId="77777777" w:rsidR="007D45B7" w:rsidRPr="00264C5D" w:rsidRDefault="007D45B7" w:rsidP="006B73A5">
            <w:pPr>
              <w:rPr>
                <w:sz w:val="20"/>
                <w:szCs w:val="20"/>
              </w:rPr>
            </w:pPr>
          </w:p>
        </w:tc>
      </w:tr>
      <w:tr w:rsidR="00CF0E68" w:rsidRPr="00264C5D" w14:paraId="3C2806D6" w14:textId="77777777" w:rsidTr="00CF0E68">
        <w:tc>
          <w:tcPr>
            <w:tcW w:w="355" w:type="dxa"/>
            <w:shd w:val="clear" w:color="auto" w:fill="D9D9D9" w:themeFill="background1" w:themeFillShade="D9"/>
            <w:tcMar>
              <w:top w:w="14" w:type="dxa"/>
              <w:bottom w:w="14" w:type="dxa"/>
            </w:tcMar>
            <w:vAlign w:val="bottom"/>
          </w:tcPr>
          <w:p w14:paraId="3E9DE82E" w14:textId="77777777" w:rsidR="007D45B7" w:rsidRDefault="007D45B7" w:rsidP="006B73A5">
            <w:pPr>
              <w:jc w:val="right"/>
              <w:rPr>
                <w:sz w:val="20"/>
                <w:szCs w:val="20"/>
              </w:rPr>
            </w:pPr>
          </w:p>
        </w:tc>
        <w:tc>
          <w:tcPr>
            <w:tcW w:w="2520" w:type="dxa"/>
            <w:shd w:val="clear" w:color="auto" w:fill="D9D9D9" w:themeFill="background1" w:themeFillShade="D9"/>
            <w:tcMar>
              <w:top w:w="14" w:type="dxa"/>
              <w:bottom w:w="14" w:type="dxa"/>
            </w:tcMar>
            <w:vAlign w:val="bottom"/>
          </w:tcPr>
          <w:p w14:paraId="4AE0F8FD" w14:textId="77777777" w:rsidR="007D45B7" w:rsidRPr="00264C5D" w:rsidRDefault="007D45B7" w:rsidP="006B73A5">
            <w:pPr>
              <w:rPr>
                <w:sz w:val="20"/>
                <w:szCs w:val="20"/>
              </w:rPr>
            </w:pPr>
          </w:p>
        </w:tc>
        <w:tc>
          <w:tcPr>
            <w:tcW w:w="1310" w:type="dxa"/>
            <w:shd w:val="clear" w:color="auto" w:fill="D9D9D9" w:themeFill="background1" w:themeFillShade="D9"/>
            <w:tcMar>
              <w:top w:w="14" w:type="dxa"/>
              <w:bottom w:w="14" w:type="dxa"/>
            </w:tcMar>
            <w:vAlign w:val="bottom"/>
          </w:tcPr>
          <w:p w14:paraId="33BCD84E" w14:textId="77777777" w:rsidR="007D45B7" w:rsidRPr="00264C5D" w:rsidRDefault="007D45B7" w:rsidP="006B73A5">
            <w:pPr>
              <w:rPr>
                <w:sz w:val="20"/>
                <w:szCs w:val="20"/>
              </w:rPr>
            </w:pPr>
          </w:p>
        </w:tc>
        <w:tc>
          <w:tcPr>
            <w:tcW w:w="1310" w:type="dxa"/>
            <w:shd w:val="clear" w:color="auto" w:fill="D9D9D9" w:themeFill="background1" w:themeFillShade="D9"/>
            <w:tcMar>
              <w:top w:w="14" w:type="dxa"/>
              <w:bottom w:w="14" w:type="dxa"/>
            </w:tcMar>
            <w:vAlign w:val="bottom"/>
          </w:tcPr>
          <w:p w14:paraId="6EC2EC5E" w14:textId="77777777" w:rsidR="007D45B7" w:rsidRPr="00264C5D" w:rsidRDefault="007D45B7" w:rsidP="006B73A5">
            <w:pPr>
              <w:rPr>
                <w:sz w:val="20"/>
                <w:szCs w:val="20"/>
              </w:rPr>
            </w:pPr>
          </w:p>
        </w:tc>
        <w:tc>
          <w:tcPr>
            <w:tcW w:w="1310" w:type="dxa"/>
            <w:shd w:val="clear" w:color="auto" w:fill="D9D9D9" w:themeFill="background1" w:themeFillShade="D9"/>
            <w:tcMar>
              <w:top w:w="14" w:type="dxa"/>
              <w:bottom w:w="14" w:type="dxa"/>
            </w:tcMar>
            <w:vAlign w:val="bottom"/>
          </w:tcPr>
          <w:p w14:paraId="46F2CFA7" w14:textId="77777777" w:rsidR="007D45B7" w:rsidRPr="00264C5D" w:rsidRDefault="007D45B7" w:rsidP="006B73A5">
            <w:pPr>
              <w:rPr>
                <w:sz w:val="20"/>
                <w:szCs w:val="20"/>
              </w:rPr>
            </w:pPr>
          </w:p>
        </w:tc>
        <w:tc>
          <w:tcPr>
            <w:tcW w:w="1311" w:type="dxa"/>
            <w:shd w:val="clear" w:color="auto" w:fill="D9D9D9" w:themeFill="background1" w:themeFillShade="D9"/>
            <w:tcMar>
              <w:top w:w="14" w:type="dxa"/>
              <w:bottom w:w="14" w:type="dxa"/>
            </w:tcMar>
            <w:vAlign w:val="bottom"/>
          </w:tcPr>
          <w:p w14:paraId="6C151D18" w14:textId="77777777" w:rsidR="007D45B7" w:rsidRPr="00264C5D" w:rsidRDefault="007D45B7" w:rsidP="006B73A5">
            <w:pPr>
              <w:rPr>
                <w:sz w:val="20"/>
                <w:szCs w:val="20"/>
              </w:rPr>
            </w:pPr>
          </w:p>
        </w:tc>
        <w:tc>
          <w:tcPr>
            <w:tcW w:w="1310" w:type="dxa"/>
            <w:shd w:val="clear" w:color="auto" w:fill="D9D9D9" w:themeFill="background1" w:themeFillShade="D9"/>
          </w:tcPr>
          <w:p w14:paraId="28338F9A" w14:textId="77777777" w:rsidR="007D45B7" w:rsidRPr="00264C5D" w:rsidRDefault="007D45B7" w:rsidP="006B73A5">
            <w:pPr>
              <w:rPr>
                <w:sz w:val="20"/>
                <w:szCs w:val="20"/>
              </w:rPr>
            </w:pPr>
          </w:p>
        </w:tc>
        <w:tc>
          <w:tcPr>
            <w:tcW w:w="1310" w:type="dxa"/>
            <w:shd w:val="clear" w:color="auto" w:fill="D9D9D9" w:themeFill="background1" w:themeFillShade="D9"/>
            <w:tcMar>
              <w:top w:w="14" w:type="dxa"/>
              <w:bottom w:w="14" w:type="dxa"/>
            </w:tcMar>
            <w:vAlign w:val="bottom"/>
          </w:tcPr>
          <w:p w14:paraId="010A2359" w14:textId="685BE380" w:rsidR="007D45B7" w:rsidRPr="00264C5D" w:rsidRDefault="007D45B7" w:rsidP="006B73A5">
            <w:pPr>
              <w:rPr>
                <w:sz w:val="20"/>
                <w:szCs w:val="20"/>
              </w:rPr>
            </w:pPr>
          </w:p>
        </w:tc>
        <w:tc>
          <w:tcPr>
            <w:tcW w:w="1311" w:type="dxa"/>
            <w:shd w:val="clear" w:color="auto" w:fill="D9D9D9" w:themeFill="background1" w:themeFillShade="D9"/>
            <w:tcMar>
              <w:top w:w="14" w:type="dxa"/>
              <w:bottom w:w="14" w:type="dxa"/>
            </w:tcMar>
          </w:tcPr>
          <w:p w14:paraId="7CFACA18" w14:textId="77777777" w:rsidR="007D45B7" w:rsidRPr="00264C5D" w:rsidRDefault="007D45B7" w:rsidP="006B73A5">
            <w:pPr>
              <w:rPr>
                <w:sz w:val="20"/>
                <w:szCs w:val="20"/>
              </w:rPr>
            </w:pPr>
          </w:p>
        </w:tc>
      </w:tr>
      <w:tr w:rsidR="00CF0E68" w:rsidRPr="006D2DBA" w14:paraId="31AE649E" w14:textId="77777777" w:rsidTr="00CF0E68">
        <w:tc>
          <w:tcPr>
            <w:tcW w:w="355" w:type="dxa"/>
            <w:shd w:val="clear" w:color="auto" w:fill="F2F2F2" w:themeFill="background1" w:themeFillShade="F2"/>
            <w:tcMar>
              <w:top w:w="14" w:type="dxa"/>
              <w:bottom w:w="14" w:type="dxa"/>
            </w:tcMar>
            <w:vAlign w:val="center"/>
          </w:tcPr>
          <w:p w14:paraId="669B1861" w14:textId="77777777" w:rsidR="007D45B7" w:rsidRPr="006D2DBA" w:rsidRDefault="007D45B7" w:rsidP="006B73A5">
            <w:pPr>
              <w:jc w:val="right"/>
              <w:rPr>
                <w:b/>
                <w:sz w:val="20"/>
                <w:szCs w:val="20"/>
              </w:rPr>
            </w:pPr>
          </w:p>
        </w:tc>
        <w:tc>
          <w:tcPr>
            <w:tcW w:w="2520" w:type="dxa"/>
            <w:tcMar>
              <w:top w:w="14" w:type="dxa"/>
              <w:bottom w:w="14" w:type="dxa"/>
            </w:tcMar>
            <w:vAlign w:val="center"/>
          </w:tcPr>
          <w:p w14:paraId="67033CDE" w14:textId="77777777" w:rsidR="007D45B7" w:rsidRPr="006D2DBA" w:rsidRDefault="007D45B7" w:rsidP="006B73A5">
            <w:pPr>
              <w:jc w:val="right"/>
              <w:rPr>
                <w:b/>
                <w:sz w:val="20"/>
                <w:szCs w:val="20"/>
              </w:rPr>
            </w:pPr>
            <w:r w:rsidRPr="006D2DBA">
              <w:rPr>
                <w:b/>
                <w:sz w:val="20"/>
                <w:szCs w:val="20"/>
              </w:rPr>
              <w:t>Totals</w:t>
            </w:r>
          </w:p>
        </w:tc>
        <w:tc>
          <w:tcPr>
            <w:tcW w:w="1310" w:type="dxa"/>
            <w:tcMar>
              <w:top w:w="14" w:type="dxa"/>
              <w:bottom w:w="14" w:type="dxa"/>
            </w:tcMar>
            <w:vAlign w:val="center"/>
          </w:tcPr>
          <w:p w14:paraId="0243059E" w14:textId="77777777" w:rsidR="007D45B7" w:rsidRPr="006D2DBA" w:rsidRDefault="007D45B7" w:rsidP="006B73A5">
            <w:pPr>
              <w:jc w:val="right"/>
              <w:rPr>
                <w:b/>
                <w:sz w:val="20"/>
                <w:szCs w:val="20"/>
              </w:rPr>
            </w:pPr>
          </w:p>
        </w:tc>
        <w:tc>
          <w:tcPr>
            <w:tcW w:w="1310" w:type="dxa"/>
            <w:tcMar>
              <w:top w:w="14" w:type="dxa"/>
              <w:bottom w:w="14" w:type="dxa"/>
            </w:tcMar>
            <w:vAlign w:val="center"/>
          </w:tcPr>
          <w:p w14:paraId="603B2044" w14:textId="77777777" w:rsidR="007D45B7" w:rsidRPr="006D2DBA" w:rsidRDefault="007D45B7" w:rsidP="006B73A5">
            <w:pPr>
              <w:jc w:val="right"/>
              <w:rPr>
                <w:b/>
                <w:sz w:val="20"/>
                <w:szCs w:val="20"/>
              </w:rPr>
            </w:pPr>
            <w:r>
              <w:rPr>
                <w:b/>
                <w:sz w:val="20"/>
                <w:szCs w:val="20"/>
              </w:rPr>
              <w:t>$</w:t>
            </w:r>
          </w:p>
        </w:tc>
        <w:tc>
          <w:tcPr>
            <w:tcW w:w="1310" w:type="dxa"/>
            <w:tcMar>
              <w:top w:w="14" w:type="dxa"/>
              <w:bottom w:w="14" w:type="dxa"/>
            </w:tcMar>
            <w:vAlign w:val="center"/>
          </w:tcPr>
          <w:p w14:paraId="5751AE71" w14:textId="77777777" w:rsidR="007D45B7" w:rsidRPr="006D2DBA" w:rsidRDefault="007D45B7" w:rsidP="006B73A5">
            <w:pPr>
              <w:jc w:val="right"/>
              <w:rPr>
                <w:b/>
                <w:sz w:val="20"/>
                <w:szCs w:val="20"/>
              </w:rPr>
            </w:pPr>
          </w:p>
        </w:tc>
        <w:tc>
          <w:tcPr>
            <w:tcW w:w="1311" w:type="dxa"/>
            <w:tcMar>
              <w:top w:w="14" w:type="dxa"/>
              <w:bottom w:w="14" w:type="dxa"/>
            </w:tcMar>
            <w:vAlign w:val="center"/>
          </w:tcPr>
          <w:p w14:paraId="739DF871" w14:textId="77777777" w:rsidR="007D45B7" w:rsidRPr="006D2DBA" w:rsidRDefault="007D45B7" w:rsidP="006B73A5">
            <w:pPr>
              <w:jc w:val="right"/>
              <w:rPr>
                <w:b/>
                <w:sz w:val="20"/>
                <w:szCs w:val="20"/>
              </w:rPr>
            </w:pPr>
            <w:r>
              <w:rPr>
                <w:b/>
                <w:sz w:val="20"/>
                <w:szCs w:val="20"/>
              </w:rPr>
              <w:t>$</w:t>
            </w:r>
          </w:p>
        </w:tc>
        <w:tc>
          <w:tcPr>
            <w:tcW w:w="1310" w:type="dxa"/>
          </w:tcPr>
          <w:p w14:paraId="19DF8575" w14:textId="77777777" w:rsidR="007D45B7" w:rsidRDefault="007D45B7" w:rsidP="006B73A5">
            <w:pPr>
              <w:jc w:val="right"/>
              <w:rPr>
                <w:b/>
                <w:sz w:val="20"/>
                <w:szCs w:val="20"/>
              </w:rPr>
            </w:pPr>
          </w:p>
        </w:tc>
        <w:tc>
          <w:tcPr>
            <w:tcW w:w="1310" w:type="dxa"/>
            <w:tcMar>
              <w:top w:w="14" w:type="dxa"/>
              <w:bottom w:w="14" w:type="dxa"/>
            </w:tcMar>
            <w:vAlign w:val="center"/>
          </w:tcPr>
          <w:p w14:paraId="0E510DA0" w14:textId="5D18C236" w:rsidR="007D45B7" w:rsidRPr="006D2DBA" w:rsidRDefault="007D45B7" w:rsidP="006B73A5">
            <w:pPr>
              <w:jc w:val="right"/>
              <w:rPr>
                <w:b/>
                <w:sz w:val="20"/>
                <w:szCs w:val="20"/>
              </w:rPr>
            </w:pPr>
            <w:r>
              <w:rPr>
                <w:b/>
                <w:sz w:val="20"/>
                <w:szCs w:val="20"/>
              </w:rPr>
              <w:t>$</w:t>
            </w:r>
          </w:p>
        </w:tc>
        <w:tc>
          <w:tcPr>
            <w:tcW w:w="1311" w:type="dxa"/>
            <w:shd w:val="clear" w:color="auto" w:fill="F2F2F2" w:themeFill="background1" w:themeFillShade="F2"/>
            <w:tcMar>
              <w:top w:w="14" w:type="dxa"/>
              <w:bottom w:w="14" w:type="dxa"/>
            </w:tcMar>
          </w:tcPr>
          <w:p w14:paraId="56846F4B" w14:textId="77777777" w:rsidR="007D45B7" w:rsidRDefault="007D45B7" w:rsidP="006B73A5">
            <w:pPr>
              <w:jc w:val="right"/>
              <w:rPr>
                <w:b/>
                <w:sz w:val="20"/>
                <w:szCs w:val="20"/>
              </w:rPr>
            </w:pPr>
          </w:p>
        </w:tc>
      </w:tr>
    </w:tbl>
    <w:p w14:paraId="626EEEE1" w14:textId="345CC444" w:rsidR="007D45B7" w:rsidRDefault="00E80F44" w:rsidP="006B73A5">
      <w:pPr>
        <w:spacing w:line="240" w:lineRule="auto"/>
        <w:rPr>
          <w:sz w:val="18"/>
          <w:szCs w:val="18"/>
        </w:rPr>
      </w:pPr>
      <w:r w:rsidRPr="00BD078A">
        <w:rPr>
          <w:sz w:val="18"/>
          <w:szCs w:val="18"/>
        </w:rPr>
        <w:t>Note</w:t>
      </w:r>
      <w:r w:rsidR="000F0DBB" w:rsidRPr="00BD078A">
        <w:rPr>
          <w:sz w:val="18"/>
          <w:szCs w:val="18"/>
        </w:rPr>
        <w:t xml:space="preserve"> 1</w:t>
      </w:r>
      <w:r w:rsidRPr="00BD078A">
        <w:rPr>
          <w:sz w:val="18"/>
          <w:szCs w:val="18"/>
        </w:rPr>
        <w:t>:</w:t>
      </w:r>
      <w:r w:rsidR="00C915A0">
        <w:rPr>
          <w:sz w:val="18"/>
          <w:szCs w:val="18"/>
        </w:rPr>
        <w:t xml:space="preserve"> </w:t>
      </w:r>
      <w:r w:rsidR="002F26F8" w:rsidRPr="00BD078A">
        <w:rPr>
          <w:sz w:val="18"/>
          <w:szCs w:val="18"/>
        </w:rPr>
        <w:t>Annual electric demand savings (kW/yr) is the sum of the monthly demand savings</w:t>
      </w:r>
      <w:r w:rsidR="00DF0310">
        <w:rPr>
          <w:sz w:val="18"/>
          <w:szCs w:val="18"/>
        </w:rPr>
        <w:t>.</w:t>
      </w:r>
    </w:p>
    <w:p w14:paraId="16606CE3" w14:textId="46FA00D2" w:rsidR="00283A8A" w:rsidRDefault="00B10AB1" w:rsidP="006B73A5">
      <w:pPr>
        <w:spacing w:line="240" w:lineRule="auto"/>
        <w:rPr>
          <w:sz w:val="18"/>
          <w:szCs w:val="18"/>
        </w:rPr>
      </w:pPr>
      <w:r>
        <w:rPr>
          <w:sz w:val="18"/>
          <w:szCs w:val="18"/>
        </w:rPr>
        <w:t>Note 2</w:t>
      </w:r>
      <w:r w:rsidR="00885A55">
        <w:rPr>
          <w:sz w:val="18"/>
          <w:szCs w:val="18"/>
        </w:rPr>
        <w:t xml:space="preserve">: Accounting of O&amp;M savings, specify whether a) savings are counted to show savings are greater than costs or b) savings will be actual dollars available for making </w:t>
      </w:r>
      <w:r w:rsidR="00196D7D">
        <w:rPr>
          <w:sz w:val="18"/>
          <w:szCs w:val="18"/>
        </w:rPr>
        <w:t xml:space="preserve">one-time </w:t>
      </w:r>
      <w:r w:rsidR="00885A55">
        <w:rPr>
          <w:sz w:val="18"/>
          <w:szCs w:val="18"/>
        </w:rPr>
        <w:t>payment</w:t>
      </w:r>
      <w:r w:rsidR="00196D7D">
        <w:rPr>
          <w:sz w:val="18"/>
          <w:szCs w:val="18"/>
        </w:rPr>
        <w:t>.</w:t>
      </w:r>
    </w:p>
    <w:p w14:paraId="3E6DE421" w14:textId="64C2A8A5" w:rsidR="00262E15" w:rsidRPr="00804805" w:rsidRDefault="00283A8A" w:rsidP="006B73A5">
      <w:pPr>
        <w:spacing w:line="240" w:lineRule="auto"/>
        <w:rPr>
          <w:sz w:val="18"/>
          <w:szCs w:val="18"/>
        </w:rPr>
      </w:pPr>
      <w:r w:rsidRPr="00804805">
        <w:rPr>
          <w:sz w:val="18"/>
          <w:szCs w:val="18"/>
        </w:rPr>
        <w:t xml:space="preserve">Note 3: </w:t>
      </w:r>
      <w:r w:rsidR="00B10AB1" w:rsidRPr="00804805">
        <w:rPr>
          <w:sz w:val="18"/>
          <w:szCs w:val="18"/>
        </w:rPr>
        <w:t xml:space="preserve">Ranking value is set by the </w:t>
      </w:r>
      <w:r w:rsidR="009E046F" w:rsidRPr="00804805">
        <w:rPr>
          <w:sz w:val="18"/>
          <w:szCs w:val="18"/>
        </w:rPr>
        <w:t>a</w:t>
      </w:r>
      <w:r w:rsidR="00B10AB1" w:rsidRPr="00804805">
        <w:rPr>
          <w:sz w:val="18"/>
          <w:szCs w:val="18"/>
        </w:rPr>
        <w:t>gency to reflect the priority placed on measures</w:t>
      </w:r>
      <w:r w:rsidR="009E046F" w:rsidRPr="00804805">
        <w:rPr>
          <w:sz w:val="18"/>
          <w:szCs w:val="18"/>
        </w:rPr>
        <w:t>.</w:t>
      </w:r>
    </w:p>
    <w:p w14:paraId="71E267E3" w14:textId="144627C7" w:rsidR="00DD2490" w:rsidRPr="00804805" w:rsidRDefault="001F26CF" w:rsidP="00804805">
      <w:pPr>
        <w:pStyle w:val="Heading3"/>
        <w:rPr>
          <w:sz w:val="18"/>
          <w:szCs w:val="18"/>
        </w:rPr>
      </w:pPr>
      <w:r w:rsidRPr="00804805">
        <w:rPr>
          <w:sz w:val="18"/>
          <w:szCs w:val="18"/>
        </w:rPr>
        <w:t>Note 4:</w:t>
      </w:r>
      <w:r w:rsidR="00DD2490" w:rsidRPr="00804805">
        <w:rPr>
          <w:sz w:val="18"/>
          <w:szCs w:val="18"/>
        </w:rPr>
        <w:t xml:space="preserve"> Commissioning includes retrocommissioning, recommissioning</w:t>
      </w:r>
    </w:p>
    <w:p w14:paraId="4CACA8B6" w14:textId="79B00CA7" w:rsidR="001F26CF" w:rsidRPr="00804805" w:rsidRDefault="001F26CF" w:rsidP="001F26CF">
      <w:pPr>
        <w:spacing w:line="240" w:lineRule="auto"/>
        <w:rPr>
          <w:sz w:val="18"/>
          <w:szCs w:val="18"/>
        </w:rPr>
      </w:pPr>
    </w:p>
    <w:p w14:paraId="18D59F3B" w14:textId="77777777" w:rsidR="002767F0" w:rsidRDefault="002767F0" w:rsidP="006B73A5">
      <w:pPr>
        <w:spacing w:after="120" w:line="240" w:lineRule="auto"/>
      </w:pPr>
    </w:p>
    <w:p w14:paraId="620E25FF" w14:textId="77777777" w:rsidR="00DE1313" w:rsidRDefault="00DE1313" w:rsidP="006B73A5">
      <w:pPr>
        <w:spacing w:line="240" w:lineRule="auto"/>
        <w:rPr>
          <w:rFonts w:eastAsiaTheme="majorEastAsia" w:cstheme="majorBidi"/>
          <w:b/>
          <w:bCs/>
          <w:i/>
          <w:iCs/>
          <w:color w:val="262626" w:themeColor="text1" w:themeTint="D9"/>
          <w:sz w:val="28"/>
          <w:szCs w:val="28"/>
        </w:rPr>
      </w:pPr>
      <w:r>
        <w:br w:type="page"/>
      </w:r>
    </w:p>
    <w:p w14:paraId="564A5AB9" w14:textId="0DFA9AB7" w:rsidR="00262E15" w:rsidRDefault="00262E15" w:rsidP="00804805">
      <w:pPr>
        <w:pStyle w:val="Heading3"/>
      </w:pPr>
      <w:r>
        <w:lastRenderedPageBreak/>
        <w:t>Natural Gas Consumption and Cost Savings</w:t>
      </w:r>
    </w:p>
    <w:p w14:paraId="7D873F33" w14:textId="77777777" w:rsidR="00262E15" w:rsidRDefault="00262E15" w:rsidP="006B73A5">
      <w:pPr>
        <w:spacing w:line="240" w:lineRule="auto"/>
      </w:pPr>
      <w:r>
        <w:t>Include narrative and notes explaining the table and referencing source and location in this document.</w:t>
      </w:r>
    </w:p>
    <w:p w14:paraId="4890791E" w14:textId="77777777" w:rsidR="00B11E10" w:rsidRPr="00262E15" w:rsidRDefault="00B11E10" w:rsidP="006B73A5">
      <w:pPr>
        <w:spacing w:line="240" w:lineRule="auto"/>
      </w:pPr>
    </w:p>
    <w:p w14:paraId="69835BD2" w14:textId="52BEA0B6" w:rsidR="00BD078A" w:rsidRPr="00DE1313" w:rsidRDefault="00BD078A" w:rsidP="006B73A5">
      <w:pPr>
        <w:pStyle w:val="Caption"/>
        <w:keepNext/>
        <w:rPr>
          <w:color w:val="auto"/>
        </w:rPr>
      </w:pPr>
      <w:r w:rsidRPr="00DE1313">
        <w:rPr>
          <w:color w:val="auto"/>
        </w:rPr>
        <w:t xml:space="preserve">Table </w:t>
      </w:r>
      <w:r w:rsidR="00873F6C" w:rsidRPr="00DE1313">
        <w:rPr>
          <w:noProof/>
          <w:color w:val="auto"/>
        </w:rPr>
        <w:fldChar w:fldCharType="begin"/>
      </w:r>
      <w:r w:rsidR="00873F6C" w:rsidRPr="00DE1313">
        <w:rPr>
          <w:noProof/>
          <w:color w:val="auto"/>
        </w:rPr>
        <w:instrText xml:space="preserve"> SEQ Table \* ARABIC </w:instrText>
      </w:r>
      <w:r w:rsidR="00873F6C" w:rsidRPr="00DE1313">
        <w:rPr>
          <w:noProof/>
          <w:color w:val="auto"/>
        </w:rPr>
        <w:fldChar w:fldCharType="separate"/>
      </w:r>
      <w:r w:rsidR="00433394" w:rsidRPr="00DE1313">
        <w:rPr>
          <w:noProof/>
          <w:color w:val="auto"/>
        </w:rPr>
        <w:t>3</w:t>
      </w:r>
      <w:r w:rsidR="00873F6C" w:rsidRPr="00DE1313">
        <w:rPr>
          <w:noProof/>
          <w:color w:val="auto"/>
        </w:rPr>
        <w:fldChar w:fldCharType="end"/>
      </w:r>
      <w:r w:rsidR="00DE1313">
        <w:rPr>
          <w:color w:val="auto"/>
        </w:rPr>
        <w:t xml:space="preserve">. </w:t>
      </w:r>
      <w:r w:rsidRPr="00DE1313">
        <w:rPr>
          <w:color w:val="auto"/>
        </w:rPr>
        <w:t>Summary of Natural Gas Energy and Cost Savings</w:t>
      </w:r>
    </w:p>
    <w:tbl>
      <w:tblPr>
        <w:tblStyle w:val="TableGrid"/>
        <w:tblW w:w="10525" w:type="dxa"/>
        <w:tblLayout w:type="fixed"/>
        <w:tblCellMar>
          <w:left w:w="29" w:type="dxa"/>
          <w:right w:w="29" w:type="dxa"/>
        </w:tblCellMar>
        <w:tblLook w:val="04A0" w:firstRow="1" w:lastRow="0" w:firstColumn="1" w:lastColumn="0" w:noHBand="0" w:noVBand="1"/>
      </w:tblPr>
      <w:tblGrid>
        <w:gridCol w:w="414"/>
        <w:gridCol w:w="2821"/>
        <w:gridCol w:w="1458"/>
        <w:gridCol w:w="1458"/>
        <w:gridCol w:w="1458"/>
        <w:gridCol w:w="1458"/>
        <w:gridCol w:w="1458"/>
      </w:tblGrid>
      <w:tr w:rsidR="007D45B7" w:rsidRPr="006D2DBA" w14:paraId="3FA7F639" w14:textId="26FFD534" w:rsidTr="00A6601A">
        <w:tc>
          <w:tcPr>
            <w:tcW w:w="414" w:type="dxa"/>
            <w:shd w:val="clear" w:color="auto" w:fill="F2F2F2" w:themeFill="background1" w:themeFillShade="F2"/>
            <w:tcMar>
              <w:top w:w="14" w:type="dxa"/>
              <w:bottom w:w="14" w:type="dxa"/>
            </w:tcMar>
            <w:vAlign w:val="center"/>
          </w:tcPr>
          <w:p w14:paraId="6F668504" w14:textId="77777777" w:rsidR="007D45B7" w:rsidRPr="006D2DBA" w:rsidRDefault="007D45B7" w:rsidP="006B73A5">
            <w:pPr>
              <w:jc w:val="center"/>
              <w:rPr>
                <w:b/>
                <w:sz w:val="20"/>
                <w:szCs w:val="20"/>
              </w:rPr>
            </w:pPr>
          </w:p>
        </w:tc>
        <w:tc>
          <w:tcPr>
            <w:tcW w:w="2821" w:type="dxa"/>
            <w:tcMar>
              <w:top w:w="14" w:type="dxa"/>
              <w:bottom w:w="14" w:type="dxa"/>
            </w:tcMar>
            <w:vAlign w:val="center"/>
          </w:tcPr>
          <w:p w14:paraId="4B09E2B6" w14:textId="77777777" w:rsidR="007D45B7" w:rsidRPr="006D2DBA" w:rsidRDefault="007D45B7" w:rsidP="006B73A5">
            <w:pPr>
              <w:jc w:val="center"/>
              <w:rPr>
                <w:b/>
                <w:sz w:val="20"/>
                <w:szCs w:val="20"/>
              </w:rPr>
            </w:pPr>
            <w:r>
              <w:rPr>
                <w:b/>
                <w:sz w:val="20"/>
                <w:szCs w:val="20"/>
              </w:rPr>
              <w:t>ECM</w:t>
            </w:r>
          </w:p>
        </w:tc>
        <w:tc>
          <w:tcPr>
            <w:tcW w:w="1458" w:type="dxa"/>
            <w:tcMar>
              <w:top w:w="14" w:type="dxa"/>
              <w:bottom w:w="14" w:type="dxa"/>
            </w:tcMar>
            <w:vAlign w:val="center"/>
          </w:tcPr>
          <w:p w14:paraId="554B4E7C" w14:textId="77777777" w:rsidR="007D45B7" w:rsidRPr="006D2DBA" w:rsidRDefault="007D45B7" w:rsidP="006B73A5">
            <w:pPr>
              <w:jc w:val="center"/>
              <w:rPr>
                <w:b/>
                <w:sz w:val="20"/>
                <w:szCs w:val="20"/>
              </w:rPr>
            </w:pPr>
            <w:r w:rsidRPr="006D2DBA">
              <w:rPr>
                <w:b/>
                <w:sz w:val="20"/>
                <w:szCs w:val="20"/>
              </w:rPr>
              <w:t>Natural</w:t>
            </w:r>
          </w:p>
          <w:p w14:paraId="450EDA3E" w14:textId="77777777" w:rsidR="007D45B7" w:rsidRPr="006D2DBA" w:rsidRDefault="007D45B7" w:rsidP="006B73A5">
            <w:pPr>
              <w:jc w:val="center"/>
              <w:rPr>
                <w:b/>
                <w:sz w:val="20"/>
                <w:szCs w:val="20"/>
              </w:rPr>
            </w:pPr>
            <w:r w:rsidRPr="006D2DBA">
              <w:rPr>
                <w:b/>
                <w:sz w:val="20"/>
                <w:szCs w:val="20"/>
              </w:rPr>
              <w:t>Gas (NG)</w:t>
            </w:r>
          </w:p>
          <w:p w14:paraId="65D74547" w14:textId="77777777" w:rsidR="007D45B7" w:rsidRPr="006D2DBA" w:rsidRDefault="007D45B7" w:rsidP="006B73A5">
            <w:pPr>
              <w:jc w:val="center"/>
              <w:rPr>
                <w:b/>
                <w:sz w:val="20"/>
                <w:szCs w:val="20"/>
              </w:rPr>
            </w:pPr>
            <w:r w:rsidRPr="006D2DBA">
              <w:rPr>
                <w:b/>
                <w:sz w:val="20"/>
                <w:szCs w:val="20"/>
              </w:rPr>
              <w:t>Energy</w:t>
            </w:r>
          </w:p>
          <w:p w14:paraId="0E899CF2" w14:textId="77777777" w:rsidR="007D45B7" w:rsidRPr="006D2DBA" w:rsidRDefault="007D45B7" w:rsidP="006B73A5">
            <w:pPr>
              <w:jc w:val="center"/>
              <w:rPr>
                <w:b/>
                <w:sz w:val="20"/>
                <w:szCs w:val="20"/>
              </w:rPr>
            </w:pPr>
            <w:r w:rsidRPr="006D2DBA">
              <w:rPr>
                <w:b/>
                <w:sz w:val="20"/>
                <w:szCs w:val="20"/>
              </w:rPr>
              <w:t>Savings</w:t>
            </w:r>
          </w:p>
        </w:tc>
        <w:tc>
          <w:tcPr>
            <w:tcW w:w="1458" w:type="dxa"/>
            <w:tcMar>
              <w:top w:w="14" w:type="dxa"/>
              <w:bottom w:w="14" w:type="dxa"/>
            </w:tcMar>
            <w:vAlign w:val="center"/>
          </w:tcPr>
          <w:p w14:paraId="5056B5D2" w14:textId="77777777" w:rsidR="007D45B7" w:rsidRPr="006D2DBA" w:rsidRDefault="007D45B7" w:rsidP="006B73A5">
            <w:pPr>
              <w:jc w:val="center"/>
              <w:rPr>
                <w:b/>
                <w:sz w:val="20"/>
                <w:szCs w:val="20"/>
              </w:rPr>
            </w:pPr>
            <w:r w:rsidRPr="006D2DBA">
              <w:rPr>
                <w:b/>
                <w:sz w:val="20"/>
                <w:szCs w:val="20"/>
              </w:rPr>
              <w:t>NG</w:t>
            </w:r>
          </w:p>
          <w:p w14:paraId="298A2530" w14:textId="77777777" w:rsidR="007D45B7" w:rsidRPr="006D2DBA" w:rsidRDefault="007D45B7" w:rsidP="006B73A5">
            <w:pPr>
              <w:jc w:val="center"/>
              <w:rPr>
                <w:b/>
                <w:sz w:val="20"/>
                <w:szCs w:val="20"/>
              </w:rPr>
            </w:pPr>
            <w:r w:rsidRPr="006D2DBA">
              <w:rPr>
                <w:b/>
                <w:sz w:val="20"/>
                <w:szCs w:val="20"/>
              </w:rPr>
              <w:t>Cost</w:t>
            </w:r>
          </w:p>
          <w:p w14:paraId="33C16B7E" w14:textId="77777777" w:rsidR="007D45B7" w:rsidRPr="006D2DBA" w:rsidRDefault="007D45B7" w:rsidP="006B73A5">
            <w:pPr>
              <w:jc w:val="center"/>
              <w:rPr>
                <w:b/>
                <w:sz w:val="20"/>
                <w:szCs w:val="20"/>
              </w:rPr>
            </w:pPr>
            <w:r w:rsidRPr="006D2DBA">
              <w:rPr>
                <w:b/>
                <w:sz w:val="20"/>
                <w:szCs w:val="20"/>
              </w:rPr>
              <w:t>Savings</w:t>
            </w:r>
          </w:p>
        </w:tc>
        <w:tc>
          <w:tcPr>
            <w:tcW w:w="1458" w:type="dxa"/>
            <w:tcMar>
              <w:top w:w="14" w:type="dxa"/>
              <w:bottom w:w="14" w:type="dxa"/>
            </w:tcMar>
            <w:vAlign w:val="center"/>
          </w:tcPr>
          <w:p w14:paraId="1E459E70" w14:textId="77777777" w:rsidR="007D45B7" w:rsidRPr="006D2DBA" w:rsidRDefault="007D45B7" w:rsidP="006B73A5">
            <w:pPr>
              <w:jc w:val="center"/>
              <w:rPr>
                <w:b/>
                <w:sz w:val="20"/>
                <w:szCs w:val="20"/>
              </w:rPr>
            </w:pPr>
            <w:r w:rsidRPr="006D2DBA">
              <w:rPr>
                <w:b/>
                <w:sz w:val="20"/>
                <w:szCs w:val="20"/>
              </w:rPr>
              <w:t>NG</w:t>
            </w:r>
          </w:p>
          <w:p w14:paraId="5C956E1C" w14:textId="1DE7F3B8" w:rsidR="00A527C5" w:rsidRDefault="007D45B7" w:rsidP="006B73A5">
            <w:pPr>
              <w:jc w:val="center"/>
              <w:rPr>
                <w:b/>
                <w:sz w:val="20"/>
                <w:szCs w:val="20"/>
              </w:rPr>
            </w:pPr>
            <w:r>
              <w:rPr>
                <w:b/>
                <w:sz w:val="20"/>
                <w:szCs w:val="20"/>
              </w:rPr>
              <w:t>O&amp;M</w:t>
            </w:r>
          </w:p>
          <w:p w14:paraId="61CAF391" w14:textId="5A78850F" w:rsidR="007D45B7" w:rsidRPr="006D2DBA" w:rsidRDefault="007D45B7" w:rsidP="006B73A5">
            <w:pPr>
              <w:jc w:val="center"/>
              <w:rPr>
                <w:b/>
                <w:sz w:val="20"/>
                <w:szCs w:val="20"/>
              </w:rPr>
            </w:pPr>
            <w:r>
              <w:rPr>
                <w:b/>
                <w:sz w:val="20"/>
                <w:szCs w:val="20"/>
              </w:rPr>
              <w:t>Savings</w:t>
            </w:r>
            <w:r w:rsidRPr="00DF0310">
              <w:rPr>
                <w:b/>
                <w:sz w:val="20"/>
                <w:szCs w:val="20"/>
                <w:vertAlign w:val="superscript"/>
              </w:rPr>
              <w:t>1</w:t>
            </w:r>
          </w:p>
        </w:tc>
        <w:tc>
          <w:tcPr>
            <w:tcW w:w="1458" w:type="dxa"/>
            <w:tcMar>
              <w:top w:w="14" w:type="dxa"/>
              <w:bottom w:w="14" w:type="dxa"/>
            </w:tcMar>
            <w:vAlign w:val="center"/>
          </w:tcPr>
          <w:p w14:paraId="37FBC25D" w14:textId="77777777" w:rsidR="007D45B7" w:rsidRPr="006D2DBA" w:rsidRDefault="007D45B7" w:rsidP="006B73A5">
            <w:pPr>
              <w:jc w:val="center"/>
              <w:rPr>
                <w:b/>
                <w:sz w:val="20"/>
                <w:szCs w:val="20"/>
              </w:rPr>
            </w:pPr>
            <w:r w:rsidRPr="006D2DBA">
              <w:rPr>
                <w:b/>
                <w:sz w:val="20"/>
                <w:szCs w:val="20"/>
              </w:rPr>
              <w:t>Total</w:t>
            </w:r>
          </w:p>
          <w:p w14:paraId="505C40DA" w14:textId="77777777" w:rsidR="007D45B7" w:rsidRPr="006D2DBA" w:rsidRDefault="007D45B7" w:rsidP="006B73A5">
            <w:pPr>
              <w:jc w:val="center"/>
              <w:rPr>
                <w:b/>
                <w:sz w:val="20"/>
                <w:szCs w:val="20"/>
              </w:rPr>
            </w:pPr>
            <w:r w:rsidRPr="006D2DBA">
              <w:rPr>
                <w:b/>
                <w:sz w:val="20"/>
                <w:szCs w:val="20"/>
              </w:rPr>
              <w:t>NG</w:t>
            </w:r>
          </w:p>
          <w:p w14:paraId="7E30C794" w14:textId="77777777" w:rsidR="007D45B7" w:rsidRPr="006D2DBA" w:rsidRDefault="007D45B7" w:rsidP="006B73A5">
            <w:pPr>
              <w:jc w:val="center"/>
              <w:rPr>
                <w:b/>
                <w:sz w:val="20"/>
                <w:szCs w:val="20"/>
              </w:rPr>
            </w:pPr>
            <w:r w:rsidRPr="006D2DBA">
              <w:rPr>
                <w:b/>
                <w:sz w:val="20"/>
                <w:szCs w:val="20"/>
              </w:rPr>
              <w:t>Cost</w:t>
            </w:r>
          </w:p>
          <w:p w14:paraId="3065778C" w14:textId="77777777" w:rsidR="007D45B7" w:rsidRPr="006D2DBA" w:rsidRDefault="007D45B7" w:rsidP="006B73A5">
            <w:pPr>
              <w:jc w:val="center"/>
              <w:rPr>
                <w:b/>
                <w:sz w:val="20"/>
                <w:szCs w:val="20"/>
              </w:rPr>
            </w:pPr>
            <w:r w:rsidRPr="006D2DBA">
              <w:rPr>
                <w:b/>
                <w:sz w:val="20"/>
                <w:szCs w:val="20"/>
              </w:rPr>
              <w:t>Savings</w:t>
            </w:r>
          </w:p>
        </w:tc>
        <w:tc>
          <w:tcPr>
            <w:tcW w:w="1458" w:type="dxa"/>
            <w:vAlign w:val="center"/>
          </w:tcPr>
          <w:p w14:paraId="6727E835" w14:textId="77777777" w:rsidR="004B284B" w:rsidRDefault="004B284B" w:rsidP="006B73A5">
            <w:pPr>
              <w:jc w:val="center"/>
              <w:rPr>
                <w:b/>
                <w:sz w:val="20"/>
                <w:szCs w:val="20"/>
              </w:rPr>
            </w:pPr>
            <w:r>
              <w:rPr>
                <w:b/>
                <w:sz w:val="20"/>
                <w:szCs w:val="20"/>
              </w:rPr>
              <w:t>Agency’s</w:t>
            </w:r>
          </w:p>
          <w:p w14:paraId="13090592" w14:textId="2CB998CE" w:rsidR="007D45B7" w:rsidRDefault="007D45B7" w:rsidP="006B73A5">
            <w:pPr>
              <w:jc w:val="center"/>
              <w:rPr>
                <w:b/>
                <w:sz w:val="20"/>
                <w:szCs w:val="20"/>
              </w:rPr>
            </w:pPr>
            <w:r>
              <w:rPr>
                <w:b/>
                <w:sz w:val="20"/>
                <w:szCs w:val="20"/>
              </w:rPr>
              <w:t>Project</w:t>
            </w:r>
          </w:p>
          <w:p w14:paraId="5C277313" w14:textId="77777777" w:rsidR="007D45B7" w:rsidRDefault="007D45B7" w:rsidP="006B73A5">
            <w:pPr>
              <w:jc w:val="center"/>
              <w:rPr>
                <w:b/>
                <w:sz w:val="20"/>
                <w:szCs w:val="20"/>
              </w:rPr>
            </w:pPr>
            <w:r>
              <w:rPr>
                <w:b/>
                <w:sz w:val="20"/>
                <w:szCs w:val="20"/>
              </w:rPr>
              <w:t>Objective</w:t>
            </w:r>
          </w:p>
          <w:p w14:paraId="3FA3062E" w14:textId="70769337" w:rsidR="007D45B7" w:rsidRPr="006D2DBA" w:rsidRDefault="007D45B7" w:rsidP="006B73A5">
            <w:pPr>
              <w:jc w:val="center"/>
              <w:rPr>
                <w:b/>
                <w:sz w:val="20"/>
                <w:szCs w:val="20"/>
              </w:rPr>
            </w:pPr>
            <w:r>
              <w:rPr>
                <w:b/>
                <w:sz w:val="20"/>
                <w:szCs w:val="20"/>
              </w:rPr>
              <w:t>Priority</w:t>
            </w:r>
            <w:r w:rsidRPr="00B10AB1">
              <w:rPr>
                <w:b/>
                <w:sz w:val="20"/>
                <w:szCs w:val="20"/>
                <w:vertAlign w:val="superscript"/>
              </w:rPr>
              <w:t>2</w:t>
            </w:r>
          </w:p>
        </w:tc>
      </w:tr>
      <w:tr w:rsidR="007D45B7" w:rsidRPr="006D2DBA" w14:paraId="0C8EB4DA" w14:textId="6C30E7D4" w:rsidTr="00A6601A">
        <w:tc>
          <w:tcPr>
            <w:tcW w:w="414" w:type="dxa"/>
            <w:shd w:val="clear" w:color="auto" w:fill="F2F2F2" w:themeFill="background1" w:themeFillShade="F2"/>
            <w:tcMar>
              <w:top w:w="14" w:type="dxa"/>
              <w:bottom w:w="14" w:type="dxa"/>
            </w:tcMar>
            <w:vAlign w:val="center"/>
          </w:tcPr>
          <w:p w14:paraId="299DC3AC" w14:textId="77777777" w:rsidR="007D45B7" w:rsidRPr="006D2DBA" w:rsidRDefault="007D45B7" w:rsidP="006B73A5">
            <w:pPr>
              <w:jc w:val="center"/>
              <w:rPr>
                <w:b/>
                <w:sz w:val="20"/>
                <w:szCs w:val="20"/>
              </w:rPr>
            </w:pPr>
          </w:p>
        </w:tc>
        <w:tc>
          <w:tcPr>
            <w:tcW w:w="2821" w:type="dxa"/>
            <w:tcMar>
              <w:top w:w="14" w:type="dxa"/>
              <w:bottom w:w="14" w:type="dxa"/>
            </w:tcMar>
            <w:vAlign w:val="center"/>
          </w:tcPr>
          <w:p w14:paraId="24686498" w14:textId="77777777" w:rsidR="007D45B7" w:rsidRPr="006D2DBA" w:rsidRDefault="007D45B7" w:rsidP="006B73A5">
            <w:pPr>
              <w:jc w:val="center"/>
              <w:rPr>
                <w:b/>
                <w:sz w:val="20"/>
                <w:szCs w:val="20"/>
              </w:rPr>
            </w:pPr>
            <w:r w:rsidRPr="006D2DBA">
              <w:rPr>
                <w:b/>
                <w:sz w:val="20"/>
                <w:szCs w:val="20"/>
              </w:rPr>
              <w:t>Units</w:t>
            </w:r>
          </w:p>
        </w:tc>
        <w:tc>
          <w:tcPr>
            <w:tcW w:w="1458" w:type="dxa"/>
            <w:tcMar>
              <w:top w:w="14" w:type="dxa"/>
              <w:bottom w:w="14" w:type="dxa"/>
            </w:tcMar>
            <w:vAlign w:val="center"/>
          </w:tcPr>
          <w:p w14:paraId="53E7DD28" w14:textId="77777777" w:rsidR="007D45B7" w:rsidRPr="006D2DBA" w:rsidRDefault="007D45B7" w:rsidP="006B73A5">
            <w:pPr>
              <w:jc w:val="center"/>
              <w:rPr>
                <w:b/>
                <w:sz w:val="20"/>
                <w:szCs w:val="20"/>
              </w:rPr>
            </w:pPr>
            <w:r w:rsidRPr="006D2DBA">
              <w:rPr>
                <w:b/>
                <w:sz w:val="20"/>
                <w:szCs w:val="20"/>
              </w:rPr>
              <w:t>Therms</w:t>
            </w:r>
            <w:r>
              <w:rPr>
                <w:b/>
                <w:sz w:val="20"/>
                <w:szCs w:val="20"/>
              </w:rPr>
              <w:t>/yr</w:t>
            </w:r>
          </w:p>
        </w:tc>
        <w:tc>
          <w:tcPr>
            <w:tcW w:w="1458" w:type="dxa"/>
            <w:tcMar>
              <w:top w:w="14" w:type="dxa"/>
              <w:bottom w:w="14" w:type="dxa"/>
            </w:tcMar>
            <w:vAlign w:val="center"/>
          </w:tcPr>
          <w:p w14:paraId="011C1B61" w14:textId="77777777" w:rsidR="007D45B7" w:rsidRPr="006D2DBA" w:rsidRDefault="007D45B7" w:rsidP="006B73A5">
            <w:pPr>
              <w:jc w:val="center"/>
              <w:rPr>
                <w:b/>
                <w:sz w:val="20"/>
                <w:szCs w:val="20"/>
              </w:rPr>
            </w:pPr>
            <w:r w:rsidRPr="006D2DBA">
              <w:rPr>
                <w:b/>
                <w:sz w:val="20"/>
                <w:szCs w:val="20"/>
              </w:rPr>
              <w:t>$</w:t>
            </w:r>
            <w:r>
              <w:rPr>
                <w:b/>
                <w:sz w:val="20"/>
                <w:szCs w:val="20"/>
              </w:rPr>
              <w:t>/yr</w:t>
            </w:r>
          </w:p>
        </w:tc>
        <w:tc>
          <w:tcPr>
            <w:tcW w:w="1458" w:type="dxa"/>
            <w:tcMar>
              <w:top w:w="14" w:type="dxa"/>
              <w:bottom w:w="14" w:type="dxa"/>
            </w:tcMar>
            <w:vAlign w:val="center"/>
          </w:tcPr>
          <w:p w14:paraId="2E531588" w14:textId="74BACB3D" w:rsidR="007D45B7" w:rsidRPr="006D2DBA" w:rsidRDefault="007D45B7" w:rsidP="006B73A5">
            <w:pPr>
              <w:jc w:val="center"/>
              <w:rPr>
                <w:b/>
                <w:sz w:val="20"/>
                <w:szCs w:val="20"/>
              </w:rPr>
            </w:pPr>
            <w:r w:rsidRPr="006D2DBA">
              <w:rPr>
                <w:b/>
                <w:sz w:val="20"/>
                <w:szCs w:val="20"/>
              </w:rPr>
              <w:t>$</w:t>
            </w:r>
          </w:p>
        </w:tc>
        <w:tc>
          <w:tcPr>
            <w:tcW w:w="1458" w:type="dxa"/>
            <w:tcMar>
              <w:top w:w="14" w:type="dxa"/>
              <w:bottom w:w="14" w:type="dxa"/>
            </w:tcMar>
            <w:vAlign w:val="center"/>
          </w:tcPr>
          <w:p w14:paraId="434015BC" w14:textId="77777777" w:rsidR="007D45B7" w:rsidRPr="006D2DBA" w:rsidRDefault="007D45B7" w:rsidP="006B73A5">
            <w:pPr>
              <w:jc w:val="center"/>
              <w:rPr>
                <w:b/>
                <w:sz w:val="20"/>
                <w:szCs w:val="20"/>
              </w:rPr>
            </w:pPr>
            <w:r w:rsidRPr="006D2DBA">
              <w:rPr>
                <w:b/>
                <w:sz w:val="20"/>
                <w:szCs w:val="20"/>
              </w:rPr>
              <w:t>$</w:t>
            </w:r>
            <w:r>
              <w:rPr>
                <w:b/>
                <w:sz w:val="20"/>
                <w:szCs w:val="20"/>
              </w:rPr>
              <w:t>/yr</w:t>
            </w:r>
          </w:p>
        </w:tc>
        <w:tc>
          <w:tcPr>
            <w:tcW w:w="1458" w:type="dxa"/>
          </w:tcPr>
          <w:p w14:paraId="2B3A970B" w14:textId="31D7FBA9" w:rsidR="007D45B7" w:rsidRPr="006D2DBA" w:rsidRDefault="007D45B7" w:rsidP="006B73A5">
            <w:pPr>
              <w:jc w:val="center"/>
              <w:rPr>
                <w:b/>
                <w:sz w:val="20"/>
                <w:szCs w:val="20"/>
              </w:rPr>
            </w:pPr>
            <w:r>
              <w:rPr>
                <w:b/>
                <w:sz w:val="20"/>
                <w:szCs w:val="20"/>
              </w:rPr>
              <w:t>Ranking Value</w:t>
            </w:r>
          </w:p>
        </w:tc>
      </w:tr>
      <w:tr w:rsidR="007D45B7" w:rsidRPr="00920160" w14:paraId="735AAE70" w14:textId="01C1518C" w:rsidTr="00A6601A">
        <w:tc>
          <w:tcPr>
            <w:tcW w:w="414" w:type="dxa"/>
            <w:tcMar>
              <w:top w:w="14" w:type="dxa"/>
              <w:bottom w:w="14" w:type="dxa"/>
            </w:tcMar>
            <w:vAlign w:val="bottom"/>
          </w:tcPr>
          <w:p w14:paraId="59BCC3B8" w14:textId="77777777" w:rsidR="007D45B7" w:rsidRPr="00920160" w:rsidRDefault="007D45B7" w:rsidP="006B73A5">
            <w:pPr>
              <w:jc w:val="center"/>
              <w:rPr>
                <w:sz w:val="20"/>
                <w:szCs w:val="20"/>
              </w:rPr>
            </w:pPr>
            <w:r>
              <w:rPr>
                <w:sz w:val="20"/>
                <w:szCs w:val="20"/>
              </w:rPr>
              <w:t>1</w:t>
            </w:r>
          </w:p>
        </w:tc>
        <w:tc>
          <w:tcPr>
            <w:tcW w:w="2821" w:type="dxa"/>
            <w:tcMar>
              <w:top w:w="14" w:type="dxa"/>
              <w:bottom w:w="14" w:type="dxa"/>
            </w:tcMar>
            <w:vAlign w:val="bottom"/>
          </w:tcPr>
          <w:p w14:paraId="39AD5059" w14:textId="77777777" w:rsidR="007D45B7" w:rsidRPr="00920160" w:rsidRDefault="007D45B7" w:rsidP="006B73A5">
            <w:pPr>
              <w:rPr>
                <w:sz w:val="20"/>
                <w:szCs w:val="20"/>
              </w:rPr>
            </w:pPr>
            <w:r>
              <w:rPr>
                <w:sz w:val="20"/>
                <w:szCs w:val="20"/>
              </w:rPr>
              <w:t>Lighting</w:t>
            </w:r>
          </w:p>
        </w:tc>
        <w:tc>
          <w:tcPr>
            <w:tcW w:w="1458" w:type="dxa"/>
            <w:tcMar>
              <w:top w:w="14" w:type="dxa"/>
              <w:bottom w:w="14" w:type="dxa"/>
            </w:tcMar>
            <w:vAlign w:val="bottom"/>
          </w:tcPr>
          <w:p w14:paraId="48F02C64" w14:textId="77777777" w:rsidR="007D45B7" w:rsidRPr="00920160" w:rsidRDefault="007D45B7" w:rsidP="006B73A5">
            <w:pPr>
              <w:rPr>
                <w:sz w:val="20"/>
                <w:szCs w:val="20"/>
              </w:rPr>
            </w:pPr>
          </w:p>
        </w:tc>
        <w:tc>
          <w:tcPr>
            <w:tcW w:w="1458" w:type="dxa"/>
            <w:tcMar>
              <w:top w:w="14" w:type="dxa"/>
              <w:bottom w:w="14" w:type="dxa"/>
            </w:tcMar>
            <w:vAlign w:val="bottom"/>
          </w:tcPr>
          <w:p w14:paraId="40E3CBCC" w14:textId="77777777" w:rsidR="007D45B7" w:rsidRPr="00920160" w:rsidRDefault="007D45B7" w:rsidP="006B73A5">
            <w:pPr>
              <w:rPr>
                <w:sz w:val="20"/>
                <w:szCs w:val="20"/>
              </w:rPr>
            </w:pPr>
          </w:p>
        </w:tc>
        <w:tc>
          <w:tcPr>
            <w:tcW w:w="1458" w:type="dxa"/>
            <w:tcMar>
              <w:top w:w="14" w:type="dxa"/>
              <w:bottom w:w="14" w:type="dxa"/>
            </w:tcMar>
            <w:vAlign w:val="bottom"/>
          </w:tcPr>
          <w:p w14:paraId="7E0E3848" w14:textId="77777777" w:rsidR="007D45B7" w:rsidRPr="00920160" w:rsidRDefault="007D45B7" w:rsidP="006B73A5">
            <w:pPr>
              <w:rPr>
                <w:sz w:val="20"/>
                <w:szCs w:val="20"/>
              </w:rPr>
            </w:pPr>
          </w:p>
        </w:tc>
        <w:tc>
          <w:tcPr>
            <w:tcW w:w="1458" w:type="dxa"/>
            <w:tcMar>
              <w:top w:w="14" w:type="dxa"/>
              <w:bottom w:w="14" w:type="dxa"/>
            </w:tcMar>
            <w:vAlign w:val="bottom"/>
          </w:tcPr>
          <w:p w14:paraId="3BEC4D35" w14:textId="77777777" w:rsidR="007D45B7" w:rsidRPr="00920160" w:rsidRDefault="007D45B7" w:rsidP="006B73A5">
            <w:pPr>
              <w:rPr>
                <w:sz w:val="20"/>
                <w:szCs w:val="20"/>
              </w:rPr>
            </w:pPr>
          </w:p>
        </w:tc>
        <w:tc>
          <w:tcPr>
            <w:tcW w:w="1458" w:type="dxa"/>
          </w:tcPr>
          <w:p w14:paraId="70622573" w14:textId="77777777" w:rsidR="007D45B7" w:rsidRPr="00920160" w:rsidRDefault="007D45B7" w:rsidP="006B73A5">
            <w:pPr>
              <w:rPr>
                <w:sz w:val="20"/>
                <w:szCs w:val="20"/>
              </w:rPr>
            </w:pPr>
          </w:p>
        </w:tc>
      </w:tr>
      <w:tr w:rsidR="00A6601A" w:rsidRPr="00920160" w14:paraId="764FB2FE" w14:textId="77777777" w:rsidTr="00A6601A">
        <w:tc>
          <w:tcPr>
            <w:tcW w:w="414" w:type="dxa"/>
            <w:tcMar>
              <w:top w:w="14" w:type="dxa"/>
              <w:bottom w:w="14" w:type="dxa"/>
            </w:tcMar>
            <w:vAlign w:val="bottom"/>
          </w:tcPr>
          <w:p w14:paraId="556DE1F7" w14:textId="6A92B5AE" w:rsidR="00A6601A" w:rsidRDefault="00A6601A" w:rsidP="006B73A5">
            <w:pPr>
              <w:jc w:val="center"/>
              <w:rPr>
                <w:sz w:val="20"/>
                <w:szCs w:val="20"/>
              </w:rPr>
            </w:pPr>
            <w:r>
              <w:rPr>
                <w:sz w:val="20"/>
                <w:szCs w:val="20"/>
              </w:rPr>
              <w:t>2</w:t>
            </w:r>
          </w:p>
        </w:tc>
        <w:tc>
          <w:tcPr>
            <w:tcW w:w="2821" w:type="dxa"/>
            <w:tcMar>
              <w:top w:w="14" w:type="dxa"/>
              <w:bottom w:w="14" w:type="dxa"/>
            </w:tcMar>
            <w:vAlign w:val="bottom"/>
          </w:tcPr>
          <w:p w14:paraId="7382AB33" w14:textId="17B05D24" w:rsidR="00A6601A" w:rsidRDefault="00A6601A" w:rsidP="006B73A5">
            <w:pPr>
              <w:rPr>
                <w:sz w:val="20"/>
                <w:szCs w:val="20"/>
              </w:rPr>
            </w:pPr>
            <w:r>
              <w:rPr>
                <w:sz w:val="20"/>
                <w:szCs w:val="20"/>
              </w:rPr>
              <w:t>HVAC Controls</w:t>
            </w:r>
          </w:p>
        </w:tc>
        <w:tc>
          <w:tcPr>
            <w:tcW w:w="1458" w:type="dxa"/>
            <w:tcMar>
              <w:top w:w="14" w:type="dxa"/>
              <w:bottom w:w="14" w:type="dxa"/>
            </w:tcMar>
            <w:vAlign w:val="bottom"/>
          </w:tcPr>
          <w:p w14:paraId="76EEC7FF" w14:textId="77777777" w:rsidR="00A6601A" w:rsidRPr="00920160" w:rsidRDefault="00A6601A" w:rsidP="006B73A5">
            <w:pPr>
              <w:rPr>
                <w:sz w:val="20"/>
                <w:szCs w:val="20"/>
              </w:rPr>
            </w:pPr>
          </w:p>
        </w:tc>
        <w:tc>
          <w:tcPr>
            <w:tcW w:w="1458" w:type="dxa"/>
            <w:tcMar>
              <w:top w:w="14" w:type="dxa"/>
              <w:bottom w:w="14" w:type="dxa"/>
            </w:tcMar>
            <w:vAlign w:val="bottom"/>
          </w:tcPr>
          <w:p w14:paraId="417B873C" w14:textId="77777777" w:rsidR="00A6601A" w:rsidRPr="00920160" w:rsidRDefault="00A6601A" w:rsidP="006B73A5">
            <w:pPr>
              <w:rPr>
                <w:sz w:val="20"/>
                <w:szCs w:val="20"/>
              </w:rPr>
            </w:pPr>
          </w:p>
        </w:tc>
        <w:tc>
          <w:tcPr>
            <w:tcW w:w="1458" w:type="dxa"/>
            <w:tcMar>
              <w:top w:w="14" w:type="dxa"/>
              <w:bottom w:w="14" w:type="dxa"/>
            </w:tcMar>
            <w:vAlign w:val="bottom"/>
          </w:tcPr>
          <w:p w14:paraId="3AFFDD8B" w14:textId="77777777" w:rsidR="00A6601A" w:rsidRPr="00920160" w:rsidRDefault="00A6601A" w:rsidP="006B73A5">
            <w:pPr>
              <w:rPr>
                <w:sz w:val="20"/>
                <w:szCs w:val="20"/>
              </w:rPr>
            </w:pPr>
          </w:p>
        </w:tc>
        <w:tc>
          <w:tcPr>
            <w:tcW w:w="1458" w:type="dxa"/>
            <w:tcMar>
              <w:top w:w="14" w:type="dxa"/>
              <w:bottom w:w="14" w:type="dxa"/>
            </w:tcMar>
            <w:vAlign w:val="bottom"/>
          </w:tcPr>
          <w:p w14:paraId="04E2E1AF" w14:textId="77777777" w:rsidR="00A6601A" w:rsidRPr="00920160" w:rsidRDefault="00A6601A" w:rsidP="006B73A5">
            <w:pPr>
              <w:rPr>
                <w:sz w:val="20"/>
                <w:szCs w:val="20"/>
              </w:rPr>
            </w:pPr>
          </w:p>
        </w:tc>
        <w:tc>
          <w:tcPr>
            <w:tcW w:w="1458" w:type="dxa"/>
          </w:tcPr>
          <w:p w14:paraId="0EF8B54B" w14:textId="77777777" w:rsidR="00A6601A" w:rsidRPr="00920160" w:rsidRDefault="00A6601A" w:rsidP="006B73A5">
            <w:pPr>
              <w:rPr>
                <w:sz w:val="20"/>
                <w:szCs w:val="20"/>
              </w:rPr>
            </w:pPr>
          </w:p>
        </w:tc>
      </w:tr>
      <w:tr w:rsidR="007D45B7" w:rsidRPr="00920160" w14:paraId="6F3F8E3E" w14:textId="00439276" w:rsidTr="00A6601A">
        <w:tc>
          <w:tcPr>
            <w:tcW w:w="414" w:type="dxa"/>
            <w:tcMar>
              <w:top w:w="14" w:type="dxa"/>
              <w:bottom w:w="14" w:type="dxa"/>
            </w:tcMar>
            <w:vAlign w:val="bottom"/>
          </w:tcPr>
          <w:p w14:paraId="78E2FAC4" w14:textId="542CD650" w:rsidR="007D45B7" w:rsidRPr="00920160" w:rsidRDefault="00A6601A" w:rsidP="006B73A5">
            <w:pPr>
              <w:jc w:val="center"/>
              <w:rPr>
                <w:sz w:val="20"/>
                <w:szCs w:val="20"/>
              </w:rPr>
            </w:pPr>
            <w:r>
              <w:rPr>
                <w:sz w:val="20"/>
                <w:szCs w:val="20"/>
              </w:rPr>
              <w:t>3</w:t>
            </w:r>
          </w:p>
        </w:tc>
        <w:tc>
          <w:tcPr>
            <w:tcW w:w="2821" w:type="dxa"/>
            <w:tcMar>
              <w:top w:w="14" w:type="dxa"/>
              <w:bottom w:w="14" w:type="dxa"/>
            </w:tcMar>
            <w:vAlign w:val="bottom"/>
          </w:tcPr>
          <w:p w14:paraId="36BB299D" w14:textId="3B198FFB" w:rsidR="007D45B7" w:rsidRPr="00920160" w:rsidRDefault="00A6601A" w:rsidP="006B73A5">
            <w:pPr>
              <w:rPr>
                <w:sz w:val="20"/>
                <w:szCs w:val="20"/>
              </w:rPr>
            </w:pPr>
            <w:r>
              <w:rPr>
                <w:sz w:val="20"/>
                <w:szCs w:val="20"/>
              </w:rPr>
              <w:t>Commissioning</w:t>
            </w:r>
            <w:r w:rsidR="001F26CF">
              <w:rPr>
                <w:b/>
                <w:sz w:val="20"/>
                <w:szCs w:val="20"/>
                <w:vertAlign w:val="superscript"/>
              </w:rPr>
              <w:t>3</w:t>
            </w:r>
          </w:p>
        </w:tc>
        <w:tc>
          <w:tcPr>
            <w:tcW w:w="1458" w:type="dxa"/>
            <w:tcMar>
              <w:top w:w="14" w:type="dxa"/>
              <w:bottom w:w="14" w:type="dxa"/>
            </w:tcMar>
            <w:vAlign w:val="bottom"/>
          </w:tcPr>
          <w:p w14:paraId="453841FA" w14:textId="77777777" w:rsidR="007D45B7" w:rsidRPr="00920160" w:rsidRDefault="007D45B7" w:rsidP="006B73A5">
            <w:pPr>
              <w:rPr>
                <w:sz w:val="20"/>
                <w:szCs w:val="20"/>
              </w:rPr>
            </w:pPr>
          </w:p>
        </w:tc>
        <w:tc>
          <w:tcPr>
            <w:tcW w:w="1458" w:type="dxa"/>
            <w:tcMar>
              <w:top w:w="14" w:type="dxa"/>
              <w:bottom w:w="14" w:type="dxa"/>
            </w:tcMar>
            <w:vAlign w:val="bottom"/>
          </w:tcPr>
          <w:p w14:paraId="1A47FAC6" w14:textId="77777777" w:rsidR="007D45B7" w:rsidRPr="00920160" w:rsidRDefault="007D45B7" w:rsidP="006B73A5">
            <w:pPr>
              <w:rPr>
                <w:sz w:val="20"/>
                <w:szCs w:val="20"/>
              </w:rPr>
            </w:pPr>
          </w:p>
        </w:tc>
        <w:tc>
          <w:tcPr>
            <w:tcW w:w="1458" w:type="dxa"/>
            <w:tcMar>
              <w:top w:w="14" w:type="dxa"/>
              <w:bottom w:w="14" w:type="dxa"/>
            </w:tcMar>
            <w:vAlign w:val="bottom"/>
          </w:tcPr>
          <w:p w14:paraId="566C476F" w14:textId="77777777" w:rsidR="007D45B7" w:rsidRPr="00920160" w:rsidRDefault="007D45B7" w:rsidP="006B73A5">
            <w:pPr>
              <w:rPr>
                <w:sz w:val="20"/>
                <w:szCs w:val="20"/>
              </w:rPr>
            </w:pPr>
          </w:p>
        </w:tc>
        <w:tc>
          <w:tcPr>
            <w:tcW w:w="1458" w:type="dxa"/>
            <w:tcMar>
              <w:top w:w="14" w:type="dxa"/>
              <w:bottom w:w="14" w:type="dxa"/>
            </w:tcMar>
            <w:vAlign w:val="bottom"/>
          </w:tcPr>
          <w:p w14:paraId="1AB6BB63" w14:textId="77777777" w:rsidR="007D45B7" w:rsidRPr="00920160" w:rsidRDefault="007D45B7" w:rsidP="006B73A5">
            <w:pPr>
              <w:rPr>
                <w:sz w:val="20"/>
                <w:szCs w:val="20"/>
              </w:rPr>
            </w:pPr>
          </w:p>
        </w:tc>
        <w:tc>
          <w:tcPr>
            <w:tcW w:w="1458" w:type="dxa"/>
          </w:tcPr>
          <w:p w14:paraId="3B566FA4" w14:textId="77777777" w:rsidR="007D45B7" w:rsidRPr="00920160" w:rsidRDefault="007D45B7" w:rsidP="006B73A5">
            <w:pPr>
              <w:rPr>
                <w:sz w:val="20"/>
                <w:szCs w:val="20"/>
              </w:rPr>
            </w:pPr>
          </w:p>
        </w:tc>
      </w:tr>
      <w:tr w:rsidR="007D45B7" w:rsidRPr="00920160" w14:paraId="7C92ED16" w14:textId="7E05B7F3" w:rsidTr="00A6601A">
        <w:tc>
          <w:tcPr>
            <w:tcW w:w="414" w:type="dxa"/>
            <w:tcMar>
              <w:top w:w="14" w:type="dxa"/>
              <w:bottom w:w="14" w:type="dxa"/>
            </w:tcMar>
            <w:vAlign w:val="bottom"/>
          </w:tcPr>
          <w:p w14:paraId="7440D316" w14:textId="7917BCE4" w:rsidR="007D45B7" w:rsidRPr="00920160" w:rsidRDefault="008A69CE" w:rsidP="006B73A5">
            <w:pPr>
              <w:jc w:val="center"/>
              <w:rPr>
                <w:sz w:val="20"/>
                <w:szCs w:val="20"/>
              </w:rPr>
            </w:pPr>
            <w:r>
              <w:rPr>
                <w:sz w:val="20"/>
                <w:szCs w:val="20"/>
              </w:rPr>
              <w:t>4</w:t>
            </w:r>
          </w:p>
        </w:tc>
        <w:tc>
          <w:tcPr>
            <w:tcW w:w="2821" w:type="dxa"/>
            <w:tcMar>
              <w:top w:w="14" w:type="dxa"/>
              <w:bottom w:w="14" w:type="dxa"/>
            </w:tcMar>
            <w:vAlign w:val="bottom"/>
          </w:tcPr>
          <w:p w14:paraId="75EEE8DA" w14:textId="77777777" w:rsidR="007D45B7" w:rsidRPr="00920160" w:rsidRDefault="007D45B7" w:rsidP="006B73A5">
            <w:pPr>
              <w:rPr>
                <w:sz w:val="20"/>
                <w:szCs w:val="20"/>
              </w:rPr>
            </w:pPr>
            <w:r>
              <w:rPr>
                <w:sz w:val="20"/>
                <w:szCs w:val="20"/>
              </w:rPr>
              <w:t>Chilled water</w:t>
            </w:r>
          </w:p>
        </w:tc>
        <w:tc>
          <w:tcPr>
            <w:tcW w:w="1458" w:type="dxa"/>
            <w:tcMar>
              <w:top w:w="14" w:type="dxa"/>
              <w:bottom w:w="14" w:type="dxa"/>
            </w:tcMar>
            <w:vAlign w:val="bottom"/>
          </w:tcPr>
          <w:p w14:paraId="6967E8C1" w14:textId="77777777" w:rsidR="007D45B7" w:rsidRPr="00920160" w:rsidRDefault="007D45B7" w:rsidP="006B73A5">
            <w:pPr>
              <w:rPr>
                <w:sz w:val="20"/>
                <w:szCs w:val="20"/>
              </w:rPr>
            </w:pPr>
          </w:p>
        </w:tc>
        <w:tc>
          <w:tcPr>
            <w:tcW w:w="1458" w:type="dxa"/>
            <w:tcMar>
              <w:top w:w="14" w:type="dxa"/>
              <w:bottom w:w="14" w:type="dxa"/>
            </w:tcMar>
            <w:vAlign w:val="bottom"/>
          </w:tcPr>
          <w:p w14:paraId="5259342A" w14:textId="77777777" w:rsidR="007D45B7" w:rsidRPr="00920160" w:rsidRDefault="007D45B7" w:rsidP="006B73A5">
            <w:pPr>
              <w:rPr>
                <w:sz w:val="20"/>
                <w:szCs w:val="20"/>
              </w:rPr>
            </w:pPr>
          </w:p>
        </w:tc>
        <w:tc>
          <w:tcPr>
            <w:tcW w:w="1458" w:type="dxa"/>
            <w:tcMar>
              <w:top w:w="14" w:type="dxa"/>
              <w:bottom w:w="14" w:type="dxa"/>
            </w:tcMar>
            <w:vAlign w:val="bottom"/>
          </w:tcPr>
          <w:p w14:paraId="4333195B" w14:textId="77777777" w:rsidR="007D45B7" w:rsidRPr="00920160" w:rsidRDefault="007D45B7" w:rsidP="006B73A5">
            <w:pPr>
              <w:rPr>
                <w:sz w:val="20"/>
                <w:szCs w:val="20"/>
              </w:rPr>
            </w:pPr>
          </w:p>
        </w:tc>
        <w:tc>
          <w:tcPr>
            <w:tcW w:w="1458" w:type="dxa"/>
            <w:tcMar>
              <w:top w:w="14" w:type="dxa"/>
              <w:bottom w:w="14" w:type="dxa"/>
            </w:tcMar>
            <w:vAlign w:val="bottom"/>
          </w:tcPr>
          <w:p w14:paraId="06F4E8C8" w14:textId="77777777" w:rsidR="007D45B7" w:rsidRPr="00920160" w:rsidRDefault="007D45B7" w:rsidP="006B73A5">
            <w:pPr>
              <w:rPr>
                <w:sz w:val="20"/>
                <w:szCs w:val="20"/>
              </w:rPr>
            </w:pPr>
          </w:p>
        </w:tc>
        <w:tc>
          <w:tcPr>
            <w:tcW w:w="1458" w:type="dxa"/>
          </w:tcPr>
          <w:p w14:paraId="3C6ED78B" w14:textId="77777777" w:rsidR="007D45B7" w:rsidRPr="00920160" w:rsidRDefault="007D45B7" w:rsidP="006B73A5">
            <w:pPr>
              <w:rPr>
                <w:sz w:val="20"/>
                <w:szCs w:val="20"/>
              </w:rPr>
            </w:pPr>
          </w:p>
        </w:tc>
      </w:tr>
      <w:tr w:rsidR="007D45B7" w:rsidRPr="00920160" w14:paraId="5D6A4B8C" w14:textId="034FC97D" w:rsidTr="00A6601A">
        <w:tc>
          <w:tcPr>
            <w:tcW w:w="414" w:type="dxa"/>
            <w:tcMar>
              <w:top w:w="14" w:type="dxa"/>
              <w:bottom w:w="14" w:type="dxa"/>
            </w:tcMar>
            <w:vAlign w:val="bottom"/>
          </w:tcPr>
          <w:p w14:paraId="2B9E5A2E" w14:textId="55F92292" w:rsidR="007D45B7" w:rsidRPr="00920160" w:rsidRDefault="008A69CE" w:rsidP="006B73A5">
            <w:pPr>
              <w:jc w:val="center"/>
              <w:rPr>
                <w:sz w:val="20"/>
                <w:szCs w:val="20"/>
              </w:rPr>
            </w:pPr>
            <w:r>
              <w:rPr>
                <w:sz w:val="20"/>
                <w:szCs w:val="20"/>
              </w:rPr>
              <w:t>5</w:t>
            </w:r>
          </w:p>
        </w:tc>
        <w:tc>
          <w:tcPr>
            <w:tcW w:w="2821" w:type="dxa"/>
            <w:tcMar>
              <w:top w:w="14" w:type="dxa"/>
              <w:bottom w:w="14" w:type="dxa"/>
            </w:tcMar>
            <w:vAlign w:val="bottom"/>
          </w:tcPr>
          <w:p w14:paraId="74F673D8" w14:textId="77777777" w:rsidR="007D45B7" w:rsidRPr="00920160" w:rsidRDefault="007D45B7" w:rsidP="006B73A5">
            <w:pPr>
              <w:rPr>
                <w:sz w:val="20"/>
                <w:szCs w:val="20"/>
              </w:rPr>
            </w:pPr>
            <w:r>
              <w:rPr>
                <w:sz w:val="20"/>
                <w:szCs w:val="20"/>
              </w:rPr>
              <w:t>HVAC</w:t>
            </w:r>
          </w:p>
        </w:tc>
        <w:tc>
          <w:tcPr>
            <w:tcW w:w="1458" w:type="dxa"/>
            <w:tcMar>
              <w:top w:w="14" w:type="dxa"/>
              <w:bottom w:w="14" w:type="dxa"/>
            </w:tcMar>
            <w:vAlign w:val="bottom"/>
          </w:tcPr>
          <w:p w14:paraId="2DC71D35" w14:textId="77777777" w:rsidR="007D45B7" w:rsidRPr="00920160" w:rsidRDefault="007D45B7" w:rsidP="006B73A5">
            <w:pPr>
              <w:rPr>
                <w:sz w:val="20"/>
                <w:szCs w:val="20"/>
              </w:rPr>
            </w:pPr>
          </w:p>
        </w:tc>
        <w:tc>
          <w:tcPr>
            <w:tcW w:w="1458" w:type="dxa"/>
            <w:tcMar>
              <w:top w:w="14" w:type="dxa"/>
              <w:bottom w:w="14" w:type="dxa"/>
            </w:tcMar>
            <w:vAlign w:val="bottom"/>
          </w:tcPr>
          <w:p w14:paraId="4AB837EB" w14:textId="77777777" w:rsidR="007D45B7" w:rsidRPr="00920160" w:rsidRDefault="007D45B7" w:rsidP="006B73A5">
            <w:pPr>
              <w:rPr>
                <w:sz w:val="20"/>
                <w:szCs w:val="20"/>
              </w:rPr>
            </w:pPr>
          </w:p>
        </w:tc>
        <w:tc>
          <w:tcPr>
            <w:tcW w:w="1458" w:type="dxa"/>
            <w:tcMar>
              <w:top w:w="14" w:type="dxa"/>
              <w:bottom w:w="14" w:type="dxa"/>
            </w:tcMar>
            <w:vAlign w:val="bottom"/>
          </w:tcPr>
          <w:p w14:paraId="18461F05" w14:textId="77777777" w:rsidR="007D45B7" w:rsidRPr="00920160" w:rsidRDefault="007D45B7" w:rsidP="006B73A5">
            <w:pPr>
              <w:rPr>
                <w:sz w:val="20"/>
                <w:szCs w:val="20"/>
              </w:rPr>
            </w:pPr>
          </w:p>
        </w:tc>
        <w:tc>
          <w:tcPr>
            <w:tcW w:w="1458" w:type="dxa"/>
            <w:tcMar>
              <w:top w:w="14" w:type="dxa"/>
              <w:bottom w:w="14" w:type="dxa"/>
            </w:tcMar>
            <w:vAlign w:val="bottom"/>
          </w:tcPr>
          <w:p w14:paraId="652BD3D4" w14:textId="77777777" w:rsidR="007D45B7" w:rsidRPr="00920160" w:rsidRDefault="007D45B7" w:rsidP="006B73A5">
            <w:pPr>
              <w:rPr>
                <w:sz w:val="20"/>
                <w:szCs w:val="20"/>
              </w:rPr>
            </w:pPr>
          </w:p>
        </w:tc>
        <w:tc>
          <w:tcPr>
            <w:tcW w:w="1458" w:type="dxa"/>
          </w:tcPr>
          <w:p w14:paraId="26F179A8" w14:textId="77777777" w:rsidR="007D45B7" w:rsidRPr="00920160" w:rsidRDefault="007D45B7" w:rsidP="006B73A5">
            <w:pPr>
              <w:rPr>
                <w:sz w:val="20"/>
                <w:szCs w:val="20"/>
              </w:rPr>
            </w:pPr>
          </w:p>
        </w:tc>
      </w:tr>
      <w:tr w:rsidR="007D45B7" w:rsidRPr="00920160" w14:paraId="20F9B04D" w14:textId="18D4F32F" w:rsidTr="00A6601A">
        <w:tc>
          <w:tcPr>
            <w:tcW w:w="414" w:type="dxa"/>
            <w:tcMar>
              <w:top w:w="14" w:type="dxa"/>
              <w:bottom w:w="14" w:type="dxa"/>
            </w:tcMar>
            <w:vAlign w:val="bottom"/>
          </w:tcPr>
          <w:p w14:paraId="51E12A67" w14:textId="6C1DA1E6" w:rsidR="007D45B7" w:rsidRPr="00920160" w:rsidRDefault="008A69CE" w:rsidP="006B73A5">
            <w:pPr>
              <w:jc w:val="center"/>
              <w:rPr>
                <w:sz w:val="20"/>
                <w:szCs w:val="20"/>
              </w:rPr>
            </w:pPr>
            <w:r>
              <w:rPr>
                <w:sz w:val="20"/>
                <w:szCs w:val="20"/>
              </w:rPr>
              <w:t>6</w:t>
            </w:r>
          </w:p>
        </w:tc>
        <w:tc>
          <w:tcPr>
            <w:tcW w:w="2821" w:type="dxa"/>
            <w:tcMar>
              <w:top w:w="14" w:type="dxa"/>
              <w:bottom w:w="14" w:type="dxa"/>
            </w:tcMar>
            <w:vAlign w:val="bottom"/>
          </w:tcPr>
          <w:p w14:paraId="46248483" w14:textId="77777777" w:rsidR="007D45B7" w:rsidRPr="00920160" w:rsidRDefault="007D45B7" w:rsidP="006B73A5">
            <w:pPr>
              <w:rPr>
                <w:sz w:val="20"/>
                <w:szCs w:val="20"/>
              </w:rPr>
            </w:pPr>
            <w:r>
              <w:rPr>
                <w:sz w:val="20"/>
                <w:szCs w:val="20"/>
              </w:rPr>
              <w:t>Heating</w:t>
            </w:r>
          </w:p>
        </w:tc>
        <w:tc>
          <w:tcPr>
            <w:tcW w:w="1458" w:type="dxa"/>
            <w:tcMar>
              <w:top w:w="14" w:type="dxa"/>
              <w:bottom w:w="14" w:type="dxa"/>
            </w:tcMar>
            <w:vAlign w:val="bottom"/>
          </w:tcPr>
          <w:p w14:paraId="01FC804B" w14:textId="77777777" w:rsidR="007D45B7" w:rsidRPr="00920160" w:rsidRDefault="007D45B7" w:rsidP="006B73A5">
            <w:pPr>
              <w:rPr>
                <w:sz w:val="20"/>
                <w:szCs w:val="20"/>
              </w:rPr>
            </w:pPr>
          </w:p>
        </w:tc>
        <w:tc>
          <w:tcPr>
            <w:tcW w:w="1458" w:type="dxa"/>
            <w:tcMar>
              <w:top w:w="14" w:type="dxa"/>
              <w:bottom w:w="14" w:type="dxa"/>
            </w:tcMar>
            <w:vAlign w:val="bottom"/>
          </w:tcPr>
          <w:p w14:paraId="4ED26389" w14:textId="77777777" w:rsidR="007D45B7" w:rsidRPr="00920160" w:rsidRDefault="007D45B7" w:rsidP="006B73A5">
            <w:pPr>
              <w:rPr>
                <w:sz w:val="20"/>
                <w:szCs w:val="20"/>
              </w:rPr>
            </w:pPr>
          </w:p>
        </w:tc>
        <w:tc>
          <w:tcPr>
            <w:tcW w:w="1458" w:type="dxa"/>
            <w:tcMar>
              <w:top w:w="14" w:type="dxa"/>
              <w:bottom w:w="14" w:type="dxa"/>
            </w:tcMar>
            <w:vAlign w:val="bottom"/>
          </w:tcPr>
          <w:p w14:paraId="784151A4" w14:textId="77777777" w:rsidR="007D45B7" w:rsidRPr="00920160" w:rsidRDefault="007D45B7" w:rsidP="006B73A5">
            <w:pPr>
              <w:rPr>
                <w:sz w:val="20"/>
                <w:szCs w:val="20"/>
              </w:rPr>
            </w:pPr>
          </w:p>
        </w:tc>
        <w:tc>
          <w:tcPr>
            <w:tcW w:w="1458" w:type="dxa"/>
            <w:tcMar>
              <w:top w:w="14" w:type="dxa"/>
              <w:bottom w:w="14" w:type="dxa"/>
            </w:tcMar>
            <w:vAlign w:val="bottom"/>
          </w:tcPr>
          <w:p w14:paraId="1BD04BD3" w14:textId="77777777" w:rsidR="007D45B7" w:rsidRPr="00920160" w:rsidRDefault="007D45B7" w:rsidP="006B73A5">
            <w:pPr>
              <w:rPr>
                <w:sz w:val="20"/>
                <w:szCs w:val="20"/>
              </w:rPr>
            </w:pPr>
          </w:p>
        </w:tc>
        <w:tc>
          <w:tcPr>
            <w:tcW w:w="1458" w:type="dxa"/>
          </w:tcPr>
          <w:p w14:paraId="3C8211B0" w14:textId="77777777" w:rsidR="007D45B7" w:rsidRPr="00920160" w:rsidRDefault="007D45B7" w:rsidP="006B73A5">
            <w:pPr>
              <w:rPr>
                <w:sz w:val="20"/>
                <w:szCs w:val="20"/>
              </w:rPr>
            </w:pPr>
          </w:p>
        </w:tc>
      </w:tr>
      <w:tr w:rsidR="007D45B7" w:rsidRPr="00920160" w14:paraId="4B2D9E47" w14:textId="64ED6EF1" w:rsidTr="00A6601A">
        <w:tc>
          <w:tcPr>
            <w:tcW w:w="414" w:type="dxa"/>
            <w:tcMar>
              <w:top w:w="14" w:type="dxa"/>
              <w:bottom w:w="14" w:type="dxa"/>
            </w:tcMar>
            <w:vAlign w:val="bottom"/>
          </w:tcPr>
          <w:p w14:paraId="25ED3ADD" w14:textId="65E84E30" w:rsidR="007D45B7" w:rsidRDefault="008A69CE" w:rsidP="006B73A5">
            <w:pPr>
              <w:jc w:val="center"/>
              <w:rPr>
                <w:sz w:val="20"/>
                <w:szCs w:val="20"/>
              </w:rPr>
            </w:pPr>
            <w:r>
              <w:rPr>
                <w:sz w:val="20"/>
                <w:szCs w:val="20"/>
              </w:rPr>
              <w:t>7</w:t>
            </w:r>
          </w:p>
        </w:tc>
        <w:tc>
          <w:tcPr>
            <w:tcW w:w="2821" w:type="dxa"/>
            <w:tcMar>
              <w:top w:w="14" w:type="dxa"/>
              <w:bottom w:w="14" w:type="dxa"/>
            </w:tcMar>
            <w:vAlign w:val="bottom"/>
          </w:tcPr>
          <w:p w14:paraId="18F7EF4D" w14:textId="77777777" w:rsidR="007D45B7" w:rsidRPr="00920160" w:rsidRDefault="007D45B7" w:rsidP="006B73A5">
            <w:pPr>
              <w:rPr>
                <w:sz w:val="20"/>
                <w:szCs w:val="20"/>
              </w:rPr>
            </w:pPr>
            <w:r>
              <w:rPr>
                <w:sz w:val="20"/>
                <w:szCs w:val="20"/>
              </w:rPr>
              <w:t>Transformer replacement</w:t>
            </w:r>
          </w:p>
        </w:tc>
        <w:tc>
          <w:tcPr>
            <w:tcW w:w="1458" w:type="dxa"/>
            <w:tcMar>
              <w:top w:w="14" w:type="dxa"/>
              <w:bottom w:w="14" w:type="dxa"/>
            </w:tcMar>
            <w:vAlign w:val="bottom"/>
          </w:tcPr>
          <w:p w14:paraId="7AA42D98" w14:textId="77777777" w:rsidR="007D45B7" w:rsidRPr="00920160" w:rsidRDefault="007D45B7" w:rsidP="006B73A5">
            <w:pPr>
              <w:rPr>
                <w:sz w:val="20"/>
                <w:szCs w:val="20"/>
              </w:rPr>
            </w:pPr>
          </w:p>
        </w:tc>
        <w:tc>
          <w:tcPr>
            <w:tcW w:w="1458" w:type="dxa"/>
            <w:tcMar>
              <w:top w:w="14" w:type="dxa"/>
              <w:bottom w:w="14" w:type="dxa"/>
            </w:tcMar>
            <w:vAlign w:val="bottom"/>
          </w:tcPr>
          <w:p w14:paraId="07760B25" w14:textId="77777777" w:rsidR="007D45B7" w:rsidRPr="00920160" w:rsidRDefault="007D45B7" w:rsidP="006B73A5">
            <w:pPr>
              <w:rPr>
                <w:sz w:val="20"/>
                <w:szCs w:val="20"/>
              </w:rPr>
            </w:pPr>
          </w:p>
        </w:tc>
        <w:tc>
          <w:tcPr>
            <w:tcW w:w="1458" w:type="dxa"/>
            <w:tcMar>
              <w:top w:w="14" w:type="dxa"/>
              <w:bottom w:w="14" w:type="dxa"/>
            </w:tcMar>
            <w:vAlign w:val="bottom"/>
          </w:tcPr>
          <w:p w14:paraId="569645B5" w14:textId="77777777" w:rsidR="007D45B7" w:rsidRPr="00920160" w:rsidRDefault="007D45B7" w:rsidP="006B73A5">
            <w:pPr>
              <w:rPr>
                <w:sz w:val="20"/>
                <w:szCs w:val="20"/>
              </w:rPr>
            </w:pPr>
          </w:p>
        </w:tc>
        <w:tc>
          <w:tcPr>
            <w:tcW w:w="1458" w:type="dxa"/>
            <w:tcMar>
              <w:top w:w="14" w:type="dxa"/>
              <w:bottom w:w="14" w:type="dxa"/>
            </w:tcMar>
            <w:vAlign w:val="bottom"/>
          </w:tcPr>
          <w:p w14:paraId="5371AE03" w14:textId="77777777" w:rsidR="007D45B7" w:rsidRPr="00920160" w:rsidRDefault="007D45B7" w:rsidP="006B73A5">
            <w:pPr>
              <w:rPr>
                <w:sz w:val="20"/>
                <w:szCs w:val="20"/>
              </w:rPr>
            </w:pPr>
          </w:p>
        </w:tc>
        <w:tc>
          <w:tcPr>
            <w:tcW w:w="1458" w:type="dxa"/>
          </w:tcPr>
          <w:p w14:paraId="03C603DF" w14:textId="77777777" w:rsidR="007D45B7" w:rsidRPr="00920160" w:rsidRDefault="007D45B7" w:rsidP="006B73A5">
            <w:pPr>
              <w:rPr>
                <w:sz w:val="20"/>
                <w:szCs w:val="20"/>
              </w:rPr>
            </w:pPr>
          </w:p>
        </w:tc>
      </w:tr>
      <w:tr w:rsidR="007D45B7" w:rsidRPr="00920160" w14:paraId="2F549050" w14:textId="5E8F4033" w:rsidTr="00A6601A">
        <w:tc>
          <w:tcPr>
            <w:tcW w:w="414" w:type="dxa"/>
            <w:tcMar>
              <w:top w:w="14" w:type="dxa"/>
              <w:bottom w:w="14" w:type="dxa"/>
            </w:tcMar>
            <w:vAlign w:val="bottom"/>
          </w:tcPr>
          <w:p w14:paraId="301DE6EE" w14:textId="26BC9BC3" w:rsidR="007D45B7" w:rsidRDefault="008A69CE" w:rsidP="006B73A5">
            <w:pPr>
              <w:jc w:val="center"/>
              <w:rPr>
                <w:sz w:val="20"/>
                <w:szCs w:val="20"/>
              </w:rPr>
            </w:pPr>
            <w:r>
              <w:rPr>
                <w:sz w:val="20"/>
                <w:szCs w:val="20"/>
              </w:rPr>
              <w:t>8</w:t>
            </w:r>
          </w:p>
        </w:tc>
        <w:tc>
          <w:tcPr>
            <w:tcW w:w="2821" w:type="dxa"/>
            <w:tcMar>
              <w:top w:w="14" w:type="dxa"/>
              <w:bottom w:w="14" w:type="dxa"/>
            </w:tcMar>
            <w:vAlign w:val="bottom"/>
          </w:tcPr>
          <w:p w14:paraId="063109D6" w14:textId="260F4225" w:rsidR="007D45B7" w:rsidRPr="00920160" w:rsidRDefault="007D45B7" w:rsidP="006B73A5">
            <w:pPr>
              <w:rPr>
                <w:sz w:val="20"/>
                <w:szCs w:val="20"/>
              </w:rPr>
            </w:pPr>
            <w:r>
              <w:rPr>
                <w:sz w:val="20"/>
                <w:szCs w:val="20"/>
              </w:rPr>
              <w:t xml:space="preserve">Solar </w:t>
            </w:r>
            <w:r w:rsidR="008C06D7">
              <w:rPr>
                <w:sz w:val="20"/>
                <w:szCs w:val="20"/>
              </w:rPr>
              <w:t>t</w:t>
            </w:r>
            <w:r>
              <w:rPr>
                <w:sz w:val="20"/>
                <w:szCs w:val="20"/>
              </w:rPr>
              <w:t xml:space="preserve">hermal </w:t>
            </w:r>
            <w:r w:rsidR="008C06D7">
              <w:rPr>
                <w:sz w:val="20"/>
                <w:szCs w:val="20"/>
              </w:rPr>
              <w:t>h</w:t>
            </w:r>
            <w:r>
              <w:rPr>
                <w:sz w:val="20"/>
                <w:szCs w:val="20"/>
              </w:rPr>
              <w:t>eating</w:t>
            </w:r>
          </w:p>
        </w:tc>
        <w:tc>
          <w:tcPr>
            <w:tcW w:w="1458" w:type="dxa"/>
            <w:tcMar>
              <w:top w:w="14" w:type="dxa"/>
              <w:bottom w:w="14" w:type="dxa"/>
            </w:tcMar>
            <w:vAlign w:val="bottom"/>
          </w:tcPr>
          <w:p w14:paraId="22531443" w14:textId="77777777" w:rsidR="007D45B7" w:rsidRPr="00920160" w:rsidRDefault="007D45B7" w:rsidP="006B73A5">
            <w:pPr>
              <w:rPr>
                <w:sz w:val="20"/>
                <w:szCs w:val="20"/>
              </w:rPr>
            </w:pPr>
          </w:p>
        </w:tc>
        <w:tc>
          <w:tcPr>
            <w:tcW w:w="1458" w:type="dxa"/>
            <w:tcMar>
              <w:top w:w="14" w:type="dxa"/>
              <w:bottom w:w="14" w:type="dxa"/>
            </w:tcMar>
            <w:vAlign w:val="bottom"/>
          </w:tcPr>
          <w:p w14:paraId="683D06AF" w14:textId="77777777" w:rsidR="007D45B7" w:rsidRPr="00920160" w:rsidRDefault="007D45B7" w:rsidP="006B73A5">
            <w:pPr>
              <w:rPr>
                <w:sz w:val="20"/>
                <w:szCs w:val="20"/>
              </w:rPr>
            </w:pPr>
          </w:p>
        </w:tc>
        <w:tc>
          <w:tcPr>
            <w:tcW w:w="1458" w:type="dxa"/>
            <w:tcMar>
              <w:top w:w="14" w:type="dxa"/>
              <w:bottom w:w="14" w:type="dxa"/>
            </w:tcMar>
            <w:vAlign w:val="bottom"/>
          </w:tcPr>
          <w:p w14:paraId="08365832" w14:textId="77777777" w:rsidR="007D45B7" w:rsidRPr="00920160" w:rsidRDefault="007D45B7" w:rsidP="006B73A5">
            <w:pPr>
              <w:rPr>
                <w:sz w:val="20"/>
                <w:szCs w:val="20"/>
              </w:rPr>
            </w:pPr>
          </w:p>
        </w:tc>
        <w:tc>
          <w:tcPr>
            <w:tcW w:w="1458" w:type="dxa"/>
            <w:tcMar>
              <w:top w:w="14" w:type="dxa"/>
              <w:bottom w:w="14" w:type="dxa"/>
            </w:tcMar>
            <w:vAlign w:val="bottom"/>
          </w:tcPr>
          <w:p w14:paraId="2A6CE9DD" w14:textId="77777777" w:rsidR="007D45B7" w:rsidRPr="00920160" w:rsidRDefault="007D45B7" w:rsidP="006B73A5">
            <w:pPr>
              <w:rPr>
                <w:sz w:val="20"/>
                <w:szCs w:val="20"/>
              </w:rPr>
            </w:pPr>
          </w:p>
        </w:tc>
        <w:tc>
          <w:tcPr>
            <w:tcW w:w="1458" w:type="dxa"/>
          </w:tcPr>
          <w:p w14:paraId="389EDB97" w14:textId="77777777" w:rsidR="007D45B7" w:rsidRPr="00920160" w:rsidRDefault="007D45B7" w:rsidP="006B73A5">
            <w:pPr>
              <w:rPr>
                <w:sz w:val="20"/>
                <w:szCs w:val="20"/>
              </w:rPr>
            </w:pPr>
          </w:p>
        </w:tc>
      </w:tr>
      <w:tr w:rsidR="007D45B7" w:rsidRPr="00920160" w14:paraId="50E71632" w14:textId="415AFB62" w:rsidTr="00A6601A">
        <w:tc>
          <w:tcPr>
            <w:tcW w:w="414" w:type="dxa"/>
            <w:tcMar>
              <w:top w:w="14" w:type="dxa"/>
              <w:bottom w:w="14" w:type="dxa"/>
            </w:tcMar>
            <w:vAlign w:val="bottom"/>
          </w:tcPr>
          <w:p w14:paraId="5A311C69" w14:textId="03081FC3" w:rsidR="007D45B7" w:rsidRDefault="008A69CE" w:rsidP="006B73A5">
            <w:pPr>
              <w:jc w:val="center"/>
              <w:rPr>
                <w:sz w:val="20"/>
                <w:szCs w:val="20"/>
              </w:rPr>
            </w:pPr>
            <w:r>
              <w:rPr>
                <w:sz w:val="20"/>
                <w:szCs w:val="20"/>
              </w:rPr>
              <w:t>9</w:t>
            </w:r>
          </w:p>
        </w:tc>
        <w:tc>
          <w:tcPr>
            <w:tcW w:w="2821" w:type="dxa"/>
            <w:tcMar>
              <w:top w:w="14" w:type="dxa"/>
              <w:bottom w:w="14" w:type="dxa"/>
            </w:tcMar>
            <w:vAlign w:val="bottom"/>
          </w:tcPr>
          <w:p w14:paraId="291BCFB2" w14:textId="77777777" w:rsidR="007D45B7" w:rsidRPr="00920160" w:rsidRDefault="007D45B7" w:rsidP="006B73A5">
            <w:pPr>
              <w:rPr>
                <w:sz w:val="20"/>
                <w:szCs w:val="20"/>
              </w:rPr>
            </w:pPr>
            <w:r>
              <w:rPr>
                <w:sz w:val="20"/>
                <w:szCs w:val="20"/>
              </w:rPr>
              <w:t>Water</w:t>
            </w:r>
          </w:p>
        </w:tc>
        <w:tc>
          <w:tcPr>
            <w:tcW w:w="1458" w:type="dxa"/>
            <w:tcMar>
              <w:top w:w="14" w:type="dxa"/>
              <w:bottom w:w="14" w:type="dxa"/>
            </w:tcMar>
            <w:vAlign w:val="bottom"/>
          </w:tcPr>
          <w:p w14:paraId="2AFBBA8E" w14:textId="77777777" w:rsidR="007D45B7" w:rsidRPr="00920160" w:rsidRDefault="007D45B7" w:rsidP="006B73A5">
            <w:pPr>
              <w:rPr>
                <w:sz w:val="20"/>
                <w:szCs w:val="20"/>
              </w:rPr>
            </w:pPr>
          </w:p>
        </w:tc>
        <w:tc>
          <w:tcPr>
            <w:tcW w:w="1458" w:type="dxa"/>
            <w:tcMar>
              <w:top w:w="14" w:type="dxa"/>
              <w:bottom w:w="14" w:type="dxa"/>
            </w:tcMar>
            <w:vAlign w:val="bottom"/>
          </w:tcPr>
          <w:p w14:paraId="163099BA" w14:textId="77777777" w:rsidR="007D45B7" w:rsidRPr="00920160" w:rsidRDefault="007D45B7" w:rsidP="006B73A5">
            <w:pPr>
              <w:rPr>
                <w:sz w:val="20"/>
                <w:szCs w:val="20"/>
              </w:rPr>
            </w:pPr>
          </w:p>
        </w:tc>
        <w:tc>
          <w:tcPr>
            <w:tcW w:w="1458" w:type="dxa"/>
            <w:tcMar>
              <w:top w:w="14" w:type="dxa"/>
              <w:bottom w:w="14" w:type="dxa"/>
            </w:tcMar>
            <w:vAlign w:val="bottom"/>
          </w:tcPr>
          <w:p w14:paraId="61863AA0" w14:textId="77777777" w:rsidR="007D45B7" w:rsidRPr="00920160" w:rsidRDefault="007D45B7" w:rsidP="006B73A5">
            <w:pPr>
              <w:rPr>
                <w:sz w:val="20"/>
                <w:szCs w:val="20"/>
              </w:rPr>
            </w:pPr>
          </w:p>
        </w:tc>
        <w:tc>
          <w:tcPr>
            <w:tcW w:w="1458" w:type="dxa"/>
            <w:tcMar>
              <w:top w:w="14" w:type="dxa"/>
              <w:bottom w:w="14" w:type="dxa"/>
            </w:tcMar>
            <w:vAlign w:val="bottom"/>
          </w:tcPr>
          <w:p w14:paraId="64E56F2E" w14:textId="77777777" w:rsidR="007D45B7" w:rsidRPr="00920160" w:rsidRDefault="007D45B7" w:rsidP="006B73A5">
            <w:pPr>
              <w:rPr>
                <w:sz w:val="20"/>
                <w:szCs w:val="20"/>
              </w:rPr>
            </w:pPr>
          </w:p>
        </w:tc>
        <w:tc>
          <w:tcPr>
            <w:tcW w:w="1458" w:type="dxa"/>
          </w:tcPr>
          <w:p w14:paraId="5A6ABC09" w14:textId="77777777" w:rsidR="007D45B7" w:rsidRPr="00920160" w:rsidRDefault="007D45B7" w:rsidP="006B73A5">
            <w:pPr>
              <w:rPr>
                <w:sz w:val="20"/>
                <w:szCs w:val="20"/>
              </w:rPr>
            </w:pPr>
          </w:p>
        </w:tc>
      </w:tr>
      <w:tr w:rsidR="007D45B7" w:rsidRPr="00920160" w14:paraId="4092C67B" w14:textId="4BBC9284" w:rsidTr="00A6601A">
        <w:tc>
          <w:tcPr>
            <w:tcW w:w="414" w:type="dxa"/>
            <w:shd w:val="clear" w:color="auto" w:fill="D9D9D9" w:themeFill="background1" w:themeFillShade="D9"/>
            <w:tcMar>
              <w:top w:w="14" w:type="dxa"/>
              <w:bottom w:w="14" w:type="dxa"/>
            </w:tcMar>
            <w:vAlign w:val="bottom"/>
          </w:tcPr>
          <w:p w14:paraId="4C4B57E0" w14:textId="77777777" w:rsidR="007D45B7" w:rsidRDefault="007D45B7" w:rsidP="006B73A5">
            <w:pPr>
              <w:jc w:val="right"/>
              <w:rPr>
                <w:sz w:val="20"/>
                <w:szCs w:val="20"/>
              </w:rPr>
            </w:pPr>
          </w:p>
        </w:tc>
        <w:tc>
          <w:tcPr>
            <w:tcW w:w="2821" w:type="dxa"/>
            <w:shd w:val="clear" w:color="auto" w:fill="D9D9D9" w:themeFill="background1" w:themeFillShade="D9"/>
            <w:tcMar>
              <w:top w:w="14" w:type="dxa"/>
              <w:bottom w:w="14" w:type="dxa"/>
            </w:tcMar>
            <w:vAlign w:val="bottom"/>
          </w:tcPr>
          <w:p w14:paraId="017712CE" w14:textId="77777777" w:rsidR="007D45B7" w:rsidRPr="00920160" w:rsidRDefault="007D45B7" w:rsidP="006B73A5">
            <w:pPr>
              <w:rPr>
                <w:sz w:val="20"/>
                <w:szCs w:val="20"/>
              </w:rPr>
            </w:pPr>
          </w:p>
        </w:tc>
        <w:tc>
          <w:tcPr>
            <w:tcW w:w="1458" w:type="dxa"/>
            <w:shd w:val="clear" w:color="auto" w:fill="D9D9D9" w:themeFill="background1" w:themeFillShade="D9"/>
            <w:tcMar>
              <w:top w:w="14" w:type="dxa"/>
              <w:bottom w:w="14" w:type="dxa"/>
            </w:tcMar>
            <w:vAlign w:val="bottom"/>
          </w:tcPr>
          <w:p w14:paraId="501927ED" w14:textId="77777777" w:rsidR="007D45B7" w:rsidRPr="00920160" w:rsidRDefault="007D45B7" w:rsidP="006B73A5">
            <w:pPr>
              <w:rPr>
                <w:sz w:val="20"/>
                <w:szCs w:val="20"/>
              </w:rPr>
            </w:pPr>
          </w:p>
        </w:tc>
        <w:tc>
          <w:tcPr>
            <w:tcW w:w="1458" w:type="dxa"/>
            <w:shd w:val="clear" w:color="auto" w:fill="D9D9D9" w:themeFill="background1" w:themeFillShade="D9"/>
            <w:tcMar>
              <w:top w:w="14" w:type="dxa"/>
              <w:bottom w:w="14" w:type="dxa"/>
            </w:tcMar>
            <w:vAlign w:val="bottom"/>
          </w:tcPr>
          <w:p w14:paraId="701D86B0" w14:textId="77777777" w:rsidR="007D45B7" w:rsidRPr="00920160" w:rsidRDefault="007D45B7" w:rsidP="006B73A5">
            <w:pPr>
              <w:rPr>
                <w:sz w:val="20"/>
                <w:szCs w:val="20"/>
              </w:rPr>
            </w:pPr>
          </w:p>
        </w:tc>
        <w:tc>
          <w:tcPr>
            <w:tcW w:w="1458" w:type="dxa"/>
            <w:shd w:val="clear" w:color="auto" w:fill="D9D9D9" w:themeFill="background1" w:themeFillShade="D9"/>
            <w:tcMar>
              <w:top w:w="14" w:type="dxa"/>
              <w:bottom w:w="14" w:type="dxa"/>
            </w:tcMar>
            <w:vAlign w:val="bottom"/>
          </w:tcPr>
          <w:p w14:paraId="37C50034" w14:textId="77777777" w:rsidR="007D45B7" w:rsidRPr="00920160" w:rsidRDefault="007D45B7" w:rsidP="006B73A5">
            <w:pPr>
              <w:rPr>
                <w:sz w:val="20"/>
                <w:szCs w:val="20"/>
              </w:rPr>
            </w:pPr>
          </w:p>
        </w:tc>
        <w:tc>
          <w:tcPr>
            <w:tcW w:w="1458" w:type="dxa"/>
            <w:shd w:val="clear" w:color="auto" w:fill="D9D9D9" w:themeFill="background1" w:themeFillShade="D9"/>
            <w:tcMar>
              <w:top w:w="14" w:type="dxa"/>
              <w:bottom w:w="14" w:type="dxa"/>
            </w:tcMar>
            <w:vAlign w:val="bottom"/>
          </w:tcPr>
          <w:p w14:paraId="3CB32B59" w14:textId="77777777" w:rsidR="007D45B7" w:rsidRPr="00920160" w:rsidRDefault="007D45B7" w:rsidP="006B73A5">
            <w:pPr>
              <w:rPr>
                <w:sz w:val="20"/>
                <w:szCs w:val="20"/>
              </w:rPr>
            </w:pPr>
          </w:p>
        </w:tc>
        <w:tc>
          <w:tcPr>
            <w:tcW w:w="1458" w:type="dxa"/>
            <w:shd w:val="clear" w:color="auto" w:fill="D9D9D9" w:themeFill="background1" w:themeFillShade="D9"/>
          </w:tcPr>
          <w:p w14:paraId="1C4DA55A" w14:textId="77777777" w:rsidR="007D45B7" w:rsidRPr="00920160" w:rsidRDefault="007D45B7" w:rsidP="006B73A5">
            <w:pPr>
              <w:rPr>
                <w:sz w:val="20"/>
                <w:szCs w:val="20"/>
              </w:rPr>
            </w:pPr>
          </w:p>
        </w:tc>
      </w:tr>
      <w:tr w:rsidR="007D45B7" w:rsidRPr="006D2DBA" w14:paraId="39600E8C" w14:textId="69CD278A" w:rsidTr="00A6601A">
        <w:tc>
          <w:tcPr>
            <w:tcW w:w="414" w:type="dxa"/>
            <w:shd w:val="clear" w:color="auto" w:fill="F2F2F2" w:themeFill="background1" w:themeFillShade="F2"/>
            <w:tcMar>
              <w:top w:w="14" w:type="dxa"/>
              <w:bottom w:w="14" w:type="dxa"/>
            </w:tcMar>
            <w:vAlign w:val="center"/>
          </w:tcPr>
          <w:p w14:paraId="59D52BA8" w14:textId="77777777" w:rsidR="007D45B7" w:rsidRPr="006D2DBA" w:rsidRDefault="007D45B7" w:rsidP="006B73A5">
            <w:pPr>
              <w:jc w:val="right"/>
              <w:rPr>
                <w:b/>
                <w:sz w:val="20"/>
                <w:szCs w:val="20"/>
              </w:rPr>
            </w:pPr>
          </w:p>
        </w:tc>
        <w:tc>
          <w:tcPr>
            <w:tcW w:w="2821" w:type="dxa"/>
            <w:tcMar>
              <w:top w:w="14" w:type="dxa"/>
              <w:bottom w:w="14" w:type="dxa"/>
            </w:tcMar>
            <w:vAlign w:val="center"/>
          </w:tcPr>
          <w:p w14:paraId="61F8B71A" w14:textId="77777777" w:rsidR="007D45B7" w:rsidRPr="006D2DBA" w:rsidRDefault="007D45B7" w:rsidP="006B73A5">
            <w:pPr>
              <w:jc w:val="right"/>
              <w:rPr>
                <w:b/>
                <w:sz w:val="20"/>
                <w:szCs w:val="20"/>
              </w:rPr>
            </w:pPr>
            <w:r w:rsidRPr="006D2DBA">
              <w:rPr>
                <w:b/>
                <w:sz w:val="20"/>
                <w:szCs w:val="20"/>
              </w:rPr>
              <w:t>Totals</w:t>
            </w:r>
          </w:p>
        </w:tc>
        <w:tc>
          <w:tcPr>
            <w:tcW w:w="1458" w:type="dxa"/>
            <w:tcMar>
              <w:top w:w="14" w:type="dxa"/>
              <w:bottom w:w="14" w:type="dxa"/>
            </w:tcMar>
            <w:vAlign w:val="center"/>
          </w:tcPr>
          <w:p w14:paraId="1D954FF1" w14:textId="77777777" w:rsidR="007D45B7" w:rsidRPr="006D2DBA" w:rsidRDefault="007D45B7" w:rsidP="006B73A5">
            <w:pPr>
              <w:jc w:val="right"/>
              <w:rPr>
                <w:b/>
                <w:sz w:val="20"/>
                <w:szCs w:val="20"/>
              </w:rPr>
            </w:pPr>
          </w:p>
        </w:tc>
        <w:tc>
          <w:tcPr>
            <w:tcW w:w="1458" w:type="dxa"/>
            <w:tcMar>
              <w:top w:w="14" w:type="dxa"/>
              <w:bottom w:w="14" w:type="dxa"/>
            </w:tcMar>
            <w:vAlign w:val="center"/>
          </w:tcPr>
          <w:p w14:paraId="04288ED2" w14:textId="77777777" w:rsidR="007D45B7" w:rsidRPr="006D2DBA" w:rsidRDefault="007D45B7" w:rsidP="006B73A5">
            <w:pPr>
              <w:jc w:val="right"/>
              <w:rPr>
                <w:b/>
                <w:sz w:val="20"/>
                <w:szCs w:val="20"/>
              </w:rPr>
            </w:pPr>
            <w:r>
              <w:rPr>
                <w:b/>
                <w:sz w:val="20"/>
                <w:szCs w:val="20"/>
              </w:rPr>
              <w:t>$</w:t>
            </w:r>
          </w:p>
        </w:tc>
        <w:tc>
          <w:tcPr>
            <w:tcW w:w="1458" w:type="dxa"/>
            <w:tcMar>
              <w:top w:w="14" w:type="dxa"/>
              <w:bottom w:w="14" w:type="dxa"/>
            </w:tcMar>
            <w:vAlign w:val="center"/>
          </w:tcPr>
          <w:p w14:paraId="22FBBF98" w14:textId="546457EA" w:rsidR="007D45B7" w:rsidRPr="006D2DBA" w:rsidRDefault="007D45B7" w:rsidP="006B73A5">
            <w:pPr>
              <w:jc w:val="right"/>
              <w:rPr>
                <w:b/>
                <w:sz w:val="20"/>
                <w:szCs w:val="20"/>
              </w:rPr>
            </w:pPr>
          </w:p>
        </w:tc>
        <w:tc>
          <w:tcPr>
            <w:tcW w:w="1458" w:type="dxa"/>
            <w:tcMar>
              <w:top w:w="14" w:type="dxa"/>
              <w:bottom w:w="14" w:type="dxa"/>
            </w:tcMar>
            <w:vAlign w:val="center"/>
          </w:tcPr>
          <w:p w14:paraId="12CF64F0" w14:textId="77777777" w:rsidR="007D45B7" w:rsidRPr="006D2DBA" w:rsidRDefault="007D45B7" w:rsidP="006B73A5">
            <w:pPr>
              <w:jc w:val="right"/>
              <w:rPr>
                <w:b/>
                <w:sz w:val="20"/>
                <w:szCs w:val="20"/>
              </w:rPr>
            </w:pPr>
            <w:r>
              <w:rPr>
                <w:b/>
                <w:sz w:val="20"/>
                <w:szCs w:val="20"/>
              </w:rPr>
              <w:t>$</w:t>
            </w:r>
          </w:p>
        </w:tc>
        <w:tc>
          <w:tcPr>
            <w:tcW w:w="1458" w:type="dxa"/>
            <w:shd w:val="clear" w:color="auto" w:fill="F2F2F2" w:themeFill="background1" w:themeFillShade="F2"/>
          </w:tcPr>
          <w:p w14:paraId="7E72BBA9" w14:textId="77777777" w:rsidR="007D45B7" w:rsidRDefault="007D45B7" w:rsidP="006B73A5">
            <w:pPr>
              <w:jc w:val="right"/>
              <w:rPr>
                <w:b/>
                <w:sz w:val="20"/>
                <w:szCs w:val="20"/>
              </w:rPr>
            </w:pPr>
          </w:p>
        </w:tc>
      </w:tr>
    </w:tbl>
    <w:p w14:paraId="351AF603" w14:textId="1C75CA94" w:rsidR="00E80F44" w:rsidRPr="00804805" w:rsidRDefault="00F66747" w:rsidP="006B73A5">
      <w:pPr>
        <w:spacing w:line="240" w:lineRule="auto"/>
        <w:rPr>
          <w:sz w:val="18"/>
          <w:szCs w:val="18"/>
        </w:rPr>
      </w:pPr>
      <w:r w:rsidRPr="00804805">
        <w:rPr>
          <w:sz w:val="18"/>
          <w:szCs w:val="18"/>
        </w:rPr>
        <w:t xml:space="preserve">Note 1: </w:t>
      </w:r>
      <w:r w:rsidR="00573083" w:rsidRPr="00804805">
        <w:rPr>
          <w:sz w:val="18"/>
          <w:szCs w:val="18"/>
        </w:rPr>
        <w:t>Accounting of O&amp;M savings, specify whether a) savings are counted to show savings are greater than costs or b) savings will be actual dollars available for making</w:t>
      </w:r>
      <w:r w:rsidR="00196D7D" w:rsidRPr="00804805">
        <w:rPr>
          <w:sz w:val="18"/>
          <w:szCs w:val="18"/>
        </w:rPr>
        <w:t xml:space="preserve"> one-time</w:t>
      </w:r>
      <w:r w:rsidR="00573083" w:rsidRPr="00804805">
        <w:rPr>
          <w:sz w:val="18"/>
          <w:szCs w:val="18"/>
        </w:rPr>
        <w:t xml:space="preserve"> </w:t>
      </w:r>
      <w:r w:rsidR="00A3348D" w:rsidRPr="00804805">
        <w:rPr>
          <w:sz w:val="18"/>
          <w:szCs w:val="18"/>
        </w:rPr>
        <w:t>payment.</w:t>
      </w:r>
      <w:r w:rsidR="00C915A0" w:rsidRPr="00804805">
        <w:rPr>
          <w:sz w:val="18"/>
          <w:szCs w:val="18"/>
        </w:rPr>
        <w:t xml:space="preserve"> </w:t>
      </w:r>
    </w:p>
    <w:p w14:paraId="156E8E71" w14:textId="54D32922" w:rsidR="009E046F" w:rsidRPr="00804805" w:rsidRDefault="00AA50D3" w:rsidP="006B73A5">
      <w:pPr>
        <w:spacing w:line="240" w:lineRule="auto"/>
        <w:rPr>
          <w:sz w:val="18"/>
          <w:szCs w:val="18"/>
        </w:rPr>
      </w:pPr>
      <w:r w:rsidRPr="00804805">
        <w:rPr>
          <w:sz w:val="18"/>
          <w:szCs w:val="18"/>
        </w:rPr>
        <w:t>Note 2: Ranking value is set by the Agency to reflect the priority placed on each measure.</w:t>
      </w:r>
    </w:p>
    <w:p w14:paraId="36444F76" w14:textId="02AE2D4B" w:rsidR="00DD2490" w:rsidRPr="00804805" w:rsidRDefault="001F26CF" w:rsidP="00804805">
      <w:pPr>
        <w:pStyle w:val="Heading3"/>
        <w:rPr>
          <w:sz w:val="18"/>
          <w:szCs w:val="18"/>
        </w:rPr>
      </w:pPr>
      <w:r w:rsidRPr="00804805">
        <w:rPr>
          <w:sz w:val="18"/>
          <w:szCs w:val="18"/>
        </w:rPr>
        <w:t xml:space="preserve">Note 3: </w:t>
      </w:r>
      <w:r w:rsidR="00DD2490" w:rsidRPr="00804805">
        <w:rPr>
          <w:sz w:val="18"/>
          <w:szCs w:val="18"/>
        </w:rPr>
        <w:t>Commissioning includes retrocommissioning, recommissioning</w:t>
      </w:r>
    </w:p>
    <w:p w14:paraId="4E8BFA45" w14:textId="7D9D450A" w:rsidR="00DF0310" w:rsidRPr="00804805" w:rsidRDefault="00DF0310" w:rsidP="00804805">
      <w:pPr>
        <w:spacing w:before="120" w:line="240" w:lineRule="auto"/>
        <w:rPr>
          <w:sz w:val="18"/>
          <w:szCs w:val="18"/>
        </w:rPr>
      </w:pPr>
      <w:r w:rsidRPr="00804805">
        <w:rPr>
          <w:sz w:val="18"/>
          <w:szCs w:val="18"/>
        </w:rPr>
        <w:t>MBtu=106 Btu.</w:t>
      </w:r>
      <w:r w:rsidR="00C915A0" w:rsidRPr="00804805">
        <w:rPr>
          <w:sz w:val="18"/>
          <w:szCs w:val="18"/>
        </w:rPr>
        <w:t xml:space="preserve"> </w:t>
      </w:r>
      <w:r w:rsidRPr="00804805">
        <w:rPr>
          <w:sz w:val="18"/>
          <w:szCs w:val="18"/>
        </w:rPr>
        <w:t>If energy is reported in units other than MBtu, provide a conversion factor to MBtu, (e.g., 0.003413 MBtu/kWh).</w:t>
      </w:r>
    </w:p>
    <w:p w14:paraId="1F812CF4" w14:textId="77777777" w:rsidR="00DE1313" w:rsidRDefault="00DE1313" w:rsidP="006B73A5">
      <w:pPr>
        <w:spacing w:line="240" w:lineRule="auto"/>
        <w:rPr>
          <w:rFonts w:eastAsiaTheme="majorEastAsia" w:cstheme="majorBidi"/>
          <w:b/>
          <w:bCs/>
          <w:i/>
          <w:iCs/>
          <w:color w:val="262626" w:themeColor="text1" w:themeTint="D9"/>
          <w:sz w:val="28"/>
          <w:szCs w:val="28"/>
        </w:rPr>
      </w:pPr>
      <w:r>
        <w:br w:type="page"/>
      </w:r>
      <w:bookmarkStart w:id="21" w:name="_GoBack"/>
      <w:bookmarkEnd w:id="21"/>
    </w:p>
    <w:p w14:paraId="2E9BF7B7" w14:textId="53D4A315" w:rsidR="00262E15" w:rsidRDefault="00262E15" w:rsidP="00804805">
      <w:pPr>
        <w:pStyle w:val="Heading3"/>
      </w:pPr>
      <w:r>
        <w:lastRenderedPageBreak/>
        <w:t>Water Consumption and Water Cost Savings</w:t>
      </w:r>
    </w:p>
    <w:p w14:paraId="307AF88E" w14:textId="77777777" w:rsidR="00262E15" w:rsidRDefault="00262E15" w:rsidP="006B73A5">
      <w:pPr>
        <w:spacing w:line="240" w:lineRule="auto"/>
      </w:pPr>
      <w:r>
        <w:t>Include narrative and notes explaining the table and referencing source and location in this document.</w:t>
      </w:r>
    </w:p>
    <w:p w14:paraId="789E2797" w14:textId="77777777" w:rsidR="00B11E10" w:rsidRPr="00262E15" w:rsidRDefault="00B11E10" w:rsidP="006B73A5">
      <w:pPr>
        <w:spacing w:line="240" w:lineRule="auto"/>
      </w:pPr>
    </w:p>
    <w:p w14:paraId="6661BB0C" w14:textId="50E6BA61" w:rsidR="00BD078A" w:rsidRPr="00DE1313" w:rsidRDefault="00BD078A" w:rsidP="006B73A5">
      <w:pPr>
        <w:pStyle w:val="Caption"/>
        <w:keepNext/>
        <w:rPr>
          <w:color w:val="auto"/>
        </w:rPr>
      </w:pPr>
      <w:r w:rsidRPr="00DE1313">
        <w:rPr>
          <w:color w:val="auto"/>
        </w:rPr>
        <w:t xml:space="preserve">Table </w:t>
      </w:r>
      <w:r w:rsidR="00873F6C" w:rsidRPr="00DE1313">
        <w:rPr>
          <w:noProof/>
          <w:color w:val="auto"/>
        </w:rPr>
        <w:fldChar w:fldCharType="begin"/>
      </w:r>
      <w:r w:rsidR="00873F6C" w:rsidRPr="00DE1313">
        <w:rPr>
          <w:noProof/>
          <w:color w:val="auto"/>
        </w:rPr>
        <w:instrText xml:space="preserve"> SEQ Table \* ARABIC </w:instrText>
      </w:r>
      <w:r w:rsidR="00873F6C" w:rsidRPr="00DE1313">
        <w:rPr>
          <w:noProof/>
          <w:color w:val="auto"/>
        </w:rPr>
        <w:fldChar w:fldCharType="separate"/>
      </w:r>
      <w:r w:rsidR="00433394" w:rsidRPr="00DE1313">
        <w:rPr>
          <w:noProof/>
          <w:color w:val="auto"/>
        </w:rPr>
        <w:t>4</w:t>
      </w:r>
      <w:r w:rsidR="00873F6C" w:rsidRPr="00DE1313">
        <w:rPr>
          <w:noProof/>
          <w:color w:val="auto"/>
        </w:rPr>
        <w:fldChar w:fldCharType="end"/>
      </w:r>
      <w:r w:rsidR="00DE1313">
        <w:rPr>
          <w:color w:val="auto"/>
        </w:rPr>
        <w:t xml:space="preserve">. </w:t>
      </w:r>
      <w:r w:rsidRPr="00DE1313">
        <w:rPr>
          <w:color w:val="auto"/>
        </w:rPr>
        <w:t>Summary of Water and Water Cost Savings</w:t>
      </w:r>
    </w:p>
    <w:tbl>
      <w:tblPr>
        <w:tblStyle w:val="TableGrid"/>
        <w:tblW w:w="11245" w:type="dxa"/>
        <w:tblLayout w:type="fixed"/>
        <w:tblCellMar>
          <w:left w:w="29" w:type="dxa"/>
          <w:right w:w="29" w:type="dxa"/>
        </w:tblCellMar>
        <w:tblLook w:val="04A0" w:firstRow="1" w:lastRow="0" w:firstColumn="1" w:lastColumn="0" w:noHBand="0" w:noVBand="1"/>
      </w:tblPr>
      <w:tblGrid>
        <w:gridCol w:w="410"/>
        <w:gridCol w:w="3190"/>
        <w:gridCol w:w="1529"/>
        <w:gridCol w:w="1529"/>
        <w:gridCol w:w="1529"/>
        <w:gridCol w:w="1529"/>
        <w:gridCol w:w="1529"/>
      </w:tblGrid>
      <w:tr w:rsidR="000905CD" w:rsidRPr="006D2DBA" w14:paraId="03A04AA9" w14:textId="2F2CF131" w:rsidTr="006A0ED5">
        <w:tc>
          <w:tcPr>
            <w:tcW w:w="410" w:type="dxa"/>
            <w:shd w:val="clear" w:color="auto" w:fill="F2F2F2" w:themeFill="background1" w:themeFillShade="F2"/>
            <w:tcMar>
              <w:top w:w="14" w:type="dxa"/>
              <w:bottom w:w="14" w:type="dxa"/>
            </w:tcMar>
            <w:vAlign w:val="center"/>
          </w:tcPr>
          <w:p w14:paraId="4E51AA7A" w14:textId="77777777" w:rsidR="000905CD" w:rsidRPr="006D2DBA" w:rsidRDefault="000905CD" w:rsidP="006B73A5">
            <w:pPr>
              <w:jc w:val="right"/>
              <w:rPr>
                <w:b/>
                <w:sz w:val="20"/>
                <w:szCs w:val="20"/>
              </w:rPr>
            </w:pPr>
          </w:p>
        </w:tc>
        <w:tc>
          <w:tcPr>
            <w:tcW w:w="3190" w:type="dxa"/>
            <w:tcMar>
              <w:top w:w="14" w:type="dxa"/>
              <w:bottom w:w="14" w:type="dxa"/>
            </w:tcMar>
            <w:vAlign w:val="center"/>
          </w:tcPr>
          <w:p w14:paraId="2E05F279" w14:textId="77777777" w:rsidR="000905CD" w:rsidRPr="006D2DBA" w:rsidRDefault="000905CD" w:rsidP="006B73A5">
            <w:pPr>
              <w:jc w:val="center"/>
              <w:rPr>
                <w:b/>
                <w:sz w:val="20"/>
                <w:szCs w:val="20"/>
              </w:rPr>
            </w:pPr>
            <w:r w:rsidRPr="006D2DBA">
              <w:rPr>
                <w:b/>
                <w:sz w:val="20"/>
                <w:szCs w:val="20"/>
              </w:rPr>
              <w:t>ECM</w:t>
            </w:r>
          </w:p>
        </w:tc>
        <w:tc>
          <w:tcPr>
            <w:tcW w:w="1529" w:type="dxa"/>
            <w:tcMar>
              <w:top w:w="14" w:type="dxa"/>
              <w:bottom w:w="14" w:type="dxa"/>
            </w:tcMar>
            <w:vAlign w:val="center"/>
          </w:tcPr>
          <w:p w14:paraId="3533D1DE" w14:textId="77777777" w:rsidR="000905CD" w:rsidRPr="006D2DBA" w:rsidRDefault="000905CD" w:rsidP="006B73A5">
            <w:pPr>
              <w:jc w:val="center"/>
              <w:rPr>
                <w:b/>
                <w:sz w:val="20"/>
                <w:szCs w:val="20"/>
              </w:rPr>
            </w:pPr>
            <w:r w:rsidRPr="006D2DBA">
              <w:rPr>
                <w:b/>
                <w:sz w:val="20"/>
                <w:szCs w:val="20"/>
              </w:rPr>
              <w:t>Water</w:t>
            </w:r>
          </w:p>
          <w:p w14:paraId="2006F72F" w14:textId="77777777" w:rsidR="000905CD" w:rsidRPr="006D2DBA" w:rsidRDefault="000905CD" w:rsidP="006B73A5">
            <w:pPr>
              <w:jc w:val="center"/>
              <w:rPr>
                <w:b/>
                <w:sz w:val="20"/>
                <w:szCs w:val="20"/>
              </w:rPr>
            </w:pPr>
            <w:r w:rsidRPr="006D2DBA">
              <w:rPr>
                <w:b/>
                <w:sz w:val="20"/>
                <w:szCs w:val="20"/>
              </w:rPr>
              <w:t>Consumption</w:t>
            </w:r>
          </w:p>
          <w:p w14:paraId="46458F21" w14:textId="77777777" w:rsidR="000905CD" w:rsidRPr="006D2DBA" w:rsidRDefault="000905CD" w:rsidP="006B73A5">
            <w:pPr>
              <w:jc w:val="center"/>
              <w:rPr>
                <w:b/>
                <w:sz w:val="20"/>
                <w:szCs w:val="20"/>
              </w:rPr>
            </w:pPr>
            <w:r w:rsidRPr="006D2DBA">
              <w:rPr>
                <w:b/>
                <w:sz w:val="20"/>
                <w:szCs w:val="20"/>
              </w:rPr>
              <w:t>Savings</w:t>
            </w:r>
          </w:p>
        </w:tc>
        <w:tc>
          <w:tcPr>
            <w:tcW w:w="1529" w:type="dxa"/>
            <w:tcMar>
              <w:top w:w="14" w:type="dxa"/>
              <w:bottom w:w="14" w:type="dxa"/>
            </w:tcMar>
            <w:vAlign w:val="center"/>
          </w:tcPr>
          <w:p w14:paraId="7590C2A5" w14:textId="77777777" w:rsidR="000905CD" w:rsidRPr="006D2DBA" w:rsidRDefault="000905CD" w:rsidP="006B73A5">
            <w:pPr>
              <w:jc w:val="center"/>
              <w:rPr>
                <w:b/>
                <w:sz w:val="20"/>
                <w:szCs w:val="20"/>
              </w:rPr>
            </w:pPr>
            <w:r w:rsidRPr="006D2DBA">
              <w:rPr>
                <w:b/>
                <w:sz w:val="20"/>
                <w:szCs w:val="20"/>
              </w:rPr>
              <w:t>Water</w:t>
            </w:r>
          </w:p>
          <w:p w14:paraId="4D883617" w14:textId="77777777" w:rsidR="000905CD" w:rsidRPr="006D2DBA" w:rsidRDefault="000905CD" w:rsidP="006B73A5">
            <w:pPr>
              <w:jc w:val="center"/>
              <w:rPr>
                <w:b/>
                <w:sz w:val="20"/>
                <w:szCs w:val="20"/>
              </w:rPr>
            </w:pPr>
            <w:r w:rsidRPr="006D2DBA">
              <w:rPr>
                <w:b/>
                <w:sz w:val="20"/>
                <w:szCs w:val="20"/>
              </w:rPr>
              <w:t>Consumption</w:t>
            </w:r>
          </w:p>
          <w:p w14:paraId="7D8FFDD3" w14:textId="77777777" w:rsidR="000905CD" w:rsidRPr="006D2DBA" w:rsidRDefault="000905CD" w:rsidP="006B73A5">
            <w:pPr>
              <w:jc w:val="center"/>
              <w:rPr>
                <w:b/>
                <w:sz w:val="20"/>
                <w:szCs w:val="20"/>
              </w:rPr>
            </w:pPr>
            <w:r w:rsidRPr="006D2DBA">
              <w:rPr>
                <w:b/>
                <w:sz w:val="20"/>
                <w:szCs w:val="20"/>
              </w:rPr>
              <w:t>Cost</w:t>
            </w:r>
          </w:p>
          <w:p w14:paraId="18096FF5" w14:textId="77777777" w:rsidR="000905CD" w:rsidRPr="006D2DBA" w:rsidRDefault="000905CD" w:rsidP="006B73A5">
            <w:pPr>
              <w:jc w:val="center"/>
              <w:rPr>
                <w:b/>
                <w:sz w:val="20"/>
                <w:szCs w:val="20"/>
              </w:rPr>
            </w:pPr>
            <w:r w:rsidRPr="006D2DBA">
              <w:rPr>
                <w:b/>
                <w:sz w:val="20"/>
                <w:szCs w:val="20"/>
              </w:rPr>
              <w:t>Savings</w:t>
            </w:r>
          </w:p>
        </w:tc>
        <w:tc>
          <w:tcPr>
            <w:tcW w:w="1529" w:type="dxa"/>
            <w:tcMar>
              <w:top w:w="14" w:type="dxa"/>
              <w:bottom w:w="14" w:type="dxa"/>
            </w:tcMar>
            <w:vAlign w:val="center"/>
          </w:tcPr>
          <w:p w14:paraId="3D18B77C" w14:textId="77777777" w:rsidR="000905CD" w:rsidRPr="006D2DBA" w:rsidRDefault="000905CD" w:rsidP="006B73A5">
            <w:pPr>
              <w:jc w:val="center"/>
              <w:rPr>
                <w:b/>
                <w:sz w:val="20"/>
                <w:szCs w:val="20"/>
              </w:rPr>
            </w:pPr>
            <w:r w:rsidRPr="006D2DBA">
              <w:rPr>
                <w:b/>
                <w:sz w:val="20"/>
                <w:szCs w:val="20"/>
              </w:rPr>
              <w:t>Water</w:t>
            </w:r>
          </w:p>
          <w:p w14:paraId="2CAC5F9C" w14:textId="458794DB" w:rsidR="000905CD" w:rsidRDefault="000905CD" w:rsidP="006B73A5">
            <w:pPr>
              <w:jc w:val="center"/>
              <w:rPr>
                <w:b/>
                <w:sz w:val="20"/>
                <w:szCs w:val="20"/>
              </w:rPr>
            </w:pPr>
            <w:r>
              <w:rPr>
                <w:b/>
                <w:sz w:val="20"/>
                <w:szCs w:val="20"/>
              </w:rPr>
              <w:t>O&amp;M</w:t>
            </w:r>
          </w:p>
          <w:p w14:paraId="61E90A31" w14:textId="21000685" w:rsidR="000905CD" w:rsidRPr="006D2DBA" w:rsidRDefault="000905CD" w:rsidP="006B73A5">
            <w:pPr>
              <w:jc w:val="center"/>
              <w:rPr>
                <w:b/>
                <w:sz w:val="20"/>
                <w:szCs w:val="20"/>
              </w:rPr>
            </w:pPr>
            <w:r>
              <w:rPr>
                <w:b/>
                <w:sz w:val="20"/>
                <w:szCs w:val="20"/>
              </w:rPr>
              <w:t>Saving</w:t>
            </w:r>
            <w:r w:rsidRPr="006D2DBA">
              <w:rPr>
                <w:b/>
                <w:sz w:val="20"/>
                <w:szCs w:val="20"/>
              </w:rPr>
              <w:t>s</w:t>
            </w:r>
            <w:bookmarkStart w:id="22" w:name="_Hlk2084967"/>
            <w:r w:rsidRPr="006D2DBA">
              <w:rPr>
                <w:b/>
                <w:sz w:val="20"/>
                <w:szCs w:val="20"/>
                <w:vertAlign w:val="superscript"/>
              </w:rPr>
              <w:t>1</w:t>
            </w:r>
            <w:bookmarkEnd w:id="22"/>
          </w:p>
        </w:tc>
        <w:tc>
          <w:tcPr>
            <w:tcW w:w="1529" w:type="dxa"/>
            <w:tcMar>
              <w:top w:w="14" w:type="dxa"/>
              <w:bottom w:w="14" w:type="dxa"/>
            </w:tcMar>
            <w:vAlign w:val="center"/>
          </w:tcPr>
          <w:p w14:paraId="01AB7B2C" w14:textId="77777777" w:rsidR="000905CD" w:rsidRPr="006D2DBA" w:rsidRDefault="000905CD" w:rsidP="006B73A5">
            <w:pPr>
              <w:jc w:val="center"/>
              <w:rPr>
                <w:b/>
                <w:sz w:val="20"/>
                <w:szCs w:val="20"/>
              </w:rPr>
            </w:pPr>
            <w:r w:rsidRPr="006D2DBA">
              <w:rPr>
                <w:b/>
                <w:sz w:val="20"/>
                <w:szCs w:val="20"/>
              </w:rPr>
              <w:t>Total</w:t>
            </w:r>
          </w:p>
          <w:p w14:paraId="2AA0E99A" w14:textId="77777777" w:rsidR="000905CD" w:rsidRPr="006D2DBA" w:rsidRDefault="000905CD" w:rsidP="006B73A5">
            <w:pPr>
              <w:jc w:val="center"/>
              <w:rPr>
                <w:b/>
                <w:sz w:val="20"/>
                <w:szCs w:val="20"/>
              </w:rPr>
            </w:pPr>
            <w:r w:rsidRPr="006D2DBA">
              <w:rPr>
                <w:b/>
                <w:sz w:val="20"/>
                <w:szCs w:val="20"/>
              </w:rPr>
              <w:t>Water</w:t>
            </w:r>
          </w:p>
          <w:p w14:paraId="7A2E8FA3" w14:textId="77777777" w:rsidR="000905CD" w:rsidRPr="006D2DBA" w:rsidRDefault="000905CD" w:rsidP="006B73A5">
            <w:pPr>
              <w:jc w:val="center"/>
              <w:rPr>
                <w:b/>
                <w:sz w:val="20"/>
                <w:szCs w:val="20"/>
              </w:rPr>
            </w:pPr>
            <w:r w:rsidRPr="006D2DBA">
              <w:rPr>
                <w:b/>
                <w:sz w:val="20"/>
                <w:szCs w:val="20"/>
              </w:rPr>
              <w:t>Cost</w:t>
            </w:r>
          </w:p>
          <w:p w14:paraId="67495720" w14:textId="77777777" w:rsidR="000905CD" w:rsidRPr="006D2DBA" w:rsidRDefault="000905CD" w:rsidP="006B73A5">
            <w:pPr>
              <w:jc w:val="center"/>
              <w:rPr>
                <w:b/>
                <w:sz w:val="20"/>
                <w:szCs w:val="20"/>
              </w:rPr>
            </w:pPr>
            <w:r w:rsidRPr="006D2DBA">
              <w:rPr>
                <w:b/>
                <w:sz w:val="20"/>
                <w:szCs w:val="20"/>
              </w:rPr>
              <w:t>Savings</w:t>
            </w:r>
          </w:p>
        </w:tc>
        <w:tc>
          <w:tcPr>
            <w:tcW w:w="1529" w:type="dxa"/>
            <w:vAlign w:val="center"/>
          </w:tcPr>
          <w:p w14:paraId="584F1E5D" w14:textId="77777777" w:rsidR="00622FE9" w:rsidRDefault="00622FE9" w:rsidP="006B73A5">
            <w:pPr>
              <w:jc w:val="center"/>
              <w:rPr>
                <w:b/>
                <w:sz w:val="20"/>
                <w:szCs w:val="20"/>
              </w:rPr>
            </w:pPr>
            <w:r>
              <w:rPr>
                <w:b/>
                <w:sz w:val="20"/>
                <w:szCs w:val="20"/>
              </w:rPr>
              <w:t>Agency’s</w:t>
            </w:r>
          </w:p>
          <w:p w14:paraId="41DABA2D" w14:textId="0F15F470" w:rsidR="000905CD" w:rsidRDefault="000905CD" w:rsidP="006B73A5">
            <w:pPr>
              <w:jc w:val="center"/>
              <w:rPr>
                <w:b/>
                <w:sz w:val="20"/>
                <w:szCs w:val="20"/>
              </w:rPr>
            </w:pPr>
            <w:r>
              <w:rPr>
                <w:b/>
                <w:sz w:val="20"/>
                <w:szCs w:val="20"/>
              </w:rPr>
              <w:t>Project</w:t>
            </w:r>
          </w:p>
          <w:p w14:paraId="7F251FFE" w14:textId="77777777" w:rsidR="000905CD" w:rsidRDefault="000905CD" w:rsidP="006B73A5">
            <w:pPr>
              <w:jc w:val="center"/>
              <w:rPr>
                <w:b/>
                <w:sz w:val="20"/>
                <w:szCs w:val="20"/>
              </w:rPr>
            </w:pPr>
            <w:r>
              <w:rPr>
                <w:b/>
                <w:sz w:val="20"/>
                <w:szCs w:val="20"/>
              </w:rPr>
              <w:t>Objective</w:t>
            </w:r>
          </w:p>
          <w:p w14:paraId="6A2DA59D" w14:textId="4E4956B2" w:rsidR="000905CD" w:rsidRPr="006D2DBA" w:rsidRDefault="000905CD" w:rsidP="006B73A5">
            <w:pPr>
              <w:jc w:val="center"/>
              <w:rPr>
                <w:b/>
                <w:sz w:val="20"/>
                <w:szCs w:val="20"/>
              </w:rPr>
            </w:pPr>
            <w:r>
              <w:rPr>
                <w:b/>
                <w:sz w:val="20"/>
                <w:szCs w:val="20"/>
              </w:rPr>
              <w:t>Priority</w:t>
            </w:r>
            <w:r w:rsidRPr="00B10AB1">
              <w:rPr>
                <w:b/>
                <w:sz w:val="20"/>
                <w:szCs w:val="20"/>
                <w:vertAlign w:val="superscript"/>
              </w:rPr>
              <w:t>2</w:t>
            </w:r>
          </w:p>
        </w:tc>
      </w:tr>
      <w:tr w:rsidR="000905CD" w:rsidRPr="006D2DBA" w14:paraId="2FF0CBC5" w14:textId="74375671" w:rsidTr="006A0ED5">
        <w:tc>
          <w:tcPr>
            <w:tcW w:w="410" w:type="dxa"/>
            <w:shd w:val="clear" w:color="auto" w:fill="F2F2F2" w:themeFill="background1" w:themeFillShade="F2"/>
            <w:tcMar>
              <w:top w:w="14" w:type="dxa"/>
              <w:bottom w:w="14" w:type="dxa"/>
            </w:tcMar>
            <w:vAlign w:val="center"/>
          </w:tcPr>
          <w:p w14:paraId="375CD551" w14:textId="77777777" w:rsidR="000905CD" w:rsidRPr="006D2DBA" w:rsidRDefault="000905CD" w:rsidP="006B73A5">
            <w:pPr>
              <w:jc w:val="right"/>
              <w:rPr>
                <w:b/>
                <w:sz w:val="20"/>
                <w:szCs w:val="20"/>
              </w:rPr>
            </w:pPr>
          </w:p>
        </w:tc>
        <w:tc>
          <w:tcPr>
            <w:tcW w:w="3190" w:type="dxa"/>
            <w:tcMar>
              <w:top w:w="14" w:type="dxa"/>
              <w:bottom w:w="14" w:type="dxa"/>
            </w:tcMar>
            <w:vAlign w:val="center"/>
          </w:tcPr>
          <w:p w14:paraId="7F70466F" w14:textId="77777777" w:rsidR="000905CD" w:rsidRPr="006D2DBA" w:rsidRDefault="000905CD" w:rsidP="006B73A5">
            <w:pPr>
              <w:jc w:val="center"/>
              <w:rPr>
                <w:b/>
                <w:sz w:val="20"/>
                <w:szCs w:val="20"/>
              </w:rPr>
            </w:pPr>
            <w:r w:rsidRPr="006D2DBA">
              <w:rPr>
                <w:b/>
                <w:sz w:val="20"/>
                <w:szCs w:val="20"/>
              </w:rPr>
              <w:t>Units</w:t>
            </w:r>
          </w:p>
        </w:tc>
        <w:tc>
          <w:tcPr>
            <w:tcW w:w="1529" w:type="dxa"/>
            <w:tcMar>
              <w:top w:w="14" w:type="dxa"/>
              <w:bottom w:w="14" w:type="dxa"/>
            </w:tcMar>
            <w:vAlign w:val="center"/>
          </w:tcPr>
          <w:p w14:paraId="114B1181" w14:textId="77777777" w:rsidR="000905CD" w:rsidRPr="006D2DBA" w:rsidRDefault="000905CD" w:rsidP="006B73A5">
            <w:pPr>
              <w:jc w:val="center"/>
              <w:rPr>
                <w:b/>
                <w:sz w:val="20"/>
                <w:szCs w:val="20"/>
              </w:rPr>
            </w:pPr>
            <w:r>
              <w:rPr>
                <w:b/>
                <w:sz w:val="20"/>
                <w:szCs w:val="20"/>
              </w:rPr>
              <w:t>kGal/yr</w:t>
            </w:r>
          </w:p>
        </w:tc>
        <w:tc>
          <w:tcPr>
            <w:tcW w:w="1529" w:type="dxa"/>
            <w:tcMar>
              <w:top w:w="14" w:type="dxa"/>
              <w:bottom w:w="14" w:type="dxa"/>
            </w:tcMar>
            <w:vAlign w:val="center"/>
          </w:tcPr>
          <w:p w14:paraId="07EB3B0A" w14:textId="77777777" w:rsidR="000905CD" w:rsidRPr="006D2DBA" w:rsidRDefault="000905CD" w:rsidP="006B73A5">
            <w:pPr>
              <w:jc w:val="center"/>
              <w:rPr>
                <w:b/>
                <w:sz w:val="20"/>
                <w:szCs w:val="20"/>
              </w:rPr>
            </w:pPr>
            <w:r w:rsidRPr="006D2DBA">
              <w:rPr>
                <w:b/>
                <w:sz w:val="20"/>
                <w:szCs w:val="20"/>
              </w:rPr>
              <w:t>$</w:t>
            </w:r>
            <w:r>
              <w:rPr>
                <w:b/>
                <w:sz w:val="20"/>
                <w:szCs w:val="20"/>
              </w:rPr>
              <w:t>/yr</w:t>
            </w:r>
          </w:p>
        </w:tc>
        <w:tc>
          <w:tcPr>
            <w:tcW w:w="1529" w:type="dxa"/>
            <w:tcMar>
              <w:top w:w="14" w:type="dxa"/>
              <w:bottom w:w="14" w:type="dxa"/>
            </w:tcMar>
            <w:vAlign w:val="center"/>
          </w:tcPr>
          <w:p w14:paraId="66449272" w14:textId="29D943AB" w:rsidR="000905CD" w:rsidRPr="006D2DBA" w:rsidRDefault="000905CD" w:rsidP="006B73A5">
            <w:pPr>
              <w:jc w:val="center"/>
              <w:rPr>
                <w:b/>
                <w:sz w:val="20"/>
                <w:szCs w:val="20"/>
              </w:rPr>
            </w:pPr>
            <w:r>
              <w:rPr>
                <w:b/>
                <w:sz w:val="20"/>
                <w:szCs w:val="20"/>
              </w:rPr>
              <w:t>$</w:t>
            </w:r>
          </w:p>
        </w:tc>
        <w:tc>
          <w:tcPr>
            <w:tcW w:w="1529" w:type="dxa"/>
            <w:tcMar>
              <w:top w:w="14" w:type="dxa"/>
              <w:bottom w:w="14" w:type="dxa"/>
            </w:tcMar>
            <w:vAlign w:val="center"/>
          </w:tcPr>
          <w:p w14:paraId="44CE0DB6" w14:textId="77777777" w:rsidR="000905CD" w:rsidRPr="006D2DBA" w:rsidRDefault="000905CD" w:rsidP="006B73A5">
            <w:pPr>
              <w:jc w:val="center"/>
              <w:rPr>
                <w:b/>
                <w:sz w:val="20"/>
                <w:szCs w:val="20"/>
              </w:rPr>
            </w:pPr>
            <w:r w:rsidRPr="006D2DBA">
              <w:rPr>
                <w:b/>
                <w:sz w:val="20"/>
                <w:szCs w:val="20"/>
              </w:rPr>
              <w:t>$</w:t>
            </w:r>
            <w:r>
              <w:rPr>
                <w:b/>
                <w:sz w:val="20"/>
                <w:szCs w:val="20"/>
              </w:rPr>
              <w:t>/yr</w:t>
            </w:r>
          </w:p>
        </w:tc>
        <w:tc>
          <w:tcPr>
            <w:tcW w:w="1529" w:type="dxa"/>
          </w:tcPr>
          <w:p w14:paraId="09FC2829" w14:textId="5467DCCA" w:rsidR="000905CD" w:rsidRPr="006D2DBA" w:rsidRDefault="000905CD" w:rsidP="006B73A5">
            <w:pPr>
              <w:jc w:val="center"/>
              <w:rPr>
                <w:b/>
                <w:sz w:val="20"/>
                <w:szCs w:val="20"/>
              </w:rPr>
            </w:pPr>
            <w:r>
              <w:rPr>
                <w:b/>
                <w:sz w:val="20"/>
                <w:szCs w:val="20"/>
              </w:rPr>
              <w:t>Ranking Value</w:t>
            </w:r>
          </w:p>
        </w:tc>
      </w:tr>
      <w:tr w:rsidR="000905CD" w:rsidRPr="00920160" w14:paraId="272D424B" w14:textId="299D7128" w:rsidTr="006A0ED5">
        <w:tc>
          <w:tcPr>
            <w:tcW w:w="410" w:type="dxa"/>
            <w:tcMar>
              <w:top w:w="14" w:type="dxa"/>
              <w:bottom w:w="14" w:type="dxa"/>
            </w:tcMar>
            <w:vAlign w:val="bottom"/>
          </w:tcPr>
          <w:p w14:paraId="43C61770" w14:textId="77777777" w:rsidR="000905CD" w:rsidRPr="00920160" w:rsidRDefault="000905CD" w:rsidP="006B73A5">
            <w:pPr>
              <w:jc w:val="center"/>
              <w:rPr>
                <w:sz w:val="20"/>
                <w:szCs w:val="20"/>
              </w:rPr>
            </w:pPr>
            <w:r>
              <w:rPr>
                <w:sz w:val="20"/>
                <w:szCs w:val="20"/>
              </w:rPr>
              <w:t>1</w:t>
            </w:r>
          </w:p>
        </w:tc>
        <w:tc>
          <w:tcPr>
            <w:tcW w:w="3190" w:type="dxa"/>
            <w:tcMar>
              <w:top w:w="14" w:type="dxa"/>
              <w:bottom w:w="14" w:type="dxa"/>
            </w:tcMar>
            <w:vAlign w:val="bottom"/>
          </w:tcPr>
          <w:p w14:paraId="217DF97C" w14:textId="77777777" w:rsidR="000905CD" w:rsidRPr="00920160" w:rsidRDefault="000905CD" w:rsidP="006B73A5">
            <w:pPr>
              <w:rPr>
                <w:sz w:val="20"/>
                <w:szCs w:val="20"/>
              </w:rPr>
            </w:pPr>
            <w:r>
              <w:rPr>
                <w:sz w:val="20"/>
                <w:szCs w:val="20"/>
              </w:rPr>
              <w:t>Lighting</w:t>
            </w:r>
          </w:p>
        </w:tc>
        <w:tc>
          <w:tcPr>
            <w:tcW w:w="1529" w:type="dxa"/>
            <w:tcMar>
              <w:top w:w="14" w:type="dxa"/>
              <w:bottom w:w="14" w:type="dxa"/>
            </w:tcMar>
            <w:vAlign w:val="bottom"/>
          </w:tcPr>
          <w:p w14:paraId="78D8BCB2" w14:textId="77777777" w:rsidR="000905CD" w:rsidRPr="00920160" w:rsidRDefault="000905CD" w:rsidP="006B73A5">
            <w:pPr>
              <w:rPr>
                <w:sz w:val="20"/>
                <w:szCs w:val="20"/>
              </w:rPr>
            </w:pPr>
          </w:p>
        </w:tc>
        <w:tc>
          <w:tcPr>
            <w:tcW w:w="1529" w:type="dxa"/>
            <w:tcMar>
              <w:top w:w="14" w:type="dxa"/>
              <w:bottom w:w="14" w:type="dxa"/>
            </w:tcMar>
            <w:vAlign w:val="bottom"/>
          </w:tcPr>
          <w:p w14:paraId="2DCBF0C7" w14:textId="77777777" w:rsidR="000905CD" w:rsidRPr="00920160" w:rsidRDefault="000905CD" w:rsidP="006B73A5">
            <w:pPr>
              <w:rPr>
                <w:sz w:val="20"/>
                <w:szCs w:val="20"/>
              </w:rPr>
            </w:pPr>
          </w:p>
        </w:tc>
        <w:tc>
          <w:tcPr>
            <w:tcW w:w="1529" w:type="dxa"/>
            <w:tcMar>
              <w:top w:w="14" w:type="dxa"/>
              <w:bottom w:w="14" w:type="dxa"/>
            </w:tcMar>
            <w:vAlign w:val="bottom"/>
          </w:tcPr>
          <w:p w14:paraId="03E0BC5E" w14:textId="77777777" w:rsidR="000905CD" w:rsidRPr="00920160" w:rsidRDefault="000905CD" w:rsidP="006B73A5">
            <w:pPr>
              <w:rPr>
                <w:sz w:val="20"/>
                <w:szCs w:val="20"/>
              </w:rPr>
            </w:pPr>
          </w:p>
        </w:tc>
        <w:tc>
          <w:tcPr>
            <w:tcW w:w="1529" w:type="dxa"/>
            <w:tcMar>
              <w:top w:w="14" w:type="dxa"/>
              <w:bottom w:w="14" w:type="dxa"/>
            </w:tcMar>
            <w:vAlign w:val="bottom"/>
          </w:tcPr>
          <w:p w14:paraId="26A51BEE" w14:textId="77777777" w:rsidR="000905CD" w:rsidRPr="00920160" w:rsidRDefault="000905CD" w:rsidP="006B73A5">
            <w:pPr>
              <w:rPr>
                <w:sz w:val="20"/>
                <w:szCs w:val="20"/>
              </w:rPr>
            </w:pPr>
          </w:p>
        </w:tc>
        <w:tc>
          <w:tcPr>
            <w:tcW w:w="1529" w:type="dxa"/>
          </w:tcPr>
          <w:p w14:paraId="180AD138" w14:textId="77777777" w:rsidR="000905CD" w:rsidRPr="00920160" w:rsidRDefault="000905CD" w:rsidP="006B73A5">
            <w:pPr>
              <w:rPr>
                <w:sz w:val="20"/>
                <w:szCs w:val="20"/>
              </w:rPr>
            </w:pPr>
          </w:p>
        </w:tc>
      </w:tr>
      <w:tr w:rsidR="008A69CE" w:rsidRPr="00920160" w14:paraId="172EDB5F" w14:textId="77777777" w:rsidTr="006A0ED5">
        <w:tc>
          <w:tcPr>
            <w:tcW w:w="410" w:type="dxa"/>
            <w:tcMar>
              <w:top w:w="14" w:type="dxa"/>
              <w:bottom w:w="14" w:type="dxa"/>
            </w:tcMar>
            <w:vAlign w:val="bottom"/>
          </w:tcPr>
          <w:p w14:paraId="6867253B" w14:textId="49618976" w:rsidR="008A69CE" w:rsidRDefault="00622FE9" w:rsidP="006B73A5">
            <w:pPr>
              <w:jc w:val="center"/>
              <w:rPr>
                <w:sz w:val="20"/>
                <w:szCs w:val="20"/>
              </w:rPr>
            </w:pPr>
            <w:r>
              <w:rPr>
                <w:sz w:val="20"/>
                <w:szCs w:val="20"/>
              </w:rPr>
              <w:t>2</w:t>
            </w:r>
          </w:p>
        </w:tc>
        <w:tc>
          <w:tcPr>
            <w:tcW w:w="3190" w:type="dxa"/>
            <w:tcMar>
              <w:top w:w="14" w:type="dxa"/>
              <w:bottom w:w="14" w:type="dxa"/>
            </w:tcMar>
            <w:vAlign w:val="bottom"/>
          </w:tcPr>
          <w:p w14:paraId="580C2A4A" w14:textId="3F21E245" w:rsidR="008A69CE" w:rsidRDefault="008A69CE" w:rsidP="006B73A5">
            <w:pPr>
              <w:rPr>
                <w:sz w:val="20"/>
                <w:szCs w:val="20"/>
              </w:rPr>
            </w:pPr>
            <w:r>
              <w:rPr>
                <w:sz w:val="20"/>
                <w:szCs w:val="20"/>
              </w:rPr>
              <w:t>HVAC controls</w:t>
            </w:r>
          </w:p>
        </w:tc>
        <w:tc>
          <w:tcPr>
            <w:tcW w:w="1529" w:type="dxa"/>
            <w:tcMar>
              <w:top w:w="14" w:type="dxa"/>
              <w:bottom w:w="14" w:type="dxa"/>
            </w:tcMar>
            <w:vAlign w:val="bottom"/>
          </w:tcPr>
          <w:p w14:paraId="65BF3B43" w14:textId="77777777" w:rsidR="008A69CE" w:rsidRPr="00920160" w:rsidRDefault="008A69CE" w:rsidP="006B73A5">
            <w:pPr>
              <w:rPr>
                <w:sz w:val="20"/>
                <w:szCs w:val="20"/>
              </w:rPr>
            </w:pPr>
          </w:p>
        </w:tc>
        <w:tc>
          <w:tcPr>
            <w:tcW w:w="1529" w:type="dxa"/>
            <w:tcMar>
              <w:top w:w="14" w:type="dxa"/>
              <w:bottom w:w="14" w:type="dxa"/>
            </w:tcMar>
            <w:vAlign w:val="bottom"/>
          </w:tcPr>
          <w:p w14:paraId="74516622" w14:textId="77777777" w:rsidR="008A69CE" w:rsidRPr="00920160" w:rsidRDefault="008A69CE" w:rsidP="006B73A5">
            <w:pPr>
              <w:rPr>
                <w:sz w:val="20"/>
                <w:szCs w:val="20"/>
              </w:rPr>
            </w:pPr>
          </w:p>
        </w:tc>
        <w:tc>
          <w:tcPr>
            <w:tcW w:w="1529" w:type="dxa"/>
            <w:tcMar>
              <w:top w:w="14" w:type="dxa"/>
              <w:bottom w:w="14" w:type="dxa"/>
            </w:tcMar>
            <w:vAlign w:val="bottom"/>
          </w:tcPr>
          <w:p w14:paraId="71C81CA9" w14:textId="77777777" w:rsidR="008A69CE" w:rsidRPr="00920160" w:rsidRDefault="008A69CE" w:rsidP="006B73A5">
            <w:pPr>
              <w:rPr>
                <w:sz w:val="20"/>
                <w:szCs w:val="20"/>
              </w:rPr>
            </w:pPr>
          </w:p>
        </w:tc>
        <w:tc>
          <w:tcPr>
            <w:tcW w:w="1529" w:type="dxa"/>
            <w:tcMar>
              <w:top w:w="14" w:type="dxa"/>
              <w:bottom w:w="14" w:type="dxa"/>
            </w:tcMar>
            <w:vAlign w:val="bottom"/>
          </w:tcPr>
          <w:p w14:paraId="25007868" w14:textId="77777777" w:rsidR="008A69CE" w:rsidRPr="00920160" w:rsidRDefault="008A69CE" w:rsidP="006B73A5">
            <w:pPr>
              <w:rPr>
                <w:sz w:val="20"/>
                <w:szCs w:val="20"/>
              </w:rPr>
            </w:pPr>
          </w:p>
        </w:tc>
        <w:tc>
          <w:tcPr>
            <w:tcW w:w="1529" w:type="dxa"/>
          </w:tcPr>
          <w:p w14:paraId="1E17EEBF" w14:textId="77777777" w:rsidR="008A69CE" w:rsidRPr="00920160" w:rsidRDefault="008A69CE" w:rsidP="006B73A5">
            <w:pPr>
              <w:rPr>
                <w:sz w:val="20"/>
                <w:szCs w:val="20"/>
              </w:rPr>
            </w:pPr>
          </w:p>
        </w:tc>
      </w:tr>
      <w:tr w:rsidR="000905CD" w:rsidRPr="00920160" w14:paraId="04DB331E" w14:textId="720901F8" w:rsidTr="006A0ED5">
        <w:tc>
          <w:tcPr>
            <w:tcW w:w="410" w:type="dxa"/>
            <w:tcMar>
              <w:top w:w="14" w:type="dxa"/>
              <w:bottom w:w="14" w:type="dxa"/>
            </w:tcMar>
            <w:vAlign w:val="bottom"/>
          </w:tcPr>
          <w:p w14:paraId="0E550001" w14:textId="56313304" w:rsidR="000905CD" w:rsidRPr="00920160" w:rsidRDefault="00622FE9" w:rsidP="006B73A5">
            <w:pPr>
              <w:jc w:val="center"/>
              <w:rPr>
                <w:sz w:val="20"/>
                <w:szCs w:val="20"/>
              </w:rPr>
            </w:pPr>
            <w:r>
              <w:rPr>
                <w:sz w:val="20"/>
                <w:szCs w:val="20"/>
              </w:rPr>
              <w:t>3</w:t>
            </w:r>
          </w:p>
        </w:tc>
        <w:tc>
          <w:tcPr>
            <w:tcW w:w="3190" w:type="dxa"/>
            <w:tcMar>
              <w:top w:w="14" w:type="dxa"/>
              <w:bottom w:w="14" w:type="dxa"/>
            </w:tcMar>
            <w:vAlign w:val="bottom"/>
          </w:tcPr>
          <w:p w14:paraId="6DEDE826" w14:textId="4DE8FD51" w:rsidR="000905CD" w:rsidRPr="00920160" w:rsidRDefault="008A69CE" w:rsidP="006B73A5">
            <w:pPr>
              <w:rPr>
                <w:sz w:val="20"/>
                <w:szCs w:val="20"/>
              </w:rPr>
            </w:pPr>
            <w:r>
              <w:rPr>
                <w:sz w:val="20"/>
                <w:szCs w:val="20"/>
              </w:rPr>
              <w:t>C</w:t>
            </w:r>
            <w:r w:rsidR="000905CD">
              <w:rPr>
                <w:sz w:val="20"/>
                <w:szCs w:val="20"/>
              </w:rPr>
              <w:t>ommissioning</w:t>
            </w:r>
            <w:r>
              <w:rPr>
                <w:b/>
                <w:sz w:val="20"/>
                <w:szCs w:val="20"/>
                <w:vertAlign w:val="superscript"/>
              </w:rPr>
              <w:t>3</w:t>
            </w:r>
          </w:p>
        </w:tc>
        <w:tc>
          <w:tcPr>
            <w:tcW w:w="1529" w:type="dxa"/>
            <w:tcMar>
              <w:top w:w="14" w:type="dxa"/>
              <w:bottom w:w="14" w:type="dxa"/>
            </w:tcMar>
            <w:vAlign w:val="bottom"/>
          </w:tcPr>
          <w:p w14:paraId="5AEFE613" w14:textId="77777777" w:rsidR="000905CD" w:rsidRPr="00920160" w:rsidRDefault="000905CD" w:rsidP="006B73A5">
            <w:pPr>
              <w:rPr>
                <w:sz w:val="20"/>
                <w:szCs w:val="20"/>
              </w:rPr>
            </w:pPr>
          </w:p>
        </w:tc>
        <w:tc>
          <w:tcPr>
            <w:tcW w:w="1529" w:type="dxa"/>
            <w:tcMar>
              <w:top w:w="14" w:type="dxa"/>
              <w:bottom w:w="14" w:type="dxa"/>
            </w:tcMar>
            <w:vAlign w:val="bottom"/>
          </w:tcPr>
          <w:p w14:paraId="405A52E0" w14:textId="77777777" w:rsidR="000905CD" w:rsidRPr="00920160" w:rsidRDefault="000905CD" w:rsidP="006B73A5">
            <w:pPr>
              <w:rPr>
                <w:sz w:val="20"/>
                <w:szCs w:val="20"/>
              </w:rPr>
            </w:pPr>
          </w:p>
        </w:tc>
        <w:tc>
          <w:tcPr>
            <w:tcW w:w="1529" w:type="dxa"/>
            <w:tcMar>
              <w:top w:w="14" w:type="dxa"/>
              <w:bottom w:w="14" w:type="dxa"/>
            </w:tcMar>
            <w:vAlign w:val="bottom"/>
          </w:tcPr>
          <w:p w14:paraId="642A2B66" w14:textId="77777777" w:rsidR="000905CD" w:rsidRPr="00920160" w:rsidRDefault="000905CD" w:rsidP="006B73A5">
            <w:pPr>
              <w:rPr>
                <w:sz w:val="20"/>
                <w:szCs w:val="20"/>
              </w:rPr>
            </w:pPr>
          </w:p>
        </w:tc>
        <w:tc>
          <w:tcPr>
            <w:tcW w:w="1529" w:type="dxa"/>
            <w:tcMar>
              <w:top w:w="14" w:type="dxa"/>
              <w:bottom w:w="14" w:type="dxa"/>
            </w:tcMar>
            <w:vAlign w:val="bottom"/>
          </w:tcPr>
          <w:p w14:paraId="7D42C061" w14:textId="77777777" w:rsidR="000905CD" w:rsidRPr="00920160" w:rsidRDefault="000905CD" w:rsidP="006B73A5">
            <w:pPr>
              <w:rPr>
                <w:sz w:val="20"/>
                <w:szCs w:val="20"/>
              </w:rPr>
            </w:pPr>
          </w:p>
        </w:tc>
        <w:tc>
          <w:tcPr>
            <w:tcW w:w="1529" w:type="dxa"/>
          </w:tcPr>
          <w:p w14:paraId="5E9D82E0" w14:textId="77777777" w:rsidR="000905CD" w:rsidRPr="00920160" w:rsidRDefault="000905CD" w:rsidP="006B73A5">
            <w:pPr>
              <w:rPr>
                <w:sz w:val="20"/>
                <w:szCs w:val="20"/>
              </w:rPr>
            </w:pPr>
          </w:p>
        </w:tc>
      </w:tr>
      <w:tr w:rsidR="000905CD" w:rsidRPr="00920160" w14:paraId="282079AA" w14:textId="5BB2A7E9" w:rsidTr="006A0ED5">
        <w:tc>
          <w:tcPr>
            <w:tcW w:w="410" w:type="dxa"/>
            <w:tcMar>
              <w:top w:w="14" w:type="dxa"/>
              <w:bottom w:w="14" w:type="dxa"/>
            </w:tcMar>
            <w:vAlign w:val="bottom"/>
          </w:tcPr>
          <w:p w14:paraId="6844AC56" w14:textId="7D76DCD5" w:rsidR="000905CD" w:rsidRPr="00920160" w:rsidRDefault="00622FE9" w:rsidP="006B73A5">
            <w:pPr>
              <w:jc w:val="center"/>
              <w:rPr>
                <w:sz w:val="20"/>
                <w:szCs w:val="20"/>
              </w:rPr>
            </w:pPr>
            <w:r>
              <w:rPr>
                <w:sz w:val="20"/>
                <w:szCs w:val="20"/>
              </w:rPr>
              <w:t>4</w:t>
            </w:r>
          </w:p>
        </w:tc>
        <w:tc>
          <w:tcPr>
            <w:tcW w:w="3190" w:type="dxa"/>
            <w:tcMar>
              <w:top w:w="14" w:type="dxa"/>
              <w:bottom w:w="14" w:type="dxa"/>
            </w:tcMar>
            <w:vAlign w:val="bottom"/>
          </w:tcPr>
          <w:p w14:paraId="2D94400D" w14:textId="7CCEC40D" w:rsidR="000905CD" w:rsidRPr="00920160" w:rsidRDefault="000905CD" w:rsidP="006B73A5">
            <w:pPr>
              <w:rPr>
                <w:sz w:val="20"/>
                <w:szCs w:val="20"/>
              </w:rPr>
            </w:pPr>
            <w:r>
              <w:rPr>
                <w:sz w:val="20"/>
                <w:szCs w:val="20"/>
              </w:rPr>
              <w:t xml:space="preserve">Chilled </w:t>
            </w:r>
            <w:r w:rsidR="009E046F">
              <w:rPr>
                <w:sz w:val="20"/>
                <w:szCs w:val="20"/>
              </w:rPr>
              <w:t>W</w:t>
            </w:r>
            <w:r>
              <w:rPr>
                <w:sz w:val="20"/>
                <w:szCs w:val="20"/>
              </w:rPr>
              <w:t>ater</w:t>
            </w:r>
          </w:p>
        </w:tc>
        <w:tc>
          <w:tcPr>
            <w:tcW w:w="1529" w:type="dxa"/>
            <w:tcMar>
              <w:top w:w="14" w:type="dxa"/>
              <w:bottom w:w="14" w:type="dxa"/>
            </w:tcMar>
            <w:vAlign w:val="bottom"/>
          </w:tcPr>
          <w:p w14:paraId="2B6A0046" w14:textId="77777777" w:rsidR="000905CD" w:rsidRPr="00920160" w:rsidRDefault="000905CD" w:rsidP="006B73A5">
            <w:pPr>
              <w:rPr>
                <w:sz w:val="20"/>
                <w:szCs w:val="20"/>
              </w:rPr>
            </w:pPr>
          </w:p>
        </w:tc>
        <w:tc>
          <w:tcPr>
            <w:tcW w:w="1529" w:type="dxa"/>
            <w:tcMar>
              <w:top w:w="14" w:type="dxa"/>
              <w:bottom w:w="14" w:type="dxa"/>
            </w:tcMar>
            <w:vAlign w:val="bottom"/>
          </w:tcPr>
          <w:p w14:paraId="1C995732" w14:textId="77777777" w:rsidR="000905CD" w:rsidRPr="00920160" w:rsidRDefault="000905CD" w:rsidP="006B73A5">
            <w:pPr>
              <w:rPr>
                <w:sz w:val="20"/>
                <w:szCs w:val="20"/>
              </w:rPr>
            </w:pPr>
          </w:p>
        </w:tc>
        <w:tc>
          <w:tcPr>
            <w:tcW w:w="1529" w:type="dxa"/>
            <w:tcMar>
              <w:top w:w="14" w:type="dxa"/>
              <w:bottom w:w="14" w:type="dxa"/>
            </w:tcMar>
            <w:vAlign w:val="bottom"/>
          </w:tcPr>
          <w:p w14:paraId="41B2E3DE" w14:textId="77777777" w:rsidR="000905CD" w:rsidRPr="00920160" w:rsidRDefault="000905CD" w:rsidP="006B73A5">
            <w:pPr>
              <w:rPr>
                <w:sz w:val="20"/>
                <w:szCs w:val="20"/>
              </w:rPr>
            </w:pPr>
          </w:p>
        </w:tc>
        <w:tc>
          <w:tcPr>
            <w:tcW w:w="1529" w:type="dxa"/>
            <w:tcMar>
              <w:top w:w="14" w:type="dxa"/>
              <w:bottom w:w="14" w:type="dxa"/>
            </w:tcMar>
            <w:vAlign w:val="bottom"/>
          </w:tcPr>
          <w:p w14:paraId="57EC87BE" w14:textId="77777777" w:rsidR="000905CD" w:rsidRPr="00920160" w:rsidRDefault="000905CD" w:rsidP="006B73A5">
            <w:pPr>
              <w:rPr>
                <w:sz w:val="20"/>
                <w:szCs w:val="20"/>
              </w:rPr>
            </w:pPr>
          </w:p>
        </w:tc>
        <w:tc>
          <w:tcPr>
            <w:tcW w:w="1529" w:type="dxa"/>
          </w:tcPr>
          <w:p w14:paraId="6FE07BFE" w14:textId="77777777" w:rsidR="000905CD" w:rsidRPr="00920160" w:rsidRDefault="000905CD" w:rsidP="006B73A5">
            <w:pPr>
              <w:rPr>
                <w:sz w:val="20"/>
                <w:szCs w:val="20"/>
              </w:rPr>
            </w:pPr>
          </w:p>
        </w:tc>
      </w:tr>
      <w:tr w:rsidR="000905CD" w:rsidRPr="00920160" w14:paraId="232F02DE" w14:textId="1201C420" w:rsidTr="006A0ED5">
        <w:tc>
          <w:tcPr>
            <w:tcW w:w="410" w:type="dxa"/>
            <w:tcMar>
              <w:top w:w="14" w:type="dxa"/>
              <w:bottom w:w="14" w:type="dxa"/>
            </w:tcMar>
            <w:vAlign w:val="bottom"/>
          </w:tcPr>
          <w:p w14:paraId="00E828FB" w14:textId="0C2F1FA4" w:rsidR="000905CD" w:rsidRPr="00920160" w:rsidRDefault="00622FE9" w:rsidP="006B73A5">
            <w:pPr>
              <w:jc w:val="center"/>
              <w:rPr>
                <w:sz w:val="20"/>
                <w:szCs w:val="20"/>
              </w:rPr>
            </w:pPr>
            <w:r>
              <w:rPr>
                <w:sz w:val="20"/>
                <w:szCs w:val="20"/>
              </w:rPr>
              <w:t>5</w:t>
            </w:r>
          </w:p>
        </w:tc>
        <w:tc>
          <w:tcPr>
            <w:tcW w:w="3190" w:type="dxa"/>
            <w:tcMar>
              <w:top w:w="14" w:type="dxa"/>
              <w:bottom w:w="14" w:type="dxa"/>
            </w:tcMar>
            <w:vAlign w:val="bottom"/>
          </w:tcPr>
          <w:p w14:paraId="6578DDD4" w14:textId="77777777" w:rsidR="000905CD" w:rsidRPr="00920160" w:rsidRDefault="000905CD" w:rsidP="006B73A5">
            <w:pPr>
              <w:rPr>
                <w:sz w:val="20"/>
                <w:szCs w:val="20"/>
              </w:rPr>
            </w:pPr>
            <w:r>
              <w:rPr>
                <w:sz w:val="20"/>
                <w:szCs w:val="20"/>
              </w:rPr>
              <w:t>HVAC</w:t>
            </w:r>
          </w:p>
        </w:tc>
        <w:tc>
          <w:tcPr>
            <w:tcW w:w="1529" w:type="dxa"/>
            <w:tcMar>
              <w:top w:w="14" w:type="dxa"/>
              <w:bottom w:w="14" w:type="dxa"/>
            </w:tcMar>
            <w:vAlign w:val="bottom"/>
          </w:tcPr>
          <w:p w14:paraId="68E2F424" w14:textId="77777777" w:rsidR="000905CD" w:rsidRPr="00920160" w:rsidRDefault="000905CD" w:rsidP="006B73A5">
            <w:pPr>
              <w:rPr>
                <w:sz w:val="20"/>
                <w:szCs w:val="20"/>
              </w:rPr>
            </w:pPr>
          </w:p>
        </w:tc>
        <w:tc>
          <w:tcPr>
            <w:tcW w:w="1529" w:type="dxa"/>
            <w:tcMar>
              <w:top w:w="14" w:type="dxa"/>
              <w:bottom w:w="14" w:type="dxa"/>
            </w:tcMar>
            <w:vAlign w:val="bottom"/>
          </w:tcPr>
          <w:p w14:paraId="65BD047C" w14:textId="77777777" w:rsidR="000905CD" w:rsidRPr="00920160" w:rsidRDefault="000905CD" w:rsidP="006B73A5">
            <w:pPr>
              <w:rPr>
                <w:sz w:val="20"/>
                <w:szCs w:val="20"/>
              </w:rPr>
            </w:pPr>
          </w:p>
        </w:tc>
        <w:tc>
          <w:tcPr>
            <w:tcW w:w="1529" w:type="dxa"/>
            <w:tcMar>
              <w:top w:w="14" w:type="dxa"/>
              <w:bottom w:w="14" w:type="dxa"/>
            </w:tcMar>
            <w:vAlign w:val="bottom"/>
          </w:tcPr>
          <w:p w14:paraId="1F61E91B" w14:textId="77777777" w:rsidR="000905CD" w:rsidRPr="00920160" w:rsidRDefault="000905CD" w:rsidP="006B73A5">
            <w:pPr>
              <w:rPr>
                <w:sz w:val="20"/>
                <w:szCs w:val="20"/>
              </w:rPr>
            </w:pPr>
          </w:p>
        </w:tc>
        <w:tc>
          <w:tcPr>
            <w:tcW w:w="1529" w:type="dxa"/>
            <w:tcMar>
              <w:top w:w="14" w:type="dxa"/>
              <w:bottom w:w="14" w:type="dxa"/>
            </w:tcMar>
            <w:vAlign w:val="bottom"/>
          </w:tcPr>
          <w:p w14:paraId="35629D08" w14:textId="77777777" w:rsidR="000905CD" w:rsidRPr="00920160" w:rsidRDefault="000905CD" w:rsidP="006B73A5">
            <w:pPr>
              <w:rPr>
                <w:sz w:val="20"/>
                <w:szCs w:val="20"/>
              </w:rPr>
            </w:pPr>
          </w:p>
        </w:tc>
        <w:tc>
          <w:tcPr>
            <w:tcW w:w="1529" w:type="dxa"/>
          </w:tcPr>
          <w:p w14:paraId="68CDB50C" w14:textId="77777777" w:rsidR="000905CD" w:rsidRPr="00920160" w:rsidRDefault="000905CD" w:rsidP="006B73A5">
            <w:pPr>
              <w:rPr>
                <w:sz w:val="20"/>
                <w:szCs w:val="20"/>
              </w:rPr>
            </w:pPr>
          </w:p>
        </w:tc>
      </w:tr>
      <w:tr w:rsidR="000905CD" w:rsidRPr="00920160" w14:paraId="0141B4B3" w14:textId="36A77AC1" w:rsidTr="006A0ED5">
        <w:tc>
          <w:tcPr>
            <w:tcW w:w="410" w:type="dxa"/>
            <w:tcMar>
              <w:top w:w="14" w:type="dxa"/>
              <w:bottom w:w="14" w:type="dxa"/>
            </w:tcMar>
            <w:vAlign w:val="bottom"/>
          </w:tcPr>
          <w:p w14:paraId="5D8DB2A6" w14:textId="7C25AB55" w:rsidR="000905CD" w:rsidRPr="00920160" w:rsidRDefault="00622FE9" w:rsidP="006B73A5">
            <w:pPr>
              <w:jc w:val="center"/>
              <w:rPr>
                <w:sz w:val="20"/>
                <w:szCs w:val="20"/>
              </w:rPr>
            </w:pPr>
            <w:r>
              <w:rPr>
                <w:sz w:val="20"/>
                <w:szCs w:val="20"/>
              </w:rPr>
              <w:t>6</w:t>
            </w:r>
          </w:p>
        </w:tc>
        <w:tc>
          <w:tcPr>
            <w:tcW w:w="3190" w:type="dxa"/>
            <w:tcMar>
              <w:top w:w="14" w:type="dxa"/>
              <w:bottom w:w="14" w:type="dxa"/>
            </w:tcMar>
            <w:vAlign w:val="bottom"/>
          </w:tcPr>
          <w:p w14:paraId="200B6665" w14:textId="77777777" w:rsidR="000905CD" w:rsidRPr="00920160" w:rsidRDefault="000905CD" w:rsidP="006B73A5">
            <w:pPr>
              <w:rPr>
                <w:sz w:val="20"/>
                <w:szCs w:val="20"/>
              </w:rPr>
            </w:pPr>
            <w:r>
              <w:rPr>
                <w:sz w:val="20"/>
                <w:szCs w:val="20"/>
              </w:rPr>
              <w:t>Heating</w:t>
            </w:r>
          </w:p>
        </w:tc>
        <w:tc>
          <w:tcPr>
            <w:tcW w:w="1529" w:type="dxa"/>
            <w:tcMar>
              <w:top w:w="14" w:type="dxa"/>
              <w:bottom w:w="14" w:type="dxa"/>
            </w:tcMar>
            <w:vAlign w:val="bottom"/>
          </w:tcPr>
          <w:p w14:paraId="7063ED3B" w14:textId="77777777" w:rsidR="000905CD" w:rsidRPr="00920160" w:rsidRDefault="000905CD" w:rsidP="006B73A5">
            <w:pPr>
              <w:rPr>
                <w:sz w:val="20"/>
                <w:szCs w:val="20"/>
              </w:rPr>
            </w:pPr>
          </w:p>
        </w:tc>
        <w:tc>
          <w:tcPr>
            <w:tcW w:w="1529" w:type="dxa"/>
            <w:tcMar>
              <w:top w:w="14" w:type="dxa"/>
              <w:bottom w:w="14" w:type="dxa"/>
            </w:tcMar>
            <w:vAlign w:val="bottom"/>
          </w:tcPr>
          <w:p w14:paraId="4490E7A5" w14:textId="77777777" w:rsidR="000905CD" w:rsidRPr="00920160" w:rsidRDefault="000905CD" w:rsidP="006B73A5">
            <w:pPr>
              <w:rPr>
                <w:sz w:val="20"/>
                <w:szCs w:val="20"/>
              </w:rPr>
            </w:pPr>
          </w:p>
        </w:tc>
        <w:tc>
          <w:tcPr>
            <w:tcW w:w="1529" w:type="dxa"/>
            <w:tcMar>
              <w:top w:w="14" w:type="dxa"/>
              <w:bottom w:w="14" w:type="dxa"/>
            </w:tcMar>
            <w:vAlign w:val="bottom"/>
          </w:tcPr>
          <w:p w14:paraId="06137E7C" w14:textId="77777777" w:rsidR="000905CD" w:rsidRPr="00920160" w:rsidRDefault="000905CD" w:rsidP="006B73A5">
            <w:pPr>
              <w:rPr>
                <w:sz w:val="20"/>
                <w:szCs w:val="20"/>
              </w:rPr>
            </w:pPr>
          </w:p>
        </w:tc>
        <w:tc>
          <w:tcPr>
            <w:tcW w:w="1529" w:type="dxa"/>
            <w:tcMar>
              <w:top w:w="14" w:type="dxa"/>
              <w:bottom w:w="14" w:type="dxa"/>
            </w:tcMar>
            <w:vAlign w:val="bottom"/>
          </w:tcPr>
          <w:p w14:paraId="45DB1858" w14:textId="77777777" w:rsidR="000905CD" w:rsidRPr="00920160" w:rsidRDefault="000905CD" w:rsidP="006B73A5">
            <w:pPr>
              <w:rPr>
                <w:sz w:val="20"/>
                <w:szCs w:val="20"/>
              </w:rPr>
            </w:pPr>
          </w:p>
        </w:tc>
        <w:tc>
          <w:tcPr>
            <w:tcW w:w="1529" w:type="dxa"/>
          </w:tcPr>
          <w:p w14:paraId="521D1F72" w14:textId="77777777" w:rsidR="000905CD" w:rsidRPr="00920160" w:rsidRDefault="000905CD" w:rsidP="006B73A5">
            <w:pPr>
              <w:rPr>
                <w:sz w:val="20"/>
                <w:szCs w:val="20"/>
              </w:rPr>
            </w:pPr>
          </w:p>
        </w:tc>
      </w:tr>
      <w:tr w:rsidR="000905CD" w:rsidRPr="00920160" w14:paraId="46CC85E0" w14:textId="424C3061" w:rsidTr="006A0ED5">
        <w:tc>
          <w:tcPr>
            <w:tcW w:w="410" w:type="dxa"/>
            <w:tcMar>
              <w:top w:w="14" w:type="dxa"/>
              <w:bottom w:w="14" w:type="dxa"/>
            </w:tcMar>
            <w:vAlign w:val="bottom"/>
          </w:tcPr>
          <w:p w14:paraId="50BDEA81" w14:textId="222D501B" w:rsidR="000905CD" w:rsidRDefault="00622FE9" w:rsidP="006B73A5">
            <w:pPr>
              <w:jc w:val="center"/>
              <w:rPr>
                <w:sz w:val="20"/>
                <w:szCs w:val="20"/>
              </w:rPr>
            </w:pPr>
            <w:r>
              <w:rPr>
                <w:sz w:val="20"/>
                <w:szCs w:val="20"/>
              </w:rPr>
              <w:t>7</w:t>
            </w:r>
          </w:p>
        </w:tc>
        <w:tc>
          <w:tcPr>
            <w:tcW w:w="3190" w:type="dxa"/>
            <w:tcMar>
              <w:top w:w="14" w:type="dxa"/>
              <w:bottom w:w="14" w:type="dxa"/>
            </w:tcMar>
            <w:vAlign w:val="bottom"/>
          </w:tcPr>
          <w:p w14:paraId="20DA288A" w14:textId="50F880E3" w:rsidR="000905CD" w:rsidRPr="00920160" w:rsidRDefault="000905CD" w:rsidP="006B73A5">
            <w:pPr>
              <w:rPr>
                <w:sz w:val="20"/>
                <w:szCs w:val="20"/>
              </w:rPr>
            </w:pPr>
            <w:r>
              <w:rPr>
                <w:sz w:val="20"/>
                <w:szCs w:val="20"/>
              </w:rPr>
              <w:t xml:space="preserve">Transformer </w:t>
            </w:r>
            <w:r w:rsidR="009E046F">
              <w:rPr>
                <w:sz w:val="20"/>
                <w:szCs w:val="20"/>
              </w:rPr>
              <w:t>R</w:t>
            </w:r>
            <w:r>
              <w:rPr>
                <w:sz w:val="20"/>
                <w:szCs w:val="20"/>
              </w:rPr>
              <w:t>eplacement</w:t>
            </w:r>
          </w:p>
        </w:tc>
        <w:tc>
          <w:tcPr>
            <w:tcW w:w="1529" w:type="dxa"/>
            <w:tcMar>
              <w:top w:w="14" w:type="dxa"/>
              <w:bottom w:w="14" w:type="dxa"/>
            </w:tcMar>
            <w:vAlign w:val="bottom"/>
          </w:tcPr>
          <w:p w14:paraId="6C51F49F" w14:textId="77777777" w:rsidR="000905CD" w:rsidRPr="00920160" w:rsidRDefault="000905CD" w:rsidP="006B73A5">
            <w:pPr>
              <w:rPr>
                <w:sz w:val="20"/>
                <w:szCs w:val="20"/>
              </w:rPr>
            </w:pPr>
          </w:p>
        </w:tc>
        <w:tc>
          <w:tcPr>
            <w:tcW w:w="1529" w:type="dxa"/>
            <w:tcMar>
              <w:top w:w="14" w:type="dxa"/>
              <w:bottom w:w="14" w:type="dxa"/>
            </w:tcMar>
            <w:vAlign w:val="bottom"/>
          </w:tcPr>
          <w:p w14:paraId="1F226456" w14:textId="77777777" w:rsidR="000905CD" w:rsidRPr="00920160" w:rsidRDefault="000905CD" w:rsidP="006B73A5">
            <w:pPr>
              <w:rPr>
                <w:sz w:val="20"/>
                <w:szCs w:val="20"/>
              </w:rPr>
            </w:pPr>
          </w:p>
        </w:tc>
        <w:tc>
          <w:tcPr>
            <w:tcW w:w="1529" w:type="dxa"/>
            <w:tcMar>
              <w:top w:w="14" w:type="dxa"/>
              <w:bottom w:w="14" w:type="dxa"/>
            </w:tcMar>
            <w:vAlign w:val="bottom"/>
          </w:tcPr>
          <w:p w14:paraId="056FF25D" w14:textId="77777777" w:rsidR="000905CD" w:rsidRPr="00920160" w:rsidRDefault="000905CD" w:rsidP="006B73A5">
            <w:pPr>
              <w:rPr>
                <w:sz w:val="20"/>
                <w:szCs w:val="20"/>
              </w:rPr>
            </w:pPr>
          </w:p>
        </w:tc>
        <w:tc>
          <w:tcPr>
            <w:tcW w:w="1529" w:type="dxa"/>
            <w:tcMar>
              <w:top w:w="14" w:type="dxa"/>
              <w:bottom w:w="14" w:type="dxa"/>
            </w:tcMar>
            <w:vAlign w:val="bottom"/>
          </w:tcPr>
          <w:p w14:paraId="6253E030" w14:textId="77777777" w:rsidR="000905CD" w:rsidRPr="00920160" w:rsidRDefault="000905CD" w:rsidP="006B73A5">
            <w:pPr>
              <w:rPr>
                <w:sz w:val="20"/>
                <w:szCs w:val="20"/>
              </w:rPr>
            </w:pPr>
          </w:p>
        </w:tc>
        <w:tc>
          <w:tcPr>
            <w:tcW w:w="1529" w:type="dxa"/>
          </w:tcPr>
          <w:p w14:paraId="7FE8DC84" w14:textId="77777777" w:rsidR="000905CD" w:rsidRPr="00920160" w:rsidRDefault="000905CD" w:rsidP="006B73A5">
            <w:pPr>
              <w:rPr>
                <w:sz w:val="20"/>
                <w:szCs w:val="20"/>
              </w:rPr>
            </w:pPr>
          </w:p>
        </w:tc>
      </w:tr>
      <w:tr w:rsidR="000905CD" w:rsidRPr="00920160" w14:paraId="1C9FCE4F" w14:textId="2360A7A5" w:rsidTr="006A0ED5">
        <w:tc>
          <w:tcPr>
            <w:tcW w:w="410" w:type="dxa"/>
            <w:tcMar>
              <w:top w:w="14" w:type="dxa"/>
              <w:bottom w:w="14" w:type="dxa"/>
            </w:tcMar>
            <w:vAlign w:val="bottom"/>
          </w:tcPr>
          <w:p w14:paraId="2F38C68E" w14:textId="69BFEBEF" w:rsidR="000905CD" w:rsidRDefault="00622FE9" w:rsidP="006B73A5">
            <w:pPr>
              <w:jc w:val="center"/>
              <w:rPr>
                <w:sz w:val="20"/>
                <w:szCs w:val="20"/>
              </w:rPr>
            </w:pPr>
            <w:r>
              <w:rPr>
                <w:sz w:val="20"/>
                <w:szCs w:val="20"/>
              </w:rPr>
              <w:t>8</w:t>
            </w:r>
          </w:p>
        </w:tc>
        <w:tc>
          <w:tcPr>
            <w:tcW w:w="3190" w:type="dxa"/>
            <w:tcMar>
              <w:top w:w="14" w:type="dxa"/>
              <w:bottom w:w="14" w:type="dxa"/>
            </w:tcMar>
            <w:vAlign w:val="bottom"/>
          </w:tcPr>
          <w:p w14:paraId="302609CE" w14:textId="77777777" w:rsidR="000905CD" w:rsidRPr="00920160" w:rsidRDefault="000905CD" w:rsidP="006B73A5">
            <w:pPr>
              <w:rPr>
                <w:sz w:val="20"/>
                <w:szCs w:val="20"/>
              </w:rPr>
            </w:pPr>
            <w:r>
              <w:rPr>
                <w:sz w:val="20"/>
                <w:szCs w:val="20"/>
              </w:rPr>
              <w:t>Solar Thermal Heating</w:t>
            </w:r>
          </w:p>
        </w:tc>
        <w:tc>
          <w:tcPr>
            <w:tcW w:w="1529" w:type="dxa"/>
            <w:tcMar>
              <w:top w:w="14" w:type="dxa"/>
              <w:bottom w:w="14" w:type="dxa"/>
            </w:tcMar>
            <w:vAlign w:val="bottom"/>
          </w:tcPr>
          <w:p w14:paraId="3E5303F8" w14:textId="77777777" w:rsidR="000905CD" w:rsidRPr="00920160" w:rsidRDefault="000905CD" w:rsidP="006B73A5">
            <w:pPr>
              <w:rPr>
                <w:sz w:val="20"/>
                <w:szCs w:val="20"/>
              </w:rPr>
            </w:pPr>
          </w:p>
        </w:tc>
        <w:tc>
          <w:tcPr>
            <w:tcW w:w="1529" w:type="dxa"/>
            <w:tcMar>
              <w:top w:w="14" w:type="dxa"/>
              <w:bottom w:w="14" w:type="dxa"/>
            </w:tcMar>
            <w:vAlign w:val="bottom"/>
          </w:tcPr>
          <w:p w14:paraId="11CC1CA9" w14:textId="77777777" w:rsidR="000905CD" w:rsidRPr="00920160" w:rsidRDefault="000905CD" w:rsidP="006B73A5">
            <w:pPr>
              <w:rPr>
                <w:sz w:val="20"/>
                <w:szCs w:val="20"/>
              </w:rPr>
            </w:pPr>
          </w:p>
        </w:tc>
        <w:tc>
          <w:tcPr>
            <w:tcW w:w="1529" w:type="dxa"/>
            <w:tcMar>
              <w:top w:w="14" w:type="dxa"/>
              <w:bottom w:w="14" w:type="dxa"/>
            </w:tcMar>
            <w:vAlign w:val="bottom"/>
          </w:tcPr>
          <w:p w14:paraId="5E743185" w14:textId="77777777" w:rsidR="000905CD" w:rsidRPr="00920160" w:rsidRDefault="000905CD" w:rsidP="006B73A5">
            <w:pPr>
              <w:rPr>
                <w:sz w:val="20"/>
                <w:szCs w:val="20"/>
              </w:rPr>
            </w:pPr>
          </w:p>
        </w:tc>
        <w:tc>
          <w:tcPr>
            <w:tcW w:w="1529" w:type="dxa"/>
            <w:tcMar>
              <w:top w:w="14" w:type="dxa"/>
              <w:bottom w:w="14" w:type="dxa"/>
            </w:tcMar>
            <w:vAlign w:val="bottom"/>
          </w:tcPr>
          <w:p w14:paraId="570CAEEE" w14:textId="77777777" w:rsidR="000905CD" w:rsidRPr="00920160" w:rsidRDefault="000905CD" w:rsidP="006B73A5">
            <w:pPr>
              <w:rPr>
                <w:sz w:val="20"/>
                <w:szCs w:val="20"/>
              </w:rPr>
            </w:pPr>
          </w:p>
        </w:tc>
        <w:tc>
          <w:tcPr>
            <w:tcW w:w="1529" w:type="dxa"/>
          </w:tcPr>
          <w:p w14:paraId="4E0C29CD" w14:textId="77777777" w:rsidR="000905CD" w:rsidRPr="00920160" w:rsidRDefault="000905CD" w:rsidP="006B73A5">
            <w:pPr>
              <w:rPr>
                <w:sz w:val="20"/>
                <w:szCs w:val="20"/>
              </w:rPr>
            </w:pPr>
          </w:p>
        </w:tc>
      </w:tr>
      <w:tr w:rsidR="000905CD" w:rsidRPr="00920160" w14:paraId="345892DF" w14:textId="43AC748A" w:rsidTr="006A0ED5">
        <w:tc>
          <w:tcPr>
            <w:tcW w:w="410" w:type="dxa"/>
            <w:tcMar>
              <w:top w:w="14" w:type="dxa"/>
              <w:bottom w:w="14" w:type="dxa"/>
            </w:tcMar>
            <w:vAlign w:val="bottom"/>
          </w:tcPr>
          <w:p w14:paraId="39BA6B1D" w14:textId="466340B5" w:rsidR="000905CD" w:rsidRDefault="00622FE9" w:rsidP="006B73A5">
            <w:pPr>
              <w:jc w:val="center"/>
              <w:rPr>
                <w:sz w:val="20"/>
                <w:szCs w:val="20"/>
              </w:rPr>
            </w:pPr>
            <w:r>
              <w:rPr>
                <w:sz w:val="20"/>
                <w:szCs w:val="20"/>
              </w:rPr>
              <w:t>9</w:t>
            </w:r>
          </w:p>
        </w:tc>
        <w:tc>
          <w:tcPr>
            <w:tcW w:w="3190" w:type="dxa"/>
            <w:tcMar>
              <w:top w:w="14" w:type="dxa"/>
              <w:bottom w:w="14" w:type="dxa"/>
            </w:tcMar>
            <w:vAlign w:val="bottom"/>
          </w:tcPr>
          <w:p w14:paraId="3FAC1D23" w14:textId="77777777" w:rsidR="000905CD" w:rsidRPr="00920160" w:rsidRDefault="000905CD" w:rsidP="006B73A5">
            <w:pPr>
              <w:rPr>
                <w:sz w:val="20"/>
                <w:szCs w:val="20"/>
              </w:rPr>
            </w:pPr>
            <w:r>
              <w:rPr>
                <w:sz w:val="20"/>
                <w:szCs w:val="20"/>
              </w:rPr>
              <w:t>Water</w:t>
            </w:r>
          </w:p>
        </w:tc>
        <w:tc>
          <w:tcPr>
            <w:tcW w:w="1529" w:type="dxa"/>
            <w:tcMar>
              <w:top w:w="14" w:type="dxa"/>
              <w:bottom w:w="14" w:type="dxa"/>
            </w:tcMar>
            <w:vAlign w:val="bottom"/>
          </w:tcPr>
          <w:p w14:paraId="48E6AD3E" w14:textId="77777777" w:rsidR="000905CD" w:rsidRPr="00920160" w:rsidRDefault="000905CD" w:rsidP="006B73A5">
            <w:pPr>
              <w:rPr>
                <w:sz w:val="20"/>
                <w:szCs w:val="20"/>
              </w:rPr>
            </w:pPr>
          </w:p>
        </w:tc>
        <w:tc>
          <w:tcPr>
            <w:tcW w:w="1529" w:type="dxa"/>
            <w:tcMar>
              <w:top w:w="14" w:type="dxa"/>
              <w:bottom w:w="14" w:type="dxa"/>
            </w:tcMar>
            <w:vAlign w:val="bottom"/>
          </w:tcPr>
          <w:p w14:paraId="54910215" w14:textId="77777777" w:rsidR="000905CD" w:rsidRPr="00920160" w:rsidRDefault="000905CD" w:rsidP="006B73A5">
            <w:pPr>
              <w:rPr>
                <w:sz w:val="20"/>
                <w:szCs w:val="20"/>
              </w:rPr>
            </w:pPr>
          </w:p>
        </w:tc>
        <w:tc>
          <w:tcPr>
            <w:tcW w:w="1529" w:type="dxa"/>
            <w:tcMar>
              <w:top w:w="14" w:type="dxa"/>
              <w:bottom w:w="14" w:type="dxa"/>
            </w:tcMar>
            <w:vAlign w:val="bottom"/>
          </w:tcPr>
          <w:p w14:paraId="5A09C24F" w14:textId="77777777" w:rsidR="000905CD" w:rsidRPr="00920160" w:rsidRDefault="000905CD" w:rsidP="006B73A5">
            <w:pPr>
              <w:rPr>
                <w:sz w:val="20"/>
                <w:szCs w:val="20"/>
              </w:rPr>
            </w:pPr>
          </w:p>
        </w:tc>
        <w:tc>
          <w:tcPr>
            <w:tcW w:w="1529" w:type="dxa"/>
            <w:tcMar>
              <w:top w:w="14" w:type="dxa"/>
              <w:bottom w:w="14" w:type="dxa"/>
            </w:tcMar>
            <w:vAlign w:val="bottom"/>
          </w:tcPr>
          <w:p w14:paraId="42619331" w14:textId="77777777" w:rsidR="000905CD" w:rsidRPr="00920160" w:rsidRDefault="000905CD" w:rsidP="006B73A5">
            <w:pPr>
              <w:rPr>
                <w:sz w:val="20"/>
                <w:szCs w:val="20"/>
              </w:rPr>
            </w:pPr>
          </w:p>
        </w:tc>
        <w:tc>
          <w:tcPr>
            <w:tcW w:w="1529" w:type="dxa"/>
          </w:tcPr>
          <w:p w14:paraId="49FFAE85" w14:textId="77777777" w:rsidR="000905CD" w:rsidRPr="00920160" w:rsidRDefault="000905CD" w:rsidP="006B73A5">
            <w:pPr>
              <w:rPr>
                <w:sz w:val="20"/>
                <w:szCs w:val="20"/>
              </w:rPr>
            </w:pPr>
          </w:p>
        </w:tc>
      </w:tr>
      <w:tr w:rsidR="000905CD" w:rsidRPr="00920160" w14:paraId="33A01385" w14:textId="70D6FCBB" w:rsidTr="006A0ED5">
        <w:tc>
          <w:tcPr>
            <w:tcW w:w="410" w:type="dxa"/>
            <w:shd w:val="clear" w:color="auto" w:fill="D9D9D9" w:themeFill="background1" w:themeFillShade="D9"/>
            <w:tcMar>
              <w:top w:w="14" w:type="dxa"/>
              <w:bottom w:w="14" w:type="dxa"/>
            </w:tcMar>
            <w:vAlign w:val="bottom"/>
          </w:tcPr>
          <w:p w14:paraId="45074735" w14:textId="77777777" w:rsidR="000905CD" w:rsidRDefault="000905CD" w:rsidP="006B73A5">
            <w:pPr>
              <w:jc w:val="right"/>
              <w:rPr>
                <w:sz w:val="20"/>
                <w:szCs w:val="20"/>
              </w:rPr>
            </w:pPr>
          </w:p>
        </w:tc>
        <w:tc>
          <w:tcPr>
            <w:tcW w:w="3190" w:type="dxa"/>
            <w:shd w:val="clear" w:color="auto" w:fill="D9D9D9" w:themeFill="background1" w:themeFillShade="D9"/>
            <w:tcMar>
              <w:top w:w="14" w:type="dxa"/>
              <w:bottom w:w="14" w:type="dxa"/>
            </w:tcMar>
            <w:vAlign w:val="bottom"/>
          </w:tcPr>
          <w:p w14:paraId="4343A00F" w14:textId="77777777" w:rsidR="000905CD" w:rsidRPr="00920160" w:rsidRDefault="000905CD" w:rsidP="006B73A5">
            <w:pPr>
              <w:rPr>
                <w:sz w:val="20"/>
                <w:szCs w:val="20"/>
              </w:rPr>
            </w:pPr>
          </w:p>
        </w:tc>
        <w:tc>
          <w:tcPr>
            <w:tcW w:w="1529" w:type="dxa"/>
            <w:shd w:val="clear" w:color="auto" w:fill="D9D9D9" w:themeFill="background1" w:themeFillShade="D9"/>
            <w:tcMar>
              <w:top w:w="14" w:type="dxa"/>
              <w:bottom w:w="14" w:type="dxa"/>
            </w:tcMar>
            <w:vAlign w:val="bottom"/>
          </w:tcPr>
          <w:p w14:paraId="14603731" w14:textId="77777777" w:rsidR="000905CD" w:rsidRPr="00920160" w:rsidRDefault="000905CD" w:rsidP="006B73A5">
            <w:pPr>
              <w:rPr>
                <w:sz w:val="20"/>
                <w:szCs w:val="20"/>
              </w:rPr>
            </w:pPr>
          </w:p>
        </w:tc>
        <w:tc>
          <w:tcPr>
            <w:tcW w:w="1529" w:type="dxa"/>
            <w:shd w:val="clear" w:color="auto" w:fill="D9D9D9" w:themeFill="background1" w:themeFillShade="D9"/>
            <w:tcMar>
              <w:top w:w="14" w:type="dxa"/>
              <w:bottom w:w="14" w:type="dxa"/>
            </w:tcMar>
            <w:vAlign w:val="bottom"/>
          </w:tcPr>
          <w:p w14:paraId="4A32212D" w14:textId="77777777" w:rsidR="000905CD" w:rsidRPr="00920160" w:rsidRDefault="000905CD" w:rsidP="006B73A5">
            <w:pPr>
              <w:rPr>
                <w:sz w:val="20"/>
                <w:szCs w:val="20"/>
              </w:rPr>
            </w:pPr>
          </w:p>
        </w:tc>
        <w:tc>
          <w:tcPr>
            <w:tcW w:w="1529" w:type="dxa"/>
            <w:shd w:val="clear" w:color="auto" w:fill="D9D9D9" w:themeFill="background1" w:themeFillShade="D9"/>
            <w:tcMar>
              <w:top w:w="14" w:type="dxa"/>
              <w:bottom w:w="14" w:type="dxa"/>
            </w:tcMar>
            <w:vAlign w:val="bottom"/>
          </w:tcPr>
          <w:p w14:paraId="002F950B" w14:textId="77777777" w:rsidR="000905CD" w:rsidRPr="00920160" w:rsidRDefault="000905CD" w:rsidP="006B73A5">
            <w:pPr>
              <w:rPr>
                <w:sz w:val="20"/>
                <w:szCs w:val="20"/>
              </w:rPr>
            </w:pPr>
          </w:p>
        </w:tc>
        <w:tc>
          <w:tcPr>
            <w:tcW w:w="1529" w:type="dxa"/>
            <w:shd w:val="clear" w:color="auto" w:fill="D9D9D9" w:themeFill="background1" w:themeFillShade="D9"/>
            <w:tcMar>
              <w:top w:w="14" w:type="dxa"/>
              <w:bottom w:w="14" w:type="dxa"/>
            </w:tcMar>
            <w:vAlign w:val="bottom"/>
          </w:tcPr>
          <w:p w14:paraId="7E984BC7" w14:textId="77777777" w:rsidR="000905CD" w:rsidRPr="00920160" w:rsidRDefault="000905CD" w:rsidP="006B73A5">
            <w:pPr>
              <w:rPr>
                <w:sz w:val="20"/>
                <w:szCs w:val="20"/>
              </w:rPr>
            </w:pPr>
          </w:p>
        </w:tc>
        <w:tc>
          <w:tcPr>
            <w:tcW w:w="1529" w:type="dxa"/>
            <w:shd w:val="clear" w:color="auto" w:fill="D9D9D9" w:themeFill="background1" w:themeFillShade="D9"/>
          </w:tcPr>
          <w:p w14:paraId="02AA78AA" w14:textId="77777777" w:rsidR="000905CD" w:rsidRPr="00920160" w:rsidRDefault="000905CD" w:rsidP="006B73A5">
            <w:pPr>
              <w:rPr>
                <w:sz w:val="20"/>
                <w:szCs w:val="20"/>
              </w:rPr>
            </w:pPr>
          </w:p>
        </w:tc>
      </w:tr>
      <w:tr w:rsidR="000905CD" w:rsidRPr="006D2DBA" w14:paraId="128B83B0" w14:textId="60E3C66E" w:rsidTr="006A0ED5">
        <w:tc>
          <w:tcPr>
            <w:tcW w:w="410" w:type="dxa"/>
            <w:shd w:val="clear" w:color="auto" w:fill="F2F2F2" w:themeFill="background1" w:themeFillShade="F2"/>
            <w:tcMar>
              <w:top w:w="14" w:type="dxa"/>
              <w:bottom w:w="14" w:type="dxa"/>
            </w:tcMar>
            <w:vAlign w:val="center"/>
          </w:tcPr>
          <w:p w14:paraId="1F19A378" w14:textId="77777777" w:rsidR="000905CD" w:rsidRPr="006D2DBA" w:rsidRDefault="000905CD" w:rsidP="006B73A5">
            <w:pPr>
              <w:jc w:val="right"/>
              <w:rPr>
                <w:b/>
                <w:sz w:val="20"/>
                <w:szCs w:val="20"/>
              </w:rPr>
            </w:pPr>
          </w:p>
        </w:tc>
        <w:tc>
          <w:tcPr>
            <w:tcW w:w="3190" w:type="dxa"/>
            <w:tcMar>
              <w:top w:w="14" w:type="dxa"/>
              <w:bottom w:w="14" w:type="dxa"/>
            </w:tcMar>
            <w:vAlign w:val="center"/>
          </w:tcPr>
          <w:p w14:paraId="35A0F761" w14:textId="77777777" w:rsidR="000905CD" w:rsidRPr="006D2DBA" w:rsidRDefault="000905CD" w:rsidP="006B73A5">
            <w:pPr>
              <w:jc w:val="right"/>
              <w:rPr>
                <w:b/>
                <w:sz w:val="20"/>
                <w:szCs w:val="20"/>
              </w:rPr>
            </w:pPr>
            <w:r w:rsidRPr="006D2DBA">
              <w:rPr>
                <w:b/>
                <w:sz w:val="20"/>
                <w:szCs w:val="20"/>
              </w:rPr>
              <w:t>Totals</w:t>
            </w:r>
          </w:p>
        </w:tc>
        <w:tc>
          <w:tcPr>
            <w:tcW w:w="1529" w:type="dxa"/>
            <w:tcMar>
              <w:top w:w="14" w:type="dxa"/>
              <w:bottom w:w="14" w:type="dxa"/>
            </w:tcMar>
            <w:vAlign w:val="center"/>
          </w:tcPr>
          <w:p w14:paraId="7B3F1455" w14:textId="77777777" w:rsidR="000905CD" w:rsidRPr="006D2DBA" w:rsidRDefault="000905CD" w:rsidP="006B73A5">
            <w:pPr>
              <w:jc w:val="right"/>
              <w:rPr>
                <w:b/>
                <w:sz w:val="20"/>
                <w:szCs w:val="20"/>
              </w:rPr>
            </w:pPr>
          </w:p>
        </w:tc>
        <w:tc>
          <w:tcPr>
            <w:tcW w:w="1529" w:type="dxa"/>
            <w:tcMar>
              <w:top w:w="14" w:type="dxa"/>
              <w:bottom w:w="14" w:type="dxa"/>
            </w:tcMar>
            <w:vAlign w:val="center"/>
          </w:tcPr>
          <w:p w14:paraId="3DFC07C0" w14:textId="77777777" w:rsidR="000905CD" w:rsidRPr="006D2DBA" w:rsidRDefault="000905CD" w:rsidP="006B73A5">
            <w:pPr>
              <w:jc w:val="right"/>
              <w:rPr>
                <w:b/>
                <w:sz w:val="20"/>
                <w:szCs w:val="20"/>
              </w:rPr>
            </w:pPr>
            <w:r w:rsidRPr="006D2DBA">
              <w:rPr>
                <w:b/>
                <w:sz w:val="20"/>
                <w:szCs w:val="20"/>
              </w:rPr>
              <w:t>$</w:t>
            </w:r>
          </w:p>
        </w:tc>
        <w:tc>
          <w:tcPr>
            <w:tcW w:w="1529" w:type="dxa"/>
            <w:tcMar>
              <w:top w:w="14" w:type="dxa"/>
              <w:bottom w:w="14" w:type="dxa"/>
            </w:tcMar>
            <w:vAlign w:val="center"/>
          </w:tcPr>
          <w:p w14:paraId="08C228CB" w14:textId="789C8A77" w:rsidR="000905CD" w:rsidRPr="006D2DBA" w:rsidRDefault="000905CD" w:rsidP="006B73A5">
            <w:pPr>
              <w:jc w:val="right"/>
              <w:rPr>
                <w:b/>
                <w:sz w:val="20"/>
                <w:szCs w:val="20"/>
              </w:rPr>
            </w:pPr>
            <w:r w:rsidRPr="006D2DBA">
              <w:rPr>
                <w:b/>
                <w:sz w:val="20"/>
                <w:szCs w:val="20"/>
              </w:rPr>
              <w:t>$</w:t>
            </w:r>
          </w:p>
        </w:tc>
        <w:tc>
          <w:tcPr>
            <w:tcW w:w="1529" w:type="dxa"/>
            <w:tcMar>
              <w:top w:w="14" w:type="dxa"/>
              <w:bottom w:w="14" w:type="dxa"/>
            </w:tcMar>
            <w:vAlign w:val="center"/>
          </w:tcPr>
          <w:p w14:paraId="72C88B0E" w14:textId="77777777" w:rsidR="000905CD" w:rsidRPr="006D2DBA" w:rsidRDefault="000905CD" w:rsidP="006B73A5">
            <w:pPr>
              <w:jc w:val="right"/>
              <w:rPr>
                <w:b/>
                <w:sz w:val="20"/>
                <w:szCs w:val="20"/>
              </w:rPr>
            </w:pPr>
            <w:r w:rsidRPr="006D2DBA">
              <w:rPr>
                <w:b/>
                <w:sz w:val="20"/>
                <w:szCs w:val="20"/>
              </w:rPr>
              <w:t>$</w:t>
            </w:r>
          </w:p>
        </w:tc>
        <w:tc>
          <w:tcPr>
            <w:tcW w:w="1529" w:type="dxa"/>
          </w:tcPr>
          <w:p w14:paraId="1D405E67" w14:textId="77777777" w:rsidR="000905CD" w:rsidRPr="006D2DBA" w:rsidRDefault="000905CD" w:rsidP="006B73A5">
            <w:pPr>
              <w:jc w:val="right"/>
              <w:rPr>
                <w:b/>
                <w:sz w:val="20"/>
                <w:szCs w:val="20"/>
              </w:rPr>
            </w:pPr>
          </w:p>
        </w:tc>
      </w:tr>
    </w:tbl>
    <w:p w14:paraId="6CAB3F82" w14:textId="23FF0F03" w:rsidR="008A69CE" w:rsidRPr="00804805" w:rsidRDefault="008A69CE" w:rsidP="008A69CE">
      <w:pPr>
        <w:spacing w:line="240" w:lineRule="auto"/>
        <w:rPr>
          <w:sz w:val="18"/>
          <w:szCs w:val="18"/>
        </w:rPr>
      </w:pPr>
      <w:r w:rsidRPr="00804805">
        <w:rPr>
          <w:sz w:val="18"/>
          <w:szCs w:val="18"/>
        </w:rPr>
        <w:t>Note 1: Accounting of O&amp;M savings, specify whether a) savings are counted to show savings are greater than costs or b) savings will be actual dollars available for making</w:t>
      </w:r>
      <w:r w:rsidR="002650E4" w:rsidRPr="00804805">
        <w:rPr>
          <w:sz w:val="18"/>
          <w:szCs w:val="18"/>
        </w:rPr>
        <w:t xml:space="preserve"> one-time</w:t>
      </w:r>
      <w:r w:rsidRPr="00804805">
        <w:rPr>
          <w:sz w:val="18"/>
          <w:szCs w:val="18"/>
        </w:rPr>
        <w:t xml:space="preserve"> payment</w:t>
      </w:r>
      <w:r w:rsidR="002650E4" w:rsidRPr="00804805">
        <w:rPr>
          <w:sz w:val="18"/>
          <w:szCs w:val="18"/>
        </w:rPr>
        <w:t>.</w:t>
      </w:r>
      <w:r w:rsidRPr="00804805">
        <w:rPr>
          <w:sz w:val="18"/>
          <w:szCs w:val="18"/>
        </w:rPr>
        <w:t xml:space="preserve"> </w:t>
      </w:r>
    </w:p>
    <w:p w14:paraId="1070010C" w14:textId="6F0C42E7" w:rsidR="002767F0" w:rsidRPr="00804805" w:rsidRDefault="000905CD" w:rsidP="00DD2490">
      <w:pPr>
        <w:spacing w:line="240" w:lineRule="auto"/>
        <w:rPr>
          <w:sz w:val="18"/>
          <w:szCs w:val="18"/>
        </w:rPr>
      </w:pPr>
      <w:r w:rsidRPr="00804805">
        <w:rPr>
          <w:sz w:val="18"/>
          <w:szCs w:val="18"/>
        </w:rPr>
        <w:t xml:space="preserve">Note 2: Ranking value is set by the </w:t>
      </w:r>
      <w:r w:rsidR="009E046F" w:rsidRPr="00804805">
        <w:rPr>
          <w:sz w:val="18"/>
          <w:szCs w:val="18"/>
        </w:rPr>
        <w:t>a</w:t>
      </w:r>
      <w:r w:rsidRPr="00804805">
        <w:rPr>
          <w:sz w:val="18"/>
          <w:szCs w:val="18"/>
        </w:rPr>
        <w:t>gency to reflect the priority placed on each measure.</w:t>
      </w:r>
    </w:p>
    <w:p w14:paraId="446F7BA6" w14:textId="31815BBE" w:rsidR="00DD2490" w:rsidRPr="00804805" w:rsidRDefault="00DD2490" w:rsidP="00804805">
      <w:pPr>
        <w:pStyle w:val="Heading3"/>
        <w:rPr>
          <w:sz w:val="18"/>
          <w:szCs w:val="18"/>
        </w:rPr>
      </w:pPr>
      <w:r w:rsidRPr="00804805">
        <w:rPr>
          <w:sz w:val="18"/>
          <w:szCs w:val="18"/>
        </w:rPr>
        <w:t>Note 3: Commissioning includes retrocommissioning, recommissioning</w:t>
      </w:r>
    </w:p>
    <w:p w14:paraId="3E1860FB" w14:textId="77777777" w:rsidR="00DE1313" w:rsidRDefault="00DE1313" w:rsidP="006B73A5">
      <w:pPr>
        <w:spacing w:line="240" w:lineRule="auto"/>
        <w:rPr>
          <w:rFonts w:eastAsiaTheme="majorEastAsia" w:cstheme="majorBidi"/>
          <w:b/>
          <w:bCs/>
          <w:i/>
          <w:iCs/>
          <w:color w:val="262626" w:themeColor="text1" w:themeTint="D9"/>
          <w:sz w:val="28"/>
          <w:szCs w:val="28"/>
        </w:rPr>
      </w:pPr>
      <w:r>
        <w:br w:type="page"/>
      </w:r>
    </w:p>
    <w:p w14:paraId="33E4DD49" w14:textId="484D4231" w:rsidR="00D4574A" w:rsidRDefault="00D4574A" w:rsidP="00804805">
      <w:pPr>
        <w:pStyle w:val="Heading3"/>
      </w:pPr>
      <w:r>
        <w:lastRenderedPageBreak/>
        <w:t>Operations and Maintenance Saving</w:t>
      </w:r>
    </w:p>
    <w:p w14:paraId="6E0A0EA3" w14:textId="77777777" w:rsidR="00D4574A" w:rsidRDefault="00D4574A" w:rsidP="006B73A5">
      <w:pPr>
        <w:spacing w:line="240" w:lineRule="auto"/>
      </w:pPr>
      <w:r>
        <w:t>Include narrative and notes explaining the table and referencing source and location in this document.</w:t>
      </w:r>
    </w:p>
    <w:p w14:paraId="12E06A3F" w14:textId="77777777" w:rsidR="00B11E10" w:rsidRPr="00262E15" w:rsidRDefault="00B11E10" w:rsidP="006B73A5">
      <w:pPr>
        <w:spacing w:line="240" w:lineRule="auto"/>
      </w:pPr>
    </w:p>
    <w:p w14:paraId="46589D12" w14:textId="60D00BCD" w:rsidR="00BD078A" w:rsidRPr="00DE1313" w:rsidRDefault="00BD078A" w:rsidP="006B73A5">
      <w:pPr>
        <w:pStyle w:val="Caption"/>
        <w:keepNext/>
        <w:rPr>
          <w:color w:val="auto"/>
        </w:rPr>
      </w:pPr>
      <w:r w:rsidRPr="00DE1313">
        <w:rPr>
          <w:color w:val="auto"/>
        </w:rPr>
        <w:t xml:space="preserve">Table </w:t>
      </w:r>
      <w:r w:rsidR="00873F6C" w:rsidRPr="00DE1313">
        <w:rPr>
          <w:noProof/>
          <w:color w:val="auto"/>
        </w:rPr>
        <w:fldChar w:fldCharType="begin"/>
      </w:r>
      <w:r w:rsidR="00873F6C" w:rsidRPr="00DE1313">
        <w:rPr>
          <w:noProof/>
          <w:color w:val="auto"/>
        </w:rPr>
        <w:instrText xml:space="preserve"> SEQ Table \* ARABIC </w:instrText>
      </w:r>
      <w:r w:rsidR="00873F6C" w:rsidRPr="00DE1313">
        <w:rPr>
          <w:noProof/>
          <w:color w:val="auto"/>
        </w:rPr>
        <w:fldChar w:fldCharType="separate"/>
      </w:r>
      <w:r w:rsidR="00433394" w:rsidRPr="00DE1313">
        <w:rPr>
          <w:noProof/>
          <w:color w:val="auto"/>
        </w:rPr>
        <w:t>5</w:t>
      </w:r>
      <w:r w:rsidR="00873F6C" w:rsidRPr="00DE1313">
        <w:rPr>
          <w:noProof/>
          <w:color w:val="auto"/>
        </w:rPr>
        <w:fldChar w:fldCharType="end"/>
      </w:r>
      <w:r w:rsidRPr="00DE1313">
        <w:rPr>
          <w:color w:val="auto"/>
        </w:rPr>
        <w:t xml:space="preserve"> - Summary of Actual and Verifiable O&amp;M Savings</w:t>
      </w:r>
    </w:p>
    <w:tbl>
      <w:tblPr>
        <w:tblStyle w:val="TableGrid"/>
        <w:tblW w:w="10885" w:type="dxa"/>
        <w:tblLayout w:type="fixed"/>
        <w:tblCellMar>
          <w:left w:w="29" w:type="dxa"/>
          <w:right w:w="29" w:type="dxa"/>
        </w:tblCellMar>
        <w:tblLook w:val="04A0" w:firstRow="1" w:lastRow="0" w:firstColumn="1" w:lastColumn="0" w:noHBand="0" w:noVBand="1"/>
      </w:tblPr>
      <w:tblGrid>
        <w:gridCol w:w="256"/>
        <w:gridCol w:w="2619"/>
        <w:gridCol w:w="3330"/>
        <w:gridCol w:w="1560"/>
        <w:gridCol w:w="1560"/>
        <w:gridCol w:w="1560"/>
      </w:tblGrid>
      <w:tr w:rsidR="004E4C11" w:rsidRPr="00920160" w14:paraId="1BC95F64" w14:textId="77777777" w:rsidTr="00A3348D">
        <w:tc>
          <w:tcPr>
            <w:tcW w:w="256" w:type="dxa"/>
            <w:shd w:val="clear" w:color="auto" w:fill="F2F2F2" w:themeFill="background1" w:themeFillShade="F2"/>
            <w:tcMar>
              <w:top w:w="14" w:type="dxa"/>
              <w:bottom w:w="14" w:type="dxa"/>
            </w:tcMar>
            <w:vAlign w:val="center"/>
          </w:tcPr>
          <w:p w14:paraId="508E9F7E" w14:textId="77777777" w:rsidR="004E4C11" w:rsidRPr="00920160" w:rsidRDefault="004E4C11" w:rsidP="006B73A5">
            <w:pPr>
              <w:jc w:val="center"/>
              <w:rPr>
                <w:b/>
                <w:sz w:val="20"/>
                <w:szCs w:val="20"/>
              </w:rPr>
            </w:pPr>
          </w:p>
        </w:tc>
        <w:tc>
          <w:tcPr>
            <w:tcW w:w="2619" w:type="dxa"/>
            <w:tcMar>
              <w:top w:w="14" w:type="dxa"/>
              <w:bottom w:w="14" w:type="dxa"/>
            </w:tcMar>
            <w:vAlign w:val="center"/>
          </w:tcPr>
          <w:p w14:paraId="0A898A74" w14:textId="77777777" w:rsidR="004E4C11" w:rsidRPr="00920160" w:rsidRDefault="004E4C11" w:rsidP="006B73A5">
            <w:pPr>
              <w:jc w:val="center"/>
              <w:rPr>
                <w:b/>
                <w:sz w:val="20"/>
                <w:szCs w:val="20"/>
              </w:rPr>
            </w:pPr>
            <w:r w:rsidRPr="00920160">
              <w:rPr>
                <w:b/>
                <w:sz w:val="20"/>
                <w:szCs w:val="20"/>
              </w:rPr>
              <w:t>ECM</w:t>
            </w:r>
          </w:p>
        </w:tc>
        <w:tc>
          <w:tcPr>
            <w:tcW w:w="3330" w:type="dxa"/>
            <w:tcMar>
              <w:top w:w="14" w:type="dxa"/>
              <w:bottom w:w="14" w:type="dxa"/>
            </w:tcMar>
            <w:vAlign w:val="center"/>
          </w:tcPr>
          <w:p w14:paraId="59914A46" w14:textId="77777777" w:rsidR="004E4C11" w:rsidRDefault="004E4C11" w:rsidP="006B73A5">
            <w:pPr>
              <w:jc w:val="center"/>
              <w:rPr>
                <w:b/>
                <w:sz w:val="20"/>
                <w:szCs w:val="20"/>
              </w:rPr>
            </w:pPr>
            <w:r>
              <w:rPr>
                <w:b/>
                <w:sz w:val="20"/>
                <w:szCs w:val="20"/>
              </w:rPr>
              <w:t>O&amp;M Savings Description</w:t>
            </w:r>
          </w:p>
        </w:tc>
        <w:tc>
          <w:tcPr>
            <w:tcW w:w="1560" w:type="dxa"/>
            <w:tcMar>
              <w:top w:w="14" w:type="dxa"/>
              <w:bottom w:w="14" w:type="dxa"/>
            </w:tcMar>
            <w:vAlign w:val="center"/>
          </w:tcPr>
          <w:p w14:paraId="35DB39DE" w14:textId="77777777" w:rsidR="004E4C11" w:rsidRDefault="004E4C11" w:rsidP="006B73A5">
            <w:pPr>
              <w:jc w:val="center"/>
              <w:rPr>
                <w:b/>
                <w:sz w:val="20"/>
                <w:szCs w:val="20"/>
              </w:rPr>
            </w:pPr>
            <w:r>
              <w:rPr>
                <w:b/>
                <w:sz w:val="20"/>
                <w:szCs w:val="20"/>
              </w:rPr>
              <w:t>Annual</w:t>
            </w:r>
          </w:p>
          <w:p w14:paraId="3647DCB4" w14:textId="77777777" w:rsidR="004E4C11" w:rsidRPr="00920160" w:rsidRDefault="004E4C11" w:rsidP="006B73A5">
            <w:pPr>
              <w:jc w:val="center"/>
              <w:rPr>
                <w:b/>
                <w:sz w:val="20"/>
                <w:szCs w:val="20"/>
              </w:rPr>
            </w:pPr>
            <w:r>
              <w:rPr>
                <w:b/>
                <w:sz w:val="20"/>
                <w:szCs w:val="20"/>
              </w:rPr>
              <w:t>O&amp;M</w:t>
            </w:r>
          </w:p>
          <w:p w14:paraId="7DEAC42C" w14:textId="107405FC" w:rsidR="004E4C11" w:rsidRPr="00920160" w:rsidRDefault="004E4C11" w:rsidP="006B73A5">
            <w:pPr>
              <w:jc w:val="center"/>
              <w:rPr>
                <w:b/>
                <w:sz w:val="20"/>
                <w:szCs w:val="20"/>
              </w:rPr>
            </w:pPr>
            <w:r w:rsidRPr="00920160">
              <w:rPr>
                <w:b/>
                <w:sz w:val="20"/>
                <w:szCs w:val="20"/>
              </w:rPr>
              <w:t>Savings</w:t>
            </w:r>
            <w:r w:rsidR="00D14400" w:rsidRPr="006D2DBA">
              <w:rPr>
                <w:b/>
                <w:sz w:val="20"/>
                <w:szCs w:val="20"/>
                <w:vertAlign w:val="superscript"/>
              </w:rPr>
              <w:t>1</w:t>
            </w:r>
          </w:p>
        </w:tc>
        <w:tc>
          <w:tcPr>
            <w:tcW w:w="1560" w:type="dxa"/>
            <w:tcMar>
              <w:top w:w="14" w:type="dxa"/>
              <w:bottom w:w="14" w:type="dxa"/>
            </w:tcMar>
            <w:vAlign w:val="center"/>
          </w:tcPr>
          <w:p w14:paraId="3274C392" w14:textId="77777777" w:rsidR="004E4C11" w:rsidRDefault="004E4C11" w:rsidP="006B73A5">
            <w:pPr>
              <w:jc w:val="center"/>
              <w:rPr>
                <w:b/>
                <w:sz w:val="20"/>
                <w:szCs w:val="20"/>
              </w:rPr>
            </w:pPr>
            <w:r>
              <w:rPr>
                <w:b/>
                <w:sz w:val="20"/>
                <w:szCs w:val="20"/>
              </w:rPr>
              <w:t>One-Time</w:t>
            </w:r>
          </w:p>
          <w:p w14:paraId="447F8DFB" w14:textId="77777777" w:rsidR="004E4C11" w:rsidRDefault="004E4C11" w:rsidP="006B73A5">
            <w:pPr>
              <w:jc w:val="center"/>
              <w:rPr>
                <w:b/>
                <w:sz w:val="20"/>
                <w:szCs w:val="20"/>
              </w:rPr>
            </w:pPr>
            <w:r>
              <w:rPr>
                <w:b/>
                <w:sz w:val="20"/>
                <w:szCs w:val="20"/>
              </w:rPr>
              <w:t>O&amp;M</w:t>
            </w:r>
          </w:p>
          <w:p w14:paraId="6C76BD22" w14:textId="1D30EDF4" w:rsidR="004E4C11" w:rsidRPr="00920160" w:rsidRDefault="004E4C11" w:rsidP="006B73A5">
            <w:pPr>
              <w:jc w:val="center"/>
              <w:rPr>
                <w:b/>
                <w:sz w:val="20"/>
                <w:szCs w:val="20"/>
              </w:rPr>
            </w:pPr>
            <w:r>
              <w:rPr>
                <w:b/>
                <w:sz w:val="20"/>
                <w:szCs w:val="20"/>
              </w:rPr>
              <w:t>Savings</w:t>
            </w:r>
            <w:r w:rsidR="00AF5E9F" w:rsidRPr="006D2DBA">
              <w:rPr>
                <w:b/>
                <w:sz w:val="20"/>
                <w:szCs w:val="20"/>
                <w:vertAlign w:val="superscript"/>
              </w:rPr>
              <w:t>1</w:t>
            </w:r>
          </w:p>
        </w:tc>
        <w:tc>
          <w:tcPr>
            <w:tcW w:w="1560" w:type="dxa"/>
            <w:tcMar>
              <w:top w:w="14" w:type="dxa"/>
              <w:bottom w:w="14" w:type="dxa"/>
            </w:tcMar>
            <w:vAlign w:val="center"/>
          </w:tcPr>
          <w:p w14:paraId="2242B139" w14:textId="77777777" w:rsidR="004E4C11" w:rsidRDefault="004E4C11" w:rsidP="006B73A5">
            <w:pPr>
              <w:jc w:val="center"/>
              <w:rPr>
                <w:b/>
                <w:sz w:val="20"/>
                <w:szCs w:val="20"/>
              </w:rPr>
            </w:pPr>
            <w:r>
              <w:rPr>
                <w:b/>
                <w:sz w:val="20"/>
                <w:szCs w:val="20"/>
              </w:rPr>
              <w:t>Year that</w:t>
            </w:r>
          </w:p>
          <w:p w14:paraId="73959286" w14:textId="77777777" w:rsidR="004E4C11" w:rsidRDefault="004E4C11" w:rsidP="006B73A5">
            <w:pPr>
              <w:jc w:val="center"/>
              <w:rPr>
                <w:b/>
                <w:sz w:val="20"/>
                <w:szCs w:val="20"/>
              </w:rPr>
            </w:pPr>
            <w:r>
              <w:rPr>
                <w:b/>
                <w:sz w:val="20"/>
                <w:szCs w:val="20"/>
              </w:rPr>
              <w:t>One-Time</w:t>
            </w:r>
          </w:p>
          <w:p w14:paraId="4C230F12" w14:textId="77777777" w:rsidR="004E4C11" w:rsidRDefault="004E4C11" w:rsidP="006B73A5">
            <w:pPr>
              <w:jc w:val="center"/>
              <w:rPr>
                <w:b/>
                <w:sz w:val="20"/>
                <w:szCs w:val="20"/>
              </w:rPr>
            </w:pPr>
            <w:r>
              <w:rPr>
                <w:b/>
                <w:sz w:val="20"/>
                <w:szCs w:val="20"/>
              </w:rPr>
              <w:t>O&amp;M Savings</w:t>
            </w:r>
          </w:p>
          <w:p w14:paraId="7806110F" w14:textId="77777777" w:rsidR="004E4C11" w:rsidRDefault="004E4C11" w:rsidP="006B73A5">
            <w:pPr>
              <w:jc w:val="center"/>
              <w:rPr>
                <w:b/>
                <w:sz w:val="20"/>
                <w:szCs w:val="20"/>
              </w:rPr>
            </w:pPr>
            <w:r>
              <w:rPr>
                <w:b/>
                <w:sz w:val="20"/>
                <w:szCs w:val="20"/>
              </w:rPr>
              <w:t>Apply</w:t>
            </w:r>
          </w:p>
        </w:tc>
      </w:tr>
      <w:tr w:rsidR="004E4C11" w:rsidRPr="00920160" w14:paraId="701CE13A" w14:textId="77777777" w:rsidTr="00A3348D">
        <w:tc>
          <w:tcPr>
            <w:tcW w:w="256" w:type="dxa"/>
            <w:shd w:val="clear" w:color="auto" w:fill="F2F2F2" w:themeFill="background1" w:themeFillShade="F2"/>
            <w:tcMar>
              <w:top w:w="14" w:type="dxa"/>
              <w:bottom w:w="14" w:type="dxa"/>
            </w:tcMar>
            <w:vAlign w:val="center"/>
          </w:tcPr>
          <w:p w14:paraId="175D4B62" w14:textId="77777777" w:rsidR="004E4C11" w:rsidRPr="00920160" w:rsidRDefault="004E4C11" w:rsidP="006B73A5">
            <w:pPr>
              <w:jc w:val="center"/>
              <w:rPr>
                <w:b/>
                <w:sz w:val="20"/>
                <w:szCs w:val="20"/>
              </w:rPr>
            </w:pPr>
          </w:p>
        </w:tc>
        <w:tc>
          <w:tcPr>
            <w:tcW w:w="2619" w:type="dxa"/>
            <w:tcMar>
              <w:top w:w="14" w:type="dxa"/>
              <w:bottom w:w="14" w:type="dxa"/>
            </w:tcMar>
            <w:vAlign w:val="center"/>
          </w:tcPr>
          <w:p w14:paraId="7121B016" w14:textId="77777777" w:rsidR="004E4C11" w:rsidRPr="00920160" w:rsidRDefault="004E4C11" w:rsidP="006B73A5">
            <w:pPr>
              <w:jc w:val="center"/>
              <w:rPr>
                <w:b/>
                <w:sz w:val="20"/>
                <w:szCs w:val="20"/>
              </w:rPr>
            </w:pPr>
            <w:r w:rsidRPr="00920160">
              <w:rPr>
                <w:b/>
                <w:sz w:val="20"/>
                <w:szCs w:val="20"/>
              </w:rPr>
              <w:t>Units</w:t>
            </w:r>
          </w:p>
        </w:tc>
        <w:tc>
          <w:tcPr>
            <w:tcW w:w="3330" w:type="dxa"/>
            <w:tcMar>
              <w:top w:w="14" w:type="dxa"/>
              <w:bottom w:w="14" w:type="dxa"/>
            </w:tcMar>
            <w:vAlign w:val="center"/>
          </w:tcPr>
          <w:p w14:paraId="346D32C1" w14:textId="77777777" w:rsidR="004E4C11" w:rsidRDefault="004E4C11" w:rsidP="006B73A5">
            <w:pPr>
              <w:jc w:val="center"/>
              <w:rPr>
                <w:b/>
                <w:sz w:val="20"/>
                <w:szCs w:val="20"/>
              </w:rPr>
            </w:pPr>
          </w:p>
        </w:tc>
        <w:tc>
          <w:tcPr>
            <w:tcW w:w="1560" w:type="dxa"/>
            <w:tcMar>
              <w:top w:w="14" w:type="dxa"/>
              <w:bottom w:w="14" w:type="dxa"/>
            </w:tcMar>
            <w:vAlign w:val="center"/>
          </w:tcPr>
          <w:p w14:paraId="5C40EC34" w14:textId="77777777" w:rsidR="004E4C11" w:rsidRPr="00920160" w:rsidRDefault="004E4C11" w:rsidP="006B73A5">
            <w:pPr>
              <w:jc w:val="center"/>
              <w:rPr>
                <w:b/>
                <w:sz w:val="20"/>
                <w:szCs w:val="20"/>
              </w:rPr>
            </w:pPr>
            <w:r>
              <w:rPr>
                <w:b/>
                <w:sz w:val="20"/>
                <w:szCs w:val="20"/>
              </w:rPr>
              <w:t>$</w:t>
            </w:r>
            <w:r w:rsidR="003F6BD5">
              <w:rPr>
                <w:b/>
                <w:sz w:val="20"/>
                <w:szCs w:val="20"/>
              </w:rPr>
              <w:t>/yr</w:t>
            </w:r>
          </w:p>
        </w:tc>
        <w:tc>
          <w:tcPr>
            <w:tcW w:w="1560" w:type="dxa"/>
            <w:tcMar>
              <w:top w:w="14" w:type="dxa"/>
              <w:bottom w:w="14" w:type="dxa"/>
            </w:tcMar>
            <w:vAlign w:val="center"/>
          </w:tcPr>
          <w:p w14:paraId="41B27BC7" w14:textId="77777777" w:rsidR="004E4C11" w:rsidRPr="00920160" w:rsidRDefault="004E4C11" w:rsidP="006B73A5">
            <w:pPr>
              <w:jc w:val="center"/>
              <w:rPr>
                <w:b/>
                <w:sz w:val="20"/>
                <w:szCs w:val="20"/>
              </w:rPr>
            </w:pPr>
            <w:r w:rsidRPr="00920160">
              <w:rPr>
                <w:b/>
                <w:sz w:val="20"/>
                <w:szCs w:val="20"/>
              </w:rPr>
              <w:t>$</w:t>
            </w:r>
          </w:p>
        </w:tc>
        <w:tc>
          <w:tcPr>
            <w:tcW w:w="1560" w:type="dxa"/>
            <w:tcMar>
              <w:top w:w="14" w:type="dxa"/>
              <w:bottom w:w="14" w:type="dxa"/>
            </w:tcMar>
            <w:vAlign w:val="center"/>
          </w:tcPr>
          <w:p w14:paraId="774368EA" w14:textId="77777777" w:rsidR="004E4C11" w:rsidRPr="00920160" w:rsidRDefault="004E4C11" w:rsidP="006B73A5">
            <w:pPr>
              <w:jc w:val="center"/>
              <w:rPr>
                <w:b/>
                <w:sz w:val="20"/>
                <w:szCs w:val="20"/>
              </w:rPr>
            </w:pPr>
            <w:r>
              <w:rPr>
                <w:b/>
                <w:sz w:val="20"/>
                <w:szCs w:val="20"/>
              </w:rPr>
              <w:t>Term Year</w:t>
            </w:r>
          </w:p>
        </w:tc>
      </w:tr>
      <w:tr w:rsidR="004E4C11" w:rsidRPr="00920160" w14:paraId="5272B2D2" w14:textId="77777777" w:rsidTr="00A3348D">
        <w:tc>
          <w:tcPr>
            <w:tcW w:w="256" w:type="dxa"/>
            <w:tcMar>
              <w:top w:w="14" w:type="dxa"/>
              <w:bottom w:w="14" w:type="dxa"/>
            </w:tcMar>
            <w:vAlign w:val="bottom"/>
          </w:tcPr>
          <w:p w14:paraId="1EF9509A" w14:textId="77777777" w:rsidR="004E4C11" w:rsidRPr="00920160" w:rsidRDefault="004E4C11" w:rsidP="006B73A5">
            <w:pPr>
              <w:jc w:val="center"/>
              <w:rPr>
                <w:sz w:val="20"/>
                <w:szCs w:val="20"/>
              </w:rPr>
            </w:pPr>
            <w:r>
              <w:rPr>
                <w:sz w:val="20"/>
                <w:szCs w:val="20"/>
              </w:rPr>
              <w:t>1</w:t>
            </w:r>
          </w:p>
        </w:tc>
        <w:tc>
          <w:tcPr>
            <w:tcW w:w="2619" w:type="dxa"/>
            <w:tcMar>
              <w:top w:w="14" w:type="dxa"/>
              <w:bottom w:w="14" w:type="dxa"/>
            </w:tcMar>
            <w:vAlign w:val="bottom"/>
          </w:tcPr>
          <w:p w14:paraId="5D95F863" w14:textId="77777777" w:rsidR="004E4C11" w:rsidRPr="00920160" w:rsidRDefault="004E4C11" w:rsidP="006B73A5">
            <w:pPr>
              <w:rPr>
                <w:sz w:val="20"/>
                <w:szCs w:val="20"/>
              </w:rPr>
            </w:pPr>
            <w:r>
              <w:rPr>
                <w:sz w:val="20"/>
                <w:szCs w:val="20"/>
              </w:rPr>
              <w:t>Lighting</w:t>
            </w:r>
          </w:p>
        </w:tc>
        <w:tc>
          <w:tcPr>
            <w:tcW w:w="3330" w:type="dxa"/>
            <w:tcMar>
              <w:top w:w="14" w:type="dxa"/>
              <w:bottom w:w="14" w:type="dxa"/>
            </w:tcMar>
          </w:tcPr>
          <w:p w14:paraId="5D66E300" w14:textId="77777777" w:rsidR="004E4C11" w:rsidRPr="00920160" w:rsidRDefault="004E4C11" w:rsidP="006B73A5">
            <w:pPr>
              <w:rPr>
                <w:sz w:val="20"/>
                <w:szCs w:val="20"/>
              </w:rPr>
            </w:pPr>
          </w:p>
        </w:tc>
        <w:tc>
          <w:tcPr>
            <w:tcW w:w="1560" w:type="dxa"/>
            <w:tcMar>
              <w:top w:w="14" w:type="dxa"/>
              <w:bottom w:w="14" w:type="dxa"/>
            </w:tcMar>
            <w:vAlign w:val="bottom"/>
          </w:tcPr>
          <w:p w14:paraId="4F1F6C90" w14:textId="77777777" w:rsidR="004E4C11" w:rsidRPr="00920160" w:rsidRDefault="004E4C11" w:rsidP="006B73A5">
            <w:pPr>
              <w:rPr>
                <w:sz w:val="20"/>
                <w:szCs w:val="20"/>
              </w:rPr>
            </w:pPr>
          </w:p>
        </w:tc>
        <w:tc>
          <w:tcPr>
            <w:tcW w:w="1560" w:type="dxa"/>
            <w:tcMar>
              <w:top w:w="14" w:type="dxa"/>
              <w:bottom w:w="14" w:type="dxa"/>
            </w:tcMar>
            <w:vAlign w:val="bottom"/>
          </w:tcPr>
          <w:p w14:paraId="0394A9EE" w14:textId="77777777" w:rsidR="004E4C11" w:rsidRPr="00920160" w:rsidRDefault="004E4C11" w:rsidP="006B73A5">
            <w:pPr>
              <w:rPr>
                <w:sz w:val="20"/>
                <w:szCs w:val="20"/>
              </w:rPr>
            </w:pPr>
          </w:p>
        </w:tc>
        <w:tc>
          <w:tcPr>
            <w:tcW w:w="1560" w:type="dxa"/>
            <w:tcMar>
              <w:top w:w="14" w:type="dxa"/>
              <w:bottom w:w="14" w:type="dxa"/>
            </w:tcMar>
          </w:tcPr>
          <w:p w14:paraId="7947CC3A" w14:textId="77777777" w:rsidR="004E4C11" w:rsidRPr="00920160" w:rsidRDefault="004E4C11" w:rsidP="006B73A5">
            <w:pPr>
              <w:rPr>
                <w:sz w:val="20"/>
                <w:szCs w:val="20"/>
              </w:rPr>
            </w:pPr>
          </w:p>
        </w:tc>
      </w:tr>
      <w:tr w:rsidR="00622FE9" w:rsidRPr="00920160" w14:paraId="24B4C485" w14:textId="77777777" w:rsidTr="00A3348D">
        <w:tc>
          <w:tcPr>
            <w:tcW w:w="256" w:type="dxa"/>
            <w:tcMar>
              <w:top w:w="14" w:type="dxa"/>
              <w:bottom w:w="14" w:type="dxa"/>
            </w:tcMar>
            <w:vAlign w:val="bottom"/>
          </w:tcPr>
          <w:p w14:paraId="5D56F411" w14:textId="45E3EF91" w:rsidR="00622FE9" w:rsidRDefault="00622FE9" w:rsidP="006B73A5">
            <w:pPr>
              <w:jc w:val="center"/>
              <w:rPr>
                <w:sz w:val="20"/>
                <w:szCs w:val="20"/>
              </w:rPr>
            </w:pPr>
            <w:r>
              <w:rPr>
                <w:sz w:val="20"/>
                <w:szCs w:val="20"/>
              </w:rPr>
              <w:t>2</w:t>
            </w:r>
          </w:p>
        </w:tc>
        <w:tc>
          <w:tcPr>
            <w:tcW w:w="2619" w:type="dxa"/>
            <w:tcMar>
              <w:top w:w="14" w:type="dxa"/>
              <w:bottom w:w="14" w:type="dxa"/>
            </w:tcMar>
            <w:vAlign w:val="bottom"/>
          </w:tcPr>
          <w:p w14:paraId="6BDE219E" w14:textId="40ED5C15" w:rsidR="00622FE9" w:rsidRDefault="00622FE9" w:rsidP="006B73A5">
            <w:pPr>
              <w:rPr>
                <w:sz w:val="20"/>
                <w:szCs w:val="20"/>
              </w:rPr>
            </w:pPr>
            <w:r>
              <w:rPr>
                <w:sz w:val="20"/>
                <w:szCs w:val="20"/>
              </w:rPr>
              <w:t>HVAC controls</w:t>
            </w:r>
          </w:p>
        </w:tc>
        <w:tc>
          <w:tcPr>
            <w:tcW w:w="3330" w:type="dxa"/>
            <w:tcMar>
              <w:top w:w="14" w:type="dxa"/>
              <w:bottom w:w="14" w:type="dxa"/>
            </w:tcMar>
          </w:tcPr>
          <w:p w14:paraId="43BC9B64" w14:textId="77777777" w:rsidR="00622FE9" w:rsidRPr="00920160" w:rsidRDefault="00622FE9" w:rsidP="006B73A5">
            <w:pPr>
              <w:rPr>
                <w:sz w:val="20"/>
                <w:szCs w:val="20"/>
              </w:rPr>
            </w:pPr>
          </w:p>
        </w:tc>
        <w:tc>
          <w:tcPr>
            <w:tcW w:w="1560" w:type="dxa"/>
            <w:tcMar>
              <w:top w:w="14" w:type="dxa"/>
              <w:bottom w:w="14" w:type="dxa"/>
            </w:tcMar>
            <w:vAlign w:val="bottom"/>
          </w:tcPr>
          <w:p w14:paraId="35A221DF" w14:textId="77777777" w:rsidR="00622FE9" w:rsidRPr="00920160" w:rsidRDefault="00622FE9" w:rsidP="006B73A5">
            <w:pPr>
              <w:rPr>
                <w:sz w:val="20"/>
                <w:szCs w:val="20"/>
              </w:rPr>
            </w:pPr>
          </w:p>
        </w:tc>
        <w:tc>
          <w:tcPr>
            <w:tcW w:w="1560" w:type="dxa"/>
            <w:tcMar>
              <w:top w:w="14" w:type="dxa"/>
              <w:bottom w:w="14" w:type="dxa"/>
            </w:tcMar>
            <w:vAlign w:val="bottom"/>
          </w:tcPr>
          <w:p w14:paraId="27FA39FC" w14:textId="77777777" w:rsidR="00622FE9" w:rsidRPr="00920160" w:rsidRDefault="00622FE9" w:rsidP="006B73A5">
            <w:pPr>
              <w:rPr>
                <w:sz w:val="20"/>
                <w:szCs w:val="20"/>
              </w:rPr>
            </w:pPr>
          </w:p>
        </w:tc>
        <w:tc>
          <w:tcPr>
            <w:tcW w:w="1560" w:type="dxa"/>
            <w:tcMar>
              <w:top w:w="14" w:type="dxa"/>
              <w:bottom w:w="14" w:type="dxa"/>
            </w:tcMar>
          </w:tcPr>
          <w:p w14:paraId="458F4772" w14:textId="77777777" w:rsidR="00622FE9" w:rsidRPr="00920160" w:rsidRDefault="00622FE9" w:rsidP="006B73A5">
            <w:pPr>
              <w:rPr>
                <w:sz w:val="20"/>
                <w:szCs w:val="20"/>
              </w:rPr>
            </w:pPr>
          </w:p>
        </w:tc>
      </w:tr>
      <w:tr w:rsidR="004E4C11" w:rsidRPr="00920160" w14:paraId="593FAC9A" w14:textId="77777777" w:rsidTr="00A3348D">
        <w:tc>
          <w:tcPr>
            <w:tcW w:w="256" w:type="dxa"/>
            <w:tcMar>
              <w:top w:w="14" w:type="dxa"/>
              <w:bottom w:w="14" w:type="dxa"/>
            </w:tcMar>
            <w:vAlign w:val="bottom"/>
          </w:tcPr>
          <w:p w14:paraId="154315E8" w14:textId="0904619F" w:rsidR="004E4C11" w:rsidRPr="00920160" w:rsidRDefault="00D14400" w:rsidP="006B73A5">
            <w:pPr>
              <w:jc w:val="center"/>
              <w:rPr>
                <w:sz w:val="20"/>
                <w:szCs w:val="20"/>
              </w:rPr>
            </w:pPr>
            <w:r>
              <w:rPr>
                <w:sz w:val="20"/>
                <w:szCs w:val="20"/>
              </w:rPr>
              <w:t>3</w:t>
            </w:r>
          </w:p>
        </w:tc>
        <w:tc>
          <w:tcPr>
            <w:tcW w:w="2619" w:type="dxa"/>
            <w:tcMar>
              <w:top w:w="14" w:type="dxa"/>
              <w:bottom w:w="14" w:type="dxa"/>
            </w:tcMar>
            <w:vAlign w:val="bottom"/>
          </w:tcPr>
          <w:p w14:paraId="49AC232C" w14:textId="476B84A3" w:rsidR="004E4C11" w:rsidRPr="00920160" w:rsidRDefault="00622FE9" w:rsidP="006B73A5">
            <w:pPr>
              <w:rPr>
                <w:sz w:val="20"/>
                <w:szCs w:val="20"/>
              </w:rPr>
            </w:pPr>
            <w:r>
              <w:rPr>
                <w:sz w:val="20"/>
                <w:szCs w:val="20"/>
              </w:rPr>
              <w:t>Commissioning</w:t>
            </w:r>
            <w:r w:rsidR="00D14400">
              <w:rPr>
                <w:b/>
                <w:sz w:val="20"/>
                <w:szCs w:val="20"/>
                <w:vertAlign w:val="superscript"/>
              </w:rPr>
              <w:t>2</w:t>
            </w:r>
          </w:p>
        </w:tc>
        <w:tc>
          <w:tcPr>
            <w:tcW w:w="3330" w:type="dxa"/>
            <w:tcMar>
              <w:top w:w="14" w:type="dxa"/>
              <w:bottom w:w="14" w:type="dxa"/>
            </w:tcMar>
          </w:tcPr>
          <w:p w14:paraId="6BCE2A2B" w14:textId="77777777" w:rsidR="004E4C11" w:rsidRPr="00920160" w:rsidRDefault="004E4C11" w:rsidP="006B73A5">
            <w:pPr>
              <w:rPr>
                <w:sz w:val="20"/>
                <w:szCs w:val="20"/>
              </w:rPr>
            </w:pPr>
          </w:p>
        </w:tc>
        <w:tc>
          <w:tcPr>
            <w:tcW w:w="1560" w:type="dxa"/>
            <w:tcMar>
              <w:top w:w="14" w:type="dxa"/>
              <w:bottom w:w="14" w:type="dxa"/>
            </w:tcMar>
            <w:vAlign w:val="bottom"/>
          </w:tcPr>
          <w:p w14:paraId="5F34B5FF" w14:textId="77777777" w:rsidR="004E4C11" w:rsidRPr="00920160" w:rsidRDefault="004E4C11" w:rsidP="006B73A5">
            <w:pPr>
              <w:rPr>
                <w:sz w:val="20"/>
                <w:szCs w:val="20"/>
              </w:rPr>
            </w:pPr>
          </w:p>
        </w:tc>
        <w:tc>
          <w:tcPr>
            <w:tcW w:w="1560" w:type="dxa"/>
            <w:tcMar>
              <w:top w:w="14" w:type="dxa"/>
              <w:bottom w:w="14" w:type="dxa"/>
            </w:tcMar>
            <w:vAlign w:val="bottom"/>
          </w:tcPr>
          <w:p w14:paraId="0436D394" w14:textId="77777777" w:rsidR="004E4C11" w:rsidRPr="00920160" w:rsidRDefault="004E4C11" w:rsidP="006B73A5">
            <w:pPr>
              <w:rPr>
                <w:sz w:val="20"/>
                <w:szCs w:val="20"/>
              </w:rPr>
            </w:pPr>
          </w:p>
        </w:tc>
        <w:tc>
          <w:tcPr>
            <w:tcW w:w="1560" w:type="dxa"/>
            <w:tcMar>
              <w:top w:w="14" w:type="dxa"/>
              <w:bottom w:w="14" w:type="dxa"/>
            </w:tcMar>
          </w:tcPr>
          <w:p w14:paraId="465F835F" w14:textId="77777777" w:rsidR="004E4C11" w:rsidRPr="00920160" w:rsidRDefault="004E4C11" w:rsidP="006B73A5">
            <w:pPr>
              <w:rPr>
                <w:sz w:val="20"/>
                <w:szCs w:val="20"/>
              </w:rPr>
            </w:pPr>
          </w:p>
        </w:tc>
      </w:tr>
      <w:tr w:rsidR="004E4C11" w:rsidRPr="00920160" w14:paraId="01AC41EE" w14:textId="77777777" w:rsidTr="00A3348D">
        <w:tc>
          <w:tcPr>
            <w:tcW w:w="256" w:type="dxa"/>
            <w:tcMar>
              <w:top w:w="14" w:type="dxa"/>
              <w:bottom w:w="14" w:type="dxa"/>
            </w:tcMar>
            <w:vAlign w:val="bottom"/>
          </w:tcPr>
          <w:p w14:paraId="7ACD68A8" w14:textId="14DF0DE7" w:rsidR="004E4C11" w:rsidRPr="00920160" w:rsidRDefault="00D14400" w:rsidP="006B73A5">
            <w:pPr>
              <w:jc w:val="center"/>
              <w:rPr>
                <w:sz w:val="20"/>
                <w:szCs w:val="20"/>
              </w:rPr>
            </w:pPr>
            <w:r>
              <w:rPr>
                <w:sz w:val="20"/>
                <w:szCs w:val="20"/>
              </w:rPr>
              <w:t>4</w:t>
            </w:r>
          </w:p>
        </w:tc>
        <w:tc>
          <w:tcPr>
            <w:tcW w:w="2619" w:type="dxa"/>
            <w:tcMar>
              <w:top w:w="14" w:type="dxa"/>
              <w:bottom w:w="14" w:type="dxa"/>
            </w:tcMar>
            <w:vAlign w:val="bottom"/>
          </w:tcPr>
          <w:p w14:paraId="3534F7A2" w14:textId="09D652D4" w:rsidR="004E4C11" w:rsidRPr="00920160" w:rsidRDefault="004E4C11" w:rsidP="006B73A5">
            <w:pPr>
              <w:rPr>
                <w:sz w:val="20"/>
                <w:szCs w:val="20"/>
              </w:rPr>
            </w:pPr>
            <w:r>
              <w:rPr>
                <w:sz w:val="20"/>
                <w:szCs w:val="20"/>
              </w:rPr>
              <w:t xml:space="preserve">Chilled </w:t>
            </w:r>
            <w:r w:rsidR="00622FE9">
              <w:rPr>
                <w:sz w:val="20"/>
                <w:szCs w:val="20"/>
              </w:rPr>
              <w:t>w</w:t>
            </w:r>
            <w:r>
              <w:rPr>
                <w:sz w:val="20"/>
                <w:szCs w:val="20"/>
              </w:rPr>
              <w:t>ater</w:t>
            </w:r>
          </w:p>
        </w:tc>
        <w:tc>
          <w:tcPr>
            <w:tcW w:w="3330" w:type="dxa"/>
            <w:tcMar>
              <w:top w:w="14" w:type="dxa"/>
              <w:bottom w:w="14" w:type="dxa"/>
            </w:tcMar>
          </w:tcPr>
          <w:p w14:paraId="4C0CCC68" w14:textId="77777777" w:rsidR="004E4C11" w:rsidRPr="00920160" w:rsidRDefault="004E4C11" w:rsidP="006B73A5">
            <w:pPr>
              <w:rPr>
                <w:sz w:val="20"/>
                <w:szCs w:val="20"/>
              </w:rPr>
            </w:pPr>
          </w:p>
        </w:tc>
        <w:tc>
          <w:tcPr>
            <w:tcW w:w="1560" w:type="dxa"/>
            <w:tcMar>
              <w:top w:w="14" w:type="dxa"/>
              <w:bottom w:w="14" w:type="dxa"/>
            </w:tcMar>
            <w:vAlign w:val="bottom"/>
          </w:tcPr>
          <w:p w14:paraId="220A815B" w14:textId="77777777" w:rsidR="004E4C11" w:rsidRPr="00920160" w:rsidRDefault="004E4C11" w:rsidP="006B73A5">
            <w:pPr>
              <w:rPr>
                <w:sz w:val="20"/>
                <w:szCs w:val="20"/>
              </w:rPr>
            </w:pPr>
          </w:p>
        </w:tc>
        <w:tc>
          <w:tcPr>
            <w:tcW w:w="1560" w:type="dxa"/>
            <w:tcMar>
              <w:top w:w="14" w:type="dxa"/>
              <w:bottom w:w="14" w:type="dxa"/>
            </w:tcMar>
            <w:vAlign w:val="bottom"/>
          </w:tcPr>
          <w:p w14:paraId="08115628" w14:textId="77777777" w:rsidR="004E4C11" w:rsidRPr="00920160" w:rsidRDefault="004E4C11" w:rsidP="006B73A5">
            <w:pPr>
              <w:rPr>
                <w:sz w:val="20"/>
                <w:szCs w:val="20"/>
              </w:rPr>
            </w:pPr>
          </w:p>
        </w:tc>
        <w:tc>
          <w:tcPr>
            <w:tcW w:w="1560" w:type="dxa"/>
            <w:tcMar>
              <w:top w:w="14" w:type="dxa"/>
              <w:bottom w:w="14" w:type="dxa"/>
            </w:tcMar>
          </w:tcPr>
          <w:p w14:paraId="1C22E4B2" w14:textId="77777777" w:rsidR="004E4C11" w:rsidRPr="00920160" w:rsidRDefault="004E4C11" w:rsidP="006B73A5">
            <w:pPr>
              <w:rPr>
                <w:sz w:val="20"/>
                <w:szCs w:val="20"/>
              </w:rPr>
            </w:pPr>
          </w:p>
        </w:tc>
      </w:tr>
      <w:tr w:rsidR="004E4C11" w:rsidRPr="00920160" w14:paraId="39DAF446" w14:textId="77777777" w:rsidTr="00A3348D">
        <w:tc>
          <w:tcPr>
            <w:tcW w:w="256" w:type="dxa"/>
            <w:tcMar>
              <w:top w:w="14" w:type="dxa"/>
              <w:bottom w:w="14" w:type="dxa"/>
            </w:tcMar>
            <w:vAlign w:val="bottom"/>
          </w:tcPr>
          <w:p w14:paraId="486A02F4" w14:textId="42D06497" w:rsidR="004E4C11" w:rsidRPr="00920160" w:rsidRDefault="00D14400" w:rsidP="006B73A5">
            <w:pPr>
              <w:jc w:val="center"/>
              <w:rPr>
                <w:sz w:val="20"/>
                <w:szCs w:val="20"/>
              </w:rPr>
            </w:pPr>
            <w:r>
              <w:rPr>
                <w:sz w:val="20"/>
                <w:szCs w:val="20"/>
              </w:rPr>
              <w:t>5</w:t>
            </w:r>
          </w:p>
        </w:tc>
        <w:tc>
          <w:tcPr>
            <w:tcW w:w="2619" w:type="dxa"/>
            <w:tcMar>
              <w:top w:w="14" w:type="dxa"/>
              <w:bottom w:w="14" w:type="dxa"/>
            </w:tcMar>
            <w:vAlign w:val="bottom"/>
          </w:tcPr>
          <w:p w14:paraId="26002D07" w14:textId="77777777" w:rsidR="004E4C11" w:rsidRPr="00920160" w:rsidRDefault="004E4C11" w:rsidP="006B73A5">
            <w:pPr>
              <w:rPr>
                <w:sz w:val="20"/>
                <w:szCs w:val="20"/>
              </w:rPr>
            </w:pPr>
            <w:r>
              <w:rPr>
                <w:sz w:val="20"/>
                <w:szCs w:val="20"/>
              </w:rPr>
              <w:t>HVAC</w:t>
            </w:r>
          </w:p>
        </w:tc>
        <w:tc>
          <w:tcPr>
            <w:tcW w:w="3330" w:type="dxa"/>
            <w:tcMar>
              <w:top w:w="14" w:type="dxa"/>
              <w:bottom w:w="14" w:type="dxa"/>
            </w:tcMar>
          </w:tcPr>
          <w:p w14:paraId="6FCC1C9D" w14:textId="77777777" w:rsidR="004E4C11" w:rsidRPr="00920160" w:rsidRDefault="004E4C11" w:rsidP="006B73A5">
            <w:pPr>
              <w:rPr>
                <w:sz w:val="20"/>
                <w:szCs w:val="20"/>
              </w:rPr>
            </w:pPr>
          </w:p>
        </w:tc>
        <w:tc>
          <w:tcPr>
            <w:tcW w:w="1560" w:type="dxa"/>
            <w:tcMar>
              <w:top w:w="14" w:type="dxa"/>
              <w:bottom w:w="14" w:type="dxa"/>
            </w:tcMar>
            <w:vAlign w:val="bottom"/>
          </w:tcPr>
          <w:p w14:paraId="0472A049" w14:textId="77777777" w:rsidR="004E4C11" w:rsidRPr="00920160" w:rsidRDefault="004E4C11" w:rsidP="006B73A5">
            <w:pPr>
              <w:rPr>
                <w:sz w:val="20"/>
                <w:szCs w:val="20"/>
              </w:rPr>
            </w:pPr>
          </w:p>
        </w:tc>
        <w:tc>
          <w:tcPr>
            <w:tcW w:w="1560" w:type="dxa"/>
            <w:tcMar>
              <w:top w:w="14" w:type="dxa"/>
              <w:bottom w:w="14" w:type="dxa"/>
            </w:tcMar>
            <w:vAlign w:val="bottom"/>
          </w:tcPr>
          <w:p w14:paraId="3C7BBDB4" w14:textId="77777777" w:rsidR="004E4C11" w:rsidRPr="00920160" w:rsidRDefault="004E4C11" w:rsidP="006B73A5">
            <w:pPr>
              <w:rPr>
                <w:sz w:val="20"/>
                <w:szCs w:val="20"/>
              </w:rPr>
            </w:pPr>
          </w:p>
        </w:tc>
        <w:tc>
          <w:tcPr>
            <w:tcW w:w="1560" w:type="dxa"/>
            <w:tcMar>
              <w:top w:w="14" w:type="dxa"/>
              <w:bottom w:w="14" w:type="dxa"/>
            </w:tcMar>
          </w:tcPr>
          <w:p w14:paraId="72296A2B" w14:textId="77777777" w:rsidR="004E4C11" w:rsidRPr="00920160" w:rsidRDefault="004E4C11" w:rsidP="006B73A5">
            <w:pPr>
              <w:rPr>
                <w:sz w:val="20"/>
                <w:szCs w:val="20"/>
              </w:rPr>
            </w:pPr>
          </w:p>
        </w:tc>
      </w:tr>
      <w:tr w:rsidR="004E4C11" w:rsidRPr="00920160" w14:paraId="1C171869" w14:textId="77777777" w:rsidTr="00A3348D">
        <w:tc>
          <w:tcPr>
            <w:tcW w:w="256" w:type="dxa"/>
            <w:tcMar>
              <w:top w:w="14" w:type="dxa"/>
              <w:bottom w:w="14" w:type="dxa"/>
            </w:tcMar>
            <w:vAlign w:val="bottom"/>
          </w:tcPr>
          <w:p w14:paraId="1FD9F6A0" w14:textId="2579E145" w:rsidR="004E4C11" w:rsidRPr="00920160" w:rsidRDefault="00D14400" w:rsidP="006B73A5">
            <w:pPr>
              <w:jc w:val="center"/>
              <w:rPr>
                <w:sz w:val="20"/>
                <w:szCs w:val="20"/>
              </w:rPr>
            </w:pPr>
            <w:r>
              <w:rPr>
                <w:sz w:val="20"/>
                <w:szCs w:val="20"/>
              </w:rPr>
              <w:t>6</w:t>
            </w:r>
          </w:p>
        </w:tc>
        <w:tc>
          <w:tcPr>
            <w:tcW w:w="2619" w:type="dxa"/>
            <w:tcMar>
              <w:top w:w="14" w:type="dxa"/>
              <w:bottom w:w="14" w:type="dxa"/>
            </w:tcMar>
            <w:vAlign w:val="bottom"/>
          </w:tcPr>
          <w:p w14:paraId="07D71FC3" w14:textId="77777777" w:rsidR="004E4C11" w:rsidRPr="00920160" w:rsidRDefault="004E4C11" w:rsidP="006B73A5">
            <w:pPr>
              <w:rPr>
                <w:sz w:val="20"/>
                <w:szCs w:val="20"/>
              </w:rPr>
            </w:pPr>
            <w:r>
              <w:rPr>
                <w:sz w:val="20"/>
                <w:szCs w:val="20"/>
              </w:rPr>
              <w:t>Heating</w:t>
            </w:r>
          </w:p>
        </w:tc>
        <w:tc>
          <w:tcPr>
            <w:tcW w:w="3330" w:type="dxa"/>
            <w:tcMar>
              <w:top w:w="14" w:type="dxa"/>
              <w:bottom w:w="14" w:type="dxa"/>
            </w:tcMar>
          </w:tcPr>
          <w:p w14:paraId="62EA21D4" w14:textId="77777777" w:rsidR="004E4C11" w:rsidRPr="00920160" w:rsidRDefault="004E4C11" w:rsidP="006B73A5">
            <w:pPr>
              <w:rPr>
                <w:sz w:val="20"/>
                <w:szCs w:val="20"/>
              </w:rPr>
            </w:pPr>
          </w:p>
        </w:tc>
        <w:tc>
          <w:tcPr>
            <w:tcW w:w="1560" w:type="dxa"/>
            <w:tcMar>
              <w:top w:w="14" w:type="dxa"/>
              <w:bottom w:w="14" w:type="dxa"/>
            </w:tcMar>
            <w:vAlign w:val="bottom"/>
          </w:tcPr>
          <w:p w14:paraId="4B209F60" w14:textId="77777777" w:rsidR="004E4C11" w:rsidRPr="00920160" w:rsidRDefault="004E4C11" w:rsidP="006B73A5">
            <w:pPr>
              <w:rPr>
                <w:sz w:val="20"/>
                <w:szCs w:val="20"/>
              </w:rPr>
            </w:pPr>
          </w:p>
        </w:tc>
        <w:tc>
          <w:tcPr>
            <w:tcW w:w="1560" w:type="dxa"/>
            <w:tcMar>
              <w:top w:w="14" w:type="dxa"/>
              <w:bottom w:w="14" w:type="dxa"/>
            </w:tcMar>
            <w:vAlign w:val="bottom"/>
          </w:tcPr>
          <w:p w14:paraId="3D8F0C27" w14:textId="77777777" w:rsidR="004E4C11" w:rsidRPr="00920160" w:rsidRDefault="004E4C11" w:rsidP="006B73A5">
            <w:pPr>
              <w:rPr>
                <w:sz w:val="20"/>
                <w:szCs w:val="20"/>
              </w:rPr>
            </w:pPr>
          </w:p>
        </w:tc>
        <w:tc>
          <w:tcPr>
            <w:tcW w:w="1560" w:type="dxa"/>
            <w:tcMar>
              <w:top w:w="14" w:type="dxa"/>
              <w:bottom w:w="14" w:type="dxa"/>
            </w:tcMar>
          </w:tcPr>
          <w:p w14:paraId="33D20BAF" w14:textId="77777777" w:rsidR="004E4C11" w:rsidRPr="00920160" w:rsidRDefault="004E4C11" w:rsidP="006B73A5">
            <w:pPr>
              <w:rPr>
                <w:sz w:val="20"/>
                <w:szCs w:val="20"/>
              </w:rPr>
            </w:pPr>
          </w:p>
        </w:tc>
      </w:tr>
      <w:tr w:rsidR="004E4C11" w:rsidRPr="00920160" w14:paraId="6A696FF2" w14:textId="77777777" w:rsidTr="00A3348D">
        <w:tc>
          <w:tcPr>
            <w:tcW w:w="256" w:type="dxa"/>
            <w:tcMar>
              <w:top w:w="14" w:type="dxa"/>
              <w:bottom w:w="14" w:type="dxa"/>
            </w:tcMar>
            <w:vAlign w:val="bottom"/>
          </w:tcPr>
          <w:p w14:paraId="3D1033D6" w14:textId="28FE00CD" w:rsidR="004E4C11" w:rsidRDefault="00D14400" w:rsidP="006B73A5">
            <w:pPr>
              <w:jc w:val="center"/>
              <w:rPr>
                <w:sz w:val="20"/>
                <w:szCs w:val="20"/>
              </w:rPr>
            </w:pPr>
            <w:r>
              <w:rPr>
                <w:sz w:val="20"/>
                <w:szCs w:val="20"/>
              </w:rPr>
              <w:t>7</w:t>
            </w:r>
          </w:p>
        </w:tc>
        <w:tc>
          <w:tcPr>
            <w:tcW w:w="2619" w:type="dxa"/>
            <w:tcMar>
              <w:top w:w="14" w:type="dxa"/>
              <w:bottom w:w="14" w:type="dxa"/>
            </w:tcMar>
            <w:vAlign w:val="bottom"/>
          </w:tcPr>
          <w:p w14:paraId="31A15B5B" w14:textId="7101E762" w:rsidR="004E4C11" w:rsidRPr="00920160" w:rsidRDefault="004E4C11" w:rsidP="006B73A5">
            <w:pPr>
              <w:rPr>
                <w:sz w:val="20"/>
                <w:szCs w:val="20"/>
              </w:rPr>
            </w:pPr>
            <w:r>
              <w:rPr>
                <w:sz w:val="20"/>
                <w:szCs w:val="20"/>
              </w:rPr>
              <w:t xml:space="preserve">Transformer </w:t>
            </w:r>
            <w:r w:rsidR="00622FE9">
              <w:rPr>
                <w:sz w:val="20"/>
                <w:szCs w:val="20"/>
              </w:rPr>
              <w:t>r</w:t>
            </w:r>
            <w:r>
              <w:rPr>
                <w:sz w:val="20"/>
                <w:szCs w:val="20"/>
              </w:rPr>
              <w:t>eplacement</w:t>
            </w:r>
          </w:p>
        </w:tc>
        <w:tc>
          <w:tcPr>
            <w:tcW w:w="3330" w:type="dxa"/>
            <w:tcMar>
              <w:top w:w="14" w:type="dxa"/>
              <w:bottom w:w="14" w:type="dxa"/>
            </w:tcMar>
          </w:tcPr>
          <w:p w14:paraId="163A77E5" w14:textId="77777777" w:rsidR="004E4C11" w:rsidRPr="00920160" w:rsidRDefault="004E4C11" w:rsidP="006B73A5">
            <w:pPr>
              <w:rPr>
                <w:sz w:val="20"/>
                <w:szCs w:val="20"/>
              </w:rPr>
            </w:pPr>
          </w:p>
        </w:tc>
        <w:tc>
          <w:tcPr>
            <w:tcW w:w="1560" w:type="dxa"/>
            <w:tcMar>
              <w:top w:w="14" w:type="dxa"/>
              <w:bottom w:w="14" w:type="dxa"/>
            </w:tcMar>
            <w:vAlign w:val="bottom"/>
          </w:tcPr>
          <w:p w14:paraId="5C164AC1" w14:textId="77777777" w:rsidR="004E4C11" w:rsidRPr="00920160" w:rsidRDefault="004E4C11" w:rsidP="006B73A5">
            <w:pPr>
              <w:rPr>
                <w:sz w:val="20"/>
                <w:szCs w:val="20"/>
              </w:rPr>
            </w:pPr>
          </w:p>
        </w:tc>
        <w:tc>
          <w:tcPr>
            <w:tcW w:w="1560" w:type="dxa"/>
            <w:tcMar>
              <w:top w:w="14" w:type="dxa"/>
              <w:bottom w:w="14" w:type="dxa"/>
            </w:tcMar>
            <w:vAlign w:val="bottom"/>
          </w:tcPr>
          <w:p w14:paraId="5E3EC1A7" w14:textId="77777777" w:rsidR="004E4C11" w:rsidRPr="00920160" w:rsidRDefault="004E4C11" w:rsidP="006B73A5">
            <w:pPr>
              <w:rPr>
                <w:sz w:val="20"/>
                <w:szCs w:val="20"/>
              </w:rPr>
            </w:pPr>
          </w:p>
        </w:tc>
        <w:tc>
          <w:tcPr>
            <w:tcW w:w="1560" w:type="dxa"/>
            <w:tcMar>
              <w:top w:w="14" w:type="dxa"/>
              <w:bottom w:w="14" w:type="dxa"/>
            </w:tcMar>
          </w:tcPr>
          <w:p w14:paraId="289800F5" w14:textId="77777777" w:rsidR="004E4C11" w:rsidRPr="00920160" w:rsidRDefault="004E4C11" w:rsidP="006B73A5">
            <w:pPr>
              <w:rPr>
                <w:sz w:val="20"/>
                <w:szCs w:val="20"/>
              </w:rPr>
            </w:pPr>
          </w:p>
        </w:tc>
      </w:tr>
      <w:tr w:rsidR="004E4C11" w:rsidRPr="00920160" w14:paraId="5C7F7727" w14:textId="77777777" w:rsidTr="00A3348D">
        <w:tc>
          <w:tcPr>
            <w:tcW w:w="256" w:type="dxa"/>
            <w:tcMar>
              <w:top w:w="14" w:type="dxa"/>
              <w:bottom w:w="14" w:type="dxa"/>
            </w:tcMar>
            <w:vAlign w:val="bottom"/>
          </w:tcPr>
          <w:p w14:paraId="69F898EA" w14:textId="25F2E527" w:rsidR="004E4C11" w:rsidRDefault="00D14400" w:rsidP="006B73A5">
            <w:pPr>
              <w:jc w:val="center"/>
              <w:rPr>
                <w:sz w:val="20"/>
                <w:szCs w:val="20"/>
              </w:rPr>
            </w:pPr>
            <w:r>
              <w:rPr>
                <w:sz w:val="20"/>
                <w:szCs w:val="20"/>
              </w:rPr>
              <w:t>8</w:t>
            </w:r>
          </w:p>
        </w:tc>
        <w:tc>
          <w:tcPr>
            <w:tcW w:w="2619" w:type="dxa"/>
            <w:tcMar>
              <w:top w:w="14" w:type="dxa"/>
              <w:bottom w:w="14" w:type="dxa"/>
            </w:tcMar>
            <w:vAlign w:val="bottom"/>
          </w:tcPr>
          <w:p w14:paraId="010F2878" w14:textId="09D91FC7" w:rsidR="004E4C11" w:rsidRPr="00920160" w:rsidRDefault="004E4C11" w:rsidP="006B73A5">
            <w:pPr>
              <w:rPr>
                <w:sz w:val="20"/>
                <w:szCs w:val="20"/>
              </w:rPr>
            </w:pPr>
            <w:r>
              <w:rPr>
                <w:sz w:val="20"/>
                <w:szCs w:val="20"/>
              </w:rPr>
              <w:t xml:space="preserve">Solar </w:t>
            </w:r>
            <w:r w:rsidR="00622FE9">
              <w:rPr>
                <w:sz w:val="20"/>
                <w:szCs w:val="20"/>
              </w:rPr>
              <w:t>t</w:t>
            </w:r>
            <w:r>
              <w:rPr>
                <w:sz w:val="20"/>
                <w:szCs w:val="20"/>
              </w:rPr>
              <w:t xml:space="preserve">hermal </w:t>
            </w:r>
            <w:r w:rsidR="00622FE9">
              <w:rPr>
                <w:sz w:val="20"/>
                <w:szCs w:val="20"/>
              </w:rPr>
              <w:t>h</w:t>
            </w:r>
            <w:r>
              <w:rPr>
                <w:sz w:val="20"/>
                <w:szCs w:val="20"/>
              </w:rPr>
              <w:t>eating</w:t>
            </w:r>
          </w:p>
        </w:tc>
        <w:tc>
          <w:tcPr>
            <w:tcW w:w="3330" w:type="dxa"/>
            <w:tcMar>
              <w:top w:w="14" w:type="dxa"/>
              <w:bottom w:w="14" w:type="dxa"/>
            </w:tcMar>
          </w:tcPr>
          <w:p w14:paraId="3D9046CE" w14:textId="77777777" w:rsidR="004E4C11" w:rsidRPr="00920160" w:rsidRDefault="004E4C11" w:rsidP="006B73A5">
            <w:pPr>
              <w:rPr>
                <w:sz w:val="20"/>
                <w:szCs w:val="20"/>
              </w:rPr>
            </w:pPr>
          </w:p>
        </w:tc>
        <w:tc>
          <w:tcPr>
            <w:tcW w:w="1560" w:type="dxa"/>
            <w:tcMar>
              <w:top w:w="14" w:type="dxa"/>
              <w:bottom w:w="14" w:type="dxa"/>
            </w:tcMar>
            <w:vAlign w:val="bottom"/>
          </w:tcPr>
          <w:p w14:paraId="62F9240D" w14:textId="77777777" w:rsidR="004E4C11" w:rsidRPr="00920160" w:rsidRDefault="004E4C11" w:rsidP="006B73A5">
            <w:pPr>
              <w:rPr>
                <w:sz w:val="20"/>
                <w:szCs w:val="20"/>
              </w:rPr>
            </w:pPr>
          </w:p>
        </w:tc>
        <w:tc>
          <w:tcPr>
            <w:tcW w:w="1560" w:type="dxa"/>
            <w:tcMar>
              <w:top w:w="14" w:type="dxa"/>
              <w:bottom w:w="14" w:type="dxa"/>
            </w:tcMar>
            <w:vAlign w:val="bottom"/>
          </w:tcPr>
          <w:p w14:paraId="0AE8FC83" w14:textId="77777777" w:rsidR="004E4C11" w:rsidRPr="00920160" w:rsidRDefault="004E4C11" w:rsidP="006B73A5">
            <w:pPr>
              <w:rPr>
                <w:sz w:val="20"/>
                <w:szCs w:val="20"/>
              </w:rPr>
            </w:pPr>
          </w:p>
        </w:tc>
        <w:tc>
          <w:tcPr>
            <w:tcW w:w="1560" w:type="dxa"/>
            <w:tcMar>
              <w:top w:w="14" w:type="dxa"/>
              <w:bottom w:w="14" w:type="dxa"/>
            </w:tcMar>
          </w:tcPr>
          <w:p w14:paraId="272BF5BF" w14:textId="77777777" w:rsidR="004E4C11" w:rsidRPr="00920160" w:rsidRDefault="004E4C11" w:rsidP="006B73A5">
            <w:pPr>
              <w:rPr>
                <w:sz w:val="20"/>
                <w:szCs w:val="20"/>
              </w:rPr>
            </w:pPr>
          </w:p>
        </w:tc>
      </w:tr>
      <w:tr w:rsidR="004E4C11" w:rsidRPr="00920160" w14:paraId="289A6851" w14:textId="77777777" w:rsidTr="00A3348D">
        <w:tc>
          <w:tcPr>
            <w:tcW w:w="256" w:type="dxa"/>
            <w:tcMar>
              <w:top w:w="14" w:type="dxa"/>
              <w:bottom w:w="14" w:type="dxa"/>
            </w:tcMar>
            <w:vAlign w:val="bottom"/>
          </w:tcPr>
          <w:p w14:paraId="210AFA0C" w14:textId="2D0583B3" w:rsidR="004E4C11" w:rsidRDefault="00D14400" w:rsidP="006B73A5">
            <w:pPr>
              <w:jc w:val="center"/>
              <w:rPr>
                <w:sz w:val="20"/>
                <w:szCs w:val="20"/>
              </w:rPr>
            </w:pPr>
            <w:r>
              <w:rPr>
                <w:sz w:val="20"/>
                <w:szCs w:val="20"/>
              </w:rPr>
              <w:t>9</w:t>
            </w:r>
          </w:p>
        </w:tc>
        <w:tc>
          <w:tcPr>
            <w:tcW w:w="2619" w:type="dxa"/>
            <w:tcMar>
              <w:top w:w="14" w:type="dxa"/>
              <w:bottom w:w="14" w:type="dxa"/>
            </w:tcMar>
            <w:vAlign w:val="bottom"/>
          </w:tcPr>
          <w:p w14:paraId="3D2760E5" w14:textId="77777777" w:rsidR="004E4C11" w:rsidRPr="00920160" w:rsidRDefault="004E4C11" w:rsidP="006B73A5">
            <w:pPr>
              <w:rPr>
                <w:sz w:val="20"/>
                <w:szCs w:val="20"/>
              </w:rPr>
            </w:pPr>
            <w:r>
              <w:rPr>
                <w:sz w:val="20"/>
                <w:szCs w:val="20"/>
              </w:rPr>
              <w:t>Water</w:t>
            </w:r>
          </w:p>
        </w:tc>
        <w:tc>
          <w:tcPr>
            <w:tcW w:w="3330" w:type="dxa"/>
            <w:tcMar>
              <w:top w:w="14" w:type="dxa"/>
              <w:bottom w:w="14" w:type="dxa"/>
            </w:tcMar>
          </w:tcPr>
          <w:p w14:paraId="2ABD166C" w14:textId="77777777" w:rsidR="004E4C11" w:rsidRPr="00920160" w:rsidRDefault="004E4C11" w:rsidP="006B73A5">
            <w:pPr>
              <w:rPr>
                <w:sz w:val="20"/>
                <w:szCs w:val="20"/>
              </w:rPr>
            </w:pPr>
          </w:p>
        </w:tc>
        <w:tc>
          <w:tcPr>
            <w:tcW w:w="1560" w:type="dxa"/>
            <w:tcMar>
              <w:top w:w="14" w:type="dxa"/>
              <w:bottom w:w="14" w:type="dxa"/>
            </w:tcMar>
            <w:vAlign w:val="bottom"/>
          </w:tcPr>
          <w:p w14:paraId="3311EFEC" w14:textId="77777777" w:rsidR="004E4C11" w:rsidRPr="00920160" w:rsidRDefault="004E4C11" w:rsidP="006B73A5">
            <w:pPr>
              <w:rPr>
                <w:sz w:val="20"/>
                <w:szCs w:val="20"/>
              </w:rPr>
            </w:pPr>
          </w:p>
        </w:tc>
        <w:tc>
          <w:tcPr>
            <w:tcW w:w="1560" w:type="dxa"/>
            <w:tcMar>
              <w:top w:w="14" w:type="dxa"/>
              <w:bottom w:w="14" w:type="dxa"/>
            </w:tcMar>
            <w:vAlign w:val="bottom"/>
          </w:tcPr>
          <w:p w14:paraId="522DFD89" w14:textId="77777777" w:rsidR="004E4C11" w:rsidRPr="00920160" w:rsidRDefault="004E4C11" w:rsidP="006B73A5">
            <w:pPr>
              <w:rPr>
                <w:sz w:val="20"/>
                <w:szCs w:val="20"/>
              </w:rPr>
            </w:pPr>
          </w:p>
        </w:tc>
        <w:tc>
          <w:tcPr>
            <w:tcW w:w="1560" w:type="dxa"/>
            <w:tcMar>
              <w:top w:w="14" w:type="dxa"/>
              <w:bottom w:w="14" w:type="dxa"/>
            </w:tcMar>
          </w:tcPr>
          <w:p w14:paraId="49645194" w14:textId="77777777" w:rsidR="004E4C11" w:rsidRPr="00920160" w:rsidRDefault="004E4C11" w:rsidP="006B73A5">
            <w:pPr>
              <w:rPr>
                <w:sz w:val="20"/>
                <w:szCs w:val="20"/>
              </w:rPr>
            </w:pPr>
          </w:p>
        </w:tc>
      </w:tr>
      <w:tr w:rsidR="004E4C11" w:rsidRPr="00920160" w14:paraId="630CCBBB" w14:textId="77777777" w:rsidTr="00A3348D">
        <w:tc>
          <w:tcPr>
            <w:tcW w:w="256" w:type="dxa"/>
            <w:shd w:val="clear" w:color="auto" w:fill="D9D9D9" w:themeFill="background1" w:themeFillShade="D9"/>
            <w:tcMar>
              <w:top w:w="14" w:type="dxa"/>
              <w:bottom w:w="14" w:type="dxa"/>
            </w:tcMar>
            <w:vAlign w:val="bottom"/>
          </w:tcPr>
          <w:p w14:paraId="46A0C531" w14:textId="77777777" w:rsidR="004E4C11" w:rsidRDefault="004E4C11" w:rsidP="006B73A5">
            <w:pPr>
              <w:jc w:val="right"/>
              <w:rPr>
                <w:sz w:val="20"/>
                <w:szCs w:val="20"/>
              </w:rPr>
            </w:pPr>
          </w:p>
        </w:tc>
        <w:tc>
          <w:tcPr>
            <w:tcW w:w="2619" w:type="dxa"/>
            <w:shd w:val="clear" w:color="auto" w:fill="D9D9D9" w:themeFill="background1" w:themeFillShade="D9"/>
            <w:tcMar>
              <w:top w:w="14" w:type="dxa"/>
              <w:bottom w:w="14" w:type="dxa"/>
            </w:tcMar>
            <w:vAlign w:val="bottom"/>
          </w:tcPr>
          <w:p w14:paraId="20B9B382" w14:textId="77777777" w:rsidR="004E4C11" w:rsidRPr="00920160" w:rsidRDefault="004E4C11" w:rsidP="006B73A5">
            <w:pPr>
              <w:rPr>
                <w:sz w:val="20"/>
                <w:szCs w:val="20"/>
              </w:rPr>
            </w:pPr>
          </w:p>
        </w:tc>
        <w:tc>
          <w:tcPr>
            <w:tcW w:w="3330" w:type="dxa"/>
            <w:shd w:val="clear" w:color="auto" w:fill="D9D9D9" w:themeFill="background1" w:themeFillShade="D9"/>
            <w:tcMar>
              <w:top w:w="14" w:type="dxa"/>
              <w:bottom w:w="14" w:type="dxa"/>
            </w:tcMar>
          </w:tcPr>
          <w:p w14:paraId="0F283961" w14:textId="77777777" w:rsidR="004E4C11" w:rsidRPr="00920160" w:rsidRDefault="004E4C11" w:rsidP="006B73A5">
            <w:pPr>
              <w:rPr>
                <w:sz w:val="20"/>
                <w:szCs w:val="20"/>
              </w:rPr>
            </w:pPr>
          </w:p>
        </w:tc>
        <w:tc>
          <w:tcPr>
            <w:tcW w:w="1560" w:type="dxa"/>
            <w:shd w:val="clear" w:color="auto" w:fill="D9D9D9" w:themeFill="background1" w:themeFillShade="D9"/>
            <w:tcMar>
              <w:top w:w="14" w:type="dxa"/>
              <w:bottom w:w="14" w:type="dxa"/>
            </w:tcMar>
            <w:vAlign w:val="bottom"/>
          </w:tcPr>
          <w:p w14:paraId="152DE5BA" w14:textId="77777777" w:rsidR="004E4C11" w:rsidRPr="00920160" w:rsidRDefault="004E4C11" w:rsidP="006B73A5">
            <w:pPr>
              <w:rPr>
                <w:sz w:val="20"/>
                <w:szCs w:val="20"/>
              </w:rPr>
            </w:pPr>
          </w:p>
        </w:tc>
        <w:tc>
          <w:tcPr>
            <w:tcW w:w="1560" w:type="dxa"/>
            <w:shd w:val="clear" w:color="auto" w:fill="D9D9D9" w:themeFill="background1" w:themeFillShade="D9"/>
            <w:tcMar>
              <w:top w:w="14" w:type="dxa"/>
              <w:bottom w:w="14" w:type="dxa"/>
            </w:tcMar>
            <w:vAlign w:val="bottom"/>
          </w:tcPr>
          <w:p w14:paraId="1CD2DFD9" w14:textId="77777777" w:rsidR="004E4C11" w:rsidRPr="00920160" w:rsidRDefault="004E4C11" w:rsidP="006B73A5">
            <w:pPr>
              <w:rPr>
                <w:sz w:val="20"/>
                <w:szCs w:val="20"/>
              </w:rPr>
            </w:pPr>
          </w:p>
        </w:tc>
        <w:tc>
          <w:tcPr>
            <w:tcW w:w="1560" w:type="dxa"/>
            <w:shd w:val="clear" w:color="auto" w:fill="D9D9D9" w:themeFill="background1" w:themeFillShade="D9"/>
            <w:tcMar>
              <w:top w:w="14" w:type="dxa"/>
              <w:bottom w:w="14" w:type="dxa"/>
            </w:tcMar>
          </w:tcPr>
          <w:p w14:paraId="60E2420D" w14:textId="77777777" w:rsidR="004E4C11" w:rsidRPr="00920160" w:rsidRDefault="004E4C11" w:rsidP="006B73A5">
            <w:pPr>
              <w:rPr>
                <w:sz w:val="20"/>
                <w:szCs w:val="20"/>
              </w:rPr>
            </w:pPr>
          </w:p>
        </w:tc>
      </w:tr>
      <w:tr w:rsidR="004E4C11" w:rsidRPr="00920160" w14:paraId="0BBE31A7" w14:textId="77777777" w:rsidTr="00A3348D">
        <w:tc>
          <w:tcPr>
            <w:tcW w:w="256" w:type="dxa"/>
            <w:shd w:val="clear" w:color="auto" w:fill="F2F2F2" w:themeFill="background1" w:themeFillShade="F2"/>
            <w:tcMar>
              <w:top w:w="14" w:type="dxa"/>
              <w:bottom w:w="14" w:type="dxa"/>
            </w:tcMar>
            <w:vAlign w:val="center"/>
          </w:tcPr>
          <w:p w14:paraId="7CF0AB0F" w14:textId="77777777" w:rsidR="004E4C11" w:rsidRPr="00920160" w:rsidRDefault="004E4C11" w:rsidP="006B73A5">
            <w:pPr>
              <w:jc w:val="right"/>
              <w:rPr>
                <w:b/>
                <w:sz w:val="20"/>
                <w:szCs w:val="20"/>
              </w:rPr>
            </w:pPr>
          </w:p>
        </w:tc>
        <w:tc>
          <w:tcPr>
            <w:tcW w:w="2619" w:type="dxa"/>
            <w:tcMar>
              <w:top w:w="14" w:type="dxa"/>
              <w:bottom w:w="14" w:type="dxa"/>
            </w:tcMar>
            <w:vAlign w:val="center"/>
          </w:tcPr>
          <w:p w14:paraId="37DF4E65" w14:textId="77777777" w:rsidR="004E4C11" w:rsidRPr="00920160" w:rsidRDefault="004E4C11" w:rsidP="006B73A5">
            <w:pPr>
              <w:jc w:val="right"/>
              <w:rPr>
                <w:b/>
                <w:sz w:val="20"/>
                <w:szCs w:val="20"/>
              </w:rPr>
            </w:pPr>
            <w:r w:rsidRPr="00920160">
              <w:rPr>
                <w:b/>
                <w:sz w:val="20"/>
                <w:szCs w:val="20"/>
              </w:rPr>
              <w:t>Totals</w:t>
            </w:r>
          </w:p>
        </w:tc>
        <w:tc>
          <w:tcPr>
            <w:tcW w:w="3330" w:type="dxa"/>
            <w:tcMar>
              <w:top w:w="14" w:type="dxa"/>
              <w:bottom w:w="14" w:type="dxa"/>
            </w:tcMar>
          </w:tcPr>
          <w:p w14:paraId="0CCF3A8F" w14:textId="77777777" w:rsidR="004E4C11" w:rsidRPr="00920160" w:rsidRDefault="004E4C11" w:rsidP="006B73A5">
            <w:pPr>
              <w:jc w:val="right"/>
              <w:rPr>
                <w:b/>
                <w:sz w:val="20"/>
                <w:szCs w:val="20"/>
              </w:rPr>
            </w:pPr>
          </w:p>
        </w:tc>
        <w:tc>
          <w:tcPr>
            <w:tcW w:w="1560" w:type="dxa"/>
            <w:tcMar>
              <w:top w:w="14" w:type="dxa"/>
              <w:bottom w:w="14" w:type="dxa"/>
            </w:tcMar>
            <w:vAlign w:val="center"/>
          </w:tcPr>
          <w:p w14:paraId="05062677" w14:textId="77777777" w:rsidR="004E4C11" w:rsidRPr="00920160" w:rsidRDefault="003F6BD5" w:rsidP="006B73A5">
            <w:pPr>
              <w:jc w:val="right"/>
              <w:rPr>
                <w:b/>
                <w:sz w:val="20"/>
                <w:szCs w:val="20"/>
              </w:rPr>
            </w:pPr>
            <w:r>
              <w:rPr>
                <w:b/>
                <w:sz w:val="20"/>
                <w:szCs w:val="20"/>
              </w:rPr>
              <w:t>$</w:t>
            </w:r>
          </w:p>
        </w:tc>
        <w:tc>
          <w:tcPr>
            <w:tcW w:w="1560" w:type="dxa"/>
            <w:tcMar>
              <w:top w:w="14" w:type="dxa"/>
              <w:bottom w:w="14" w:type="dxa"/>
            </w:tcMar>
            <w:vAlign w:val="center"/>
          </w:tcPr>
          <w:p w14:paraId="57FE64A4" w14:textId="77777777" w:rsidR="004E4C11" w:rsidRPr="00920160" w:rsidRDefault="004E4C11" w:rsidP="006B73A5">
            <w:pPr>
              <w:jc w:val="right"/>
              <w:rPr>
                <w:b/>
                <w:sz w:val="20"/>
                <w:szCs w:val="20"/>
              </w:rPr>
            </w:pPr>
            <w:r w:rsidRPr="00920160">
              <w:rPr>
                <w:b/>
                <w:sz w:val="20"/>
                <w:szCs w:val="20"/>
              </w:rPr>
              <w:t>$</w:t>
            </w:r>
          </w:p>
        </w:tc>
        <w:tc>
          <w:tcPr>
            <w:tcW w:w="1560" w:type="dxa"/>
            <w:shd w:val="clear" w:color="auto" w:fill="F2F2F2" w:themeFill="background1" w:themeFillShade="F2"/>
            <w:tcMar>
              <w:top w:w="14" w:type="dxa"/>
              <w:bottom w:w="14" w:type="dxa"/>
            </w:tcMar>
          </w:tcPr>
          <w:p w14:paraId="5567D75F" w14:textId="77777777" w:rsidR="004E4C11" w:rsidRPr="00920160" w:rsidRDefault="004E4C11" w:rsidP="006B73A5">
            <w:pPr>
              <w:jc w:val="right"/>
              <w:rPr>
                <w:b/>
                <w:sz w:val="20"/>
                <w:szCs w:val="20"/>
              </w:rPr>
            </w:pPr>
          </w:p>
        </w:tc>
      </w:tr>
    </w:tbl>
    <w:p w14:paraId="7B92D204" w14:textId="0D8F366A" w:rsidR="00D14400" w:rsidRPr="00540066" w:rsidRDefault="00D14400" w:rsidP="00804805">
      <w:pPr>
        <w:spacing w:line="240" w:lineRule="auto"/>
        <w:rPr>
          <w:sz w:val="18"/>
          <w:szCs w:val="18"/>
        </w:rPr>
      </w:pPr>
      <w:r w:rsidRPr="00540066">
        <w:rPr>
          <w:sz w:val="18"/>
          <w:szCs w:val="18"/>
        </w:rPr>
        <w:t>Note 1: Accounting of O&amp;M savings, specify whether a) savings are counted to show savings are greater than costs or b) savings will be actual dollars available for making</w:t>
      </w:r>
      <w:r w:rsidR="002650E4" w:rsidRPr="00540066">
        <w:rPr>
          <w:sz w:val="18"/>
          <w:szCs w:val="18"/>
        </w:rPr>
        <w:t xml:space="preserve"> one-time</w:t>
      </w:r>
      <w:r w:rsidRPr="00540066">
        <w:rPr>
          <w:sz w:val="18"/>
          <w:szCs w:val="18"/>
        </w:rPr>
        <w:t xml:space="preserve"> payment</w:t>
      </w:r>
      <w:r w:rsidR="002650E4" w:rsidRPr="00540066">
        <w:rPr>
          <w:sz w:val="18"/>
          <w:szCs w:val="18"/>
        </w:rPr>
        <w:t>.</w:t>
      </w:r>
      <w:r w:rsidRPr="00540066">
        <w:rPr>
          <w:sz w:val="18"/>
          <w:szCs w:val="18"/>
        </w:rPr>
        <w:t xml:space="preserve"> </w:t>
      </w:r>
    </w:p>
    <w:p w14:paraId="0EF4E092" w14:textId="5C14CB8F" w:rsidR="00D14400" w:rsidRPr="00540066" w:rsidRDefault="00D14400" w:rsidP="00804805">
      <w:pPr>
        <w:pStyle w:val="Heading3"/>
        <w:rPr>
          <w:sz w:val="18"/>
          <w:szCs w:val="18"/>
        </w:rPr>
      </w:pPr>
      <w:bookmarkStart w:id="23" w:name="_Hlk2085170"/>
      <w:r w:rsidRPr="00540066">
        <w:rPr>
          <w:sz w:val="18"/>
          <w:szCs w:val="18"/>
        </w:rPr>
        <w:t>Note 2: Commissioning includes retrocommissioning, recommissioning</w:t>
      </w:r>
    </w:p>
    <w:bookmarkEnd w:id="23"/>
    <w:p w14:paraId="2DE90BF1" w14:textId="77777777" w:rsidR="00597B02" w:rsidRPr="00540066" w:rsidRDefault="00597B02" w:rsidP="006B73A5">
      <w:pPr>
        <w:pStyle w:val="Heading4"/>
        <w:rPr>
          <w:b w:val="0"/>
          <w:sz w:val="18"/>
          <w:szCs w:val="18"/>
        </w:rPr>
      </w:pPr>
    </w:p>
    <w:p w14:paraId="3B91B224" w14:textId="77777777" w:rsidR="00DE1313" w:rsidRDefault="00DE1313" w:rsidP="006B73A5">
      <w:pPr>
        <w:spacing w:line="240" w:lineRule="auto"/>
        <w:rPr>
          <w:rFonts w:eastAsiaTheme="majorEastAsia" w:cstheme="majorBidi"/>
          <w:b/>
          <w:bCs/>
          <w:i/>
          <w:iCs/>
          <w:color w:val="262626" w:themeColor="text1" w:themeTint="D9"/>
          <w:sz w:val="28"/>
          <w:szCs w:val="28"/>
        </w:rPr>
      </w:pPr>
      <w:r>
        <w:br w:type="page"/>
      </w:r>
    </w:p>
    <w:p w14:paraId="45D8661A" w14:textId="22B602AF" w:rsidR="00D4574A" w:rsidRDefault="00D4574A" w:rsidP="00804805">
      <w:pPr>
        <w:pStyle w:val="Heading3"/>
      </w:pPr>
      <w:r>
        <w:lastRenderedPageBreak/>
        <w:t>Rebates and Incentives</w:t>
      </w:r>
    </w:p>
    <w:p w14:paraId="19D1C32C" w14:textId="77777777" w:rsidR="00D4574A" w:rsidRDefault="00D4574A" w:rsidP="006B73A5">
      <w:pPr>
        <w:spacing w:line="240" w:lineRule="auto"/>
      </w:pPr>
      <w:r>
        <w:t>Include narrative and notes explaining the table and referencing source and location in this document.</w:t>
      </w:r>
    </w:p>
    <w:p w14:paraId="1F392CA7" w14:textId="77777777" w:rsidR="00B11E10" w:rsidRPr="00DE1313" w:rsidRDefault="00B11E10" w:rsidP="006B73A5">
      <w:pPr>
        <w:spacing w:line="240" w:lineRule="auto"/>
      </w:pPr>
    </w:p>
    <w:p w14:paraId="6F72C8F3" w14:textId="16037F0B" w:rsidR="000671D3" w:rsidRPr="00DE1313" w:rsidRDefault="000671D3" w:rsidP="006B73A5">
      <w:pPr>
        <w:pStyle w:val="Caption"/>
        <w:keepNext/>
        <w:rPr>
          <w:color w:val="auto"/>
        </w:rPr>
      </w:pPr>
      <w:r w:rsidRPr="00DE1313">
        <w:rPr>
          <w:color w:val="auto"/>
        </w:rPr>
        <w:t xml:space="preserve">Table </w:t>
      </w:r>
      <w:r w:rsidR="00873F6C" w:rsidRPr="00DE1313">
        <w:rPr>
          <w:noProof/>
          <w:color w:val="auto"/>
        </w:rPr>
        <w:fldChar w:fldCharType="begin"/>
      </w:r>
      <w:r w:rsidR="00873F6C" w:rsidRPr="00DE1313">
        <w:rPr>
          <w:noProof/>
          <w:color w:val="auto"/>
        </w:rPr>
        <w:instrText xml:space="preserve"> SEQ Table \* ARABIC </w:instrText>
      </w:r>
      <w:r w:rsidR="00873F6C" w:rsidRPr="00DE1313">
        <w:rPr>
          <w:noProof/>
          <w:color w:val="auto"/>
        </w:rPr>
        <w:fldChar w:fldCharType="separate"/>
      </w:r>
      <w:r w:rsidR="00433394" w:rsidRPr="00DE1313">
        <w:rPr>
          <w:noProof/>
          <w:color w:val="auto"/>
        </w:rPr>
        <w:t>6</w:t>
      </w:r>
      <w:r w:rsidR="00873F6C" w:rsidRPr="00DE1313">
        <w:rPr>
          <w:noProof/>
          <w:color w:val="auto"/>
        </w:rPr>
        <w:fldChar w:fldCharType="end"/>
      </w:r>
      <w:r w:rsidR="00DE1313">
        <w:rPr>
          <w:color w:val="auto"/>
        </w:rPr>
        <w:t xml:space="preserve">. </w:t>
      </w:r>
      <w:r w:rsidRPr="00DE1313">
        <w:rPr>
          <w:color w:val="auto"/>
        </w:rPr>
        <w:t>Summary of Rebates and Incentives</w:t>
      </w:r>
    </w:p>
    <w:tbl>
      <w:tblPr>
        <w:tblStyle w:val="TableGrid"/>
        <w:tblW w:w="9540" w:type="dxa"/>
        <w:tblLayout w:type="fixed"/>
        <w:tblCellMar>
          <w:left w:w="29" w:type="dxa"/>
          <w:right w:w="29" w:type="dxa"/>
        </w:tblCellMar>
        <w:tblLook w:val="04A0" w:firstRow="1" w:lastRow="0" w:firstColumn="1" w:lastColumn="0" w:noHBand="0" w:noVBand="1"/>
      </w:tblPr>
      <w:tblGrid>
        <w:gridCol w:w="195"/>
        <w:gridCol w:w="2415"/>
        <w:gridCol w:w="1620"/>
        <w:gridCol w:w="1620"/>
        <w:gridCol w:w="1620"/>
        <w:gridCol w:w="1035"/>
        <w:gridCol w:w="1035"/>
      </w:tblGrid>
      <w:tr w:rsidR="00D4574A" w:rsidRPr="00920160" w14:paraId="01C8B2A3" w14:textId="77777777" w:rsidTr="00FE2A05">
        <w:tc>
          <w:tcPr>
            <w:tcW w:w="195" w:type="dxa"/>
            <w:shd w:val="clear" w:color="auto" w:fill="F2F2F2" w:themeFill="background1" w:themeFillShade="F2"/>
            <w:tcMar>
              <w:top w:w="14" w:type="dxa"/>
              <w:bottom w:w="14" w:type="dxa"/>
            </w:tcMar>
            <w:vAlign w:val="center"/>
          </w:tcPr>
          <w:p w14:paraId="2193FAA8" w14:textId="77777777" w:rsidR="00D4574A" w:rsidRPr="00920160" w:rsidRDefault="00D4574A" w:rsidP="006B73A5">
            <w:pPr>
              <w:jc w:val="center"/>
              <w:rPr>
                <w:b/>
                <w:sz w:val="20"/>
                <w:szCs w:val="20"/>
              </w:rPr>
            </w:pPr>
          </w:p>
        </w:tc>
        <w:tc>
          <w:tcPr>
            <w:tcW w:w="2415" w:type="dxa"/>
            <w:tcMar>
              <w:top w:w="14" w:type="dxa"/>
              <w:bottom w:w="14" w:type="dxa"/>
            </w:tcMar>
            <w:vAlign w:val="center"/>
          </w:tcPr>
          <w:p w14:paraId="4503B38E" w14:textId="77777777" w:rsidR="00D4574A" w:rsidRPr="00920160" w:rsidRDefault="00D4574A" w:rsidP="006B73A5">
            <w:pPr>
              <w:jc w:val="center"/>
              <w:rPr>
                <w:b/>
                <w:sz w:val="20"/>
                <w:szCs w:val="20"/>
              </w:rPr>
            </w:pPr>
            <w:r w:rsidRPr="00920160">
              <w:rPr>
                <w:b/>
                <w:sz w:val="20"/>
                <w:szCs w:val="20"/>
              </w:rPr>
              <w:t>ECM</w:t>
            </w:r>
          </w:p>
        </w:tc>
        <w:tc>
          <w:tcPr>
            <w:tcW w:w="1620" w:type="dxa"/>
            <w:tcMar>
              <w:top w:w="14" w:type="dxa"/>
              <w:bottom w:w="14" w:type="dxa"/>
            </w:tcMar>
            <w:vAlign w:val="center"/>
          </w:tcPr>
          <w:p w14:paraId="3A0C3517" w14:textId="77777777" w:rsidR="00D4574A" w:rsidRDefault="00D4574A" w:rsidP="006B73A5">
            <w:pPr>
              <w:jc w:val="center"/>
              <w:rPr>
                <w:b/>
                <w:sz w:val="20"/>
                <w:szCs w:val="20"/>
              </w:rPr>
            </w:pPr>
            <w:r>
              <w:rPr>
                <w:b/>
                <w:sz w:val="20"/>
                <w:szCs w:val="20"/>
              </w:rPr>
              <w:t>Rebate</w:t>
            </w:r>
          </w:p>
          <w:p w14:paraId="015D796B" w14:textId="77777777" w:rsidR="00D4574A" w:rsidRPr="0039210A" w:rsidRDefault="00D4574A" w:rsidP="006B73A5">
            <w:pPr>
              <w:jc w:val="center"/>
              <w:rPr>
                <w:b/>
                <w:sz w:val="20"/>
                <w:szCs w:val="20"/>
                <w:vertAlign w:val="superscript"/>
              </w:rPr>
            </w:pPr>
            <w:r>
              <w:rPr>
                <w:b/>
                <w:sz w:val="20"/>
                <w:szCs w:val="20"/>
              </w:rPr>
              <w:t>Value</w:t>
            </w:r>
            <w:r w:rsidR="002A5A45">
              <w:rPr>
                <w:b/>
                <w:sz w:val="20"/>
                <w:szCs w:val="20"/>
                <w:vertAlign w:val="superscript"/>
              </w:rPr>
              <w:t>1</w:t>
            </w:r>
          </w:p>
        </w:tc>
        <w:tc>
          <w:tcPr>
            <w:tcW w:w="1620" w:type="dxa"/>
            <w:tcMar>
              <w:top w:w="14" w:type="dxa"/>
              <w:bottom w:w="14" w:type="dxa"/>
            </w:tcMar>
            <w:vAlign w:val="center"/>
          </w:tcPr>
          <w:p w14:paraId="7A07AAFA" w14:textId="094E1B92" w:rsidR="00D4574A" w:rsidRDefault="00D4574A" w:rsidP="006B73A5">
            <w:pPr>
              <w:jc w:val="center"/>
              <w:rPr>
                <w:b/>
                <w:sz w:val="20"/>
                <w:szCs w:val="20"/>
              </w:rPr>
            </w:pPr>
            <w:r>
              <w:rPr>
                <w:b/>
                <w:sz w:val="20"/>
                <w:szCs w:val="20"/>
              </w:rPr>
              <w:t>Non-</w:t>
            </w:r>
            <w:r w:rsidR="009E046F">
              <w:rPr>
                <w:b/>
                <w:sz w:val="20"/>
                <w:szCs w:val="20"/>
              </w:rPr>
              <w:t>M</w:t>
            </w:r>
            <w:r>
              <w:rPr>
                <w:b/>
                <w:sz w:val="20"/>
                <w:szCs w:val="20"/>
              </w:rPr>
              <w:t>onetary</w:t>
            </w:r>
          </w:p>
          <w:p w14:paraId="13372000" w14:textId="7859D1E3" w:rsidR="00D4574A" w:rsidRPr="00920160" w:rsidRDefault="00D4574A" w:rsidP="006B73A5">
            <w:pPr>
              <w:jc w:val="center"/>
              <w:rPr>
                <w:b/>
                <w:sz w:val="20"/>
                <w:szCs w:val="20"/>
              </w:rPr>
            </w:pPr>
            <w:r>
              <w:rPr>
                <w:b/>
                <w:sz w:val="20"/>
                <w:szCs w:val="20"/>
              </w:rPr>
              <w:t>Incentives</w:t>
            </w:r>
            <w:r w:rsidR="00FE2A05">
              <w:rPr>
                <w:b/>
                <w:sz w:val="20"/>
                <w:szCs w:val="20"/>
                <w:vertAlign w:val="superscript"/>
              </w:rPr>
              <w:t>2</w:t>
            </w:r>
          </w:p>
        </w:tc>
        <w:tc>
          <w:tcPr>
            <w:tcW w:w="1620" w:type="dxa"/>
            <w:tcMar>
              <w:top w:w="14" w:type="dxa"/>
              <w:bottom w:w="14" w:type="dxa"/>
            </w:tcMar>
            <w:vAlign w:val="center"/>
          </w:tcPr>
          <w:p w14:paraId="44D363A9" w14:textId="77777777" w:rsidR="00D4574A" w:rsidRDefault="00D4574A" w:rsidP="006B73A5">
            <w:pPr>
              <w:jc w:val="center"/>
              <w:rPr>
                <w:b/>
                <w:sz w:val="20"/>
                <w:szCs w:val="20"/>
              </w:rPr>
            </w:pPr>
            <w:r>
              <w:rPr>
                <w:b/>
                <w:sz w:val="20"/>
                <w:szCs w:val="20"/>
              </w:rPr>
              <w:t>Conditions</w:t>
            </w:r>
          </w:p>
          <w:p w14:paraId="7CA3250E" w14:textId="77777777" w:rsidR="00D4574A" w:rsidRDefault="00D4574A" w:rsidP="006B73A5">
            <w:pPr>
              <w:jc w:val="center"/>
              <w:rPr>
                <w:b/>
                <w:sz w:val="20"/>
                <w:szCs w:val="20"/>
              </w:rPr>
            </w:pPr>
            <w:r>
              <w:rPr>
                <w:b/>
                <w:sz w:val="20"/>
                <w:szCs w:val="20"/>
              </w:rPr>
              <w:t>Of</w:t>
            </w:r>
          </w:p>
          <w:p w14:paraId="19D1820C" w14:textId="77777777" w:rsidR="00D4574A" w:rsidRPr="00920160" w:rsidRDefault="00D4574A" w:rsidP="006B73A5">
            <w:pPr>
              <w:jc w:val="center"/>
              <w:rPr>
                <w:b/>
                <w:sz w:val="20"/>
                <w:szCs w:val="20"/>
              </w:rPr>
            </w:pPr>
            <w:r>
              <w:rPr>
                <w:b/>
                <w:sz w:val="20"/>
                <w:szCs w:val="20"/>
              </w:rPr>
              <w:t>Qualification</w:t>
            </w:r>
          </w:p>
        </w:tc>
        <w:tc>
          <w:tcPr>
            <w:tcW w:w="1035" w:type="dxa"/>
            <w:tcMar>
              <w:top w:w="14" w:type="dxa"/>
              <w:bottom w:w="14" w:type="dxa"/>
            </w:tcMar>
            <w:vAlign w:val="center"/>
          </w:tcPr>
          <w:p w14:paraId="1576D8DC" w14:textId="77777777" w:rsidR="00D4574A" w:rsidRDefault="00D4574A" w:rsidP="006B73A5">
            <w:pPr>
              <w:jc w:val="center"/>
              <w:rPr>
                <w:b/>
                <w:sz w:val="20"/>
                <w:szCs w:val="20"/>
              </w:rPr>
            </w:pPr>
            <w:r>
              <w:rPr>
                <w:b/>
                <w:sz w:val="20"/>
                <w:szCs w:val="20"/>
              </w:rPr>
              <w:t>Applied</w:t>
            </w:r>
          </w:p>
        </w:tc>
        <w:tc>
          <w:tcPr>
            <w:tcW w:w="1035" w:type="dxa"/>
            <w:tcMar>
              <w:top w:w="14" w:type="dxa"/>
              <w:bottom w:w="14" w:type="dxa"/>
            </w:tcMar>
            <w:vAlign w:val="center"/>
          </w:tcPr>
          <w:p w14:paraId="0B6A22E0" w14:textId="77777777" w:rsidR="00D4574A" w:rsidRDefault="00D4574A" w:rsidP="006B73A5">
            <w:pPr>
              <w:jc w:val="center"/>
              <w:rPr>
                <w:b/>
                <w:sz w:val="20"/>
                <w:szCs w:val="20"/>
              </w:rPr>
            </w:pPr>
            <w:r>
              <w:rPr>
                <w:b/>
                <w:sz w:val="20"/>
                <w:szCs w:val="20"/>
              </w:rPr>
              <w:t>Reserved</w:t>
            </w:r>
          </w:p>
        </w:tc>
      </w:tr>
      <w:tr w:rsidR="00D4574A" w:rsidRPr="00920160" w14:paraId="19EEB94F" w14:textId="77777777" w:rsidTr="00FE2A05">
        <w:tc>
          <w:tcPr>
            <w:tcW w:w="195" w:type="dxa"/>
            <w:shd w:val="clear" w:color="auto" w:fill="F2F2F2" w:themeFill="background1" w:themeFillShade="F2"/>
            <w:tcMar>
              <w:top w:w="14" w:type="dxa"/>
              <w:bottom w:w="14" w:type="dxa"/>
            </w:tcMar>
            <w:vAlign w:val="center"/>
          </w:tcPr>
          <w:p w14:paraId="0B79C0BB" w14:textId="77777777" w:rsidR="00D4574A" w:rsidRPr="00920160" w:rsidRDefault="00D4574A" w:rsidP="006B73A5">
            <w:pPr>
              <w:jc w:val="center"/>
              <w:rPr>
                <w:b/>
                <w:sz w:val="20"/>
                <w:szCs w:val="20"/>
              </w:rPr>
            </w:pPr>
          </w:p>
        </w:tc>
        <w:tc>
          <w:tcPr>
            <w:tcW w:w="2415" w:type="dxa"/>
            <w:tcMar>
              <w:top w:w="14" w:type="dxa"/>
              <w:bottom w:w="14" w:type="dxa"/>
            </w:tcMar>
            <w:vAlign w:val="center"/>
          </w:tcPr>
          <w:p w14:paraId="58E36B2D" w14:textId="77777777" w:rsidR="00D4574A" w:rsidRPr="00920160" w:rsidRDefault="00D4574A" w:rsidP="006B73A5">
            <w:pPr>
              <w:jc w:val="center"/>
              <w:rPr>
                <w:b/>
                <w:sz w:val="20"/>
                <w:szCs w:val="20"/>
              </w:rPr>
            </w:pPr>
            <w:r w:rsidRPr="00920160">
              <w:rPr>
                <w:b/>
                <w:sz w:val="20"/>
                <w:szCs w:val="20"/>
              </w:rPr>
              <w:t>Units</w:t>
            </w:r>
          </w:p>
        </w:tc>
        <w:tc>
          <w:tcPr>
            <w:tcW w:w="1620" w:type="dxa"/>
            <w:tcMar>
              <w:top w:w="14" w:type="dxa"/>
              <w:bottom w:w="14" w:type="dxa"/>
            </w:tcMar>
            <w:vAlign w:val="center"/>
          </w:tcPr>
          <w:p w14:paraId="27937262" w14:textId="77777777" w:rsidR="00D4574A" w:rsidRDefault="00D4574A" w:rsidP="006B73A5">
            <w:pPr>
              <w:jc w:val="center"/>
              <w:rPr>
                <w:b/>
                <w:sz w:val="20"/>
                <w:szCs w:val="20"/>
              </w:rPr>
            </w:pPr>
            <w:r>
              <w:rPr>
                <w:b/>
                <w:sz w:val="20"/>
                <w:szCs w:val="20"/>
              </w:rPr>
              <w:t>$</w:t>
            </w:r>
          </w:p>
        </w:tc>
        <w:tc>
          <w:tcPr>
            <w:tcW w:w="1620" w:type="dxa"/>
            <w:tcMar>
              <w:top w:w="14" w:type="dxa"/>
              <w:bottom w:w="14" w:type="dxa"/>
            </w:tcMar>
            <w:vAlign w:val="center"/>
          </w:tcPr>
          <w:p w14:paraId="5E97EA5F" w14:textId="77777777" w:rsidR="00D4574A" w:rsidRPr="00920160" w:rsidRDefault="00D4574A" w:rsidP="006B73A5">
            <w:pPr>
              <w:rPr>
                <w:b/>
                <w:sz w:val="20"/>
                <w:szCs w:val="20"/>
              </w:rPr>
            </w:pPr>
          </w:p>
        </w:tc>
        <w:tc>
          <w:tcPr>
            <w:tcW w:w="1620" w:type="dxa"/>
            <w:tcMar>
              <w:top w:w="14" w:type="dxa"/>
              <w:bottom w:w="14" w:type="dxa"/>
            </w:tcMar>
            <w:vAlign w:val="center"/>
          </w:tcPr>
          <w:p w14:paraId="05073760" w14:textId="77777777" w:rsidR="00D4574A" w:rsidRPr="00920160" w:rsidRDefault="00D4574A" w:rsidP="006B73A5">
            <w:pPr>
              <w:rPr>
                <w:b/>
                <w:sz w:val="20"/>
                <w:szCs w:val="20"/>
              </w:rPr>
            </w:pPr>
          </w:p>
        </w:tc>
        <w:tc>
          <w:tcPr>
            <w:tcW w:w="1035" w:type="dxa"/>
            <w:tcMar>
              <w:top w:w="14" w:type="dxa"/>
              <w:bottom w:w="14" w:type="dxa"/>
            </w:tcMar>
            <w:vAlign w:val="center"/>
          </w:tcPr>
          <w:p w14:paraId="00E410D5" w14:textId="77777777" w:rsidR="00D4574A" w:rsidRDefault="00D4574A" w:rsidP="006B73A5">
            <w:pPr>
              <w:jc w:val="center"/>
              <w:rPr>
                <w:b/>
                <w:sz w:val="20"/>
                <w:szCs w:val="20"/>
              </w:rPr>
            </w:pPr>
            <w:r>
              <w:rPr>
                <w:b/>
                <w:sz w:val="20"/>
                <w:szCs w:val="20"/>
              </w:rPr>
              <w:t>Date</w:t>
            </w:r>
          </w:p>
        </w:tc>
        <w:tc>
          <w:tcPr>
            <w:tcW w:w="1035" w:type="dxa"/>
            <w:tcMar>
              <w:top w:w="14" w:type="dxa"/>
              <w:bottom w:w="14" w:type="dxa"/>
            </w:tcMar>
            <w:vAlign w:val="center"/>
          </w:tcPr>
          <w:p w14:paraId="48665C46" w14:textId="77777777" w:rsidR="00D4574A" w:rsidRPr="00920160" w:rsidRDefault="00D4574A" w:rsidP="006B73A5">
            <w:pPr>
              <w:jc w:val="center"/>
              <w:rPr>
                <w:b/>
                <w:sz w:val="20"/>
                <w:szCs w:val="20"/>
              </w:rPr>
            </w:pPr>
            <w:r>
              <w:rPr>
                <w:b/>
                <w:sz w:val="20"/>
                <w:szCs w:val="20"/>
              </w:rPr>
              <w:t>Date</w:t>
            </w:r>
          </w:p>
        </w:tc>
      </w:tr>
      <w:tr w:rsidR="00D4574A" w:rsidRPr="00920160" w14:paraId="6C7403EC" w14:textId="77777777" w:rsidTr="00FE2A05">
        <w:tc>
          <w:tcPr>
            <w:tcW w:w="195" w:type="dxa"/>
            <w:tcMar>
              <w:top w:w="14" w:type="dxa"/>
              <w:bottom w:w="14" w:type="dxa"/>
            </w:tcMar>
            <w:vAlign w:val="bottom"/>
          </w:tcPr>
          <w:p w14:paraId="7647BC66" w14:textId="77777777" w:rsidR="00D4574A" w:rsidRPr="00920160" w:rsidRDefault="00D4574A" w:rsidP="006B73A5">
            <w:pPr>
              <w:jc w:val="center"/>
              <w:rPr>
                <w:sz w:val="20"/>
                <w:szCs w:val="20"/>
              </w:rPr>
            </w:pPr>
            <w:r>
              <w:rPr>
                <w:sz w:val="20"/>
                <w:szCs w:val="20"/>
              </w:rPr>
              <w:t>1</w:t>
            </w:r>
          </w:p>
        </w:tc>
        <w:tc>
          <w:tcPr>
            <w:tcW w:w="2415" w:type="dxa"/>
            <w:tcMar>
              <w:top w:w="14" w:type="dxa"/>
              <w:bottom w:w="14" w:type="dxa"/>
            </w:tcMar>
            <w:vAlign w:val="bottom"/>
          </w:tcPr>
          <w:p w14:paraId="391397CE" w14:textId="77777777" w:rsidR="00D4574A" w:rsidRPr="00920160" w:rsidRDefault="00D4574A" w:rsidP="006B73A5">
            <w:pPr>
              <w:rPr>
                <w:sz w:val="20"/>
                <w:szCs w:val="20"/>
              </w:rPr>
            </w:pPr>
            <w:r>
              <w:rPr>
                <w:sz w:val="20"/>
                <w:szCs w:val="20"/>
              </w:rPr>
              <w:t>Lighting</w:t>
            </w:r>
          </w:p>
        </w:tc>
        <w:tc>
          <w:tcPr>
            <w:tcW w:w="1620" w:type="dxa"/>
            <w:tcMar>
              <w:top w:w="14" w:type="dxa"/>
              <w:bottom w:w="14" w:type="dxa"/>
            </w:tcMar>
          </w:tcPr>
          <w:p w14:paraId="3FB39254" w14:textId="77777777" w:rsidR="00D4574A" w:rsidRPr="00920160" w:rsidRDefault="00D4574A" w:rsidP="006B73A5">
            <w:pPr>
              <w:rPr>
                <w:sz w:val="20"/>
                <w:szCs w:val="20"/>
              </w:rPr>
            </w:pPr>
          </w:p>
        </w:tc>
        <w:tc>
          <w:tcPr>
            <w:tcW w:w="1620" w:type="dxa"/>
            <w:tcMar>
              <w:top w:w="14" w:type="dxa"/>
              <w:bottom w:w="14" w:type="dxa"/>
            </w:tcMar>
            <w:vAlign w:val="bottom"/>
          </w:tcPr>
          <w:p w14:paraId="670167D8" w14:textId="77777777" w:rsidR="00D4574A" w:rsidRPr="00920160" w:rsidRDefault="00D4574A" w:rsidP="006B73A5">
            <w:pPr>
              <w:rPr>
                <w:sz w:val="20"/>
                <w:szCs w:val="20"/>
              </w:rPr>
            </w:pPr>
          </w:p>
        </w:tc>
        <w:tc>
          <w:tcPr>
            <w:tcW w:w="1620" w:type="dxa"/>
            <w:tcMar>
              <w:top w:w="14" w:type="dxa"/>
              <w:bottom w:w="14" w:type="dxa"/>
            </w:tcMar>
            <w:vAlign w:val="bottom"/>
          </w:tcPr>
          <w:p w14:paraId="3BF9C6AD" w14:textId="77777777" w:rsidR="00D4574A" w:rsidRPr="00920160" w:rsidRDefault="00D4574A" w:rsidP="006B73A5">
            <w:pPr>
              <w:rPr>
                <w:sz w:val="20"/>
                <w:szCs w:val="20"/>
              </w:rPr>
            </w:pPr>
          </w:p>
        </w:tc>
        <w:tc>
          <w:tcPr>
            <w:tcW w:w="1035" w:type="dxa"/>
            <w:tcMar>
              <w:top w:w="14" w:type="dxa"/>
              <w:bottom w:w="14" w:type="dxa"/>
            </w:tcMar>
          </w:tcPr>
          <w:p w14:paraId="7847A253" w14:textId="77777777" w:rsidR="00D4574A" w:rsidRPr="00920160" w:rsidRDefault="00D4574A" w:rsidP="006B73A5">
            <w:pPr>
              <w:rPr>
                <w:sz w:val="20"/>
                <w:szCs w:val="20"/>
              </w:rPr>
            </w:pPr>
          </w:p>
        </w:tc>
        <w:tc>
          <w:tcPr>
            <w:tcW w:w="1035" w:type="dxa"/>
            <w:tcMar>
              <w:top w:w="14" w:type="dxa"/>
              <w:bottom w:w="14" w:type="dxa"/>
            </w:tcMar>
          </w:tcPr>
          <w:p w14:paraId="6F2B554B" w14:textId="77777777" w:rsidR="00D4574A" w:rsidRPr="00920160" w:rsidRDefault="00D4574A" w:rsidP="006B73A5">
            <w:pPr>
              <w:rPr>
                <w:sz w:val="20"/>
                <w:szCs w:val="20"/>
              </w:rPr>
            </w:pPr>
          </w:p>
        </w:tc>
      </w:tr>
      <w:tr w:rsidR="004229C5" w:rsidRPr="00920160" w14:paraId="335E30FA" w14:textId="77777777" w:rsidTr="00FE2A05">
        <w:tc>
          <w:tcPr>
            <w:tcW w:w="195" w:type="dxa"/>
            <w:tcMar>
              <w:top w:w="14" w:type="dxa"/>
              <w:bottom w:w="14" w:type="dxa"/>
            </w:tcMar>
            <w:vAlign w:val="bottom"/>
          </w:tcPr>
          <w:p w14:paraId="717FCA73" w14:textId="3F89BCC3" w:rsidR="004229C5" w:rsidRDefault="004229C5" w:rsidP="006B73A5">
            <w:pPr>
              <w:jc w:val="center"/>
              <w:rPr>
                <w:sz w:val="20"/>
                <w:szCs w:val="20"/>
              </w:rPr>
            </w:pPr>
            <w:r>
              <w:rPr>
                <w:sz w:val="20"/>
                <w:szCs w:val="20"/>
              </w:rPr>
              <w:t>2</w:t>
            </w:r>
          </w:p>
        </w:tc>
        <w:tc>
          <w:tcPr>
            <w:tcW w:w="2415" w:type="dxa"/>
            <w:tcMar>
              <w:top w:w="14" w:type="dxa"/>
              <w:bottom w:w="14" w:type="dxa"/>
            </w:tcMar>
            <w:vAlign w:val="bottom"/>
          </w:tcPr>
          <w:p w14:paraId="4E86A09A" w14:textId="0A9CA9B1" w:rsidR="004229C5" w:rsidRDefault="004229C5" w:rsidP="006B73A5">
            <w:pPr>
              <w:rPr>
                <w:sz w:val="20"/>
                <w:szCs w:val="20"/>
              </w:rPr>
            </w:pPr>
            <w:r>
              <w:rPr>
                <w:sz w:val="20"/>
                <w:szCs w:val="20"/>
              </w:rPr>
              <w:t>HVAC controls</w:t>
            </w:r>
          </w:p>
        </w:tc>
        <w:tc>
          <w:tcPr>
            <w:tcW w:w="1620" w:type="dxa"/>
            <w:tcMar>
              <w:top w:w="14" w:type="dxa"/>
              <w:bottom w:w="14" w:type="dxa"/>
            </w:tcMar>
          </w:tcPr>
          <w:p w14:paraId="1DCC137B" w14:textId="77777777" w:rsidR="004229C5" w:rsidRPr="00920160" w:rsidRDefault="004229C5" w:rsidP="006B73A5">
            <w:pPr>
              <w:rPr>
                <w:sz w:val="20"/>
                <w:szCs w:val="20"/>
              </w:rPr>
            </w:pPr>
          </w:p>
        </w:tc>
        <w:tc>
          <w:tcPr>
            <w:tcW w:w="1620" w:type="dxa"/>
            <w:tcMar>
              <w:top w:w="14" w:type="dxa"/>
              <w:bottom w:w="14" w:type="dxa"/>
            </w:tcMar>
            <w:vAlign w:val="bottom"/>
          </w:tcPr>
          <w:p w14:paraId="39141FDD" w14:textId="77777777" w:rsidR="004229C5" w:rsidRPr="00920160" w:rsidRDefault="004229C5" w:rsidP="006B73A5">
            <w:pPr>
              <w:rPr>
                <w:sz w:val="20"/>
                <w:szCs w:val="20"/>
              </w:rPr>
            </w:pPr>
          </w:p>
        </w:tc>
        <w:tc>
          <w:tcPr>
            <w:tcW w:w="1620" w:type="dxa"/>
            <w:tcMar>
              <w:top w:w="14" w:type="dxa"/>
              <w:bottom w:w="14" w:type="dxa"/>
            </w:tcMar>
            <w:vAlign w:val="bottom"/>
          </w:tcPr>
          <w:p w14:paraId="54173461" w14:textId="77777777" w:rsidR="004229C5" w:rsidRPr="00920160" w:rsidRDefault="004229C5" w:rsidP="006B73A5">
            <w:pPr>
              <w:rPr>
                <w:sz w:val="20"/>
                <w:szCs w:val="20"/>
              </w:rPr>
            </w:pPr>
          </w:p>
        </w:tc>
        <w:tc>
          <w:tcPr>
            <w:tcW w:w="1035" w:type="dxa"/>
            <w:tcMar>
              <w:top w:w="14" w:type="dxa"/>
              <w:bottom w:w="14" w:type="dxa"/>
            </w:tcMar>
          </w:tcPr>
          <w:p w14:paraId="194157F0" w14:textId="77777777" w:rsidR="004229C5" w:rsidRPr="00920160" w:rsidRDefault="004229C5" w:rsidP="006B73A5">
            <w:pPr>
              <w:rPr>
                <w:sz w:val="20"/>
                <w:szCs w:val="20"/>
              </w:rPr>
            </w:pPr>
          </w:p>
        </w:tc>
        <w:tc>
          <w:tcPr>
            <w:tcW w:w="1035" w:type="dxa"/>
            <w:tcMar>
              <w:top w:w="14" w:type="dxa"/>
              <w:bottom w:w="14" w:type="dxa"/>
            </w:tcMar>
          </w:tcPr>
          <w:p w14:paraId="7AD75ED6" w14:textId="77777777" w:rsidR="004229C5" w:rsidRPr="00920160" w:rsidRDefault="004229C5" w:rsidP="006B73A5">
            <w:pPr>
              <w:rPr>
                <w:sz w:val="20"/>
                <w:szCs w:val="20"/>
              </w:rPr>
            </w:pPr>
          </w:p>
        </w:tc>
      </w:tr>
      <w:tr w:rsidR="00D4574A" w:rsidRPr="00920160" w14:paraId="292AEDA9" w14:textId="77777777" w:rsidTr="00FE2A05">
        <w:tc>
          <w:tcPr>
            <w:tcW w:w="195" w:type="dxa"/>
            <w:tcMar>
              <w:top w:w="14" w:type="dxa"/>
              <w:bottom w:w="14" w:type="dxa"/>
            </w:tcMar>
            <w:vAlign w:val="bottom"/>
          </w:tcPr>
          <w:p w14:paraId="39C7614E" w14:textId="56F30AC9" w:rsidR="00D4574A" w:rsidRPr="00920160" w:rsidRDefault="004229C5" w:rsidP="006B73A5">
            <w:pPr>
              <w:jc w:val="center"/>
              <w:rPr>
                <w:sz w:val="20"/>
                <w:szCs w:val="20"/>
              </w:rPr>
            </w:pPr>
            <w:r>
              <w:rPr>
                <w:sz w:val="20"/>
                <w:szCs w:val="20"/>
              </w:rPr>
              <w:t>3</w:t>
            </w:r>
          </w:p>
        </w:tc>
        <w:tc>
          <w:tcPr>
            <w:tcW w:w="2415" w:type="dxa"/>
            <w:tcMar>
              <w:top w:w="14" w:type="dxa"/>
              <w:bottom w:w="14" w:type="dxa"/>
            </w:tcMar>
            <w:vAlign w:val="bottom"/>
          </w:tcPr>
          <w:p w14:paraId="07C70DD5" w14:textId="325A423B" w:rsidR="00D4574A" w:rsidRPr="00920160" w:rsidRDefault="004229C5" w:rsidP="006B73A5">
            <w:pPr>
              <w:rPr>
                <w:sz w:val="20"/>
                <w:szCs w:val="20"/>
              </w:rPr>
            </w:pPr>
            <w:r>
              <w:rPr>
                <w:sz w:val="20"/>
                <w:szCs w:val="20"/>
              </w:rPr>
              <w:t>Commissioning</w:t>
            </w:r>
            <w:r w:rsidR="00FE2A05">
              <w:rPr>
                <w:b/>
                <w:sz w:val="20"/>
                <w:szCs w:val="20"/>
                <w:vertAlign w:val="superscript"/>
              </w:rPr>
              <w:t>3</w:t>
            </w:r>
          </w:p>
        </w:tc>
        <w:tc>
          <w:tcPr>
            <w:tcW w:w="1620" w:type="dxa"/>
            <w:tcMar>
              <w:top w:w="14" w:type="dxa"/>
              <w:bottom w:w="14" w:type="dxa"/>
            </w:tcMar>
          </w:tcPr>
          <w:p w14:paraId="7A6A590D" w14:textId="77777777" w:rsidR="00D4574A" w:rsidRPr="00920160" w:rsidRDefault="00D4574A" w:rsidP="006B73A5">
            <w:pPr>
              <w:rPr>
                <w:sz w:val="20"/>
                <w:szCs w:val="20"/>
              </w:rPr>
            </w:pPr>
          </w:p>
        </w:tc>
        <w:tc>
          <w:tcPr>
            <w:tcW w:w="1620" w:type="dxa"/>
            <w:tcMar>
              <w:top w:w="14" w:type="dxa"/>
              <w:bottom w:w="14" w:type="dxa"/>
            </w:tcMar>
            <w:vAlign w:val="bottom"/>
          </w:tcPr>
          <w:p w14:paraId="5CE73C29" w14:textId="77777777" w:rsidR="00D4574A" w:rsidRPr="00920160" w:rsidRDefault="00D4574A" w:rsidP="006B73A5">
            <w:pPr>
              <w:rPr>
                <w:sz w:val="20"/>
                <w:szCs w:val="20"/>
              </w:rPr>
            </w:pPr>
          </w:p>
        </w:tc>
        <w:tc>
          <w:tcPr>
            <w:tcW w:w="1620" w:type="dxa"/>
            <w:tcMar>
              <w:top w:w="14" w:type="dxa"/>
              <w:bottom w:w="14" w:type="dxa"/>
            </w:tcMar>
            <w:vAlign w:val="bottom"/>
          </w:tcPr>
          <w:p w14:paraId="2DFBD53A" w14:textId="77777777" w:rsidR="00D4574A" w:rsidRPr="00920160" w:rsidRDefault="00D4574A" w:rsidP="006B73A5">
            <w:pPr>
              <w:rPr>
                <w:sz w:val="20"/>
                <w:szCs w:val="20"/>
              </w:rPr>
            </w:pPr>
          </w:p>
        </w:tc>
        <w:tc>
          <w:tcPr>
            <w:tcW w:w="1035" w:type="dxa"/>
            <w:tcMar>
              <w:top w:w="14" w:type="dxa"/>
              <w:bottom w:w="14" w:type="dxa"/>
            </w:tcMar>
          </w:tcPr>
          <w:p w14:paraId="312FCDDD" w14:textId="77777777" w:rsidR="00D4574A" w:rsidRPr="00920160" w:rsidRDefault="00D4574A" w:rsidP="006B73A5">
            <w:pPr>
              <w:rPr>
                <w:sz w:val="20"/>
                <w:szCs w:val="20"/>
              </w:rPr>
            </w:pPr>
          </w:p>
        </w:tc>
        <w:tc>
          <w:tcPr>
            <w:tcW w:w="1035" w:type="dxa"/>
            <w:tcMar>
              <w:top w:w="14" w:type="dxa"/>
              <w:bottom w:w="14" w:type="dxa"/>
            </w:tcMar>
          </w:tcPr>
          <w:p w14:paraId="11F96F2E" w14:textId="77777777" w:rsidR="00D4574A" w:rsidRPr="00920160" w:rsidRDefault="00D4574A" w:rsidP="006B73A5">
            <w:pPr>
              <w:rPr>
                <w:sz w:val="20"/>
                <w:szCs w:val="20"/>
              </w:rPr>
            </w:pPr>
          </w:p>
        </w:tc>
      </w:tr>
      <w:tr w:rsidR="00D4574A" w:rsidRPr="00920160" w14:paraId="57902A1F" w14:textId="77777777" w:rsidTr="00FE2A05">
        <w:tc>
          <w:tcPr>
            <w:tcW w:w="195" w:type="dxa"/>
            <w:tcMar>
              <w:top w:w="14" w:type="dxa"/>
              <w:bottom w:w="14" w:type="dxa"/>
            </w:tcMar>
            <w:vAlign w:val="bottom"/>
          </w:tcPr>
          <w:p w14:paraId="6EEC3DD7" w14:textId="04BD50DD" w:rsidR="00D4574A" w:rsidRPr="00920160" w:rsidRDefault="004229C5" w:rsidP="006B73A5">
            <w:pPr>
              <w:jc w:val="center"/>
              <w:rPr>
                <w:sz w:val="20"/>
                <w:szCs w:val="20"/>
              </w:rPr>
            </w:pPr>
            <w:r>
              <w:rPr>
                <w:sz w:val="20"/>
                <w:szCs w:val="20"/>
              </w:rPr>
              <w:t>4</w:t>
            </w:r>
          </w:p>
        </w:tc>
        <w:tc>
          <w:tcPr>
            <w:tcW w:w="2415" w:type="dxa"/>
            <w:tcMar>
              <w:top w:w="14" w:type="dxa"/>
              <w:bottom w:w="14" w:type="dxa"/>
            </w:tcMar>
            <w:vAlign w:val="bottom"/>
          </w:tcPr>
          <w:p w14:paraId="780D4BF3" w14:textId="77777777" w:rsidR="00D4574A" w:rsidRPr="00920160" w:rsidRDefault="00D4574A" w:rsidP="006B73A5">
            <w:pPr>
              <w:rPr>
                <w:sz w:val="20"/>
                <w:szCs w:val="20"/>
              </w:rPr>
            </w:pPr>
            <w:r>
              <w:rPr>
                <w:sz w:val="20"/>
                <w:szCs w:val="20"/>
              </w:rPr>
              <w:t>Chilled water</w:t>
            </w:r>
          </w:p>
        </w:tc>
        <w:tc>
          <w:tcPr>
            <w:tcW w:w="1620" w:type="dxa"/>
            <w:tcMar>
              <w:top w:w="14" w:type="dxa"/>
              <w:bottom w:w="14" w:type="dxa"/>
            </w:tcMar>
          </w:tcPr>
          <w:p w14:paraId="3127AA61" w14:textId="77777777" w:rsidR="00D4574A" w:rsidRPr="00920160" w:rsidRDefault="00D4574A" w:rsidP="006B73A5">
            <w:pPr>
              <w:rPr>
                <w:sz w:val="20"/>
                <w:szCs w:val="20"/>
              </w:rPr>
            </w:pPr>
          </w:p>
        </w:tc>
        <w:tc>
          <w:tcPr>
            <w:tcW w:w="1620" w:type="dxa"/>
            <w:tcMar>
              <w:top w:w="14" w:type="dxa"/>
              <w:bottom w:w="14" w:type="dxa"/>
            </w:tcMar>
            <w:vAlign w:val="bottom"/>
          </w:tcPr>
          <w:p w14:paraId="59C023E1" w14:textId="77777777" w:rsidR="00D4574A" w:rsidRPr="00920160" w:rsidRDefault="00D4574A" w:rsidP="006B73A5">
            <w:pPr>
              <w:rPr>
                <w:sz w:val="20"/>
                <w:szCs w:val="20"/>
              </w:rPr>
            </w:pPr>
          </w:p>
        </w:tc>
        <w:tc>
          <w:tcPr>
            <w:tcW w:w="1620" w:type="dxa"/>
            <w:tcMar>
              <w:top w:w="14" w:type="dxa"/>
              <w:bottom w:w="14" w:type="dxa"/>
            </w:tcMar>
            <w:vAlign w:val="bottom"/>
          </w:tcPr>
          <w:p w14:paraId="3B2D4402" w14:textId="77777777" w:rsidR="00D4574A" w:rsidRPr="00920160" w:rsidRDefault="00D4574A" w:rsidP="006B73A5">
            <w:pPr>
              <w:rPr>
                <w:sz w:val="20"/>
                <w:szCs w:val="20"/>
              </w:rPr>
            </w:pPr>
          </w:p>
        </w:tc>
        <w:tc>
          <w:tcPr>
            <w:tcW w:w="1035" w:type="dxa"/>
            <w:tcMar>
              <w:top w:w="14" w:type="dxa"/>
              <w:bottom w:w="14" w:type="dxa"/>
            </w:tcMar>
          </w:tcPr>
          <w:p w14:paraId="5296CF53" w14:textId="77777777" w:rsidR="00D4574A" w:rsidRPr="00920160" w:rsidRDefault="00D4574A" w:rsidP="006B73A5">
            <w:pPr>
              <w:rPr>
                <w:sz w:val="20"/>
                <w:szCs w:val="20"/>
              </w:rPr>
            </w:pPr>
          </w:p>
        </w:tc>
        <w:tc>
          <w:tcPr>
            <w:tcW w:w="1035" w:type="dxa"/>
            <w:tcMar>
              <w:top w:w="14" w:type="dxa"/>
              <w:bottom w:w="14" w:type="dxa"/>
            </w:tcMar>
          </w:tcPr>
          <w:p w14:paraId="7E9C91BE" w14:textId="77777777" w:rsidR="00D4574A" w:rsidRPr="00920160" w:rsidRDefault="00D4574A" w:rsidP="006B73A5">
            <w:pPr>
              <w:rPr>
                <w:sz w:val="20"/>
                <w:szCs w:val="20"/>
              </w:rPr>
            </w:pPr>
          </w:p>
        </w:tc>
      </w:tr>
      <w:tr w:rsidR="00D4574A" w:rsidRPr="00920160" w14:paraId="2E0C1950" w14:textId="77777777" w:rsidTr="00FE2A05">
        <w:tc>
          <w:tcPr>
            <w:tcW w:w="195" w:type="dxa"/>
            <w:tcMar>
              <w:top w:w="14" w:type="dxa"/>
              <w:bottom w:w="14" w:type="dxa"/>
            </w:tcMar>
            <w:vAlign w:val="bottom"/>
          </w:tcPr>
          <w:p w14:paraId="50ACCA17" w14:textId="74F322B9" w:rsidR="00D4574A" w:rsidRPr="00920160" w:rsidRDefault="004229C5" w:rsidP="006B73A5">
            <w:pPr>
              <w:jc w:val="center"/>
              <w:rPr>
                <w:sz w:val="20"/>
                <w:szCs w:val="20"/>
              </w:rPr>
            </w:pPr>
            <w:r>
              <w:rPr>
                <w:sz w:val="20"/>
                <w:szCs w:val="20"/>
              </w:rPr>
              <w:t>5</w:t>
            </w:r>
          </w:p>
        </w:tc>
        <w:tc>
          <w:tcPr>
            <w:tcW w:w="2415" w:type="dxa"/>
            <w:tcMar>
              <w:top w:w="14" w:type="dxa"/>
              <w:bottom w:w="14" w:type="dxa"/>
            </w:tcMar>
            <w:vAlign w:val="bottom"/>
          </w:tcPr>
          <w:p w14:paraId="0FD1C49A" w14:textId="77777777" w:rsidR="00D4574A" w:rsidRPr="00920160" w:rsidRDefault="00D4574A" w:rsidP="006B73A5">
            <w:pPr>
              <w:rPr>
                <w:sz w:val="20"/>
                <w:szCs w:val="20"/>
              </w:rPr>
            </w:pPr>
            <w:r>
              <w:rPr>
                <w:sz w:val="20"/>
                <w:szCs w:val="20"/>
              </w:rPr>
              <w:t>HVAC</w:t>
            </w:r>
          </w:p>
        </w:tc>
        <w:tc>
          <w:tcPr>
            <w:tcW w:w="1620" w:type="dxa"/>
            <w:tcMar>
              <w:top w:w="14" w:type="dxa"/>
              <w:bottom w:w="14" w:type="dxa"/>
            </w:tcMar>
          </w:tcPr>
          <w:p w14:paraId="7D6FFF2A" w14:textId="77777777" w:rsidR="00D4574A" w:rsidRPr="00920160" w:rsidRDefault="00D4574A" w:rsidP="006B73A5">
            <w:pPr>
              <w:rPr>
                <w:sz w:val="20"/>
                <w:szCs w:val="20"/>
              </w:rPr>
            </w:pPr>
          </w:p>
        </w:tc>
        <w:tc>
          <w:tcPr>
            <w:tcW w:w="1620" w:type="dxa"/>
            <w:tcMar>
              <w:top w:w="14" w:type="dxa"/>
              <w:bottom w:w="14" w:type="dxa"/>
            </w:tcMar>
            <w:vAlign w:val="bottom"/>
          </w:tcPr>
          <w:p w14:paraId="4C9CE971" w14:textId="77777777" w:rsidR="00D4574A" w:rsidRPr="00920160" w:rsidRDefault="00D4574A" w:rsidP="006B73A5">
            <w:pPr>
              <w:rPr>
                <w:sz w:val="20"/>
                <w:szCs w:val="20"/>
              </w:rPr>
            </w:pPr>
          </w:p>
        </w:tc>
        <w:tc>
          <w:tcPr>
            <w:tcW w:w="1620" w:type="dxa"/>
            <w:tcMar>
              <w:top w:w="14" w:type="dxa"/>
              <w:bottom w:w="14" w:type="dxa"/>
            </w:tcMar>
            <w:vAlign w:val="bottom"/>
          </w:tcPr>
          <w:p w14:paraId="3AB45F34" w14:textId="77777777" w:rsidR="00D4574A" w:rsidRPr="00920160" w:rsidRDefault="00D4574A" w:rsidP="006B73A5">
            <w:pPr>
              <w:rPr>
                <w:sz w:val="20"/>
                <w:szCs w:val="20"/>
              </w:rPr>
            </w:pPr>
          </w:p>
        </w:tc>
        <w:tc>
          <w:tcPr>
            <w:tcW w:w="1035" w:type="dxa"/>
            <w:tcMar>
              <w:top w:w="14" w:type="dxa"/>
              <w:bottom w:w="14" w:type="dxa"/>
            </w:tcMar>
          </w:tcPr>
          <w:p w14:paraId="34B52ED9" w14:textId="77777777" w:rsidR="00D4574A" w:rsidRPr="00920160" w:rsidRDefault="00D4574A" w:rsidP="006B73A5">
            <w:pPr>
              <w:rPr>
                <w:sz w:val="20"/>
                <w:szCs w:val="20"/>
              </w:rPr>
            </w:pPr>
          </w:p>
        </w:tc>
        <w:tc>
          <w:tcPr>
            <w:tcW w:w="1035" w:type="dxa"/>
            <w:tcMar>
              <w:top w:w="14" w:type="dxa"/>
              <w:bottom w:w="14" w:type="dxa"/>
            </w:tcMar>
          </w:tcPr>
          <w:p w14:paraId="25D31652" w14:textId="77777777" w:rsidR="00D4574A" w:rsidRPr="00920160" w:rsidRDefault="00D4574A" w:rsidP="006B73A5">
            <w:pPr>
              <w:rPr>
                <w:sz w:val="20"/>
                <w:szCs w:val="20"/>
              </w:rPr>
            </w:pPr>
          </w:p>
        </w:tc>
      </w:tr>
      <w:tr w:rsidR="00D4574A" w:rsidRPr="00920160" w14:paraId="3FBD1F32" w14:textId="77777777" w:rsidTr="00FE2A05">
        <w:tc>
          <w:tcPr>
            <w:tcW w:w="195" w:type="dxa"/>
            <w:tcMar>
              <w:top w:w="14" w:type="dxa"/>
              <w:bottom w:w="14" w:type="dxa"/>
            </w:tcMar>
            <w:vAlign w:val="bottom"/>
          </w:tcPr>
          <w:p w14:paraId="2133DD84" w14:textId="357473DC" w:rsidR="00D4574A" w:rsidRPr="00920160" w:rsidRDefault="004229C5" w:rsidP="006B73A5">
            <w:pPr>
              <w:jc w:val="center"/>
              <w:rPr>
                <w:sz w:val="20"/>
                <w:szCs w:val="20"/>
              </w:rPr>
            </w:pPr>
            <w:r>
              <w:rPr>
                <w:sz w:val="20"/>
                <w:szCs w:val="20"/>
              </w:rPr>
              <w:t>6</w:t>
            </w:r>
          </w:p>
        </w:tc>
        <w:tc>
          <w:tcPr>
            <w:tcW w:w="2415" w:type="dxa"/>
            <w:tcMar>
              <w:top w:w="14" w:type="dxa"/>
              <w:bottom w:w="14" w:type="dxa"/>
            </w:tcMar>
            <w:vAlign w:val="bottom"/>
          </w:tcPr>
          <w:p w14:paraId="5DC5E76B" w14:textId="77777777" w:rsidR="00D4574A" w:rsidRPr="00920160" w:rsidRDefault="00D4574A" w:rsidP="006B73A5">
            <w:pPr>
              <w:rPr>
                <w:sz w:val="20"/>
                <w:szCs w:val="20"/>
              </w:rPr>
            </w:pPr>
            <w:r>
              <w:rPr>
                <w:sz w:val="20"/>
                <w:szCs w:val="20"/>
              </w:rPr>
              <w:t>Heating</w:t>
            </w:r>
          </w:p>
        </w:tc>
        <w:tc>
          <w:tcPr>
            <w:tcW w:w="1620" w:type="dxa"/>
            <w:tcMar>
              <w:top w:w="14" w:type="dxa"/>
              <w:bottom w:w="14" w:type="dxa"/>
            </w:tcMar>
          </w:tcPr>
          <w:p w14:paraId="0C4BE53E" w14:textId="77777777" w:rsidR="00D4574A" w:rsidRPr="00920160" w:rsidRDefault="00D4574A" w:rsidP="006B73A5">
            <w:pPr>
              <w:rPr>
                <w:sz w:val="20"/>
                <w:szCs w:val="20"/>
              </w:rPr>
            </w:pPr>
          </w:p>
        </w:tc>
        <w:tc>
          <w:tcPr>
            <w:tcW w:w="1620" w:type="dxa"/>
            <w:tcMar>
              <w:top w:w="14" w:type="dxa"/>
              <w:bottom w:w="14" w:type="dxa"/>
            </w:tcMar>
            <w:vAlign w:val="bottom"/>
          </w:tcPr>
          <w:p w14:paraId="56A6282E" w14:textId="77777777" w:rsidR="00D4574A" w:rsidRPr="00920160" w:rsidRDefault="00D4574A" w:rsidP="006B73A5">
            <w:pPr>
              <w:rPr>
                <w:sz w:val="20"/>
                <w:szCs w:val="20"/>
              </w:rPr>
            </w:pPr>
          </w:p>
        </w:tc>
        <w:tc>
          <w:tcPr>
            <w:tcW w:w="1620" w:type="dxa"/>
            <w:tcMar>
              <w:top w:w="14" w:type="dxa"/>
              <w:bottom w:w="14" w:type="dxa"/>
            </w:tcMar>
            <w:vAlign w:val="bottom"/>
          </w:tcPr>
          <w:p w14:paraId="3F605071" w14:textId="77777777" w:rsidR="00D4574A" w:rsidRPr="00920160" w:rsidRDefault="00D4574A" w:rsidP="006B73A5">
            <w:pPr>
              <w:rPr>
                <w:sz w:val="20"/>
                <w:szCs w:val="20"/>
              </w:rPr>
            </w:pPr>
          </w:p>
        </w:tc>
        <w:tc>
          <w:tcPr>
            <w:tcW w:w="1035" w:type="dxa"/>
            <w:tcMar>
              <w:top w:w="14" w:type="dxa"/>
              <w:bottom w:w="14" w:type="dxa"/>
            </w:tcMar>
          </w:tcPr>
          <w:p w14:paraId="6CFACFD2" w14:textId="77777777" w:rsidR="00D4574A" w:rsidRPr="00920160" w:rsidRDefault="00D4574A" w:rsidP="006B73A5">
            <w:pPr>
              <w:rPr>
                <w:sz w:val="20"/>
                <w:szCs w:val="20"/>
              </w:rPr>
            </w:pPr>
          </w:p>
        </w:tc>
        <w:tc>
          <w:tcPr>
            <w:tcW w:w="1035" w:type="dxa"/>
            <w:tcMar>
              <w:top w:w="14" w:type="dxa"/>
              <w:bottom w:w="14" w:type="dxa"/>
            </w:tcMar>
          </w:tcPr>
          <w:p w14:paraId="6D03A425" w14:textId="77777777" w:rsidR="00D4574A" w:rsidRPr="00920160" w:rsidRDefault="00D4574A" w:rsidP="006B73A5">
            <w:pPr>
              <w:rPr>
                <w:sz w:val="20"/>
                <w:szCs w:val="20"/>
              </w:rPr>
            </w:pPr>
          </w:p>
        </w:tc>
      </w:tr>
      <w:tr w:rsidR="00D4574A" w:rsidRPr="00920160" w14:paraId="33065679" w14:textId="77777777" w:rsidTr="00FE2A05">
        <w:tc>
          <w:tcPr>
            <w:tcW w:w="195" w:type="dxa"/>
            <w:tcMar>
              <w:top w:w="14" w:type="dxa"/>
              <w:bottom w:w="14" w:type="dxa"/>
            </w:tcMar>
            <w:vAlign w:val="bottom"/>
          </w:tcPr>
          <w:p w14:paraId="55628F77" w14:textId="0233902B" w:rsidR="00D4574A" w:rsidRDefault="004229C5" w:rsidP="006B73A5">
            <w:pPr>
              <w:jc w:val="center"/>
              <w:rPr>
                <w:sz w:val="20"/>
                <w:szCs w:val="20"/>
              </w:rPr>
            </w:pPr>
            <w:r>
              <w:rPr>
                <w:sz w:val="20"/>
                <w:szCs w:val="20"/>
              </w:rPr>
              <w:t>7</w:t>
            </w:r>
          </w:p>
        </w:tc>
        <w:tc>
          <w:tcPr>
            <w:tcW w:w="2415" w:type="dxa"/>
            <w:tcMar>
              <w:top w:w="14" w:type="dxa"/>
              <w:bottom w:w="14" w:type="dxa"/>
            </w:tcMar>
            <w:vAlign w:val="bottom"/>
          </w:tcPr>
          <w:p w14:paraId="41269AF4" w14:textId="77777777" w:rsidR="00D4574A" w:rsidRPr="00920160" w:rsidRDefault="00D4574A" w:rsidP="006B73A5">
            <w:pPr>
              <w:rPr>
                <w:sz w:val="20"/>
                <w:szCs w:val="20"/>
              </w:rPr>
            </w:pPr>
            <w:r>
              <w:rPr>
                <w:sz w:val="20"/>
                <w:szCs w:val="20"/>
              </w:rPr>
              <w:t>Transformer replacement</w:t>
            </w:r>
          </w:p>
        </w:tc>
        <w:tc>
          <w:tcPr>
            <w:tcW w:w="1620" w:type="dxa"/>
            <w:tcMar>
              <w:top w:w="14" w:type="dxa"/>
              <w:bottom w:w="14" w:type="dxa"/>
            </w:tcMar>
          </w:tcPr>
          <w:p w14:paraId="01134A80" w14:textId="77777777" w:rsidR="00D4574A" w:rsidRPr="00920160" w:rsidRDefault="00D4574A" w:rsidP="006B73A5">
            <w:pPr>
              <w:rPr>
                <w:sz w:val="20"/>
                <w:szCs w:val="20"/>
              </w:rPr>
            </w:pPr>
          </w:p>
        </w:tc>
        <w:tc>
          <w:tcPr>
            <w:tcW w:w="1620" w:type="dxa"/>
            <w:tcMar>
              <w:top w:w="14" w:type="dxa"/>
              <w:bottom w:w="14" w:type="dxa"/>
            </w:tcMar>
            <w:vAlign w:val="bottom"/>
          </w:tcPr>
          <w:p w14:paraId="5C1DCB64" w14:textId="77777777" w:rsidR="00D4574A" w:rsidRPr="00920160" w:rsidRDefault="00D4574A" w:rsidP="006B73A5">
            <w:pPr>
              <w:rPr>
                <w:sz w:val="20"/>
                <w:szCs w:val="20"/>
              </w:rPr>
            </w:pPr>
          </w:p>
        </w:tc>
        <w:tc>
          <w:tcPr>
            <w:tcW w:w="1620" w:type="dxa"/>
            <w:tcMar>
              <w:top w:w="14" w:type="dxa"/>
              <w:bottom w:w="14" w:type="dxa"/>
            </w:tcMar>
            <w:vAlign w:val="bottom"/>
          </w:tcPr>
          <w:p w14:paraId="7E10B2B0" w14:textId="77777777" w:rsidR="00D4574A" w:rsidRPr="00920160" w:rsidRDefault="00D4574A" w:rsidP="006B73A5">
            <w:pPr>
              <w:rPr>
                <w:sz w:val="20"/>
                <w:szCs w:val="20"/>
              </w:rPr>
            </w:pPr>
          </w:p>
        </w:tc>
        <w:tc>
          <w:tcPr>
            <w:tcW w:w="1035" w:type="dxa"/>
            <w:tcMar>
              <w:top w:w="14" w:type="dxa"/>
              <w:bottom w:w="14" w:type="dxa"/>
            </w:tcMar>
          </w:tcPr>
          <w:p w14:paraId="61A3FCCD" w14:textId="77777777" w:rsidR="00D4574A" w:rsidRPr="00920160" w:rsidRDefault="00D4574A" w:rsidP="006B73A5">
            <w:pPr>
              <w:rPr>
                <w:sz w:val="20"/>
                <w:szCs w:val="20"/>
              </w:rPr>
            </w:pPr>
          </w:p>
        </w:tc>
        <w:tc>
          <w:tcPr>
            <w:tcW w:w="1035" w:type="dxa"/>
            <w:tcMar>
              <w:top w:w="14" w:type="dxa"/>
              <w:bottom w:w="14" w:type="dxa"/>
            </w:tcMar>
          </w:tcPr>
          <w:p w14:paraId="6B262FD8" w14:textId="77777777" w:rsidR="00D4574A" w:rsidRPr="00920160" w:rsidRDefault="00D4574A" w:rsidP="006B73A5">
            <w:pPr>
              <w:rPr>
                <w:sz w:val="20"/>
                <w:szCs w:val="20"/>
              </w:rPr>
            </w:pPr>
          </w:p>
        </w:tc>
      </w:tr>
      <w:tr w:rsidR="00D4574A" w:rsidRPr="00920160" w14:paraId="4C00B08E" w14:textId="77777777" w:rsidTr="00FE2A05">
        <w:tc>
          <w:tcPr>
            <w:tcW w:w="195" w:type="dxa"/>
            <w:tcMar>
              <w:top w:w="14" w:type="dxa"/>
              <w:bottom w:w="14" w:type="dxa"/>
            </w:tcMar>
            <w:vAlign w:val="bottom"/>
          </w:tcPr>
          <w:p w14:paraId="1530341B" w14:textId="03C7F7D7" w:rsidR="00D4574A" w:rsidRDefault="004229C5" w:rsidP="006B73A5">
            <w:pPr>
              <w:jc w:val="center"/>
              <w:rPr>
                <w:sz w:val="20"/>
                <w:szCs w:val="20"/>
              </w:rPr>
            </w:pPr>
            <w:r>
              <w:rPr>
                <w:sz w:val="20"/>
                <w:szCs w:val="20"/>
              </w:rPr>
              <w:t>8</w:t>
            </w:r>
          </w:p>
        </w:tc>
        <w:tc>
          <w:tcPr>
            <w:tcW w:w="2415" w:type="dxa"/>
            <w:tcMar>
              <w:top w:w="14" w:type="dxa"/>
              <w:bottom w:w="14" w:type="dxa"/>
            </w:tcMar>
            <w:vAlign w:val="bottom"/>
          </w:tcPr>
          <w:p w14:paraId="754BA29B" w14:textId="1AEA0444" w:rsidR="00D4574A" w:rsidRPr="00920160" w:rsidRDefault="00D4574A" w:rsidP="006B73A5">
            <w:pPr>
              <w:rPr>
                <w:sz w:val="20"/>
                <w:szCs w:val="20"/>
              </w:rPr>
            </w:pPr>
            <w:r>
              <w:rPr>
                <w:sz w:val="20"/>
                <w:szCs w:val="20"/>
              </w:rPr>
              <w:t xml:space="preserve">Solar </w:t>
            </w:r>
            <w:r w:rsidR="00FE2A05">
              <w:rPr>
                <w:sz w:val="20"/>
                <w:szCs w:val="20"/>
              </w:rPr>
              <w:t>t</w:t>
            </w:r>
            <w:r>
              <w:rPr>
                <w:sz w:val="20"/>
                <w:szCs w:val="20"/>
              </w:rPr>
              <w:t xml:space="preserve">hermal </w:t>
            </w:r>
            <w:r w:rsidR="00FE2A05">
              <w:rPr>
                <w:sz w:val="20"/>
                <w:szCs w:val="20"/>
              </w:rPr>
              <w:t>h</w:t>
            </w:r>
            <w:r>
              <w:rPr>
                <w:sz w:val="20"/>
                <w:szCs w:val="20"/>
              </w:rPr>
              <w:t>eating</w:t>
            </w:r>
          </w:p>
        </w:tc>
        <w:tc>
          <w:tcPr>
            <w:tcW w:w="1620" w:type="dxa"/>
            <w:tcMar>
              <w:top w:w="14" w:type="dxa"/>
              <w:bottom w:w="14" w:type="dxa"/>
            </w:tcMar>
          </w:tcPr>
          <w:p w14:paraId="71AA1A5A" w14:textId="77777777" w:rsidR="00D4574A" w:rsidRPr="00920160" w:rsidRDefault="00D4574A" w:rsidP="006B73A5">
            <w:pPr>
              <w:rPr>
                <w:sz w:val="20"/>
                <w:szCs w:val="20"/>
              </w:rPr>
            </w:pPr>
          </w:p>
        </w:tc>
        <w:tc>
          <w:tcPr>
            <w:tcW w:w="1620" w:type="dxa"/>
            <w:tcMar>
              <w:top w:w="14" w:type="dxa"/>
              <w:bottom w:w="14" w:type="dxa"/>
            </w:tcMar>
            <w:vAlign w:val="bottom"/>
          </w:tcPr>
          <w:p w14:paraId="25C1ED40" w14:textId="77777777" w:rsidR="00D4574A" w:rsidRPr="00920160" w:rsidRDefault="00D4574A" w:rsidP="006B73A5">
            <w:pPr>
              <w:rPr>
                <w:sz w:val="20"/>
                <w:szCs w:val="20"/>
              </w:rPr>
            </w:pPr>
          </w:p>
        </w:tc>
        <w:tc>
          <w:tcPr>
            <w:tcW w:w="1620" w:type="dxa"/>
            <w:tcMar>
              <w:top w:w="14" w:type="dxa"/>
              <w:bottom w:w="14" w:type="dxa"/>
            </w:tcMar>
            <w:vAlign w:val="bottom"/>
          </w:tcPr>
          <w:p w14:paraId="1BB78226" w14:textId="77777777" w:rsidR="00D4574A" w:rsidRPr="00920160" w:rsidRDefault="00D4574A" w:rsidP="006B73A5">
            <w:pPr>
              <w:rPr>
                <w:sz w:val="20"/>
                <w:szCs w:val="20"/>
              </w:rPr>
            </w:pPr>
          </w:p>
        </w:tc>
        <w:tc>
          <w:tcPr>
            <w:tcW w:w="1035" w:type="dxa"/>
            <w:tcMar>
              <w:top w:w="14" w:type="dxa"/>
              <w:bottom w:w="14" w:type="dxa"/>
            </w:tcMar>
          </w:tcPr>
          <w:p w14:paraId="6A08B3BC" w14:textId="77777777" w:rsidR="00D4574A" w:rsidRPr="00920160" w:rsidRDefault="00D4574A" w:rsidP="006B73A5">
            <w:pPr>
              <w:rPr>
                <w:sz w:val="20"/>
                <w:szCs w:val="20"/>
              </w:rPr>
            </w:pPr>
          </w:p>
        </w:tc>
        <w:tc>
          <w:tcPr>
            <w:tcW w:w="1035" w:type="dxa"/>
            <w:tcMar>
              <w:top w:w="14" w:type="dxa"/>
              <w:bottom w:w="14" w:type="dxa"/>
            </w:tcMar>
          </w:tcPr>
          <w:p w14:paraId="6AE41B85" w14:textId="77777777" w:rsidR="00D4574A" w:rsidRPr="00920160" w:rsidRDefault="00D4574A" w:rsidP="006B73A5">
            <w:pPr>
              <w:rPr>
                <w:sz w:val="20"/>
                <w:szCs w:val="20"/>
              </w:rPr>
            </w:pPr>
          </w:p>
        </w:tc>
      </w:tr>
      <w:tr w:rsidR="00D4574A" w:rsidRPr="00920160" w14:paraId="664885A6" w14:textId="77777777" w:rsidTr="00FE2A05">
        <w:tc>
          <w:tcPr>
            <w:tcW w:w="195" w:type="dxa"/>
            <w:tcMar>
              <w:top w:w="14" w:type="dxa"/>
              <w:bottom w:w="14" w:type="dxa"/>
            </w:tcMar>
            <w:vAlign w:val="bottom"/>
          </w:tcPr>
          <w:p w14:paraId="51821F83" w14:textId="059BCBDC" w:rsidR="00D4574A" w:rsidRDefault="004229C5" w:rsidP="006B73A5">
            <w:pPr>
              <w:jc w:val="center"/>
              <w:rPr>
                <w:sz w:val="20"/>
                <w:szCs w:val="20"/>
              </w:rPr>
            </w:pPr>
            <w:r>
              <w:rPr>
                <w:sz w:val="20"/>
                <w:szCs w:val="20"/>
              </w:rPr>
              <w:t>9</w:t>
            </w:r>
          </w:p>
        </w:tc>
        <w:tc>
          <w:tcPr>
            <w:tcW w:w="2415" w:type="dxa"/>
            <w:tcMar>
              <w:top w:w="14" w:type="dxa"/>
              <w:bottom w:w="14" w:type="dxa"/>
            </w:tcMar>
            <w:vAlign w:val="bottom"/>
          </w:tcPr>
          <w:p w14:paraId="07FFBBF6" w14:textId="77777777" w:rsidR="00D4574A" w:rsidRPr="00920160" w:rsidRDefault="00D4574A" w:rsidP="006B73A5">
            <w:pPr>
              <w:rPr>
                <w:sz w:val="20"/>
                <w:szCs w:val="20"/>
              </w:rPr>
            </w:pPr>
            <w:r>
              <w:rPr>
                <w:sz w:val="20"/>
                <w:szCs w:val="20"/>
              </w:rPr>
              <w:t>Water</w:t>
            </w:r>
          </w:p>
        </w:tc>
        <w:tc>
          <w:tcPr>
            <w:tcW w:w="1620" w:type="dxa"/>
            <w:tcMar>
              <w:top w:w="14" w:type="dxa"/>
              <w:bottom w:w="14" w:type="dxa"/>
            </w:tcMar>
          </w:tcPr>
          <w:p w14:paraId="78DA77E6" w14:textId="77777777" w:rsidR="00D4574A" w:rsidRPr="00920160" w:rsidRDefault="00D4574A" w:rsidP="006B73A5">
            <w:pPr>
              <w:rPr>
                <w:sz w:val="20"/>
                <w:szCs w:val="20"/>
              </w:rPr>
            </w:pPr>
          </w:p>
        </w:tc>
        <w:tc>
          <w:tcPr>
            <w:tcW w:w="1620" w:type="dxa"/>
            <w:tcMar>
              <w:top w:w="14" w:type="dxa"/>
              <w:bottom w:w="14" w:type="dxa"/>
            </w:tcMar>
            <w:vAlign w:val="bottom"/>
          </w:tcPr>
          <w:p w14:paraId="7036A0D9" w14:textId="77777777" w:rsidR="00D4574A" w:rsidRPr="00920160" w:rsidRDefault="00D4574A" w:rsidP="006B73A5">
            <w:pPr>
              <w:rPr>
                <w:sz w:val="20"/>
                <w:szCs w:val="20"/>
              </w:rPr>
            </w:pPr>
          </w:p>
        </w:tc>
        <w:tc>
          <w:tcPr>
            <w:tcW w:w="1620" w:type="dxa"/>
            <w:tcMar>
              <w:top w:w="14" w:type="dxa"/>
              <w:bottom w:w="14" w:type="dxa"/>
            </w:tcMar>
            <w:vAlign w:val="bottom"/>
          </w:tcPr>
          <w:p w14:paraId="7AC58D0E" w14:textId="77777777" w:rsidR="00D4574A" w:rsidRPr="00920160" w:rsidRDefault="00D4574A" w:rsidP="006B73A5">
            <w:pPr>
              <w:rPr>
                <w:sz w:val="20"/>
                <w:szCs w:val="20"/>
              </w:rPr>
            </w:pPr>
          </w:p>
        </w:tc>
        <w:tc>
          <w:tcPr>
            <w:tcW w:w="1035" w:type="dxa"/>
            <w:tcMar>
              <w:top w:w="14" w:type="dxa"/>
              <w:bottom w:w="14" w:type="dxa"/>
            </w:tcMar>
          </w:tcPr>
          <w:p w14:paraId="07C14568" w14:textId="77777777" w:rsidR="00D4574A" w:rsidRPr="00920160" w:rsidRDefault="00D4574A" w:rsidP="006B73A5">
            <w:pPr>
              <w:rPr>
                <w:sz w:val="20"/>
                <w:szCs w:val="20"/>
              </w:rPr>
            </w:pPr>
          </w:p>
        </w:tc>
        <w:tc>
          <w:tcPr>
            <w:tcW w:w="1035" w:type="dxa"/>
            <w:tcMar>
              <w:top w:w="14" w:type="dxa"/>
              <w:bottom w:w="14" w:type="dxa"/>
            </w:tcMar>
          </w:tcPr>
          <w:p w14:paraId="1C9048E0" w14:textId="77777777" w:rsidR="00D4574A" w:rsidRPr="00920160" w:rsidRDefault="00D4574A" w:rsidP="006B73A5">
            <w:pPr>
              <w:rPr>
                <w:sz w:val="20"/>
                <w:szCs w:val="20"/>
              </w:rPr>
            </w:pPr>
          </w:p>
        </w:tc>
      </w:tr>
      <w:tr w:rsidR="00D4574A" w:rsidRPr="00920160" w14:paraId="1B56489C" w14:textId="77777777" w:rsidTr="00FE2A05">
        <w:tc>
          <w:tcPr>
            <w:tcW w:w="195" w:type="dxa"/>
            <w:shd w:val="clear" w:color="auto" w:fill="D9D9D9" w:themeFill="background1" w:themeFillShade="D9"/>
            <w:tcMar>
              <w:top w:w="14" w:type="dxa"/>
              <w:bottom w:w="14" w:type="dxa"/>
            </w:tcMar>
            <w:vAlign w:val="bottom"/>
          </w:tcPr>
          <w:p w14:paraId="073C2E10" w14:textId="77777777" w:rsidR="00D4574A" w:rsidRDefault="00D4574A" w:rsidP="006B73A5">
            <w:pPr>
              <w:jc w:val="right"/>
              <w:rPr>
                <w:sz w:val="20"/>
                <w:szCs w:val="20"/>
              </w:rPr>
            </w:pPr>
          </w:p>
        </w:tc>
        <w:tc>
          <w:tcPr>
            <w:tcW w:w="2415" w:type="dxa"/>
            <w:shd w:val="clear" w:color="auto" w:fill="D9D9D9" w:themeFill="background1" w:themeFillShade="D9"/>
            <w:tcMar>
              <w:top w:w="14" w:type="dxa"/>
              <w:bottom w:w="14" w:type="dxa"/>
            </w:tcMar>
            <w:vAlign w:val="bottom"/>
          </w:tcPr>
          <w:p w14:paraId="2ABFDFD9" w14:textId="77777777" w:rsidR="00D4574A" w:rsidRPr="00920160" w:rsidRDefault="00D4574A" w:rsidP="006B73A5">
            <w:pPr>
              <w:rPr>
                <w:sz w:val="20"/>
                <w:szCs w:val="20"/>
              </w:rPr>
            </w:pPr>
          </w:p>
        </w:tc>
        <w:tc>
          <w:tcPr>
            <w:tcW w:w="1620" w:type="dxa"/>
            <w:shd w:val="clear" w:color="auto" w:fill="D9D9D9" w:themeFill="background1" w:themeFillShade="D9"/>
            <w:tcMar>
              <w:top w:w="14" w:type="dxa"/>
              <w:bottom w:w="14" w:type="dxa"/>
            </w:tcMar>
          </w:tcPr>
          <w:p w14:paraId="1DFB5EFA" w14:textId="77777777" w:rsidR="00D4574A" w:rsidRPr="00920160" w:rsidRDefault="00D4574A" w:rsidP="006B73A5">
            <w:pPr>
              <w:rPr>
                <w:sz w:val="20"/>
                <w:szCs w:val="20"/>
              </w:rPr>
            </w:pPr>
          </w:p>
        </w:tc>
        <w:tc>
          <w:tcPr>
            <w:tcW w:w="1620" w:type="dxa"/>
            <w:shd w:val="clear" w:color="auto" w:fill="D9D9D9" w:themeFill="background1" w:themeFillShade="D9"/>
            <w:tcMar>
              <w:top w:w="14" w:type="dxa"/>
              <w:bottom w:w="14" w:type="dxa"/>
            </w:tcMar>
            <w:vAlign w:val="bottom"/>
          </w:tcPr>
          <w:p w14:paraId="4F7759D0" w14:textId="77777777" w:rsidR="00D4574A" w:rsidRPr="00920160" w:rsidRDefault="00D4574A" w:rsidP="006B73A5">
            <w:pPr>
              <w:rPr>
                <w:sz w:val="20"/>
                <w:szCs w:val="20"/>
              </w:rPr>
            </w:pPr>
          </w:p>
        </w:tc>
        <w:tc>
          <w:tcPr>
            <w:tcW w:w="1620" w:type="dxa"/>
            <w:shd w:val="clear" w:color="auto" w:fill="D9D9D9" w:themeFill="background1" w:themeFillShade="D9"/>
            <w:tcMar>
              <w:top w:w="14" w:type="dxa"/>
              <w:bottom w:w="14" w:type="dxa"/>
            </w:tcMar>
            <w:vAlign w:val="bottom"/>
          </w:tcPr>
          <w:p w14:paraId="30BD54DC" w14:textId="77777777" w:rsidR="00D4574A" w:rsidRPr="00920160" w:rsidRDefault="00D4574A" w:rsidP="006B73A5">
            <w:pPr>
              <w:rPr>
                <w:sz w:val="20"/>
                <w:szCs w:val="20"/>
              </w:rPr>
            </w:pPr>
          </w:p>
        </w:tc>
        <w:tc>
          <w:tcPr>
            <w:tcW w:w="1035" w:type="dxa"/>
            <w:shd w:val="clear" w:color="auto" w:fill="D9D9D9" w:themeFill="background1" w:themeFillShade="D9"/>
            <w:tcMar>
              <w:top w:w="14" w:type="dxa"/>
              <w:bottom w:w="14" w:type="dxa"/>
            </w:tcMar>
          </w:tcPr>
          <w:p w14:paraId="6A6D3CA8" w14:textId="77777777" w:rsidR="00D4574A" w:rsidRPr="00920160" w:rsidRDefault="00D4574A" w:rsidP="006B73A5">
            <w:pPr>
              <w:rPr>
                <w:sz w:val="20"/>
                <w:szCs w:val="20"/>
              </w:rPr>
            </w:pPr>
          </w:p>
        </w:tc>
        <w:tc>
          <w:tcPr>
            <w:tcW w:w="1035" w:type="dxa"/>
            <w:shd w:val="clear" w:color="auto" w:fill="D9D9D9" w:themeFill="background1" w:themeFillShade="D9"/>
            <w:tcMar>
              <w:top w:w="14" w:type="dxa"/>
              <w:bottom w:w="14" w:type="dxa"/>
            </w:tcMar>
          </w:tcPr>
          <w:p w14:paraId="7BBCF6D5" w14:textId="77777777" w:rsidR="00D4574A" w:rsidRPr="00920160" w:rsidRDefault="00D4574A" w:rsidP="006B73A5">
            <w:pPr>
              <w:rPr>
                <w:sz w:val="20"/>
                <w:szCs w:val="20"/>
              </w:rPr>
            </w:pPr>
          </w:p>
        </w:tc>
      </w:tr>
      <w:tr w:rsidR="00D4574A" w:rsidRPr="00920160" w14:paraId="6699719B" w14:textId="77777777" w:rsidTr="00FE2A05">
        <w:tc>
          <w:tcPr>
            <w:tcW w:w="195" w:type="dxa"/>
            <w:shd w:val="clear" w:color="auto" w:fill="F2F2F2" w:themeFill="background1" w:themeFillShade="F2"/>
            <w:tcMar>
              <w:top w:w="14" w:type="dxa"/>
              <w:bottom w:w="14" w:type="dxa"/>
            </w:tcMar>
            <w:vAlign w:val="center"/>
          </w:tcPr>
          <w:p w14:paraId="582C4CA1" w14:textId="77777777" w:rsidR="00D4574A" w:rsidRPr="00920160" w:rsidRDefault="00D4574A" w:rsidP="006B73A5">
            <w:pPr>
              <w:jc w:val="right"/>
              <w:rPr>
                <w:b/>
                <w:sz w:val="20"/>
                <w:szCs w:val="20"/>
              </w:rPr>
            </w:pPr>
          </w:p>
        </w:tc>
        <w:tc>
          <w:tcPr>
            <w:tcW w:w="2415" w:type="dxa"/>
            <w:tcMar>
              <w:top w:w="14" w:type="dxa"/>
              <w:bottom w:w="14" w:type="dxa"/>
            </w:tcMar>
            <w:vAlign w:val="center"/>
          </w:tcPr>
          <w:p w14:paraId="3684B307" w14:textId="77777777" w:rsidR="00D4574A" w:rsidRPr="00920160" w:rsidRDefault="00D4574A" w:rsidP="006B73A5">
            <w:pPr>
              <w:jc w:val="right"/>
              <w:rPr>
                <w:b/>
                <w:sz w:val="20"/>
                <w:szCs w:val="20"/>
              </w:rPr>
            </w:pPr>
            <w:r w:rsidRPr="00920160">
              <w:rPr>
                <w:b/>
                <w:sz w:val="20"/>
                <w:szCs w:val="20"/>
              </w:rPr>
              <w:t>Totals</w:t>
            </w:r>
          </w:p>
        </w:tc>
        <w:tc>
          <w:tcPr>
            <w:tcW w:w="1620" w:type="dxa"/>
            <w:tcMar>
              <w:top w:w="14" w:type="dxa"/>
              <w:bottom w:w="14" w:type="dxa"/>
            </w:tcMar>
          </w:tcPr>
          <w:p w14:paraId="1BD4D4A8" w14:textId="15034E20" w:rsidR="00D4574A" w:rsidRPr="00920160" w:rsidRDefault="005E2339" w:rsidP="006B73A5">
            <w:pPr>
              <w:jc w:val="right"/>
              <w:rPr>
                <w:b/>
                <w:sz w:val="20"/>
                <w:szCs w:val="20"/>
              </w:rPr>
            </w:pPr>
            <w:r>
              <w:rPr>
                <w:b/>
                <w:sz w:val="20"/>
                <w:szCs w:val="20"/>
              </w:rPr>
              <w:t>$</w:t>
            </w:r>
          </w:p>
        </w:tc>
        <w:tc>
          <w:tcPr>
            <w:tcW w:w="1620" w:type="dxa"/>
            <w:tcMar>
              <w:top w:w="14" w:type="dxa"/>
              <w:bottom w:w="14" w:type="dxa"/>
            </w:tcMar>
            <w:vAlign w:val="center"/>
          </w:tcPr>
          <w:p w14:paraId="4EEF04F3" w14:textId="77777777" w:rsidR="00D4574A" w:rsidRPr="00920160" w:rsidRDefault="00D4574A" w:rsidP="006B73A5">
            <w:pPr>
              <w:jc w:val="right"/>
              <w:rPr>
                <w:b/>
                <w:sz w:val="20"/>
                <w:szCs w:val="20"/>
              </w:rPr>
            </w:pPr>
          </w:p>
        </w:tc>
        <w:tc>
          <w:tcPr>
            <w:tcW w:w="1620" w:type="dxa"/>
            <w:tcMar>
              <w:top w:w="14" w:type="dxa"/>
              <w:bottom w:w="14" w:type="dxa"/>
            </w:tcMar>
            <w:vAlign w:val="center"/>
          </w:tcPr>
          <w:p w14:paraId="429DC8E7" w14:textId="5C0A5F9F" w:rsidR="00D4574A" w:rsidRPr="00920160" w:rsidRDefault="005E2339" w:rsidP="006B73A5">
            <w:pPr>
              <w:jc w:val="right"/>
              <w:rPr>
                <w:b/>
                <w:sz w:val="20"/>
                <w:szCs w:val="20"/>
              </w:rPr>
            </w:pPr>
            <w:r>
              <w:rPr>
                <w:b/>
                <w:sz w:val="20"/>
                <w:szCs w:val="20"/>
              </w:rPr>
              <w:t xml:space="preserve"> </w:t>
            </w:r>
          </w:p>
        </w:tc>
        <w:tc>
          <w:tcPr>
            <w:tcW w:w="1035" w:type="dxa"/>
            <w:tcMar>
              <w:top w:w="14" w:type="dxa"/>
              <w:bottom w:w="14" w:type="dxa"/>
            </w:tcMar>
          </w:tcPr>
          <w:p w14:paraId="3A310B9A" w14:textId="77777777" w:rsidR="00D4574A" w:rsidRPr="00920160" w:rsidRDefault="00D4574A" w:rsidP="006B73A5">
            <w:pPr>
              <w:jc w:val="right"/>
              <w:rPr>
                <w:b/>
                <w:sz w:val="20"/>
                <w:szCs w:val="20"/>
              </w:rPr>
            </w:pPr>
          </w:p>
        </w:tc>
        <w:tc>
          <w:tcPr>
            <w:tcW w:w="1035" w:type="dxa"/>
            <w:tcMar>
              <w:top w:w="14" w:type="dxa"/>
              <w:bottom w:w="14" w:type="dxa"/>
            </w:tcMar>
          </w:tcPr>
          <w:p w14:paraId="0696E9F1" w14:textId="77777777" w:rsidR="00D4574A" w:rsidRPr="00920160" w:rsidRDefault="00D4574A" w:rsidP="006B73A5">
            <w:pPr>
              <w:jc w:val="right"/>
              <w:rPr>
                <w:b/>
                <w:sz w:val="20"/>
                <w:szCs w:val="20"/>
              </w:rPr>
            </w:pPr>
          </w:p>
        </w:tc>
      </w:tr>
    </w:tbl>
    <w:p w14:paraId="27A823D9" w14:textId="632A7D7E" w:rsidR="002A5A45" w:rsidRPr="00540066" w:rsidRDefault="002A5A45" w:rsidP="004229C5">
      <w:pPr>
        <w:spacing w:line="240" w:lineRule="auto"/>
        <w:rPr>
          <w:sz w:val="18"/>
          <w:szCs w:val="18"/>
        </w:rPr>
      </w:pPr>
      <w:r w:rsidRPr="00540066">
        <w:rPr>
          <w:sz w:val="18"/>
          <w:szCs w:val="18"/>
        </w:rPr>
        <w:t>Note 1: Explain whether the value of rebate is included in the project economics and if so, how it will be applied and in what year of the contract.</w:t>
      </w:r>
    </w:p>
    <w:p w14:paraId="53024ED0" w14:textId="0A55F0D4" w:rsidR="00FE2A05" w:rsidRPr="00540066" w:rsidRDefault="00FE2A05" w:rsidP="00804805">
      <w:pPr>
        <w:pStyle w:val="Heading3"/>
        <w:rPr>
          <w:sz w:val="18"/>
          <w:szCs w:val="18"/>
        </w:rPr>
      </w:pPr>
      <w:r w:rsidRPr="00540066">
        <w:rPr>
          <w:sz w:val="18"/>
          <w:szCs w:val="18"/>
        </w:rPr>
        <w:t>Note 2: Non-monetary incentives, describe extraordinary conditions or benefits derived from measure that influences decision.</w:t>
      </w:r>
    </w:p>
    <w:p w14:paraId="1A52B540" w14:textId="143A9BBB" w:rsidR="004229C5" w:rsidRPr="00540066" w:rsidRDefault="004229C5" w:rsidP="00804805">
      <w:pPr>
        <w:pStyle w:val="Heading3"/>
        <w:rPr>
          <w:sz w:val="18"/>
          <w:szCs w:val="18"/>
        </w:rPr>
      </w:pPr>
      <w:r w:rsidRPr="00540066">
        <w:rPr>
          <w:sz w:val="18"/>
          <w:szCs w:val="18"/>
        </w:rPr>
        <w:t xml:space="preserve">Note </w:t>
      </w:r>
      <w:r w:rsidR="00FE2A05" w:rsidRPr="00540066">
        <w:rPr>
          <w:sz w:val="18"/>
          <w:szCs w:val="18"/>
        </w:rPr>
        <w:t>3</w:t>
      </w:r>
      <w:r w:rsidRPr="00540066">
        <w:rPr>
          <w:sz w:val="18"/>
          <w:szCs w:val="18"/>
        </w:rPr>
        <w:t>: Commissioning includes retrocommissioning, recommissioning</w:t>
      </w:r>
    </w:p>
    <w:p w14:paraId="701D462D" w14:textId="77777777" w:rsidR="004229C5" w:rsidRPr="00540066" w:rsidRDefault="004229C5" w:rsidP="004229C5">
      <w:pPr>
        <w:spacing w:line="240" w:lineRule="auto"/>
        <w:rPr>
          <w:sz w:val="18"/>
          <w:szCs w:val="18"/>
        </w:rPr>
      </w:pPr>
    </w:p>
    <w:p w14:paraId="7873FBD1" w14:textId="77777777" w:rsidR="00161383" w:rsidRPr="0039210A" w:rsidRDefault="00161383" w:rsidP="006B73A5">
      <w:pPr>
        <w:spacing w:after="120" w:line="240" w:lineRule="auto"/>
      </w:pPr>
    </w:p>
    <w:p w14:paraId="27CC5CB8" w14:textId="77777777" w:rsidR="00604B33" w:rsidRDefault="00604B33" w:rsidP="006B73A5">
      <w:pPr>
        <w:spacing w:line="240" w:lineRule="auto"/>
      </w:pPr>
      <w:r>
        <w:br w:type="page"/>
      </w:r>
    </w:p>
    <w:p w14:paraId="33EFB892" w14:textId="77777777" w:rsidR="00604B33" w:rsidRDefault="00604B33" w:rsidP="006B73A5">
      <w:pPr>
        <w:spacing w:line="240" w:lineRule="auto"/>
        <w:sectPr w:rsidR="00604B33" w:rsidSect="00065D98">
          <w:pgSz w:w="15840" w:h="12240" w:orient="landscape"/>
          <w:pgMar w:top="1440" w:right="1440" w:bottom="1440" w:left="1440" w:header="720" w:footer="720" w:gutter="0"/>
          <w:cols w:space="720"/>
          <w:noEndnote/>
          <w:docGrid w:linePitch="299"/>
        </w:sectPr>
      </w:pPr>
    </w:p>
    <w:p w14:paraId="149085C7" w14:textId="59A6AAF6" w:rsidR="002B2FAD" w:rsidRDefault="00BD5521" w:rsidP="006B73A5">
      <w:pPr>
        <w:pStyle w:val="Heading2"/>
      </w:pPr>
      <w:bookmarkStart w:id="24" w:name="_Toc2147956"/>
      <w:r>
        <w:lastRenderedPageBreak/>
        <w:t>Site Information</w:t>
      </w:r>
      <w:bookmarkEnd w:id="24"/>
    </w:p>
    <w:p w14:paraId="69F994DA" w14:textId="77777777" w:rsidR="00DE1313" w:rsidRPr="00DE1313" w:rsidRDefault="00DE1313" w:rsidP="00C43FE0">
      <w:pPr>
        <w:spacing w:line="240" w:lineRule="auto"/>
      </w:pPr>
    </w:p>
    <w:p w14:paraId="0768D8B8" w14:textId="77777777" w:rsidR="00995D2C" w:rsidRDefault="00995D2C" w:rsidP="00804805">
      <w:pPr>
        <w:pStyle w:val="Heading3"/>
      </w:pPr>
      <w:r>
        <w:t>Observations and Reasoning</w:t>
      </w:r>
    </w:p>
    <w:p w14:paraId="5C4ED1E0" w14:textId="0F65CD53" w:rsidR="003D6B5C" w:rsidRDefault="001A2D13" w:rsidP="00C43FE0">
      <w:pPr>
        <w:spacing w:line="240" w:lineRule="auto"/>
      </w:pPr>
      <w:r>
        <w:t>A</w:t>
      </w:r>
      <w:r w:rsidR="003D6B5C" w:rsidRPr="009C7C11">
        <w:t>s appropriate</w:t>
      </w:r>
      <w:r w:rsidR="00EE3DFB">
        <w:t>,</w:t>
      </w:r>
      <w:r w:rsidR="003D6B5C" w:rsidRPr="009C7C11">
        <w:t xml:space="preserve"> include observations and reasoning that may support benefits and urgencies of implementing the recommended ECMs via UESC</w:t>
      </w:r>
      <w:r w:rsidR="00EE3DFB">
        <w:t>.</w:t>
      </w:r>
    </w:p>
    <w:p w14:paraId="4F829CA1" w14:textId="77777777" w:rsidR="00C43FE0" w:rsidRPr="009C7C11" w:rsidRDefault="00C43FE0" w:rsidP="00C43FE0">
      <w:pPr>
        <w:spacing w:line="240" w:lineRule="auto"/>
      </w:pPr>
    </w:p>
    <w:p w14:paraId="56D65FB5" w14:textId="77777777" w:rsidR="00995D2C" w:rsidRPr="007347C7" w:rsidRDefault="00475CF1" w:rsidP="00804805">
      <w:pPr>
        <w:pStyle w:val="Heading3"/>
      </w:pPr>
      <w:r w:rsidRPr="007347C7">
        <w:t>Site Information</w:t>
      </w:r>
    </w:p>
    <w:p w14:paraId="79227AB7" w14:textId="77777777" w:rsidR="00475CF1" w:rsidRDefault="00475CF1" w:rsidP="00C43FE0">
      <w:pPr>
        <w:pStyle w:val="Quote"/>
        <w:spacing w:line="240" w:lineRule="auto"/>
      </w:pPr>
      <w:r>
        <w:t xml:space="preserve"> (</w:t>
      </w:r>
      <w:r w:rsidR="00995D2C">
        <w:t xml:space="preserve">ASHRAE </w:t>
      </w:r>
      <w:r>
        <w:t>Level 1 Forms in Normative Annex C)</w:t>
      </w:r>
      <w:r w:rsidR="003D6B5C">
        <w:rPr>
          <w:rStyle w:val="FootnoteReference"/>
        </w:rPr>
        <w:footnoteReference w:id="8"/>
      </w:r>
      <w:r>
        <w:t>:</w:t>
      </w:r>
    </w:p>
    <w:p w14:paraId="3ACAC820" w14:textId="77777777" w:rsidR="00475CF1" w:rsidRDefault="00475CF1" w:rsidP="00C43FE0">
      <w:pPr>
        <w:pStyle w:val="ListParagraph"/>
        <w:numPr>
          <w:ilvl w:val="0"/>
          <w:numId w:val="30"/>
        </w:numPr>
        <w:spacing w:line="240" w:lineRule="auto"/>
      </w:pPr>
      <w:r>
        <w:t>Building name and identification</w:t>
      </w:r>
    </w:p>
    <w:p w14:paraId="106C4107" w14:textId="050948CD" w:rsidR="00475CF1" w:rsidRDefault="00475CF1" w:rsidP="00C43FE0">
      <w:pPr>
        <w:pStyle w:val="ListParagraph"/>
        <w:numPr>
          <w:ilvl w:val="0"/>
          <w:numId w:val="30"/>
        </w:numPr>
        <w:spacing w:line="240" w:lineRule="auto"/>
      </w:pPr>
      <w:r>
        <w:t>Client name (</w:t>
      </w:r>
      <w:r w:rsidR="00EE3DFB">
        <w:t xml:space="preserve">e.g., </w:t>
      </w:r>
      <w:r>
        <w:t>building owner, operator, or tenant)</w:t>
      </w:r>
    </w:p>
    <w:p w14:paraId="2407755F" w14:textId="77777777" w:rsidR="00475CF1" w:rsidRDefault="00475CF1" w:rsidP="00C43FE0">
      <w:pPr>
        <w:pStyle w:val="ListParagraph"/>
        <w:numPr>
          <w:ilvl w:val="0"/>
          <w:numId w:val="30"/>
        </w:numPr>
        <w:spacing w:line="240" w:lineRule="auto"/>
      </w:pPr>
      <w:r>
        <w:t>Key contacts</w:t>
      </w:r>
    </w:p>
    <w:p w14:paraId="4D2E9075" w14:textId="77777777" w:rsidR="00475CF1" w:rsidRDefault="00475CF1" w:rsidP="00C43FE0">
      <w:pPr>
        <w:pStyle w:val="ListParagraph"/>
        <w:numPr>
          <w:ilvl w:val="0"/>
          <w:numId w:val="30"/>
        </w:numPr>
        <w:spacing w:line="240" w:lineRule="auto"/>
      </w:pPr>
      <w:r>
        <w:t>Site address</w:t>
      </w:r>
    </w:p>
    <w:p w14:paraId="0E68B545" w14:textId="77777777" w:rsidR="00475CF1" w:rsidRDefault="00475CF1" w:rsidP="00C43FE0">
      <w:pPr>
        <w:pStyle w:val="ListParagraph"/>
        <w:numPr>
          <w:ilvl w:val="0"/>
          <w:numId w:val="30"/>
        </w:numPr>
        <w:spacing w:line="240" w:lineRule="auto"/>
      </w:pPr>
      <w:r>
        <w:t>Gross floor area</w:t>
      </w:r>
    </w:p>
    <w:p w14:paraId="61FEC698" w14:textId="0A1935CB" w:rsidR="00475CF1" w:rsidRDefault="00475CF1" w:rsidP="00C43FE0">
      <w:pPr>
        <w:pStyle w:val="ListParagraph"/>
        <w:numPr>
          <w:ilvl w:val="0"/>
          <w:numId w:val="30"/>
        </w:numPr>
        <w:spacing w:line="240" w:lineRule="auto"/>
      </w:pPr>
      <w:r>
        <w:t xml:space="preserve">Annual </w:t>
      </w:r>
      <w:r w:rsidR="00076815">
        <w:t>h</w:t>
      </w:r>
      <w:r>
        <w:t xml:space="preserve">eating and </w:t>
      </w:r>
      <w:r w:rsidR="00076815">
        <w:t>c</w:t>
      </w:r>
      <w:r>
        <w:t xml:space="preserve">ooling </w:t>
      </w:r>
      <w:r w:rsidR="00076815">
        <w:t>d</w:t>
      </w:r>
      <w:r>
        <w:t xml:space="preserve">egree </w:t>
      </w:r>
      <w:r w:rsidR="00076815">
        <w:t>d</w:t>
      </w:r>
      <w:r>
        <w:t>ays (with base temperatures noted)</w:t>
      </w:r>
    </w:p>
    <w:p w14:paraId="0615ADB5" w14:textId="77777777" w:rsidR="00475CF1" w:rsidRDefault="00475CF1" w:rsidP="00C43FE0">
      <w:pPr>
        <w:pStyle w:val="ListParagraph"/>
        <w:numPr>
          <w:ilvl w:val="0"/>
          <w:numId w:val="30"/>
        </w:numPr>
        <w:spacing w:line="240" w:lineRule="auto"/>
      </w:pPr>
      <w:r>
        <w:t>Classification of the uses of the building; if multiple uses, record the fraction of total floor area for each use</w:t>
      </w:r>
    </w:p>
    <w:p w14:paraId="08B5AF3B" w14:textId="77777777" w:rsidR="00475CF1" w:rsidRDefault="00475CF1" w:rsidP="00C43FE0">
      <w:pPr>
        <w:pStyle w:val="ListParagraph"/>
        <w:numPr>
          <w:ilvl w:val="0"/>
          <w:numId w:val="30"/>
        </w:numPr>
        <w:spacing w:line="240" w:lineRule="auto"/>
      </w:pPr>
      <w:r>
        <w:t>Space function breakdown by space type</w:t>
      </w:r>
    </w:p>
    <w:p w14:paraId="3D101FEF" w14:textId="77777777" w:rsidR="00475CF1" w:rsidRDefault="00475CF1" w:rsidP="00C43FE0">
      <w:pPr>
        <w:pStyle w:val="ListParagraph"/>
        <w:numPr>
          <w:ilvl w:val="0"/>
          <w:numId w:val="30"/>
        </w:numPr>
        <w:spacing w:line="240" w:lineRule="auto"/>
      </w:pPr>
      <w:r>
        <w:t xml:space="preserve">Number of stories </w:t>
      </w:r>
    </w:p>
    <w:p w14:paraId="2EA5E1D3" w14:textId="77777777" w:rsidR="00475CF1" w:rsidRDefault="00475CF1" w:rsidP="00C43FE0">
      <w:pPr>
        <w:pStyle w:val="ListParagraph"/>
        <w:numPr>
          <w:ilvl w:val="0"/>
          <w:numId w:val="30"/>
        </w:numPr>
        <w:spacing w:line="240" w:lineRule="auto"/>
      </w:pPr>
      <w:r>
        <w:t>Year constructed/occupied and dates of renovations/additions</w:t>
      </w:r>
    </w:p>
    <w:p w14:paraId="2CD538DD" w14:textId="77777777" w:rsidR="00475CF1" w:rsidRDefault="00475CF1" w:rsidP="00C43FE0">
      <w:pPr>
        <w:pStyle w:val="ListParagraph"/>
        <w:numPr>
          <w:ilvl w:val="0"/>
          <w:numId w:val="30"/>
        </w:numPr>
        <w:spacing w:line="240" w:lineRule="auto"/>
      </w:pPr>
      <w:r>
        <w:t>Occupied hours and number of occupants (occupancy profile)</w:t>
      </w:r>
    </w:p>
    <w:p w14:paraId="09F5E8F6" w14:textId="7567BAD3" w:rsidR="007347C7" w:rsidRDefault="00475CF1" w:rsidP="00C43FE0">
      <w:pPr>
        <w:pStyle w:val="ListParagraph"/>
        <w:numPr>
          <w:ilvl w:val="0"/>
          <w:numId w:val="30"/>
        </w:numPr>
        <w:spacing w:line="240" w:lineRule="auto"/>
      </w:pPr>
      <w:r>
        <w:t>Date of previous energy audit or engineering study</w:t>
      </w:r>
    </w:p>
    <w:p w14:paraId="7805D049" w14:textId="720D795D" w:rsidR="00597B02" w:rsidRDefault="00475CF1" w:rsidP="00C43FE0">
      <w:pPr>
        <w:pStyle w:val="ListParagraph"/>
        <w:numPr>
          <w:ilvl w:val="0"/>
          <w:numId w:val="30"/>
        </w:numPr>
        <w:spacing w:line="240" w:lineRule="auto"/>
      </w:pPr>
      <w:r>
        <w:t>Problems or needs identified in walk-through survey, including revisions to O&amp;M procedures</w:t>
      </w:r>
    </w:p>
    <w:p w14:paraId="294B298C" w14:textId="43ED8F57" w:rsidR="009E046F" w:rsidRDefault="009E046F" w:rsidP="00C43FE0">
      <w:pPr>
        <w:spacing w:line="240" w:lineRule="auto"/>
        <w:rPr>
          <w:rStyle w:val="Heading4Char"/>
          <w:rFonts w:eastAsiaTheme="minorHAnsi" w:cstheme="minorBidi"/>
          <w:b w:val="0"/>
          <w:bCs w:val="0"/>
          <w:i w:val="0"/>
          <w:iCs w:val="0"/>
          <w:color w:val="auto"/>
          <w:sz w:val="22"/>
          <w:szCs w:val="22"/>
        </w:rPr>
      </w:pPr>
    </w:p>
    <w:p w14:paraId="0BA0DADE" w14:textId="61DE8A38" w:rsidR="009E046F" w:rsidRPr="009E046F" w:rsidRDefault="009E046F" w:rsidP="00804805">
      <w:pPr>
        <w:pStyle w:val="Heading3"/>
        <w:rPr>
          <w:rStyle w:val="Heading4Char"/>
          <w:rFonts w:eastAsiaTheme="minorHAnsi" w:cstheme="minorBidi"/>
          <w:b w:val="0"/>
          <w:bCs/>
          <w:i w:val="0"/>
          <w:iCs w:val="0"/>
          <w:color w:val="auto"/>
          <w:sz w:val="22"/>
          <w:szCs w:val="22"/>
        </w:rPr>
      </w:pPr>
      <w:r w:rsidRPr="009E046F">
        <w:rPr>
          <w:rStyle w:val="Heading4Char"/>
          <w:rFonts w:eastAsiaTheme="minorHAnsi" w:cstheme="minorBidi"/>
          <w:b w:val="0"/>
          <w:bCs/>
          <w:i w:val="0"/>
          <w:iCs w:val="0"/>
          <w:color w:val="auto"/>
          <w:sz w:val="22"/>
          <w:szCs w:val="22"/>
        </w:rPr>
        <w:t>Notable Conditions</w:t>
      </w:r>
    </w:p>
    <w:p w14:paraId="6BF0882B" w14:textId="39F6E8BA" w:rsidR="006F49D8" w:rsidRDefault="006F49D8" w:rsidP="00C43FE0">
      <w:pPr>
        <w:pStyle w:val="Quote"/>
        <w:spacing w:line="240" w:lineRule="auto"/>
      </w:pPr>
      <w:r>
        <w:t>(List observed conditions at the facility that indicate):</w:t>
      </w:r>
    </w:p>
    <w:p w14:paraId="05A4C572" w14:textId="5D1D23A0" w:rsidR="006F49D8" w:rsidRDefault="006F49D8" w:rsidP="00C43FE0">
      <w:pPr>
        <w:numPr>
          <w:ilvl w:val="0"/>
          <w:numId w:val="31"/>
        </w:numPr>
        <w:spacing w:line="240" w:lineRule="auto"/>
      </w:pPr>
      <w:r>
        <w:t xml:space="preserve">Comfort or health concerns, including indoor </w:t>
      </w:r>
      <w:r w:rsidR="00076815">
        <w:t>e</w:t>
      </w:r>
      <w:r>
        <w:t xml:space="preserve">nvironmental </w:t>
      </w:r>
      <w:r w:rsidR="00076815">
        <w:t>q</w:t>
      </w:r>
      <w:r>
        <w:t>uality deficiencies</w:t>
      </w:r>
    </w:p>
    <w:p w14:paraId="1D376894" w14:textId="77777777" w:rsidR="006F49D8" w:rsidRDefault="006F49D8" w:rsidP="00C43FE0">
      <w:pPr>
        <w:numPr>
          <w:ilvl w:val="0"/>
          <w:numId w:val="31"/>
        </w:numPr>
        <w:spacing w:line="240" w:lineRule="auto"/>
      </w:pPr>
      <w:r>
        <w:t>Need for repairs</w:t>
      </w:r>
    </w:p>
    <w:p w14:paraId="71B3B826" w14:textId="77777777" w:rsidR="006F49D8" w:rsidRDefault="006F49D8" w:rsidP="00C43FE0">
      <w:pPr>
        <w:numPr>
          <w:ilvl w:val="0"/>
          <w:numId w:val="31"/>
        </w:numPr>
        <w:spacing w:line="240" w:lineRule="auto"/>
      </w:pPr>
      <w:r>
        <w:t>Opportunities to improve maintenance practices</w:t>
      </w:r>
    </w:p>
    <w:p w14:paraId="16AC8776" w14:textId="77777777" w:rsidR="00475CF1" w:rsidRDefault="006F49D8" w:rsidP="00C43FE0">
      <w:pPr>
        <w:numPr>
          <w:ilvl w:val="0"/>
          <w:numId w:val="31"/>
        </w:numPr>
        <w:spacing w:line="240" w:lineRule="auto"/>
      </w:pPr>
      <w:r>
        <w:t>Other conditions causing unusual operating costs</w:t>
      </w:r>
    </w:p>
    <w:p w14:paraId="73D584DE" w14:textId="77777777" w:rsidR="00EE34B9" w:rsidRDefault="00EE34B9" w:rsidP="00C43FE0">
      <w:pPr>
        <w:spacing w:line="240" w:lineRule="auto"/>
      </w:pPr>
    </w:p>
    <w:p w14:paraId="61573208" w14:textId="77777777" w:rsidR="004C483E" w:rsidRDefault="004C483E" w:rsidP="00804805">
      <w:pPr>
        <w:pStyle w:val="Heading3"/>
      </w:pPr>
      <w:r>
        <w:t>Utilit</w:t>
      </w:r>
      <w:r w:rsidR="00161383">
        <w:t>ies</w:t>
      </w:r>
      <w:r>
        <w:t xml:space="preserve"> Rate Analysis</w:t>
      </w:r>
    </w:p>
    <w:p w14:paraId="692740A2" w14:textId="77777777" w:rsidR="004C483E" w:rsidRDefault="004C483E" w:rsidP="00C43FE0">
      <w:pPr>
        <w:spacing w:line="240" w:lineRule="auto"/>
      </w:pPr>
      <w:r>
        <w:t>Explain the process and findings of the rate analysis for each utility type.</w:t>
      </w:r>
    </w:p>
    <w:p w14:paraId="21E77DFD" w14:textId="77777777" w:rsidR="004C483E" w:rsidRPr="00197979" w:rsidRDefault="004C483E" w:rsidP="00C43FE0">
      <w:pPr>
        <w:spacing w:line="240" w:lineRule="auto"/>
      </w:pPr>
    </w:p>
    <w:p w14:paraId="48D92568" w14:textId="77777777" w:rsidR="004C483E" w:rsidRDefault="004C483E" w:rsidP="00804805">
      <w:pPr>
        <w:pStyle w:val="Heading3"/>
      </w:pPr>
      <w:r>
        <w:t>Utility Usage Analysis</w:t>
      </w:r>
    </w:p>
    <w:p w14:paraId="4D7CE018" w14:textId="77777777" w:rsidR="004C483E" w:rsidRDefault="004C483E" w:rsidP="00C43FE0">
      <w:pPr>
        <w:spacing w:line="240" w:lineRule="auto"/>
      </w:pPr>
      <w:r>
        <w:t>Explain the process and findings of the consumption analysis for each utility type.</w:t>
      </w:r>
    </w:p>
    <w:p w14:paraId="0C6A677C" w14:textId="77777777" w:rsidR="00ED11EE" w:rsidRDefault="00ED11EE" w:rsidP="00C43FE0">
      <w:pPr>
        <w:spacing w:line="240" w:lineRule="auto"/>
      </w:pPr>
    </w:p>
    <w:p w14:paraId="6910A549" w14:textId="77777777" w:rsidR="00ED11EE" w:rsidRDefault="00ED11EE" w:rsidP="00804805">
      <w:pPr>
        <w:pStyle w:val="Heading3"/>
      </w:pPr>
      <w:bookmarkStart w:id="25" w:name="_Toc479078395"/>
      <w:r>
        <w:t>Milestones, Activities, and Timeline</w:t>
      </w:r>
      <w:bookmarkEnd w:id="25"/>
    </w:p>
    <w:tbl>
      <w:tblPr>
        <w:tblStyle w:val="TableGrid"/>
        <w:tblW w:w="0" w:type="auto"/>
        <w:tblLook w:val="04A0" w:firstRow="1" w:lastRow="0" w:firstColumn="1" w:lastColumn="0" w:noHBand="0" w:noVBand="1"/>
      </w:tblPr>
      <w:tblGrid>
        <w:gridCol w:w="413"/>
        <w:gridCol w:w="809"/>
        <w:gridCol w:w="1371"/>
        <w:gridCol w:w="1650"/>
        <w:gridCol w:w="1534"/>
        <w:gridCol w:w="877"/>
        <w:gridCol w:w="710"/>
        <w:gridCol w:w="1986"/>
      </w:tblGrid>
      <w:tr w:rsidR="00552505" w:rsidRPr="005E4C25" w14:paraId="79FDCAC6" w14:textId="77777777" w:rsidTr="00804805">
        <w:tc>
          <w:tcPr>
            <w:tcW w:w="413" w:type="dxa"/>
            <w:tcMar>
              <w:top w:w="14" w:type="dxa"/>
              <w:left w:w="115" w:type="dxa"/>
              <w:bottom w:w="14" w:type="dxa"/>
              <w:right w:w="115" w:type="dxa"/>
            </w:tcMar>
            <w:vAlign w:val="center"/>
          </w:tcPr>
          <w:p w14:paraId="3EA1C5ED" w14:textId="77777777" w:rsidR="003152A3" w:rsidRPr="005E4C25" w:rsidRDefault="003152A3" w:rsidP="006B73A5">
            <w:pPr>
              <w:rPr>
                <w:sz w:val="20"/>
                <w:szCs w:val="20"/>
              </w:rPr>
            </w:pPr>
            <w:r w:rsidRPr="005E4C25">
              <w:rPr>
                <w:sz w:val="20"/>
                <w:szCs w:val="20"/>
              </w:rPr>
              <w:t>#</w:t>
            </w:r>
          </w:p>
        </w:tc>
        <w:tc>
          <w:tcPr>
            <w:tcW w:w="868" w:type="dxa"/>
            <w:tcMar>
              <w:top w:w="14" w:type="dxa"/>
              <w:left w:w="115" w:type="dxa"/>
              <w:bottom w:w="14" w:type="dxa"/>
              <w:right w:w="115" w:type="dxa"/>
            </w:tcMar>
            <w:vAlign w:val="center"/>
          </w:tcPr>
          <w:p w14:paraId="5F32D7DB" w14:textId="77777777" w:rsidR="003152A3" w:rsidRPr="005E4C25" w:rsidRDefault="003152A3" w:rsidP="006B73A5">
            <w:pPr>
              <w:rPr>
                <w:sz w:val="20"/>
                <w:szCs w:val="20"/>
              </w:rPr>
            </w:pPr>
            <w:r w:rsidRPr="005E4C25">
              <w:rPr>
                <w:sz w:val="20"/>
                <w:szCs w:val="20"/>
              </w:rPr>
              <w:t>Lead</w:t>
            </w:r>
          </w:p>
        </w:tc>
        <w:tc>
          <w:tcPr>
            <w:tcW w:w="1473" w:type="dxa"/>
            <w:tcMar>
              <w:top w:w="14" w:type="dxa"/>
              <w:left w:w="115" w:type="dxa"/>
              <w:bottom w:w="14" w:type="dxa"/>
              <w:right w:w="115" w:type="dxa"/>
            </w:tcMar>
            <w:vAlign w:val="center"/>
          </w:tcPr>
          <w:p w14:paraId="3C8FE6B1" w14:textId="77777777" w:rsidR="003152A3" w:rsidRPr="005E4C25" w:rsidRDefault="003152A3" w:rsidP="006B73A5">
            <w:pPr>
              <w:rPr>
                <w:sz w:val="20"/>
                <w:szCs w:val="20"/>
              </w:rPr>
            </w:pPr>
            <w:r w:rsidRPr="005E4C25">
              <w:rPr>
                <w:sz w:val="20"/>
                <w:szCs w:val="20"/>
              </w:rPr>
              <w:t>Milestone</w:t>
            </w:r>
          </w:p>
        </w:tc>
        <w:tc>
          <w:tcPr>
            <w:tcW w:w="2461" w:type="dxa"/>
            <w:tcMar>
              <w:top w:w="14" w:type="dxa"/>
              <w:left w:w="115" w:type="dxa"/>
              <w:bottom w:w="14" w:type="dxa"/>
              <w:right w:w="115" w:type="dxa"/>
            </w:tcMar>
            <w:vAlign w:val="center"/>
          </w:tcPr>
          <w:p w14:paraId="7791F0FC" w14:textId="77777777" w:rsidR="003152A3" w:rsidRPr="005E4C25" w:rsidRDefault="003152A3" w:rsidP="006B73A5">
            <w:pPr>
              <w:rPr>
                <w:sz w:val="20"/>
                <w:szCs w:val="20"/>
              </w:rPr>
            </w:pPr>
            <w:r w:rsidRPr="005E4C25">
              <w:rPr>
                <w:sz w:val="20"/>
                <w:szCs w:val="20"/>
              </w:rPr>
              <w:t>Activity</w:t>
            </w:r>
          </w:p>
        </w:tc>
        <w:tc>
          <w:tcPr>
            <w:tcW w:w="693" w:type="dxa"/>
            <w:tcMar>
              <w:top w:w="14" w:type="dxa"/>
              <w:left w:w="115" w:type="dxa"/>
              <w:bottom w:w="14" w:type="dxa"/>
              <w:right w:w="115" w:type="dxa"/>
            </w:tcMar>
            <w:vAlign w:val="center"/>
          </w:tcPr>
          <w:p w14:paraId="34D6E7D6" w14:textId="77777777" w:rsidR="003152A3" w:rsidRPr="005E4C25" w:rsidRDefault="003152A3" w:rsidP="006B73A5">
            <w:pPr>
              <w:rPr>
                <w:sz w:val="20"/>
                <w:szCs w:val="20"/>
              </w:rPr>
            </w:pPr>
            <w:r w:rsidRPr="005E4C25">
              <w:rPr>
                <w:sz w:val="20"/>
                <w:szCs w:val="20"/>
              </w:rPr>
              <w:t>Deliverable</w:t>
            </w:r>
          </w:p>
        </w:tc>
        <w:tc>
          <w:tcPr>
            <w:tcW w:w="1024" w:type="dxa"/>
            <w:tcMar>
              <w:top w:w="14" w:type="dxa"/>
              <w:left w:w="115" w:type="dxa"/>
              <w:bottom w:w="14" w:type="dxa"/>
              <w:right w:w="115" w:type="dxa"/>
            </w:tcMar>
            <w:vAlign w:val="center"/>
          </w:tcPr>
          <w:p w14:paraId="3388D2FC" w14:textId="77777777" w:rsidR="003152A3" w:rsidRPr="005E4C25" w:rsidRDefault="003152A3" w:rsidP="006B73A5">
            <w:pPr>
              <w:rPr>
                <w:sz w:val="20"/>
                <w:szCs w:val="20"/>
              </w:rPr>
            </w:pPr>
            <w:r w:rsidRPr="005E4C25">
              <w:rPr>
                <w:sz w:val="20"/>
                <w:szCs w:val="20"/>
              </w:rPr>
              <w:t>Due Date</w:t>
            </w:r>
          </w:p>
        </w:tc>
        <w:tc>
          <w:tcPr>
            <w:tcW w:w="736" w:type="dxa"/>
            <w:tcMar>
              <w:top w:w="14" w:type="dxa"/>
              <w:left w:w="115" w:type="dxa"/>
              <w:bottom w:w="14" w:type="dxa"/>
              <w:right w:w="115" w:type="dxa"/>
            </w:tcMar>
            <w:vAlign w:val="center"/>
          </w:tcPr>
          <w:p w14:paraId="2312EA03" w14:textId="77777777" w:rsidR="003152A3" w:rsidRPr="005E4C25" w:rsidRDefault="003152A3" w:rsidP="006B73A5">
            <w:pPr>
              <w:rPr>
                <w:sz w:val="20"/>
                <w:szCs w:val="20"/>
              </w:rPr>
            </w:pPr>
            <w:r w:rsidRPr="005E4C25">
              <w:rPr>
                <w:sz w:val="20"/>
                <w:szCs w:val="20"/>
              </w:rPr>
              <w:t>Status</w:t>
            </w:r>
          </w:p>
        </w:tc>
        <w:tc>
          <w:tcPr>
            <w:tcW w:w="3127" w:type="dxa"/>
            <w:tcMar>
              <w:top w:w="14" w:type="dxa"/>
              <w:left w:w="115" w:type="dxa"/>
              <w:bottom w:w="14" w:type="dxa"/>
              <w:right w:w="115" w:type="dxa"/>
            </w:tcMar>
            <w:vAlign w:val="center"/>
          </w:tcPr>
          <w:p w14:paraId="27A82E1D" w14:textId="77777777" w:rsidR="003152A3" w:rsidRPr="005E4C25" w:rsidRDefault="003152A3" w:rsidP="006B73A5">
            <w:pPr>
              <w:rPr>
                <w:sz w:val="20"/>
                <w:szCs w:val="20"/>
              </w:rPr>
            </w:pPr>
            <w:r w:rsidRPr="005E4C25">
              <w:rPr>
                <w:sz w:val="20"/>
                <w:szCs w:val="20"/>
              </w:rPr>
              <w:t>Comments</w:t>
            </w:r>
          </w:p>
        </w:tc>
      </w:tr>
      <w:tr w:rsidR="00B5792B" w:rsidRPr="005E4C25" w14:paraId="1C1CF8B0" w14:textId="77777777" w:rsidTr="00804805">
        <w:tc>
          <w:tcPr>
            <w:tcW w:w="413" w:type="dxa"/>
            <w:tcMar>
              <w:top w:w="14" w:type="dxa"/>
              <w:left w:w="115" w:type="dxa"/>
              <w:bottom w:w="14" w:type="dxa"/>
              <w:right w:w="115" w:type="dxa"/>
            </w:tcMar>
            <w:vAlign w:val="center"/>
          </w:tcPr>
          <w:p w14:paraId="18590FA2" w14:textId="77777777" w:rsidR="003152A3" w:rsidRPr="005E4C25" w:rsidRDefault="00552505" w:rsidP="006B73A5">
            <w:pPr>
              <w:rPr>
                <w:sz w:val="20"/>
                <w:szCs w:val="20"/>
              </w:rPr>
            </w:pPr>
            <w:r w:rsidRPr="005E4C25">
              <w:rPr>
                <w:sz w:val="20"/>
                <w:szCs w:val="20"/>
              </w:rPr>
              <w:t>1</w:t>
            </w:r>
          </w:p>
        </w:tc>
        <w:tc>
          <w:tcPr>
            <w:tcW w:w="868" w:type="dxa"/>
            <w:tcMar>
              <w:top w:w="14" w:type="dxa"/>
              <w:left w:w="115" w:type="dxa"/>
              <w:bottom w:w="14" w:type="dxa"/>
              <w:right w:w="115" w:type="dxa"/>
            </w:tcMar>
            <w:vAlign w:val="center"/>
          </w:tcPr>
          <w:p w14:paraId="2BB97D83" w14:textId="77777777" w:rsidR="003152A3" w:rsidRPr="005E4C25" w:rsidRDefault="003152A3" w:rsidP="006B73A5">
            <w:pPr>
              <w:rPr>
                <w:sz w:val="20"/>
                <w:szCs w:val="20"/>
              </w:rPr>
            </w:pPr>
            <w:r w:rsidRPr="005E4C25">
              <w:rPr>
                <w:sz w:val="20"/>
                <w:szCs w:val="20"/>
              </w:rPr>
              <w:t>Agency</w:t>
            </w:r>
          </w:p>
        </w:tc>
        <w:tc>
          <w:tcPr>
            <w:tcW w:w="1473" w:type="dxa"/>
            <w:tcMar>
              <w:top w:w="14" w:type="dxa"/>
              <w:left w:w="115" w:type="dxa"/>
              <w:bottom w:w="14" w:type="dxa"/>
              <w:right w:w="115" w:type="dxa"/>
            </w:tcMar>
            <w:vAlign w:val="center"/>
          </w:tcPr>
          <w:p w14:paraId="0610E542" w14:textId="77777777" w:rsidR="003152A3" w:rsidRPr="005E4C25" w:rsidRDefault="003152A3" w:rsidP="006B73A5">
            <w:pPr>
              <w:rPr>
                <w:sz w:val="20"/>
                <w:szCs w:val="20"/>
              </w:rPr>
            </w:pPr>
            <w:r w:rsidRPr="005E4C25">
              <w:rPr>
                <w:sz w:val="20"/>
                <w:szCs w:val="20"/>
              </w:rPr>
              <w:t>Facility(ies) Assessment(s)</w:t>
            </w:r>
          </w:p>
        </w:tc>
        <w:tc>
          <w:tcPr>
            <w:tcW w:w="2461" w:type="dxa"/>
            <w:tcMar>
              <w:top w:w="14" w:type="dxa"/>
              <w:left w:w="115" w:type="dxa"/>
              <w:bottom w:w="14" w:type="dxa"/>
              <w:right w:w="115" w:type="dxa"/>
            </w:tcMar>
            <w:vAlign w:val="center"/>
          </w:tcPr>
          <w:p w14:paraId="5137C036" w14:textId="20DF6739" w:rsidR="003152A3" w:rsidRPr="005E4C25" w:rsidRDefault="003152A3" w:rsidP="006B73A5">
            <w:pPr>
              <w:rPr>
                <w:sz w:val="20"/>
                <w:szCs w:val="20"/>
              </w:rPr>
            </w:pPr>
            <w:r w:rsidRPr="005E4C25">
              <w:rPr>
                <w:sz w:val="20"/>
                <w:szCs w:val="20"/>
              </w:rPr>
              <w:t>Per 42 U</w:t>
            </w:r>
            <w:r w:rsidR="000358D5">
              <w:rPr>
                <w:sz w:val="20"/>
                <w:szCs w:val="20"/>
              </w:rPr>
              <w:t>.</w:t>
            </w:r>
            <w:r w:rsidRPr="005E4C25">
              <w:rPr>
                <w:sz w:val="20"/>
                <w:szCs w:val="20"/>
              </w:rPr>
              <w:t>S</w:t>
            </w:r>
            <w:r w:rsidR="000358D5">
              <w:rPr>
                <w:sz w:val="20"/>
                <w:szCs w:val="20"/>
              </w:rPr>
              <w:t>.</w:t>
            </w:r>
            <w:r w:rsidRPr="005E4C25">
              <w:rPr>
                <w:sz w:val="20"/>
                <w:szCs w:val="20"/>
              </w:rPr>
              <w:t>C</w:t>
            </w:r>
            <w:r w:rsidR="000358D5">
              <w:rPr>
                <w:sz w:val="20"/>
                <w:szCs w:val="20"/>
              </w:rPr>
              <w:t>.</w:t>
            </w:r>
            <w:r w:rsidRPr="005E4C25">
              <w:rPr>
                <w:sz w:val="20"/>
                <w:szCs w:val="20"/>
              </w:rPr>
              <w:t xml:space="preserve"> 8253, </w:t>
            </w:r>
            <w:r w:rsidR="00076815">
              <w:rPr>
                <w:sz w:val="20"/>
                <w:szCs w:val="20"/>
              </w:rPr>
              <w:t>a</w:t>
            </w:r>
            <w:r w:rsidRPr="005E4C25">
              <w:rPr>
                <w:sz w:val="20"/>
                <w:szCs w:val="20"/>
              </w:rPr>
              <w:t>gencies audit the top 80% of energy using buildings</w:t>
            </w:r>
          </w:p>
        </w:tc>
        <w:tc>
          <w:tcPr>
            <w:tcW w:w="693" w:type="dxa"/>
            <w:tcMar>
              <w:top w:w="14" w:type="dxa"/>
              <w:left w:w="115" w:type="dxa"/>
              <w:bottom w:w="14" w:type="dxa"/>
              <w:right w:w="115" w:type="dxa"/>
            </w:tcMar>
            <w:vAlign w:val="center"/>
          </w:tcPr>
          <w:p w14:paraId="62D5AA09" w14:textId="77777777" w:rsidR="003152A3" w:rsidRPr="005E4C25" w:rsidRDefault="003152A3" w:rsidP="006B73A5">
            <w:pPr>
              <w:rPr>
                <w:sz w:val="20"/>
                <w:szCs w:val="20"/>
              </w:rPr>
            </w:pPr>
            <w:r w:rsidRPr="005E4C25">
              <w:rPr>
                <w:sz w:val="20"/>
                <w:szCs w:val="20"/>
              </w:rPr>
              <w:t xml:space="preserve">Audit reports with identified ECMs </w:t>
            </w:r>
          </w:p>
        </w:tc>
        <w:tc>
          <w:tcPr>
            <w:tcW w:w="1024" w:type="dxa"/>
            <w:tcMar>
              <w:top w:w="14" w:type="dxa"/>
              <w:left w:w="115" w:type="dxa"/>
              <w:bottom w:w="14" w:type="dxa"/>
              <w:right w:w="115" w:type="dxa"/>
            </w:tcMar>
            <w:vAlign w:val="center"/>
          </w:tcPr>
          <w:p w14:paraId="39E913FB" w14:textId="1ED66870" w:rsidR="003152A3" w:rsidRPr="005E4C25" w:rsidRDefault="00972F36" w:rsidP="006B73A5">
            <w:pPr>
              <w:rPr>
                <w:sz w:val="20"/>
                <w:szCs w:val="20"/>
              </w:rPr>
            </w:pPr>
            <w:r w:rsidRPr="005E4C25">
              <w:rPr>
                <w:sz w:val="20"/>
                <w:szCs w:val="20"/>
              </w:rPr>
              <w:t>4-year</w:t>
            </w:r>
            <w:r w:rsidR="003152A3" w:rsidRPr="005E4C25">
              <w:rPr>
                <w:sz w:val="20"/>
                <w:szCs w:val="20"/>
              </w:rPr>
              <w:t xml:space="preserve"> cycle</w:t>
            </w:r>
          </w:p>
        </w:tc>
        <w:tc>
          <w:tcPr>
            <w:tcW w:w="736" w:type="dxa"/>
            <w:tcMar>
              <w:top w:w="14" w:type="dxa"/>
              <w:left w:w="115" w:type="dxa"/>
              <w:bottom w:w="14" w:type="dxa"/>
              <w:right w:w="115" w:type="dxa"/>
            </w:tcMar>
            <w:vAlign w:val="center"/>
          </w:tcPr>
          <w:p w14:paraId="3DB04F90"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2FE916D0" w14:textId="77777777" w:rsidR="003152A3" w:rsidRPr="005E4C25" w:rsidRDefault="003152A3" w:rsidP="006B73A5">
            <w:pPr>
              <w:rPr>
                <w:sz w:val="20"/>
                <w:szCs w:val="20"/>
              </w:rPr>
            </w:pPr>
            <w:r w:rsidRPr="005E4C25">
              <w:rPr>
                <w:sz w:val="20"/>
                <w:szCs w:val="20"/>
              </w:rPr>
              <w:t>Utility audits count toward this 2007 mandate</w:t>
            </w:r>
          </w:p>
        </w:tc>
      </w:tr>
      <w:tr w:rsidR="00B5792B" w:rsidRPr="005E4C25" w14:paraId="3C33EDFC" w14:textId="77777777" w:rsidTr="00804805">
        <w:tc>
          <w:tcPr>
            <w:tcW w:w="413" w:type="dxa"/>
            <w:tcMar>
              <w:top w:w="14" w:type="dxa"/>
              <w:left w:w="115" w:type="dxa"/>
              <w:bottom w:w="14" w:type="dxa"/>
              <w:right w:w="115" w:type="dxa"/>
            </w:tcMar>
            <w:vAlign w:val="center"/>
          </w:tcPr>
          <w:p w14:paraId="1E7D4A96" w14:textId="77777777" w:rsidR="003152A3" w:rsidRPr="005E4C25" w:rsidRDefault="00552505" w:rsidP="006B73A5">
            <w:pPr>
              <w:rPr>
                <w:sz w:val="20"/>
                <w:szCs w:val="20"/>
              </w:rPr>
            </w:pPr>
            <w:r w:rsidRPr="005E4C25">
              <w:rPr>
                <w:sz w:val="20"/>
                <w:szCs w:val="20"/>
              </w:rPr>
              <w:t>2</w:t>
            </w:r>
          </w:p>
        </w:tc>
        <w:tc>
          <w:tcPr>
            <w:tcW w:w="868" w:type="dxa"/>
            <w:tcMar>
              <w:top w:w="14" w:type="dxa"/>
              <w:left w:w="115" w:type="dxa"/>
              <w:bottom w:w="14" w:type="dxa"/>
              <w:right w:w="115" w:type="dxa"/>
            </w:tcMar>
            <w:vAlign w:val="center"/>
          </w:tcPr>
          <w:p w14:paraId="47A31D61" w14:textId="77777777" w:rsidR="003152A3" w:rsidRPr="005E4C25" w:rsidRDefault="003152A3" w:rsidP="006B73A5">
            <w:pPr>
              <w:rPr>
                <w:sz w:val="20"/>
                <w:szCs w:val="20"/>
              </w:rPr>
            </w:pPr>
            <w:r w:rsidRPr="005E4C25">
              <w:rPr>
                <w:sz w:val="20"/>
                <w:szCs w:val="20"/>
              </w:rPr>
              <w:t>Agency</w:t>
            </w:r>
          </w:p>
        </w:tc>
        <w:tc>
          <w:tcPr>
            <w:tcW w:w="1473" w:type="dxa"/>
            <w:tcMar>
              <w:top w:w="14" w:type="dxa"/>
              <w:left w:w="115" w:type="dxa"/>
              <w:bottom w:w="14" w:type="dxa"/>
              <w:right w:w="115" w:type="dxa"/>
            </w:tcMar>
            <w:vAlign w:val="center"/>
          </w:tcPr>
          <w:p w14:paraId="57AAF79D" w14:textId="77777777" w:rsidR="003152A3" w:rsidRPr="005E4C25" w:rsidRDefault="003152A3" w:rsidP="006B73A5">
            <w:pPr>
              <w:rPr>
                <w:sz w:val="20"/>
                <w:szCs w:val="20"/>
              </w:rPr>
            </w:pPr>
            <w:r w:rsidRPr="005E4C25">
              <w:rPr>
                <w:sz w:val="20"/>
                <w:szCs w:val="20"/>
              </w:rPr>
              <w:t>Initial project scope and Acquisition Plan</w:t>
            </w:r>
          </w:p>
        </w:tc>
        <w:tc>
          <w:tcPr>
            <w:tcW w:w="2461" w:type="dxa"/>
            <w:tcMar>
              <w:top w:w="14" w:type="dxa"/>
              <w:left w:w="115" w:type="dxa"/>
              <w:bottom w:w="14" w:type="dxa"/>
              <w:right w:w="115" w:type="dxa"/>
            </w:tcMar>
            <w:vAlign w:val="center"/>
          </w:tcPr>
          <w:p w14:paraId="54EA3905" w14:textId="77777777" w:rsidR="003152A3" w:rsidRPr="005E4C25" w:rsidRDefault="003152A3" w:rsidP="006B73A5">
            <w:pPr>
              <w:rPr>
                <w:sz w:val="20"/>
                <w:szCs w:val="20"/>
              </w:rPr>
            </w:pPr>
            <w:r w:rsidRPr="005E4C25">
              <w:rPr>
                <w:sz w:val="20"/>
                <w:szCs w:val="20"/>
              </w:rPr>
              <w:t>Agency to determine buildings and identified ECMs</w:t>
            </w:r>
          </w:p>
        </w:tc>
        <w:tc>
          <w:tcPr>
            <w:tcW w:w="693" w:type="dxa"/>
            <w:tcMar>
              <w:top w:w="14" w:type="dxa"/>
              <w:left w:w="115" w:type="dxa"/>
              <w:bottom w:w="14" w:type="dxa"/>
              <w:right w:w="115" w:type="dxa"/>
            </w:tcMar>
            <w:vAlign w:val="center"/>
          </w:tcPr>
          <w:p w14:paraId="389A5FBD" w14:textId="77777777" w:rsidR="003152A3" w:rsidRPr="005E4C25" w:rsidRDefault="003152A3" w:rsidP="006B73A5">
            <w:pPr>
              <w:rPr>
                <w:sz w:val="20"/>
                <w:szCs w:val="20"/>
              </w:rPr>
            </w:pPr>
          </w:p>
        </w:tc>
        <w:tc>
          <w:tcPr>
            <w:tcW w:w="1024" w:type="dxa"/>
            <w:tcMar>
              <w:top w:w="14" w:type="dxa"/>
              <w:left w:w="115" w:type="dxa"/>
              <w:bottom w:w="14" w:type="dxa"/>
              <w:right w:w="115" w:type="dxa"/>
            </w:tcMar>
            <w:vAlign w:val="center"/>
          </w:tcPr>
          <w:p w14:paraId="1557B738" w14:textId="77777777" w:rsidR="003152A3" w:rsidRPr="005E4C25" w:rsidRDefault="003152A3" w:rsidP="006B73A5">
            <w:pPr>
              <w:rPr>
                <w:sz w:val="20"/>
                <w:szCs w:val="20"/>
              </w:rPr>
            </w:pPr>
          </w:p>
        </w:tc>
        <w:tc>
          <w:tcPr>
            <w:tcW w:w="736" w:type="dxa"/>
            <w:tcMar>
              <w:top w:w="14" w:type="dxa"/>
              <w:left w:w="115" w:type="dxa"/>
              <w:bottom w:w="14" w:type="dxa"/>
              <w:right w:w="115" w:type="dxa"/>
            </w:tcMar>
            <w:vAlign w:val="center"/>
          </w:tcPr>
          <w:p w14:paraId="611CA5D9"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2313731D" w14:textId="77777777" w:rsidR="003152A3" w:rsidRPr="005E4C25" w:rsidRDefault="003152A3" w:rsidP="006B73A5">
            <w:pPr>
              <w:rPr>
                <w:sz w:val="20"/>
                <w:szCs w:val="20"/>
              </w:rPr>
            </w:pPr>
          </w:p>
        </w:tc>
      </w:tr>
      <w:tr w:rsidR="00B5792B" w:rsidRPr="005E4C25" w14:paraId="5449E7B3" w14:textId="77777777" w:rsidTr="00804805">
        <w:tc>
          <w:tcPr>
            <w:tcW w:w="413" w:type="dxa"/>
            <w:tcMar>
              <w:top w:w="14" w:type="dxa"/>
              <w:left w:w="115" w:type="dxa"/>
              <w:bottom w:w="14" w:type="dxa"/>
              <w:right w:w="115" w:type="dxa"/>
            </w:tcMar>
            <w:vAlign w:val="center"/>
          </w:tcPr>
          <w:p w14:paraId="2F3DBD35" w14:textId="77777777" w:rsidR="003152A3" w:rsidRPr="005E4C25" w:rsidRDefault="00552505" w:rsidP="006B73A5">
            <w:pPr>
              <w:rPr>
                <w:sz w:val="20"/>
                <w:szCs w:val="20"/>
              </w:rPr>
            </w:pPr>
            <w:r w:rsidRPr="005E4C25">
              <w:rPr>
                <w:sz w:val="20"/>
                <w:szCs w:val="20"/>
              </w:rPr>
              <w:t>3</w:t>
            </w:r>
          </w:p>
        </w:tc>
        <w:tc>
          <w:tcPr>
            <w:tcW w:w="868" w:type="dxa"/>
            <w:tcMar>
              <w:top w:w="14" w:type="dxa"/>
              <w:left w:w="115" w:type="dxa"/>
              <w:bottom w:w="14" w:type="dxa"/>
              <w:right w:w="115" w:type="dxa"/>
            </w:tcMar>
            <w:vAlign w:val="center"/>
          </w:tcPr>
          <w:p w14:paraId="6E9059DE" w14:textId="77777777" w:rsidR="003152A3" w:rsidRPr="005E4C25" w:rsidRDefault="003152A3" w:rsidP="006B73A5">
            <w:pPr>
              <w:rPr>
                <w:sz w:val="20"/>
                <w:szCs w:val="20"/>
              </w:rPr>
            </w:pPr>
            <w:r w:rsidRPr="005E4C25">
              <w:rPr>
                <w:sz w:val="20"/>
                <w:szCs w:val="20"/>
              </w:rPr>
              <w:t>Agency</w:t>
            </w:r>
          </w:p>
        </w:tc>
        <w:tc>
          <w:tcPr>
            <w:tcW w:w="1473" w:type="dxa"/>
            <w:tcMar>
              <w:top w:w="14" w:type="dxa"/>
              <w:left w:w="115" w:type="dxa"/>
              <w:bottom w:w="14" w:type="dxa"/>
              <w:right w:w="115" w:type="dxa"/>
            </w:tcMar>
            <w:vAlign w:val="center"/>
          </w:tcPr>
          <w:p w14:paraId="32D47BA8" w14:textId="46FF7EB9" w:rsidR="003152A3" w:rsidRPr="005E4C25" w:rsidRDefault="003152A3" w:rsidP="006B73A5">
            <w:pPr>
              <w:rPr>
                <w:sz w:val="20"/>
                <w:szCs w:val="20"/>
              </w:rPr>
            </w:pPr>
            <w:r w:rsidRPr="005E4C25">
              <w:rPr>
                <w:sz w:val="20"/>
                <w:szCs w:val="20"/>
              </w:rPr>
              <w:t xml:space="preserve">Select </w:t>
            </w:r>
            <w:r w:rsidR="00EE3DFB">
              <w:rPr>
                <w:sz w:val="20"/>
                <w:szCs w:val="20"/>
              </w:rPr>
              <w:t>u</w:t>
            </w:r>
            <w:r w:rsidRPr="005E4C25">
              <w:rPr>
                <w:sz w:val="20"/>
                <w:szCs w:val="20"/>
              </w:rPr>
              <w:t xml:space="preserve">tility </w:t>
            </w:r>
            <w:r w:rsidR="00A832C3">
              <w:rPr>
                <w:sz w:val="20"/>
                <w:szCs w:val="20"/>
              </w:rPr>
              <w:t>and initiate the PA</w:t>
            </w:r>
          </w:p>
        </w:tc>
        <w:tc>
          <w:tcPr>
            <w:tcW w:w="2461" w:type="dxa"/>
            <w:tcMar>
              <w:top w:w="14" w:type="dxa"/>
              <w:left w:w="115" w:type="dxa"/>
              <w:bottom w:w="14" w:type="dxa"/>
              <w:right w:w="115" w:type="dxa"/>
            </w:tcMar>
            <w:vAlign w:val="center"/>
          </w:tcPr>
          <w:p w14:paraId="1C98A5FD" w14:textId="77777777" w:rsidR="00A832C3" w:rsidRDefault="00552505" w:rsidP="006B73A5">
            <w:pPr>
              <w:rPr>
                <w:sz w:val="20"/>
                <w:szCs w:val="20"/>
              </w:rPr>
            </w:pPr>
            <w:r w:rsidRPr="005E4C25">
              <w:rPr>
                <w:sz w:val="20"/>
                <w:szCs w:val="20"/>
              </w:rPr>
              <w:t>Process for fair consideration and selection</w:t>
            </w:r>
          </w:p>
          <w:p w14:paraId="2724991A" w14:textId="77777777" w:rsidR="003152A3" w:rsidRPr="005E4C25" w:rsidRDefault="00A832C3" w:rsidP="006B73A5">
            <w:pPr>
              <w:rPr>
                <w:sz w:val="20"/>
                <w:szCs w:val="20"/>
              </w:rPr>
            </w:pPr>
            <w:r>
              <w:rPr>
                <w:sz w:val="20"/>
                <w:szCs w:val="20"/>
              </w:rPr>
              <w:lastRenderedPageBreak/>
              <w:t>Negotiate scope and price of PA</w:t>
            </w:r>
          </w:p>
        </w:tc>
        <w:tc>
          <w:tcPr>
            <w:tcW w:w="693" w:type="dxa"/>
            <w:tcMar>
              <w:top w:w="14" w:type="dxa"/>
              <w:left w:w="115" w:type="dxa"/>
              <w:bottom w:w="14" w:type="dxa"/>
              <w:right w:w="115" w:type="dxa"/>
            </w:tcMar>
            <w:vAlign w:val="center"/>
          </w:tcPr>
          <w:p w14:paraId="42124B25" w14:textId="209A8664" w:rsidR="003152A3" w:rsidRPr="005E4C25" w:rsidRDefault="00552505" w:rsidP="006B73A5">
            <w:pPr>
              <w:rPr>
                <w:sz w:val="20"/>
                <w:szCs w:val="20"/>
              </w:rPr>
            </w:pPr>
            <w:r w:rsidRPr="005E4C25">
              <w:rPr>
                <w:sz w:val="20"/>
                <w:szCs w:val="20"/>
              </w:rPr>
              <w:lastRenderedPageBreak/>
              <w:t xml:space="preserve">Letter of interest, </w:t>
            </w:r>
            <w:r w:rsidR="003152A3" w:rsidRPr="005E4C25">
              <w:rPr>
                <w:sz w:val="20"/>
                <w:szCs w:val="20"/>
              </w:rPr>
              <w:t>J&amp;A</w:t>
            </w:r>
            <w:r w:rsidRPr="005E4C25">
              <w:rPr>
                <w:sz w:val="20"/>
                <w:szCs w:val="20"/>
              </w:rPr>
              <w:t>, selection</w:t>
            </w:r>
            <w:r w:rsidR="00EE3DFB">
              <w:rPr>
                <w:sz w:val="20"/>
                <w:szCs w:val="20"/>
              </w:rPr>
              <w:t>,</w:t>
            </w:r>
            <w:r w:rsidRPr="005E4C25">
              <w:rPr>
                <w:sz w:val="20"/>
                <w:szCs w:val="20"/>
              </w:rPr>
              <w:t xml:space="preserve"> and non-selection </w:t>
            </w:r>
            <w:r w:rsidRPr="005E4C25">
              <w:rPr>
                <w:sz w:val="20"/>
                <w:szCs w:val="20"/>
              </w:rPr>
              <w:lastRenderedPageBreak/>
              <w:t>letters</w:t>
            </w:r>
            <w:r w:rsidR="00FB24FD">
              <w:rPr>
                <w:sz w:val="20"/>
                <w:szCs w:val="20"/>
              </w:rPr>
              <w:t>, and TO for PA</w:t>
            </w:r>
            <w:r w:rsidR="00C915A0">
              <w:rPr>
                <w:sz w:val="20"/>
                <w:szCs w:val="20"/>
              </w:rPr>
              <w:t xml:space="preserve"> </w:t>
            </w:r>
          </w:p>
        </w:tc>
        <w:tc>
          <w:tcPr>
            <w:tcW w:w="1024" w:type="dxa"/>
            <w:tcMar>
              <w:top w:w="14" w:type="dxa"/>
              <w:left w:w="115" w:type="dxa"/>
              <w:bottom w:w="14" w:type="dxa"/>
              <w:right w:w="115" w:type="dxa"/>
            </w:tcMar>
            <w:vAlign w:val="center"/>
          </w:tcPr>
          <w:p w14:paraId="52D995F8" w14:textId="77777777" w:rsidR="003152A3" w:rsidRPr="005E4C25" w:rsidRDefault="00552505" w:rsidP="006B73A5">
            <w:pPr>
              <w:rPr>
                <w:sz w:val="20"/>
                <w:szCs w:val="20"/>
              </w:rPr>
            </w:pPr>
            <w:r w:rsidRPr="005E4C25">
              <w:rPr>
                <w:sz w:val="20"/>
                <w:szCs w:val="20"/>
              </w:rPr>
              <w:lastRenderedPageBreak/>
              <w:t xml:space="preserve">2 weeks </w:t>
            </w:r>
          </w:p>
        </w:tc>
        <w:tc>
          <w:tcPr>
            <w:tcW w:w="736" w:type="dxa"/>
            <w:tcMar>
              <w:top w:w="14" w:type="dxa"/>
              <w:left w:w="115" w:type="dxa"/>
              <w:bottom w:w="14" w:type="dxa"/>
              <w:right w:w="115" w:type="dxa"/>
            </w:tcMar>
            <w:vAlign w:val="center"/>
          </w:tcPr>
          <w:p w14:paraId="005B2889"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442EB04A" w14:textId="3869FA07" w:rsidR="003152A3" w:rsidRPr="005E4C25" w:rsidRDefault="003152A3" w:rsidP="006B73A5">
            <w:pPr>
              <w:rPr>
                <w:sz w:val="20"/>
                <w:szCs w:val="20"/>
              </w:rPr>
            </w:pPr>
            <w:r w:rsidRPr="005E4C25">
              <w:rPr>
                <w:sz w:val="20"/>
                <w:szCs w:val="20"/>
              </w:rPr>
              <w:t xml:space="preserve">Natural </w:t>
            </w:r>
            <w:r w:rsidR="00EE3DFB">
              <w:rPr>
                <w:sz w:val="20"/>
                <w:szCs w:val="20"/>
              </w:rPr>
              <w:t>g</w:t>
            </w:r>
            <w:r w:rsidRPr="005E4C25">
              <w:rPr>
                <w:sz w:val="20"/>
                <w:szCs w:val="20"/>
              </w:rPr>
              <w:t xml:space="preserve">as, </w:t>
            </w:r>
          </w:p>
          <w:p w14:paraId="4E2DDA47" w14:textId="0ABABFD1" w:rsidR="003152A3" w:rsidRPr="005E4C25" w:rsidRDefault="00EE3DFB" w:rsidP="006B73A5">
            <w:pPr>
              <w:rPr>
                <w:sz w:val="20"/>
                <w:szCs w:val="20"/>
              </w:rPr>
            </w:pPr>
            <w:r>
              <w:rPr>
                <w:sz w:val="20"/>
                <w:szCs w:val="20"/>
              </w:rPr>
              <w:t>e</w:t>
            </w:r>
            <w:r w:rsidR="003152A3" w:rsidRPr="005E4C25">
              <w:rPr>
                <w:sz w:val="20"/>
                <w:szCs w:val="20"/>
              </w:rPr>
              <w:t>lectricity, and</w:t>
            </w:r>
          </w:p>
          <w:p w14:paraId="501BC463" w14:textId="3D08CE1A" w:rsidR="003152A3" w:rsidRPr="005E4C25" w:rsidRDefault="00EE3DFB" w:rsidP="006B73A5">
            <w:pPr>
              <w:rPr>
                <w:sz w:val="20"/>
                <w:szCs w:val="20"/>
              </w:rPr>
            </w:pPr>
            <w:r>
              <w:rPr>
                <w:sz w:val="20"/>
                <w:szCs w:val="20"/>
              </w:rPr>
              <w:lastRenderedPageBreak/>
              <w:t>w</w:t>
            </w:r>
            <w:r w:rsidR="003152A3" w:rsidRPr="005E4C25">
              <w:rPr>
                <w:sz w:val="20"/>
                <w:szCs w:val="20"/>
              </w:rPr>
              <w:t>ater utilities qualify as designated in 42 U</w:t>
            </w:r>
            <w:r>
              <w:rPr>
                <w:sz w:val="20"/>
                <w:szCs w:val="20"/>
              </w:rPr>
              <w:t>.S.</w:t>
            </w:r>
            <w:r w:rsidR="003152A3" w:rsidRPr="005E4C25">
              <w:rPr>
                <w:sz w:val="20"/>
                <w:szCs w:val="20"/>
              </w:rPr>
              <w:t>C</w:t>
            </w:r>
            <w:r>
              <w:rPr>
                <w:sz w:val="20"/>
                <w:szCs w:val="20"/>
              </w:rPr>
              <w:t>.</w:t>
            </w:r>
            <w:r w:rsidR="003152A3" w:rsidRPr="005E4C25">
              <w:rPr>
                <w:sz w:val="20"/>
                <w:szCs w:val="20"/>
              </w:rPr>
              <w:t xml:space="preserve"> 8256</w:t>
            </w:r>
          </w:p>
        </w:tc>
      </w:tr>
      <w:tr w:rsidR="00552505" w:rsidRPr="005E4C25" w14:paraId="03E9C128" w14:textId="77777777" w:rsidTr="00804805">
        <w:tc>
          <w:tcPr>
            <w:tcW w:w="413" w:type="dxa"/>
            <w:tcMar>
              <w:top w:w="14" w:type="dxa"/>
              <w:left w:w="115" w:type="dxa"/>
              <w:bottom w:w="14" w:type="dxa"/>
              <w:right w:w="115" w:type="dxa"/>
            </w:tcMar>
            <w:vAlign w:val="center"/>
          </w:tcPr>
          <w:p w14:paraId="324AA0C9" w14:textId="77777777" w:rsidR="003152A3" w:rsidRPr="005E4C25" w:rsidRDefault="00552505" w:rsidP="006B73A5">
            <w:pPr>
              <w:rPr>
                <w:sz w:val="20"/>
                <w:szCs w:val="20"/>
              </w:rPr>
            </w:pPr>
            <w:r w:rsidRPr="005E4C25">
              <w:rPr>
                <w:sz w:val="20"/>
                <w:szCs w:val="20"/>
              </w:rPr>
              <w:lastRenderedPageBreak/>
              <w:t>4</w:t>
            </w:r>
          </w:p>
        </w:tc>
        <w:tc>
          <w:tcPr>
            <w:tcW w:w="868" w:type="dxa"/>
            <w:tcMar>
              <w:top w:w="14" w:type="dxa"/>
              <w:left w:w="115" w:type="dxa"/>
              <w:bottom w:w="14" w:type="dxa"/>
              <w:right w:w="115" w:type="dxa"/>
            </w:tcMar>
            <w:vAlign w:val="center"/>
          </w:tcPr>
          <w:p w14:paraId="740701ED" w14:textId="77777777" w:rsidR="003152A3" w:rsidRPr="005E4C25" w:rsidRDefault="003152A3" w:rsidP="006B73A5">
            <w:pPr>
              <w:rPr>
                <w:sz w:val="20"/>
                <w:szCs w:val="20"/>
              </w:rPr>
            </w:pPr>
            <w:r w:rsidRPr="005E4C25">
              <w:rPr>
                <w:sz w:val="20"/>
                <w:szCs w:val="20"/>
              </w:rPr>
              <w:t>Utility</w:t>
            </w:r>
          </w:p>
        </w:tc>
        <w:tc>
          <w:tcPr>
            <w:tcW w:w="1473" w:type="dxa"/>
            <w:tcMar>
              <w:top w:w="14" w:type="dxa"/>
              <w:left w:w="115" w:type="dxa"/>
              <w:bottom w:w="14" w:type="dxa"/>
              <w:right w:w="115" w:type="dxa"/>
            </w:tcMar>
            <w:vAlign w:val="center"/>
          </w:tcPr>
          <w:p w14:paraId="4BE1E92B" w14:textId="77777777" w:rsidR="003152A3" w:rsidRPr="005E4C25" w:rsidRDefault="003152A3" w:rsidP="006B73A5">
            <w:pPr>
              <w:rPr>
                <w:sz w:val="20"/>
                <w:szCs w:val="20"/>
              </w:rPr>
            </w:pPr>
            <w:r w:rsidRPr="005E4C25">
              <w:rPr>
                <w:sz w:val="20"/>
                <w:szCs w:val="20"/>
              </w:rPr>
              <w:t>Assess Opportunities</w:t>
            </w:r>
          </w:p>
        </w:tc>
        <w:tc>
          <w:tcPr>
            <w:tcW w:w="2461" w:type="dxa"/>
            <w:tcMar>
              <w:top w:w="14" w:type="dxa"/>
              <w:left w:w="115" w:type="dxa"/>
              <w:bottom w:w="14" w:type="dxa"/>
              <w:right w:w="115" w:type="dxa"/>
            </w:tcMar>
            <w:vAlign w:val="center"/>
          </w:tcPr>
          <w:p w14:paraId="34BAEB11" w14:textId="6E8732BB" w:rsidR="003152A3" w:rsidRPr="005E4C25" w:rsidRDefault="003152A3" w:rsidP="006B73A5">
            <w:pPr>
              <w:rPr>
                <w:sz w:val="20"/>
                <w:szCs w:val="20"/>
              </w:rPr>
            </w:pPr>
            <w:r w:rsidRPr="005E4C25">
              <w:rPr>
                <w:sz w:val="20"/>
                <w:szCs w:val="20"/>
              </w:rPr>
              <w:t xml:space="preserve">PA </w:t>
            </w:r>
          </w:p>
        </w:tc>
        <w:tc>
          <w:tcPr>
            <w:tcW w:w="693" w:type="dxa"/>
            <w:tcMar>
              <w:top w:w="14" w:type="dxa"/>
              <w:left w:w="115" w:type="dxa"/>
              <w:bottom w:w="14" w:type="dxa"/>
              <w:right w:w="115" w:type="dxa"/>
            </w:tcMar>
            <w:vAlign w:val="center"/>
          </w:tcPr>
          <w:p w14:paraId="01D8B9DB" w14:textId="77777777" w:rsidR="003152A3" w:rsidRPr="005E4C25" w:rsidRDefault="003152A3" w:rsidP="006B73A5">
            <w:pPr>
              <w:rPr>
                <w:sz w:val="20"/>
                <w:szCs w:val="20"/>
              </w:rPr>
            </w:pPr>
            <w:r w:rsidRPr="005E4C25">
              <w:rPr>
                <w:sz w:val="20"/>
                <w:szCs w:val="20"/>
              </w:rPr>
              <w:t>Provide analysis findings and ECM recommendations in a written report</w:t>
            </w:r>
          </w:p>
        </w:tc>
        <w:tc>
          <w:tcPr>
            <w:tcW w:w="1024" w:type="dxa"/>
            <w:tcMar>
              <w:top w:w="14" w:type="dxa"/>
              <w:left w:w="115" w:type="dxa"/>
              <w:bottom w:w="14" w:type="dxa"/>
              <w:right w:w="115" w:type="dxa"/>
            </w:tcMar>
            <w:vAlign w:val="center"/>
          </w:tcPr>
          <w:p w14:paraId="725EAF64" w14:textId="0E894905" w:rsidR="003152A3" w:rsidRPr="005E4C25" w:rsidRDefault="003152A3" w:rsidP="006B73A5">
            <w:pPr>
              <w:rPr>
                <w:sz w:val="20"/>
                <w:szCs w:val="20"/>
              </w:rPr>
            </w:pPr>
            <w:r w:rsidRPr="005E4C25">
              <w:rPr>
                <w:sz w:val="20"/>
                <w:szCs w:val="20"/>
              </w:rPr>
              <w:t>4</w:t>
            </w:r>
            <w:r w:rsidR="00F52621" w:rsidRPr="005E4C25">
              <w:rPr>
                <w:sz w:val="20"/>
                <w:szCs w:val="20"/>
              </w:rPr>
              <w:t>-</w:t>
            </w:r>
            <w:r w:rsidRPr="005E4C25">
              <w:rPr>
                <w:sz w:val="20"/>
                <w:szCs w:val="20"/>
              </w:rPr>
              <w:t>8</w:t>
            </w:r>
            <w:r w:rsidR="00EE3DFB">
              <w:rPr>
                <w:sz w:val="20"/>
                <w:szCs w:val="20"/>
              </w:rPr>
              <w:t xml:space="preserve"> </w:t>
            </w:r>
            <w:r w:rsidRPr="005E4C25">
              <w:rPr>
                <w:sz w:val="20"/>
                <w:szCs w:val="20"/>
              </w:rPr>
              <w:t>weeks</w:t>
            </w:r>
          </w:p>
        </w:tc>
        <w:tc>
          <w:tcPr>
            <w:tcW w:w="736" w:type="dxa"/>
            <w:tcMar>
              <w:top w:w="14" w:type="dxa"/>
              <w:left w:w="115" w:type="dxa"/>
              <w:bottom w:w="14" w:type="dxa"/>
              <w:right w:w="115" w:type="dxa"/>
            </w:tcMar>
            <w:vAlign w:val="center"/>
          </w:tcPr>
          <w:p w14:paraId="357B8F4F"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60359D8B" w14:textId="70E2BB4F" w:rsidR="003152A3" w:rsidRPr="005E4C25" w:rsidRDefault="003152A3" w:rsidP="006B73A5">
            <w:pPr>
              <w:rPr>
                <w:sz w:val="20"/>
                <w:szCs w:val="20"/>
              </w:rPr>
            </w:pPr>
            <w:r w:rsidRPr="005E4C25">
              <w:rPr>
                <w:sz w:val="20"/>
                <w:szCs w:val="20"/>
              </w:rPr>
              <w:t xml:space="preserve">This analysis is typically a </w:t>
            </w:r>
            <w:r w:rsidR="00972F36" w:rsidRPr="005E4C25">
              <w:rPr>
                <w:sz w:val="20"/>
                <w:szCs w:val="20"/>
              </w:rPr>
              <w:t>high-level</w:t>
            </w:r>
            <w:r w:rsidRPr="005E4C25">
              <w:rPr>
                <w:sz w:val="20"/>
                <w:szCs w:val="20"/>
              </w:rPr>
              <w:t xml:space="preserve"> screening</w:t>
            </w:r>
          </w:p>
        </w:tc>
      </w:tr>
      <w:tr w:rsidR="00552505" w:rsidRPr="005E4C25" w14:paraId="3CC38BF3" w14:textId="77777777" w:rsidTr="00804805">
        <w:tc>
          <w:tcPr>
            <w:tcW w:w="413" w:type="dxa"/>
            <w:tcMar>
              <w:top w:w="14" w:type="dxa"/>
              <w:left w:w="115" w:type="dxa"/>
              <w:bottom w:w="14" w:type="dxa"/>
              <w:right w:w="115" w:type="dxa"/>
            </w:tcMar>
            <w:vAlign w:val="center"/>
          </w:tcPr>
          <w:p w14:paraId="39A3BEF9" w14:textId="77777777" w:rsidR="003152A3" w:rsidRPr="005E4C25" w:rsidRDefault="00552505" w:rsidP="006B73A5">
            <w:pPr>
              <w:rPr>
                <w:sz w:val="20"/>
                <w:szCs w:val="20"/>
              </w:rPr>
            </w:pPr>
            <w:r w:rsidRPr="005E4C25">
              <w:rPr>
                <w:sz w:val="20"/>
                <w:szCs w:val="20"/>
              </w:rPr>
              <w:t>5</w:t>
            </w:r>
          </w:p>
        </w:tc>
        <w:tc>
          <w:tcPr>
            <w:tcW w:w="868" w:type="dxa"/>
            <w:tcMar>
              <w:top w:w="14" w:type="dxa"/>
              <w:left w:w="115" w:type="dxa"/>
              <w:bottom w:w="14" w:type="dxa"/>
              <w:right w:w="115" w:type="dxa"/>
            </w:tcMar>
            <w:vAlign w:val="center"/>
          </w:tcPr>
          <w:p w14:paraId="59E22D13" w14:textId="77777777" w:rsidR="00696458" w:rsidRPr="005E4C25" w:rsidRDefault="003152A3" w:rsidP="006B73A5">
            <w:pPr>
              <w:rPr>
                <w:sz w:val="20"/>
                <w:szCs w:val="20"/>
              </w:rPr>
            </w:pPr>
            <w:r w:rsidRPr="005E4C25">
              <w:rPr>
                <w:sz w:val="20"/>
                <w:szCs w:val="20"/>
              </w:rPr>
              <w:t>Agency</w:t>
            </w:r>
          </w:p>
        </w:tc>
        <w:tc>
          <w:tcPr>
            <w:tcW w:w="1473" w:type="dxa"/>
            <w:tcMar>
              <w:top w:w="14" w:type="dxa"/>
              <w:left w:w="115" w:type="dxa"/>
              <w:bottom w:w="14" w:type="dxa"/>
              <w:right w:w="115" w:type="dxa"/>
            </w:tcMar>
            <w:vAlign w:val="center"/>
          </w:tcPr>
          <w:p w14:paraId="54E80AD7" w14:textId="77777777" w:rsidR="003152A3" w:rsidRPr="005E4C25" w:rsidRDefault="003458C8" w:rsidP="006B73A5">
            <w:pPr>
              <w:rPr>
                <w:sz w:val="20"/>
                <w:szCs w:val="20"/>
              </w:rPr>
            </w:pPr>
            <w:r w:rsidRPr="005E4C25">
              <w:rPr>
                <w:sz w:val="20"/>
                <w:szCs w:val="20"/>
              </w:rPr>
              <w:t>PA decision to move forward</w:t>
            </w:r>
          </w:p>
        </w:tc>
        <w:tc>
          <w:tcPr>
            <w:tcW w:w="2461" w:type="dxa"/>
            <w:tcMar>
              <w:top w:w="14" w:type="dxa"/>
              <w:left w:w="115" w:type="dxa"/>
              <w:bottom w:w="14" w:type="dxa"/>
              <w:right w:w="115" w:type="dxa"/>
            </w:tcMar>
            <w:vAlign w:val="center"/>
          </w:tcPr>
          <w:p w14:paraId="64F4CB3F" w14:textId="77777777" w:rsidR="003152A3" w:rsidRPr="005E4C25" w:rsidRDefault="00696458" w:rsidP="006B73A5">
            <w:pPr>
              <w:rPr>
                <w:sz w:val="20"/>
                <w:szCs w:val="20"/>
              </w:rPr>
            </w:pPr>
            <w:r w:rsidRPr="005E4C25">
              <w:rPr>
                <w:sz w:val="20"/>
                <w:szCs w:val="20"/>
              </w:rPr>
              <w:t>Review and comment</w:t>
            </w:r>
          </w:p>
        </w:tc>
        <w:tc>
          <w:tcPr>
            <w:tcW w:w="693" w:type="dxa"/>
            <w:tcMar>
              <w:top w:w="14" w:type="dxa"/>
              <w:left w:w="115" w:type="dxa"/>
              <w:bottom w:w="14" w:type="dxa"/>
              <w:right w:w="115" w:type="dxa"/>
            </w:tcMar>
            <w:vAlign w:val="center"/>
          </w:tcPr>
          <w:p w14:paraId="1E26145E" w14:textId="77777777" w:rsidR="003152A3" w:rsidRPr="005E4C25" w:rsidRDefault="003458C8" w:rsidP="006B73A5">
            <w:pPr>
              <w:rPr>
                <w:sz w:val="20"/>
                <w:szCs w:val="20"/>
              </w:rPr>
            </w:pPr>
            <w:r w:rsidRPr="005E4C25">
              <w:rPr>
                <w:sz w:val="20"/>
                <w:szCs w:val="20"/>
              </w:rPr>
              <w:t>Comment resolution</w:t>
            </w:r>
          </w:p>
        </w:tc>
        <w:tc>
          <w:tcPr>
            <w:tcW w:w="1024" w:type="dxa"/>
            <w:tcMar>
              <w:top w:w="14" w:type="dxa"/>
              <w:left w:w="115" w:type="dxa"/>
              <w:bottom w:w="14" w:type="dxa"/>
              <w:right w:w="115" w:type="dxa"/>
            </w:tcMar>
            <w:vAlign w:val="center"/>
          </w:tcPr>
          <w:p w14:paraId="35E823E1" w14:textId="77777777" w:rsidR="003152A3" w:rsidRPr="005E4C25" w:rsidRDefault="003458C8" w:rsidP="006B73A5">
            <w:pPr>
              <w:rPr>
                <w:sz w:val="20"/>
                <w:szCs w:val="20"/>
              </w:rPr>
            </w:pPr>
            <w:r w:rsidRPr="005E4C25">
              <w:rPr>
                <w:sz w:val="20"/>
                <w:szCs w:val="20"/>
              </w:rPr>
              <w:t>2 weeks from PA delivery</w:t>
            </w:r>
          </w:p>
        </w:tc>
        <w:tc>
          <w:tcPr>
            <w:tcW w:w="736" w:type="dxa"/>
            <w:tcMar>
              <w:top w:w="14" w:type="dxa"/>
              <w:left w:w="115" w:type="dxa"/>
              <w:bottom w:w="14" w:type="dxa"/>
              <w:right w:w="115" w:type="dxa"/>
            </w:tcMar>
            <w:vAlign w:val="center"/>
          </w:tcPr>
          <w:p w14:paraId="25B53E64"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35273907" w14:textId="77777777" w:rsidR="003152A3" w:rsidRPr="005E4C25" w:rsidRDefault="00552505" w:rsidP="006B73A5">
            <w:pPr>
              <w:rPr>
                <w:sz w:val="20"/>
                <w:szCs w:val="20"/>
              </w:rPr>
            </w:pPr>
            <w:r w:rsidRPr="005E4C25">
              <w:rPr>
                <w:sz w:val="20"/>
                <w:szCs w:val="20"/>
              </w:rPr>
              <w:t>D</w:t>
            </w:r>
            <w:r w:rsidR="003458C8" w:rsidRPr="005E4C25">
              <w:rPr>
                <w:sz w:val="20"/>
                <w:szCs w:val="20"/>
              </w:rPr>
              <w:t xml:space="preserve">etermine which ECMs make sense </w:t>
            </w:r>
          </w:p>
        </w:tc>
      </w:tr>
      <w:tr w:rsidR="00552505" w:rsidRPr="005E4C25" w14:paraId="2D72A5CF" w14:textId="77777777" w:rsidTr="00804805">
        <w:tc>
          <w:tcPr>
            <w:tcW w:w="413" w:type="dxa"/>
            <w:tcMar>
              <w:top w:w="14" w:type="dxa"/>
              <w:left w:w="115" w:type="dxa"/>
              <w:bottom w:w="14" w:type="dxa"/>
              <w:right w:w="115" w:type="dxa"/>
            </w:tcMar>
            <w:vAlign w:val="center"/>
          </w:tcPr>
          <w:p w14:paraId="34DCAAEA" w14:textId="77777777" w:rsidR="00F52621" w:rsidRPr="005E4C25" w:rsidRDefault="00552505" w:rsidP="006B73A5">
            <w:pPr>
              <w:rPr>
                <w:sz w:val="20"/>
                <w:szCs w:val="20"/>
              </w:rPr>
            </w:pPr>
            <w:r w:rsidRPr="005E4C25">
              <w:rPr>
                <w:sz w:val="20"/>
                <w:szCs w:val="20"/>
              </w:rPr>
              <w:t>6</w:t>
            </w:r>
          </w:p>
        </w:tc>
        <w:tc>
          <w:tcPr>
            <w:tcW w:w="868" w:type="dxa"/>
            <w:tcMar>
              <w:top w:w="14" w:type="dxa"/>
              <w:left w:w="115" w:type="dxa"/>
              <w:bottom w:w="14" w:type="dxa"/>
              <w:right w:w="115" w:type="dxa"/>
            </w:tcMar>
            <w:vAlign w:val="center"/>
          </w:tcPr>
          <w:p w14:paraId="1095B159" w14:textId="77777777" w:rsidR="00F52621" w:rsidRPr="005E4C25" w:rsidRDefault="00F52621" w:rsidP="006B73A5">
            <w:pPr>
              <w:rPr>
                <w:sz w:val="20"/>
                <w:szCs w:val="20"/>
              </w:rPr>
            </w:pPr>
            <w:r w:rsidRPr="005E4C25">
              <w:rPr>
                <w:sz w:val="20"/>
                <w:szCs w:val="20"/>
              </w:rPr>
              <w:t>Utility</w:t>
            </w:r>
          </w:p>
        </w:tc>
        <w:tc>
          <w:tcPr>
            <w:tcW w:w="1473" w:type="dxa"/>
            <w:tcMar>
              <w:top w:w="14" w:type="dxa"/>
              <w:left w:w="115" w:type="dxa"/>
              <w:bottom w:w="14" w:type="dxa"/>
              <w:right w:w="115" w:type="dxa"/>
            </w:tcMar>
            <w:vAlign w:val="center"/>
          </w:tcPr>
          <w:p w14:paraId="59C14ABE" w14:textId="77777777" w:rsidR="00F52621" w:rsidRPr="005E4C25" w:rsidRDefault="00650DD2" w:rsidP="006B73A5">
            <w:pPr>
              <w:rPr>
                <w:sz w:val="20"/>
                <w:szCs w:val="20"/>
              </w:rPr>
            </w:pPr>
            <w:r w:rsidRPr="005E4C25">
              <w:rPr>
                <w:sz w:val="20"/>
                <w:szCs w:val="20"/>
              </w:rPr>
              <w:t>Analysis and design of ECMs</w:t>
            </w:r>
          </w:p>
        </w:tc>
        <w:tc>
          <w:tcPr>
            <w:tcW w:w="2461" w:type="dxa"/>
            <w:tcMar>
              <w:top w:w="14" w:type="dxa"/>
              <w:left w:w="115" w:type="dxa"/>
              <w:bottom w:w="14" w:type="dxa"/>
              <w:right w:w="115" w:type="dxa"/>
            </w:tcMar>
            <w:vAlign w:val="center"/>
          </w:tcPr>
          <w:p w14:paraId="675D49B1" w14:textId="4BE05C72" w:rsidR="00F52621" w:rsidRPr="005E4C25" w:rsidRDefault="00F52621" w:rsidP="006B73A5">
            <w:pPr>
              <w:rPr>
                <w:sz w:val="20"/>
                <w:szCs w:val="20"/>
              </w:rPr>
            </w:pPr>
            <w:r w:rsidRPr="005E4C25">
              <w:rPr>
                <w:sz w:val="20"/>
                <w:szCs w:val="20"/>
              </w:rPr>
              <w:t xml:space="preserve"> FS</w:t>
            </w:r>
          </w:p>
        </w:tc>
        <w:tc>
          <w:tcPr>
            <w:tcW w:w="693" w:type="dxa"/>
            <w:tcMar>
              <w:top w:w="14" w:type="dxa"/>
              <w:left w:w="115" w:type="dxa"/>
              <w:bottom w:w="14" w:type="dxa"/>
              <w:right w:w="115" w:type="dxa"/>
            </w:tcMar>
            <w:vAlign w:val="center"/>
          </w:tcPr>
          <w:p w14:paraId="00E0F002" w14:textId="77777777" w:rsidR="00F52621" w:rsidRPr="005E4C25" w:rsidRDefault="00552505" w:rsidP="006B73A5">
            <w:pPr>
              <w:rPr>
                <w:sz w:val="20"/>
                <w:szCs w:val="20"/>
              </w:rPr>
            </w:pPr>
            <w:r w:rsidRPr="005E4C25">
              <w:rPr>
                <w:sz w:val="20"/>
                <w:szCs w:val="20"/>
              </w:rPr>
              <w:t>D</w:t>
            </w:r>
            <w:r w:rsidR="00F52621" w:rsidRPr="005E4C25">
              <w:rPr>
                <w:sz w:val="20"/>
                <w:szCs w:val="20"/>
              </w:rPr>
              <w:t xml:space="preserve">etailed analysis, at least 35% </w:t>
            </w:r>
            <w:r w:rsidRPr="005E4C25">
              <w:rPr>
                <w:sz w:val="20"/>
                <w:szCs w:val="20"/>
              </w:rPr>
              <w:t>design</w:t>
            </w:r>
            <w:r w:rsidR="00F52621" w:rsidRPr="005E4C25">
              <w:rPr>
                <w:sz w:val="20"/>
                <w:szCs w:val="20"/>
              </w:rPr>
              <w:t xml:space="preserve">, </w:t>
            </w:r>
            <w:r w:rsidR="00650DD2" w:rsidRPr="005E4C25">
              <w:rPr>
                <w:sz w:val="20"/>
                <w:szCs w:val="20"/>
              </w:rPr>
              <w:t xml:space="preserve">open book </w:t>
            </w:r>
            <w:r w:rsidR="00F52621" w:rsidRPr="005E4C25">
              <w:rPr>
                <w:sz w:val="20"/>
                <w:szCs w:val="20"/>
              </w:rPr>
              <w:t>pricing with subcontractor bids</w:t>
            </w:r>
            <w:r w:rsidR="00650DD2" w:rsidRPr="005E4C25">
              <w:rPr>
                <w:sz w:val="20"/>
                <w:szCs w:val="20"/>
              </w:rPr>
              <w:t>,</w:t>
            </w:r>
            <w:r w:rsidR="00F52621" w:rsidRPr="005E4C25">
              <w:rPr>
                <w:sz w:val="20"/>
                <w:szCs w:val="20"/>
              </w:rPr>
              <w:t xml:space="preserve"> in a written report</w:t>
            </w:r>
          </w:p>
        </w:tc>
        <w:tc>
          <w:tcPr>
            <w:tcW w:w="1024" w:type="dxa"/>
            <w:tcMar>
              <w:top w:w="14" w:type="dxa"/>
              <w:left w:w="115" w:type="dxa"/>
              <w:bottom w:w="14" w:type="dxa"/>
              <w:right w:w="115" w:type="dxa"/>
            </w:tcMar>
            <w:vAlign w:val="center"/>
          </w:tcPr>
          <w:p w14:paraId="506434FF" w14:textId="6F2B6902" w:rsidR="00F52621" w:rsidRPr="005E4C25" w:rsidRDefault="00F52621" w:rsidP="006B73A5">
            <w:pPr>
              <w:rPr>
                <w:sz w:val="20"/>
                <w:szCs w:val="20"/>
              </w:rPr>
            </w:pPr>
            <w:r w:rsidRPr="005E4C25">
              <w:rPr>
                <w:sz w:val="20"/>
                <w:szCs w:val="20"/>
              </w:rPr>
              <w:t xml:space="preserve">2-12 months </w:t>
            </w:r>
          </w:p>
        </w:tc>
        <w:tc>
          <w:tcPr>
            <w:tcW w:w="736" w:type="dxa"/>
            <w:tcMar>
              <w:top w:w="14" w:type="dxa"/>
              <w:left w:w="115" w:type="dxa"/>
              <w:bottom w:w="14" w:type="dxa"/>
              <w:right w:w="115" w:type="dxa"/>
            </w:tcMar>
            <w:vAlign w:val="center"/>
          </w:tcPr>
          <w:p w14:paraId="2F52044A" w14:textId="77777777" w:rsidR="00F52621" w:rsidRPr="005E4C25" w:rsidRDefault="00F52621" w:rsidP="006B73A5">
            <w:pPr>
              <w:rPr>
                <w:sz w:val="20"/>
                <w:szCs w:val="20"/>
              </w:rPr>
            </w:pPr>
          </w:p>
        </w:tc>
        <w:tc>
          <w:tcPr>
            <w:tcW w:w="3127" w:type="dxa"/>
            <w:tcMar>
              <w:top w:w="14" w:type="dxa"/>
              <w:left w:w="115" w:type="dxa"/>
              <w:bottom w:w="14" w:type="dxa"/>
              <w:right w:w="115" w:type="dxa"/>
            </w:tcMar>
            <w:vAlign w:val="center"/>
          </w:tcPr>
          <w:p w14:paraId="787B4E2A" w14:textId="26E6CB4F" w:rsidR="00F52621" w:rsidRPr="005E4C25" w:rsidRDefault="00552505" w:rsidP="006B73A5">
            <w:pPr>
              <w:rPr>
                <w:sz w:val="20"/>
                <w:szCs w:val="20"/>
              </w:rPr>
            </w:pPr>
            <w:r w:rsidRPr="005E4C25">
              <w:rPr>
                <w:sz w:val="20"/>
                <w:szCs w:val="20"/>
              </w:rPr>
              <w:t>P</w:t>
            </w:r>
            <w:r w:rsidR="00F52621" w:rsidRPr="005E4C25">
              <w:rPr>
                <w:sz w:val="20"/>
                <w:szCs w:val="20"/>
              </w:rPr>
              <w:t xml:space="preserve">rovide </w:t>
            </w:r>
            <w:r w:rsidR="009E14D7" w:rsidRPr="005E4C25">
              <w:rPr>
                <w:sz w:val="20"/>
                <w:szCs w:val="20"/>
              </w:rPr>
              <w:t>details including design, performance assurance plan (baseline, commissioning</w:t>
            </w:r>
            <w:r w:rsidRPr="005E4C25">
              <w:rPr>
                <w:sz w:val="20"/>
                <w:szCs w:val="20"/>
              </w:rPr>
              <w:t>, O&amp;</w:t>
            </w:r>
            <w:r w:rsidR="00972F36" w:rsidRPr="005E4C25">
              <w:rPr>
                <w:sz w:val="20"/>
                <w:szCs w:val="20"/>
              </w:rPr>
              <w:t>M, training</w:t>
            </w:r>
            <w:r w:rsidRPr="005E4C25">
              <w:rPr>
                <w:sz w:val="20"/>
                <w:szCs w:val="20"/>
              </w:rPr>
              <w:t>)</w:t>
            </w:r>
            <w:r w:rsidR="009E14D7" w:rsidRPr="005E4C25">
              <w:rPr>
                <w:sz w:val="20"/>
                <w:szCs w:val="20"/>
              </w:rPr>
              <w:t>, and pricing</w:t>
            </w:r>
          </w:p>
        </w:tc>
      </w:tr>
      <w:tr w:rsidR="00B5792B" w:rsidRPr="005E4C25" w14:paraId="75B074A9" w14:textId="77777777" w:rsidTr="00804805">
        <w:tc>
          <w:tcPr>
            <w:tcW w:w="413" w:type="dxa"/>
            <w:tcMar>
              <w:top w:w="14" w:type="dxa"/>
              <w:left w:w="115" w:type="dxa"/>
              <w:bottom w:w="14" w:type="dxa"/>
              <w:right w:w="115" w:type="dxa"/>
            </w:tcMar>
            <w:vAlign w:val="center"/>
          </w:tcPr>
          <w:p w14:paraId="224FB61D" w14:textId="77777777" w:rsidR="00F52621" w:rsidRPr="005E4C25" w:rsidRDefault="00552505" w:rsidP="006B73A5">
            <w:pPr>
              <w:rPr>
                <w:sz w:val="20"/>
                <w:szCs w:val="20"/>
              </w:rPr>
            </w:pPr>
            <w:r w:rsidRPr="005E4C25">
              <w:rPr>
                <w:sz w:val="20"/>
                <w:szCs w:val="20"/>
              </w:rPr>
              <w:t>7</w:t>
            </w:r>
          </w:p>
        </w:tc>
        <w:tc>
          <w:tcPr>
            <w:tcW w:w="868" w:type="dxa"/>
            <w:tcMar>
              <w:top w:w="14" w:type="dxa"/>
              <w:left w:w="115" w:type="dxa"/>
              <w:bottom w:w="14" w:type="dxa"/>
              <w:right w:w="115" w:type="dxa"/>
            </w:tcMar>
            <w:vAlign w:val="center"/>
          </w:tcPr>
          <w:p w14:paraId="670A4E0D" w14:textId="77777777" w:rsidR="00F52621" w:rsidRPr="005E4C25" w:rsidRDefault="00F52621" w:rsidP="006B73A5">
            <w:pPr>
              <w:rPr>
                <w:sz w:val="20"/>
                <w:szCs w:val="20"/>
              </w:rPr>
            </w:pPr>
            <w:r w:rsidRPr="005E4C25">
              <w:rPr>
                <w:sz w:val="20"/>
                <w:szCs w:val="20"/>
              </w:rPr>
              <w:t>Agency</w:t>
            </w:r>
          </w:p>
        </w:tc>
        <w:tc>
          <w:tcPr>
            <w:tcW w:w="1473" w:type="dxa"/>
            <w:tcMar>
              <w:top w:w="14" w:type="dxa"/>
              <w:left w:w="115" w:type="dxa"/>
              <w:bottom w:w="14" w:type="dxa"/>
              <w:right w:w="115" w:type="dxa"/>
            </w:tcMar>
            <w:vAlign w:val="center"/>
          </w:tcPr>
          <w:p w14:paraId="1161288F" w14:textId="77777777" w:rsidR="00F52621" w:rsidRPr="005E4C25" w:rsidRDefault="00F52621" w:rsidP="006B73A5">
            <w:pPr>
              <w:rPr>
                <w:sz w:val="20"/>
                <w:szCs w:val="20"/>
              </w:rPr>
            </w:pPr>
            <w:r w:rsidRPr="005E4C25">
              <w:rPr>
                <w:sz w:val="20"/>
                <w:szCs w:val="20"/>
              </w:rPr>
              <w:t>FS decision to move forward</w:t>
            </w:r>
          </w:p>
        </w:tc>
        <w:tc>
          <w:tcPr>
            <w:tcW w:w="2461" w:type="dxa"/>
            <w:tcMar>
              <w:top w:w="14" w:type="dxa"/>
              <w:left w:w="115" w:type="dxa"/>
              <w:bottom w:w="14" w:type="dxa"/>
              <w:right w:w="115" w:type="dxa"/>
            </w:tcMar>
            <w:vAlign w:val="center"/>
          </w:tcPr>
          <w:p w14:paraId="575DB5A3" w14:textId="77777777" w:rsidR="00F52621" w:rsidRPr="005E4C25" w:rsidRDefault="00F52621" w:rsidP="006B73A5">
            <w:pPr>
              <w:rPr>
                <w:sz w:val="20"/>
                <w:szCs w:val="20"/>
              </w:rPr>
            </w:pPr>
            <w:r w:rsidRPr="005E4C25">
              <w:rPr>
                <w:sz w:val="20"/>
                <w:szCs w:val="20"/>
              </w:rPr>
              <w:t>Review and comment</w:t>
            </w:r>
          </w:p>
        </w:tc>
        <w:tc>
          <w:tcPr>
            <w:tcW w:w="693" w:type="dxa"/>
            <w:tcMar>
              <w:top w:w="14" w:type="dxa"/>
              <w:left w:w="115" w:type="dxa"/>
              <w:bottom w:w="14" w:type="dxa"/>
              <w:right w:w="115" w:type="dxa"/>
            </w:tcMar>
            <w:vAlign w:val="center"/>
          </w:tcPr>
          <w:p w14:paraId="410E1731" w14:textId="77777777" w:rsidR="00F52621" w:rsidRPr="005E4C25" w:rsidRDefault="00F52621" w:rsidP="006B73A5">
            <w:pPr>
              <w:rPr>
                <w:sz w:val="20"/>
                <w:szCs w:val="20"/>
              </w:rPr>
            </w:pPr>
            <w:r w:rsidRPr="005E4C25">
              <w:rPr>
                <w:sz w:val="20"/>
                <w:szCs w:val="20"/>
              </w:rPr>
              <w:t>Comment resolution</w:t>
            </w:r>
          </w:p>
        </w:tc>
        <w:tc>
          <w:tcPr>
            <w:tcW w:w="1024" w:type="dxa"/>
            <w:tcMar>
              <w:top w:w="14" w:type="dxa"/>
              <w:left w:w="115" w:type="dxa"/>
              <w:bottom w:w="14" w:type="dxa"/>
              <w:right w:w="115" w:type="dxa"/>
            </w:tcMar>
            <w:vAlign w:val="center"/>
          </w:tcPr>
          <w:p w14:paraId="549C78A2" w14:textId="133E1C5A" w:rsidR="00F52621" w:rsidRPr="005E4C25" w:rsidRDefault="00F52621" w:rsidP="006B73A5">
            <w:pPr>
              <w:rPr>
                <w:sz w:val="20"/>
                <w:szCs w:val="20"/>
              </w:rPr>
            </w:pPr>
            <w:r w:rsidRPr="005E4C25">
              <w:rPr>
                <w:sz w:val="20"/>
                <w:szCs w:val="20"/>
              </w:rPr>
              <w:t>3-4 weeks from FS delivery</w:t>
            </w:r>
          </w:p>
        </w:tc>
        <w:tc>
          <w:tcPr>
            <w:tcW w:w="736" w:type="dxa"/>
            <w:tcMar>
              <w:top w:w="14" w:type="dxa"/>
              <w:left w:w="115" w:type="dxa"/>
              <w:bottom w:w="14" w:type="dxa"/>
              <w:right w:w="115" w:type="dxa"/>
            </w:tcMar>
            <w:vAlign w:val="center"/>
          </w:tcPr>
          <w:p w14:paraId="11CCC3C8" w14:textId="77777777" w:rsidR="00F52621" w:rsidRPr="005E4C25" w:rsidRDefault="00F52621" w:rsidP="006B73A5">
            <w:pPr>
              <w:rPr>
                <w:sz w:val="20"/>
                <w:szCs w:val="20"/>
              </w:rPr>
            </w:pPr>
          </w:p>
        </w:tc>
        <w:tc>
          <w:tcPr>
            <w:tcW w:w="3127" w:type="dxa"/>
            <w:tcMar>
              <w:top w:w="14" w:type="dxa"/>
              <w:left w:w="115" w:type="dxa"/>
              <w:bottom w:w="14" w:type="dxa"/>
              <w:right w:w="115" w:type="dxa"/>
            </w:tcMar>
            <w:vAlign w:val="center"/>
          </w:tcPr>
          <w:p w14:paraId="777F9CD4" w14:textId="77777777" w:rsidR="00F52621" w:rsidRPr="005E4C25" w:rsidRDefault="00552505" w:rsidP="006B73A5">
            <w:pPr>
              <w:rPr>
                <w:sz w:val="20"/>
                <w:szCs w:val="20"/>
              </w:rPr>
            </w:pPr>
            <w:r w:rsidRPr="005E4C25">
              <w:rPr>
                <w:sz w:val="20"/>
                <w:szCs w:val="20"/>
              </w:rPr>
              <w:t>F</w:t>
            </w:r>
            <w:r w:rsidR="003170F1" w:rsidRPr="005E4C25">
              <w:rPr>
                <w:sz w:val="20"/>
                <w:szCs w:val="20"/>
              </w:rPr>
              <w:t>inalize the technical scope</w:t>
            </w:r>
            <w:r w:rsidRPr="005E4C25">
              <w:rPr>
                <w:sz w:val="20"/>
                <w:szCs w:val="20"/>
              </w:rPr>
              <w:t xml:space="preserve"> and discuss the pricing</w:t>
            </w:r>
            <w:r w:rsidR="00F52621" w:rsidRPr="005E4C25">
              <w:rPr>
                <w:sz w:val="20"/>
                <w:szCs w:val="20"/>
              </w:rPr>
              <w:t xml:space="preserve"> </w:t>
            </w:r>
          </w:p>
        </w:tc>
      </w:tr>
      <w:tr w:rsidR="003458C8" w:rsidRPr="005E4C25" w14:paraId="723AE4C8" w14:textId="77777777" w:rsidTr="00804805">
        <w:tc>
          <w:tcPr>
            <w:tcW w:w="413" w:type="dxa"/>
            <w:tcMar>
              <w:top w:w="14" w:type="dxa"/>
              <w:left w:w="115" w:type="dxa"/>
              <w:bottom w:w="14" w:type="dxa"/>
              <w:right w:w="115" w:type="dxa"/>
            </w:tcMar>
            <w:vAlign w:val="center"/>
          </w:tcPr>
          <w:p w14:paraId="0D787D25" w14:textId="77777777" w:rsidR="003458C8" w:rsidRPr="005E4C25" w:rsidRDefault="003458C8" w:rsidP="006B73A5">
            <w:pPr>
              <w:rPr>
                <w:sz w:val="20"/>
                <w:szCs w:val="20"/>
              </w:rPr>
            </w:pPr>
          </w:p>
        </w:tc>
        <w:tc>
          <w:tcPr>
            <w:tcW w:w="10382" w:type="dxa"/>
            <w:gridSpan w:val="7"/>
            <w:shd w:val="clear" w:color="auto" w:fill="DAEEF3" w:themeFill="accent5" w:themeFillTint="33"/>
            <w:tcMar>
              <w:top w:w="14" w:type="dxa"/>
              <w:left w:w="115" w:type="dxa"/>
              <w:bottom w:w="14" w:type="dxa"/>
              <w:right w:w="115" w:type="dxa"/>
            </w:tcMar>
            <w:vAlign w:val="center"/>
          </w:tcPr>
          <w:p w14:paraId="6265B0C2" w14:textId="77777777" w:rsidR="003458C8" w:rsidRPr="005E4C25" w:rsidRDefault="003458C8" w:rsidP="006B73A5">
            <w:pPr>
              <w:rPr>
                <w:sz w:val="20"/>
                <w:szCs w:val="20"/>
              </w:rPr>
            </w:pPr>
            <w:r w:rsidRPr="005E4C25">
              <w:rPr>
                <w:sz w:val="20"/>
                <w:szCs w:val="20"/>
              </w:rPr>
              <w:t>Input project data</w:t>
            </w:r>
          </w:p>
        </w:tc>
      </w:tr>
      <w:tr w:rsidR="00B5792B" w:rsidRPr="005E4C25" w14:paraId="43FBEEF2" w14:textId="77777777" w:rsidTr="00804805">
        <w:tc>
          <w:tcPr>
            <w:tcW w:w="413" w:type="dxa"/>
            <w:tcMar>
              <w:top w:w="14" w:type="dxa"/>
              <w:left w:w="115" w:type="dxa"/>
              <w:bottom w:w="14" w:type="dxa"/>
              <w:right w:w="115" w:type="dxa"/>
            </w:tcMar>
            <w:vAlign w:val="center"/>
          </w:tcPr>
          <w:p w14:paraId="5867B27C" w14:textId="77777777" w:rsidR="003152A3" w:rsidRPr="005E4C25" w:rsidRDefault="00552505" w:rsidP="006B73A5">
            <w:pPr>
              <w:rPr>
                <w:sz w:val="20"/>
                <w:szCs w:val="20"/>
              </w:rPr>
            </w:pPr>
            <w:r w:rsidRPr="005E4C25">
              <w:rPr>
                <w:sz w:val="20"/>
                <w:szCs w:val="20"/>
              </w:rPr>
              <w:t>8</w:t>
            </w:r>
          </w:p>
        </w:tc>
        <w:tc>
          <w:tcPr>
            <w:tcW w:w="868" w:type="dxa"/>
            <w:tcMar>
              <w:top w:w="14" w:type="dxa"/>
              <w:left w:w="115" w:type="dxa"/>
              <w:bottom w:w="14" w:type="dxa"/>
              <w:right w:w="115" w:type="dxa"/>
            </w:tcMar>
            <w:vAlign w:val="center"/>
          </w:tcPr>
          <w:p w14:paraId="1D371332" w14:textId="77777777" w:rsidR="003152A3" w:rsidRPr="005E4C25" w:rsidRDefault="003152A3" w:rsidP="006B73A5">
            <w:pPr>
              <w:rPr>
                <w:sz w:val="20"/>
                <w:szCs w:val="20"/>
              </w:rPr>
            </w:pPr>
            <w:r w:rsidRPr="005E4C25">
              <w:rPr>
                <w:sz w:val="20"/>
                <w:szCs w:val="20"/>
              </w:rPr>
              <w:t>Agency</w:t>
            </w:r>
          </w:p>
        </w:tc>
        <w:tc>
          <w:tcPr>
            <w:tcW w:w="1473" w:type="dxa"/>
            <w:tcMar>
              <w:top w:w="14" w:type="dxa"/>
              <w:left w:w="115" w:type="dxa"/>
              <w:bottom w:w="14" w:type="dxa"/>
              <w:right w:w="115" w:type="dxa"/>
            </w:tcMar>
            <w:vAlign w:val="center"/>
          </w:tcPr>
          <w:p w14:paraId="64E817F7" w14:textId="77777777" w:rsidR="003152A3" w:rsidRPr="005E4C25" w:rsidRDefault="003152A3" w:rsidP="006B73A5">
            <w:pPr>
              <w:rPr>
                <w:sz w:val="20"/>
                <w:szCs w:val="20"/>
              </w:rPr>
            </w:pPr>
            <w:r w:rsidRPr="005E4C25">
              <w:rPr>
                <w:sz w:val="20"/>
                <w:szCs w:val="20"/>
              </w:rPr>
              <w:t>CTS reporting</w:t>
            </w:r>
          </w:p>
        </w:tc>
        <w:tc>
          <w:tcPr>
            <w:tcW w:w="2461" w:type="dxa"/>
            <w:tcMar>
              <w:top w:w="14" w:type="dxa"/>
              <w:left w:w="115" w:type="dxa"/>
              <w:bottom w:w="14" w:type="dxa"/>
              <w:right w:w="115" w:type="dxa"/>
            </w:tcMar>
            <w:vAlign w:val="center"/>
          </w:tcPr>
          <w:p w14:paraId="36EC3E6A" w14:textId="77777777" w:rsidR="003152A3" w:rsidRPr="005E4C25" w:rsidRDefault="003152A3" w:rsidP="006B73A5">
            <w:pPr>
              <w:rPr>
                <w:sz w:val="20"/>
                <w:szCs w:val="20"/>
              </w:rPr>
            </w:pPr>
          </w:p>
        </w:tc>
        <w:tc>
          <w:tcPr>
            <w:tcW w:w="693" w:type="dxa"/>
            <w:tcMar>
              <w:top w:w="14" w:type="dxa"/>
              <w:left w:w="115" w:type="dxa"/>
              <w:bottom w:w="14" w:type="dxa"/>
              <w:right w:w="115" w:type="dxa"/>
            </w:tcMar>
            <w:vAlign w:val="center"/>
          </w:tcPr>
          <w:p w14:paraId="202340A0" w14:textId="77777777" w:rsidR="003152A3" w:rsidRPr="005E4C25" w:rsidRDefault="003152A3" w:rsidP="006B73A5">
            <w:pPr>
              <w:rPr>
                <w:sz w:val="20"/>
                <w:szCs w:val="20"/>
              </w:rPr>
            </w:pPr>
          </w:p>
        </w:tc>
        <w:tc>
          <w:tcPr>
            <w:tcW w:w="1024" w:type="dxa"/>
            <w:tcMar>
              <w:top w:w="14" w:type="dxa"/>
              <w:left w:w="115" w:type="dxa"/>
              <w:bottom w:w="14" w:type="dxa"/>
              <w:right w:w="115" w:type="dxa"/>
            </w:tcMar>
            <w:vAlign w:val="center"/>
          </w:tcPr>
          <w:p w14:paraId="037304FB" w14:textId="77777777" w:rsidR="003152A3" w:rsidRPr="005E4C25" w:rsidRDefault="003152A3" w:rsidP="006B73A5">
            <w:pPr>
              <w:rPr>
                <w:sz w:val="20"/>
                <w:szCs w:val="20"/>
              </w:rPr>
            </w:pPr>
          </w:p>
        </w:tc>
        <w:tc>
          <w:tcPr>
            <w:tcW w:w="736" w:type="dxa"/>
            <w:tcMar>
              <w:top w:w="14" w:type="dxa"/>
              <w:left w:w="115" w:type="dxa"/>
              <w:bottom w:w="14" w:type="dxa"/>
              <w:right w:w="115" w:type="dxa"/>
            </w:tcMar>
            <w:vAlign w:val="center"/>
          </w:tcPr>
          <w:p w14:paraId="6E92D644"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1232DAAE" w14:textId="77777777" w:rsidR="003152A3" w:rsidRPr="005E4C25" w:rsidRDefault="003152A3" w:rsidP="006B73A5">
            <w:pPr>
              <w:rPr>
                <w:sz w:val="20"/>
                <w:szCs w:val="20"/>
              </w:rPr>
            </w:pPr>
          </w:p>
        </w:tc>
      </w:tr>
      <w:tr w:rsidR="00B5792B" w:rsidRPr="005E4C25" w14:paraId="29C72C8E" w14:textId="77777777" w:rsidTr="00804805">
        <w:tc>
          <w:tcPr>
            <w:tcW w:w="413" w:type="dxa"/>
            <w:tcMar>
              <w:top w:w="14" w:type="dxa"/>
              <w:left w:w="115" w:type="dxa"/>
              <w:bottom w:w="14" w:type="dxa"/>
              <w:right w:w="115" w:type="dxa"/>
            </w:tcMar>
            <w:vAlign w:val="center"/>
          </w:tcPr>
          <w:p w14:paraId="330A9A6C" w14:textId="77777777" w:rsidR="003152A3" w:rsidRPr="005E4C25" w:rsidRDefault="00552505" w:rsidP="006B73A5">
            <w:pPr>
              <w:rPr>
                <w:sz w:val="20"/>
                <w:szCs w:val="20"/>
              </w:rPr>
            </w:pPr>
            <w:r w:rsidRPr="005E4C25">
              <w:rPr>
                <w:sz w:val="20"/>
                <w:szCs w:val="20"/>
              </w:rPr>
              <w:t>9</w:t>
            </w:r>
          </w:p>
        </w:tc>
        <w:tc>
          <w:tcPr>
            <w:tcW w:w="868" w:type="dxa"/>
            <w:tcMar>
              <w:top w:w="14" w:type="dxa"/>
              <w:left w:w="115" w:type="dxa"/>
              <w:bottom w:w="14" w:type="dxa"/>
              <w:right w:w="115" w:type="dxa"/>
            </w:tcMar>
            <w:vAlign w:val="center"/>
          </w:tcPr>
          <w:p w14:paraId="38D2F947" w14:textId="77777777" w:rsidR="003152A3" w:rsidRPr="005E4C25" w:rsidRDefault="003152A3" w:rsidP="006B73A5">
            <w:pPr>
              <w:rPr>
                <w:sz w:val="20"/>
                <w:szCs w:val="20"/>
              </w:rPr>
            </w:pPr>
            <w:r w:rsidRPr="005E4C25">
              <w:rPr>
                <w:sz w:val="20"/>
                <w:szCs w:val="20"/>
              </w:rPr>
              <w:t>Utility</w:t>
            </w:r>
          </w:p>
        </w:tc>
        <w:tc>
          <w:tcPr>
            <w:tcW w:w="1473" w:type="dxa"/>
            <w:tcMar>
              <w:top w:w="14" w:type="dxa"/>
              <w:left w:w="115" w:type="dxa"/>
              <w:bottom w:w="14" w:type="dxa"/>
              <w:right w:w="115" w:type="dxa"/>
            </w:tcMar>
            <w:vAlign w:val="center"/>
          </w:tcPr>
          <w:p w14:paraId="10B1DCAE" w14:textId="77777777" w:rsidR="003152A3" w:rsidRPr="005E4C25" w:rsidRDefault="003152A3" w:rsidP="006B73A5">
            <w:pPr>
              <w:rPr>
                <w:sz w:val="20"/>
                <w:szCs w:val="20"/>
              </w:rPr>
            </w:pPr>
            <w:r w:rsidRPr="005E4C25">
              <w:rPr>
                <w:sz w:val="20"/>
                <w:szCs w:val="20"/>
              </w:rPr>
              <w:t>eProject Builder</w:t>
            </w:r>
          </w:p>
        </w:tc>
        <w:tc>
          <w:tcPr>
            <w:tcW w:w="2461" w:type="dxa"/>
            <w:tcMar>
              <w:top w:w="14" w:type="dxa"/>
              <w:left w:w="115" w:type="dxa"/>
              <w:bottom w:w="14" w:type="dxa"/>
              <w:right w:w="115" w:type="dxa"/>
            </w:tcMar>
            <w:vAlign w:val="center"/>
          </w:tcPr>
          <w:p w14:paraId="126BC86B" w14:textId="77777777" w:rsidR="003152A3" w:rsidRPr="005E4C25" w:rsidRDefault="003152A3" w:rsidP="006B73A5">
            <w:pPr>
              <w:rPr>
                <w:sz w:val="20"/>
                <w:szCs w:val="20"/>
              </w:rPr>
            </w:pPr>
          </w:p>
        </w:tc>
        <w:tc>
          <w:tcPr>
            <w:tcW w:w="693" w:type="dxa"/>
            <w:tcMar>
              <w:top w:w="14" w:type="dxa"/>
              <w:left w:w="115" w:type="dxa"/>
              <w:bottom w:w="14" w:type="dxa"/>
              <w:right w:w="115" w:type="dxa"/>
            </w:tcMar>
            <w:vAlign w:val="center"/>
          </w:tcPr>
          <w:p w14:paraId="4BF4761B" w14:textId="77777777" w:rsidR="003152A3" w:rsidRPr="005E4C25" w:rsidRDefault="003152A3" w:rsidP="006B73A5">
            <w:pPr>
              <w:rPr>
                <w:sz w:val="20"/>
                <w:szCs w:val="20"/>
              </w:rPr>
            </w:pPr>
          </w:p>
        </w:tc>
        <w:tc>
          <w:tcPr>
            <w:tcW w:w="1024" w:type="dxa"/>
            <w:tcMar>
              <w:top w:w="14" w:type="dxa"/>
              <w:left w:w="115" w:type="dxa"/>
              <w:bottom w:w="14" w:type="dxa"/>
              <w:right w:w="115" w:type="dxa"/>
            </w:tcMar>
            <w:vAlign w:val="center"/>
          </w:tcPr>
          <w:p w14:paraId="7C63BD5A" w14:textId="77777777" w:rsidR="003152A3" w:rsidRPr="005E4C25" w:rsidRDefault="003152A3" w:rsidP="006B73A5">
            <w:pPr>
              <w:rPr>
                <w:sz w:val="20"/>
                <w:szCs w:val="20"/>
              </w:rPr>
            </w:pPr>
          </w:p>
        </w:tc>
        <w:tc>
          <w:tcPr>
            <w:tcW w:w="736" w:type="dxa"/>
            <w:tcMar>
              <w:top w:w="14" w:type="dxa"/>
              <w:left w:w="115" w:type="dxa"/>
              <w:bottom w:w="14" w:type="dxa"/>
              <w:right w:w="115" w:type="dxa"/>
            </w:tcMar>
            <w:vAlign w:val="center"/>
          </w:tcPr>
          <w:p w14:paraId="196413D8"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2F59F98C" w14:textId="77777777" w:rsidR="003152A3" w:rsidRPr="005E4C25" w:rsidRDefault="003152A3" w:rsidP="006B73A5">
            <w:pPr>
              <w:rPr>
                <w:sz w:val="20"/>
                <w:szCs w:val="20"/>
              </w:rPr>
            </w:pPr>
          </w:p>
        </w:tc>
      </w:tr>
      <w:tr w:rsidR="00552505" w:rsidRPr="005E4C25" w14:paraId="20F166AA" w14:textId="77777777" w:rsidTr="00804805">
        <w:tc>
          <w:tcPr>
            <w:tcW w:w="413" w:type="dxa"/>
            <w:tcMar>
              <w:top w:w="14" w:type="dxa"/>
              <w:left w:w="115" w:type="dxa"/>
              <w:bottom w:w="14" w:type="dxa"/>
              <w:right w:w="115" w:type="dxa"/>
            </w:tcMar>
            <w:vAlign w:val="center"/>
          </w:tcPr>
          <w:p w14:paraId="5904FC01" w14:textId="77777777" w:rsidR="00650DD2" w:rsidRPr="005E4C25" w:rsidRDefault="00552505" w:rsidP="006B73A5">
            <w:pPr>
              <w:rPr>
                <w:sz w:val="20"/>
                <w:szCs w:val="20"/>
              </w:rPr>
            </w:pPr>
            <w:r w:rsidRPr="005E4C25">
              <w:rPr>
                <w:sz w:val="20"/>
                <w:szCs w:val="20"/>
              </w:rPr>
              <w:t>10</w:t>
            </w:r>
          </w:p>
        </w:tc>
        <w:tc>
          <w:tcPr>
            <w:tcW w:w="868" w:type="dxa"/>
            <w:tcMar>
              <w:top w:w="14" w:type="dxa"/>
              <w:left w:w="115" w:type="dxa"/>
              <w:bottom w:w="14" w:type="dxa"/>
              <w:right w:w="115" w:type="dxa"/>
            </w:tcMar>
            <w:vAlign w:val="center"/>
          </w:tcPr>
          <w:p w14:paraId="2F44A9F3" w14:textId="77777777" w:rsidR="00650DD2" w:rsidRPr="005E4C25" w:rsidRDefault="00650DD2" w:rsidP="006B73A5">
            <w:pPr>
              <w:rPr>
                <w:sz w:val="20"/>
                <w:szCs w:val="20"/>
              </w:rPr>
            </w:pPr>
          </w:p>
        </w:tc>
        <w:tc>
          <w:tcPr>
            <w:tcW w:w="1473" w:type="dxa"/>
            <w:tcMar>
              <w:top w:w="14" w:type="dxa"/>
              <w:left w:w="115" w:type="dxa"/>
              <w:bottom w:w="14" w:type="dxa"/>
              <w:right w:w="115" w:type="dxa"/>
            </w:tcMar>
            <w:vAlign w:val="center"/>
          </w:tcPr>
          <w:p w14:paraId="7838A538" w14:textId="77777777" w:rsidR="00650DD2" w:rsidRPr="005E4C25" w:rsidRDefault="00650DD2" w:rsidP="006B73A5">
            <w:pPr>
              <w:rPr>
                <w:sz w:val="20"/>
                <w:szCs w:val="20"/>
              </w:rPr>
            </w:pPr>
            <w:r w:rsidRPr="005E4C25">
              <w:rPr>
                <w:sz w:val="20"/>
                <w:szCs w:val="20"/>
              </w:rPr>
              <w:t xml:space="preserve">Request for proposal </w:t>
            </w:r>
          </w:p>
        </w:tc>
        <w:tc>
          <w:tcPr>
            <w:tcW w:w="2461" w:type="dxa"/>
            <w:tcMar>
              <w:top w:w="14" w:type="dxa"/>
              <w:left w:w="115" w:type="dxa"/>
              <w:bottom w:w="14" w:type="dxa"/>
              <w:right w:w="115" w:type="dxa"/>
            </w:tcMar>
            <w:vAlign w:val="center"/>
          </w:tcPr>
          <w:p w14:paraId="30273C4C" w14:textId="77777777" w:rsidR="00650DD2" w:rsidRPr="005E4C25" w:rsidRDefault="00650DD2" w:rsidP="006B73A5">
            <w:pPr>
              <w:rPr>
                <w:sz w:val="20"/>
                <w:szCs w:val="20"/>
              </w:rPr>
            </w:pPr>
            <w:r w:rsidRPr="005E4C25">
              <w:rPr>
                <w:sz w:val="20"/>
                <w:szCs w:val="20"/>
              </w:rPr>
              <w:t>Agency project objectives and priorities</w:t>
            </w:r>
          </w:p>
        </w:tc>
        <w:tc>
          <w:tcPr>
            <w:tcW w:w="693" w:type="dxa"/>
            <w:tcMar>
              <w:top w:w="14" w:type="dxa"/>
              <w:left w:w="115" w:type="dxa"/>
              <w:bottom w:w="14" w:type="dxa"/>
              <w:right w:w="115" w:type="dxa"/>
            </w:tcMar>
            <w:vAlign w:val="center"/>
          </w:tcPr>
          <w:p w14:paraId="6C40F943" w14:textId="77777777" w:rsidR="00650DD2" w:rsidRPr="005E4C25" w:rsidRDefault="00650DD2" w:rsidP="006B73A5">
            <w:pPr>
              <w:rPr>
                <w:sz w:val="20"/>
                <w:szCs w:val="20"/>
              </w:rPr>
            </w:pPr>
          </w:p>
        </w:tc>
        <w:tc>
          <w:tcPr>
            <w:tcW w:w="1024" w:type="dxa"/>
            <w:tcMar>
              <w:top w:w="14" w:type="dxa"/>
              <w:left w:w="115" w:type="dxa"/>
              <w:bottom w:w="14" w:type="dxa"/>
              <w:right w:w="115" w:type="dxa"/>
            </w:tcMar>
            <w:vAlign w:val="center"/>
          </w:tcPr>
          <w:p w14:paraId="13A76E63" w14:textId="77777777" w:rsidR="00650DD2" w:rsidRPr="005E4C25" w:rsidRDefault="00650DD2" w:rsidP="006B73A5">
            <w:pPr>
              <w:rPr>
                <w:sz w:val="20"/>
                <w:szCs w:val="20"/>
              </w:rPr>
            </w:pPr>
          </w:p>
        </w:tc>
        <w:tc>
          <w:tcPr>
            <w:tcW w:w="736" w:type="dxa"/>
            <w:tcMar>
              <w:top w:w="14" w:type="dxa"/>
              <w:left w:w="115" w:type="dxa"/>
              <w:bottom w:w="14" w:type="dxa"/>
              <w:right w:w="115" w:type="dxa"/>
            </w:tcMar>
            <w:vAlign w:val="center"/>
          </w:tcPr>
          <w:p w14:paraId="194286F0" w14:textId="77777777" w:rsidR="00650DD2" w:rsidRPr="005E4C25" w:rsidRDefault="00650DD2" w:rsidP="006B73A5">
            <w:pPr>
              <w:rPr>
                <w:sz w:val="20"/>
                <w:szCs w:val="20"/>
              </w:rPr>
            </w:pPr>
          </w:p>
        </w:tc>
        <w:tc>
          <w:tcPr>
            <w:tcW w:w="3127" w:type="dxa"/>
            <w:tcMar>
              <w:top w:w="14" w:type="dxa"/>
              <w:left w:w="115" w:type="dxa"/>
              <w:bottom w:w="14" w:type="dxa"/>
              <w:right w:w="115" w:type="dxa"/>
            </w:tcMar>
            <w:vAlign w:val="center"/>
          </w:tcPr>
          <w:p w14:paraId="283F56CB" w14:textId="0A0003E3" w:rsidR="00650DD2" w:rsidRPr="005E4C25" w:rsidRDefault="00650DD2" w:rsidP="006B73A5">
            <w:pPr>
              <w:rPr>
                <w:sz w:val="20"/>
                <w:szCs w:val="20"/>
              </w:rPr>
            </w:pPr>
            <w:r w:rsidRPr="005E4C25">
              <w:rPr>
                <w:sz w:val="20"/>
                <w:szCs w:val="20"/>
              </w:rPr>
              <w:t>At a minimum the level of design should provide for a cost</w:t>
            </w:r>
            <w:r w:rsidR="009720D3">
              <w:rPr>
                <w:sz w:val="20"/>
                <w:szCs w:val="20"/>
              </w:rPr>
              <w:t>-</w:t>
            </w:r>
            <w:r w:rsidRPr="005E4C25">
              <w:rPr>
                <w:sz w:val="20"/>
                <w:szCs w:val="20"/>
              </w:rPr>
              <w:t xml:space="preserve">competitive design-build implementation package </w:t>
            </w:r>
          </w:p>
        </w:tc>
      </w:tr>
      <w:tr w:rsidR="00B5792B" w:rsidRPr="005E4C25" w14:paraId="75EE438F" w14:textId="77777777" w:rsidTr="00804805">
        <w:tc>
          <w:tcPr>
            <w:tcW w:w="413" w:type="dxa"/>
            <w:tcMar>
              <w:top w:w="14" w:type="dxa"/>
              <w:left w:w="115" w:type="dxa"/>
              <w:bottom w:w="14" w:type="dxa"/>
              <w:right w:w="115" w:type="dxa"/>
            </w:tcMar>
            <w:vAlign w:val="center"/>
          </w:tcPr>
          <w:p w14:paraId="67FC5515" w14:textId="77777777" w:rsidR="003152A3" w:rsidRPr="005E4C25" w:rsidRDefault="00552505" w:rsidP="006B73A5">
            <w:pPr>
              <w:rPr>
                <w:sz w:val="20"/>
                <w:szCs w:val="20"/>
              </w:rPr>
            </w:pPr>
            <w:r w:rsidRPr="005E4C25">
              <w:rPr>
                <w:sz w:val="20"/>
                <w:szCs w:val="20"/>
              </w:rPr>
              <w:t>11</w:t>
            </w:r>
          </w:p>
        </w:tc>
        <w:tc>
          <w:tcPr>
            <w:tcW w:w="868" w:type="dxa"/>
            <w:tcMar>
              <w:top w:w="14" w:type="dxa"/>
              <w:left w:w="115" w:type="dxa"/>
              <w:bottom w:w="14" w:type="dxa"/>
              <w:right w:w="115" w:type="dxa"/>
            </w:tcMar>
            <w:vAlign w:val="center"/>
          </w:tcPr>
          <w:p w14:paraId="5658F1DA" w14:textId="77777777" w:rsidR="003152A3" w:rsidRPr="005E4C25" w:rsidRDefault="003152A3" w:rsidP="006B73A5">
            <w:pPr>
              <w:rPr>
                <w:sz w:val="20"/>
                <w:szCs w:val="20"/>
              </w:rPr>
            </w:pPr>
          </w:p>
        </w:tc>
        <w:tc>
          <w:tcPr>
            <w:tcW w:w="1473" w:type="dxa"/>
            <w:tcMar>
              <w:top w:w="14" w:type="dxa"/>
              <w:left w:w="115" w:type="dxa"/>
              <w:bottom w:w="14" w:type="dxa"/>
              <w:right w:w="115" w:type="dxa"/>
            </w:tcMar>
            <w:vAlign w:val="center"/>
          </w:tcPr>
          <w:p w14:paraId="2D430F43" w14:textId="77777777" w:rsidR="003152A3" w:rsidRPr="005E4C25" w:rsidRDefault="003152A3" w:rsidP="006B73A5">
            <w:pPr>
              <w:rPr>
                <w:sz w:val="20"/>
                <w:szCs w:val="20"/>
              </w:rPr>
            </w:pPr>
            <w:r w:rsidRPr="005E4C25">
              <w:rPr>
                <w:sz w:val="20"/>
                <w:szCs w:val="20"/>
              </w:rPr>
              <w:t>Provide engineered technical proposal</w:t>
            </w:r>
          </w:p>
        </w:tc>
        <w:tc>
          <w:tcPr>
            <w:tcW w:w="2461" w:type="dxa"/>
            <w:tcMar>
              <w:top w:w="14" w:type="dxa"/>
              <w:left w:w="115" w:type="dxa"/>
              <w:bottom w:w="14" w:type="dxa"/>
              <w:right w:w="115" w:type="dxa"/>
            </w:tcMar>
            <w:vAlign w:val="center"/>
          </w:tcPr>
          <w:p w14:paraId="00AD59BB" w14:textId="77777777" w:rsidR="003152A3" w:rsidRPr="005E4C25" w:rsidRDefault="003152A3" w:rsidP="006B73A5">
            <w:pPr>
              <w:rPr>
                <w:sz w:val="20"/>
                <w:szCs w:val="20"/>
              </w:rPr>
            </w:pPr>
            <w:r w:rsidRPr="005E4C25">
              <w:rPr>
                <w:sz w:val="20"/>
                <w:szCs w:val="20"/>
              </w:rPr>
              <w:t>Agency project objectives and priorities</w:t>
            </w:r>
          </w:p>
        </w:tc>
        <w:tc>
          <w:tcPr>
            <w:tcW w:w="693" w:type="dxa"/>
            <w:tcMar>
              <w:top w:w="14" w:type="dxa"/>
              <w:left w:w="115" w:type="dxa"/>
              <w:bottom w:w="14" w:type="dxa"/>
              <w:right w:w="115" w:type="dxa"/>
            </w:tcMar>
            <w:vAlign w:val="center"/>
          </w:tcPr>
          <w:p w14:paraId="15580CFD" w14:textId="77777777" w:rsidR="003152A3" w:rsidRPr="005E4C25" w:rsidRDefault="003152A3" w:rsidP="006B73A5">
            <w:pPr>
              <w:rPr>
                <w:sz w:val="20"/>
                <w:szCs w:val="20"/>
              </w:rPr>
            </w:pPr>
          </w:p>
        </w:tc>
        <w:tc>
          <w:tcPr>
            <w:tcW w:w="1024" w:type="dxa"/>
            <w:tcMar>
              <w:top w:w="14" w:type="dxa"/>
              <w:left w:w="115" w:type="dxa"/>
              <w:bottom w:w="14" w:type="dxa"/>
              <w:right w:w="115" w:type="dxa"/>
            </w:tcMar>
            <w:vAlign w:val="center"/>
          </w:tcPr>
          <w:p w14:paraId="6DF70646" w14:textId="77777777" w:rsidR="003152A3" w:rsidRPr="005E4C25" w:rsidRDefault="003152A3" w:rsidP="006B73A5">
            <w:pPr>
              <w:rPr>
                <w:sz w:val="20"/>
                <w:szCs w:val="20"/>
              </w:rPr>
            </w:pPr>
          </w:p>
        </w:tc>
        <w:tc>
          <w:tcPr>
            <w:tcW w:w="736" w:type="dxa"/>
            <w:tcMar>
              <w:top w:w="14" w:type="dxa"/>
              <w:left w:w="115" w:type="dxa"/>
              <w:bottom w:w="14" w:type="dxa"/>
              <w:right w:w="115" w:type="dxa"/>
            </w:tcMar>
            <w:vAlign w:val="center"/>
          </w:tcPr>
          <w:p w14:paraId="38B891E5"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1BC1D3FD" w14:textId="77777777" w:rsidR="003152A3" w:rsidRPr="005E4C25" w:rsidRDefault="003152A3" w:rsidP="006B73A5">
            <w:pPr>
              <w:rPr>
                <w:sz w:val="20"/>
                <w:szCs w:val="20"/>
              </w:rPr>
            </w:pPr>
            <w:r w:rsidRPr="005E4C25">
              <w:rPr>
                <w:sz w:val="20"/>
                <w:szCs w:val="20"/>
              </w:rPr>
              <w:t xml:space="preserve">At a minimum the level of design should provide for a cost competitive design-build implementation package </w:t>
            </w:r>
          </w:p>
        </w:tc>
      </w:tr>
      <w:tr w:rsidR="00552505" w:rsidRPr="005E4C25" w14:paraId="42352473" w14:textId="77777777" w:rsidTr="00804805">
        <w:tc>
          <w:tcPr>
            <w:tcW w:w="413" w:type="dxa"/>
            <w:tcMar>
              <w:top w:w="14" w:type="dxa"/>
              <w:left w:w="115" w:type="dxa"/>
              <w:bottom w:w="14" w:type="dxa"/>
              <w:right w:w="115" w:type="dxa"/>
            </w:tcMar>
            <w:vAlign w:val="center"/>
          </w:tcPr>
          <w:p w14:paraId="50A2BD0F" w14:textId="77777777" w:rsidR="003152A3" w:rsidRPr="005E4C25" w:rsidRDefault="00552505" w:rsidP="006B73A5">
            <w:pPr>
              <w:rPr>
                <w:sz w:val="20"/>
                <w:szCs w:val="20"/>
              </w:rPr>
            </w:pPr>
            <w:r w:rsidRPr="005E4C25">
              <w:rPr>
                <w:sz w:val="20"/>
                <w:szCs w:val="20"/>
              </w:rPr>
              <w:t>12</w:t>
            </w:r>
          </w:p>
        </w:tc>
        <w:tc>
          <w:tcPr>
            <w:tcW w:w="868" w:type="dxa"/>
            <w:tcMar>
              <w:top w:w="14" w:type="dxa"/>
              <w:left w:w="115" w:type="dxa"/>
              <w:bottom w:w="14" w:type="dxa"/>
              <w:right w:w="115" w:type="dxa"/>
            </w:tcMar>
            <w:vAlign w:val="center"/>
          </w:tcPr>
          <w:p w14:paraId="0E3BC8E3" w14:textId="77777777" w:rsidR="003152A3" w:rsidRPr="005E4C25" w:rsidRDefault="003152A3" w:rsidP="006B73A5">
            <w:pPr>
              <w:rPr>
                <w:sz w:val="20"/>
                <w:szCs w:val="20"/>
              </w:rPr>
            </w:pPr>
          </w:p>
        </w:tc>
        <w:tc>
          <w:tcPr>
            <w:tcW w:w="1473" w:type="dxa"/>
            <w:tcMar>
              <w:top w:w="14" w:type="dxa"/>
              <w:left w:w="115" w:type="dxa"/>
              <w:bottom w:w="14" w:type="dxa"/>
              <w:right w:w="115" w:type="dxa"/>
            </w:tcMar>
            <w:vAlign w:val="center"/>
          </w:tcPr>
          <w:p w14:paraId="2696572D" w14:textId="77777777" w:rsidR="003152A3" w:rsidRPr="005E4C25" w:rsidRDefault="003152A3" w:rsidP="006B73A5">
            <w:pPr>
              <w:rPr>
                <w:sz w:val="20"/>
                <w:szCs w:val="20"/>
              </w:rPr>
            </w:pPr>
            <w:r w:rsidRPr="005E4C25">
              <w:rPr>
                <w:sz w:val="20"/>
                <w:szCs w:val="20"/>
              </w:rPr>
              <w:t>Provide fair pricing</w:t>
            </w:r>
          </w:p>
        </w:tc>
        <w:tc>
          <w:tcPr>
            <w:tcW w:w="2461" w:type="dxa"/>
            <w:tcMar>
              <w:top w:w="14" w:type="dxa"/>
              <w:left w:w="115" w:type="dxa"/>
              <w:bottom w:w="14" w:type="dxa"/>
              <w:right w:w="115" w:type="dxa"/>
            </w:tcMar>
            <w:vAlign w:val="center"/>
          </w:tcPr>
          <w:p w14:paraId="709B215A" w14:textId="77777777" w:rsidR="003152A3" w:rsidRPr="005E4C25" w:rsidRDefault="003152A3" w:rsidP="006B73A5">
            <w:pPr>
              <w:rPr>
                <w:sz w:val="20"/>
                <w:szCs w:val="20"/>
              </w:rPr>
            </w:pPr>
          </w:p>
        </w:tc>
        <w:tc>
          <w:tcPr>
            <w:tcW w:w="693" w:type="dxa"/>
            <w:tcMar>
              <w:top w:w="14" w:type="dxa"/>
              <w:left w:w="115" w:type="dxa"/>
              <w:bottom w:w="14" w:type="dxa"/>
              <w:right w:w="115" w:type="dxa"/>
            </w:tcMar>
            <w:vAlign w:val="center"/>
          </w:tcPr>
          <w:p w14:paraId="0A5B68E4" w14:textId="77777777" w:rsidR="003152A3" w:rsidRPr="005E4C25" w:rsidRDefault="003152A3" w:rsidP="006B73A5">
            <w:pPr>
              <w:rPr>
                <w:sz w:val="20"/>
                <w:szCs w:val="20"/>
              </w:rPr>
            </w:pPr>
          </w:p>
        </w:tc>
        <w:tc>
          <w:tcPr>
            <w:tcW w:w="1024" w:type="dxa"/>
            <w:tcMar>
              <w:top w:w="14" w:type="dxa"/>
              <w:left w:w="115" w:type="dxa"/>
              <w:bottom w:w="14" w:type="dxa"/>
              <w:right w:w="115" w:type="dxa"/>
            </w:tcMar>
            <w:vAlign w:val="center"/>
          </w:tcPr>
          <w:p w14:paraId="6FD3BB95" w14:textId="77777777" w:rsidR="003152A3" w:rsidRPr="005E4C25" w:rsidRDefault="003152A3" w:rsidP="006B73A5">
            <w:pPr>
              <w:rPr>
                <w:sz w:val="20"/>
                <w:szCs w:val="20"/>
              </w:rPr>
            </w:pPr>
          </w:p>
        </w:tc>
        <w:tc>
          <w:tcPr>
            <w:tcW w:w="736" w:type="dxa"/>
            <w:tcMar>
              <w:top w:w="14" w:type="dxa"/>
              <w:left w:w="115" w:type="dxa"/>
              <w:bottom w:w="14" w:type="dxa"/>
              <w:right w:w="115" w:type="dxa"/>
            </w:tcMar>
            <w:vAlign w:val="center"/>
          </w:tcPr>
          <w:p w14:paraId="28D02B48"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55192F37" w14:textId="77777777" w:rsidR="003152A3" w:rsidRPr="005E4C25" w:rsidRDefault="003152A3" w:rsidP="006B73A5">
            <w:pPr>
              <w:rPr>
                <w:sz w:val="20"/>
                <w:szCs w:val="20"/>
              </w:rPr>
            </w:pPr>
            <w:r w:rsidRPr="005E4C25">
              <w:rPr>
                <w:sz w:val="20"/>
                <w:szCs w:val="20"/>
              </w:rPr>
              <w:t>The pricing proposal must be fair and reasonable, open book, and supportable with subcontract bids or detailed pricing information</w:t>
            </w:r>
          </w:p>
        </w:tc>
      </w:tr>
      <w:tr w:rsidR="00552505" w:rsidRPr="005E4C25" w14:paraId="582CC043" w14:textId="77777777" w:rsidTr="00804805">
        <w:tc>
          <w:tcPr>
            <w:tcW w:w="413" w:type="dxa"/>
            <w:tcMar>
              <w:top w:w="14" w:type="dxa"/>
              <w:left w:w="115" w:type="dxa"/>
              <w:bottom w:w="14" w:type="dxa"/>
              <w:right w:w="115" w:type="dxa"/>
            </w:tcMar>
            <w:vAlign w:val="center"/>
          </w:tcPr>
          <w:p w14:paraId="0BC436F5" w14:textId="77777777" w:rsidR="003152A3" w:rsidRPr="005E4C25" w:rsidRDefault="00552505" w:rsidP="006B73A5">
            <w:pPr>
              <w:rPr>
                <w:sz w:val="20"/>
                <w:szCs w:val="20"/>
              </w:rPr>
            </w:pPr>
            <w:r w:rsidRPr="005E4C25">
              <w:rPr>
                <w:sz w:val="20"/>
                <w:szCs w:val="20"/>
              </w:rPr>
              <w:t>13</w:t>
            </w:r>
          </w:p>
        </w:tc>
        <w:tc>
          <w:tcPr>
            <w:tcW w:w="868" w:type="dxa"/>
            <w:tcMar>
              <w:top w:w="14" w:type="dxa"/>
              <w:left w:w="115" w:type="dxa"/>
              <w:bottom w:w="14" w:type="dxa"/>
              <w:right w:w="115" w:type="dxa"/>
            </w:tcMar>
            <w:vAlign w:val="center"/>
          </w:tcPr>
          <w:p w14:paraId="017D0D0E" w14:textId="77777777" w:rsidR="003152A3" w:rsidRPr="005E4C25" w:rsidRDefault="003152A3" w:rsidP="006B73A5">
            <w:pPr>
              <w:rPr>
                <w:sz w:val="20"/>
                <w:szCs w:val="20"/>
              </w:rPr>
            </w:pPr>
          </w:p>
        </w:tc>
        <w:tc>
          <w:tcPr>
            <w:tcW w:w="1473" w:type="dxa"/>
            <w:tcMar>
              <w:top w:w="14" w:type="dxa"/>
              <w:left w:w="115" w:type="dxa"/>
              <w:bottom w:w="14" w:type="dxa"/>
              <w:right w:w="115" w:type="dxa"/>
            </w:tcMar>
            <w:vAlign w:val="center"/>
          </w:tcPr>
          <w:p w14:paraId="356A8078" w14:textId="2A136E73" w:rsidR="003152A3" w:rsidRPr="005E4C25" w:rsidRDefault="003152A3" w:rsidP="006B73A5">
            <w:pPr>
              <w:rPr>
                <w:sz w:val="20"/>
                <w:szCs w:val="20"/>
              </w:rPr>
            </w:pPr>
            <w:r w:rsidRPr="005E4C25">
              <w:rPr>
                <w:sz w:val="20"/>
                <w:szCs w:val="20"/>
              </w:rPr>
              <w:t xml:space="preserve">Approval to </w:t>
            </w:r>
            <w:r w:rsidR="007F088B">
              <w:rPr>
                <w:sz w:val="20"/>
                <w:szCs w:val="20"/>
              </w:rPr>
              <w:t>n</w:t>
            </w:r>
            <w:r w:rsidRPr="005E4C25">
              <w:rPr>
                <w:sz w:val="20"/>
                <w:szCs w:val="20"/>
              </w:rPr>
              <w:t>egotiate</w:t>
            </w:r>
          </w:p>
        </w:tc>
        <w:tc>
          <w:tcPr>
            <w:tcW w:w="2461" w:type="dxa"/>
            <w:tcMar>
              <w:top w:w="14" w:type="dxa"/>
              <w:left w:w="115" w:type="dxa"/>
              <w:bottom w:w="14" w:type="dxa"/>
              <w:right w:w="115" w:type="dxa"/>
            </w:tcMar>
            <w:vAlign w:val="center"/>
          </w:tcPr>
          <w:p w14:paraId="51CF3FC7" w14:textId="77777777" w:rsidR="003152A3" w:rsidRPr="005E4C25" w:rsidRDefault="003152A3" w:rsidP="006B73A5">
            <w:pPr>
              <w:rPr>
                <w:sz w:val="20"/>
                <w:szCs w:val="20"/>
              </w:rPr>
            </w:pPr>
          </w:p>
        </w:tc>
        <w:tc>
          <w:tcPr>
            <w:tcW w:w="693" w:type="dxa"/>
            <w:tcMar>
              <w:top w:w="14" w:type="dxa"/>
              <w:left w:w="115" w:type="dxa"/>
              <w:bottom w:w="14" w:type="dxa"/>
              <w:right w:w="115" w:type="dxa"/>
            </w:tcMar>
            <w:vAlign w:val="center"/>
          </w:tcPr>
          <w:p w14:paraId="16CEA5D7" w14:textId="77777777" w:rsidR="003152A3" w:rsidRPr="005E4C25" w:rsidRDefault="003152A3" w:rsidP="006B73A5">
            <w:pPr>
              <w:rPr>
                <w:sz w:val="20"/>
                <w:szCs w:val="20"/>
              </w:rPr>
            </w:pPr>
          </w:p>
        </w:tc>
        <w:tc>
          <w:tcPr>
            <w:tcW w:w="1024" w:type="dxa"/>
            <w:tcMar>
              <w:top w:w="14" w:type="dxa"/>
              <w:left w:w="115" w:type="dxa"/>
              <w:bottom w:w="14" w:type="dxa"/>
              <w:right w:w="115" w:type="dxa"/>
            </w:tcMar>
            <w:vAlign w:val="center"/>
          </w:tcPr>
          <w:p w14:paraId="10BCD5D7" w14:textId="77777777" w:rsidR="003152A3" w:rsidRPr="005E4C25" w:rsidRDefault="003152A3" w:rsidP="006B73A5">
            <w:pPr>
              <w:rPr>
                <w:sz w:val="20"/>
                <w:szCs w:val="20"/>
              </w:rPr>
            </w:pPr>
          </w:p>
        </w:tc>
        <w:tc>
          <w:tcPr>
            <w:tcW w:w="736" w:type="dxa"/>
            <w:tcMar>
              <w:top w:w="14" w:type="dxa"/>
              <w:left w:w="115" w:type="dxa"/>
              <w:bottom w:w="14" w:type="dxa"/>
              <w:right w:w="115" w:type="dxa"/>
            </w:tcMar>
            <w:vAlign w:val="center"/>
          </w:tcPr>
          <w:p w14:paraId="37645D71"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206184B4" w14:textId="77777777" w:rsidR="003152A3" w:rsidRPr="005E4C25" w:rsidRDefault="003152A3" w:rsidP="006B73A5">
            <w:pPr>
              <w:rPr>
                <w:sz w:val="20"/>
                <w:szCs w:val="20"/>
              </w:rPr>
            </w:pPr>
          </w:p>
        </w:tc>
      </w:tr>
      <w:tr w:rsidR="00552505" w:rsidRPr="005E4C25" w14:paraId="6A393C24" w14:textId="77777777" w:rsidTr="00804805">
        <w:tc>
          <w:tcPr>
            <w:tcW w:w="413" w:type="dxa"/>
            <w:tcMar>
              <w:top w:w="14" w:type="dxa"/>
              <w:left w:w="115" w:type="dxa"/>
              <w:bottom w:w="14" w:type="dxa"/>
              <w:right w:w="115" w:type="dxa"/>
            </w:tcMar>
            <w:vAlign w:val="center"/>
          </w:tcPr>
          <w:p w14:paraId="47D8A022" w14:textId="77777777" w:rsidR="003152A3" w:rsidRPr="005E4C25" w:rsidRDefault="00552505" w:rsidP="006B73A5">
            <w:pPr>
              <w:rPr>
                <w:sz w:val="20"/>
                <w:szCs w:val="20"/>
              </w:rPr>
            </w:pPr>
            <w:r w:rsidRPr="005E4C25">
              <w:rPr>
                <w:sz w:val="20"/>
                <w:szCs w:val="20"/>
              </w:rPr>
              <w:t>14</w:t>
            </w:r>
          </w:p>
        </w:tc>
        <w:tc>
          <w:tcPr>
            <w:tcW w:w="868" w:type="dxa"/>
            <w:tcMar>
              <w:top w:w="14" w:type="dxa"/>
              <w:left w:w="115" w:type="dxa"/>
              <w:bottom w:w="14" w:type="dxa"/>
              <w:right w:w="115" w:type="dxa"/>
            </w:tcMar>
            <w:vAlign w:val="center"/>
          </w:tcPr>
          <w:p w14:paraId="5C84115D" w14:textId="77777777" w:rsidR="003152A3" w:rsidRPr="005E4C25" w:rsidRDefault="003152A3" w:rsidP="006B73A5">
            <w:pPr>
              <w:rPr>
                <w:sz w:val="20"/>
                <w:szCs w:val="20"/>
              </w:rPr>
            </w:pPr>
          </w:p>
        </w:tc>
        <w:tc>
          <w:tcPr>
            <w:tcW w:w="1473" w:type="dxa"/>
            <w:tcMar>
              <w:top w:w="14" w:type="dxa"/>
              <w:left w:w="115" w:type="dxa"/>
              <w:bottom w:w="14" w:type="dxa"/>
              <w:right w:w="115" w:type="dxa"/>
            </w:tcMar>
            <w:vAlign w:val="center"/>
          </w:tcPr>
          <w:p w14:paraId="519B14E5" w14:textId="77777777" w:rsidR="003152A3" w:rsidRPr="005E4C25" w:rsidRDefault="003152A3" w:rsidP="006B73A5">
            <w:pPr>
              <w:rPr>
                <w:sz w:val="20"/>
                <w:szCs w:val="20"/>
              </w:rPr>
            </w:pPr>
            <w:r w:rsidRPr="005E4C25">
              <w:rPr>
                <w:sz w:val="20"/>
                <w:szCs w:val="20"/>
              </w:rPr>
              <w:t>Award</w:t>
            </w:r>
          </w:p>
        </w:tc>
        <w:tc>
          <w:tcPr>
            <w:tcW w:w="2461" w:type="dxa"/>
            <w:tcMar>
              <w:top w:w="14" w:type="dxa"/>
              <w:left w:w="115" w:type="dxa"/>
              <w:bottom w:w="14" w:type="dxa"/>
              <w:right w:w="115" w:type="dxa"/>
            </w:tcMar>
            <w:vAlign w:val="center"/>
          </w:tcPr>
          <w:p w14:paraId="457D758D" w14:textId="77777777" w:rsidR="003152A3" w:rsidRPr="005E4C25" w:rsidRDefault="003152A3" w:rsidP="006B73A5">
            <w:pPr>
              <w:rPr>
                <w:sz w:val="20"/>
                <w:szCs w:val="20"/>
              </w:rPr>
            </w:pPr>
          </w:p>
        </w:tc>
        <w:tc>
          <w:tcPr>
            <w:tcW w:w="693" w:type="dxa"/>
            <w:tcMar>
              <w:top w:w="14" w:type="dxa"/>
              <w:left w:w="115" w:type="dxa"/>
              <w:bottom w:w="14" w:type="dxa"/>
              <w:right w:w="115" w:type="dxa"/>
            </w:tcMar>
            <w:vAlign w:val="center"/>
          </w:tcPr>
          <w:p w14:paraId="79136C53" w14:textId="77777777" w:rsidR="003152A3" w:rsidRPr="005E4C25" w:rsidRDefault="003152A3" w:rsidP="006B73A5">
            <w:pPr>
              <w:rPr>
                <w:sz w:val="20"/>
                <w:szCs w:val="20"/>
              </w:rPr>
            </w:pPr>
          </w:p>
        </w:tc>
        <w:tc>
          <w:tcPr>
            <w:tcW w:w="1024" w:type="dxa"/>
            <w:tcMar>
              <w:top w:w="14" w:type="dxa"/>
              <w:left w:w="115" w:type="dxa"/>
              <w:bottom w:w="14" w:type="dxa"/>
              <w:right w:w="115" w:type="dxa"/>
            </w:tcMar>
            <w:vAlign w:val="center"/>
          </w:tcPr>
          <w:p w14:paraId="792F9EA4" w14:textId="77777777" w:rsidR="003152A3" w:rsidRPr="005E4C25" w:rsidRDefault="003152A3" w:rsidP="006B73A5">
            <w:pPr>
              <w:rPr>
                <w:sz w:val="20"/>
                <w:szCs w:val="20"/>
              </w:rPr>
            </w:pPr>
          </w:p>
        </w:tc>
        <w:tc>
          <w:tcPr>
            <w:tcW w:w="736" w:type="dxa"/>
            <w:tcMar>
              <w:top w:w="14" w:type="dxa"/>
              <w:left w:w="115" w:type="dxa"/>
              <w:bottom w:w="14" w:type="dxa"/>
              <w:right w:w="115" w:type="dxa"/>
            </w:tcMar>
            <w:vAlign w:val="center"/>
          </w:tcPr>
          <w:p w14:paraId="32E5E866"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39115D68" w14:textId="77777777" w:rsidR="003152A3" w:rsidRPr="005E4C25" w:rsidRDefault="003152A3" w:rsidP="006B73A5">
            <w:pPr>
              <w:rPr>
                <w:sz w:val="20"/>
                <w:szCs w:val="20"/>
              </w:rPr>
            </w:pPr>
          </w:p>
        </w:tc>
      </w:tr>
      <w:tr w:rsidR="00552505" w:rsidRPr="005E4C25" w14:paraId="681CECA8" w14:textId="77777777" w:rsidTr="00804805">
        <w:tc>
          <w:tcPr>
            <w:tcW w:w="413" w:type="dxa"/>
            <w:tcMar>
              <w:top w:w="14" w:type="dxa"/>
              <w:left w:w="115" w:type="dxa"/>
              <w:bottom w:w="14" w:type="dxa"/>
              <w:right w:w="115" w:type="dxa"/>
            </w:tcMar>
            <w:vAlign w:val="center"/>
          </w:tcPr>
          <w:p w14:paraId="30C5175B" w14:textId="77777777" w:rsidR="003152A3" w:rsidRPr="005E4C25" w:rsidRDefault="00552505" w:rsidP="006B73A5">
            <w:pPr>
              <w:rPr>
                <w:sz w:val="20"/>
                <w:szCs w:val="20"/>
              </w:rPr>
            </w:pPr>
            <w:r w:rsidRPr="005E4C25">
              <w:rPr>
                <w:sz w:val="20"/>
                <w:szCs w:val="20"/>
              </w:rPr>
              <w:t>15</w:t>
            </w:r>
          </w:p>
        </w:tc>
        <w:tc>
          <w:tcPr>
            <w:tcW w:w="868" w:type="dxa"/>
            <w:tcMar>
              <w:top w:w="14" w:type="dxa"/>
              <w:left w:w="115" w:type="dxa"/>
              <w:bottom w:w="14" w:type="dxa"/>
              <w:right w:w="115" w:type="dxa"/>
            </w:tcMar>
            <w:vAlign w:val="center"/>
          </w:tcPr>
          <w:p w14:paraId="141DD594" w14:textId="77777777" w:rsidR="003152A3" w:rsidRPr="005E4C25" w:rsidRDefault="003152A3" w:rsidP="006B73A5">
            <w:pPr>
              <w:rPr>
                <w:sz w:val="20"/>
                <w:szCs w:val="20"/>
              </w:rPr>
            </w:pPr>
          </w:p>
        </w:tc>
        <w:tc>
          <w:tcPr>
            <w:tcW w:w="1473" w:type="dxa"/>
            <w:tcMar>
              <w:top w:w="14" w:type="dxa"/>
              <w:left w:w="115" w:type="dxa"/>
              <w:bottom w:w="14" w:type="dxa"/>
              <w:right w:w="115" w:type="dxa"/>
            </w:tcMar>
            <w:vAlign w:val="center"/>
          </w:tcPr>
          <w:p w14:paraId="5797483C" w14:textId="5B0A1339" w:rsidR="003152A3" w:rsidRPr="005E4C25" w:rsidRDefault="003152A3" w:rsidP="006B73A5">
            <w:pPr>
              <w:rPr>
                <w:sz w:val="20"/>
                <w:szCs w:val="20"/>
              </w:rPr>
            </w:pPr>
            <w:r w:rsidRPr="005E4C25">
              <w:rPr>
                <w:sz w:val="20"/>
                <w:szCs w:val="20"/>
              </w:rPr>
              <w:t xml:space="preserve">Assignment of </w:t>
            </w:r>
            <w:r w:rsidR="007F088B">
              <w:rPr>
                <w:sz w:val="20"/>
                <w:szCs w:val="20"/>
              </w:rPr>
              <w:t>c</w:t>
            </w:r>
            <w:r w:rsidRPr="005E4C25">
              <w:rPr>
                <w:sz w:val="20"/>
                <w:szCs w:val="20"/>
              </w:rPr>
              <w:t>laims</w:t>
            </w:r>
          </w:p>
        </w:tc>
        <w:tc>
          <w:tcPr>
            <w:tcW w:w="2461" w:type="dxa"/>
            <w:tcMar>
              <w:top w:w="14" w:type="dxa"/>
              <w:left w:w="115" w:type="dxa"/>
              <w:bottom w:w="14" w:type="dxa"/>
              <w:right w:w="115" w:type="dxa"/>
            </w:tcMar>
            <w:vAlign w:val="center"/>
          </w:tcPr>
          <w:p w14:paraId="61BB0BD9" w14:textId="77777777" w:rsidR="003152A3" w:rsidRPr="005E4C25" w:rsidRDefault="003152A3" w:rsidP="006B73A5">
            <w:pPr>
              <w:rPr>
                <w:sz w:val="20"/>
                <w:szCs w:val="20"/>
              </w:rPr>
            </w:pPr>
          </w:p>
        </w:tc>
        <w:tc>
          <w:tcPr>
            <w:tcW w:w="693" w:type="dxa"/>
            <w:tcMar>
              <w:top w:w="14" w:type="dxa"/>
              <w:left w:w="115" w:type="dxa"/>
              <w:bottom w:w="14" w:type="dxa"/>
              <w:right w:w="115" w:type="dxa"/>
            </w:tcMar>
            <w:vAlign w:val="center"/>
          </w:tcPr>
          <w:p w14:paraId="5FC26CCE" w14:textId="77777777" w:rsidR="003152A3" w:rsidRPr="005E4C25" w:rsidRDefault="003152A3" w:rsidP="006B73A5">
            <w:pPr>
              <w:rPr>
                <w:sz w:val="20"/>
                <w:szCs w:val="20"/>
              </w:rPr>
            </w:pPr>
          </w:p>
        </w:tc>
        <w:tc>
          <w:tcPr>
            <w:tcW w:w="1024" w:type="dxa"/>
            <w:tcMar>
              <w:top w:w="14" w:type="dxa"/>
              <w:left w:w="115" w:type="dxa"/>
              <w:bottom w:w="14" w:type="dxa"/>
              <w:right w:w="115" w:type="dxa"/>
            </w:tcMar>
            <w:vAlign w:val="center"/>
          </w:tcPr>
          <w:p w14:paraId="40D50708" w14:textId="77777777" w:rsidR="003152A3" w:rsidRPr="005E4C25" w:rsidRDefault="003152A3" w:rsidP="006B73A5">
            <w:pPr>
              <w:rPr>
                <w:sz w:val="20"/>
                <w:szCs w:val="20"/>
              </w:rPr>
            </w:pPr>
          </w:p>
        </w:tc>
        <w:tc>
          <w:tcPr>
            <w:tcW w:w="736" w:type="dxa"/>
            <w:tcMar>
              <w:top w:w="14" w:type="dxa"/>
              <w:left w:w="115" w:type="dxa"/>
              <w:bottom w:w="14" w:type="dxa"/>
              <w:right w:w="115" w:type="dxa"/>
            </w:tcMar>
            <w:vAlign w:val="center"/>
          </w:tcPr>
          <w:p w14:paraId="477BA2D6"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6D22B8EA" w14:textId="77777777" w:rsidR="003152A3" w:rsidRPr="005E4C25" w:rsidRDefault="003152A3" w:rsidP="006B73A5">
            <w:pPr>
              <w:rPr>
                <w:sz w:val="20"/>
                <w:szCs w:val="20"/>
              </w:rPr>
            </w:pPr>
          </w:p>
        </w:tc>
      </w:tr>
      <w:tr w:rsidR="00F52621" w:rsidRPr="005E4C25" w14:paraId="3A6ECCE0" w14:textId="77777777" w:rsidTr="00804805">
        <w:tc>
          <w:tcPr>
            <w:tcW w:w="413" w:type="dxa"/>
            <w:tcMar>
              <w:top w:w="14" w:type="dxa"/>
              <w:left w:w="115" w:type="dxa"/>
              <w:bottom w:w="14" w:type="dxa"/>
              <w:right w:w="115" w:type="dxa"/>
            </w:tcMar>
            <w:vAlign w:val="center"/>
          </w:tcPr>
          <w:p w14:paraId="38AFC86A" w14:textId="77777777" w:rsidR="00F52621" w:rsidRPr="005E4C25" w:rsidRDefault="00F52621" w:rsidP="006B73A5">
            <w:pPr>
              <w:rPr>
                <w:sz w:val="20"/>
                <w:szCs w:val="20"/>
              </w:rPr>
            </w:pPr>
          </w:p>
        </w:tc>
        <w:tc>
          <w:tcPr>
            <w:tcW w:w="10382" w:type="dxa"/>
            <w:gridSpan w:val="7"/>
            <w:shd w:val="clear" w:color="auto" w:fill="DAEEF3" w:themeFill="accent5" w:themeFillTint="33"/>
            <w:tcMar>
              <w:top w:w="14" w:type="dxa"/>
              <w:left w:w="115" w:type="dxa"/>
              <w:bottom w:w="14" w:type="dxa"/>
              <w:right w:w="115" w:type="dxa"/>
            </w:tcMar>
            <w:vAlign w:val="center"/>
          </w:tcPr>
          <w:p w14:paraId="4AA86D1D" w14:textId="77777777" w:rsidR="00F52621" w:rsidRPr="005E4C25" w:rsidRDefault="00F52621" w:rsidP="006B73A5">
            <w:pPr>
              <w:rPr>
                <w:sz w:val="20"/>
                <w:szCs w:val="20"/>
              </w:rPr>
            </w:pPr>
            <w:r w:rsidRPr="005E4C25">
              <w:rPr>
                <w:sz w:val="20"/>
                <w:szCs w:val="20"/>
              </w:rPr>
              <w:t>Input project data</w:t>
            </w:r>
          </w:p>
        </w:tc>
      </w:tr>
      <w:tr w:rsidR="00552505" w:rsidRPr="005E4C25" w14:paraId="77E5736D" w14:textId="77777777" w:rsidTr="00804805">
        <w:tc>
          <w:tcPr>
            <w:tcW w:w="413" w:type="dxa"/>
            <w:tcMar>
              <w:top w:w="14" w:type="dxa"/>
              <w:left w:w="115" w:type="dxa"/>
              <w:bottom w:w="14" w:type="dxa"/>
              <w:right w:w="115" w:type="dxa"/>
            </w:tcMar>
            <w:vAlign w:val="center"/>
          </w:tcPr>
          <w:p w14:paraId="47B670F6" w14:textId="77777777" w:rsidR="003152A3" w:rsidRPr="005E4C25" w:rsidRDefault="00552505" w:rsidP="006B73A5">
            <w:pPr>
              <w:rPr>
                <w:sz w:val="20"/>
                <w:szCs w:val="20"/>
              </w:rPr>
            </w:pPr>
            <w:r w:rsidRPr="005E4C25">
              <w:rPr>
                <w:sz w:val="20"/>
                <w:szCs w:val="20"/>
              </w:rPr>
              <w:t>16</w:t>
            </w:r>
          </w:p>
        </w:tc>
        <w:tc>
          <w:tcPr>
            <w:tcW w:w="868" w:type="dxa"/>
            <w:tcMar>
              <w:top w:w="14" w:type="dxa"/>
              <w:left w:w="115" w:type="dxa"/>
              <w:bottom w:w="14" w:type="dxa"/>
              <w:right w:w="115" w:type="dxa"/>
            </w:tcMar>
            <w:vAlign w:val="center"/>
          </w:tcPr>
          <w:p w14:paraId="3D186110" w14:textId="77777777" w:rsidR="00F52621" w:rsidRPr="005E4C25" w:rsidRDefault="00F52621" w:rsidP="006B73A5">
            <w:pPr>
              <w:rPr>
                <w:sz w:val="20"/>
                <w:szCs w:val="20"/>
              </w:rPr>
            </w:pPr>
            <w:r w:rsidRPr="005E4C25">
              <w:rPr>
                <w:sz w:val="20"/>
                <w:szCs w:val="20"/>
              </w:rPr>
              <w:t>Agency</w:t>
            </w:r>
          </w:p>
        </w:tc>
        <w:tc>
          <w:tcPr>
            <w:tcW w:w="1473" w:type="dxa"/>
            <w:tcMar>
              <w:top w:w="14" w:type="dxa"/>
              <w:left w:w="115" w:type="dxa"/>
              <w:bottom w:w="14" w:type="dxa"/>
              <w:right w:w="115" w:type="dxa"/>
            </w:tcMar>
            <w:vAlign w:val="center"/>
          </w:tcPr>
          <w:p w14:paraId="6B507887" w14:textId="77777777" w:rsidR="003152A3" w:rsidRPr="005E4C25" w:rsidRDefault="003152A3" w:rsidP="006B73A5">
            <w:pPr>
              <w:rPr>
                <w:sz w:val="20"/>
                <w:szCs w:val="20"/>
              </w:rPr>
            </w:pPr>
            <w:r w:rsidRPr="005E4C25">
              <w:rPr>
                <w:sz w:val="20"/>
                <w:szCs w:val="20"/>
              </w:rPr>
              <w:t>CTS reporting</w:t>
            </w:r>
          </w:p>
        </w:tc>
        <w:tc>
          <w:tcPr>
            <w:tcW w:w="2461" w:type="dxa"/>
            <w:tcMar>
              <w:top w:w="14" w:type="dxa"/>
              <w:left w:w="115" w:type="dxa"/>
              <w:bottom w:w="14" w:type="dxa"/>
              <w:right w:w="115" w:type="dxa"/>
            </w:tcMar>
            <w:vAlign w:val="center"/>
          </w:tcPr>
          <w:p w14:paraId="092CCB75" w14:textId="77777777" w:rsidR="003152A3" w:rsidRPr="005E4C25" w:rsidRDefault="003152A3" w:rsidP="006B73A5">
            <w:pPr>
              <w:rPr>
                <w:sz w:val="20"/>
                <w:szCs w:val="20"/>
              </w:rPr>
            </w:pPr>
          </w:p>
        </w:tc>
        <w:tc>
          <w:tcPr>
            <w:tcW w:w="693" w:type="dxa"/>
            <w:tcMar>
              <w:top w:w="14" w:type="dxa"/>
              <w:left w:w="115" w:type="dxa"/>
              <w:bottom w:w="14" w:type="dxa"/>
              <w:right w:w="115" w:type="dxa"/>
            </w:tcMar>
            <w:vAlign w:val="center"/>
          </w:tcPr>
          <w:p w14:paraId="1685F716" w14:textId="77777777" w:rsidR="003152A3" w:rsidRPr="005E4C25" w:rsidRDefault="003152A3" w:rsidP="006B73A5">
            <w:pPr>
              <w:rPr>
                <w:sz w:val="20"/>
                <w:szCs w:val="20"/>
              </w:rPr>
            </w:pPr>
          </w:p>
        </w:tc>
        <w:tc>
          <w:tcPr>
            <w:tcW w:w="1024" w:type="dxa"/>
            <w:tcMar>
              <w:top w:w="14" w:type="dxa"/>
              <w:left w:w="115" w:type="dxa"/>
              <w:bottom w:w="14" w:type="dxa"/>
              <w:right w:w="115" w:type="dxa"/>
            </w:tcMar>
            <w:vAlign w:val="center"/>
          </w:tcPr>
          <w:p w14:paraId="2C64C795" w14:textId="77777777" w:rsidR="003152A3" w:rsidRPr="005E4C25" w:rsidRDefault="003152A3" w:rsidP="006B73A5">
            <w:pPr>
              <w:rPr>
                <w:sz w:val="20"/>
                <w:szCs w:val="20"/>
              </w:rPr>
            </w:pPr>
          </w:p>
        </w:tc>
        <w:tc>
          <w:tcPr>
            <w:tcW w:w="736" w:type="dxa"/>
            <w:tcMar>
              <w:top w:w="14" w:type="dxa"/>
              <w:left w:w="115" w:type="dxa"/>
              <w:bottom w:w="14" w:type="dxa"/>
              <w:right w:w="115" w:type="dxa"/>
            </w:tcMar>
            <w:vAlign w:val="center"/>
          </w:tcPr>
          <w:p w14:paraId="314968A3"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683FEFF5" w14:textId="77777777" w:rsidR="003152A3" w:rsidRPr="005E4C25" w:rsidRDefault="003152A3" w:rsidP="006B73A5">
            <w:pPr>
              <w:rPr>
                <w:sz w:val="20"/>
                <w:szCs w:val="20"/>
              </w:rPr>
            </w:pPr>
          </w:p>
        </w:tc>
      </w:tr>
      <w:tr w:rsidR="00552505" w:rsidRPr="005E4C25" w14:paraId="7006A964" w14:textId="77777777" w:rsidTr="00804805">
        <w:tc>
          <w:tcPr>
            <w:tcW w:w="413" w:type="dxa"/>
            <w:tcMar>
              <w:top w:w="14" w:type="dxa"/>
              <w:left w:w="115" w:type="dxa"/>
              <w:bottom w:w="14" w:type="dxa"/>
              <w:right w:w="115" w:type="dxa"/>
            </w:tcMar>
            <w:vAlign w:val="center"/>
          </w:tcPr>
          <w:p w14:paraId="388A0C3E" w14:textId="77777777" w:rsidR="003152A3" w:rsidRPr="005E4C25" w:rsidRDefault="00552505" w:rsidP="006B73A5">
            <w:pPr>
              <w:rPr>
                <w:sz w:val="20"/>
                <w:szCs w:val="20"/>
              </w:rPr>
            </w:pPr>
            <w:r w:rsidRPr="005E4C25">
              <w:rPr>
                <w:sz w:val="20"/>
                <w:szCs w:val="20"/>
              </w:rPr>
              <w:t>17</w:t>
            </w:r>
          </w:p>
        </w:tc>
        <w:tc>
          <w:tcPr>
            <w:tcW w:w="868" w:type="dxa"/>
            <w:tcMar>
              <w:top w:w="14" w:type="dxa"/>
              <w:left w:w="115" w:type="dxa"/>
              <w:bottom w:w="14" w:type="dxa"/>
              <w:right w:w="115" w:type="dxa"/>
            </w:tcMar>
            <w:vAlign w:val="center"/>
          </w:tcPr>
          <w:p w14:paraId="230472E1" w14:textId="77777777" w:rsidR="00F52621" w:rsidRPr="005E4C25" w:rsidRDefault="00F52621" w:rsidP="006B73A5">
            <w:pPr>
              <w:rPr>
                <w:sz w:val="20"/>
                <w:szCs w:val="20"/>
              </w:rPr>
            </w:pPr>
            <w:r w:rsidRPr="005E4C25">
              <w:rPr>
                <w:sz w:val="20"/>
                <w:szCs w:val="20"/>
              </w:rPr>
              <w:t>Utility</w:t>
            </w:r>
          </w:p>
        </w:tc>
        <w:tc>
          <w:tcPr>
            <w:tcW w:w="1473" w:type="dxa"/>
            <w:tcMar>
              <w:top w:w="14" w:type="dxa"/>
              <w:left w:w="115" w:type="dxa"/>
              <w:bottom w:w="14" w:type="dxa"/>
              <w:right w:w="115" w:type="dxa"/>
            </w:tcMar>
            <w:vAlign w:val="center"/>
          </w:tcPr>
          <w:p w14:paraId="7CB7D8BB" w14:textId="77777777" w:rsidR="003152A3" w:rsidRPr="005E4C25" w:rsidRDefault="003152A3" w:rsidP="006B73A5">
            <w:pPr>
              <w:rPr>
                <w:sz w:val="20"/>
                <w:szCs w:val="20"/>
              </w:rPr>
            </w:pPr>
            <w:r w:rsidRPr="005E4C25">
              <w:rPr>
                <w:sz w:val="20"/>
                <w:szCs w:val="20"/>
              </w:rPr>
              <w:t>eProject Builder</w:t>
            </w:r>
          </w:p>
        </w:tc>
        <w:tc>
          <w:tcPr>
            <w:tcW w:w="2461" w:type="dxa"/>
            <w:tcMar>
              <w:top w:w="14" w:type="dxa"/>
              <w:left w:w="115" w:type="dxa"/>
              <w:bottom w:w="14" w:type="dxa"/>
              <w:right w:w="115" w:type="dxa"/>
            </w:tcMar>
            <w:vAlign w:val="center"/>
          </w:tcPr>
          <w:p w14:paraId="34028A93" w14:textId="77777777" w:rsidR="003152A3" w:rsidRPr="005E4C25" w:rsidRDefault="003152A3" w:rsidP="006B73A5">
            <w:pPr>
              <w:rPr>
                <w:sz w:val="20"/>
                <w:szCs w:val="20"/>
              </w:rPr>
            </w:pPr>
          </w:p>
        </w:tc>
        <w:tc>
          <w:tcPr>
            <w:tcW w:w="693" w:type="dxa"/>
            <w:tcMar>
              <w:top w:w="14" w:type="dxa"/>
              <w:left w:w="115" w:type="dxa"/>
              <w:bottom w:w="14" w:type="dxa"/>
              <w:right w:w="115" w:type="dxa"/>
            </w:tcMar>
            <w:vAlign w:val="center"/>
          </w:tcPr>
          <w:p w14:paraId="608B00FE" w14:textId="77777777" w:rsidR="003152A3" w:rsidRPr="005E4C25" w:rsidRDefault="003152A3" w:rsidP="006B73A5">
            <w:pPr>
              <w:rPr>
                <w:sz w:val="20"/>
                <w:szCs w:val="20"/>
              </w:rPr>
            </w:pPr>
          </w:p>
        </w:tc>
        <w:tc>
          <w:tcPr>
            <w:tcW w:w="1024" w:type="dxa"/>
            <w:tcMar>
              <w:top w:w="14" w:type="dxa"/>
              <w:left w:w="115" w:type="dxa"/>
              <w:bottom w:w="14" w:type="dxa"/>
              <w:right w:w="115" w:type="dxa"/>
            </w:tcMar>
            <w:vAlign w:val="center"/>
          </w:tcPr>
          <w:p w14:paraId="4FB1F713" w14:textId="77777777" w:rsidR="003152A3" w:rsidRPr="005E4C25" w:rsidRDefault="003152A3" w:rsidP="006B73A5">
            <w:pPr>
              <w:rPr>
                <w:sz w:val="20"/>
                <w:szCs w:val="20"/>
              </w:rPr>
            </w:pPr>
          </w:p>
        </w:tc>
        <w:tc>
          <w:tcPr>
            <w:tcW w:w="736" w:type="dxa"/>
            <w:tcMar>
              <w:top w:w="14" w:type="dxa"/>
              <w:left w:w="115" w:type="dxa"/>
              <w:bottom w:w="14" w:type="dxa"/>
              <w:right w:w="115" w:type="dxa"/>
            </w:tcMar>
            <w:vAlign w:val="center"/>
          </w:tcPr>
          <w:p w14:paraId="796075D5"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049555BB" w14:textId="77777777" w:rsidR="003152A3" w:rsidRPr="005E4C25" w:rsidRDefault="003152A3" w:rsidP="006B73A5">
            <w:pPr>
              <w:rPr>
                <w:sz w:val="20"/>
                <w:szCs w:val="20"/>
              </w:rPr>
            </w:pPr>
          </w:p>
        </w:tc>
      </w:tr>
      <w:tr w:rsidR="00552505" w:rsidRPr="005E4C25" w14:paraId="3FC1023E" w14:textId="77777777" w:rsidTr="00804805">
        <w:tc>
          <w:tcPr>
            <w:tcW w:w="413" w:type="dxa"/>
            <w:tcMar>
              <w:top w:w="14" w:type="dxa"/>
              <w:left w:w="115" w:type="dxa"/>
              <w:bottom w:w="14" w:type="dxa"/>
              <w:right w:w="115" w:type="dxa"/>
            </w:tcMar>
            <w:vAlign w:val="center"/>
          </w:tcPr>
          <w:p w14:paraId="4A9D65F3" w14:textId="77777777" w:rsidR="003152A3" w:rsidRPr="005E4C25" w:rsidRDefault="00B5792B" w:rsidP="006B73A5">
            <w:pPr>
              <w:rPr>
                <w:sz w:val="20"/>
                <w:szCs w:val="20"/>
              </w:rPr>
            </w:pPr>
            <w:r w:rsidRPr="005E4C25">
              <w:rPr>
                <w:sz w:val="20"/>
                <w:szCs w:val="20"/>
              </w:rPr>
              <w:lastRenderedPageBreak/>
              <w:t>18</w:t>
            </w:r>
          </w:p>
        </w:tc>
        <w:tc>
          <w:tcPr>
            <w:tcW w:w="868" w:type="dxa"/>
            <w:tcMar>
              <w:top w:w="14" w:type="dxa"/>
              <w:left w:w="115" w:type="dxa"/>
              <w:bottom w:w="14" w:type="dxa"/>
              <w:right w:w="115" w:type="dxa"/>
            </w:tcMar>
            <w:vAlign w:val="center"/>
          </w:tcPr>
          <w:p w14:paraId="135D089A" w14:textId="77777777" w:rsidR="003152A3" w:rsidRPr="005E4C25" w:rsidRDefault="003152A3" w:rsidP="006B73A5">
            <w:pPr>
              <w:rPr>
                <w:sz w:val="20"/>
                <w:szCs w:val="20"/>
              </w:rPr>
            </w:pPr>
          </w:p>
        </w:tc>
        <w:tc>
          <w:tcPr>
            <w:tcW w:w="1473" w:type="dxa"/>
            <w:tcMar>
              <w:top w:w="14" w:type="dxa"/>
              <w:left w:w="115" w:type="dxa"/>
              <w:bottom w:w="14" w:type="dxa"/>
              <w:right w:w="115" w:type="dxa"/>
            </w:tcMar>
            <w:vAlign w:val="center"/>
          </w:tcPr>
          <w:p w14:paraId="731FAFF1" w14:textId="377B225A" w:rsidR="003152A3" w:rsidRPr="005E4C25" w:rsidRDefault="003152A3" w:rsidP="006B73A5">
            <w:pPr>
              <w:rPr>
                <w:sz w:val="20"/>
                <w:szCs w:val="20"/>
              </w:rPr>
            </w:pPr>
            <w:r w:rsidRPr="005E4C25">
              <w:rPr>
                <w:sz w:val="20"/>
                <w:szCs w:val="20"/>
              </w:rPr>
              <w:t xml:space="preserve">Assignment of </w:t>
            </w:r>
            <w:r w:rsidR="007F088B">
              <w:rPr>
                <w:sz w:val="20"/>
                <w:szCs w:val="20"/>
              </w:rPr>
              <w:t>c</w:t>
            </w:r>
            <w:r w:rsidRPr="005E4C25">
              <w:rPr>
                <w:sz w:val="20"/>
                <w:szCs w:val="20"/>
              </w:rPr>
              <w:t>laims</w:t>
            </w:r>
          </w:p>
        </w:tc>
        <w:tc>
          <w:tcPr>
            <w:tcW w:w="2461" w:type="dxa"/>
            <w:tcMar>
              <w:top w:w="14" w:type="dxa"/>
              <w:left w:w="115" w:type="dxa"/>
              <w:bottom w:w="14" w:type="dxa"/>
              <w:right w:w="115" w:type="dxa"/>
            </w:tcMar>
            <w:vAlign w:val="center"/>
          </w:tcPr>
          <w:p w14:paraId="21ADB301" w14:textId="77777777" w:rsidR="003152A3" w:rsidRPr="005E4C25" w:rsidRDefault="003152A3" w:rsidP="006B73A5">
            <w:pPr>
              <w:rPr>
                <w:sz w:val="20"/>
                <w:szCs w:val="20"/>
              </w:rPr>
            </w:pPr>
          </w:p>
        </w:tc>
        <w:tc>
          <w:tcPr>
            <w:tcW w:w="693" w:type="dxa"/>
            <w:tcMar>
              <w:top w:w="14" w:type="dxa"/>
              <w:left w:w="115" w:type="dxa"/>
              <w:bottom w:w="14" w:type="dxa"/>
              <w:right w:w="115" w:type="dxa"/>
            </w:tcMar>
            <w:vAlign w:val="center"/>
          </w:tcPr>
          <w:p w14:paraId="1FB8E9FC" w14:textId="77777777" w:rsidR="003152A3" w:rsidRPr="005E4C25" w:rsidRDefault="003152A3" w:rsidP="006B73A5">
            <w:pPr>
              <w:rPr>
                <w:sz w:val="20"/>
                <w:szCs w:val="20"/>
              </w:rPr>
            </w:pPr>
          </w:p>
        </w:tc>
        <w:tc>
          <w:tcPr>
            <w:tcW w:w="1024" w:type="dxa"/>
            <w:tcMar>
              <w:top w:w="14" w:type="dxa"/>
              <w:left w:w="115" w:type="dxa"/>
              <w:bottom w:w="14" w:type="dxa"/>
              <w:right w:w="115" w:type="dxa"/>
            </w:tcMar>
            <w:vAlign w:val="center"/>
          </w:tcPr>
          <w:p w14:paraId="13F51A01" w14:textId="77777777" w:rsidR="003152A3" w:rsidRPr="005E4C25" w:rsidRDefault="003152A3" w:rsidP="006B73A5">
            <w:pPr>
              <w:rPr>
                <w:sz w:val="20"/>
                <w:szCs w:val="20"/>
              </w:rPr>
            </w:pPr>
          </w:p>
        </w:tc>
        <w:tc>
          <w:tcPr>
            <w:tcW w:w="736" w:type="dxa"/>
            <w:tcMar>
              <w:top w:w="14" w:type="dxa"/>
              <w:left w:w="115" w:type="dxa"/>
              <w:bottom w:w="14" w:type="dxa"/>
              <w:right w:w="115" w:type="dxa"/>
            </w:tcMar>
            <w:vAlign w:val="center"/>
          </w:tcPr>
          <w:p w14:paraId="3CF34758"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5C04D089" w14:textId="77777777" w:rsidR="003152A3" w:rsidRPr="005E4C25" w:rsidRDefault="003152A3" w:rsidP="006B73A5">
            <w:pPr>
              <w:rPr>
                <w:sz w:val="20"/>
                <w:szCs w:val="20"/>
              </w:rPr>
            </w:pPr>
          </w:p>
        </w:tc>
      </w:tr>
      <w:tr w:rsidR="00552505" w:rsidRPr="005E4C25" w14:paraId="4A183F64" w14:textId="77777777" w:rsidTr="00804805">
        <w:tc>
          <w:tcPr>
            <w:tcW w:w="413" w:type="dxa"/>
            <w:tcMar>
              <w:top w:w="14" w:type="dxa"/>
              <w:left w:w="115" w:type="dxa"/>
              <w:bottom w:w="14" w:type="dxa"/>
              <w:right w:w="115" w:type="dxa"/>
            </w:tcMar>
            <w:vAlign w:val="center"/>
          </w:tcPr>
          <w:p w14:paraId="6A7FE2A2" w14:textId="77777777" w:rsidR="003152A3" w:rsidRPr="005E4C25" w:rsidRDefault="003152A3" w:rsidP="006B73A5">
            <w:pPr>
              <w:rPr>
                <w:sz w:val="20"/>
                <w:szCs w:val="20"/>
              </w:rPr>
            </w:pPr>
          </w:p>
        </w:tc>
        <w:tc>
          <w:tcPr>
            <w:tcW w:w="868" w:type="dxa"/>
            <w:tcMar>
              <w:top w:w="14" w:type="dxa"/>
              <w:left w:w="115" w:type="dxa"/>
              <w:bottom w:w="14" w:type="dxa"/>
              <w:right w:w="115" w:type="dxa"/>
            </w:tcMar>
            <w:vAlign w:val="center"/>
          </w:tcPr>
          <w:p w14:paraId="47264016" w14:textId="77777777" w:rsidR="003152A3" w:rsidRPr="005E4C25" w:rsidRDefault="00B5792B" w:rsidP="006B73A5">
            <w:pPr>
              <w:rPr>
                <w:sz w:val="20"/>
                <w:szCs w:val="20"/>
              </w:rPr>
            </w:pPr>
            <w:r w:rsidRPr="005E4C25">
              <w:rPr>
                <w:sz w:val="20"/>
                <w:szCs w:val="20"/>
              </w:rPr>
              <w:t>Utility</w:t>
            </w:r>
          </w:p>
        </w:tc>
        <w:tc>
          <w:tcPr>
            <w:tcW w:w="1473" w:type="dxa"/>
            <w:tcMar>
              <w:top w:w="14" w:type="dxa"/>
              <w:left w:w="115" w:type="dxa"/>
              <w:bottom w:w="14" w:type="dxa"/>
              <w:right w:w="115" w:type="dxa"/>
            </w:tcMar>
            <w:vAlign w:val="center"/>
          </w:tcPr>
          <w:p w14:paraId="217560AA" w14:textId="77777777" w:rsidR="003152A3" w:rsidRPr="005E4C25" w:rsidRDefault="00B5792B" w:rsidP="006B73A5">
            <w:pPr>
              <w:rPr>
                <w:sz w:val="20"/>
                <w:szCs w:val="20"/>
              </w:rPr>
            </w:pPr>
            <w:r w:rsidRPr="005E4C25">
              <w:rPr>
                <w:sz w:val="20"/>
                <w:szCs w:val="20"/>
              </w:rPr>
              <w:t>Final design</w:t>
            </w:r>
          </w:p>
        </w:tc>
        <w:tc>
          <w:tcPr>
            <w:tcW w:w="2461" w:type="dxa"/>
            <w:tcMar>
              <w:top w:w="14" w:type="dxa"/>
              <w:left w:w="115" w:type="dxa"/>
              <w:bottom w:w="14" w:type="dxa"/>
              <w:right w:w="115" w:type="dxa"/>
            </w:tcMar>
            <w:vAlign w:val="center"/>
          </w:tcPr>
          <w:p w14:paraId="2F0A16FA" w14:textId="77777777" w:rsidR="003152A3" w:rsidRPr="005E4C25" w:rsidRDefault="003152A3" w:rsidP="006B73A5">
            <w:pPr>
              <w:rPr>
                <w:sz w:val="20"/>
                <w:szCs w:val="20"/>
              </w:rPr>
            </w:pPr>
          </w:p>
        </w:tc>
        <w:tc>
          <w:tcPr>
            <w:tcW w:w="693" w:type="dxa"/>
            <w:tcMar>
              <w:top w:w="14" w:type="dxa"/>
              <w:left w:w="115" w:type="dxa"/>
              <w:bottom w:w="14" w:type="dxa"/>
              <w:right w:w="115" w:type="dxa"/>
            </w:tcMar>
            <w:vAlign w:val="center"/>
          </w:tcPr>
          <w:p w14:paraId="312037A8" w14:textId="77777777" w:rsidR="003152A3" w:rsidRPr="005E4C25" w:rsidRDefault="003152A3" w:rsidP="006B73A5">
            <w:pPr>
              <w:rPr>
                <w:sz w:val="20"/>
                <w:szCs w:val="20"/>
              </w:rPr>
            </w:pPr>
          </w:p>
        </w:tc>
        <w:tc>
          <w:tcPr>
            <w:tcW w:w="1024" w:type="dxa"/>
            <w:tcMar>
              <w:top w:w="14" w:type="dxa"/>
              <w:left w:w="115" w:type="dxa"/>
              <w:bottom w:w="14" w:type="dxa"/>
              <w:right w:w="115" w:type="dxa"/>
            </w:tcMar>
            <w:vAlign w:val="center"/>
          </w:tcPr>
          <w:p w14:paraId="3C0402C5" w14:textId="77777777" w:rsidR="003152A3" w:rsidRPr="005E4C25" w:rsidRDefault="003152A3" w:rsidP="006B73A5">
            <w:pPr>
              <w:rPr>
                <w:sz w:val="20"/>
                <w:szCs w:val="20"/>
              </w:rPr>
            </w:pPr>
          </w:p>
        </w:tc>
        <w:tc>
          <w:tcPr>
            <w:tcW w:w="736" w:type="dxa"/>
            <w:tcMar>
              <w:top w:w="14" w:type="dxa"/>
              <w:left w:w="115" w:type="dxa"/>
              <w:bottom w:w="14" w:type="dxa"/>
              <w:right w:w="115" w:type="dxa"/>
            </w:tcMar>
            <w:vAlign w:val="center"/>
          </w:tcPr>
          <w:p w14:paraId="00EB1823" w14:textId="77777777" w:rsidR="003152A3" w:rsidRPr="005E4C25" w:rsidRDefault="003152A3" w:rsidP="006B73A5">
            <w:pPr>
              <w:rPr>
                <w:sz w:val="20"/>
                <w:szCs w:val="20"/>
              </w:rPr>
            </w:pPr>
          </w:p>
        </w:tc>
        <w:tc>
          <w:tcPr>
            <w:tcW w:w="3127" w:type="dxa"/>
            <w:tcMar>
              <w:top w:w="14" w:type="dxa"/>
              <w:left w:w="115" w:type="dxa"/>
              <w:bottom w:w="14" w:type="dxa"/>
              <w:right w:w="115" w:type="dxa"/>
            </w:tcMar>
            <w:vAlign w:val="center"/>
          </w:tcPr>
          <w:p w14:paraId="56099EA7" w14:textId="77777777" w:rsidR="003152A3" w:rsidRPr="005E4C25" w:rsidRDefault="003152A3" w:rsidP="006B73A5">
            <w:pPr>
              <w:rPr>
                <w:sz w:val="20"/>
                <w:szCs w:val="20"/>
              </w:rPr>
            </w:pPr>
          </w:p>
        </w:tc>
      </w:tr>
      <w:tr w:rsidR="00B5792B" w:rsidRPr="005E4C25" w14:paraId="61E627CC" w14:textId="77777777" w:rsidTr="00804805">
        <w:tc>
          <w:tcPr>
            <w:tcW w:w="413" w:type="dxa"/>
            <w:tcMar>
              <w:top w:w="14" w:type="dxa"/>
              <w:left w:w="115" w:type="dxa"/>
              <w:bottom w:w="14" w:type="dxa"/>
              <w:right w:w="115" w:type="dxa"/>
            </w:tcMar>
            <w:vAlign w:val="center"/>
          </w:tcPr>
          <w:p w14:paraId="1F44B2A7" w14:textId="77777777" w:rsidR="00B5792B" w:rsidRPr="005E4C25" w:rsidRDefault="00B5792B" w:rsidP="006B73A5">
            <w:pPr>
              <w:rPr>
                <w:sz w:val="20"/>
                <w:szCs w:val="20"/>
              </w:rPr>
            </w:pPr>
          </w:p>
        </w:tc>
        <w:tc>
          <w:tcPr>
            <w:tcW w:w="868" w:type="dxa"/>
            <w:tcMar>
              <w:top w:w="14" w:type="dxa"/>
              <w:left w:w="115" w:type="dxa"/>
              <w:bottom w:w="14" w:type="dxa"/>
              <w:right w:w="115" w:type="dxa"/>
            </w:tcMar>
            <w:vAlign w:val="center"/>
          </w:tcPr>
          <w:p w14:paraId="2986638C" w14:textId="77777777" w:rsidR="00B5792B" w:rsidRPr="005E4C25" w:rsidRDefault="00B5792B" w:rsidP="006B73A5">
            <w:pPr>
              <w:rPr>
                <w:sz w:val="20"/>
                <w:szCs w:val="20"/>
              </w:rPr>
            </w:pPr>
            <w:r w:rsidRPr="005E4C25">
              <w:rPr>
                <w:sz w:val="20"/>
                <w:szCs w:val="20"/>
              </w:rPr>
              <w:t>Utility</w:t>
            </w:r>
          </w:p>
        </w:tc>
        <w:tc>
          <w:tcPr>
            <w:tcW w:w="1473" w:type="dxa"/>
            <w:tcMar>
              <w:top w:w="14" w:type="dxa"/>
              <w:left w:w="115" w:type="dxa"/>
              <w:bottom w:w="14" w:type="dxa"/>
              <w:right w:w="115" w:type="dxa"/>
            </w:tcMar>
            <w:vAlign w:val="center"/>
          </w:tcPr>
          <w:p w14:paraId="23A5B226" w14:textId="77777777" w:rsidR="00B5792B" w:rsidRPr="005E4C25" w:rsidRDefault="00B5792B" w:rsidP="006B73A5">
            <w:pPr>
              <w:rPr>
                <w:sz w:val="20"/>
                <w:szCs w:val="20"/>
              </w:rPr>
            </w:pPr>
            <w:r w:rsidRPr="005E4C25">
              <w:rPr>
                <w:sz w:val="20"/>
                <w:szCs w:val="20"/>
              </w:rPr>
              <w:t>Installation</w:t>
            </w:r>
          </w:p>
        </w:tc>
        <w:tc>
          <w:tcPr>
            <w:tcW w:w="2461" w:type="dxa"/>
            <w:tcMar>
              <w:top w:w="14" w:type="dxa"/>
              <w:left w:w="115" w:type="dxa"/>
              <w:bottom w:w="14" w:type="dxa"/>
              <w:right w:w="115" w:type="dxa"/>
            </w:tcMar>
            <w:vAlign w:val="center"/>
          </w:tcPr>
          <w:p w14:paraId="26B02FCD" w14:textId="77777777" w:rsidR="00B5792B" w:rsidRPr="005E4C25" w:rsidRDefault="00B5792B" w:rsidP="006B73A5">
            <w:pPr>
              <w:rPr>
                <w:sz w:val="20"/>
                <w:szCs w:val="20"/>
              </w:rPr>
            </w:pPr>
          </w:p>
        </w:tc>
        <w:tc>
          <w:tcPr>
            <w:tcW w:w="693" w:type="dxa"/>
            <w:tcMar>
              <w:top w:w="14" w:type="dxa"/>
              <w:left w:w="115" w:type="dxa"/>
              <w:bottom w:w="14" w:type="dxa"/>
              <w:right w:w="115" w:type="dxa"/>
            </w:tcMar>
            <w:vAlign w:val="center"/>
          </w:tcPr>
          <w:p w14:paraId="502696B3" w14:textId="77777777" w:rsidR="00B5792B" w:rsidRPr="005E4C25" w:rsidRDefault="00B5792B" w:rsidP="006B73A5">
            <w:pPr>
              <w:rPr>
                <w:sz w:val="20"/>
                <w:szCs w:val="20"/>
              </w:rPr>
            </w:pPr>
          </w:p>
        </w:tc>
        <w:tc>
          <w:tcPr>
            <w:tcW w:w="1024" w:type="dxa"/>
            <w:tcMar>
              <w:top w:w="14" w:type="dxa"/>
              <w:left w:w="115" w:type="dxa"/>
              <w:bottom w:w="14" w:type="dxa"/>
              <w:right w:w="115" w:type="dxa"/>
            </w:tcMar>
            <w:vAlign w:val="center"/>
          </w:tcPr>
          <w:p w14:paraId="737038F3" w14:textId="77777777" w:rsidR="00B5792B" w:rsidRPr="005E4C25" w:rsidRDefault="00B5792B" w:rsidP="006B73A5">
            <w:pPr>
              <w:rPr>
                <w:sz w:val="20"/>
                <w:szCs w:val="20"/>
              </w:rPr>
            </w:pPr>
          </w:p>
        </w:tc>
        <w:tc>
          <w:tcPr>
            <w:tcW w:w="736" w:type="dxa"/>
            <w:tcMar>
              <w:top w:w="14" w:type="dxa"/>
              <w:left w:w="115" w:type="dxa"/>
              <w:bottom w:w="14" w:type="dxa"/>
              <w:right w:w="115" w:type="dxa"/>
            </w:tcMar>
            <w:vAlign w:val="center"/>
          </w:tcPr>
          <w:p w14:paraId="3345C002" w14:textId="77777777" w:rsidR="00B5792B" w:rsidRPr="005E4C25" w:rsidRDefault="00B5792B" w:rsidP="006B73A5">
            <w:pPr>
              <w:rPr>
                <w:sz w:val="20"/>
                <w:szCs w:val="20"/>
              </w:rPr>
            </w:pPr>
          </w:p>
        </w:tc>
        <w:tc>
          <w:tcPr>
            <w:tcW w:w="3127" w:type="dxa"/>
            <w:tcMar>
              <w:top w:w="14" w:type="dxa"/>
              <w:left w:w="115" w:type="dxa"/>
              <w:bottom w:w="14" w:type="dxa"/>
              <w:right w:w="115" w:type="dxa"/>
            </w:tcMar>
            <w:vAlign w:val="center"/>
          </w:tcPr>
          <w:p w14:paraId="15E3DEC7" w14:textId="77777777" w:rsidR="00B5792B" w:rsidRPr="005E4C25" w:rsidRDefault="00B5792B" w:rsidP="006B73A5">
            <w:pPr>
              <w:rPr>
                <w:sz w:val="20"/>
                <w:szCs w:val="20"/>
              </w:rPr>
            </w:pPr>
          </w:p>
        </w:tc>
      </w:tr>
      <w:tr w:rsidR="00B5792B" w:rsidRPr="005E4C25" w14:paraId="4B37368A" w14:textId="77777777" w:rsidTr="00804805">
        <w:tc>
          <w:tcPr>
            <w:tcW w:w="413" w:type="dxa"/>
            <w:tcMar>
              <w:top w:w="14" w:type="dxa"/>
              <w:left w:w="115" w:type="dxa"/>
              <w:bottom w:w="14" w:type="dxa"/>
              <w:right w:w="115" w:type="dxa"/>
            </w:tcMar>
            <w:vAlign w:val="center"/>
          </w:tcPr>
          <w:p w14:paraId="55919D17" w14:textId="77777777" w:rsidR="00B5792B" w:rsidRPr="005E4C25" w:rsidRDefault="00B5792B" w:rsidP="006B73A5">
            <w:pPr>
              <w:rPr>
                <w:sz w:val="20"/>
                <w:szCs w:val="20"/>
              </w:rPr>
            </w:pPr>
          </w:p>
        </w:tc>
        <w:tc>
          <w:tcPr>
            <w:tcW w:w="868" w:type="dxa"/>
            <w:tcMar>
              <w:top w:w="14" w:type="dxa"/>
              <w:left w:w="115" w:type="dxa"/>
              <w:bottom w:w="14" w:type="dxa"/>
              <w:right w:w="115" w:type="dxa"/>
            </w:tcMar>
            <w:vAlign w:val="center"/>
          </w:tcPr>
          <w:p w14:paraId="4E446F58" w14:textId="77777777" w:rsidR="00B5792B" w:rsidRPr="005E4C25" w:rsidRDefault="00B5792B" w:rsidP="006B73A5">
            <w:pPr>
              <w:rPr>
                <w:sz w:val="20"/>
                <w:szCs w:val="20"/>
              </w:rPr>
            </w:pPr>
            <w:r w:rsidRPr="005E4C25">
              <w:rPr>
                <w:sz w:val="20"/>
                <w:szCs w:val="20"/>
              </w:rPr>
              <w:t>Agency</w:t>
            </w:r>
          </w:p>
        </w:tc>
        <w:tc>
          <w:tcPr>
            <w:tcW w:w="1473" w:type="dxa"/>
            <w:tcMar>
              <w:top w:w="14" w:type="dxa"/>
              <w:left w:w="115" w:type="dxa"/>
              <w:bottom w:w="14" w:type="dxa"/>
              <w:right w:w="115" w:type="dxa"/>
            </w:tcMar>
            <w:vAlign w:val="center"/>
          </w:tcPr>
          <w:p w14:paraId="327063B4" w14:textId="77777777" w:rsidR="00B5792B" w:rsidRPr="005E4C25" w:rsidRDefault="00B5792B" w:rsidP="006B73A5">
            <w:pPr>
              <w:rPr>
                <w:sz w:val="20"/>
                <w:szCs w:val="20"/>
              </w:rPr>
            </w:pPr>
            <w:r w:rsidRPr="005E4C25">
              <w:rPr>
                <w:sz w:val="20"/>
                <w:szCs w:val="20"/>
              </w:rPr>
              <w:t>Acceptance</w:t>
            </w:r>
          </w:p>
        </w:tc>
        <w:tc>
          <w:tcPr>
            <w:tcW w:w="2461" w:type="dxa"/>
            <w:tcMar>
              <w:top w:w="14" w:type="dxa"/>
              <w:left w:w="115" w:type="dxa"/>
              <w:bottom w:w="14" w:type="dxa"/>
              <w:right w:w="115" w:type="dxa"/>
            </w:tcMar>
            <w:vAlign w:val="center"/>
          </w:tcPr>
          <w:p w14:paraId="1CADB6FA" w14:textId="77777777" w:rsidR="00B5792B" w:rsidRPr="005E4C25" w:rsidRDefault="00B5792B" w:rsidP="006B73A5">
            <w:pPr>
              <w:rPr>
                <w:sz w:val="20"/>
                <w:szCs w:val="20"/>
              </w:rPr>
            </w:pPr>
          </w:p>
        </w:tc>
        <w:tc>
          <w:tcPr>
            <w:tcW w:w="693" w:type="dxa"/>
            <w:tcMar>
              <w:top w:w="14" w:type="dxa"/>
              <w:left w:w="115" w:type="dxa"/>
              <w:bottom w:w="14" w:type="dxa"/>
              <w:right w:w="115" w:type="dxa"/>
            </w:tcMar>
            <w:vAlign w:val="center"/>
          </w:tcPr>
          <w:p w14:paraId="4F514C57" w14:textId="77777777" w:rsidR="00B5792B" w:rsidRPr="005E4C25" w:rsidRDefault="00B5792B" w:rsidP="006B73A5">
            <w:pPr>
              <w:rPr>
                <w:sz w:val="20"/>
                <w:szCs w:val="20"/>
              </w:rPr>
            </w:pPr>
          </w:p>
        </w:tc>
        <w:tc>
          <w:tcPr>
            <w:tcW w:w="1024" w:type="dxa"/>
            <w:tcMar>
              <w:top w:w="14" w:type="dxa"/>
              <w:left w:w="115" w:type="dxa"/>
              <w:bottom w:w="14" w:type="dxa"/>
              <w:right w:w="115" w:type="dxa"/>
            </w:tcMar>
            <w:vAlign w:val="center"/>
          </w:tcPr>
          <w:p w14:paraId="7CEA964B" w14:textId="77777777" w:rsidR="00B5792B" w:rsidRPr="005E4C25" w:rsidRDefault="00B5792B" w:rsidP="006B73A5">
            <w:pPr>
              <w:rPr>
                <w:sz w:val="20"/>
                <w:szCs w:val="20"/>
              </w:rPr>
            </w:pPr>
          </w:p>
        </w:tc>
        <w:tc>
          <w:tcPr>
            <w:tcW w:w="736" w:type="dxa"/>
            <w:tcMar>
              <w:top w:w="14" w:type="dxa"/>
              <w:left w:w="115" w:type="dxa"/>
              <w:bottom w:w="14" w:type="dxa"/>
              <w:right w:w="115" w:type="dxa"/>
            </w:tcMar>
            <w:vAlign w:val="center"/>
          </w:tcPr>
          <w:p w14:paraId="4E94C2A4" w14:textId="77777777" w:rsidR="00B5792B" w:rsidRPr="005E4C25" w:rsidRDefault="00B5792B" w:rsidP="006B73A5">
            <w:pPr>
              <w:rPr>
                <w:sz w:val="20"/>
                <w:szCs w:val="20"/>
              </w:rPr>
            </w:pPr>
          </w:p>
        </w:tc>
        <w:tc>
          <w:tcPr>
            <w:tcW w:w="3127" w:type="dxa"/>
            <w:tcMar>
              <w:top w:w="14" w:type="dxa"/>
              <w:left w:w="115" w:type="dxa"/>
              <w:bottom w:w="14" w:type="dxa"/>
              <w:right w:w="115" w:type="dxa"/>
            </w:tcMar>
            <w:vAlign w:val="center"/>
          </w:tcPr>
          <w:p w14:paraId="3BFBF01C" w14:textId="77777777" w:rsidR="00B5792B" w:rsidRPr="005E4C25" w:rsidRDefault="00B5792B" w:rsidP="006B73A5">
            <w:pPr>
              <w:rPr>
                <w:sz w:val="20"/>
                <w:szCs w:val="20"/>
              </w:rPr>
            </w:pPr>
          </w:p>
        </w:tc>
      </w:tr>
      <w:tr w:rsidR="00B5792B" w:rsidRPr="005E4C25" w14:paraId="3B6C1B70" w14:textId="77777777" w:rsidTr="00804805">
        <w:tc>
          <w:tcPr>
            <w:tcW w:w="413" w:type="dxa"/>
            <w:tcMar>
              <w:top w:w="14" w:type="dxa"/>
              <w:left w:w="115" w:type="dxa"/>
              <w:bottom w:w="14" w:type="dxa"/>
              <w:right w:w="115" w:type="dxa"/>
            </w:tcMar>
            <w:vAlign w:val="center"/>
          </w:tcPr>
          <w:p w14:paraId="20343A34" w14:textId="77777777" w:rsidR="00B5792B" w:rsidRPr="005E4C25" w:rsidRDefault="00B5792B" w:rsidP="006B73A5">
            <w:pPr>
              <w:rPr>
                <w:sz w:val="20"/>
                <w:szCs w:val="20"/>
              </w:rPr>
            </w:pPr>
          </w:p>
        </w:tc>
        <w:tc>
          <w:tcPr>
            <w:tcW w:w="868" w:type="dxa"/>
            <w:tcMar>
              <w:top w:w="14" w:type="dxa"/>
              <w:left w:w="115" w:type="dxa"/>
              <w:bottom w:w="14" w:type="dxa"/>
              <w:right w:w="115" w:type="dxa"/>
            </w:tcMar>
            <w:vAlign w:val="center"/>
          </w:tcPr>
          <w:p w14:paraId="0EA9B037" w14:textId="77777777" w:rsidR="00B5792B" w:rsidRPr="005E4C25" w:rsidRDefault="00B5792B" w:rsidP="006B73A5">
            <w:pPr>
              <w:rPr>
                <w:sz w:val="20"/>
                <w:szCs w:val="20"/>
              </w:rPr>
            </w:pPr>
            <w:r w:rsidRPr="005E4C25">
              <w:rPr>
                <w:sz w:val="20"/>
                <w:szCs w:val="20"/>
              </w:rPr>
              <w:t>Agency</w:t>
            </w:r>
          </w:p>
        </w:tc>
        <w:tc>
          <w:tcPr>
            <w:tcW w:w="1473" w:type="dxa"/>
            <w:tcMar>
              <w:top w:w="14" w:type="dxa"/>
              <w:left w:w="115" w:type="dxa"/>
              <w:bottom w:w="14" w:type="dxa"/>
              <w:right w:w="115" w:type="dxa"/>
            </w:tcMar>
            <w:vAlign w:val="center"/>
          </w:tcPr>
          <w:p w14:paraId="1ED9E0DC" w14:textId="77777777" w:rsidR="00B5792B" w:rsidRPr="005E4C25" w:rsidRDefault="00B5792B" w:rsidP="006B73A5">
            <w:pPr>
              <w:rPr>
                <w:sz w:val="20"/>
                <w:szCs w:val="20"/>
              </w:rPr>
            </w:pPr>
            <w:r w:rsidRPr="005E4C25">
              <w:rPr>
                <w:sz w:val="20"/>
                <w:szCs w:val="20"/>
              </w:rPr>
              <w:t>Performance period</w:t>
            </w:r>
          </w:p>
        </w:tc>
        <w:tc>
          <w:tcPr>
            <w:tcW w:w="2461" w:type="dxa"/>
            <w:tcMar>
              <w:top w:w="14" w:type="dxa"/>
              <w:left w:w="115" w:type="dxa"/>
              <w:bottom w:w="14" w:type="dxa"/>
              <w:right w:w="115" w:type="dxa"/>
            </w:tcMar>
            <w:vAlign w:val="center"/>
          </w:tcPr>
          <w:p w14:paraId="27941836" w14:textId="77777777" w:rsidR="00B5792B" w:rsidRPr="005E4C25" w:rsidRDefault="00B5792B" w:rsidP="006B73A5">
            <w:pPr>
              <w:rPr>
                <w:sz w:val="20"/>
                <w:szCs w:val="20"/>
              </w:rPr>
            </w:pPr>
          </w:p>
        </w:tc>
        <w:tc>
          <w:tcPr>
            <w:tcW w:w="693" w:type="dxa"/>
            <w:tcMar>
              <w:top w:w="14" w:type="dxa"/>
              <w:left w:w="115" w:type="dxa"/>
              <w:bottom w:w="14" w:type="dxa"/>
              <w:right w:w="115" w:type="dxa"/>
            </w:tcMar>
            <w:vAlign w:val="center"/>
          </w:tcPr>
          <w:p w14:paraId="7771A39C" w14:textId="77777777" w:rsidR="00B5792B" w:rsidRPr="005E4C25" w:rsidRDefault="00B5792B" w:rsidP="006B73A5">
            <w:pPr>
              <w:rPr>
                <w:sz w:val="20"/>
                <w:szCs w:val="20"/>
              </w:rPr>
            </w:pPr>
          </w:p>
        </w:tc>
        <w:tc>
          <w:tcPr>
            <w:tcW w:w="1024" w:type="dxa"/>
            <w:tcMar>
              <w:top w:w="14" w:type="dxa"/>
              <w:left w:w="115" w:type="dxa"/>
              <w:bottom w:w="14" w:type="dxa"/>
              <w:right w:w="115" w:type="dxa"/>
            </w:tcMar>
            <w:vAlign w:val="center"/>
          </w:tcPr>
          <w:p w14:paraId="5D9E8943" w14:textId="77777777" w:rsidR="00B5792B" w:rsidRPr="005E4C25" w:rsidRDefault="00B5792B" w:rsidP="006B73A5">
            <w:pPr>
              <w:rPr>
                <w:sz w:val="20"/>
                <w:szCs w:val="20"/>
              </w:rPr>
            </w:pPr>
          </w:p>
        </w:tc>
        <w:tc>
          <w:tcPr>
            <w:tcW w:w="736" w:type="dxa"/>
            <w:tcMar>
              <w:top w:w="14" w:type="dxa"/>
              <w:left w:w="115" w:type="dxa"/>
              <w:bottom w:w="14" w:type="dxa"/>
              <w:right w:w="115" w:type="dxa"/>
            </w:tcMar>
            <w:vAlign w:val="center"/>
          </w:tcPr>
          <w:p w14:paraId="2604B744" w14:textId="77777777" w:rsidR="00B5792B" w:rsidRPr="005E4C25" w:rsidRDefault="00B5792B" w:rsidP="006B73A5">
            <w:pPr>
              <w:rPr>
                <w:sz w:val="20"/>
                <w:szCs w:val="20"/>
              </w:rPr>
            </w:pPr>
          </w:p>
        </w:tc>
        <w:tc>
          <w:tcPr>
            <w:tcW w:w="3127" w:type="dxa"/>
            <w:tcMar>
              <w:top w:w="14" w:type="dxa"/>
              <w:left w:w="115" w:type="dxa"/>
              <w:bottom w:w="14" w:type="dxa"/>
              <w:right w:w="115" w:type="dxa"/>
            </w:tcMar>
            <w:vAlign w:val="center"/>
          </w:tcPr>
          <w:p w14:paraId="1DF78312" w14:textId="77777777" w:rsidR="00B5792B" w:rsidRPr="005E4C25" w:rsidRDefault="00B5792B" w:rsidP="006B73A5">
            <w:pPr>
              <w:rPr>
                <w:sz w:val="20"/>
                <w:szCs w:val="20"/>
              </w:rPr>
            </w:pPr>
          </w:p>
        </w:tc>
      </w:tr>
      <w:tr w:rsidR="00B5792B" w:rsidRPr="005E4C25" w14:paraId="33E8785A" w14:textId="77777777" w:rsidTr="00804805">
        <w:tc>
          <w:tcPr>
            <w:tcW w:w="413" w:type="dxa"/>
            <w:tcMar>
              <w:top w:w="14" w:type="dxa"/>
              <w:left w:w="115" w:type="dxa"/>
              <w:bottom w:w="14" w:type="dxa"/>
              <w:right w:w="115" w:type="dxa"/>
            </w:tcMar>
            <w:vAlign w:val="center"/>
          </w:tcPr>
          <w:p w14:paraId="3D655F9F" w14:textId="77777777" w:rsidR="00B5792B" w:rsidRPr="005E4C25" w:rsidRDefault="00B5792B" w:rsidP="006B73A5">
            <w:pPr>
              <w:rPr>
                <w:sz w:val="20"/>
                <w:szCs w:val="20"/>
              </w:rPr>
            </w:pPr>
          </w:p>
        </w:tc>
        <w:tc>
          <w:tcPr>
            <w:tcW w:w="868" w:type="dxa"/>
            <w:tcMar>
              <w:top w:w="14" w:type="dxa"/>
              <w:left w:w="115" w:type="dxa"/>
              <w:bottom w:w="14" w:type="dxa"/>
              <w:right w:w="115" w:type="dxa"/>
            </w:tcMar>
            <w:vAlign w:val="center"/>
          </w:tcPr>
          <w:p w14:paraId="7512189F" w14:textId="77777777" w:rsidR="00B5792B" w:rsidRPr="005E4C25" w:rsidRDefault="00B5792B" w:rsidP="006B73A5">
            <w:pPr>
              <w:rPr>
                <w:sz w:val="20"/>
                <w:szCs w:val="20"/>
              </w:rPr>
            </w:pPr>
            <w:r w:rsidRPr="005E4C25">
              <w:rPr>
                <w:sz w:val="20"/>
                <w:szCs w:val="20"/>
              </w:rPr>
              <w:t>Agency</w:t>
            </w:r>
          </w:p>
        </w:tc>
        <w:tc>
          <w:tcPr>
            <w:tcW w:w="1473" w:type="dxa"/>
            <w:tcMar>
              <w:top w:w="14" w:type="dxa"/>
              <w:left w:w="115" w:type="dxa"/>
              <w:bottom w:w="14" w:type="dxa"/>
              <w:right w:w="115" w:type="dxa"/>
            </w:tcMar>
            <w:vAlign w:val="center"/>
          </w:tcPr>
          <w:p w14:paraId="52477F00" w14:textId="77777777" w:rsidR="00B5792B" w:rsidRPr="005E4C25" w:rsidRDefault="00B5792B" w:rsidP="006B73A5">
            <w:pPr>
              <w:rPr>
                <w:sz w:val="20"/>
                <w:szCs w:val="20"/>
              </w:rPr>
            </w:pPr>
            <w:r w:rsidRPr="005E4C25">
              <w:rPr>
                <w:sz w:val="20"/>
                <w:szCs w:val="20"/>
              </w:rPr>
              <w:t xml:space="preserve">Project </w:t>
            </w:r>
            <w:r w:rsidR="00F336DB">
              <w:rPr>
                <w:sz w:val="20"/>
                <w:szCs w:val="20"/>
              </w:rPr>
              <w:t>close out</w:t>
            </w:r>
          </w:p>
        </w:tc>
        <w:tc>
          <w:tcPr>
            <w:tcW w:w="2461" w:type="dxa"/>
            <w:tcMar>
              <w:top w:w="14" w:type="dxa"/>
              <w:left w:w="115" w:type="dxa"/>
              <w:bottom w:w="14" w:type="dxa"/>
              <w:right w:w="115" w:type="dxa"/>
            </w:tcMar>
            <w:vAlign w:val="center"/>
          </w:tcPr>
          <w:p w14:paraId="1BE00AEE" w14:textId="77777777" w:rsidR="00B5792B" w:rsidRPr="005E4C25" w:rsidRDefault="00B5792B" w:rsidP="006B73A5">
            <w:pPr>
              <w:rPr>
                <w:sz w:val="20"/>
                <w:szCs w:val="20"/>
              </w:rPr>
            </w:pPr>
          </w:p>
        </w:tc>
        <w:tc>
          <w:tcPr>
            <w:tcW w:w="693" w:type="dxa"/>
            <w:tcMar>
              <w:top w:w="14" w:type="dxa"/>
              <w:left w:w="115" w:type="dxa"/>
              <w:bottom w:w="14" w:type="dxa"/>
              <w:right w:w="115" w:type="dxa"/>
            </w:tcMar>
            <w:vAlign w:val="center"/>
          </w:tcPr>
          <w:p w14:paraId="7D0FFD76" w14:textId="77777777" w:rsidR="00B5792B" w:rsidRPr="005E4C25" w:rsidRDefault="00B5792B" w:rsidP="006B73A5">
            <w:pPr>
              <w:rPr>
                <w:sz w:val="20"/>
                <w:szCs w:val="20"/>
              </w:rPr>
            </w:pPr>
          </w:p>
        </w:tc>
        <w:tc>
          <w:tcPr>
            <w:tcW w:w="1024" w:type="dxa"/>
            <w:tcMar>
              <w:top w:w="14" w:type="dxa"/>
              <w:left w:w="115" w:type="dxa"/>
              <w:bottom w:w="14" w:type="dxa"/>
              <w:right w:w="115" w:type="dxa"/>
            </w:tcMar>
            <w:vAlign w:val="center"/>
          </w:tcPr>
          <w:p w14:paraId="697B9020" w14:textId="77777777" w:rsidR="00B5792B" w:rsidRPr="005E4C25" w:rsidRDefault="00B5792B" w:rsidP="006B73A5">
            <w:pPr>
              <w:rPr>
                <w:sz w:val="20"/>
                <w:szCs w:val="20"/>
              </w:rPr>
            </w:pPr>
          </w:p>
        </w:tc>
        <w:tc>
          <w:tcPr>
            <w:tcW w:w="736" w:type="dxa"/>
            <w:tcMar>
              <w:top w:w="14" w:type="dxa"/>
              <w:left w:w="115" w:type="dxa"/>
              <w:bottom w:w="14" w:type="dxa"/>
              <w:right w:w="115" w:type="dxa"/>
            </w:tcMar>
            <w:vAlign w:val="center"/>
          </w:tcPr>
          <w:p w14:paraId="445509FF" w14:textId="77777777" w:rsidR="00B5792B" w:rsidRPr="005E4C25" w:rsidRDefault="00B5792B" w:rsidP="006B73A5">
            <w:pPr>
              <w:rPr>
                <w:sz w:val="20"/>
                <w:szCs w:val="20"/>
              </w:rPr>
            </w:pPr>
          </w:p>
        </w:tc>
        <w:tc>
          <w:tcPr>
            <w:tcW w:w="3127" w:type="dxa"/>
            <w:tcMar>
              <w:top w:w="14" w:type="dxa"/>
              <w:left w:w="115" w:type="dxa"/>
              <w:bottom w:w="14" w:type="dxa"/>
              <w:right w:w="115" w:type="dxa"/>
            </w:tcMar>
            <w:vAlign w:val="center"/>
          </w:tcPr>
          <w:p w14:paraId="0D6D4478" w14:textId="77777777" w:rsidR="00B5792B" w:rsidRPr="005E4C25" w:rsidRDefault="00B5792B" w:rsidP="006B73A5">
            <w:pPr>
              <w:rPr>
                <w:sz w:val="20"/>
                <w:szCs w:val="20"/>
              </w:rPr>
            </w:pPr>
          </w:p>
        </w:tc>
      </w:tr>
    </w:tbl>
    <w:p w14:paraId="785DD67B" w14:textId="77777777" w:rsidR="00F63F70" w:rsidRDefault="00F63F70" w:rsidP="006B73A5">
      <w:pPr>
        <w:spacing w:line="240" w:lineRule="auto"/>
      </w:pPr>
    </w:p>
    <w:p w14:paraId="42FA18F5" w14:textId="77777777" w:rsidR="00997B9D" w:rsidRPr="002E60A8" w:rsidRDefault="00997B9D" w:rsidP="006B73A5">
      <w:pPr>
        <w:pStyle w:val="Heading2"/>
      </w:pPr>
      <w:bookmarkStart w:id="26" w:name="_Toc2147957"/>
      <w:r>
        <w:t>Conclusions</w:t>
      </w:r>
      <w:bookmarkEnd w:id="26"/>
      <w:r>
        <w:t xml:space="preserve"> </w:t>
      </w:r>
    </w:p>
    <w:p w14:paraId="0F9C349E" w14:textId="609A7812" w:rsidR="00997B9D" w:rsidRDefault="00383F81" w:rsidP="006B73A5">
      <w:pPr>
        <w:spacing w:after="240" w:line="240" w:lineRule="auto"/>
      </w:pPr>
      <w:r>
        <w:t>If the key decision maker read only one paragraph, this would be it.</w:t>
      </w:r>
      <w:r w:rsidR="00C915A0">
        <w:t xml:space="preserve"> </w:t>
      </w:r>
      <w:r w:rsidR="00EB44C3" w:rsidRPr="00EB44C3">
        <w:t xml:space="preserve">Discuss leveraging </w:t>
      </w:r>
      <w:r w:rsidRPr="00EB44C3">
        <w:t>energy savings …</w:t>
      </w:r>
      <w:r w:rsidR="00C915A0">
        <w:t xml:space="preserve"> </w:t>
      </w:r>
    </w:p>
    <w:p w14:paraId="769B3B0E" w14:textId="77777777" w:rsidR="00997B9D" w:rsidRPr="002E60A8" w:rsidRDefault="00997B9D" w:rsidP="00804805">
      <w:pPr>
        <w:pStyle w:val="Heading3"/>
      </w:pPr>
      <w:r>
        <w:t>Recommended Next Steps</w:t>
      </w:r>
    </w:p>
    <w:p w14:paraId="3C3587FD" w14:textId="0934E727" w:rsidR="00997B9D" w:rsidRDefault="00AD4626" w:rsidP="006B73A5">
      <w:pPr>
        <w:spacing w:line="240" w:lineRule="auto"/>
      </w:pPr>
      <w:r>
        <w:t xml:space="preserve">This is a subset of the </w:t>
      </w:r>
      <w:r w:rsidR="00943F02">
        <w:t xml:space="preserve">milestones </w:t>
      </w:r>
      <w:r>
        <w:t>with more detail</w:t>
      </w:r>
      <w:r w:rsidR="00943F02">
        <w:t xml:space="preserve"> and e</w:t>
      </w:r>
      <w:r>
        <w:t>mph</w:t>
      </w:r>
      <w:r w:rsidR="00943F02">
        <w:t>asis</w:t>
      </w:r>
      <w:r>
        <w:t xml:space="preserve"> </w:t>
      </w:r>
      <w:r w:rsidR="00943F02">
        <w:t>on immediate activities</w:t>
      </w:r>
      <w:r>
        <w:t>.</w:t>
      </w:r>
      <w:r w:rsidR="00C915A0">
        <w:t xml:space="preserve"> </w:t>
      </w:r>
      <w:r w:rsidR="00972F36">
        <w:t>List essential activities and deliverables and</w:t>
      </w:r>
      <w:r w:rsidR="00997B9D">
        <w:t xml:space="preserve"> </w:t>
      </w:r>
      <w:r>
        <w:t>name the responsible organization</w:t>
      </w:r>
      <w:r w:rsidR="00943F02">
        <w:t>,</w:t>
      </w:r>
      <w:r>
        <w:t xml:space="preserve"> date</w:t>
      </w:r>
      <w:r w:rsidR="00943F02">
        <w:t xml:space="preserve"> due,</w:t>
      </w:r>
      <w:r>
        <w:t xml:space="preserve"> and impact</w:t>
      </w:r>
      <w:r w:rsidR="00943F02">
        <w:t xml:space="preserve"> of delay</w:t>
      </w:r>
      <w:r>
        <w:t>.</w:t>
      </w:r>
      <w:r w:rsidR="00C915A0">
        <w:t xml:space="preserve"> </w:t>
      </w:r>
      <w:r>
        <w:t>(Could be a table)</w:t>
      </w:r>
    </w:p>
    <w:p w14:paraId="6CAED125" w14:textId="77777777" w:rsidR="00F63F70" w:rsidRDefault="00F63F70" w:rsidP="006B73A5">
      <w:pPr>
        <w:spacing w:line="240" w:lineRule="auto"/>
        <w:jc w:val="center"/>
      </w:pPr>
    </w:p>
    <w:p w14:paraId="099A6949" w14:textId="77777777" w:rsidR="00B177D9" w:rsidRDefault="009840B9" w:rsidP="006B73A5">
      <w:pPr>
        <w:spacing w:line="240" w:lineRule="auto"/>
        <w:jc w:val="center"/>
        <w:rPr>
          <w:rFonts w:eastAsiaTheme="majorEastAsia" w:cstheme="majorBidi"/>
          <w:b/>
          <w:bCs/>
          <w:color w:val="7BABDF"/>
          <w:sz w:val="28"/>
          <w:szCs w:val="26"/>
        </w:rPr>
      </w:pPr>
      <w:r>
        <w:t>[end of executive summary]</w:t>
      </w:r>
      <w:r w:rsidR="00B177D9">
        <w:br w:type="page"/>
      </w:r>
    </w:p>
    <w:p w14:paraId="03C5DE47" w14:textId="77777777" w:rsidR="009C7C11" w:rsidRPr="00B572B3" w:rsidRDefault="009C7C11" w:rsidP="006B73A5">
      <w:pPr>
        <w:pStyle w:val="Heading1"/>
      </w:pPr>
      <w:bookmarkStart w:id="27" w:name="_Toc2147958"/>
      <w:r w:rsidRPr="00B572B3">
        <w:lastRenderedPageBreak/>
        <w:t>Technical Assessment</w:t>
      </w:r>
      <w:bookmarkEnd w:id="27"/>
    </w:p>
    <w:p w14:paraId="2E9253BB" w14:textId="77777777" w:rsidR="007F088B" w:rsidRDefault="007F088B" w:rsidP="006B73A5">
      <w:pPr>
        <w:spacing w:line="240" w:lineRule="auto"/>
      </w:pPr>
    </w:p>
    <w:p w14:paraId="58ED0B94" w14:textId="09E19809" w:rsidR="00EE34B9" w:rsidRDefault="0063011B" w:rsidP="006B73A5">
      <w:pPr>
        <w:spacing w:line="240" w:lineRule="auto"/>
      </w:pPr>
      <w:r>
        <w:t>The level of detail generally varies between a Preliminary Assessment and a Feasibility Study.</w:t>
      </w:r>
      <w:r w:rsidR="00C915A0">
        <w:t xml:space="preserve"> </w:t>
      </w:r>
      <w:r w:rsidR="00EE34B9">
        <w:t>Provide a detailed narrative and include assumptions, calculations, particular issues and benefits, interplay with other measures, etc. In other words, make the case for implementing each measure, or not.</w:t>
      </w:r>
    </w:p>
    <w:p w14:paraId="18E2190A" w14:textId="77777777" w:rsidR="005E7E86" w:rsidRPr="00EE34B9" w:rsidRDefault="005E7E86" w:rsidP="006B73A5">
      <w:pPr>
        <w:spacing w:line="240" w:lineRule="auto"/>
      </w:pPr>
    </w:p>
    <w:p w14:paraId="34E75A2B" w14:textId="0FF143F9" w:rsidR="005E7E86" w:rsidRDefault="009C7C11" w:rsidP="006B73A5">
      <w:pPr>
        <w:pStyle w:val="Heading2"/>
      </w:pPr>
      <w:bookmarkStart w:id="28" w:name="_Toc2147959"/>
      <w:r w:rsidRPr="009C7C11">
        <w:t xml:space="preserve">ECM </w:t>
      </w:r>
      <w:r w:rsidR="007F088B">
        <w:t>D</w:t>
      </w:r>
      <w:r w:rsidRPr="009C7C11">
        <w:t>escription</w:t>
      </w:r>
      <w:bookmarkEnd w:id="28"/>
    </w:p>
    <w:p w14:paraId="0C6F896F" w14:textId="77777777" w:rsidR="007F088B" w:rsidRDefault="007F088B" w:rsidP="006B73A5">
      <w:pPr>
        <w:spacing w:line="240" w:lineRule="auto"/>
      </w:pPr>
    </w:p>
    <w:p w14:paraId="2A7AECAE" w14:textId="52880D05" w:rsidR="009C7C11" w:rsidRPr="009C7C11" w:rsidRDefault="005E7E86" w:rsidP="006B73A5">
      <w:pPr>
        <w:spacing w:line="240" w:lineRule="auto"/>
      </w:pPr>
      <w:r>
        <w:t>P</w:t>
      </w:r>
      <w:r w:rsidR="009C7C11" w:rsidRPr="009C7C11">
        <w:t>rovide sufficient narrative for each ECM proposed and for ECMs considered and not proposed with explanation for the decision.</w:t>
      </w:r>
      <w:r w:rsidR="00C915A0">
        <w:t xml:space="preserve"> </w:t>
      </w:r>
      <w:r w:rsidR="009C7C11" w:rsidRPr="009C7C11">
        <w:t>Include the following at a minimum</w:t>
      </w:r>
      <w:r w:rsidR="007F088B">
        <w:t>.</w:t>
      </w:r>
    </w:p>
    <w:p w14:paraId="48D68682" w14:textId="2200E0D0" w:rsidR="009C7C11" w:rsidRPr="009C7C11" w:rsidRDefault="009C7C11" w:rsidP="006B73A5">
      <w:pPr>
        <w:numPr>
          <w:ilvl w:val="0"/>
          <w:numId w:val="38"/>
        </w:numPr>
        <w:spacing w:line="240" w:lineRule="auto"/>
        <w:ind w:left="720"/>
      </w:pPr>
      <w:r w:rsidRPr="009C7C11">
        <w:t xml:space="preserve">ECM </w:t>
      </w:r>
      <w:r w:rsidR="000216B3">
        <w:t>T</w:t>
      </w:r>
      <w:r w:rsidRPr="009C7C11">
        <w:t xml:space="preserve">itle and </w:t>
      </w:r>
      <w:r w:rsidR="000216B3">
        <w:t>N</w:t>
      </w:r>
      <w:r w:rsidRPr="009C7C11">
        <w:t xml:space="preserve">arrative </w:t>
      </w:r>
      <w:r w:rsidR="000216B3">
        <w:t>D</w:t>
      </w:r>
      <w:r w:rsidRPr="009C7C11">
        <w:t>escription</w:t>
      </w:r>
    </w:p>
    <w:p w14:paraId="68F30503" w14:textId="776CDA2E" w:rsidR="009C7C11" w:rsidRPr="009C7C11" w:rsidRDefault="009C7C11" w:rsidP="006B73A5">
      <w:pPr>
        <w:numPr>
          <w:ilvl w:val="0"/>
          <w:numId w:val="38"/>
        </w:numPr>
        <w:spacing w:line="240" w:lineRule="auto"/>
        <w:ind w:left="720"/>
      </w:pPr>
      <w:r w:rsidRPr="009C7C11">
        <w:t xml:space="preserve">Location(s) </w:t>
      </w:r>
      <w:r w:rsidR="000216B3">
        <w:t>A</w:t>
      </w:r>
      <w:r w:rsidRPr="009C7C11">
        <w:t>ffected</w:t>
      </w:r>
    </w:p>
    <w:p w14:paraId="4E14317C" w14:textId="071350D9" w:rsidR="008B7FAE" w:rsidRDefault="008B7FAE" w:rsidP="006B73A5">
      <w:pPr>
        <w:numPr>
          <w:ilvl w:val="0"/>
          <w:numId w:val="38"/>
        </w:numPr>
        <w:spacing w:line="240" w:lineRule="auto"/>
        <w:ind w:left="720"/>
      </w:pPr>
      <w:r>
        <w:t>Baseline Consumption and Cost</w:t>
      </w:r>
      <w:r w:rsidR="000216B3">
        <w:t>s: H</w:t>
      </w:r>
      <w:r>
        <w:t>ow it was calculated, assumptions, accuracy;</w:t>
      </w:r>
      <w:r w:rsidRPr="008B7FAE">
        <w:t xml:space="preserve"> </w:t>
      </w:r>
      <w:r>
        <w:t>include utility bill and rate review findings</w:t>
      </w:r>
    </w:p>
    <w:p w14:paraId="77BB4360" w14:textId="316ECC1B" w:rsidR="009C7C11" w:rsidRPr="009C7C11" w:rsidRDefault="008B7FAE" w:rsidP="006B73A5">
      <w:pPr>
        <w:numPr>
          <w:ilvl w:val="0"/>
          <w:numId w:val="38"/>
        </w:numPr>
        <w:spacing w:line="240" w:lineRule="auto"/>
        <w:ind w:left="720"/>
      </w:pPr>
      <w:r>
        <w:t>P</w:t>
      </w:r>
      <w:r w:rsidR="009C7C11" w:rsidRPr="009C7C11">
        <w:t>rojected</w:t>
      </w:r>
      <w:r>
        <w:t xml:space="preserve"> Consumption, Costs, and Savings</w:t>
      </w:r>
      <w:r w:rsidR="000216B3">
        <w:t>: A</w:t>
      </w:r>
      <w:r w:rsidR="00E6369B">
        <w:t>ssumptions, calculations, and reference</w:t>
      </w:r>
      <w:r w:rsidR="00933F4F">
        <w:t xml:space="preserve"> and explain conclusions supported by </w:t>
      </w:r>
      <w:r w:rsidR="00E6369B">
        <w:t>life cycle cost analysis</w:t>
      </w:r>
    </w:p>
    <w:p w14:paraId="6614B834" w14:textId="0787FDA4" w:rsidR="00933F4F" w:rsidRDefault="008B7FAE" w:rsidP="006B73A5">
      <w:pPr>
        <w:numPr>
          <w:ilvl w:val="0"/>
          <w:numId w:val="38"/>
        </w:numPr>
        <w:spacing w:line="240" w:lineRule="auto"/>
        <w:ind w:left="720"/>
      </w:pPr>
      <w:r>
        <w:t xml:space="preserve">Performance Assurance </w:t>
      </w:r>
      <w:r w:rsidR="00C94F80">
        <w:t>Plan</w:t>
      </w:r>
      <w:r w:rsidR="000216B3">
        <w:t>:</w:t>
      </w:r>
      <w:r w:rsidR="00933F4F">
        <w:t xml:space="preserve"> </w:t>
      </w:r>
      <w:r w:rsidR="000216B3">
        <w:t>R</w:t>
      </w:r>
      <w:r w:rsidR="00933F4F">
        <w:t>equirements</w:t>
      </w:r>
      <w:r w:rsidR="00C94F80">
        <w:t xml:space="preserve"> and strategies</w:t>
      </w:r>
      <w:r w:rsidR="00933F4F">
        <w:t xml:space="preserve"> for training, commissioning, operations and maintenance, and performance verification</w:t>
      </w:r>
      <w:r w:rsidR="00C94F80">
        <w:t xml:space="preserve"> (</w:t>
      </w:r>
      <w:r w:rsidR="000216B3">
        <w:t>r</w:t>
      </w:r>
      <w:r w:rsidR="00C94F80">
        <w:t>efer to Performance Assurance Plan</w:t>
      </w:r>
      <w:r w:rsidR="000216B3">
        <w:t>ning</w:t>
      </w:r>
      <w:r w:rsidR="00C94F80">
        <w:t xml:space="preserve"> </w:t>
      </w:r>
      <w:r w:rsidR="000216B3">
        <w:t>t</w:t>
      </w:r>
      <w:r w:rsidR="00C94F80">
        <w:t>emplate)</w:t>
      </w:r>
    </w:p>
    <w:p w14:paraId="43EB8652" w14:textId="77777777" w:rsidR="009C7C11" w:rsidRPr="009C7C11" w:rsidRDefault="009C7C11" w:rsidP="006B73A5">
      <w:pPr>
        <w:numPr>
          <w:ilvl w:val="0"/>
          <w:numId w:val="38"/>
        </w:numPr>
        <w:spacing w:line="240" w:lineRule="auto"/>
        <w:ind w:left="720"/>
      </w:pPr>
      <w:r w:rsidRPr="009C7C11">
        <w:t>ECM interface with agency equipment and detailed description of existing energy consuming equipment and systems.</w:t>
      </w:r>
    </w:p>
    <w:p w14:paraId="3D8CD30D" w14:textId="5DC21DAB" w:rsidR="009C7C11" w:rsidRPr="009C7C11" w:rsidRDefault="009C7C11" w:rsidP="006B73A5">
      <w:pPr>
        <w:numPr>
          <w:ilvl w:val="0"/>
          <w:numId w:val="38"/>
        </w:numPr>
        <w:spacing w:line="240" w:lineRule="auto"/>
        <w:ind w:left="720"/>
      </w:pPr>
      <w:r w:rsidRPr="009C7C11">
        <w:t xml:space="preserve">Utility </w:t>
      </w:r>
      <w:r w:rsidR="000216B3">
        <w:t>I</w:t>
      </w:r>
      <w:r w:rsidRPr="009C7C11">
        <w:t>nterruptions</w:t>
      </w:r>
      <w:r w:rsidR="000216B3">
        <w:t>:</w:t>
      </w:r>
      <w:r w:rsidRPr="009C7C11">
        <w:t xml:space="preserve"> Specify the extent of any utility interruptions needed for the installation of the proposed ECM</w:t>
      </w:r>
    </w:p>
    <w:p w14:paraId="5E897CB4" w14:textId="09240F12" w:rsidR="009C7C11" w:rsidRPr="009C7C11" w:rsidRDefault="009C7C11" w:rsidP="006B73A5">
      <w:pPr>
        <w:numPr>
          <w:ilvl w:val="0"/>
          <w:numId w:val="38"/>
        </w:numPr>
        <w:spacing w:line="240" w:lineRule="auto"/>
        <w:ind w:left="720"/>
      </w:pPr>
      <w:r w:rsidRPr="009C7C11">
        <w:t xml:space="preserve">Agency </w:t>
      </w:r>
      <w:r w:rsidR="000216B3">
        <w:t>S</w:t>
      </w:r>
      <w:r w:rsidRPr="009C7C11">
        <w:t xml:space="preserve">upport </w:t>
      </w:r>
      <w:r w:rsidR="000216B3">
        <w:t>R</w:t>
      </w:r>
      <w:r w:rsidRPr="009C7C11">
        <w:t>equire</w:t>
      </w:r>
      <w:r w:rsidR="000216B3">
        <w:t xml:space="preserve">d: </w:t>
      </w:r>
      <w:r w:rsidRPr="009C7C11">
        <w:t>Specify any agency support required during implementation of the ECM</w:t>
      </w:r>
    </w:p>
    <w:p w14:paraId="5B81DD35" w14:textId="1934FE8F" w:rsidR="009C7C11" w:rsidRPr="009C7C11" w:rsidRDefault="009C7C11" w:rsidP="006B73A5">
      <w:pPr>
        <w:numPr>
          <w:ilvl w:val="0"/>
          <w:numId w:val="38"/>
        </w:numPr>
        <w:spacing w:line="240" w:lineRule="auto"/>
        <w:ind w:left="720"/>
      </w:pPr>
      <w:r w:rsidRPr="009C7C11">
        <w:t>Describe potential environmental impacts and National Environmental Policy Act compliance actions resulting from the installed ECM</w:t>
      </w:r>
    </w:p>
    <w:p w14:paraId="20100F99" w14:textId="470F1CC0" w:rsidR="009C7C11" w:rsidRDefault="009C7C11" w:rsidP="006B73A5">
      <w:pPr>
        <w:numPr>
          <w:ilvl w:val="0"/>
          <w:numId w:val="38"/>
        </w:numPr>
        <w:spacing w:line="240" w:lineRule="auto"/>
        <w:ind w:left="720"/>
      </w:pPr>
      <w:r w:rsidRPr="009C7C11">
        <w:t xml:space="preserve">Provide information </w:t>
      </w:r>
      <w:r w:rsidR="000216B3">
        <w:t>about</w:t>
      </w:r>
      <w:r w:rsidRPr="009C7C11">
        <w:t xml:space="preserve"> potential utility rebates</w:t>
      </w:r>
      <w:r w:rsidR="00E6369B">
        <w:t xml:space="preserve"> and other </w:t>
      </w:r>
      <w:r w:rsidRPr="009C7C11">
        <w:t>incentives. If applicable, specify ECM financial incentive(s) available, source, estimated payment amount; how and when payment or financing reduction will be applied; impact on project cash flow (e.g., ancillary payment before acceptance, reducing implementation price</w:t>
      </w:r>
      <w:r w:rsidR="000216B3">
        <w:t>,</w:t>
      </w:r>
      <w:r w:rsidRPr="009C7C11">
        <w:t xml:space="preserve"> and tax-based financing amount)</w:t>
      </w:r>
      <w:r w:rsidR="000216B3">
        <w:t>,</w:t>
      </w:r>
      <w:r w:rsidRPr="009C7C11">
        <w:t xml:space="preserve"> and proposed percentage of estimated financial incentive payment or financing reduction</w:t>
      </w:r>
    </w:p>
    <w:p w14:paraId="29CEC67F" w14:textId="77777777" w:rsidR="006B73A5" w:rsidRDefault="006B73A5" w:rsidP="006B73A5">
      <w:pPr>
        <w:spacing w:line="240" w:lineRule="auto"/>
        <w:ind w:left="360"/>
      </w:pPr>
    </w:p>
    <w:p w14:paraId="23333627" w14:textId="7360D8DB" w:rsidR="00E75CEA" w:rsidRDefault="00E75CEA" w:rsidP="006B73A5">
      <w:pPr>
        <w:pStyle w:val="Heading2"/>
      </w:pPr>
      <w:bookmarkStart w:id="29" w:name="_Toc2147960"/>
      <w:r>
        <w:t>Investigated Measures</w:t>
      </w:r>
      <w:bookmarkEnd w:id="29"/>
    </w:p>
    <w:p w14:paraId="656C366D" w14:textId="77777777" w:rsidR="000216B3" w:rsidRPr="000216B3" w:rsidRDefault="000216B3" w:rsidP="006B73A5">
      <w:pPr>
        <w:spacing w:line="240" w:lineRule="auto"/>
      </w:pPr>
    </w:p>
    <w:p w14:paraId="7EB13A46" w14:textId="46C2FF73" w:rsidR="009C7C11" w:rsidRPr="009C7C11" w:rsidRDefault="009C7C11" w:rsidP="006B73A5">
      <w:pPr>
        <w:spacing w:line="240" w:lineRule="auto"/>
      </w:pPr>
      <w:r w:rsidRPr="009C7C11">
        <w:t xml:space="preserve">List of identified energy and water efficiency measures prioritized based on </w:t>
      </w:r>
      <w:r w:rsidR="000216B3">
        <w:t>f</w:t>
      </w:r>
      <w:r w:rsidRPr="009C7C11">
        <w:t xml:space="preserve">ederal life cycle cost methodology (NIST-developed BLCC software, </w:t>
      </w:r>
      <w:r w:rsidR="0035727E" w:rsidRPr="009C7C11">
        <w:t xml:space="preserve">see </w:t>
      </w:r>
      <w:hyperlink r:id="rId21" w:history="1">
        <w:r w:rsidR="000216B3" w:rsidRPr="00045A3D">
          <w:rPr>
            <w:rStyle w:val="Hyperlink"/>
          </w:rPr>
          <w:t>https://www.energy.gov/eere/femp/building-life-cycle-cost-programs</w:t>
        </w:r>
      </w:hyperlink>
      <w:r w:rsidRPr="009C7C11">
        <w:t>). The following data points will be required for the web-based tracking system</w:t>
      </w:r>
      <w:r w:rsidR="000216B3">
        <w:t>.</w:t>
      </w:r>
    </w:p>
    <w:p w14:paraId="701593E6" w14:textId="4AFCAC44" w:rsidR="009C7C11" w:rsidRPr="009C7C11" w:rsidRDefault="009C7C11" w:rsidP="006B73A5">
      <w:pPr>
        <w:numPr>
          <w:ilvl w:val="0"/>
          <w:numId w:val="37"/>
        </w:numPr>
        <w:spacing w:line="240" w:lineRule="auto"/>
        <w:ind w:left="720"/>
      </w:pPr>
      <w:r w:rsidRPr="009C7C11">
        <w:t xml:space="preserve">Description of </w:t>
      </w:r>
      <w:r w:rsidR="000216B3">
        <w:t>M</w:t>
      </w:r>
      <w:r w:rsidRPr="009C7C11">
        <w:t>easure</w:t>
      </w:r>
    </w:p>
    <w:p w14:paraId="06D7E428" w14:textId="616A63B8" w:rsidR="009C7C11" w:rsidRPr="009C7C11" w:rsidRDefault="009C7C11" w:rsidP="006B73A5">
      <w:pPr>
        <w:numPr>
          <w:ilvl w:val="0"/>
          <w:numId w:val="37"/>
        </w:numPr>
        <w:spacing w:line="240" w:lineRule="auto"/>
        <w:ind w:left="720"/>
      </w:pPr>
      <w:r w:rsidRPr="009C7C11">
        <w:t xml:space="preserve">Estimated </w:t>
      </w:r>
      <w:r w:rsidR="000216B3">
        <w:t>C</w:t>
      </w:r>
      <w:r w:rsidRPr="009C7C11">
        <w:t xml:space="preserve">ost of </w:t>
      </w:r>
      <w:r w:rsidR="000216B3">
        <w:t>M</w:t>
      </w:r>
      <w:r w:rsidRPr="009C7C11">
        <w:t>easure</w:t>
      </w:r>
    </w:p>
    <w:p w14:paraId="01FF2EDA" w14:textId="693B709E" w:rsidR="00B41A9F" w:rsidRPr="00B41A9F" w:rsidRDefault="00B41A9F" w:rsidP="006B73A5">
      <w:pPr>
        <w:numPr>
          <w:ilvl w:val="0"/>
          <w:numId w:val="37"/>
        </w:numPr>
        <w:spacing w:line="240" w:lineRule="auto"/>
        <w:ind w:left="720"/>
      </w:pPr>
      <w:r w:rsidRPr="00B41A9F">
        <w:t xml:space="preserve">Estimated </w:t>
      </w:r>
      <w:r w:rsidR="000216B3">
        <w:t>A</w:t>
      </w:r>
      <w:r w:rsidRPr="00B41A9F">
        <w:t xml:space="preserve">nnual </w:t>
      </w:r>
      <w:r w:rsidR="000216B3">
        <w:t>E</w:t>
      </w:r>
      <w:r w:rsidRPr="00B41A9F">
        <w:t xml:space="preserve">nergy </w:t>
      </w:r>
      <w:r w:rsidR="000216B3">
        <w:t>C</w:t>
      </w:r>
      <w:r w:rsidRPr="00B41A9F">
        <w:t>onsumption</w:t>
      </w:r>
      <w:r>
        <w:t xml:space="preserve">, O&amp;M </w:t>
      </w:r>
      <w:r w:rsidR="000216B3">
        <w:t>C</w:t>
      </w:r>
      <w:r>
        <w:t xml:space="preserve">ost </w:t>
      </w:r>
      <w:r w:rsidR="000216B3">
        <w:t>S</w:t>
      </w:r>
      <w:r>
        <w:t>avings,</w:t>
      </w:r>
      <w:r w:rsidRPr="00B41A9F">
        <w:t xml:space="preserve"> and </w:t>
      </w:r>
      <w:r w:rsidR="000216B3">
        <w:t>E</w:t>
      </w:r>
      <w:r>
        <w:t xml:space="preserve">nergy </w:t>
      </w:r>
      <w:r w:rsidR="000216B3">
        <w:t>C</w:t>
      </w:r>
      <w:r w:rsidRPr="00B41A9F">
        <w:t xml:space="preserve">ost </w:t>
      </w:r>
      <w:r w:rsidR="000216B3">
        <w:t>S</w:t>
      </w:r>
      <w:r w:rsidRPr="00B41A9F">
        <w:t>avings</w:t>
      </w:r>
    </w:p>
    <w:p w14:paraId="235880EA" w14:textId="0C9CA791" w:rsidR="009C7C11" w:rsidRPr="009C7C11" w:rsidRDefault="009C7C11" w:rsidP="006B73A5">
      <w:pPr>
        <w:numPr>
          <w:ilvl w:val="0"/>
          <w:numId w:val="37"/>
        </w:numPr>
        <w:spacing w:line="240" w:lineRule="auto"/>
        <w:ind w:left="720"/>
      </w:pPr>
      <w:r w:rsidRPr="009C7C11">
        <w:t xml:space="preserve">Estimated </w:t>
      </w:r>
      <w:r w:rsidR="000216B3" w:rsidRPr="009C7C11">
        <w:t>Annual Water Consumption</w:t>
      </w:r>
      <w:r w:rsidR="000216B3">
        <w:t xml:space="preserve">, </w:t>
      </w:r>
      <w:r w:rsidR="00B41A9F">
        <w:t xml:space="preserve">O&amp;M </w:t>
      </w:r>
      <w:r w:rsidR="000216B3">
        <w:t>Cost Savings,</w:t>
      </w:r>
      <w:r w:rsidR="000216B3" w:rsidRPr="009C7C11">
        <w:t xml:space="preserve"> And Cost Savings</w:t>
      </w:r>
    </w:p>
    <w:p w14:paraId="15565532" w14:textId="39EE4C69" w:rsidR="009C7C11" w:rsidRPr="0039210A" w:rsidRDefault="000216B3" w:rsidP="006B73A5">
      <w:pPr>
        <w:numPr>
          <w:ilvl w:val="0"/>
          <w:numId w:val="37"/>
        </w:numPr>
        <w:spacing w:line="240" w:lineRule="auto"/>
        <w:ind w:left="720"/>
      </w:pPr>
      <w:r w:rsidRPr="0039210A">
        <w:t>Estimated Life-Cycle Energy/Water Savings</w:t>
      </w:r>
      <w:r>
        <w:t xml:space="preserve"> </w:t>
      </w:r>
      <w:r w:rsidR="005E7E86">
        <w:t>(</w:t>
      </w:r>
      <w:r>
        <w:t>m</w:t>
      </w:r>
      <w:r w:rsidR="00E746F8">
        <w:t xml:space="preserve">ay be in </w:t>
      </w:r>
      <w:r w:rsidR="005E7E86">
        <w:t>P</w:t>
      </w:r>
      <w:r>
        <w:t>A,</w:t>
      </w:r>
      <w:r w:rsidR="005E7E86">
        <w:t xml:space="preserve"> definitely in F</w:t>
      </w:r>
      <w:r>
        <w:t>S</w:t>
      </w:r>
      <w:r w:rsidR="005E7E86">
        <w:t>)</w:t>
      </w:r>
    </w:p>
    <w:p w14:paraId="2C0F1DE1" w14:textId="50828776" w:rsidR="005E7E86" w:rsidRPr="005E7E86" w:rsidRDefault="009C7C11" w:rsidP="006B73A5">
      <w:pPr>
        <w:pStyle w:val="ListParagraph"/>
        <w:numPr>
          <w:ilvl w:val="0"/>
          <w:numId w:val="37"/>
        </w:numPr>
        <w:spacing w:line="240" w:lineRule="auto"/>
        <w:ind w:left="720"/>
        <w:contextualSpacing w:val="0"/>
      </w:pPr>
      <w:r w:rsidRPr="0039210A">
        <w:t xml:space="preserve">Estimated </w:t>
      </w:r>
      <w:r w:rsidR="000216B3" w:rsidRPr="0039210A">
        <w:t>Life-Cycle Cost Savings</w:t>
      </w:r>
      <w:r w:rsidR="000216B3">
        <w:t xml:space="preserve"> </w:t>
      </w:r>
      <w:r w:rsidR="005E7E86" w:rsidRPr="005E7E86">
        <w:t>(</w:t>
      </w:r>
      <w:r w:rsidR="000216B3">
        <w:t>m</w:t>
      </w:r>
      <w:r w:rsidR="00E746F8">
        <w:t>ay be in</w:t>
      </w:r>
      <w:r w:rsidR="005E7E86" w:rsidRPr="005E7E86">
        <w:t xml:space="preserve"> P</w:t>
      </w:r>
      <w:r w:rsidR="000216B3">
        <w:t>A, de</w:t>
      </w:r>
      <w:r w:rsidR="005E7E86" w:rsidRPr="005E7E86">
        <w:t>finitely in the F</w:t>
      </w:r>
      <w:r w:rsidR="000216B3">
        <w:t>S</w:t>
      </w:r>
      <w:r w:rsidR="005E7E86" w:rsidRPr="005E7E86">
        <w:t>)</w:t>
      </w:r>
    </w:p>
    <w:p w14:paraId="5AFA1BDA" w14:textId="0B28AEA8" w:rsidR="009C7C11" w:rsidRPr="009C7C11" w:rsidRDefault="009C7C11" w:rsidP="006B73A5">
      <w:pPr>
        <w:numPr>
          <w:ilvl w:val="0"/>
          <w:numId w:val="37"/>
        </w:numPr>
        <w:spacing w:line="240" w:lineRule="auto"/>
        <w:ind w:left="720"/>
      </w:pPr>
      <w:r w:rsidRPr="009C7C11">
        <w:t>Savings-to-</w:t>
      </w:r>
      <w:r w:rsidR="000216B3">
        <w:t>I</w:t>
      </w:r>
      <w:r w:rsidRPr="009C7C11">
        <w:t xml:space="preserve">nvestment </w:t>
      </w:r>
      <w:r w:rsidR="000216B3">
        <w:t>R</w:t>
      </w:r>
      <w:r w:rsidRPr="009C7C11">
        <w:t>atio (SIR)</w:t>
      </w:r>
    </w:p>
    <w:p w14:paraId="480B4F3D" w14:textId="334199A5" w:rsidR="009C7C11" w:rsidRPr="009C7C11" w:rsidRDefault="009C7C11" w:rsidP="006B73A5">
      <w:pPr>
        <w:numPr>
          <w:ilvl w:val="0"/>
          <w:numId w:val="37"/>
        </w:numPr>
        <w:spacing w:line="240" w:lineRule="auto"/>
        <w:ind w:left="720"/>
      </w:pPr>
      <w:r w:rsidRPr="009C7C11">
        <w:t xml:space="preserve">Payback </w:t>
      </w:r>
      <w:r w:rsidR="000216B3">
        <w:t>P</w:t>
      </w:r>
      <w:r w:rsidRPr="009C7C11">
        <w:t>eriod</w:t>
      </w:r>
    </w:p>
    <w:p w14:paraId="74EBB737" w14:textId="12CB12BF" w:rsidR="009C7C11" w:rsidRDefault="009C7C11" w:rsidP="006B73A5">
      <w:pPr>
        <w:numPr>
          <w:ilvl w:val="0"/>
          <w:numId w:val="37"/>
        </w:numPr>
        <w:spacing w:line="240" w:lineRule="auto"/>
        <w:ind w:left="720"/>
      </w:pPr>
      <w:r w:rsidRPr="009C7C11">
        <w:t xml:space="preserve">Summary of the </w:t>
      </w:r>
      <w:r w:rsidR="000216B3">
        <w:t>E</w:t>
      </w:r>
      <w:r w:rsidRPr="009C7C11">
        <w:t xml:space="preserve">conomics of </w:t>
      </w:r>
      <w:r w:rsidR="000216B3">
        <w:t>B</w:t>
      </w:r>
      <w:r w:rsidRPr="009C7C11">
        <w:t xml:space="preserve">undled ECMs </w:t>
      </w:r>
      <w:r w:rsidRPr="00933F4F">
        <w:t xml:space="preserve">with </w:t>
      </w:r>
      <w:r w:rsidR="000216B3">
        <w:t>T</w:t>
      </w:r>
      <w:r w:rsidRPr="00933F4F">
        <w:t xml:space="preserve">otal </w:t>
      </w:r>
      <w:r w:rsidR="000216B3">
        <w:t>I</w:t>
      </w:r>
      <w:r w:rsidRPr="00933F4F">
        <w:t xml:space="preserve">nteractive </w:t>
      </w:r>
      <w:r w:rsidR="000216B3">
        <w:t>L</w:t>
      </w:r>
      <w:r w:rsidRPr="00933F4F">
        <w:t>ife</w:t>
      </w:r>
      <w:r w:rsidR="000216B3">
        <w:t xml:space="preserve"> S</w:t>
      </w:r>
      <w:r w:rsidRPr="00933F4F">
        <w:t>avings</w:t>
      </w:r>
      <w:r w:rsidRPr="009C7C11">
        <w:t xml:space="preserve">, SIR, and </w:t>
      </w:r>
      <w:r w:rsidR="000216B3">
        <w:t>P</w:t>
      </w:r>
      <w:r w:rsidRPr="009C7C11">
        <w:t xml:space="preserve">ayback </w:t>
      </w:r>
      <w:r w:rsidR="000216B3">
        <w:t>P</w:t>
      </w:r>
      <w:r w:rsidRPr="009C7C11">
        <w:t>eriod</w:t>
      </w:r>
      <w:r w:rsidR="00C915A0">
        <w:t xml:space="preserve"> </w:t>
      </w:r>
    </w:p>
    <w:p w14:paraId="139AF524" w14:textId="3ABB320E" w:rsidR="00C43FE0" w:rsidRDefault="00C43FE0" w:rsidP="00C43FE0">
      <w:pPr>
        <w:spacing w:line="240" w:lineRule="auto"/>
      </w:pPr>
    </w:p>
    <w:p w14:paraId="3A7C23F8" w14:textId="1A8F674B" w:rsidR="00C43FE0" w:rsidRDefault="00C43FE0" w:rsidP="00C43FE0">
      <w:pPr>
        <w:spacing w:line="240" w:lineRule="auto"/>
      </w:pPr>
    </w:p>
    <w:p w14:paraId="0A7A5BE0" w14:textId="6E4D2E9E" w:rsidR="00C43FE0" w:rsidRDefault="00C43FE0" w:rsidP="00C43FE0">
      <w:pPr>
        <w:spacing w:line="240" w:lineRule="auto"/>
      </w:pPr>
    </w:p>
    <w:p w14:paraId="22024E79" w14:textId="77777777" w:rsidR="00C43FE0" w:rsidRDefault="00C43FE0" w:rsidP="00C43FE0">
      <w:pPr>
        <w:spacing w:line="240" w:lineRule="auto"/>
      </w:pPr>
    </w:p>
    <w:p w14:paraId="7463DADF" w14:textId="77777777" w:rsidR="00E64E31" w:rsidRDefault="00B572B3" w:rsidP="006B73A5">
      <w:pPr>
        <w:pStyle w:val="Heading2"/>
      </w:pPr>
      <w:bookmarkStart w:id="30" w:name="_Toc2147961"/>
      <w:r>
        <w:lastRenderedPageBreak/>
        <w:t xml:space="preserve">Project </w:t>
      </w:r>
      <w:r w:rsidR="00E64E31">
        <w:t>Implementation Schedule</w:t>
      </w:r>
      <w:bookmarkEnd w:id="30"/>
    </w:p>
    <w:p w14:paraId="35D0914D" w14:textId="77777777" w:rsidR="00E64E31" w:rsidRDefault="00E64E31" w:rsidP="006B73A5">
      <w:pPr>
        <w:spacing w:line="240" w:lineRule="auto"/>
      </w:pPr>
    </w:p>
    <w:tbl>
      <w:tblPr>
        <w:tblStyle w:val="TableGrid"/>
        <w:tblW w:w="9576" w:type="dxa"/>
        <w:jc w:val="center"/>
        <w:tblLayout w:type="fixed"/>
        <w:tblCellMar>
          <w:left w:w="29" w:type="dxa"/>
          <w:right w:w="29" w:type="dxa"/>
        </w:tblCellMar>
        <w:tblLook w:val="04A0" w:firstRow="1" w:lastRow="0" w:firstColumn="1" w:lastColumn="0" w:noHBand="0" w:noVBand="1"/>
      </w:tblPr>
      <w:tblGrid>
        <w:gridCol w:w="6138"/>
        <w:gridCol w:w="1146"/>
        <w:gridCol w:w="1146"/>
        <w:gridCol w:w="1146"/>
      </w:tblGrid>
      <w:tr w:rsidR="00E64E31" w:rsidRPr="00E64E31" w14:paraId="3DD336BF" w14:textId="77777777" w:rsidTr="00B6416F">
        <w:trPr>
          <w:jc w:val="center"/>
        </w:trPr>
        <w:tc>
          <w:tcPr>
            <w:tcW w:w="6138" w:type="dxa"/>
            <w:shd w:val="clear" w:color="auto" w:fill="auto"/>
            <w:tcMar>
              <w:top w:w="14" w:type="dxa"/>
              <w:bottom w:w="14" w:type="dxa"/>
            </w:tcMar>
            <w:vAlign w:val="center"/>
          </w:tcPr>
          <w:p w14:paraId="1D630D38" w14:textId="77777777" w:rsidR="00E64E31" w:rsidRPr="002839E2" w:rsidRDefault="00E64E31" w:rsidP="006B73A5">
            <w:pPr>
              <w:rPr>
                <w:b/>
              </w:rPr>
            </w:pPr>
            <w:r w:rsidRPr="002839E2">
              <w:rPr>
                <w:b/>
              </w:rPr>
              <w:t>Milestone / Activity</w:t>
            </w:r>
          </w:p>
        </w:tc>
        <w:tc>
          <w:tcPr>
            <w:tcW w:w="1146" w:type="dxa"/>
            <w:shd w:val="clear" w:color="auto" w:fill="auto"/>
            <w:tcMar>
              <w:top w:w="14" w:type="dxa"/>
              <w:bottom w:w="14" w:type="dxa"/>
            </w:tcMar>
            <w:vAlign w:val="center"/>
          </w:tcPr>
          <w:p w14:paraId="7BFED370" w14:textId="77777777" w:rsidR="00E64E31" w:rsidRPr="002839E2" w:rsidRDefault="00E64E31" w:rsidP="006B73A5">
            <w:pPr>
              <w:rPr>
                <w:b/>
              </w:rPr>
            </w:pPr>
            <w:r w:rsidRPr="002839E2">
              <w:rPr>
                <w:b/>
              </w:rPr>
              <w:t>Duration</w:t>
            </w:r>
          </w:p>
        </w:tc>
        <w:tc>
          <w:tcPr>
            <w:tcW w:w="1146" w:type="dxa"/>
            <w:shd w:val="clear" w:color="auto" w:fill="auto"/>
            <w:tcMar>
              <w:top w:w="14" w:type="dxa"/>
              <w:bottom w:w="14" w:type="dxa"/>
            </w:tcMar>
            <w:vAlign w:val="center"/>
          </w:tcPr>
          <w:p w14:paraId="7A02756E" w14:textId="77777777" w:rsidR="00E64E31" w:rsidRPr="002839E2" w:rsidRDefault="00E64E31" w:rsidP="006B73A5">
            <w:pPr>
              <w:rPr>
                <w:b/>
              </w:rPr>
            </w:pPr>
            <w:r w:rsidRPr="002839E2">
              <w:rPr>
                <w:b/>
              </w:rPr>
              <w:t>Start Date</w:t>
            </w:r>
          </w:p>
        </w:tc>
        <w:tc>
          <w:tcPr>
            <w:tcW w:w="1146" w:type="dxa"/>
            <w:shd w:val="clear" w:color="auto" w:fill="auto"/>
            <w:tcMar>
              <w:top w:w="14" w:type="dxa"/>
              <w:bottom w:w="14" w:type="dxa"/>
            </w:tcMar>
            <w:vAlign w:val="center"/>
          </w:tcPr>
          <w:p w14:paraId="4B600601" w14:textId="77777777" w:rsidR="00E64E31" w:rsidRPr="002839E2" w:rsidRDefault="00E64E31" w:rsidP="006B73A5">
            <w:pPr>
              <w:rPr>
                <w:b/>
              </w:rPr>
            </w:pPr>
            <w:r w:rsidRPr="002839E2">
              <w:rPr>
                <w:b/>
              </w:rPr>
              <w:t>End Date</w:t>
            </w:r>
          </w:p>
        </w:tc>
      </w:tr>
      <w:tr w:rsidR="00E64E31" w14:paraId="0E8AAD23" w14:textId="77777777" w:rsidTr="00B6416F">
        <w:trPr>
          <w:jc w:val="center"/>
        </w:trPr>
        <w:tc>
          <w:tcPr>
            <w:tcW w:w="6138" w:type="dxa"/>
            <w:shd w:val="clear" w:color="auto" w:fill="auto"/>
            <w:tcMar>
              <w:top w:w="14" w:type="dxa"/>
              <w:bottom w:w="14" w:type="dxa"/>
            </w:tcMar>
            <w:vAlign w:val="center"/>
          </w:tcPr>
          <w:p w14:paraId="6AE803D1" w14:textId="77777777" w:rsidR="00E64E31" w:rsidRDefault="00E64E31" w:rsidP="006B73A5">
            <w:r>
              <w:t>Task Order for Feasibility Study</w:t>
            </w:r>
          </w:p>
          <w:p w14:paraId="61E75F3C" w14:textId="77777777" w:rsidR="00E64E31" w:rsidRDefault="00E64E31" w:rsidP="006B73A5">
            <w:pPr>
              <w:pStyle w:val="ListParagraph"/>
              <w:numPr>
                <w:ilvl w:val="0"/>
                <w:numId w:val="8"/>
              </w:numPr>
            </w:pPr>
            <w:r>
              <w:t>Request Technical Scope and Financial Pricing</w:t>
            </w:r>
            <w:r w:rsidR="00646623">
              <w:t xml:space="preserve"> (RFP</w:t>
            </w:r>
            <w:r>
              <w:t>)</w:t>
            </w:r>
          </w:p>
        </w:tc>
        <w:tc>
          <w:tcPr>
            <w:tcW w:w="1146" w:type="dxa"/>
            <w:shd w:val="clear" w:color="auto" w:fill="auto"/>
            <w:tcMar>
              <w:top w:w="14" w:type="dxa"/>
              <w:bottom w:w="14" w:type="dxa"/>
            </w:tcMar>
            <w:vAlign w:val="center"/>
          </w:tcPr>
          <w:p w14:paraId="043D79CF" w14:textId="77777777" w:rsidR="00E64E31" w:rsidRDefault="00E64E31" w:rsidP="006B73A5"/>
        </w:tc>
        <w:tc>
          <w:tcPr>
            <w:tcW w:w="1146" w:type="dxa"/>
            <w:shd w:val="clear" w:color="auto" w:fill="auto"/>
            <w:tcMar>
              <w:top w:w="14" w:type="dxa"/>
              <w:bottom w:w="14" w:type="dxa"/>
            </w:tcMar>
            <w:vAlign w:val="center"/>
          </w:tcPr>
          <w:p w14:paraId="4576BB16" w14:textId="77777777" w:rsidR="00E64E31" w:rsidRDefault="00E64E31" w:rsidP="006B73A5"/>
        </w:tc>
        <w:tc>
          <w:tcPr>
            <w:tcW w:w="1146" w:type="dxa"/>
            <w:shd w:val="clear" w:color="auto" w:fill="auto"/>
            <w:tcMar>
              <w:top w:w="14" w:type="dxa"/>
              <w:bottom w:w="14" w:type="dxa"/>
            </w:tcMar>
            <w:vAlign w:val="center"/>
          </w:tcPr>
          <w:p w14:paraId="76F4205E" w14:textId="77777777" w:rsidR="00E64E31" w:rsidRDefault="00E64E31" w:rsidP="006B73A5"/>
        </w:tc>
      </w:tr>
      <w:tr w:rsidR="00E64E31" w14:paraId="104A6C90" w14:textId="77777777" w:rsidTr="00B6416F">
        <w:trPr>
          <w:jc w:val="center"/>
        </w:trPr>
        <w:tc>
          <w:tcPr>
            <w:tcW w:w="6138" w:type="dxa"/>
            <w:shd w:val="clear" w:color="auto" w:fill="auto"/>
            <w:tcMar>
              <w:top w:w="14" w:type="dxa"/>
              <w:bottom w:w="14" w:type="dxa"/>
            </w:tcMar>
            <w:vAlign w:val="center"/>
          </w:tcPr>
          <w:p w14:paraId="7920DC45" w14:textId="2CD57FB1" w:rsidR="00E64E31" w:rsidRDefault="00DC2A74" w:rsidP="006B73A5">
            <w:r>
              <w:t xml:space="preserve">Feasibility Study </w:t>
            </w:r>
            <w:r w:rsidR="00BB49F5">
              <w:t>s</w:t>
            </w:r>
            <w:r>
              <w:t>ubmitted</w:t>
            </w:r>
          </w:p>
        </w:tc>
        <w:tc>
          <w:tcPr>
            <w:tcW w:w="1146" w:type="dxa"/>
            <w:shd w:val="clear" w:color="auto" w:fill="auto"/>
            <w:tcMar>
              <w:top w:w="14" w:type="dxa"/>
              <w:bottom w:w="14" w:type="dxa"/>
            </w:tcMar>
            <w:vAlign w:val="center"/>
          </w:tcPr>
          <w:p w14:paraId="7CAF4AFC" w14:textId="77777777" w:rsidR="00E64E31" w:rsidRDefault="00E64E31" w:rsidP="006B73A5"/>
        </w:tc>
        <w:tc>
          <w:tcPr>
            <w:tcW w:w="1146" w:type="dxa"/>
            <w:shd w:val="clear" w:color="auto" w:fill="auto"/>
            <w:tcMar>
              <w:top w:w="14" w:type="dxa"/>
              <w:bottom w:w="14" w:type="dxa"/>
            </w:tcMar>
            <w:vAlign w:val="center"/>
          </w:tcPr>
          <w:p w14:paraId="6BDC9291" w14:textId="77777777" w:rsidR="00E64E31" w:rsidRDefault="00E64E31" w:rsidP="006B73A5"/>
        </w:tc>
        <w:tc>
          <w:tcPr>
            <w:tcW w:w="1146" w:type="dxa"/>
            <w:shd w:val="clear" w:color="auto" w:fill="auto"/>
            <w:tcMar>
              <w:top w:w="14" w:type="dxa"/>
              <w:bottom w:w="14" w:type="dxa"/>
            </w:tcMar>
            <w:vAlign w:val="center"/>
          </w:tcPr>
          <w:p w14:paraId="07EFA99C" w14:textId="77777777" w:rsidR="00E64E31" w:rsidRDefault="00E64E31" w:rsidP="006B73A5"/>
        </w:tc>
      </w:tr>
      <w:tr w:rsidR="00E64E31" w14:paraId="1DFE1CE8" w14:textId="77777777" w:rsidTr="00B6416F">
        <w:trPr>
          <w:jc w:val="center"/>
        </w:trPr>
        <w:tc>
          <w:tcPr>
            <w:tcW w:w="6138" w:type="dxa"/>
            <w:shd w:val="clear" w:color="auto" w:fill="auto"/>
            <w:tcMar>
              <w:top w:w="14" w:type="dxa"/>
              <w:bottom w:w="14" w:type="dxa"/>
            </w:tcMar>
            <w:vAlign w:val="center"/>
          </w:tcPr>
          <w:p w14:paraId="12338E35" w14:textId="16B3ADBD" w:rsidR="00E64E31" w:rsidRDefault="00DC2A74" w:rsidP="006B73A5">
            <w:r>
              <w:t xml:space="preserve">Review and </w:t>
            </w:r>
            <w:r w:rsidR="00BB49F5">
              <w:t>c</w:t>
            </w:r>
            <w:r>
              <w:t xml:space="preserve">omment </w:t>
            </w:r>
            <w:r w:rsidR="00BB49F5">
              <w:t>r</w:t>
            </w:r>
            <w:r>
              <w:t>esolutions</w:t>
            </w:r>
          </w:p>
        </w:tc>
        <w:tc>
          <w:tcPr>
            <w:tcW w:w="1146" w:type="dxa"/>
            <w:shd w:val="clear" w:color="auto" w:fill="auto"/>
            <w:tcMar>
              <w:top w:w="14" w:type="dxa"/>
              <w:bottom w:w="14" w:type="dxa"/>
            </w:tcMar>
            <w:vAlign w:val="center"/>
          </w:tcPr>
          <w:p w14:paraId="5EE33C14" w14:textId="77777777" w:rsidR="00E64E31" w:rsidRDefault="00E64E31" w:rsidP="006B73A5"/>
        </w:tc>
        <w:tc>
          <w:tcPr>
            <w:tcW w:w="1146" w:type="dxa"/>
            <w:shd w:val="clear" w:color="auto" w:fill="auto"/>
            <w:tcMar>
              <w:top w:w="14" w:type="dxa"/>
              <w:bottom w:w="14" w:type="dxa"/>
            </w:tcMar>
            <w:vAlign w:val="center"/>
          </w:tcPr>
          <w:p w14:paraId="4E84A747" w14:textId="77777777" w:rsidR="00E64E31" w:rsidRDefault="00E64E31" w:rsidP="006B73A5"/>
        </w:tc>
        <w:tc>
          <w:tcPr>
            <w:tcW w:w="1146" w:type="dxa"/>
            <w:shd w:val="clear" w:color="auto" w:fill="auto"/>
            <w:tcMar>
              <w:top w:w="14" w:type="dxa"/>
              <w:bottom w:w="14" w:type="dxa"/>
            </w:tcMar>
            <w:vAlign w:val="center"/>
          </w:tcPr>
          <w:p w14:paraId="52122ABB" w14:textId="77777777" w:rsidR="00E64E31" w:rsidRDefault="00E64E31" w:rsidP="006B73A5"/>
        </w:tc>
      </w:tr>
      <w:tr w:rsidR="00E64E31" w14:paraId="1B0BA465" w14:textId="77777777" w:rsidTr="00B6416F">
        <w:trPr>
          <w:jc w:val="center"/>
        </w:trPr>
        <w:tc>
          <w:tcPr>
            <w:tcW w:w="6138" w:type="dxa"/>
            <w:shd w:val="clear" w:color="auto" w:fill="auto"/>
            <w:tcMar>
              <w:top w:w="14" w:type="dxa"/>
              <w:bottom w:w="14" w:type="dxa"/>
            </w:tcMar>
            <w:vAlign w:val="center"/>
          </w:tcPr>
          <w:p w14:paraId="38A7A302" w14:textId="11FF2670" w:rsidR="00E64E31" w:rsidRDefault="00DC2A74" w:rsidP="006B73A5">
            <w:r>
              <w:t xml:space="preserve">Technical and </w:t>
            </w:r>
            <w:r w:rsidR="00BB49F5">
              <w:t>p</w:t>
            </w:r>
            <w:r>
              <w:t xml:space="preserve">ricing </w:t>
            </w:r>
            <w:r w:rsidR="00BB49F5">
              <w:t>d</w:t>
            </w:r>
            <w:r>
              <w:t>iscussion (Negotiation)</w:t>
            </w:r>
          </w:p>
        </w:tc>
        <w:tc>
          <w:tcPr>
            <w:tcW w:w="1146" w:type="dxa"/>
            <w:shd w:val="clear" w:color="auto" w:fill="auto"/>
            <w:tcMar>
              <w:top w:w="14" w:type="dxa"/>
              <w:bottom w:w="14" w:type="dxa"/>
            </w:tcMar>
            <w:vAlign w:val="center"/>
          </w:tcPr>
          <w:p w14:paraId="12255C72" w14:textId="77777777" w:rsidR="00E64E31" w:rsidRDefault="00E64E31" w:rsidP="006B73A5"/>
        </w:tc>
        <w:tc>
          <w:tcPr>
            <w:tcW w:w="1146" w:type="dxa"/>
            <w:shd w:val="clear" w:color="auto" w:fill="auto"/>
            <w:tcMar>
              <w:top w:w="14" w:type="dxa"/>
              <w:bottom w:w="14" w:type="dxa"/>
            </w:tcMar>
            <w:vAlign w:val="center"/>
          </w:tcPr>
          <w:p w14:paraId="3E58374A" w14:textId="77777777" w:rsidR="00E64E31" w:rsidRDefault="00E64E31" w:rsidP="006B73A5"/>
        </w:tc>
        <w:tc>
          <w:tcPr>
            <w:tcW w:w="1146" w:type="dxa"/>
            <w:shd w:val="clear" w:color="auto" w:fill="auto"/>
            <w:tcMar>
              <w:top w:w="14" w:type="dxa"/>
              <w:bottom w:w="14" w:type="dxa"/>
            </w:tcMar>
            <w:vAlign w:val="center"/>
          </w:tcPr>
          <w:p w14:paraId="594DDC5C" w14:textId="77777777" w:rsidR="00E64E31" w:rsidRDefault="00E64E31" w:rsidP="006B73A5"/>
        </w:tc>
      </w:tr>
      <w:tr w:rsidR="00E64E31" w14:paraId="07747DA7" w14:textId="77777777" w:rsidTr="00B6416F">
        <w:trPr>
          <w:jc w:val="center"/>
        </w:trPr>
        <w:tc>
          <w:tcPr>
            <w:tcW w:w="6138" w:type="dxa"/>
            <w:shd w:val="clear" w:color="auto" w:fill="auto"/>
            <w:tcMar>
              <w:top w:w="14" w:type="dxa"/>
              <w:bottom w:w="14" w:type="dxa"/>
            </w:tcMar>
            <w:vAlign w:val="center"/>
          </w:tcPr>
          <w:p w14:paraId="28AE6A8B" w14:textId="77777777" w:rsidR="00E64E31" w:rsidRDefault="00DC2A74" w:rsidP="006B73A5">
            <w:r>
              <w:t>Award Task Order</w:t>
            </w:r>
            <w:r w:rsidR="00F336DB">
              <w:t xml:space="preserve"> for final design and installation</w:t>
            </w:r>
          </w:p>
        </w:tc>
        <w:tc>
          <w:tcPr>
            <w:tcW w:w="1146" w:type="dxa"/>
            <w:shd w:val="clear" w:color="auto" w:fill="auto"/>
            <w:tcMar>
              <w:top w:w="14" w:type="dxa"/>
              <w:bottom w:w="14" w:type="dxa"/>
            </w:tcMar>
            <w:vAlign w:val="center"/>
          </w:tcPr>
          <w:p w14:paraId="463A24A5" w14:textId="77777777" w:rsidR="00E64E31" w:rsidRDefault="00E64E31" w:rsidP="006B73A5"/>
        </w:tc>
        <w:tc>
          <w:tcPr>
            <w:tcW w:w="1146" w:type="dxa"/>
            <w:shd w:val="clear" w:color="auto" w:fill="auto"/>
            <w:tcMar>
              <w:top w:w="14" w:type="dxa"/>
              <w:bottom w:w="14" w:type="dxa"/>
            </w:tcMar>
            <w:vAlign w:val="center"/>
          </w:tcPr>
          <w:p w14:paraId="3F9CB917" w14:textId="77777777" w:rsidR="00E64E31" w:rsidRDefault="00E64E31" w:rsidP="006B73A5"/>
        </w:tc>
        <w:tc>
          <w:tcPr>
            <w:tcW w:w="1146" w:type="dxa"/>
            <w:shd w:val="clear" w:color="auto" w:fill="auto"/>
            <w:tcMar>
              <w:top w:w="14" w:type="dxa"/>
              <w:bottom w:w="14" w:type="dxa"/>
            </w:tcMar>
            <w:vAlign w:val="center"/>
          </w:tcPr>
          <w:p w14:paraId="7A757773" w14:textId="77777777" w:rsidR="00E64E31" w:rsidRDefault="00E64E31" w:rsidP="006B73A5"/>
        </w:tc>
      </w:tr>
      <w:tr w:rsidR="00DC2A74" w14:paraId="10B5B20D" w14:textId="77777777" w:rsidTr="00B6416F">
        <w:trPr>
          <w:jc w:val="center"/>
        </w:trPr>
        <w:tc>
          <w:tcPr>
            <w:tcW w:w="6138" w:type="dxa"/>
            <w:shd w:val="clear" w:color="auto" w:fill="auto"/>
            <w:tcMar>
              <w:top w:w="14" w:type="dxa"/>
              <w:bottom w:w="14" w:type="dxa"/>
            </w:tcMar>
            <w:vAlign w:val="center"/>
          </w:tcPr>
          <w:p w14:paraId="1B052159" w14:textId="23FE5214" w:rsidR="00DC2A74" w:rsidRDefault="00DC2A74" w:rsidP="006B73A5">
            <w:r>
              <w:t xml:space="preserve">Notice to </w:t>
            </w:r>
            <w:r w:rsidR="00BB49F5">
              <w:t>p</w:t>
            </w:r>
            <w:r>
              <w:t xml:space="preserve">roceed with </w:t>
            </w:r>
            <w:r w:rsidR="00BB49F5">
              <w:t>d</w:t>
            </w:r>
            <w:r>
              <w:t xml:space="preserve">esign </w:t>
            </w:r>
            <w:r w:rsidR="00BB49F5">
              <w:t>p</w:t>
            </w:r>
            <w:r>
              <w:t>hase</w:t>
            </w:r>
          </w:p>
        </w:tc>
        <w:tc>
          <w:tcPr>
            <w:tcW w:w="1146" w:type="dxa"/>
            <w:shd w:val="clear" w:color="auto" w:fill="auto"/>
            <w:tcMar>
              <w:top w:w="14" w:type="dxa"/>
              <w:bottom w:w="14" w:type="dxa"/>
            </w:tcMar>
            <w:vAlign w:val="center"/>
          </w:tcPr>
          <w:p w14:paraId="2EDD1738" w14:textId="77777777" w:rsidR="00DC2A74" w:rsidRDefault="00DC2A74" w:rsidP="006B73A5"/>
        </w:tc>
        <w:tc>
          <w:tcPr>
            <w:tcW w:w="1146" w:type="dxa"/>
            <w:shd w:val="clear" w:color="auto" w:fill="auto"/>
            <w:tcMar>
              <w:top w:w="14" w:type="dxa"/>
              <w:bottom w:w="14" w:type="dxa"/>
            </w:tcMar>
            <w:vAlign w:val="center"/>
          </w:tcPr>
          <w:p w14:paraId="72D0888C" w14:textId="77777777" w:rsidR="00DC2A74" w:rsidRDefault="00DC2A74" w:rsidP="006B73A5"/>
        </w:tc>
        <w:tc>
          <w:tcPr>
            <w:tcW w:w="1146" w:type="dxa"/>
            <w:shd w:val="clear" w:color="auto" w:fill="auto"/>
            <w:tcMar>
              <w:top w:w="14" w:type="dxa"/>
              <w:bottom w:w="14" w:type="dxa"/>
            </w:tcMar>
            <w:vAlign w:val="center"/>
          </w:tcPr>
          <w:p w14:paraId="45134E75" w14:textId="77777777" w:rsidR="00DC2A74" w:rsidRDefault="00DC2A74" w:rsidP="006B73A5"/>
        </w:tc>
      </w:tr>
      <w:tr w:rsidR="00DC2A74" w14:paraId="2B3A4A55" w14:textId="77777777" w:rsidTr="00B6416F">
        <w:trPr>
          <w:jc w:val="center"/>
        </w:trPr>
        <w:tc>
          <w:tcPr>
            <w:tcW w:w="6138" w:type="dxa"/>
            <w:shd w:val="clear" w:color="auto" w:fill="auto"/>
            <w:tcMar>
              <w:top w:w="14" w:type="dxa"/>
              <w:bottom w:w="14" w:type="dxa"/>
            </w:tcMar>
            <w:vAlign w:val="center"/>
          </w:tcPr>
          <w:p w14:paraId="257C6482" w14:textId="7C04E2B4" w:rsidR="00DC2A74" w:rsidRDefault="00DC2A74" w:rsidP="006B73A5">
            <w:r>
              <w:t xml:space="preserve">Design </w:t>
            </w:r>
            <w:r w:rsidR="00BB49F5">
              <w:t>c</w:t>
            </w:r>
            <w:r>
              <w:t>omplete</w:t>
            </w:r>
          </w:p>
        </w:tc>
        <w:tc>
          <w:tcPr>
            <w:tcW w:w="1146" w:type="dxa"/>
            <w:shd w:val="clear" w:color="auto" w:fill="auto"/>
            <w:tcMar>
              <w:top w:w="14" w:type="dxa"/>
              <w:bottom w:w="14" w:type="dxa"/>
            </w:tcMar>
            <w:vAlign w:val="center"/>
          </w:tcPr>
          <w:p w14:paraId="30288327" w14:textId="77777777" w:rsidR="00DC2A74" w:rsidRDefault="00DC2A74" w:rsidP="006B73A5"/>
        </w:tc>
        <w:tc>
          <w:tcPr>
            <w:tcW w:w="1146" w:type="dxa"/>
            <w:shd w:val="clear" w:color="auto" w:fill="auto"/>
            <w:tcMar>
              <w:top w:w="14" w:type="dxa"/>
              <w:bottom w:w="14" w:type="dxa"/>
            </w:tcMar>
            <w:vAlign w:val="center"/>
          </w:tcPr>
          <w:p w14:paraId="1D3C444A" w14:textId="77777777" w:rsidR="00DC2A74" w:rsidRDefault="00DC2A74" w:rsidP="006B73A5"/>
        </w:tc>
        <w:tc>
          <w:tcPr>
            <w:tcW w:w="1146" w:type="dxa"/>
            <w:shd w:val="clear" w:color="auto" w:fill="auto"/>
            <w:tcMar>
              <w:top w:w="14" w:type="dxa"/>
              <w:bottom w:w="14" w:type="dxa"/>
            </w:tcMar>
            <w:vAlign w:val="center"/>
          </w:tcPr>
          <w:p w14:paraId="2C148B8C" w14:textId="77777777" w:rsidR="00DC2A74" w:rsidRDefault="00DC2A74" w:rsidP="006B73A5"/>
        </w:tc>
      </w:tr>
      <w:tr w:rsidR="00DC2A74" w14:paraId="34911A49" w14:textId="77777777" w:rsidTr="00B6416F">
        <w:trPr>
          <w:jc w:val="center"/>
        </w:trPr>
        <w:tc>
          <w:tcPr>
            <w:tcW w:w="6138" w:type="dxa"/>
            <w:shd w:val="clear" w:color="auto" w:fill="auto"/>
            <w:tcMar>
              <w:top w:w="14" w:type="dxa"/>
              <w:bottom w:w="14" w:type="dxa"/>
            </w:tcMar>
            <w:vAlign w:val="center"/>
          </w:tcPr>
          <w:p w14:paraId="76427BDD" w14:textId="0C9D7356" w:rsidR="00DC2A74" w:rsidRDefault="00DC2A74" w:rsidP="006B73A5">
            <w:r>
              <w:t xml:space="preserve">Notice to </w:t>
            </w:r>
            <w:r w:rsidR="00BB49F5">
              <w:t>p</w:t>
            </w:r>
            <w:r>
              <w:t xml:space="preserve">roceed with </w:t>
            </w:r>
            <w:r w:rsidR="00BB49F5">
              <w:t>C</w:t>
            </w:r>
            <w:r>
              <w:t>onstruction</w:t>
            </w:r>
          </w:p>
        </w:tc>
        <w:tc>
          <w:tcPr>
            <w:tcW w:w="1146" w:type="dxa"/>
            <w:shd w:val="clear" w:color="auto" w:fill="auto"/>
            <w:tcMar>
              <w:top w:w="14" w:type="dxa"/>
              <w:bottom w:w="14" w:type="dxa"/>
            </w:tcMar>
            <w:vAlign w:val="center"/>
          </w:tcPr>
          <w:p w14:paraId="6F96B715" w14:textId="77777777" w:rsidR="00DC2A74" w:rsidRDefault="00DC2A74" w:rsidP="006B73A5"/>
        </w:tc>
        <w:tc>
          <w:tcPr>
            <w:tcW w:w="1146" w:type="dxa"/>
            <w:shd w:val="clear" w:color="auto" w:fill="auto"/>
            <w:tcMar>
              <w:top w:w="14" w:type="dxa"/>
              <w:bottom w:w="14" w:type="dxa"/>
            </w:tcMar>
            <w:vAlign w:val="center"/>
          </w:tcPr>
          <w:p w14:paraId="03FA8CC1" w14:textId="77777777" w:rsidR="00DC2A74" w:rsidRDefault="00DC2A74" w:rsidP="006B73A5"/>
        </w:tc>
        <w:tc>
          <w:tcPr>
            <w:tcW w:w="1146" w:type="dxa"/>
            <w:shd w:val="clear" w:color="auto" w:fill="auto"/>
            <w:tcMar>
              <w:top w:w="14" w:type="dxa"/>
              <w:bottom w:w="14" w:type="dxa"/>
            </w:tcMar>
            <w:vAlign w:val="center"/>
          </w:tcPr>
          <w:p w14:paraId="3DF67FC9" w14:textId="77777777" w:rsidR="00DC2A74" w:rsidRDefault="00DC2A74" w:rsidP="006B73A5"/>
        </w:tc>
      </w:tr>
      <w:tr w:rsidR="00C23734" w14:paraId="734CD2A3" w14:textId="77777777" w:rsidTr="00B6416F">
        <w:trPr>
          <w:jc w:val="center"/>
        </w:trPr>
        <w:tc>
          <w:tcPr>
            <w:tcW w:w="6138" w:type="dxa"/>
            <w:shd w:val="clear" w:color="auto" w:fill="auto"/>
            <w:tcMar>
              <w:top w:w="14" w:type="dxa"/>
              <w:bottom w:w="14" w:type="dxa"/>
            </w:tcMar>
            <w:vAlign w:val="center"/>
          </w:tcPr>
          <w:p w14:paraId="3DAA3B4F" w14:textId="334F413B" w:rsidR="00C23734" w:rsidRDefault="00C23734" w:rsidP="006B73A5">
            <w:r>
              <w:t xml:space="preserve">O&amp;M </w:t>
            </w:r>
            <w:r w:rsidR="00BB49F5">
              <w:t>t</w:t>
            </w:r>
            <w:r>
              <w:t>raining</w:t>
            </w:r>
          </w:p>
        </w:tc>
        <w:tc>
          <w:tcPr>
            <w:tcW w:w="1146" w:type="dxa"/>
            <w:shd w:val="clear" w:color="auto" w:fill="auto"/>
            <w:tcMar>
              <w:top w:w="14" w:type="dxa"/>
              <w:bottom w:w="14" w:type="dxa"/>
            </w:tcMar>
            <w:vAlign w:val="center"/>
          </w:tcPr>
          <w:p w14:paraId="46B228E7" w14:textId="77777777" w:rsidR="00C23734" w:rsidRDefault="00C23734" w:rsidP="006B73A5"/>
        </w:tc>
        <w:tc>
          <w:tcPr>
            <w:tcW w:w="1146" w:type="dxa"/>
            <w:shd w:val="clear" w:color="auto" w:fill="auto"/>
            <w:tcMar>
              <w:top w:w="14" w:type="dxa"/>
              <w:bottom w:w="14" w:type="dxa"/>
            </w:tcMar>
            <w:vAlign w:val="center"/>
          </w:tcPr>
          <w:p w14:paraId="3BD812A4" w14:textId="77777777" w:rsidR="00C23734" w:rsidRDefault="00C23734" w:rsidP="006B73A5"/>
        </w:tc>
        <w:tc>
          <w:tcPr>
            <w:tcW w:w="1146" w:type="dxa"/>
            <w:shd w:val="clear" w:color="auto" w:fill="auto"/>
            <w:tcMar>
              <w:top w:w="14" w:type="dxa"/>
              <w:bottom w:w="14" w:type="dxa"/>
            </w:tcMar>
            <w:vAlign w:val="center"/>
          </w:tcPr>
          <w:p w14:paraId="6B4FE68E" w14:textId="77777777" w:rsidR="00C23734" w:rsidRDefault="00C23734" w:rsidP="006B73A5"/>
        </w:tc>
      </w:tr>
      <w:tr w:rsidR="00DC2A74" w14:paraId="4AF06683" w14:textId="77777777" w:rsidTr="00B6416F">
        <w:trPr>
          <w:jc w:val="center"/>
        </w:trPr>
        <w:tc>
          <w:tcPr>
            <w:tcW w:w="6138" w:type="dxa"/>
            <w:shd w:val="clear" w:color="auto" w:fill="auto"/>
            <w:tcMar>
              <w:top w:w="14" w:type="dxa"/>
              <w:bottom w:w="14" w:type="dxa"/>
            </w:tcMar>
            <w:vAlign w:val="center"/>
          </w:tcPr>
          <w:p w14:paraId="6539BD8F" w14:textId="4B1FA689" w:rsidR="00DC2A74" w:rsidRDefault="00DC2A74" w:rsidP="006B73A5">
            <w:r>
              <w:t xml:space="preserve">Commissioning and </w:t>
            </w:r>
            <w:r w:rsidR="00BB49F5">
              <w:t>p</w:t>
            </w:r>
            <w:r>
              <w:t xml:space="preserve">roof of </w:t>
            </w:r>
            <w:r w:rsidR="00BB49F5">
              <w:t>p</w:t>
            </w:r>
            <w:r>
              <w:t>erformance</w:t>
            </w:r>
            <w:r w:rsidR="00C23734">
              <w:t xml:space="preserve"> </w:t>
            </w:r>
            <w:r w:rsidR="00BB49F5">
              <w:t>r</w:t>
            </w:r>
            <w:r w:rsidR="00C23734">
              <w:t xml:space="preserve">eport </w:t>
            </w:r>
            <w:r w:rsidR="00BB49F5">
              <w:t>s</w:t>
            </w:r>
            <w:r w:rsidR="00C23734">
              <w:t>ubmitted</w:t>
            </w:r>
          </w:p>
        </w:tc>
        <w:tc>
          <w:tcPr>
            <w:tcW w:w="1146" w:type="dxa"/>
            <w:shd w:val="clear" w:color="auto" w:fill="auto"/>
            <w:tcMar>
              <w:top w:w="14" w:type="dxa"/>
              <w:bottom w:w="14" w:type="dxa"/>
            </w:tcMar>
            <w:vAlign w:val="center"/>
          </w:tcPr>
          <w:p w14:paraId="732A0B03" w14:textId="77777777" w:rsidR="00DC2A74" w:rsidRDefault="00DC2A74" w:rsidP="006B73A5"/>
        </w:tc>
        <w:tc>
          <w:tcPr>
            <w:tcW w:w="1146" w:type="dxa"/>
            <w:shd w:val="clear" w:color="auto" w:fill="auto"/>
            <w:tcMar>
              <w:top w:w="14" w:type="dxa"/>
              <w:bottom w:w="14" w:type="dxa"/>
            </w:tcMar>
            <w:vAlign w:val="center"/>
          </w:tcPr>
          <w:p w14:paraId="2EF559CB" w14:textId="77777777" w:rsidR="00DC2A74" w:rsidRDefault="00DC2A74" w:rsidP="006B73A5"/>
        </w:tc>
        <w:tc>
          <w:tcPr>
            <w:tcW w:w="1146" w:type="dxa"/>
            <w:shd w:val="clear" w:color="auto" w:fill="auto"/>
            <w:tcMar>
              <w:top w:w="14" w:type="dxa"/>
              <w:bottom w:w="14" w:type="dxa"/>
            </w:tcMar>
            <w:vAlign w:val="center"/>
          </w:tcPr>
          <w:p w14:paraId="15828336" w14:textId="77777777" w:rsidR="00DC2A74" w:rsidRDefault="00DC2A74" w:rsidP="006B73A5"/>
        </w:tc>
      </w:tr>
      <w:tr w:rsidR="00DC2A74" w14:paraId="39D1D0B4" w14:textId="77777777" w:rsidTr="00B6416F">
        <w:trPr>
          <w:jc w:val="center"/>
        </w:trPr>
        <w:tc>
          <w:tcPr>
            <w:tcW w:w="6138" w:type="dxa"/>
            <w:shd w:val="clear" w:color="auto" w:fill="auto"/>
            <w:tcMar>
              <w:top w:w="14" w:type="dxa"/>
              <w:bottom w:w="14" w:type="dxa"/>
            </w:tcMar>
            <w:vAlign w:val="center"/>
          </w:tcPr>
          <w:p w14:paraId="03999CC4" w14:textId="67EC2268" w:rsidR="00DC2A74" w:rsidRDefault="00C23734" w:rsidP="006B73A5">
            <w:r>
              <w:t xml:space="preserve">Report </w:t>
            </w:r>
            <w:r w:rsidR="00BB49F5">
              <w:t>r</w:t>
            </w:r>
            <w:r>
              <w:t xml:space="preserve">eviewed and </w:t>
            </w:r>
            <w:r w:rsidR="00BB49F5">
              <w:t>a</w:t>
            </w:r>
            <w:r>
              <w:t xml:space="preserve">ll </w:t>
            </w:r>
            <w:r w:rsidR="00BB49F5">
              <w:t>p</w:t>
            </w:r>
            <w:r>
              <w:t xml:space="preserve">unch </w:t>
            </w:r>
            <w:r w:rsidR="00BB49F5">
              <w:t>l</w:t>
            </w:r>
            <w:r>
              <w:t xml:space="preserve">ist </w:t>
            </w:r>
            <w:r w:rsidR="00BB49F5">
              <w:t>i</w:t>
            </w:r>
            <w:r>
              <w:t xml:space="preserve">tems </w:t>
            </w:r>
            <w:r w:rsidR="00BB49F5">
              <w:t>c</w:t>
            </w:r>
            <w:r>
              <w:t>omplete</w:t>
            </w:r>
          </w:p>
        </w:tc>
        <w:tc>
          <w:tcPr>
            <w:tcW w:w="1146" w:type="dxa"/>
            <w:shd w:val="clear" w:color="auto" w:fill="auto"/>
            <w:tcMar>
              <w:top w:w="14" w:type="dxa"/>
              <w:bottom w:w="14" w:type="dxa"/>
            </w:tcMar>
            <w:vAlign w:val="center"/>
          </w:tcPr>
          <w:p w14:paraId="371FB144" w14:textId="77777777" w:rsidR="00DC2A74" w:rsidRDefault="00DC2A74" w:rsidP="006B73A5"/>
        </w:tc>
        <w:tc>
          <w:tcPr>
            <w:tcW w:w="1146" w:type="dxa"/>
            <w:shd w:val="clear" w:color="auto" w:fill="auto"/>
            <w:tcMar>
              <w:top w:w="14" w:type="dxa"/>
              <w:bottom w:w="14" w:type="dxa"/>
            </w:tcMar>
            <w:vAlign w:val="center"/>
          </w:tcPr>
          <w:p w14:paraId="55E06208" w14:textId="77777777" w:rsidR="00DC2A74" w:rsidRDefault="00DC2A74" w:rsidP="006B73A5"/>
        </w:tc>
        <w:tc>
          <w:tcPr>
            <w:tcW w:w="1146" w:type="dxa"/>
            <w:shd w:val="clear" w:color="auto" w:fill="auto"/>
            <w:tcMar>
              <w:top w:w="14" w:type="dxa"/>
              <w:bottom w:w="14" w:type="dxa"/>
            </w:tcMar>
            <w:vAlign w:val="center"/>
          </w:tcPr>
          <w:p w14:paraId="1C1DAF11" w14:textId="77777777" w:rsidR="00DC2A74" w:rsidRDefault="00DC2A74" w:rsidP="006B73A5"/>
        </w:tc>
      </w:tr>
      <w:tr w:rsidR="00DC2A74" w14:paraId="356DD20C" w14:textId="77777777" w:rsidTr="00B6416F">
        <w:trPr>
          <w:jc w:val="center"/>
        </w:trPr>
        <w:tc>
          <w:tcPr>
            <w:tcW w:w="6138" w:type="dxa"/>
            <w:shd w:val="clear" w:color="auto" w:fill="auto"/>
            <w:tcMar>
              <w:top w:w="14" w:type="dxa"/>
              <w:bottom w:w="14" w:type="dxa"/>
            </w:tcMar>
            <w:vAlign w:val="center"/>
          </w:tcPr>
          <w:p w14:paraId="414065B4" w14:textId="1E5AA302" w:rsidR="00DC2A74" w:rsidRDefault="00C23734" w:rsidP="006B73A5">
            <w:r>
              <w:t xml:space="preserve">Government </w:t>
            </w:r>
            <w:r w:rsidR="00BB49F5">
              <w:t>a</w:t>
            </w:r>
            <w:r>
              <w:t xml:space="preserve">cceptance </w:t>
            </w:r>
            <w:r w:rsidR="00BB49F5">
              <w:t>c</w:t>
            </w:r>
            <w:r>
              <w:t>omplete</w:t>
            </w:r>
          </w:p>
        </w:tc>
        <w:tc>
          <w:tcPr>
            <w:tcW w:w="1146" w:type="dxa"/>
            <w:shd w:val="clear" w:color="auto" w:fill="auto"/>
            <w:tcMar>
              <w:top w:w="14" w:type="dxa"/>
              <w:bottom w:w="14" w:type="dxa"/>
            </w:tcMar>
            <w:vAlign w:val="center"/>
          </w:tcPr>
          <w:p w14:paraId="5E8A7BD6" w14:textId="77777777" w:rsidR="00DC2A74" w:rsidRDefault="00DC2A74" w:rsidP="006B73A5"/>
        </w:tc>
        <w:tc>
          <w:tcPr>
            <w:tcW w:w="1146" w:type="dxa"/>
            <w:shd w:val="clear" w:color="auto" w:fill="auto"/>
            <w:tcMar>
              <w:top w:w="14" w:type="dxa"/>
              <w:bottom w:w="14" w:type="dxa"/>
            </w:tcMar>
            <w:vAlign w:val="center"/>
          </w:tcPr>
          <w:p w14:paraId="01BDAB98" w14:textId="77777777" w:rsidR="00DC2A74" w:rsidRDefault="00DC2A74" w:rsidP="006B73A5"/>
        </w:tc>
        <w:tc>
          <w:tcPr>
            <w:tcW w:w="1146" w:type="dxa"/>
            <w:shd w:val="clear" w:color="auto" w:fill="auto"/>
            <w:tcMar>
              <w:top w:w="14" w:type="dxa"/>
              <w:bottom w:w="14" w:type="dxa"/>
            </w:tcMar>
            <w:vAlign w:val="center"/>
          </w:tcPr>
          <w:p w14:paraId="646C9A71" w14:textId="77777777" w:rsidR="00DC2A74" w:rsidRDefault="00DC2A74" w:rsidP="006B73A5"/>
        </w:tc>
      </w:tr>
      <w:tr w:rsidR="00C23734" w14:paraId="2A7A7275" w14:textId="77777777" w:rsidTr="00B6416F">
        <w:trPr>
          <w:jc w:val="center"/>
        </w:trPr>
        <w:tc>
          <w:tcPr>
            <w:tcW w:w="6138" w:type="dxa"/>
            <w:shd w:val="clear" w:color="auto" w:fill="auto"/>
            <w:tcMar>
              <w:top w:w="14" w:type="dxa"/>
              <w:bottom w:w="14" w:type="dxa"/>
            </w:tcMar>
            <w:vAlign w:val="center"/>
          </w:tcPr>
          <w:p w14:paraId="511FDD8A" w14:textId="0F8D36BE" w:rsidR="00C23734" w:rsidRDefault="00C23734" w:rsidP="006B73A5">
            <w:r>
              <w:t xml:space="preserve">Initiate </w:t>
            </w:r>
            <w:r w:rsidR="00BB49F5">
              <w:t>p</w:t>
            </w:r>
            <w:r>
              <w:t>ost-acceptance</w:t>
            </w:r>
            <w:r w:rsidR="00BB49F5">
              <w:t xml:space="preserve"> p</w:t>
            </w:r>
            <w:r>
              <w:t xml:space="preserve">erformance </w:t>
            </w:r>
            <w:r w:rsidR="00BB49F5">
              <w:t>a</w:t>
            </w:r>
            <w:r>
              <w:t xml:space="preserve">ssurance </w:t>
            </w:r>
            <w:r w:rsidR="00BB49F5">
              <w:t>a</w:t>
            </w:r>
            <w:r>
              <w:t xml:space="preserve">ctivities and </w:t>
            </w:r>
            <w:r w:rsidR="00BB49F5">
              <w:t>r</w:t>
            </w:r>
            <w:r>
              <w:t>eporting</w:t>
            </w:r>
          </w:p>
        </w:tc>
        <w:tc>
          <w:tcPr>
            <w:tcW w:w="1146" w:type="dxa"/>
            <w:shd w:val="clear" w:color="auto" w:fill="auto"/>
            <w:tcMar>
              <w:top w:w="14" w:type="dxa"/>
              <w:bottom w:w="14" w:type="dxa"/>
            </w:tcMar>
            <w:vAlign w:val="center"/>
          </w:tcPr>
          <w:p w14:paraId="4E82E667" w14:textId="77777777" w:rsidR="00C23734" w:rsidRDefault="00C23734" w:rsidP="006B73A5"/>
        </w:tc>
        <w:tc>
          <w:tcPr>
            <w:tcW w:w="1146" w:type="dxa"/>
            <w:shd w:val="clear" w:color="auto" w:fill="auto"/>
            <w:tcMar>
              <w:top w:w="14" w:type="dxa"/>
              <w:bottom w:w="14" w:type="dxa"/>
            </w:tcMar>
            <w:vAlign w:val="center"/>
          </w:tcPr>
          <w:p w14:paraId="0ECDCD25" w14:textId="77777777" w:rsidR="00C23734" w:rsidRDefault="00C23734" w:rsidP="006B73A5"/>
        </w:tc>
        <w:tc>
          <w:tcPr>
            <w:tcW w:w="1146" w:type="dxa"/>
            <w:shd w:val="clear" w:color="auto" w:fill="auto"/>
            <w:tcMar>
              <w:top w:w="14" w:type="dxa"/>
              <w:bottom w:w="14" w:type="dxa"/>
            </w:tcMar>
            <w:vAlign w:val="center"/>
          </w:tcPr>
          <w:p w14:paraId="0843C21C" w14:textId="77777777" w:rsidR="00C23734" w:rsidRDefault="00C23734" w:rsidP="006B73A5"/>
        </w:tc>
      </w:tr>
      <w:tr w:rsidR="00C23734" w14:paraId="33FC0334" w14:textId="77777777" w:rsidTr="00B6416F">
        <w:trPr>
          <w:jc w:val="center"/>
        </w:trPr>
        <w:tc>
          <w:tcPr>
            <w:tcW w:w="6138" w:type="dxa"/>
            <w:shd w:val="clear" w:color="auto" w:fill="auto"/>
            <w:tcMar>
              <w:top w:w="14" w:type="dxa"/>
              <w:bottom w:w="14" w:type="dxa"/>
            </w:tcMar>
            <w:vAlign w:val="center"/>
          </w:tcPr>
          <w:p w14:paraId="3685B484" w14:textId="078BD918" w:rsidR="00C23734" w:rsidRDefault="00C23734" w:rsidP="006B73A5">
            <w:r>
              <w:t xml:space="preserve">Invoices to </w:t>
            </w:r>
            <w:r w:rsidR="00BB49F5">
              <w:t>g</w:t>
            </w:r>
            <w:r>
              <w:t xml:space="preserve">overnment and </w:t>
            </w:r>
            <w:r w:rsidR="00BB49F5">
              <w:t>p</w:t>
            </w:r>
            <w:r>
              <w:t>ayments (</w:t>
            </w:r>
            <w:r w:rsidR="00BB49F5">
              <w:t>a</w:t>
            </w:r>
            <w:r>
              <w:t xml:space="preserve">ssignment of </w:t>
            </w:r>
            <w:r w:rsidR="00BB49F5">
              <w:t>c</w:t>
            </w:r>
            <w:r>
              <w:t>laims)</w:t>
            </w:r>
          </w:p>
        </w:tc>
        <w:tc>
          <w:tcPr>
            <w:tcW w:w="1146" w:type="dxa"/>
            <w:shd w:val="clear" w:color="auto" w:fill="auto"/>
            <w:tcMar>
              <w:top w:w="14" w:type="dxa"/>
              <w:bottom w:w="14" w:type="dxa"/>
            </w:tcMar>
            <w:vAlign w:val="center"/>
          </w:tcPr>
          <w:p w14:paraId="426B06C4" w14:textId="77777777" w:rsidR="00C23734" w:rsidRDefault="00C23734" w:rsidP="006B73A5"/>
        </w:tc>
        <w:tc>
          <w:tcPr>
            <w:tcW w:w="1146" w:type="dxa"/>
            <w:shd w:val="clear" w:color="auto" w:fill="auto"/>
            <w:tcMar>
              <w:top w:w="14" w:type="dxa"/>
              <w:bottom w:w="14" w:type="dxa"/>
            </w:tcMar>
            <w:vAlign w:val="center"/>
          </w:tcPr>
          <w:p w14:paraId="1EEF6CBD" w14:textId="77777777" w:rsidR="00C23734" w:rsidRDefault="00C23734" w:rsidP="006B73A5"/>
        </w:tc>
        <w:tc>
          <w:tcPr>
            <w:tcW w:w="1146" w:type="dxa"/>
            <w:shd w:val="clear" w:color="auto" w:fill="auto"/>
            <w:tcMar>
              <w:top w:w="14" w:type="dxa"/>
              <w:bottom w:w="14" w:type="dxa"/>
            </w:tcMar>
            <w:vAlign w:val="center"/>
          </w:tcPr>
          <w:p w14:paraId="622B58D6" w14:textId="77777777" w:rsidR="00C23734" w:rsidRDefault="00C23734" w:rsidP="006B73A5"/>
        </w:tc>
      </w:tr>
      <w:tr w:rsidR="00C23734" w14:paraId="55875C77" w14:textId="77777777" w:rsidTr="00B6416F">
        <w:trPr>
          <w:jc w:val="center"/>
        </w:trPr>
        <w:tc>
          <w:tcPr>
            <w:tcW w:w="6138" w:type="dxa"/>
            <w:shd w:val="clear" w:color="auto" w:fill="auto"/>
            <w:tcMar>
              <w:top w:w="14" w:type="dxa"/>
              <w:bottom w:w="14" w:type="dxa"/>
            </w:tcMar>
            <w:vAlign w:val="center"/>
          </w:tcPr>
          <w:p w14:paraId="6613A639" w14:textId="6D24D739" w:rsidR="00C23734" w:rsidRDefault="00C23734" w:rsidP="006B73A5">
            <w:r>
              <w:t xml:space="preserve">Project </w:t>
            </w:r>
            <w:r w:rsidR="00BB49F5">
              <w:t>c</w:t>
            </w:r>
            <w:r>
              <w:t xml:space="preserve">lose </w:t>
            </w:r>
            <w:r w:rsidR="00BB49F5">
              <w:t>o</w:t>
            </w:r>
            <w:r>
              <w:t>ut</w:t>
            </w:r>
          </w:p>
        </w:tc>
        <w:tc>
          <w:tcPr>
            <w:tcW w:w="1146" w:type="dxa"/>
            <w:shd w:val="clear" w:color="auto" w:fill="auto"/>
            <w:tcMar>
              <w:top w:w="14" w:type="dxa"/>
              <w:bottom w:w="14" w:type="dxa"/>
            </w:tcMar>
            <w:vAlign w:val="center"/>
          </w:tcPr>
          <w:p w14:paraId="1ADCCBB9" w14:textId="77777777" w:rsidR="00C23734" w:rsidRDefault="00C23734" w:rsidP="006B73A5"/>
        </w:tc>
        <w:tc>
          <w:tcPr>
            <w:tcW w:w="1146" w:type="dxa"/>
            <w:shd w:val="clear" w:color="auto" w:fill="auto"/>
            <w:tcMar>
              <w:top w:w="14" w:type="dxa"/>
              <w:bottom w:w="14" w:type="dxa"/>
            </w:tcMar>
            <w:vAlign w:val="center"/>
          </w:tcPr>
          <w:p w14:paraId="23804B14" w14:textId="77777777" w:rsidR="00C23734" w:rsidRDefault="00C23734" w:rsidP="006B73A5"/>
        </w:tc>
        <w:tc>
          <w:tcPr>
            <w:tcW w:w="1146" w:type="dxa"/>
            <w:shd w:val="clear" w:color="auto" w:fill="auto"/>
            <w:tcMar>
              <w:top w:w="14" w:type="dxa"/>
              <w:bottom w:w="14" w:type="dxa"/>
            </w:tcMar>
            <w:vAlign w:val="center"/>
          </w:tcPr>
          <w:p w14:paraId="0BCD1410" w14:textId="77777777" w:rsidR="00C23734" w:rsidRDefault="00C23734" w:rsidP="006B73A5"/>
        </w:tc>
      </w:tr>
    </w:tbl>
    <w:p w14:paraId="5FB6FD0D" w14:textId="43FD699B" w:rsidR="00E67CBE" w:rsidRDefault="00E64E31" w:rsidP="006B73A5">
      <w:pPr>
        <w:spacing w:line="240" w:lineRule="auto"/>
      </w:pPr>
      <w:r>
        <w:t xml:space="preserve"> </w:t>
      </w:r>
    </w:p>
    <w:p w14:paraId="0A16CA8C" w14:textId="77777777" w:rsidR="00947D44" w:rsidRDefault="00947D44" w:rsidP="006B73A5">
      <w:pPr>
        <w:pStyle w:val="Heading2"/>
      </w:pPr>
      <w:bookmarkStart w:id="31" w:name="_Toc2147962"/>
      <w:r>
        <w:t>Project Management</w:t>
      </w:r>
      <w:bookmarkEnd w:id="31"/>
    </w:p>
    <w:p w14:paraId="203528E7" w14:textId="77777777" w:rsidR="00AD48A6" w:rsidRDefault="00AD48A6" w:rsidP="006B73A5">
      <w:pPr>
        <w:spacing w:line="240" w:lineRule="auto"/>
      </w:pPr>
    </w:p>
    <w:p w14:paraId="276502C6" w14:textId="743C47FC" w:rsidR="00CF4E66" w:rsidRDefault="00947D44" w:rsidP="006B73A5">
      <w:pPr>
        <w:spacing w:line="240" w:lineRule="auto"/>
      </w:pPr>
      <w:r>
        <w:t>Include the process, organization, and address quality control and quality assurance.</w:t>
      </w:r>
      <w:r w:rsidR="00C915A0">
        <w:t xml:space="preserve"> </w:t>
      </w:r>
      <w:r>
        <w:t xml:space="preserve">Clarify roles and responsibilities of the </w:t>
      </w:r>
      <w:r w:rsidR="00BB49F5">
        <w:t>u</w:t>
      </w:r>
      <w:r>
        <w:t xml:space="preserve">tility, ESCO </w:t>
      </w:r>
      <w:r w:rsidR="00BB49F5">
        <w:t>p</w:t>
      </w:r>
      <w:r>
        <w:t xml:space="preserve">artner, and any </w:t>
      </w:r>
      <w:r w:rsidR="00BB49F5">
        <w:t>s</w:t>
      </w:r>
      <w:r>
        <w:t>ubcontractors</w:t>
      </w:r>
      <w:r w:rsidR="00BB49F5">
        <w:t>.</w:t>
      </w:r>
    </w:p>
    <w:p w14:paraId="69283C52" w14:textId="77777777" w:rsidR="004B47F1" w:rsidRPr="00C43FE0" w:rsidRDefault="004B47F1" w:rsidP="006B73A5">
      <w:pPr>
        <w:spacing w:line="240" w:lineRule="auto"/>
        <w:rPr>
          <w:rFonts w:eastAsiaTheme="majorEastAsia" w:cstheme="majorBidi"/>
          <w:b/>
          <w:bCs/>
          <w:color w:val="7BABDF"/>
        </w:rPr>
      </w:pPr>
    </w:p>
    <w:p w14:paraId="479F0030" w14:textId="77777777" w:rsidR="00CF4E66" w:rsidRDefault="00CF4E66" w:rsidP="006B73A5">
      <w:pPr>
        <w:pStyle w:val="Heading2"/>
      </w:pPr>
      <w:bookmarkStart w:id="32" w:name="_Toc2147963"/>
      <w:r>
        <w:t>Performance Assurance Plan</w:t>
      </w:r>
      <w:bookmarkEnd w:id="32"/>
    </w:p>
    <w:p w14:paraId="653A1F76" w14:textId="77777777" w:rsidR="00AD48A6" w:rsidRDefault="00AD48A6" w:rsidP="006B73A5">
      <w:pPr>
        <w:spacing w:line="240" w:lineRule="auto"/>
        <w:rPr>
          <w:rStyle w:val="Emphasis"/>
          <w:i w:val="0"/>
        </w:rPr>
      </w:pPr>
    </w:p>
    <w:p w14:paraId="39D70894" w14:textId="47A2956B" w:rsidR="00CF4E66" w:rsidRPr="005B4251" w:rsidRDefault="00270277" w:rsidP="006B73A5">
      <w:pPr>
        <w:spacing w:line="240" w:lineRule="auto"/>
        <w:rPr>
          <w:rStyle w:val="Emphasis"/>
        </w:rPr>
      </w:pPr>
      <w:r>
        <w:rPr>
          <w:rStyle w:val="Emphasis"/>
          <w:i w:val="0"/>
        </w:rPr>
        <w:t>A performance assurance plan</w:t>
      </w:r>
      <w:r w:rsidR="00D77412">
        <w:rPr>
          <w:rStyle w:val="FootnoteReference"/>
          <w:iCs/>
        </w:rPr>
        <w:footnoteReference w:id="9"/>
      </w:r>
      <w:r w:rsidR="00C915A0">
        <w:rPr>
          <w:rStyle w:val="Emphasis"/>
          <w:i w:val="0"/>
        </w:rPr>
        <w:t xml:space="preserve"> </w:t>
      </w:r>
      <w:r w:rsidR="000264F5">
        <w:rPr>
          <w:rStyle w:val="Emphasis"/>
          <w:i w:val="0"/>
        </w:rPr>
        <w:t>should include all aspects of ensuring sustained performance of each ECM in the project</w:t>
      </w:r>
      <w:r w:rsidR="00BB49F5">
        <w:rPr>
          <w:rStyle w:val="Emphasis"/>
          <w:i w:val="0"/>
        </w:rPr>
        <w:t>,</w:t>
      </w:r>
      <w:r w:rsidR="000264F5">
        <w:rPr>
          <w:rStyle w:val="Emphasis"/>
          <w:i w:val="0"/>
        </w:rPr>
        <w:t xml:space="preserve"> including </w:t>
      </w:r>
      <w:r w:rsidR="00D77412" w:rsidRPr="004B47F1">
        <w:t>activities and deliverables for</w:t>
      </w:r>
      <w:r w:rsidR="00D77412">
        <w:rPr>
          <w:rStyle w:val="Emphasis"/>
          <w:i w:val="0"/>
        </w:rPr>
        <w:t xml:space="preserve"> an accurate</w:t>
      </w:r>
      <w:r w:rsidR="000264F5">
        <w:rPr>
          <w:rStyle w:val="Emphasis"/>
          <w:i w:val="0"/>
        </w:rPr>
        <w:t xml:space="preserve"> baseline, serviceable design, operations </w:t>
      </w:r>
      <w:r w:rsidR="00F67AAB">
        <w:rPr>
          <w:rStyle w:val="Emphasis"/>
          <w:i w:val="0"/>
        </w:rPr>
        <w:t xml:space="preserve">strategies, a </w:t>
      </w:r>
      <w:r w:rsidR="000264F5">
        <w:rPr>
          <w:rStyle w:val="Emphasis"/>
          <w:i w:val="0"/>
        </w:rPr>
        <w:t xml:space="preserve">maintenance </w:t>
      </w:r>
      <w:r w:rsidR="00F67AAB">
        <w:rPr>
          <w:rStyle w:val="Emphasis"/>
          <w:i w:val="0"/>
        </w:rPr>
        <w:t xml:space="preserve">plan, comprehensive </w:t>
      </w:r>
      <w:r w:rsidR="000264F5">
        <w:rPr>
          <w:rStyle w:val="Emphasis"/>
          <w:i w:val="0"/>
        </w:rPr>
        <w:t>training, functional testing and commissioning, and post acceptance performance verification through appropriate O&amp;M and retrocommissioning activities</w:t>
      </w:r>
      <w:r w:rsidR="00D77412">
        <w:rPr>
          <w:rStyle w:val="Emphasis"/>
          <w:i w:val="0"/>
        </w:rPr>
        <w:t>.</w:t>
      </w:r>
      <w:r w:rsidR="00C915A0">
        <w:rPr>
          <w:rStyle w:val="Emphasis"/>
          <w:i w:val="0"/>
        </w:rPr>
        <w:t xml:space="preserve"> </w:t>
      </w:r>
    </w:p>
    <w:p w14:paraId="0970F920" w14:textId="77777777" w:rsidR="00CF4E66" w:rsidRDefault="00CF4E66" w:rsidP="006B73A5">
      <w:pPr>
        <w:spacing w:line="240" w:lineRule="auto"/>
      </w:pPr>
    </w:p>
    <w:p w14:paraId="242FCB61" w14:textId="2C5BEE8F" w:rsidR="00062AB4" w:rsidRPr="005E4C25" w:rsidRDefault="00062AB4" w:rsidP="006B73A5">
      <w:pPr>
        <w:spacing w:line="240" w:lineRule="auto"/>
        <w:rPr>
          <w:rFonts w:eastAsia="MS Gothic" w:cs="Times New Roman"/>
        </w:rPr>
      </w:pPr>
      <w:r w:rsidRPr="005E4C25">
        <w:rPr>
          <w:rFonts w:eastAsia="MS Gothic" w:cs="Times New Roman"/>
        </w:rPr>
        <w:t>Th</w:t>
      </w:r>
      <w:r w:rsidR="00D77412">
        <w:rPr>
          <w:rFonts w:eastAsia="MS Gothic" w:cs="Times New Roman"/>
        </w:rPr>
        <w:t>e</w:t>
      </w:r>
      <w:r w:rsidRPr="005E4C25">
        <w:rPr>
          <w:rFonts w:eastAsia="MS Gothic" w:cs="Times New Roman"/>
        </w:rPr>
        <w:t xml:space="preserve"> </w:t>
      </w:r>
      <w:r w:rsidR="00BB49F5">
        <w:rPr>
          <w:rFonts w:eastAsia="MS Gothic" w:cs="Times New Roman"/>
        </w:rPr>
        <w:t>p</w:t>
      </w:r>
      <w:r w:rsidRPr="005E4C25">
        <w:rPr>
          <w:rFonts w:eastAsia="MS Gothic" w:cs="Times New Roman"/>
        </w:rPr>
        <w:t xml:space="preserve">erformance </w:t>
      </w:r>
      <w:r w:rsidR="00BB49F5">
        <w:rPr>
          <w:rFonts w:eastAsia="MS Gothic" w:cs="Times New Roman"/>
        </w:rPr>
        <w:t>a</w:t>
      </w:r>
      <w:r w:rsidRPr="005E4C25">
        <w:rPr>
          <w:rFonts w:eastAsia="MS Gothic" w:cs="Times New Roman"/>
        </w:rPr>
        <w:t xml:space="preserve">ssurance </w:t>
      </w:r>
      <w:r w:rsidR="00BB49F5">
        <w:rPr>
          <w:rFonts w:eastAsia="MS Gothic" w:cs="Times New Roman"/>
        </w:rPr>
        <w:t>p</w:t>
      </w:r>
      <w:r w:rsidRPr="005E4C25">
        <w:rPr>
          <w:rFonts w:eastAsia="MS Gothic" w:cs="Times New Roman"/>
        </w:rPr>
        <w:t xml:space="preserve">lan is </w:t>
      </w:r>
      <w:r w:rsidR="00E000FB">
        <w:rPr>
          <w:rFonts w:eastAsia="MS Gothic" w:cs="Times New Roman"/>
        </w:rPr>
        <w:t xml:space="preserve">generally </w:t>
      </w:r>
      <w:r w:rsidRPr="005E4C25">
        <w:rPr>
          <w:rFonts w:eastAsia="MS Gothic" w:cs="Times New Roman"/>
        </w:rPr>
        <w:t xml:space="preserve">prepared by </w:t>
      </w:r>
      <w:r w:rsidRPr="005E4C25">
        <w:rPr>
          <w:rFonts w:eastAsia="MS Gothic" w:cs="Times New Roman"/>
          <w:i/>
          <w:u w:val="single"/>
        </w:rPr>
        <w:t>(</w:t>
      </w:r>
      <w:r w:rsidR="00BB49F5">
        <w:rPr>
          <w:rFonts w:eastAsia="MS Gothic" w:cs="Times New Roman"/>
          <w:i/>
          <w:u w:val="single"/>
        </w:rPr>
        <w:t>u</w:t>
      </w:r>
      <w:r w:rsidRPr="005E4C25">
        <w:rPr>
          <w:rFonts w:eastAsia="MS Gothic" w:cs="Times New Roman"/>
          <w:i/>
          <w:u w:val="single"/>
        </w:rPr>
        <w:t>tility</w:t>
      </w:r>
      <w:r w:rsidR="00E000FB">
        <w:rPr>
          <w:rFonts w:eastAsia="MS Gothic" w:cs="Times New Roman"/>
          <w:i/>
          <w:u w:val="single"/>
        </w:rPr>
        <w:t xml:space="preserve"> or 3</w:t>
      </w:r>
      <w:r w:rsidR="00E000FB" w:rsidRPr="00C51EFA">
        <w:rPr>
          <w:rFonts w:eastAsia="MS Gothic" w:cs="Times New Roman"/>
          <w:i/>
          <w:u w:val="single"/>
          <w:vertAlign w:val="superscript"/>
        </w:rPr>
        <w:t>rd</w:t>
      </w:r>
      <w:r w:rsidR="00E000FB">
        <w:rPr>
          <w:rFonts w:eastAsia="MS Gothic" w:cs="Times New Roman"/>
          <w:i/>
          <w:u w:val="single"/>
        </w:rPr>
        <w:t xml:space="preserve"> party commissioning agent</w:t>
      </w:r>
      <w:r w:rsidRPr="005E4C25">
        <w:rPr>
          <w:rFonts w:eastAsia="MS Gothic" w:cs="Times New Roman"/>
          <w:i/>
          <w:u w:val="single"/>
        </w:rPr>
        <w:t>)</w:t>
      </w:r>
      <w:r w:rsidRPr="005E4C25">
        <w:rPr>
          <w:rFonts w:eastAsia="MS Gothic" w:cs="Times New Roman"/>
        </w:rPr>
        <w:t xml:space="preserve"> for the </w:t>
      </w:r>
      <w:r w:rsidRPr="005E4C25">
        <w:rPr>
          <w:rFonts w:eastAsia="MS Gothic" w:cs="Times New Roman"/>
          <w:i/>
          <w:u w:val="single"/>
        </w:rPr>
        <w:t>(</w:t>
      </w:r>
      <w:r w:rsidR="00BB49F5">
        <w:rPr>
          <w:rFonts w:eastAsia="MS Gothic" w:cs="Times New Roman"/>
          <w:i/>
          <w:u w:val="single"/>
        </w:rPr>
        <w:t>a</w:t>
      </w:r>
      <w:r w:rsidRPr="005E4C25">
        <w:rPr>
          <w:rFonts w:eastAsia="MS Gothic" w:cs="Times New Roman"/>
          <w:i/>
          <w:u w:val="single"/>
        </w:rPr>
        <w:t xml:space="preserve">gency) </w:t>
      </w:r>
      <w:r w:rsidRPr="005E4C25">
        <w:rPr>
          <w:rFonts w:eastAsia="MS Gothic" w:cs="Times New Roman"/>
        </w:rPr>
        <w:t xml:space="preserve">to </w:t>
      </w:r>
      <w:r w:rsidR="00E000FB">
        <w:rPr>
          <w:rFonts w:eastAsia="MS Gothic" w:cs="Times New Roman"/>
        </w:rPr>
        <w:t>provide</w:t>
      </w:r>
      <w:r w:rsidRPr="005E4C25">
        <w:rPr>
          <w:rFonts w:eastAsia="MS Gothic" w:cs="Times New Roman"/>
        </w:rPr>
        <w:t xml:space="preserve"> methodologies</w:t>
      </w:r>
      <w:r w:rsidR="00E000FB">
        <w:rPr>
          <w:rFonts w:eastAsia="MS Gothic" w:cs="Times New Roman"/>
        </w:rPr>
        <w:t>, schedules,</w:t>
      </w:r>
      <w:r w:rsidRPr="005E4C25">
        <w:rPr>
          <w:rFonts w:eastAsia="MS Gothic" w:cs="Times New Roman"/>
        </w:rPr>
        <w:t xml:space="preserve"> and </w:t>
      </w:r>
      <w:r w:rsidR="00E000FB">
        <w:rPr>
          <w:rFonts w:eastAsia="MS Gothic" w:cs="Times New Roman"/>
        </w:rPr>
        <w:t xml:space="preserve">specific activities </w:t>
      </w:r>
      <w:r w:rsidR="008606CD">
        <w:rPr>
          <w:rFonts w:eastAsia="MS Gothic" w:cs="Times New Roman"/>
        </w:rPr>
        <w:t xml:space="preserve">specific to each ECM to sustain, verify, adjust, and document </w:t>
      </w:r>
      <w:r w:rsidRPr="005E4C25">
        <w:rPr>
          <w:rFonts w:eastAsia="MS Gothic" w:cs="Times New Roman"/>
        </w:rPr>
        <w:t>performance.</w:t>
      </w:r>
      <w:r w:rsidR="00C915A0">
        <w:rPr>
          <w:rFonts w:eastAsia="MS Gothic" w:cs="Times New Roman"/>
        </w:rPr>
        <w:t xml:space="preserve"> </w:t>
      </w:r>
      <w:r w:rsidR="008606CD">
        <w:rPr>
          <w:rFonts w:eastAsia="MS Gothic" w:cs="Times New Roman"/>
        </w:rPr>
        <w:t>The determination of the party responsible for implementing the performance assurance plan is u</w:t>
      </w:r>
      <w:r w:rsidRPr="005E4C25">
        <w:rPr>
          <w:rFonts w:eastAsia="MS Gothic" w:cs="Times New Roman"/>
        </w:rPr>
        <w:t xml:space="preserve">ltimately at the discretion of the </w:t>
      </w:r>
      <w:r w:rsidR="00BB49F5">
        <w:rPr>
          <w:rFonts w:eastAsia="MS Gothic" w:cs="Times New Roman"/>
        </w:rPr>
        <w:t>contracting officer (</w:t>
      </w:r>
      <w:r w:rsidRPr="005E4C25">
        <w:rPr>
          <w:rFonts w:eastAsia="MS Gothic" w:cs="Times New Roman"/>
        </w:rPr>
        <w:t>CO</w:t>
      </w:r>
      <w:r w:rsidR="00BB49F5">
        <w:rPr>
          <w:rFonts w:eastAsia="MS Gothic" w:cs="Times New Roman"/>
        </w:rPr>
        <w:t>)</w:t>
      </w:r>
      <w:r w:rsidR="008606CD">
        <w:rPr>
          <w:rFonts w:eastAsia="MS Gothic" w:cs="Times New Roman"/>
        </w:rPr>
        <w:t xml:space="preserve"> and will be based on site-specific factors such as the </w:t>
      </w:r>
      <w:r w:rsidR="00BB49F5">
        <w:rPr>
          <w:rFonts w:eastAsia="MS Gothic" w:cs="Times New Roman"/>
        </w:rPr>
        <w:t>a</w:t>
      </w:r>
      <w:r w:rsidR="008606CD">
        <w:rPr>
          <w:rFonts w:eastAsia="MS Gothic" w:cs="Times New Roman"/>
        </w:rPr>
        <w:t>gency’s O&amp;M strategies, abilities, and resources</w:t>
      </w:r>
      <w:r w:rsidRPr="005E4C25">
        <w:rPr>
          <w:rFonts w:eastAsia="MS Gothic" w:cs="Times New Roman"/>
        </w:rPr>
        <w:t xml:space="preserve">. </w:t>
      </w:r>
    </w:p>
    <w:p w14:paraId="508E7141" w14:textId="77777777" w:rsidR="00BB49F5" w:rsidRDefault="00BB49F5" w:rsidP="006B73A5">
      <w:pPr>
        <w:spacing w:line="240" w:lineRule="auto"/>
        <w:rPr>
          <w:rFonts w:eastAsia="MS Gothic" w:cs="Times New Roman"/>
        </w:rPr>
      </w:pPr>
    </w:p>
    <w:p w14:paraId="589A211A" w14:textId="4D563E75" w:rsidR="00062AB4" w:rsidRPr="005E4C25" w:rsidRDefault="00062AB4" w:rsidP="006B73A5">
      <w:pPr>
        <w:spacing w:line="240" w:lineRule="auto"/>
        <w:rPr>
          <w:rFonts w:eastAsia="MS Gothic" w:cs="Times New Roman"/>
        </w:rPr>
      </w:pPr>
      <w:r w:rsidRPr="005E4C25">
        <w:rPr>
          <w:rFonts w:eastAsia="MS Gothic" w:cs="Times New Roman"/>
        </w:rPr>
        <w:t xml:space="preserve">FEMP provides recommendations for </w:t>
      </w:r>
      <w:r w:rsidRPr="005E4C25">
        <w:rPr>
          <w:rFonts w:eastAsia="MS Gothic" w:cs="Times New Roman"/>
          <w:b/>
          <w:i/>
        </w:rPr>
        <w:t>minimal</w:t>
      </w:r>
      <w:r w:rsidRPr="005E4C25">
        <w:rPr>
          <w:rFonts w:eastAsia="MS Gothic" w:cs="Times New Roman"/>
        </w:rPr>
        <w:t xml:space="preserve"> performance assurance</w:t>
      </w:r>
      <w:r w:rsidR="00C51EFA">
        <w:rPr>
          <w:rFonts w:eastAsia="MS Gothic" w:cs="Times New Roman"/>
        </w:rPr>
        <w:t xml:space="preserve"> activities</w:t>
      </w:r>
      <w:r w:rsidRPr="005E4C25">
        <w:rPr>
          <w:rFonts w:eastAsia="MS Gothic" w:cs="Times New Roman"/>
        </w:rPr>
        <w:t>.</w:t>
      </w:r>
      <w:r w:rsidR="00C915A0">
        <w:rPr>
          <w:rFonts w:eastAsia="MS Gothic" w:cs="Times New Roman"/>
        </w:rPr>
        <w:t xml:space="preserve"> </w:t>
      </w:r>
      <w:r w:rsidRPr="005E4C25">
        <w:rPr>
          <w:rFonts w:eastAsia="MS Gothic" w:cs="Times New Roman"/>
        </w:rPr>
        <w:t>The recommendations are as follows</w:t>
      </w:r>
      <w:r w:rsidR="00BB49F5">
        <w:rPr>
          <w:rFonts w:eastAsia="MS Gothic" w:cs="Times New Roman"/>
        </w:rPr>
        <w:t>.</w:t>
      </w:r>
    </w:p>
    <w:p w14:paraId="2BF4CC9F" w14:textId="00A6DC6F" w:rsidR="00062AB4" w:rsidRPr="005E4C25" w:rsidRDefault="00062AB4" w:rsidP="006B73A5">
      <w:pPr>
        <w:numPr>
          <w:ilvl w:val="0"/>
          <w:numId w:val="7"/>
        </w:numPr>
        <w:autoSpaceDE w:val="0"/>
        <w:autoSpaceDN w:val="0"/>
        <w:adjustRightInd w:val="0"/>
        <w:spacing w:line="240" w:lineRule="auto"/>
        <w:contextualSpacing/>
        <w:rPr>
          <w:rFonts w:eastAsia="MS Gothic" w:cs="Times New Roman"/>
        </w:rPr>
      </w:pPr>
      <w:r w:rsidRPr="005E4C25">
        <w:rPr>
          <w:rFonts w:eastAsia="MS Gothic" w:cs="Times New Roman"/>
        </w:rPr>
        <w:t>Start-up performance verification (</w:t>
      </w:r>
      <w:r w:rsidR="0083118C">
        <w:rPr>
          <w:rFonts w:eastAsia="MS Gothic" w:cs="Times New Roman"/>
        </w:rPr>
        <w:t>per commissioning plan</w:t>
      </w:r>
      <w:r w:rsidR="00A5646C">
        <w:rPr>
          <w:rStyle w:val="FootnoteReference"/>
          <w:rFonts w:eastAsia="MS Gothic" w:cs="Times New Roman"/>
        </w:rPr>
        <w:footnoteReference w:id="10"/>
      </w:r>
      <w:r w:rsidRPr="005E4C25">
        <w:rPr>
          <w:rFonts w:eastAsia="MS Gothic" w:cs="Times New Roman"/>
        </w:rPr>
        <w:t>)</w:t>
      </w:r>
    </w:p>
    <w:p w14:paraId="695AB1FF" w14:textId="1C633E35" w:rsidR="00062AB4" w:rsidRPr="005E4C25" w:rsidRDefault="00062AB4" w:rsidP="006B73A5">
      <w:pPr>
        <w:numPr>
          <w:ilvl w:val="0"/>
          <w:numId w:val="7"/>
        </w:numPr>
        <w:autoSpaceDE w:val="0"/>
        <w:autoSpaceDN w:val="0"/>
        <w:adjustRightInd w:val="0"/>
        <w:spacing w:line="240" w:lineRule="auto"/>
        <w:contextualSpacing/>
        <w:rPr>
          <w:rFonts w:eastAsia="MS Gothic" w:cs="Times New Roman"/>
        </w:rPr>
      </w:pPr>
      <w:r w:rsidRPr="005E4C25">
        <w:rPr>
          <w:rFonts w:eastAsia="MS Gothic" w:cs="Times New Roman"/>
        </w:rPr>
        <w:t>Performance verification at the end of warranty period (</w:t>
      </w:r>
      <w:r w:rsidR="0083118C">
        <w:rPr>
          <w:rFonts w:eastAsia="MS Gothic" w:cs="Times New Roman"/>
        </w:rPr>
        <w:t>per retrocommissioning plan</w:t>
      </w:r>
      <w:r w:rsidRPr="005E4C25">
        <w:rPr>
          <w:rFonts w:eastAsia="MS Gothic" w:cs="Times New Roman"/>
        </w:rPr>
        <w:t>)</w:t>
      </w:r>
    </w:p>
    <w:p w14:paraId="576B735B" w14:textId="26562D5B" w:rsidR="00062AB4" w:rsidRPr="005E4C25" w:rsidRDefault="00062AB4" w:rsidP="006B73A5">
      <w:pPr>
        <w:numPr>
          <w:ilvl w:val="0"/>
          <w:numId w:val="7"/>
        </w:numPr>
        <w:autoSpaceDE w:val="0"/>
        <w:autoSpaceDN w:val="0"/>
        <w:adjustRightInd w:val="0"/>
        <w:spacing w:line="240" w:lineRule="auto"/>
        <w:contextualSpacing/>
        <w:rPr>
          <w:rFonts w:eastAsia="MS Gothic" w:cs="Times New Roman"/>
        </w:rPr>
      </w:pPr>
      <w:r w:rsidRPr="005E4C25">
        <w:rPr>
          <w:rFonts w:eastAsia="MS Gothic" w:cs="Times New Roman"/>
        </w:rPr>
        <w:lastRenderedPageBreak/>
        <w:t>O&amp;M training (</w:t>
      </w:r>
      <w:r w:rsidR="0083118C">
        <w:rPr>
          <w:rFonts w:eastAsia="MS Gothic" w:cs="Times New Roman"/>
        </w:rPr>
        <w:t>developed specifically for each project to provide knowledge of the project, O&amp;M requirements and performance metrics, and experience with ECM activities to verify performance and retune equipment and or controls to ensure sustained performance of each ECM</w:t>
      </w:r>
      <w:r w:rsidRPr="005E4C25">
        <w:rPr>
          <w:rFonts w:eastAsia="MS Gothic" w:cs="Times New Roman"/>
        </w:rPr>
        <w:t>)</w:t>
      </w:r>
    </w:p>
    <w:p w14:paraId="50353D3A" w14:textId="5316C094" w:rsidR="00062AB4" w:rsidRPr="005E4C25" w:rsidRDefault="00062AB4" w:rsidP="006B73A5">
      <w:pPr>
        <w:numPr>
          <w:ilvl w:val="0"/>
          <w:numId w:val="7"/>
        </w:numPr>
        <w:autoSpaceDE w:val="0"/>
        <w:autoSpaceDN w:val="0"/>
        <w:adjustRightInd w:val="0"/>
        <w:spacing w:line="240" w:lineRule="auto"/>
        <w:contextualSpacing/>
        <w:rPr>
          <w:rFonts w:eastAsia="MS Gothic" w:cs="Times New Roman"/>
        </w:rPr>
      </w:pPr>
      <w:r w:rsidRPr="005E4C25">
        <w:rPr>
          <w:rFonts w:eastAsia="MS Gothic" w:cs="Times New Roman"/>
        </w:rPr>
        <w:t>Provision of continuing training throughout the contract period as specified in the contract as determined by the needs of the facility</w:t>
      </w:r>
    </w:p>
    <w:p w14:paraId="257ACBBD" w14:textId="2AE6DF05" w:rsidR="00062AB4" w:rsidRPr="005E4C25" w:rsidRDefault="00062AB4" w:rsidP="006B73A5">
      <w:pPr>
        <w:numPr>
          <w:ilvl w:val="0"/>
          <w:numId w:val="7"/>
        </w:numPr>
        <w:autoSpaceDE w:val="0"/>
        <w:autoSpaceDN w:val="0"/>
        <w:adjustRightInd w:val="0"/>
        <w:spacing w:line="240" w:lineRule="auto"/>
        <w:contextualSpacing/>
        <w:rPr>
          <w:rFonts w:eastAsia="MS Gothic" w:cs="Times New Roman"/>
        </w:rPr>
      </w:pPr>
      <w:r w:rsidRPr="005E4C25">
        <w:rPr>
          <w:rFonts w:eastAsia="MS Gothic" w:cs="Times New Roman"/>
        </w:rPr>
        <w:t>Periodic inspections and verification of appropriate O&amp;M performance</w:t>
      </w:r>
    </w:p>
    <w:p w14:paraId="72E6DA30" w14:textId="7A2D8E51" w:rsidR="00062AB4" w:rsidRDefault="00062AB4" w:rsidP="006B73A5">
      <w:pPr>
        <w:numPr>
          <w:ilvl w:val="0"/>
          <w:numId w:val="7"/>
        </w:numPr>
        <w:autoSpaceDE w:val="0"/>
        <w:autoSpaceDN w:val="0"/>
        <w:adjustRightInd w:val="0"/>
        <w:spacing w:line="240" w:lineRule="auto"/>
        <w:contextualSpacing/>
        <w:rPr>
          <w:rFonts w:eastAsia="MS Gothic" w:cs="Times New Roman"/>
        </w:rPr>
      </w:pPr>
      <w:r w:rsidRPr="005E4C25">
        <w:rPr>
          <w:rFonts w:eastAsia="MS Gothic" w:cs="Times New Roman"/>
        </w:rPr>
        <w:t>Performance discrepancy resolution</w:t>
      </w:r>
    </w:p>
    <w:p w14:paraId="40B9A792" w14:textId="77777777" w:rsidR="00C43FE0" w:rsidRPr="005E4C25" w:rsidRDefault="00C43FE0" w:rsidP="00C43FE0">
      <w:pPr>
        <w:autoSpaceDE w:val="0"/>
        <w:autoSpaceDN w:val="0"/>
        <w:adjustRightInd w:val="0"/>
        <w:spacing w:line="240" w:lineRule="auto"/>
        <w:ind w:left="720"/>
        <w:contextualSpacing/>
        <w:rPr>
          <w:rFonts w:eastAsia="MS Gothic" w:cs="Times New Roman"/>
        </w:rPr>
      </w:pPr>
    </w:p>
    <w:p w14:paraId="1889FB74" w14:textId="07E5940F" w:rsidR="00C76203" w:rsidRPr="00C76203" w:rsidRDefault="00C76203" w:rsidP="006B73A5">
      <w:pPr>
        <w:pStyle w:val="Heading2"/>
      </w:pPr>
      <w:bookmarkStart w:id="33" w:name="_Toc496191077"/>
      <w:bookmarkStart w:id="34" w:name="_Toc2147964"/>
      <w:r w:rsidRPr="00C76203">
        <w:t>Conclusions and Recommendations</w:t>
      </w:r>
      <w:bookmarkEnd w:id="34"/>
    </w:p>
    <w:p w14:paraId="0302E446" w14:textId="77777777" w:rsidR="00AD48A6" w:rsidRDefault="00AD48A6" w:rsidP="006B73A5">
      <w:pPr>
        <w:spacing w:line="240" w:lineRule="auto"/>
      </w:pPr>
    </w:p>
    <w:p w14:paraId="54FA65E1" w14:textId="01D5D2C1" w:rsidR="00C76203" w:rsidRDefault="00C76203" w:rsidP="006B73A5">
      <w:pPr>
        <w:spacing w:line="240" w:lineRule="auto"/>
      </w:pPr>
      <w:r w:rsidRPr="00C76203">
        <w:t xml:space="preserve">Considering the agency’s project objectives and priorities, present the conclusions of the assessment, recommendations for implementation strategies, and suggested next steps. </w:t>
      </w:r>
    </w:p>
    <w:p w14:paraId="665A747C" w14:textId="77777777" w:rsidR="00C76203" w:rsidRPr="00C76203" w:rsidRDefault="00C76203" w:rsidP="006B73A5">
      <w:pPr>
        <w:spacing w:line="240" w:lineRule="auto"/>
      </w:pPr>
    </w:p>
    <w:p w14:paraId="54EC02D5" w14:textId="77777777" w:rsidR="00C76203" w:rsidRPr="00C76203" w:rsidRDefault="00C76203" w:rsidP="006B73A5">
      <w:pPr>
        <w:pStyle w:val="Heading2"/>
      </w:pPr>
      <w:bookmarkStart w:id="35" w:name="_Toc2147965"/>
      <w:r w:rsidRPr="00C76203">
        <w:t>Project Objectives</w:t>
      </w:r>
      <w:bookmarkEnd w:id="35"/>
    </w:p>
    <w:p w14:paraId="7EB42831" w14:textId="77777777" w:rsidR="00AD48A6" w:rsidRDefault="00AD48A6" w:rsidP="006B73A5">
      <w:pPr>
        <w:spacing w:line="240" w:lineRule="auto"/>
      </w:pPr>
    </w:p>
    <w:p w14:paraId="7D35818A" w14:textId="76FC8778" w:rsidR="00C76203" w:rsidRDefault="00C76203" w:rsidP="006B73A5">
      <w:pPr>
        <w:spacing w:line="240" w:lineRule="auto"/>
      </w:pPr>
      <w:r w:rsidRPr="00C76203">
        <w:t>Restate the agency’s project objectives</w:t>
      </w:r>
      <w:r w:rsidR="00BB49F5">
        <w:t>.</w:t>
      </w:r>
    </w:p>
    <w:p w14:paraId="55DDEED1" w14:textId="77777777" w:rsidR="00C76203" w:rsidRPr="00C76203" w:rsidRDefault="00C76203" w:rsidP="006B73A5">
      <w:pPr>
        <w:spacing w:line="240" w:lineRule="auto"/>
      </w:pPr>
    </w:p>
    <w:p w14:paraId="01109A88" w14:textId="77777777" w:rsidR="00C76203" w:rsidRPr="00C76203" w:rsidRDefault="00C76203" w:rsidP="006B73A5">
      <w:pPr>
        <w:pStyle w:val="Heading2"/>
      </w:pPr>
      <w:bookmarkStart w:id="36" w:name="_Toc2147966"/>
      <w:r w:rsidRPr="00C76203">
        <w:t>Conclusions</w:t>
      </w:r>
      <w:bookmarkEnd w:id="36"/>
    </w:p>
    <w:p w14:paraId="490114C4" w14:textId="77777777" w:rsidR="00AD48A6" w:rsidRDefault="00AD48A6" w:rsidP="006B73A5">
      <w:pPr>
        <w:spacing w:line="240" w:lineRule="auto"/>
      </w:pPr>
    </w:p>
    <w:p w14:paraId="75050DD9" w14:textId="1FA03FE6" w:rsidR="00C76203" w:rsidRDefault="00C76203" w:rsidP="006B73A5">
      <w:pPr>
        <w:spacing w:line="240" w:lineRule="auto"/>
      </w:pPr>
      <w:r w:rsidRPr="00C76203">
        <w:t>How do the findings support or oppose accomplishing the objectives?</w:t>
      </w:r>
      <w:r w:rsidR="00C915A0">
        <w:t xml:space="preserve"> </w:t>
      </w:r>
      <w:r w:rsidRPr="00C76203">
        <w:t xml:space="preserve">Address ECM </w:t>
      </w:r>
      <w:r w:rsidR="00BB49F5">
        <w:t>s</w:t>
      </w:r>
      <w:r w:rsidRPr="00C76203">
        <w:t>ubcontractor competition, use of appropriations and financing, key milestones and timeline.</w:t>
      </w:r>
    </w:p>
    <w:p w14:paraId="6039FA9B" w14:textId="77777777" w:rsidR="00C76203" w:rsidRPr="00C76203" w:rsidRDefault="00C76203" w:rsidP="006B73A5">
      <w:pPr>
        <w:spacing w:line="240" w:lineRule="auto"/>
      </w:pPr>
    </w:p>
    <w:p w14:paraId="090E51C5" w14:textId="77777777" w:rsidR="00C76203" w:rsidRPr="00C76203" w:rsidRDefault="00C76203" w:rsidP="006B73A5">
      <w:pPr>
        <w:pStyle w:val="Heading2"/>
      </w:pPr>
      <w:bookmarkStart w:id="37" w:name="_Toc2147967"/>
      <w:r w:rsidRPr="00C76203">
        <w:t>Recommendations</w:t>
      </w:r>
      <w:bookmarkEnd w:id="37"/>
    </w:p>
    <w:p w14:paraId="47FEFA97" w14:textId="77777777" w:rsidR="00AD48A6" w:rsidRDefault="00AD48A6" w:rsidP="006B73A5">
      <w:pPr>
        <w:spacing w:line="240" w:lineRule="auto"/>
      </w:pPr>
    </w:p>
    <w:p w14:paraId="44F2FFE6" w14:textId="297E269F" w:rsidR="00C76203" w:rsidRDefault="00C76203" w:rsidP="006B73A5">
      <w:pPr>
        <w:spacing w:line="240" w:lineRule="auto"/>
        <w:rPr>
          <w:b/>
          <w:bCs/>
        </w:rPr>
      </w:pPr>
      <w:r w:rsidRPr="00C76203">
        <w:t>What strategies, funding and otherwise, would support implementation?</w:t>
      </w:r>
      <w:r w:rsidR="00C915A0">
        <w:t xml:space="preserve"> </w:t>
      </w:r>
      <w:r w:rsidR="00BB49F5">
        <w:t>W</w:t>
      </w:r>
      <w:r w:rsidRPr="00C76203">
        <w:t>hat are the next steps?</w:t>
      </w:r>
    </w:p>
    <w:p w14:paraId="2C5AD114" w14:textId="77777777" w:rsidR="00C76203" w:rsidRPr="00C76203" w:rsidRDefault="00C76203" w:rsidP="006B73A5">
      <w:pPr>
        <w:spacing w:line="240" w:lineRule="auto"/>
      </w:pPr>
    </w:p>
    <w:p w14:paraId="74FD25A1" w14:textId="77777777" w:rsidR="00BB49F5" w:rsidRDefault="00BB49F5" w:rsidP="006B73A5">
      <w:pPr>
        <w:spacing w:line="240" w:lineRule="auto"/>
        <w:rPr>
          <w:rFonts w:eastAsia="MS Gothic" w:cs="Times New Roman"/>
          <w:b/>
          <w:sz w:val="44"/>
          <w:szCs w:val="44"/>
        </w:rPr>
      </w:pPr>
      <w:r>
        <w:br w:type="page"/>
      </w:r>
    </w:p>
    <w:p w14:paraId="5DF53E1A" w14:textId="679C5F33" w:rsidR="00F47AF5" w:rsidRPr="00C76203" w:rsidRDefault="00F47AF5" w:rsidP="006B73A5">
      <w:pPr>
        <w:pStyle w:val="Heading1"/>
      </w:pPr>
      <w:bookmarkStart w:id="38" w:name="_Toc2147968"/>
      <w:r w:rsidRPr="00C76203">
        <w:lastRenderedPageBreak/>
        <w:t>Financial Assessment</w:t>
      </w:r>
      <w:bookmarkEnd w:id="38"/>
    </w:p>
    <w:p w14:paraId="1772829F" w14:textId="77777777" w:rsidR="00C43FE0" w:rsidRDefault="00C43FE0" w:rsidP="006B73A5">
      <w:pPr>
        <w:pStyle w:val="Heading2"/>
      </w:pPr>
    </w:p>
    <w:p w14:paraId="78D4BC27" w14:textId="7F116717" w:rsidR="00D86DDC" w:rsidRPr="007E6519" w:rsidRDefault="005E4A82" w:rsidP="00C43FE0">
      <w:pPr>
        <w:pStyle w:val="Heading2"/>
      </w:pPr>
      <w:bookmarkStart w:id="39" w:name="_Toc2147969"/>
      <w:r>
        <w:t>U</w:t>
      </w:r>
      <w:r w:rsidR="00D86DDC" w:rsidRPr="007E6519">
        <w:t>ESC Project Schedules Template</w:t>
      </w:r>
      <w:bookmarkEnd w:id="33"/>
      <w:bookmarkEnd w:id="39"/>
    </w:p>
    <w:p w14:paraId="4FA68572" w14:textId="77777777" w:rsidR="00BD5CB0" w:rsidRDefault="00BD5CB0" w:rsidP="00C43FE0">
      <w:pPr>
        <w:spacing w:line="240" w:lineRule="auto"/>
        <w:rPr>
          <w:iCs/>
          <w:color w:val="000000"/>
        </w:rPr>
      </w:pPr>
    </w:p>
    <w:p w14:paraId="1CCE0E85" w14:textId="513754B0" w:rsidR="00D86DDC" w:rsidRPr="00755E0C" w:rsidRDefault="00D86DDC" w:rsidP="00C43FE0">
      <w:pPr>
        <w:spacing w:line="240" w:lineRule="auto"/>
        <w:rPr>
          <w:i/>
          <w:iCs/>
          <w:color w:val="000000"/>
        </w:rPr>
      </w:pPr>
      <w:r w:rsidRPr="00755E0C">
        <w:rPr>
          <w:i/>
          <w:iCs/>
          <w:color w:val="000000"/>
        </w:rPr>
        <w:t>Based on UESC</w:t>
      </w:r>
      <w:r w:rsidR="00BD5CB0" w:rsidRPr="00755E0C">
        <w:rPr>
          <w:i/>
          <w:iCs/>
          <w:color w:val="000000"/>
        </w:rPr>
        <w:t>-</w:t>
      </w:r>
      <w:r w:rsidRPr="00755E0C">
        <w:rPr>
          <w:i/>
          <w:iCs/>
          <w:color w:val="000000"/>
        </w:rPr>
        <w:t xml:space="preserve">adapted eProject Builder </w:t>
      </w:r>
      <w:r w:rsidR="00BD5CB0" w:rsidRPr="00755E0C">
        <w:rPr>
          <w:i/>
          <w:iCs/>
          <w:color w:val="000000"/>
        </w:rPr>
        <w:t>s</w:t>
      </w:r>
      <w:r w:rsidRPr="00755E0C">
        <w:rPr>
          <w:i/>
          <w:iCs/>
          <w:color w:val="000000"/>
        </w:rPr>
        <w:t>chedules</w:t>
      </w:r>
      <w:r w:rsidR="00BD5CB0" w:rsidRPr="00755E0C">
        <w:rPr>
          <w:i/>
          <w:iCs/>
          <w:color w:val="000000"/>
        </w:rPr>
        <w:t>.</w:t>
      </w:r>
      <w:r w:rsidR="00755E0C" w:rsidRPr="00755E0C">
        <w:rPr>
          <w:i/>
          <w:iCs/>
          <w:color w:val="000000"/>
        </w:rPr>
        <w:t xml:space="preserve"> </w:t>
      </w:r>
      <w:r w:rsidRPr="00755E0C">
        <w:rPr>
          <w:rFonts w:eastAsia="MS Gothic" w:cstheme="majorBidi"/>
          <w:bCs/>
          <w:i/>
          <w:iCs/>
          <w:color w:val="262626" w:themeColor="text1" w:themeTint="D9"/>
        </w:rPr>
        <w:t xml:space="preserve">For discussion with FEMP </w:t>
      </w:r>
      <w:r w:rsidR="00755E0C" w:rsidRPr="00755E0C">
        <w:rPr>
          <w:rFonts w:eastAsia="MS Gothic" w:cstheme="majorBidi"/>
          <w:bCs/>
          <w:i/>
          <w:iCs/>
          <w:color w:val="262626" w:themeColor="text1" w:themeTint="D9"/>
        </w:rPr>
        <w:t>u</w:t>
      </w:r>
      <w:r w:rsidRPr="00755E0C">
        <w:rPr>
          <w:rFonts w:eastAsia="MS Gothic" w:cstheme="majorBidi"/>
          <w:bCs/>
          <w:i/>
          <w:iCs/>
          <w:color w:val="262626" w:themeColor="text1" w:themeTint="D9"/>
        </w:rPr>
        <w:t xml:space="preserve">tility </w:t>
      </w:r>
      <w:r w:rsidR="00755E0C" w:rsidRPr="00755E0C">
        <w:rPr>
          <w:rFonts w:eastAsia="MS Gothic" w:cstheme="majorBidi"/>
          <w:bCs/>
          <w:i/>
          <w:iCs/>
          <w:color w:val="262626" w:themeColor="text1" w:themeTint="D9"/>
        </w:rPr>
        <w:t>t</w:t>
      </w:r>
      <w:r w:rsidRPr="00755E0C">
        <w:rPr>
          <w:rFonts w:eastAsia="MS Gothic" w:cstheme="majorBidi"/>
          <w:bCs/>
          <w:i/>
          <w:iCs/>
          <w:color w:val="262626" w:themeColor="text1" w:themeTint="D9"/>
        </w:rPr>
        <w:t>eam and LBNL eP</w:t>
      </w:r>
      <w:r w:rsidR="00755E0C" w:rsidRPr="00755E0C">
        <w:rPr>
          <w:rFonts w:eastAsia="MS Gothic" w:cstheme="majorBidi"/>
          <w:bCs/>
          <w:i/>
          <w:iCs/>
          <w:color w:val="262626" w:themeColor="text1" w:themeTint="D9"/>
        </w:rPr>
        <w:t>roject</w:t>
      </w:r>
      <w:r w:rsidR="008C0A4A">
        <w:rPr>
          <w:rFonts w:eastAsia="MS Gothic" w:cstheme="majorBidi"/>
          <w:bCs/>
          <w:i/>
          <w:iCs/>
          <w:color w:val="262626" w:themeColor="text1" w:themeTint="D9"/>
        </w:rPr>
        <w:t xml:space="preserve"> </w:t>
      </w:r>
      <w:r w:rsidR="00755E0C" w:rsidRPr="00755E0C">
        <w:rPr>
          <w:rFonts w:eastAsia="MS Gothic" w:cstheme="majorBidi"/>
          <w:bCs/>
          <w:i/>
          <w:iCs/>
          <w:color w:val="262626" w:themeColor="text1" w:themeTint="D9"/>
        </w:rPr>
        <w:t>Builder</w:t>
      </w:r>
      <w:r w:rsidRPr="00755E0C">
        <w:rPr>
          <w:rFonts w:eastAsia="MS Gothic" w:cstheme="majorBidi"/>
          <w:bCs/>
          <w:i/>
          <w:iCs/>
          <w:color w:val="262626" w:themeColor="text1" w:themeTint="D9"/>
        </w:rPr>
        <w:t xml:space="preserve"> </w:t>
      </w:r>
      <w:r w:rsidR="00755E0C" w:rsidRPr="00755E0C">
        <w:rPr>
          <w:rFonts w:eastAsia="MS Gothic" w:cstheme="majorBidi"/>
          <w:bCs/>
          <w:i/>
          <w:iCs/>
          <w:color w:val="262626" w:themeColor="text1" w:themeTint="D9"/>
        </w:rPr>
        <w:t>t</w:t>
      </w:r>
      <w:r w:rsidRPr="00755E0C">
        <w:rPr>
          <w:rFonts w:eastAsia="MS Gothic" w:cstheme="majorBidi"/>
          <w:bCs/>
          <w:i/>
          <w:iCs/>
          <w:color w:val="262626" w:themeColor="text1" w:themeTint="D9"/>
        </w:rPr>
        <w:t xml:space="preserve">eam, the following pages are drafted as a </w:t>
      </w:r>
      <w:r w:rsidR="00755E0C" w:rsidRPr="00755E0C">
        <w:rPr>
          <w:rFonts w:eastAsia="MS Gothic" w:cstheme="majorBidi"/>
          <w:bCs/>
          <w:i/>
          <w:iCs/>
          <w:color w:val="262626" w:themeColor="text1" w:themeTint="D9"/>
        </w:rPr>
        <w:t>g</w:t>
      </w:r>
      <w:r w:rsidRPr="00755E0C">
        <w:rPr>
          <w:rFonts w:eastAsia="MS Gothic" w:cstheme="majorBidi"/>
          <w:bCs/>
          <w:i/>
          <w:iCs/>
          <w:color w:val="262626" w:themeColor="text1" w:themeTint="D9"/>
        </w:rPr>
        <w:t xml:space="preserve">uide </w:t>
      </w:r>
      <w:r w:rsidR="00755E0C" w:rsidRPr="00755E0C">
        <w:rPr>
          <w:rFonts w:eastAsia="MS Gothic" w:cstheme="majorBidi"/>
          <w:bCs/>
          <w:i/>
          <w:iCs/>
          <w:color w:val="262626" w:themeColor="text1" w:themeTint="D9"/>
        </w:rPr>
        <w:t>c</w:t>
      </w:r>
      <w:r w:rsidRPr="00755E0C">
        <w:rPr>
          <w:rFonts w:eastAsia="MS Gothic" w:cstheme="majorBidi"/>
          <w:bCs/>
          <w:i/>
          <w:iCs/>
          <w:color w:val="262626" w:themeColor="text1" w:themeTint="D9"/>
        </w:rPr>
        <w:t>hapter using adaptations of eProject Builder schedules. Each schedule is sectioned to fit due to its size.</w:t>
      </w:r>
    </w:p>
    <w:p w14:paraId="00329F97" w14:textId="28BFD789" w:rsidR="00D86DDC" w:rsidRDefault="00D86DDC" w:rsidP="00C43FE0">
      <w:pPr>
        <w:spacing w:line="240" w:lineRule="auto"/>
        <w:rPr>
          <w:rFonts w:eastAsia="MS Gothic" w:cstheme="minorHAnsi"/>
        </w:rPr>
      </w:pPr>
      <w:r w:rsidRPr="00755E0C">
        <w:rPr>
          <w:rFonts w:eastAsia="MS Gothic" w:cstheme="minorHAnsi"/>
          <w:lang w:val="en"/>
        </w:rPr>
        <w:t>As required by 42 U.S. Code § 8253 Energy Management Requirements</w:t>
      </w:r>
      <w:r w:rsidRPr="00755E0C">
        <w:rPr>
          <w:rFonts w:eastAsia="MS Gothic" w:cstheme="minorHAnsi"/>
          <w:vertAlign w:val="superscript"/>
        </w:rPr>
        <w:footnoteReference w:id="11"/>
      </w:r>
      <w:r w:rsidRPr="00755E0C">
        <w:rPr>
          <w:rFonts w:eastAsia="MS Gothic" w:cstheme="minorHAnsi"/>
          <w:lang w:val="en"/>
        </w:rPr>
        <w:t>, DOE FEMP has established two web-based tools for energy</w:t>
      </w:r>
      <w:r w:rsidRPr="00755E0C">
        <w:rPr>
          <w:rFonts w:eastAsia="MS Gothic" w:cstheme="minorHAnsi"/>
        </w:rPr>
        <w:t xml:space="preserve"> project management and benchmarking of federal energy and water conservation projects.</w:t>
      </w:r>
      <w:r w:rsidR="00C915A0" w:rsidRPr="00755E0C">
        <w:rPr>
          <w:rFonts w:eastAsia="MS Gothic" w:cstheme="minorHAnsi"/>
        </w:rPr>
        <w:t xml:space="preserve"> </w:t>
      </w:r>
      <w:r w:rsidRPr="00755E0C">
        <w:rPr>
          <w:rFonts w:eastAsia="MS Gothic" w:cstheme="minorHAnsi"/>
        </w:rPr>
        <w:t>Subsection (f), “Use of Energy and Water Efficiency Measures in Federal Buildings” instructs facility energy managers to post measures identified by facility energy and water evaluations into the Compliance Tracking System (CTS)</w:t>
      </w:r>
      <w:r w:rsidRPr="00755E0C">
        <w:rPr>
          <w:rFonts w:eastAsia="MS Gothic" w:cstheme="minorHAnsi"/>
          <w:vertAlign w:val="superscript"/>
        </w:rPr>
        <w:footnoteReference w:id="12"/>
      </w:r>
      <w:r w:rsidRPr="00755E0C">
        <w:rPr>
          <w:rFonts w:eastAsia="MS Gothic" w:cstheme="minorHAnsi"/>
        </w:rPr>
        <w:t xml:space="preserve"> and to follow up on the implementation and performance of energy and water efficiency investments in eProject Builder (ePB)</w:t>
      </w:r>
      <w:r w:rsidRPr="00755E0C">
        <w:rPr>
          <w:rFonts w:eastAsia="MS Gothic" w:cstheme="minorHAnsi"/>
          <w:vertAlign w:val="superscript"/>
        </w:rPr>
        <w:t xml:space="preserve"> </w:t>
      </w:r>
      <w:r w:rsidRPr="00755E0C">
        <w:rPr>
          <w:rFonts w:eastAsia="MS Gothic" w:cstheme="minorHAnsi"/>
          <w:vertAlign w:val="superscript"/>
        </w:rPr>
        <w:footnoteReference w:id="13"/>
      </w:r>
      <w:r w:rsidRPr="00755E0C">
        <w:rPr>
          <w:rFonts w:eastAsia="MS Gothic" w:cstheme="minorHAnsi"/>
        </w:rPr>
        <w:t xml:space="preserve"> at least annually.</w:t>
      </w:r>
    </w:p>
    <w:p w14:paraId="62BC6561" w14:textId="77777777" w:rsidR="00755E0C" w:rsidRPr="00755E0C" w:rsidRDefault="00755E0C" w:rsidP="00C43FE0">
      <w:pPr>
        <w:spacing w:line="240" w:lineRule="auto"/>
        <w:rPr>
          <w:rFonts w:eastAsia="MS Gothic" w:cstheme="minorHAnsi"/>
        </w:rPr>
      </w:pPr>
    </w:p>
    <w:p w14:paraId="31212545" w14:textId="77777777" w:rsidR="00D86DDC" w:rsidRPr="00755E0C" w:rsidRDefault="00D86DDC" w:rsidP="00804805">
      <w:pPr>
        <w:pStyle w:val="Heading3"/>
      </w:pPr>
      <w:bookmarkStart w:id="40" w:name="_Toc366160197"/>
      <w:r w:rsidRPr="00755E0C">
        <w:t xml:space="preserve">Current Reporting </w:t>
      </w:r>
    </w:p>
    <w:p w14:paraId="7EF15540" w14:textId="33BF3027" w:rsidR="00755E0C" w:rsidRDefault="00D86DDC" w:rsidP="00C43FE0">
      <w:pPr>
        <w:spacing w:line="240" w:lineRule="auto"/>
        <w:rPr>
          <w:rFonts w:eastAsia="MS Gothic" w:cstheme="minorHAnsi"/>
          <w:color w:val="000000"/>
        </w:rPr>
      </w:pPr>
      <w:r w:rsidRPr="00755E0C">
        <w:rPr>
          <w:rFonts w:eastAsia="MS Gothic" w:cstheme="minorHAnsi"/>
        </w:rPr>
        <w:t>Reported data is never released to a third-party without consent and is securely maintained.</w:t>
      </w:r>
      <w:r w:rsidR="00C915A0" w:rsidRPr="00755E0C">
        <w:rPr>
          <w:rFonts w:eastAsia="MS Gothic" w:cstheme="minorHAnsi"/>
        </w:rPr>
        <w:t xml:space="preserve"> </w:t>
      </w:r>
      <w:r w:rsidRPr="00755E0C">
        <w:rPr>
          <w:rFonts w:eastAsia="MS Gothic" w:cstheme="minorHAnsi"/>
        </w:rPr>
        <w:t>Since 1995, UESC project data demonstrates the success of agencies and their partner utilities having completed nearly 2000 projects with a combined investment of over $2.3 billion.</w:t>
      </w:r>
      <w:r w:rsidR="00C915A0" w:rsidRPr="00755E0C">
        <w:rPr>
          <w:rFonts w:eastAsia="MS Gothic" w:cstheme="minorHAnsi"/>
        </w:rPr>
        <w:t xml:space="preserve"> </w:t>
      </w:r>
      <w:r w:rsidRPr="00755E0C">
        <w:rPr>
          <w:rFonts w:eastAsia="MS Gothic" w:cstheme="minorHAnsi"/>
        </w:rPr>
        <w:t xml:space="preserve">Currently agencies and Utilities submit their project information in the format presented at: </w:t>
      </w:r>
      <w:hyperlink r:id="rId22" w:history="1">
        <w:r w:rsidRPr="00755E0C">
          <w:rPr>
            <w:rFonts w:eastAsia="MS Gothic" w:cstheme="minorHAnsi"/>
            <w:color w:val="0000FF"/>
            <w:u w:val="single"/>
          </w:rPr>
          <w:t>http://energy.gov/eere/femp/federal-utility-partnership-working-group</w:t>
        </w:r>
      </w:hyperlink>
      <w:r w:rsidRPr="00755E0C">
        <w:rPr>
          <w:rFonts w:eastAsia="MS Gothic" w:cstheme="minorHAnsi"/>
        </w:rPr>
        <w:t xml:space="preserve"> and emailed to Susan Courtney at </w:t>
      </w:r>
      <w:hyperlink r:id="rId23" w:history="1">
        <w:r w:rsidRPr="00755E0C">
          <w:rPr>
            <w:rFonts w:eastAsia="MS Gothic" w:cstheme="minorHAnsi"/>
            <w:color w:val="0000FF"/>
            <w:u w:val="single"/>
          </w:rPr>
          <w:t>scourtney@alleghenyst.com</w:t>
        </w:r>
      </w:hyperlink>
      <w:bookmarkEnd w:id="40"/>
      <w:r w:rsidR="00755E0C">
        <w:rPr>
          <w:rFonts w:eastAsia="MS Gothic" w:cstheme="minorHAnsi"/>
          <w:color w:val="000000"/>
        </w:rPr>
        <w:t>.</w:t>
      </w:r>
    </w:p>
    <w:p w14:paraId="48A72335" w14:textId="77777777" w:rsidR="00755E0C" w:rsidRPr="00755E0C" w:rsidRDefault="00755E0C" w:rsidP="00C43FE0">
      <w:pPr>
        <w:spacing w:line="240" w:lineRule="auto"/>
        <w:rPr>
          <w:rFonts w:eastAsia="MS Gothic" w:cstheme="minorHAnsi"/>
        </w:rPr>
      </w:pPr>
    </w:p>
    <w:p w14:paraId="079D9DAA" w14:textId="708A266F" w:rsidR="00D86DDC" w:rsidRPr="00755E0C" w:rsidRDefault="00D86DDC" w:rsidP="00804805">
      <w:pPr>
        <w:pStyle w:val="Heading3"/>
      </w:pPr>
      <w:r w:rsidRPr="00755E0C">
        <w:t>Future Reporting</w:t>
      </w:r>
    </w:p>
    <w:p w14:paraId="44B64525" w14:textId="6DE9BEF9" w:rsidR="00D86DDC" w:rsidRPr="00755E0C" w:rsidRDefault="00D86DDC" w:rsidP="00C43FE0">
      <w:pPr>
        <w:spacing w:line="240" w:lineRule="auto"/>
        <w:rPr>
          <w:rFonts w:eastAsia="MS Gothic" w:cstheme="minorHAnsi"/>
        </w:rPr>
      </w:pPr>
      <w:r w:rsidRPr="00755E0C">
        <w:rPr>
          <w:rFonts w:eastAsia="MS Gothic" w:cstheme="minorHAnsi"/>
        </w:rPr>
        <w:t>The “draft schedules” in the following pages have been adapted from those in eProject Builder (ePB) and illustrate the data to be collected for UESC projects and uploaded to ePB.</w:t>
      </w:r>
      <w:r w:rsidR="00C915A0" w:rsidRPr="00755E0C">
        <w:rPr>
          <w:rFonts w:eastAsia="MS Gothic" w:cstheme="minorHAnsi"/>
        </w:rPr>
        <w:t xml:space="preserve"> </w:t>
      </w:r>
    </w:p>
    <w:p w14:paraId="1F8773BC" w14:textId="77777777" w:rsidR="00D86DDC" w:rsidRPr="00755E0C" w:rsidRDefault="00D86DDC" w:rsidP="00C43FE0">
      <w:pPr>
        <w:spacing w:line="240" w:lineRule="auto"/>
        <w:rPr>
          <w:rFonts w:eastAsia="MS Gothic" w:cstheme="minorHAnsi"/>
        </w:rPr>
      </w:pPr>
      <w:r w:rsidRPr="00755E0C">
        <w:rPr>
          <w:rFonts w:eastAsia="MS Gothic" w:cstheme="minorHAnsi"/>
        </w:rPr>
        <w:t>eProject Builder enables Federal Agencies and their partner Utilities (or utility’s energy service company (ESCO) subcontractor) to upload and track project-level information; generate basic project reports; and benchmark new Utility Energy Service Contract (UESC) projects against historical data.</w:t>
      </w:r>
    </w:p>
    <w:p w14:paraId="1BE18320" w14:textId="1F09BD58" w:rsidR="00755E0C" w:rsidRDefault="00755E0C" w:rsidP="00C43FE0">
      <w:pPr>
        <w:spacing w:line="240" w:lineRule="auto"/>
        <w:rPr>
          <w:rFonts w:eastAsia="MS Gothic" w:cstheme="minorHAnsi"/>
          <w:lang w:val="en"/>
        </w:rPr>
      </w:pPr>
    </w:p>
    <w:p w14:paraId="0AC3563D" w14:textId="77777777" w:rsidR="00755E0C" w:rsidRDefault="00755E0C" w:rsidP="006B73A5">
      <w:pPr>
        <w:spacing w:line="240" w:lineRule="auto"/>
        <w:rPr>
          <w:rFonts w:eastAsia="MS Gothic" w:cstheme="minorHAnsi"/>
          <w:lang w:val="en"/>
        </w:rPr>
      </w:pPr>
      <w:r>
        <w:rPr>
          <w:rFonts w:eastAsia="MS Gothic" w:cstheme="minorHAnsi"/>
          <w:lang w:val="en"/>
        </w:rPr>
        <w:br w:type="page"/>
      </w:r>
    </w:p>
    <w:p w14:paraId="130E58B3" w14:textId="77777777" w:rsidR="00D86DDC" w:rsidRPr="00755E0C" w:rsidRDefault="00D86DDC" w:rsidP="006B73A5">
      <w:pPr>
        <w:spacing w:line="240" w:lineRule="auto"/>
        <w:rPr>
          <w:rFonts w:eastAsia="MS Gothic" w:cstheme="minorHAnsi"/>
        </w:rPr>
      </w:pPr>
    </w:p>
    <w:p w14:paraId="3570241D" w14:textId="77777777" w:rsidR="00D86DDC" w:rsidRPr="00755E0C" w:rsidRDefault="00D86DDC" w:rsidP="006B73A5">
      <w:pPr>
        <w:pBdr>
          <w:top w:val="single" w:sz="4" w:space="1" w:color="auto"/>
          <w:bottom w:val="single" w:sz="4" w:space="1" w:color="auto"/>
        </w:pBdr>
        <w:shd w:val="solid" w:color="DBE5F1" w:fill="auto"/>
        <w:spacing w:line="240" w:lineRule="auto"/>
        <w:jc w:val="center"/>
        <w:rPr>
          <w:rFonts w:eastAsia="Times New Roman" w:cs="Calibri"/>
          <w:b/>
          <w:sz w:val="24"/>
        </w:rPr>
      </w:pPr>
      <w:r w:rsidRPr="00755E0C">
        <w:rPr>
          <w:rFonts w:eastAsia="Times New Roman" w:cs="Calibri"/>
          <w:b/>
          <w:sz w:val="24"/>
        </w:rPr>
        <w:t>UESC Project Schedules</w:t>
      </w:r>
    </w:p>
    <w:p w14:paraId="2A263CEF" w14:textId="77777777" w:rsidR="00D86DDC" w:rsidRPr="00755E0C" w:rsidRDefault="00D86DDC" w:rsidP="006B73A5">
      <w:pPr>
        <w:pBdr>
          <w:top w:val="single" w:sz="4" w:space="1" w:color="auto"/>
          <w:bottom w:val="single" w:sz="4" w:space="1" w:color="auto"/>
        </w:pBdr>
        <w:shd w:val="solid" w:color="DBE5F1" w:fill="auto"/>
        <w:spacing w:line="240" w:lineRule="auto"/>
        <w:jc w:val="center"/>
        <w:rPr>
          <w:rFonts w:eastAsia="Times New Roman" w:cs="Calibri"/>
          <w:b/>
          <w:sz w:val="24"/>
        </w:rPr>
      </w:pPr>
      <w:r w:rsidRPr="00755E0C">
        <w:rPr>
          <w:rFonts w:eastAsia="Times New Roman" w:cs="Calibri"/>
          <w:b/>
          <w:sz w:val="24"/>
        </w:rPr>
        <w:t>Template</w:t>
      </w:r>
    </w:p>
    <w:p w14:paraId="717821ED" w14:textId="77777777" w:rsidR="00D86DDC" w:rsidRPr="00C43FE0" w:rsidRDefault="00D86DDC" w:rsidP="00C43FE0">
      <w:pPr>
        <w:spacing w:line="240" w:lineRule="auto"/>
        <w:rPr>
          <w:rFonts w:eastAsia="MS Gothic" w:cs="Times New Roman"/>
          <w:b/>
        </w:rPr>
      </w:pPr>
    </w:p>
    <w:p w14:paraId="28BA6295" w14:textId="77777777" w:rsidR="00D86DDC" w:rsidRPr="00755E0C" w:rsidRDefault="00D86DDC" w:rsidP="00804805">
      <w:pPr>
        <w:pStyle w:val="Heading3"/>
      </w:pPr>
      <w:bookmarkStart w:id="41" w:name="_Toc496191078"/>
      <w:r w:rsidRPr="00755E0C">
        <w:t>Summary Schedule</w:t>
      </w:r>
      <w:bookmarkEnd w:id="41"/>
    </w:p>
    <w:p w14:paraId="1164ADBF" w14:textId="51192BDC" w:rsidR="00D86DDC" w:rsidRPr="00755E0C" w:rsidRDefault="00D86DDC" w:rsidP="00C43FE0">
      <w:pPr>
        <w:spacing w:line="240" w:lineRule="auto"/>
        <w:rPr>
          <w:i/>
          <w:iCs/>
          <w:color w:val="000000"/>
        </w:rPr>
      </w:pPr>
      <w:r w:rsidRPr="00755E0C">
        <w:rPr>
          <w:i/>
          <w:iCs/>
          <w:color w:val="000000"/>
        </w:rPr>
        <w:t xml:space="preserve">Adapted </w:t>
      </w:r>
      <w:r w:rsidR="00755E0C">
        <w:rPr>
          <w:i/>
          <w:iCs/>
          <w:color w:val="000000"/>
        </w:rPr>
        <w:t>for</w:t>
      </w:r>
      <w:r w:rsidRPr="00755E0C">
        <w:rPr>
          <w:i/>
          <w:iCs/>
          <w:color w:val="000000"/>
        </w:rPr>
        <w:t xml:space="preserve"> UESC</w:t>
      </w:r>
    </w:p>
    <w:p w14:paraId="06A00A8B" w14:textId="77777777" w:rsidR="00755E0C" w:rsidRDefault="00755E0C" w:rsidP="006B73A5">
      <w:pPr>
        <w:keepNext/>
        <w:keepLines/>
        <w:spacing w:line="240" w:lineRule="auto"/>
        <w:outlineLvl w:val="3"/>
        <w:rPr>
          <w:rFonts w:eastAsia="MS Gothic" w:cstheme="majorBidi"/>
          <w:b/>
          <w:bCs/>
          <w:i/>
          <w:iCs/>
          <w:color w:val="262626" w:themeColor="text1" w:themeTint="D9"/>
        </w:rPr>
      </w:pPr>
    </w:p>
    <w:p w14:paraId="5E6A3407" w14:textId="7A6423C7" w:rsidR="00D86DDC" w:rsidRPr="00755E0C" w:rsidRDefault="00D86DDC" w:rsidP="006B73A5">
      <w:pPr>
        <w:keepNext/>
        <w:keepLines/>
        <w:spacing w:line="240" w:lineRule="auto"/>
        <w:outlineLvl w:val="3"/>
        <w:rPr>
          <w:rFonts w:eastAsia="MS Gothic" w:cstheme="majorBidi"/>
          <w:b/>
          <w:bCs/>
          <w:i/>
          <w:iCs/>
          <w:color w:val="262626" w:themeColor="text1" w:themeTint="D9"/>
        </w:rPr>
      </w:pPr>
      <w:r w:rsidRPr="00755E0C">
        <w:rPr>
          <w:rFonts w:eastAsia="MS Gothic" w:cstheme="majorBidi"/>
          <w:b/>
          <w:bCs/>
          <w:i/>
          <w:iCs/>
          <w:color w:val="262626" w:themeColor="text1" w:themeTint="D9"/>
        </w:rPr>
        <w:t>Table to follow in two sections</w:t>
      </w:r>
      <w:r w:rsidR="00755E0C">
        <w:rPr>
          <w:rFonts w:eastAsia="MS Gothic" w:cstheme="majorBidi"/>
          <w:b/>
          <w:bCs/>
          <w:i/>
          <w:iCs/>
          <w:color w:val="262626" w:themeColor="text1" w:themeTint="D9"/>
        </w:rPr>
        <w:t>.</w:t>
      </w:r>
    </w:p>
    <w:p w14:paraId="2B5AE0DD" w14:textId="77777777" w:rsidR="00D86DDC" w:rsidRPr="00755E0C" w:rsidRDefault="00D86DDC" w:rsidP="006B73A5">
      <w:pPr>
        <w:spacing w:line="240" w:lineRule="auto"/>
        <w:rPr>
          <w:rFonts w:eastAsia="MS Gothic" w:cstheme="minorHAnsi"/>
          <w:b/>
        </w:rPr>
      </w:pPr>
    </w:p>
    <w:p w14:paraId="58713C79" w14:textId="04567199" w:rsidR="00D86DDC" w:rsidRPr="00755E0C" w:rsidRDefault="00D86DDC" w:rsidP="006B73A5">
      <w:pPr>
        <w:keepNext/>
        <w:keepLines/>
        <w:spacing w:line="240" w:lineRule="auto"/>
        <w:outlineLvl w:val="4"/>
        <w:rPr>
          <w:rFonts w:eastAsia="MS Gothic" w:cstheme="minorHAnsi"/>
          <w:color w:val="000000"/>
        </w:rPr>
      </w:pPr>
      <w:r w:rsidRPr="00755E0C">
        <w:rPr>
          <w:rFonts w:eastAsia="MS Gothic" w:cstheme="minorHAnsi"/>
          <w:color w:val="000000"/>
        </w:rPr>
        <w:t xml:space="preserve">Important </w:t>
      </w:r>
      <w:r w:rsidR="00755E0C">
        <w:rPr>
          <w:rFonts w:eastAsia="MS Gothic" w:cstheme="minorHAnsi"/>
          <w:color w:val="000000"/>
        </w:rPr>
        <w:t>i</w:t>
      </w:r>
      <w:r w:rsidRPr="00755E0C">
        <w:rPr>
          <w:rFonts w:eastAsia="MS Gothic" w:cstheme="minorHAnsi"/>
          <w:color w:val="000000"/>
        </w:rPr>
        <w:t>nformation</w:t>
      </w:r>
      <w:r w:rsidR="00755E0C">
        <w:rPr>
          <w:rFonts w:eastAsia="MS Gothic" w:cstheme="minorHAnsi"/>
          <w:color w:val="000000"/>
        </w:rPr>
        <w:t>:</w:t>
      </w:r>
      <w:r w:rsidRPr="00755E0C">
        <w:rPr>
          <w:rFonts w:eastAsia="MS Gothic" w:cstheme="minorHAnsi"/>
          <w:color w:val="000000"/>
        </w:rPr>
        <w:tab/>
      </w:r>
      <w:r w:rsidRPr="00755E0C">
        <w:rPr>
          <w:rFonts w:eastAsia="MS Gothic" w:cstheme="minorHAnsi"/>
          <w:color w:val="000000"/>
        </w:rPr>
        <w:tab/>
      </w:r>
      <w:r w:rsidRPr="00755E0C">
        <w:rPr>
          <w:rFonts w:eastAsia="MS Gothic" w:cstheme="minorHAnsi"/>
          <w:color w:val="000000"/>
        </w:rPr>
        <w:tab/>
      </w:r>
      <w:r w:rsidRPr="00755E0C">
        <w:rPr>
          <w:rFonts w:eastAsia="MS Gothic" w:cstheme="minorHAnsi"/>
          <w:color w:val="000000"/>
        </w:rPr>
        <w:tab/>
      </w:r>
      <w:r w:rsidRPr="00755E0C">
        <w:rPr>
          <w:rFonts w:eastAsia="MS Gothic" w:cstheme="minorHAnsi"/>
          <w:color w:val="000000"/>
        </w:rPr>
        <w:tab/>
      </w:r>
      <w:r w:rsidRPr="00755E0C">
        <w:rPr>
          <w:rFonts w:eastAsia="MS Gothic" w:cstheme="minorHAnsi"/>
          <w:color w:val="000000"/>
        </w:rPr>
        <w:tab/>
      </w:r>
    </w:p>
    <w:p w14:paraId="0B29E506" w14:textId="0FEC1341" w:rsidR="00D86DDC" w:rsidRPr="00755E0C" w:rsidRDefault="00D86DDC" w:rsidP="006B73A5">
      <w:pPr>
        <w:numPr>
          <w:ilvl w:val="0"/>
          <w:numId w:val="34"/>
        </w:numPr>
        <w:spacing w:line="240" w:lineRule="auto"/>
        <w:ind w:left="720"/>
        <w:contextualSpacing/>
        <w:rPr>
          <w:rFonts w:eastAsia="MS Gothic" w:cstheme="minorHAnsi"/>
        </w:rPr>
      </w:pPr>
      <w:r w:rsidRPr="00755E0C">
        <w:rPr>
          <w:rFonts w:eastAsia="MS Gothic" w:cstheme="minorHAnsi"/>
        </w:rPr>
        <w:t>These schedules should not be altered or changed in any way.</w:t>
      </w:r>
      <w:r w:rsidR="00C915A0" w:rsidRPr="00755E0C">
        <w:rPr>
          <w:rFonts w:eastAsia="MS Gothic" w:cstheme="minorHAnsi"/>
        </w:rPr>
        <w:t xml:space="preserve"> </w:t>
      </w:r>
      <w:r w:rsidRPr="00755E0C">
        <w:rPr>
          <w:rFonts w:eastAsia="MS Gothic" w:cstheme="minorHAnsi"/>
        </w:rPr>
        <w:t>Please consult ePB documentation for assistance with completing these schedules, terminology, etc.</w:t>
      </w:r>
    </w:p>
    <w:p w14:paraId="6143BC58" w14:textId="77777777" w:rsidR="00D86DDC" w:rsidRPr="00755E0C" w:rsidRDefault="00D86DDC" w:rsidP="006B73A5">
      <w:pPr>
        <w:numPr>
          <w:ilvl w:val="0"/>
          <w:numId w:val="34"/>
        </w:numPr>
        <w:spacing w:line="240" w:lineRule="auto"/>
        <w:ind w:left="720"/>
        <w:contextualSpacing/>
        <w:rPr>
          <w:rFonts w:eastAsia="MS Gothic" w:cstheme="minorHAnsi"/>
        </w:rPr>
      </w:pPr>
      <w:r w:rsidRPr="00755E0C">
        <w:rPr>
          <w:rFonts w:eastAsia="MS Gothic" w:cstheme="minorHAnsi"/>
        </w:rPr>
        <w:t>If selected, the contractor shall complete the installation of all proposed ECMs not later than the implementation period identified in the contract.</w:t>
      </w:r>
      <w:r w:rsidRPr="00755E0C">
        <w:rPr>
          <w:rFonts w:eastAsia="MS Gothic" w:cstheme="minorHAnsi"/>
        </w:rPr>
        <w:tab/>
      </w:r>
      <w:r w:rsidRPr="00755E0C">
        <w:rPr>
          <w:rFonts w:eastAsia="MS Gothic" w:cstheme="minorHAnsi"/>
        </w:rPr>
        <w:tab/>
      </w:r>
    </w:p>
    <w:p w14:paraId="7E9D5967" w14:textId="77777777" w:rsidR="00D86DDC" w:rsidRPr="00755E0C" w:rsidRDefault="00D86DDC" w:rsidP="006B73A5">
      <w:pPr>
        <w:numPr>
          <w:ilvl w:val="0"/>
          <w:numId w:val="34"/>
        </w:numPr>
        <w:spacing w:line="240" w:lineRule="auto"/>
        <w:ind w:left="720"/>
        <w:contextualSpacing/>
        <w:rPr>
          <w:rFonts w:eastAsia="MS Gothic" w:cstheme="minorHAnsi"/>
        </w:rPr>
      </w:pPr>
      <w:r w:rsidRPr="00755E0C">
        <w:rPr>
          <w:rFonts w:eastAsia="MS Gothic" w:cstheme="minorHAnsi"/>
        </w:rPr>
        <w:t>Contractor shall propose bonded amount representing the basis of establishing performance and payment bonds.</w:t>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p>
    <w:p w14:paraId="757BB1A9" w14:textId="77777777" w:rsidR="00D86DDC" w:rsidRPr="00755E0C" w:rsidRDefault="00D86DDC" w:rsidP="006B73A5">
      <w:pPr>
        <w:numPr>
          <w:ilvl w:val="0"/>
          <w:numId w:val="34"/>
        </w:numPr>
        <w:spacing w:line="240" w:lineRule="auto"/>
        <w:ind w:left="720"/>
        <w:contextualSpacing/>
        <w:rPr>
          <w:rFonts w:eastAsia="MS Gothic" w:cstheme="minorHAnsi"/>
        </w:rPr>
      </w:pPr>
      <w:r w:rsidRPr="00755E0C">
        <w:rPr>
          <w:rFonts w:eastAsia="MS Gothic" w:cstheme="minorHAnsi"/>
        </w:rPr>
        <w:t>Performance bond amount is assumed to include markup applied to implementation expenses above, unless otherwise specified by contractor.</w:t>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p>
    <w:p w14:paraId="255B9A4E" w14:textId="6848C981" w:rsidR="00D86DDC" w:rsidRPr="00755E0C" w:rsidRDefault="00D86DDC" w:rsidP="006B73A5">
      <w:pPr>
        <w:numPr>
          <w:ilvl w:val="0"/>
          <w:numId w:val="34"/>
        </w:numPr>
        <w:spacing w:line="240" w:lineRule="auto"/>
        <w:ind w:left="720"/>
        <w:contextualSpacing/>
        <w:rPr>
          <w:rFonts w:eastAsia="MS Gothic" w:cstheme="minorHAnsi"/>
        </w:rPr>
      </w:pPr>
      <w:r w:rsidRPr="00755E0C">
        <w:rPr>
          <w:rFonts w:eastAsia="MS Gothic" w:cstheme="minorHAnsi"/>
        </w:rPr>
        <w:t>Prior to award, the stated interest rate is an indicative one only.</w:t>
      </w:r>
      <w:r w:rsidR="00C915A0" w:rsidRPr="00755E0C">
        <w:rPr>
          <w:rFonts w:eastAsia="MS Gothic" w:cstheme="minorHAnsi"/>
        </w:rPr>
        <w:t xml:space="preserve"> </w:t>
      </w:r>
      <w:r w:rsidRPr="00755E0C">
        <w:rPr>
          <w:rFonts w:eastAsia="MS Gothic" w:cstheme="minorHAnsi"/>
        </w:rPr>
        <w:t>The final interest rate will be based on market conditions at the time of award.</w:t>
      </w:r>
      <w:r w:rsidR="00C915A0" w:rsidRPr="00755E0C">
        <w:rPr>
          <w:rFonts w:eastAsia="MS Gothic" w:cstheme="minorHAnsi"/>
        </w:rPr>
        <w:t xml:space="preserve"> </w:t>
      </w:r>
      <w:r w:rsidRPr="00755E0C">
        <w:rPr>
          <w:rFonts w:eastAsia="MS Gothic" w:cstheme="minorHAnsi"/>
        </w:rPr>
        <w:t>The rate will be locked at time of award and will be fixed through the performance period.</w:t>
      </w:r>
      <w:r w:rsidRPr="00755E0C">
        <w:rPr>
          <w:rFonts w:eastAsia="MS Gothic" w:cstheme="minorHAnsi"/>
        </w:rPr>
        <w:tab/>
      </w:r>
      <w:r w:rsidRPr="00755E0C">
        <w:rPr>
          <w:rFonts w:eastAsia="MS Gothic" w:cstheme="minorHAnsi"/>
        </w:rPr>
        <w:tab/>
      </w:r>
      <w:r w:rsidRPr="00755E0C">
        <w:rPr>
          <w:rFonts w:eastAsia="MS Gothic" w:cstheme="minorHAnsi"/>
        </w:rPr>
        <w:tab/>
      </w:r>
    </w:p>
    <w:p w14:paraId="463B6A31" w14:textId="77777777" w:rsidR="00D86DDC" w:rsidRPr="00D86DDC" w:rsidRDefault="00D86DDC" w:rsidP="006B73A5">
      <w:pPr>
        <w:numPr>
          <w:ilvl w:val="0"/>
          <w:numId w:val="34"/>
        </w:numPr>
        <w:spacing w:line="240" w:lineRule="auto"/>
        <w:ind w:left="720"/>
        <w:contextualSpacing/>
        <w:rPr>
          <w:rFonts w:asciiTheme="minorHAnsi" w:eastAsia="MS Gothic" w:hAnsiTheme="minorHAnsi" w:cstheme="minorHAnsi"/>
        </w:rPr>
      </w:pPr>
      <w:r w:rsidRPr="00755E0C">
        <w:rPr>
          <w:rFonts w:eastAsia="MS Gothic" w:cstheme="minorHAnsi"/>
          <w:b/>
        </w:rPr>
        <w:t>Input “0” value for no guaranteed savings.</w:t>
      </w:r>
      <w:r w:rsidRPr="00755E0C">
        <w:rPr>
          <w:rFonts w:eastAsia="MS Gothic" w:cstheme="minorHAnsi"/>
        </w:rPr>
        <w:t xml:space="preserve"> [Guaranteed % of estimated savings is share of project estimated savings that ESCO is guaranteeing.]</w:t>
      </w:r>
      <w:r w:rsidRPr="00D86DDC">
        <w:rPr>
          <w:rFonts w:asciiTheme="minorHAnsi" w:eastAsia="MS Gothic" w:hAnsiTheme="minorHAnsi" w:cstheme="minorHAnsi"/>
        </w:rPr>
        <w:tab/>
      </w:r>
      <w:r w:rsidRPr="00D86DDC">
        <w:rPr>
          <w:rFonts w:asciiTheme="minorHAnsi" w:eastAsia="MS Gothic" w:hAnsiTheme="minorHAnsi" w:cstheme="minorHAnsi"/>
        </w:rPr>
        <w:tab/>
      </w:r>
      <w:r w:rsidRPr="00D86DDC">
        <w:rPr>
          <w:rFonts w:asciiTheme="minorHAnsi" w:eastAsia="MS Gothic" w:hAnsiTheme="minorHAnsi" w:cstheme="minorHAnsi"/>
        </w:rPr>
        <w:tab/>
      </w:r>
      <w:r w:rsidRPr="00D86DDC">
        <w:rPr>
          <w:rFonts w:asciiTheme="minorHAnsi" w:eastAsia="MS Gothic" w:hAnsiTheme="minorHAnsi" w:cstheme="minorHAnsi"/>
        </w:rPr>
        <w:tab/>
      </w:r>
      <w:r w:rsidRPr="00D86DDC">
        <w:rPr>
          <w:rFonts w:asciiTheme="minorHAnsi" w:eastAsia="MS Gothic" w:hAnsiTheme="minorHAnsi" w:cstheme="minorHAnsi"/>
        </w:rPr>
        <w:tab/>
      </w:r>
      <w:r w:rsidRPr="00D86DDC">
        <w:rPr>
          <w:rFonts w:asciiTheme="minorHAnsi" w:eastAsia="MS Gothic" w:hAnsiTheme="minorHAnsi" w:cstheme="minorHAnsi"/>
        </w:rPr>
        <w:tab/>
      </w:r>
    </w:p>
    <w:p w14:paraId="7065BB0E" w14:textId="77777777" w:rsidR="00D86DDC" w:rsidRPr="00D86DDC" w:rsidRDefault="00D86DDC" w:rsidP="006B73A5">
      <w:pPr>
        <w:spacing w:line="240" w:lineRule="auto"/>
        <w:rPr>
          <w:rFonts w:asciiTheme="minorHAnsi" w:eastAsia="MS Gothic" w:hAnsiTheme="minorHAnsi" w:cstheme="minorHAnsi"/>
        </w:rPr>
      </w:pPr>
    </w:p>
    <w:p w14:paraId="09C5FF73" w14:textId="77777777" w:rsidR="00D86DDC" w:rsidRPr="00D86DDC" w:rsidRDefault="00D86DDC" w:rsidP="006B73A5">
      <w:pPr>
        <w:spacing w:line="240" w:lineRule="auto"/>
        <w:rPr>
          <w:rFonts w:ascii="Calibri" w:eastAsia="MS Gothic" w:hAnsi="Calibri" w:cs="Times New Roman"/>
        </w:rPr>
      </w:pPr>
      <w:r w:rsidRPr="00D86DDC">
        <w:rPr>
          <w:rFonts w:ascii="Calibri" w:eastAsia="MS Gothic" w:hAnsi="Calibri" w:cs="Times New Roman"/>
        </w:rPr>
        <w:br w:type="page"/>
      </w:r>
    </w:p>
    <w:p w14:paraId="25165A57" w14:textId="77777777" w:rsidR="00604B33" w:rsidRDefault="00604B33" w:rsidP="006B73A5">
      <w:pPr>
        <w:keepNext/>
        <w:keepLines/>
        <w:spacing w:before="200" w:line="240" w:lineRule="auto"/>
        <w:outlineLvl w:val="3"/>
        <w:rPr>
          <w:rFonts w:eastAsia="MS Gothic" w:cstheme="majorBidi"/>
          <w:b/>
          <w:bCs/>
          <w:i/>
          <w:iCs/>
          <w:color w:val="262626" w:themeColor="text1" w:themeTint="D9"/>
        </w:rPr>
        <w:sectPr w:rsidR="00604B33" w:rsidSect="00604B33">
          <w:pgSz w:w="12240" w:h="15840"/>
          <w:pgMar w:top="1440" w:right="1440" w:bottom="1440" w:left="1440" w:header="720" w:footer="720" w:gutter="0"/>
          <w:cols w:space="720"/>
          <w:noEndnote/>
          <w:docGrid w:linePitch="299"/>
        </w:sectPr>
      </w:pPr>
    </w:p>
    <w:p w14:paraId="0BE59FE5" w14:textId="0E887C54" w:rsidR="00D86DDC" w:rsidRPr="00755E0C" w:rsidRDefault="00D86DDC" w:rsidP="006B73A5">
      <w:pPr>
        <w:keepNext/>
        <w:keepLines/>
        <w:spacing w:before="200" w:line="240" w:lineRule="auto"/>
        <w:outlineLvl w:val="3"/>
        <w:rPr>
          <w:rFonts w:eastAsia="MS Gothic" w:cstheme="majorBidi"/>
          <w:b/>
          <w:bCs/>
          <w:i/>
          <w:iCs/>
          <w:color w:val="262626" w:themeColor="text1" w:themeTint="D9"/>
        </w:rPr>
      </w:pPr>
      <w:r w:rsidRPr="00755E0C">
        <w:rPr>
          <w:rFonts w:eastAsia="MS Gothic" w:cstheme="majorBidi"/>
          <w:b/>
          <w:bCs/>
          <w:i/>
          <w:iCs/>
          <w:color w:val="262626" w:themeColor="text1" w:themeTint="D9"/>
        </w:rPr>
        <w:lastRenderedPageBreak/>
        <w:t>Summary Schedule</w:t>
      </w:r>
    </w:p>
    <w:p w14:paraId="7D798AA9" w14:textId="77777777" w:rsidR="00C43FE0" w:rsidRDefault="00C43FE0" w:rsidP="006B73A5">
      <w:pPr>
        <w:spacing w:line="240" w:lineRule="auto"/>
        <w:rPr>
          <w:rFonts w:eastAsia="MS Gothic" w:cs="Times New Roman"/>
          <w:b/>
        </w:rPr>
      </w:pPr>
    </w:p>
    <w:p w14:paraId="0333C1C0" w14:textId="1F5AE7C1" w:rsidR="00D86DDC" w:rsidRPr="00755E0C" w:rsidRDefault="00D86DDC" w:rsidP="006B73A5">
      <w:pPr>
        <w:spacing w:line="240" w:lineRule="auto"/>
        <w:rPr>
          <w:rFonts w:eastAsia="MS Gothic" w:cs="Times New Roman"/>
          <w:b/>
        </w:rPr>
      </w:pPr>
      <w:r w:rsidRPr="00755E0C">
        <w:rPr>
          <w:rFonts w:eastAsia="MS Gothic" w:cs="Times New Roman"/>
          <w:b/>
        </w:rPr>
        <w:t>Section 1</w:t>
      </w:r>
    </w:p>
    <w:p w14:paraId="739CA702" w14:textId="77777777" w:rsidR="00D86DDC" w:rsidRPr="00755E0C" w:rsidRDefault="00D86DDC" w:rsidP="006B73A5">
      <w:pPr>
        <w:spacing w:line="240" w:lineRule="auto"/>
        <w:rPr>
          <w:rFonts w:eastAsia="MS Gothic"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313"/>
        <w:gridCol w:w="174"/>
        <w:gridCol w:w="1427"/>
        <w:gridCol w:w="992"/>
        <w:gridCol w:w="984"/>
        <w:gridCol w:w="3025"/>
        <w:gridCol w:w="1821"/>
      </w:tblGrid>
      <w:tr w:rsidR="00D86DDC" w:rsidRPr="00755E0C" w14:paraId="51502307" w14:textId="77777777" w:rsidTr="001023FF">
        <w:trPr>
          <w:trHeight w:val="360"/>
        </w:trPr>
        <w:tc>
          <w:tcPr>
            <w:tcW w:w="5000" w:type="pct"/>
            <w:gridSpan w:val="8"/>
            <w:shd w:val="clear" w:color="auto" w:fill="auto"/>
            <w:noWrap/>
            <w:vAlign w:val="center"/>
            <w:hideMark/>
          </w:tcPr>
          <w:p w14:paraId="5BBFE3C6" w14:textId="77777777" w:rsidR="00D86DDC" w:rsidRPr="00755E0C" w:rsidRDefault="00D86DDC" w:rsidP="006B73A5">
            <w:pPr>
              <w:spacing w:line="240" w:lineRule="auto"/>
              <w:jc w:val="center"/>
              <w:rPr>
                <w:rFonts w:eastAsia="Times New Roman" w:cs="Times New Roman"/>
                <w:b/>
                <w:bCs/>
                <w:i/>
                <w:iCs/>
                <w:sz w:val="28"/>
                <w:szCs w:val="28"/>
              </w:rPr>
            </w:pPr>
          </w:p>
          <w:p w14:paraId="6B9210FF" w14:textId="77777777" w:rsidR="00D86DDC" w:rsidRPr="00755E0C" w:rsidRDefault="00D86DDC" w:rsidP="006B73A5">
            <w:pPr>
              <w:spacing w:line="240" w:lineRule="auto"/>
              <w:jc w:val="center"/>
              <w:rPr>
                <w:rFonts w:eastAsia="Times New Roman" w:cs="Times New Roman"/>
                <w:b/>
                <w:bCs/>
                <w:i/>
                <w:iCs/>
                <w:sz w:val="28"/>
                <w:szCs w:val="28"/>
              </w:rPr>
            </w:pPr>
            <w:r w:rsidRPr="00755E0C">
              <w:rPr>
                <w:rFonts w:eastAsia="Times New Roman" w:cs="Times New Roman"/>
                <w:b/>
                <w:bCs/>
                <w:i/>
                <w:iCs/>
                <w:sz w:val="28"/>
                <w:szCs w:val="28"/>
              </w:rPr>
              <w:t>Summary Schedule - Basic Project Information</w:t>
            </w:r>
          </w:p>
          <w:p w14:paraId="5DA30052" w14:textId="77777777" w:rsidR="00D86DDC" w:rsidRPr="00755E0C" w:rsidRDefault="00D86DDC" w:rsidP="006B73A5">
            <w:pPr>
              <w:spacing w:line="240" w:lineRule="auto"/>
              <w:jc w:val="center"/>
              <w:rPr>
                <w:rFonts w:eastAsia="Times New Roman" w:cs="Times New Roman"/>
                <w:b/>
                <w:bCs/>
                <w:i/>
                <w:iCs/>
                <w:sz w:val="28"/>
                <w:szCs w:val="28"/>
              </w:rPr>
            </w:pPr>
          </w:p>
        </w:tc>
      </w:tr>
      <w:tr w:rsidR="00D86DDC" w:rsidRPr="00755E0C" w14:paraId="4E92D64C" w14:textId="77777777" w:rsidTr="001023FF">
        <w:trPr>
          <w:trHeight w:val="321"/>
        </w:trPr>
        <w:tc>
          <w:tcPr>
            <w:tcW w:w="855" w:type="pct"/>
            <w:vMerge w:val="restart"/>
            <w:shd w:val="clear" w:color="auto" w:fill="auto"/>
            <w:vAlign w:val="center"/>
            <w:hideMark/>
          </w:tcPr>
          <w:p w14:paraId="0A5CAA33" w14:textId="77777777" w:rsidR="00D86DDC" w:rsidRPr="00755E0C" w:rsidRDefault="00D86DDC" w:rsidP="006B73A5">
            <w:pPr>
              <w:spacing w:line="240" w:lineRule="auto"/>
              <w:rPr>
                <w:rFonts w:eastAsia="Times New Roman" w:cs="Times New Roman"/>
                <w:b/>
                <w:bCs/>
                <w:i/>
                <w:iCs/>
                <w:sz w:val="20"/>
                <w:szCs w:val="20"/>
              </w:rPr>
            </w:pPr>
            <w:r w:rsidRPr="00755E0C">
              <w:rPr>
                <w:rFonts w:eastAsia="Times New Roman" w:cs="Times New Roman"/>
                <w:b/>
                <w:bCs/>
                <w:i/>
                <w:iCs/>
                <w:sz w:val="20"/>
                <w:szCs w:val="20"/>
              </w:rPr>
              <w:t>Project</w:t>
            </w:r>
            <w:r w:rsidRPr="00755E0C">
              <w:rPr>
                <w:rFonts w:eastAsia="Times New Roman" w:cs="Times New Roman"/>
                <w:b/>
                <w:bCs/>
                <w:i/>
                <w:iCs/>
                <w:sz w:val="20"/>
                <w:szCs w:val="20"/>
              </w:rPr>
              <w:br/>
              <w:t>Contact</w:t>
            </w:r>
            <w:r w:rsidRPr="00755E0C">
              <w:rPr>
                <w:rFonts w:eastAsia="Times New Roman" w:cs="Times New Roman"/>
                <w:b/>
                <w:bCs/>
                <w:i/>
                <w:iCs/>
                <w:sz w:val="20"/>
                <w:szCs w:val="20"/>
              </w:rPr>
              <w:br/>
              <w:t>Information</w:t>
            </w:r>
          </w:p>
        </w:tc>
        <w:tc>
          <w:tcPr>
            <w:tcW w:w="893" w:type="pct"/>
            <w:shd w:val="clear" w:color="auto" w:fill="auto"/>
            <w:vAlign w:val="center"/>
            <w:hideMark/>
          </w:tcPr>
          <w:p w14:paraId="1FFA1429" w14:textId="77777777" w:rsidR="00D86DDC" w:rsidRPr="00755E0C" w:rsidRDefault="00D86DDC" w:rsidP="006B73A5">
            <w:pPr>
              <w:spacing w:line="240" w:lineRule="auto"/>
              <w:rPr>
                <w:rFonts w:eastAsia="Times New Roman" w:cs="Times New Roman"/>
                <w:b/>
                <w:bCs/>
                <w:sz w:val="20"/>
                <w:szCs w:val="20"/>
              </w:rPr>
            </w:pPr>
            <w:r w:rsidRPr="00755E0C">
              <w:rPr>
                <w:rFonts w:eastAsia="Times New Roman" w:cs="Times New Roman"/>
                <w:b/>
                <w:bCs/>
                <w:sz w:val="20"/>
                <w:szCs w:val="20"/>
              </w:rPr>
              <w:t>Role</w:t>
            </w:r>
          </w:p>
        </w:tc>
        <w:tc>
          <w:tcPr>
            <w:tcW w:w="618" w:type="pct"/>
            <w:gridSpan w:val="2"/>
            <w:shd w:val="clear" w:color="auto" w:fill="auto"/>
            <w:vAlign w:val="center"/>
            <w:hideMark/>
          </w:tcPr>
          <w:p w14:paraId="57E4341F" w14:textId="77777777" w:rsidR="00D86DDC" w:rsidRPr="00755E0C" w:rsidRDefault="00D86DDC" w:rsidP="006B73A5">
            <w:pPr>
              <w:spacing w:line="240" w:lineRule="auto"/>
              <w:rPr>
                <w:rFonts w:eastAsia="Times New Roman" w:cs="Times New Roman"/>
                <w:b/>
                <w:bCs/>
                <w:sz w:val="20"/>
                <w:szCs w:val="20"/>
              </w:rPr>
            </w:pPr>
            <w:r w:rsidRPr="00755E0C">
              <w:rPr>
                <w:rFonts w:eastAsia="Times New Roman" w:cs="Times New Roman"/>
                <w:b/>
                <w:bCs/>
                <w:sz w:val="20"/>
                <w:szCs w:val="20"/>
              </w:rPr>
              <w:t>Institution</w:t>
            </w:r>
          </w:p>
        </w:tc>
        <w:tc>
          <w:tcPr>
            <w:tcW w:w="383" w:type="pct"/>
            <w:shd w:val="clear" w:color="auto" w:fill="auto"/>
            <w:vAlign w:val="center"/>
            <w:hideMark/>
          </w:tcPr>
          <w:p w14:paraId="68B0712F" w14:textId="77777777" w:rsidR="00D86DDC" w:rsidRPr="00755E0C" w:rsidRDefault="00D86DDC" w:rsidP="006B73A5">
            <w:pPr>
              <w:spacing w:line="240" w:lineRule="auto"/>
              <w:rPr>
                <w:rFonts w:eastAsia="Times New Roman" w:cs="Times New Roman"/>
                <w:b/>
                <w:bCs/>
                <w:sz w:val="20"/>
                <w:szCs w:val="20"/>
              </w:rPr>
            </w:pPr>
            <w:r w:rsidRPr="00755E0C">
              <w:rPr>
                <w:rFonts w:eastAsia="Times New Roman" w:cs="Times New Roman"/>
                <w:b/>
                <w:bCs/>
                <w:sz w:val="20"/>
                <w:szCs w:val="20"/>
              </w:rPr>
              <w:t>Name</w:t>
            </w:r>
          </w:p>
        </w:tc>
        <w:tc>
          <w:tcPr>
            <w:tcW w:w="380" w:type="pct"/>
            <w:shd w:val="clear" w:color="auto" w:fill="auto"/>
            <w:vAlign w:val="center"/>
            <w:hideMark/>
          </w:tcPr>
          <w:p w14:paraId="53F315CE" w14:textId="77777777" w:rsidR="00D86DDC" w:rsidRPr="00755E0C" w:rsidRDefault="00D86DDC" w:rsidP="006B73A5">
            <w:pPr>
              <w:spacing w:line="240" w:lineRule="auto"/>
              <w:rPr>
                <w:rFonts w:eastAsia="Times New Roman" w:cs="Times New Roman"/>
                <w:b/>
                <w:bCs/>
                <w:sz w:val="20"/>
                <w:szCs w:val="20"/>
              </w:rPr>
            </w:pPr>
            <w:r w:rsidRPr="00755E0C">
              <w:rPr>
                <w:rFonts w:eastAsia="Times New Roman" w:cs="Times New Roman"/>
                <w:b/>
                <w:bCs/>
                <w:sz w:val="20"/>
                <w:szCs w:val="20"/>
              </w:rPr>
              <w:t>Title</w:t>
            </w:r>
          </w:p>
        </w:tc>
        <w:tc>
          <w:tcPr>
            <w:tcW w:w="1168" w:type="pct"/>
            <w:shd w:val="clear" w:color="auto" w:fill="auto"/>
            <w:vAlign w:val="center"/>
            <w:hideMark/>
          </w:tcPr>
          <w:p w14:paraId="2F9851BC" w14:textId="77777777" w:rsidR="00D86DDC" w:rsidRPr="00755E0C" w:rsidRDefault="00D86DDC" w:rsidP="006B73A5">
            <w:pPr>
              <w:spacing w:line="240" w:lineRule="auto"/>
              <w:rPr>
                <w:rFonts w:eastAsia="Times New Roman" w:cs="Times New Roman"/>
                <w:b/>
                <w:bCs/>
                <w:sz w:val="20"/>
                <w:szCs w:val="20"/>
              </w:rPr>
            </w:pPr>
            <w:r w:rsidRPr="00755E0C">
              <w:rPr>
                <w:rFonts w:eastAsia="Times New Roman" w:cs="Times New Roman"/>
                <w:b/>
                <w:bCs/>
                <w:sz w:val="20"/>
                <w:szCs w:val="20"/>
              </w:rPr>
              <w:t>Email</w:t>
            </w:r>
          </w:p>
        </w:tc>
        <w:tc>
          <w:tcPr>
            <w:tcW w:w="703" w:type="pct"/>
            <w:shd w:val="clear" w:color="auto" w:fill="auto"/>
            <w:vAlign w:val="center"/>
            <w:hideMark/>
          </w:tcPr>
          <w:p w14:paraId="0184613B" w14:textId="77777777" w:rsidR="00D86DDC" w:rsidRPr="00755E0C" w:rsidRDefault="00D86DDC" w:rsidP="006B73A5">
            <w:pPr>
              <w:spacing w:line="240" w:lineRule="auto"/>
              <w:rPr>
                <w:rFonts w:eastAsia="Times New Roman" w:cs="Times New Roman"/>
                <w:b/>
                <w:bCs/>
                <w:sz w:val="20"/>
                <w:szCs w:val="20"/>
              </w:rPr>
            </w:pPr>
            <w:r w:rsidRPr="00755E0C">
              <w:rPr>
                <w:rFonts w:eastAsia="Times New Roman" w:cs="Times New Roman"/>
                <w:b/>
                <w:bCs/>
                <w:sz w:val="20"/>
                <w:szCs w:val="20"/>
              </w:rPr>
              <w:t>Phone</w:t>
            </w:r>
          </w:p>
        </w:tc>
      </w:tr>
      <w:tr w:rsidR="00D86DDC" w:rsidRPr="00755E0C" w14:paraId="3C2E367B" w14:textId="77777777" w:rsidTr="001023FF">
        <w:trPr>
          <w:trHeight w:val="600"/>
        </w:trPr>
        <w:tc>
          <w:tcPr>
            <w:tcW w:w="855" w:type="pct"/>
            <w:vMerge/>
            <w:vAlign w:val="center"/>
            <w:hideMark/>
          </w:tcPr>
          <w:p w14:paraId="7233EE7C" w14:textId="77777777" w:rsidR="00D86DDC" w:rsidRPr="00755E0C" w:rsidRDefault="00D86DDC" w:rsidP="006B73A5">
            <w:pPr>
              <w:spacing w:line="240" w:lineRule="auto"/>
              <w:rPr>
                <w:rFonts w:eastAsia="Times New Roman" w:cs="Times New Roman"/>
                <w:b/>
                <w:bCs/>
                <w:i/>
                <w:iCs/>
                <w:sz w:val="20"/>
                <w:szCs w:val="20"/>
              </w:rPr>
            </w:pPr>
          </w:p>
        </w:tc>
        <w:tc>
          <w:tcPr>
            <w:tcW w:w="893" w:type="pct"/>
            <w:shd w:val="clear" w:color="auto" w:fill="auto"/>
            <w:vAlign w:val="center"/>
            <w:hideMark/>
          </w:tcPr>
          <w:p w14:paraId="4D50FE49"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xml:space="preserve">Project </w:t>
            </w:r>
            <w:r w:rsidRPr="00755E0C">
              <w:rPr>
                <w:rFonts w:eastAsia="Times New Roman" w:cs="Times New Roman"/>
                <w:sz w:val="20"/>
                <w:szCs w:val="20"/>
              </w:rPr>
              <w:br/>
              <w:t>Facilitator</w:t>
            </w:r>
          </w:p>
        </w:tc>
        <w:tc>
          <w:tcPr>
            <w:tcW w:w="618" w:type="pct"/>
            <w:gridSpan w:val="2"/>
            <w:shd w:val="clear" w:color="auto" w:fill="auto"/>
            <w:vAlign w:val="center"/>
            <w:hideMark/>
          </w:tcPr>
          <w:p w14:paraId="37381E72"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3" w:type="pct"/>
            <w:shd w:val="clear" w:color="auto" w:fill="auto"/>
            <w:vAlign w:val="center"/>
            <w:hideMark/>
          </w:tcPr>
          <w:p w14:paraId="7EF4D2C7"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0" w:type="pct"/>
            <w:shd w:val="clear" w:color="auto" w:fill="auto"/>
            <w:vAlign w:val="center"/>
            <w:hideMark/>
          </w:tcPr>
          <w:p w14:paraId="1147148E"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1168" w:type="pct"/>
            <w:shd w:val="clear" w:color="auto" w:fill="auto"/>
            <w:vAlign w:val="center"/>
            <w:hideMark/>
          </w:tcPr>
          <w:p w14:paraId="6EEC5397"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703" w:type="pct"/>
            <w:shd w:val="clear" w:color="auto" w:fill="auto"/>
            <w:vAlign w:val="center"/>
            <w:hideMark/>
          </w:tcPr>
          <w:p w14:paraId="7B4FB70C"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3CEA4901" w14:textId="77777777" w:rsidTr="001023FF">
        <w:trPr>
          <w:trHeight w:val="600"/>
        </w:trPr>
        <w:tc>
          <w:tcPr>
            <w:tcW w:w="855" w:type="pct"/>
            <w:vMerge/>
            <w:vAlign w:val="center"/>
            <w:hideMark/>
          </w:tcPr>
          <w:p w14:paraId="53ECCE8B" w14:textId="77777777" w:rsidR="00D86DDC" w:rsidRPr="00755E0C" w:rsidRDefault="00D86DDC" w:rsidP="006B73A5">
            <w:pPr>
              <w:spacing w:line="240" w:lineRule="auto"/>
              <w:rPr>
                <w:rFonts w:eastAsia="Times New Roman" w:cs="Times New Roman"/>
                <w:b/>
                <w:bCs/>
                <w:i/>
                <w:iCs/>
                <w:sz w:val="20"/>
                <w:szCs w:val="20"/>
              </w:rPr>
            </w:pPr>
          </w:p>
        </w:tc>
        <w:tc>
          <w:tcPr>
            <w:tcW w:w="893" w:type="pct"/>
            <w:shd w:val="clear" w:color="auto" w:fill="auto"/>
            <w:vAlign w:val="center"/>
            <w:hideMark/>
          </w:tcPr>
          <w:p w14:paraId="3EBC9DBC"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Customer</w:t>
            </w:r>
            <w:r w:rsidRPr="00755E0C">
              <w:rPr>
                <w:rFonts w:eastAsia="Times New Roman" w:cs="Times New Roman"/>
                <w:sz w:val="20"/>
                <w:szCs w:val="20"/>
              </w:rPr>
              <w:br/>
              <w:t>(Project Initiator)</w:t>
            </w:r>
          </w:p>
        </w:tc>
        <w:tc>
          <w:tcPr>
            <w:tcW w:w="618" w:type="pct"/>
            <w:gridSpan w:val="2"/>
            <w:shd w:val="clear" w:color="auto" w:fill="auto"/>
            <w:vAlign w:val="center"/>
            <w:hideMark/>
          </w:tcPr>
          <w:p w14:paraId="64FC1D12"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3" w:type="pct"/>
            <w:shd w:val="clear" w:color="auto" w:fill="auto"/>
            <w:vAlign w:val="center"/>
            <w:hideMark/>
          </w:tcPr>
          <w:p w14:paraId="36F42B55"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0" w:type="pct"/>
            <w:shd w:val="clear" w:color="auto" w:fill="auto"/>
            <w:vAlign w:val="center"/>
            <w:hideMark/>
          </w:tcPr>
          <w:p w14:paraId="502F3604"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1168" w:type="pct"/>
            <w:shd w:val="clear" w:color="auto" w:fill="auto"/>
            <w:noWrap/>
            <w:vAlign w:val="center"/>
            <w:hideMark/>
          </w:tcPr>
          <w:p w14:paraId="3E382500"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703" w:type="pct"/>
            <w:shd w:val="clear" w:color="auto" w:fill="auto"/>
            <w:vAlign w:val="center"/>
            <w:hideMark/>
          </w:tcPr>
          <w:p w14:paraId="0AF039E9"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10C41E48" w14:textId="77777777" w:rsidTr="001023FF">
        <w:trPr>
          <w:trHeight w:val="600"/>
        </w:trPr>
        <w:tc>
          <w:tcPr>
            <w:tcW w:w="855" w:type="pct"/>
            <w:vMerge/>
            <w:vAlign w:val="center"/>
            <w:hideMark/>
          </w:tcPr>
          <w:p w14:paraId="02FF8F66" w14:textId="77777777" w:rsidR="00D86DDC" w:rsidRPr="00755E0C" w:rsidRDefault="00D86DDC" w:rsidP="006B73A5">
            <w:pPr>
              <w:spacing w:line="240" w:lineRule="auto"/>
              <w:rPr>
                <w:rFonts w:eastAsia="Times New Roman" w:cs="Times New Roman"/>
                <w:b/>
                <w:bCs/>
                <w:i/>
                <w:iCs/>
                <w:sz w:val="20"/>
                <w:szCs w:val="20"/>
              </w:rPr>
            </w:pPr>
          </w:p>
        </w:tc>
        <w:tc>
          <w:tcPr>
            <w:tcW w:w="893" w:type="pct"/>
            <w:shd w:val="clear" w:color="auto" w:fill="auto"/>
            <w:vAlign w:val="center"/>
            <w:hideMark/>
          </w:tcPr>
          <w:p w14:paraId="212CDBFA"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Utility or ESCO</w:t>
            </w:r>
            <w:r w:rsidRPr="00755E0C">
              <w:rPr>
                <w:rFonts w:eastAsia="Times New Roman" w:cs="Times New Roman"/>
                <w:sz w:val="20"/>
                <w:szCs w:val="20"/>
              </w:rPr>
              <w:br/>
              <w:t>(Project Builder)</w:t>
            </w:r>
          </w:p>
        </w:tc>
        <w:tc>
          <w:tcPr>
            <w:tcW w:w="618" w:type="pct"/>
            <w:gridSpan w:val="2"/>
            <w:shd w:val="clear" w:color="auto" w:fill="auto"/>
            <w:vAlign w:val="center"/>
            <w:hideMark/>
          </w:tcPr>
          <w:p w14:paraId="50FFC7D5"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3" w:type="pct"/>
            <w:shd w:val="clear" w:color="auto" w:fill="auto"/>
            <w:vAlign w:val="center"/>
            <w:hideMark/>
          </w:tcPr>
          <w:p w14:paraId="7FA22831"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0" w:type="pct"/>
            <w:shd w:val="clear" w:color="auto" w:fill="auto"/>
            <w:vAlign w:val="center"/>
            <w:hideMark/>
          </w:tcPr>
          <w:p w14:paraId="0AECDCA3"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1168" w:type="pct"/>
            <w:shd w:val="clear" w:color="auto" w:fill="auto"/>
            <w:noWrap/>
            <w:vAlign w:val="center"/>
            <w:hideMark/>
          </w:tcPr>
          <w:p w14:paraId="3BD8FE01"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703" w:type="pct"/>
            <w:shd w:val="clear" w:color="auto" w:fill="auto"/>
            <w:vAlign w:val="center"/>
            <w:hideMark/>
          </w:tcPr>
          <w:p w14:paraId="0E954D53"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7C803D19" w14:textId="77777777" w:rsidTr="001023FF">
        <w:trPr>
          <w:trHeight w:val="600"/>
        </w:trPr>
        <w:tc>
          <w:tcPr>
            <w:tcW w:w="855" w:type="pct"/>
            <w:vMerge/>
            <w:vAlign w:val="center"/>
            <w:hideMark/>
          </w:tcPr>
          <w:p w14:paraId="4ECA5B50" w14:textId="77777777" w:rsidR="00D86DDC" w:rsidRPr="00755E0C" w:rsidRDefault="00D86DDC" w:rsidP="006B73A5">
            <w:pPr>
              <w:spacing w:line="240" w:lineRule="auto"/>
              <w:rPr>
                <w:rFonts w:eastAsia="Times New Roman" w:cs="Times New Roman"/>
                <w:b/>
                <w:bCs/>
                <w:i/>
                <w:iCs/>
                <w:sz w:val="20"/>
                <w:szCs w:val="20"/>
              </w:rPr>
            </w:pPr>
          </w:p>
        </w:tc>
        <w:tc>
          <w:tcPr>
            <w:tcW w:w="893" w:type="pct"/>
            <w:shd w:val="clear" w:color="auto" w:fill="auto"/>
            <w:vAlign w:val="center"/>
            <w:hideMark/>
          </w:tcPr>
          <w:p w14:paraId="441DFDE1"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Finance</w:t>
            </w:r>
            <w:r w:rsidRPr="00755E0C">
              <w:rPr>
                <w:rFonts w:eastAsia="Times New Roman" w:cs="Times New Roman"/>
                <w:sz w:val="20"/>
                <w:szCs w:val="20"/>
              </w:rPr>
              <w:br/>
              <w:t>Specialist</w:t>
            </w:r>
          </w:p>
        </w:tc>
        <w:tc>
          <w:tcPr>
            <w:tcW w:w="618" w:type="pct"/>
            <w:gridSpan w:val="2"/>
            <w:shd w:val="clear" w:color="auto" w:fill="auto"/>
            <w:noWrap/>
            <w:vAlign w:val="center"/>
            <w:hideMark/>
          </w:tcPr>
          <w:p w14:paraId="4DA17734"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xml:space="preserve"> </w:t>
            </w:r>
          </w:p>
        </w:tc>
        <w:tc>
          <w:tcPr>
            <w:tcW w:w="383" w:type="pct"/>
            <w:shd w:val="clear" w:color="auto" w:fill="auto"/>
            <w:vAlign w:val="center"/>
            <w:hideMark/>
          </w:tcPr>
          <w:p w14:paraId="4666F742"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0" w:type="pct"/>
            <w:shd w:val="clear" w:color="auto" w:fill="auto"/>
            <w:vAlign w:val="center"/>
            <w:hideMark/>
          </w:tcPr>
          <w:p w14:paraId="772871FE"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1168" w:type="pct"/>
            <w:shd w:val="clear" w:color="auto" w:fill="auto"/>
            <w:vAlign w:val="center"/>
            <w:hideMark/>
          </w:tcPr>
          <w:p w14:paraId="65AA275D"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703" w:type="pct"/>
            <w:shd w:val="clear" w:color="auto" w:fill="auto"/>
            <w:vAlign w:val="center"/>
            <w:hideMark/>
          </w:tcPr>
          <w:p w14:paraId="4BB511FF"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153EA152" w14:textId="77777777" w:rsidTr="001023FF">
        <w:trPr>
          <w:trHeight w:val="600"/>
        </w:trPr>
        <w:tc>
          <w:tcPr>
            <w:tcW w:w="855" w:type="pct"/>
            <w:vMerge/>
            <w:vAlign w:val="center"/>
            <w:hideMark/>
          </w:tcPr>
          <w:p w14:paraId="5EB4E3A3" w14:textId="77777777" w:rsidR="00D86DDC" w:rsidRPr="00755E0C" w:rsidRDefault="00D86DDC" w:rsidP="006B73A5">
            <w:pPr>
              <w:spacing w:line="240" w:lineRule="auto"/>
              <w:rPr>
                <w:rFonts w:eastAsia="Times New Roman" w:cs="Times New Roman"/>
                <w:b/>
                <w:bCs/>
                <w:i/>
                <w:iCs/>
                <w:sz w:val="20"/>
                <w:szCs w:val="20"/>
              </w:rPr>
            </w:pPr>
          </w:p>
        </w:tc>
        <w:tc>
          <w:tcPr>
            <w:tcW w:w="893" w:type="pct"/>
            <w:shd w:val="clear" w:color="auto" w:fill="auto"/>
            <w:vAlign w:val="center"/>
            <w:hideMark/>
          </w:tcPr>
          <w:p w14:paraId="5C8DD248"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Primary</w:t>
            </w:r>
            <w:r w:rsidRPr="00755E0C">
              <w:rPr>
                <w:rFonts w:eastAsia="Times New Roman" w:cs="Times New Roman"/>
                <w:sz w:val="20"/>
                <w:szCs w:val="20"/>
              </w:rPr>
              <w:br/>
              <w:t>Financier</w:t>
            </w:r>
          </w:p>
        </w:tc>
        <w:tc>
          <w:tcPr>
            <w:tcW w:w="618" w:type="pct"/>
            <w:gridSpan w:val="2"/>
            <w:shd w:val="clear" w:color="auto" w:fill="auto"/>
            <w:noWrap/>
            <w:vAlign w:val="center"/>
            <w:hideMark/>
          </w:tcPr>
          <w:p w14:paraId="47C90DD7"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3" w:type="pct"/>
            <w:shd w:val="clear" w:color="auto" w:fill="auto"/>
            <w:vAlign w:val="center"/>
            <w:hideMark/>
          </w:tcPr>
          <w:p w14:paraId="0724CA59"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0" w:type="pct"/>
            <w:shd w:val="clear" w:color="auto" w:fill="auto"/>
            <w:vAlign w:val="center"/>
            <w:hideMark/>
          </w:tcPr>
          <w:p w14:paraId="2973789F"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1168" w:type="pct"/>
            <w:shd w:val="clear" w:color="auto" w:fill="auto"/>
            <w:vAlign w:val="center"/>
            <w:hideMark/>
          </w:tcPr>
          <w:p w14:paraId="4DE73FC1"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703" w:type="pct"/>
            <w:shd w:val="clear" w:color="auto" w:fill="auto"/>
            <w:vAlign w:val="center"/>
            <w:hideMark/>
          </w:tcPr>
          <w:p w14:paraId="3B85C0B5"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4F5AE685" w14:textId="77777777" w:rsidTr="001023FF">
        <w:trPr>
          <w:trHeight w:val="324"/>
        </w:trPr>
        <w:tc>
          <w:tcPr>
            <w:tcW w:w="855" w:type="pct"/>
            <w:shd w:val="clear" w:color="auto" w:fill="auto"/>
            <w:noWrap/>
            <w:vAlign w:val="center"/>
            <w:hideMark/>
          </w:tcPr>
          <w:p w14:paraId="1EBF77CB"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893" w:type="pct"/>
            <w:shd w:val="clear" w:color="auto" w:fill="auto"/>
            <w:noWrap/>
            <w:vAlign w:val="center"/>
            <w:hideMark/>
          </w:tcPr>
          <w:p w14:paraId="326378A5" w14:textId="77777777" w:rsidR="00D86DDC" w:rsidRPr="00755E0C" w:rsidRDefault="00D86DDC" w:rsidP="006B73A5">
            <w:pPr>
              <w:spacing w:line="240" w:lineRule="auto"/>
              <w:rPr>
                <w:rFonts w:eastAsia="Times New Roman" w:cs="Times New Roman"/>
                <w:b/>
                <w:bCs/>
                <w:i/>
                <w:iCs/>
                <w:sz w:val="20"/>
                <w:szCs w:val="20"/>
              </w:rPr>
            </w:pPr>
          </w:p>
        </w:tc>
        <w:tc>
          <w:tcPr>
            <w:tcW w:w="618" w:type="pct"/>
            <w:gridSpan w:val="2"/>
            <w:shd w:val="clear" w:color="auto" w:fill="auto"/>
            <w:noWrap/>
            <w:vAlign w:val="center"/>
            <w:hideMark/>
          </w:tcPr>
          <w:p w14:paraId="2D1819E0" w14:textId="77777777" w:rsidR="00D86DDC" w:rsidRPr="00755E0C" w:rsidRDefault="00D86DDC" w:rsidP="006B73A5">
            <w:pPr>
              <w:spacing w:line="240" w:lineRule="auto"/>
              <w:rPr>
                <w:rFonts w:eastAsia="Times New Roman" w:cs="Times New Roman"/>
                <w:b/>
                <w:bCs/>
                <w:i/>
                <w:iCs/>
                <w:sz w:val="20"/>
                <w:szCs w:val="20"/>
              </w:rPr>
            </w:pPr>
          </w:p>
        </w:tc>
        <w:tc>
          <w:tcPr>
            <w:tcW w:w="383" w:type="pct"/>
            <w:shd w:val="clear" w:color="auto" w:fill="auto"/>
            <w:noWrap/>
            <w:vAlign w:val="center"/>
            <w:hideMark/>
          </w:tcPr>
          <w:p w14:paraId="10A5683D" w14:textId="77777777" w:rsidR="00D86DDC" w:rsidRPr="00755E0C" w:rsidRDefault="00D86DDC" w:rsidP="006B73A5">
            <w:pPr>
              <w:spacing w:line="240" w:lineRule="auto"/>
              <w:rPr>
                <w:rFonts w:eastAsia="Times New Roman" w:cs="Times New Roman"/>
                <w:b/>
                <w:bCs/>
                <w:i/>
                <w:iCs/>
                <w:sz w:val="20"/>
                <w:szCs w:val="20"/>
              </w:rPr>
            </w:pPr>
          </w:p>
        </w:tc>
        <w:tc>
          <w:tcPr>
            <w:tcW w:w="380" w:type="pct"/>
            <w:shd w:val="clear" w:color="auto" w:fill="auto"/>
            <w:noWrap/>
            <w:vAlign w:val="center"/>
            <w:hideMark/>
          </w:tcPr>
          <w:p w14:paraId="349CB90A" w14:textId="77777777" w:rsidR="00D86DDC" w:rsidRPr="00755E0C" w:rsidRDefault="00D86DDC" w:rsidP="006B73A5">
            <w:pPr>
              <w:spacing w:line="240" w:lineRule="auto"/>
              <w:rPr>
                <w:rFonts w:eastAsia="Times New Roman" w:cs="Times New Roman"/>
                <w:b/>
                <w:bCs/>
                <w:i/>
                <w:iCs/>
                <w:sz w:val="20"/>
                <w:szCs w:val="20"/>
              </w:rPr>
            </w:pPr>
          </w:p>
        </w:tc>
        <w:tc>
          <w:tcPr>
            <w:tcW w:w="1168" w:type="pct"/>
            <w:shd w:val="clear" w:color="auto" w:fill="auto"/>
            <w:noWrap/>
            <w:vAlign w:val="center"/>
            <w:hideMark/>
          </w:tcPr>
          <w:p w14:paraId="7B73760B" w14:textId="77777777" w:rsidR="00D86DDC" w:rsidRPr="00755E0C" w:rsidRDefault="00D86DDC" w:rsidP="006B73A5">
            <w:pPr>
              <w:spacing w:line="240" w:lineRule="auto"/>
              <w:rPr>
                <w:rFonts w:eastAsia="Times New Roman" w:cs="Times New Roman"/>
                <w:b/>
                <w:bCs/>
                <w:i/>
                <w:iCs/>
                <w:sz w:val="20"/>
                <w:szCs w:val="20"/>
              </w:rPr>
            </w:pPr>
          </w:p>
        </w:tc>
        <w:tc>
          <w:tcPr>
            <w:tcW w:w="703" w:type="pct"/>
            <w:shd w:val="clear" w:color="auto" w:fill="auto"/>
            <w:noWrap/>
            <w:vAlign w:val="center"/>
            <w:hideMark/>
          </w:tcPr>
          <w:p w14:paraId="178473CB" w14:textId="77777777" w:rsidR="00D86DDC" w:rsidRPr="00755E0C" w:rsidRDefault="00D86DDC" w:rsidP="006B73A5">
            <w:pPr>
              <w:spacing w:line="240" w:lineRule="auto"/>
              <w:rPr>
                <w:rFonts w:eastAsia="Times New Roman" w:cs="Times New Roman"/>
                <w:b/>
                <w:bCs/>
                <w:i/>
                <w:iCs/>
                <w:sz w:val="20"/>
                <w:szCs w:val="20"/>
              </w:rPr>
            </w:pPr>
            <w:r w:rsidRPr="00755E0C">
              <w:rPr>
                <w:rFonts w:eastAsia="Times New Roman" w:cs="Times New Roman"/>
                <w:b/>
                <w:bCs/>
                <w:i/>
                <w:iCs/>
                <w:sz w:val="20"/>
                <w:szCs w:val="20"/>
              </w:rPr>
              <w:t> </w:t>
            </w:r>
          </w:p>
        </w:tc>
      </w:tr>
      <w:tr w:rsidR="00D86DDC" w:rsidRPr="00755E0C" w14:paraId="3DFE24A2" w14:textId="77777777" w:rsidTr="001023FF">
        <w:trPr>
          <w:trHeight w:val="288"/>
        </w:trPr>
        <w:tc>
          <w:tcPr>
            <w:tcW w:w="855" w:type="pct"/>
            <w:vMerge w:val="restart"/>
            <w:shd w:val="clear" w:color="auto" w:fill="auto"/>
            <w:vAlign w:val="center"/>
            <w:hideMark/>
          </w:tcPr>
          <w:p w14:paraId="6D4A69DC" w14:textId="77777777" w:rsidR="00D86DDC" w:rsidRPr="00755E0C" w:rsidRDefault="00D86DDC" w:rsidP="006B73A5">
            <w:pPr>
              <w:spacing w:line="240" w:lineRule="auto"/>
              <w:rPr>
                <w:rFonts w:eastAsia="Times New Roman" w:cs="Times New Roman"/>
                <w:b/>
                <w:bCs/>
                <w:i/>
                <w:iCs/>
                <w:sz w:val="20"/>
                <w:szCs w:val="20"/>
              </w:rPr>
            </w:pPr>
            <w:r w:rsidRPr="00755E0C">
              <w:rPr>
                <w:rFonts w:eastAsia="Times New Roman" w:cs="Times New Roman"/>
                <w:b/>
                <w:bCs/>
                <w:i/>
                <w:iCs/>
                <w:sz w:val="20"/>
                <w:szCs w:val="20"/>
              </w:rPr>
              <w:t>Project</w:t>
            </w:r>
            <w:r w:rsidRPr="00755E0C">
              <w:rPr>
                <w:rFonts w:eastAsia="Times New Roman" w:cs="Times New Roman"/>
                <w:b/>
                <w:bCs/>
                <w:i/>
                <w:iCs/>
                <w:sz w:val="20"/>
                <w:szCs w:val="20"/>
              </w:rPr>
              <w:br/>
              <w:t>Identification</w:t>
            </w:r>
            <w:r w:rsidRPr="00755E0C">
              <w:rPr>
                <w:rFonts w:eastAsia="Times New Roman" w:cs="Times New Roman"/>
                <w:b/>
                <w:bCs/>
                <w:i/>
                <w:iCs/>
                <w:sz w:val="20"/>
                <w:szCs w:val="20"/>
              </w:rPr>
              <w:br/>
              <w:t>&amp; Characteristics</w:t>
            </w:r>
          </w:p>
        </w:tc>
        <w:tc>
          <w:tcPr>
            <w:tcW w:w="1511" w:type="pct"/>
            <w:gridSpan w:val="3"/>
            <w:shd w:val="clear" w:color="auto" w:fill="auto"/>
            <w:vAlign w:val="center"/>
            <w:hideMark/>
          </w:tcPr>
          <w:p w14:paraId="5ACC0C30" w14:textId="77777777" w:rsidR="00D86DDC" w:rsidRPr="00755E0C" w:rsidRDefault="00D86DDC" w:rsidP="006B73A5">
            <w:pPr>
              <w:spacing w:line="240" w:lineRule="auto"/>
              <w:rPr>
                <w:rFonts w:eastAsia="Times New Roman" w:cs="Times New Roman"/>
                <w:b/>
                <w:bCs/>
                <w:sz w:val="20"/>
                <w:szCs w:val="20"/>
              </w:rPr>
            </w:pPr>
            <w:r w:rsidRPr="00755E0C">
              <w:rPr>
                <w:rFonts w:eastAsia="Times New Roman" w:cs="Times New Roman"/>
                <w:b/>
                <w:bCs/>
                <w:sz w:val="20"/>
                <w:szCs w:val="20"/>
              </w:rPr>
              <w:t>Project Identification</w:t>
            </w:r>
          </w:p>
        </w:tc>
        <w:tc>
          <w:tcPr>
            <w:tcW w:w="383" w:type="pct"/>
            <w:shd w:val="clear" w:color="auto" w:fill="auto"/>
            <w:noWrap/>
            <w:vAlign w:val="center"/>
            <w:hideMark/>
          </w:tcPr>
          <w:p w14:paraId="60FC8399" w14:textId="77777777" w:rsidR="00D86DDC" w:rsidRPr="00755E0C" w:rsidRDefault="00D86DDC" w:rsidP="006B73A5">
            <w:pPr>
              <w:spacing w:line="240" w:lineRule="auto"/>
              <w:rPr>
                <w:rFonts w:eastAsia="Times New Roman" w:cs="Times New Roman"/>
                <w:sz w:val="20"/>
                <w:szCs w:val="20"/>
              </w:rPr>
            </w:pPr>
          </w:p>
        </w:tc>
        <w:tc>
          <w:tcPr>
            <w:tcW w:w="380" w:type="pct"/>
            <w:shd w:val="clear" w:color="auto" w:fill="auto"/>
            <w:noWrap/>
            <w:vAlign w:val="center"/>
            <w:hideMark/>
          </w:tcPr>
          <w:p w14:paraId="52516F94" w14:textId="77777777" w:rsidR="00D86DDC" w:rsidRPr="00755E0C" w:rsidRDefault="00D86DDC" w:rsidP="006B73A5">
            <w:pPr>
              <w:spacing w:line="240" w:lineRule="auto"/>
              <w:rPr>
                <w:rFonts w:eastAsia="Times New Roman" w:cs="Times New Roman"/>
                <w:sz w:val="20"/>
                <w:szCs w:val="20"/>
              </w:rPr>
            </w:pPr>
          </w:p>
        </w:tc>
        <w:tc>
          <w:tcPr>
            <w:tcW w:w="1871" w:type="pct"/>
            <w:gridSpan w:val="2"/>
            <w:shd w:val="clear" w:color="auto" w:fill="auto"/>
            <w:vAlign w:val="center"/>
            <w:hideMark/>
          </w:tcPr>
          <w:p w14:paraId="1932694B" w14:textId="77777777" w:rsidR="00D86DDC" w:rsidRPr="00755E0C" w:rsidRDefault="00D86DDC" w:rsidP="006B73A5">
            <w:pPr>
              <w:spacing w:line="240" w:lineRule="auto"/>
              <w:rPr>
                <w:rFonts w:eastAsia="Times New Roman" w:cs="Times New Roman"/>
                <w:b/>
                <w:bCs/>
                <w:sz w:val="20"/>
                <w:szCs w:val="20"/>
              </w:rPr>
            </w:pPr>
            <w:r w:rsidRPr="00755E0C">
              <w:rPr>
                <w:rFonts w:eastAsia="Times New Roman" w:cs="Times New Roman"/>
                <w:b/>
                <w:bCs/>
                <w:sz w:val="20"/>
                <w:szCs w:val="20"/>
              </w:rPr>
              <w:t>Project Characteristics</w:t>
            </w:r>
          </w:p>
        </w:tc>
      </w:tr>
      <w:tr w:rsidR="00D86DDC" w:rsidRPr="00755E0C" w14:paraId="31B2278B" w14:textId="77777777" w:rsidTr="001023FF">
        <w:trPr>
          <w:trHeight w:val="600"/>
        </w:trPr>
        <w:tc>
          <w:tcPr>
            <w:tcW w:w="855" w:type="pct"/>
            <w:vMerge/>
            <w:vAlign w:val="center"/>
            <w:hideMark/>
          </w:tcPr>
          <w:p w14:paraId="59D03224" w14:textId="77777777" w:rsidR="00D86DDC" w:rsidRPr="00755E0C" w:rsidRDefault="00D86DDC" w:rsidP="006B73A5">
            <w:pPr>
              <w:spacing w:line="240" w:lineRule="auto"/>
              <w:rPr>
                <w:rFonts w:eastAsia="Times New Roman" w:cs="Times New Roman"/>
                <w:b/>
                <w:bCs/>
                <w:i/>
                <w:iCs/>
                <w:sz w:val="20"/>
                <w:szCs w:val="20"/>
              </w:rPr>
            </w:pPr>
          </w:p>
        </w:tc>
        <w:tc>
          <w:tcPr>
            <w:tcW w:w="960" w:type="pct"/>
            <w:gridSpan w:val="2"/>
            <w:shd w:val="clear" w:color="auto" w:fill="auto"/>
            <w:vAlign w:val="center"/>
            <w:hideMark/>
          </w:tcPr>
          <w:p w14:paraId="2320805F"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Task</w:t>
            </w:r>
            <w:r w:rsidRPr="00755E0C">
              <w:rPr>
                <w:rFonts w:eastAsia="Times New Roman" w:cs="Times New Roman"/>
                <w:sz w:val="20"/>
                <w:szCs w:val="20"/>
              </w:rPr>
              <w:br/>
              <w:t>/Purchase Order #</w:t>
            </w:r>
          </w:p>
        </w:tc>
        <w:tc>
          <w:tcPr>
            <w:tcW w:w="551" w:type="pct"/>
            <w:shd w:val="clear" w:color="auto" w:fill="auto"/>
            <w:vAlign w:val="center"/>
            <w:hideMark/>
          </w:tcPr>
          <w:p w14:paraId="30E98891"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3" w:type="pct"/>
            <w:shd w:val="clear" w:color="auto" w:fill="auto"/>
            <w:noWrap/>
            <w:vAlign w:val="center"/>
            <w:hideMark/>
          </w:tcPr>
          <w:p w14:paraId="0A28E42B" w14:textId="77777777" w:rsidR="00D86DDC" w:rsidRPr="00755E0C" w:rsidRDefault="00D86DDC" w:rsidP="006B73A5">
            <w:pPr>
              <w:spacing w:line="240" w:lineRule="auto"/>
              <w:rPr>
                <w:rFonts w:eastAsia="Times New Roman" w:cs="Times New Roman"/>
                <w:sz w:val="20"/>
                <w:szCs w:val="20"/>
              </w:rPr>
            </w:pPr>
          </w:p>
        </w:tc>
        <w:tc>
          <w:tcPr>
            <w:tcW w:w="380" w:type="pct"/>
            <w:shd w:val="clear" w:color="auto" w:fill="auto"/>
            <w:noWrap/>
            <w:vAlign w:val="center"/>
            <w:hideMark/>
          </w:tcPr>
          <w:p w14:paraId="5DC5EFA8" w14:textId="77777777" w:rsidR="00D86DDC" w:rsidRPr="00755E0C" w:rsidRDefault="00D86DDC" w:rsidP="006B73A5">
            <w:pPr>
              <w:spacing w:line="240" w:lineRule="auto"/>
              <w:rPr>
                <w:rFonts w:eastAsia="Times New Roman" w:cs="Times New Roman"/>
                <w:sz w:val="20"/>
                <w:szCs w:val="20"/>
              </w:rPr>
            </w:pPr>
          </w:p>
        </w:tc>
        <w:tc>
          <w:tcPr>
            <w:tcW w:w="1168" w:type="pct"/>
            <w:shd w:val="clear" w:color="auto" w:fill="auto"/>
            <w:vAlign w:val="center"/>
            <w:hideMark/>
          </w:tcPr>
          <w:p w14:paraId="0D87D60D"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List of Sites in Project</w:t>
            </w:r>
            <w:r w:rsidRPr="00755E0C">
              <w:rPr>
                <w:rFonts w:eastAsia="Times New Roman" w:cs="Times New Roman"/>
                <w:sz w:val="20"/>
                <w:szCs w:val="20"/>
              </w:rPr>
              <w:br/>
              <w:t>(separated by commas)</w:t>
            </w:r>
          </w:p>
        </w:tc>
        <w:tc>
          <w:tcPr>
            <w:tcW w:w="703" w:type="pct"/>
            <w:shd w:val="clear" w:color="auto" w:fill="auto"/>
            <w:vAlign w:val="center"/>
            <w:hideMark/>
          </w:tcPr>
          <w:p w14:paraId="2F2B7848"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59F03978" w14:textId="77777777" w:rsidTr="001023FF">
        <w:trPr>
          <w:trHeight w:val="600"/>
        </w:trPr>
        <w:tc>
          <w:tcPr>
            <w:tcW w:w="855" w:type="pct"/>
            <w:vMerge/>
            <w:vAlign w:val="center"/>
            <w:hideMark/>
          </w:tcPr>
          <w:p w14:paraId="1AA3BA9E" w14:textId="77777777" w:rsidR="00D86DDC" w:rsidRPr="00755E0C" w:rsidRDefault="00D86DDC" w:rsidP="006B73A5">
            <w:pPr>
              <w:spacing w:line="240" w:lineRule="auto"/>
              <w:rPr>
                <w:rFonts w:eastAsia="Times New Roman" w:cs="Times New Roman"/>
                <w:b/>
                <w:bCs/>
                <w:i/>
                <w:iCs/>
                <w:sz w:val="20"/>
                <w:szCs w:val="20"/>
              </w:rPr>
            </w:pPr>
          </w:p>
        </w:tc>
        <w:tc>
          <w:tcPr>
            <w:tcW w:w="960" w:type="pct"/>
            <w:gridSpan w:val="2"/>
            <w:shd w:val="clear" w:color="auto" w:fill="auto"/>
            <w:vAlign w:val="center"/>
            <w:hideMark/>
          </w:tcPr>
          <w:p w14:paraId="163AFEF1"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Contract #</w:t>
            </w:r>
          </w:p>
        </w:tc>
        <w:tc>
          <w:tcPr>
            <w:tcW w:w="551" w:type="pct"/>
            <w:shd w:val="clear" w:color="auto" w:fill="auto"/>
            <w:vAlign w:val="center"/>
            <w:hideMark/>
          </w:tcPr>
          <w:p w14:paraId="70531839"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3" w:type="pct"/>
            <w:shd w:val="clear" w:color="auto" w:fill="auto"/>
            <w:noWrap/>
            <w:vAlign w:val="center"/>
            <w:hideMark/>
          </w:tcPr>
          <w:p w14:paraId="3ED53725" w14:textId="77777777" w:rsidR="00D86DDC" w:rsidRPr="00755E0C" w:rsidRDefault="00D86DDC" w:rsidP="006B73A5">
            <w:pPr>
              <w:spacing w:line="240" w:lineRule="auto"/>
              <w:rPr>
                <w:rFonts w:eastAsia="Times New Roman" w:cs="Times New Roman"/>
                <w:sz w:val="20"/>
                <w:szCs w:val="20"/>
              </w:rPr>
            </w:pPr>
          </w:p>
        </w:tc>
        <w:tc>
          <w:tcPr>
            <w:tcW w:w="380" w:type="pct"/>
            <w:shd w:val="clear" w:color="auto" w:fill="auto"/>
            <w:noWrap/>
            <w:vAlign w:val="center"/>
            <w:hideMark/>
          </w:tcPr>
          <w:p w14:paraId="14B16AC6" w14:textId="77777777" w:rsidR="00D86DDC" w:rsidRPr="00755E0C" w:rsidRDefault="00D86DDC" w:rsidP="006B73A5">
            <w:pPr>
              <w:spacing w:line="240" w:lineRule="auto"/>
              <w:rPr>
                <w:rFonts w:eastAsia="Times New Roman" w:cs="Times New Roman"/>
                <w:sz w:val="20"/>
                <w:szCs w:val="20"/>
              </w:rPr>
            </w:pPr>
          </w:p>
        </w:tc>
        <w:tc>
          <w:tcPr>
            <w:tcW w:w="1168" w:type="pct"/>
            <w:shd w:val="clear" w:color="auto" w:fill="auto"/>
            <w:vAlign w:val="center"/>
            <w:hideMark/>
          </w:tcPr>
          <w:p w14:paraId="7559E9B8"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Number of Buildings in Project</w:t>
            </w:r>
          </w:p>
        </w:tc>
        <w:tc>
          <w:tcPr>
            <w:tcW w:w="703" w:type="pct"/>
            <w:shd w:val="clear" w:color="auto" w:fill="auto"/>
            <w:vAlign w:val="center"/>
            <w:hideMark/>
          </w:tcPr>
          <w:p w14:paraId="1568361A"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5D3D36E1" w14:textId="77777777" w:rsidTr="001023FF">
        <w:trPr>
          <w:trHeight w:val="600"/>
        </w:trPr>
        <w:tc>
          <w:tcPr>
            <w:tcW w:w="855" w:type="pct"/>
            <w:vMerge/>
            <w:vAlign w:val="center"/>
            <w:hideMark/>
          </w:tcPr>
          <w:p w14:paraId="6FD98902" w14:textId="77777777" w:rsidR="00D86DDC" w:rsidRPr="00755E0C" w:rsidRDefault="00D86DDC" w:rsidP="006B73A5">
            <w:pPr>
              <w:spacing w:line="240" w:lineRule="auto"/>
              <w:rPr>
                <w:rFonts w:eastAsia="Times New Roman" w:cs="Times New Roman"/>
                <w:b/>
                <w:bCs/>
                <w:i/>
                <w:iCs/>
                <w:sz w:val="20"/>
                <w:szCs w:val="20"/>
              </w:rPr>
            </w:pPr>
          </w:p>
        </w:tc>
        <w:tc>
          <w:tcPr>
            <w:tcW w:w="960" w:type="pct"/>
            <w:gridSpan w:val="2"/>
            <w:shd w:val="clear" w:color="auto" w:fill="auto"/>
            <w:vAlign w:val="center"/>
            <w:hideMark/>
          </w:tcPr>
          <w:p w14:paraId="0769F875"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Project Name</w:t>
            </w:r>
          </w:p>
        </w:tc>
        <w:tc>
          <w:tcPr>
            <w:tcW w:w="551" w:type="pct"/>
            <w:shd w:val="clear" w:color="auto" w:fill="auto"/>
            <w:vAlign w:val="center"/>
            <w:hideMark/>
          </w:tcPr>
          <w:p w14:paraId="076D552F"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3" w:type="pct"/>
            <w:shd w:val="clear" w:color="auto" w:fill="auto"/>
            <w:noWrap/>
            <w:vAlign w:val="center"/>
            <w:hideMark/>
          </w:tcPr>
          <w:p w14:paraId="086993CA" w14:textId="77777777" w:rsidR="00D86DDC" w:rsidRPr="00755E0C" w:rsidRDefault="00D86DDC" w:rsidP="006B73A5">
            <w:pPr>
              <w:spacing w:line="240" w:lineRule="auto"/>
              <w:rPr>
                <w:rFonts w:eastAsia="Times New Roman" w:cs="Times New Roman"/>
                <w:sz w:val="20"/>
                <w:szCs w:val="20"/>
              </w:rPr>
            </w:pPr>
          </w:p>
        </w:tc>
        <w:tc>
          <w:tcPr>
            <w:tcW w:w="380" w:type="pct"/>
            <w:shd w:val="clear" w:color="auto" w:fill="auto"/>
            <w:noWrap/>
            <w:vAlign w:val="center"/>
            <w:hideMark/>
          </w:tcPr>
          <w:p w14:paraId="55576A33" w14:textId="77777777" w:rsidR="00D86DDC" w:rsidRPr="00755E0C" w:rsidRDefault="00D86DDC" w:rsidP="006B73A5">
            <w:pPr>
              <w:spacing w:line="240" w:lineRule="auto"/>
              <w:rPr>
                <w:rFonts w:eastAsia="Times New Roman" w:cs="Times New Roman"/>
                <w:sz w:val="20"/>
                <w:szCs w:val="20"/>
              </w:rPr>
            </w:pPr>
          </w:p>
        </w:tc>
        <w:tc>
          <w:tcPr>
            <w:tcW w:w="1168" w:type="pct"/>
            <w:shd w:val="clear" w:color="auto" w:fill="auto"/>
            <w:vAlign w:val="center"/>
            <w:hideMark/>
          </w:tcPr>
          <w:p w14:paraId="1591FAC0"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List of Buildings in Project</w:t>
            </w:r>
            <w:r w:rsidRPr="00755E0C">
              <w:rPr>
                <w:rFonts w:eastAsia="Times New Roman" w:cs="Times New Roman"/>
                <w:sz w:val="20"/>
                <w:szCs w:val="20"/>
              </w:rPr>
              <w:br/>
              <w:t>(separated by commas)</w:t>
            </w:r>
          </w:p>
        </w:tc>
        <w:tc>
          <w:tcPr>
            <w:tcW w:w="703" w:type="pct"/>
            <w:shd w:val="clear" w:color="auto" w:fill="auto"/>
            <w:vAlign w:val="center"/>
            <w:hideMark/>
          </w:tcPr>
          <w:p w14:paraId="1C4D5186"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2E858219" w14:textId="77777777" w:rsidTr="001023FF">
        <w:trPr>
          <w:trHeight w:val="960"/>
        </w:trPr>
        <w:tc>
          <w:tcPr>
            <w:tcW w:w="855" w:type="pct"/>
            <w:vMerge/>
            <w:vAlign w:val="center"/>
            <w:hideMark/>
          </w:tcPr>
          <w:p w14:paraId="106F2E3B" w14:textId="77777777" w:rsidR="00D86DDC" w:rsidRPr="00755E0C" w:rsidRDefault="00D86DDC" w:rsidP="006B73A5">
            <w:pPr>
              <w:spacing w:line="240" w:lineRule="auto"/>
              <w:rPr>
                <w:rFonts w:eastAsia="Times New Roman" w:cs="Times New Roman"/>
                <w:b/>
                <w:bCs/>
                <w:i/>
                <w:iCs/>
                <w:sz w:val="20"/>
                <w:szCs w:val="20"/>
              </w:rPr>
            </w:pPr>
          </w:p>
        </w:tc>
        <w:tc>
          <w:tcPr>
            <w:tcW w:w="960" w:type="pct"/>
            <w:gridSpan w:val="2"/>
            <w:shd w:val="clear" w:color="auto" w:fill="auto"/>
            <w:vAlign w:val="center"/>
            <w:hideMark/>
          </w:tcPr>
          <w:p w14:paraId="144D54C5"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xml:space="preserve">Primary </w:t>
            </w:r>
            <w:r w:rsidRPr="00755E0C">
              <w:rPr>
                <w:rFonts w:eastAsia="Times New Roman" w:cs="Times New Roman"/>
                <w:sz w:val="20"/>
                <w:szCs w:val="20"/>
              </w:rPr>
              <w:br/>
              <w:t>Project Location</w:t>
            </w:r>
            <w:r w:rsidRPr="00755E0C">
              <w:rPr>
                <w:rFonts w:eastAsia="Times New Roman" w:cs="Times New Roman"/>
                <w:sz w:val="20"/>
                <w:szCs w:val="20"/>
              </w:rPr>
              <w:br/>
              <w:t>City</w:t>
            </w:r>
          </w:p>
        </w:tc>
        <w:tc>
          <w:tcPr>
            <w:tcW w:w="551" w:type="pct"/>
            <w:shd w:val="clear" w:color="auto" w:fill="auto"/>
            <w:vAlign w:val="center"/>
            <w:hideMark/>
          </w:tcPr>
          <w:p w14:paraId="75B9BA0B"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3" w:type="pct"/>
            <w:shd w:val="clear" w:color="auto" w:fill="auto"/>
            <w:noWrap/>
            <w:vAlign w:val="center"/>
            <w:hideMark/>
          </w:tcPr>
          <w:p w14:paraId="712325D7" w14:textId="77777777" w:rsidR="00D86DDC" w:rsidRPr="00755E0C" w:rsidRDefault="00D86DDC" w:rsidP="006B73A5">
            <w:pPr>
              <w:spacing w:line="240" w:lineRule="auto"/>
              <w:rPr>
                <w:rFonts w:eastAsia="Times New Roman" w:cs="Times New Roman"/>
                <w:sz w:val="20"/>
                <w:szCs w:val="20"/>
              </w:rPr>
            </w:pPr>
          </w:p>
        </w:tc>
        <w:tc>
          <w:tcPr>
            <w:tcW w:w="380" w:type="pct"/>
            <w:shd w:val="clear" w:color="auto" w:fill="auto"/>
            <w:noWrap/>
            <w:vAlign w:val="center"/>
            <w:hideMark/>
          </w:tcPr>
          <w:p w14:paraId="6C6F8E08" w14:textId="77777777" w:rsidR="00D86DDC" w:rsidRPr="00755E0C" w:rsidRDefault="00D86DDC" w:rsidP="006B73A5">
            <w:pPr>
              <w:spacing w:line="240" w:lineRule="auto"/>
              <w:rPr>
                <w:rFonts w:eastAsia="Times New Roman" w:cs="Times New Roman"/>
                <w:sz w:val="20"/>
                <w:szCs w:val="20"/>
              </w:rPr>
            </w:pPr>
          </w:p>
        </w:tc>
        <w:tc>
          <w:tcPr>
            <w:tcW w:w="1168" w:type="pct"/>
            <w:shd w:val="clear" w:color="auto" w:fill="auto"/>
            <w:vAlign w:val="center"/>
            <w:hideMark/>
          </w:tcPr>
          <w:p w14:paraId="0EA8BC86"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Market Segment</w:t>
            </w:r>
          </w:p>
        </w:tc>
        <w:tc>
          <w:tcPr>
            <w:tcW w:w="703" w:type="pct"/>
            <w:shd w:val="clear" w:color="auto" w:fill="auto"/>
            <w:vAlign w:val="center"/>
            <w:hideMark/>
          </w:tcPr>
          <w:p w14:paraId="7A551EA4"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0A4FCFDB" w14:textId="77777777" w:rsidTr="001023FF">
        <w:trPr>
          <w:trHeight w:val="600"/>
        </w:trPr>
        <w:tc>
          <w:tcPr>
            <w:tcW w:w="855" w:type="pct"/>
            <w:vMerge/>
            <w:vAlign w:val="center"/>
            <w:hideMark/>
          </w:tcPr>
          <w:p w14:paraId="52DCD11F" w14:textId="77777777" w:rsidR="00D86DDC" w:rsidRPr="00755E0C" w:rsidRDefault="00D86DDC" w:rsidP="006B73A5">
            <w:pPr>
              <w:spacing w:line="240" w:lineRule="auto"/>
              <w:rPr>
                <w:rFonts w:eastAsia="Times New Roman" w:cs="Times New Roman"/>
                <w:b/>
                <w:bCs/>
                <w:i/>
                <w:iCs/>
                <w:sz w:val="20"/>
                <w:szCs w:val="20"/>
              </w:rPr>
            </w:pPr>
          </w:p>
        </w:tc>
        <w:tc>
          <w:tcPr>
            <w:tcW w:w="960" w:type="pct"/>
            <w:gridSpan w:val="2"/>
            <w:shd w:val="clear" w:color="auto" w:fill="auto"/>
            <w:vAlign w:val="center"/>
            <w:hideMark/>
          </w:tcPr>
          <w:p w14:paraId="7C4F7C82"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Primary Project</w:t>
            </w:r>
            <w:r w:rsidRPr="00755E0C">
              <w:rPr>
                <w:rFonts w:eastAsia="Times New Roman" w:cs="Times New Roman"/>
                <w:sz w:val="20"/>
                <w:szCs w:val="20"/>
              </w:rPr>
              <w:br/>
              <w:t>Location-State</w:t>
            </w:r>
          </w:p>
        </w:tc>
        <w:tc>
          <w:tcPr>
            <w:tcW w:w="551" w:type="pct"/>
            <w:shd w:val="clear" w:color="auto" w:fill="auto"/>
            <w:vAlign w:val="center"/>
            <w:hideMark/>
          </w:tcPr>
          <w:p w14:paraId="106876CC"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3" w:type="pct"/>
            <w:shd w:val="clear" w:color="auto" w:fill="auto"/>
            <w:noWrap/>
            <w:vAlign w:val="center"/>
            <w:hideMark/>
          </w:tcPr>
          <w:p w14:paraId="12A2356C" w14:textId="77777777" w:rsidR="00D86DDC" w:rsidRPr="00755E0C" w:rsidRDefault="00D86DDC" w:rsidP="006B73A5">
            <w:pPr>
              <w:spacing w:line="240" w:lineRule="auto"/>
              <w:rPr>
                <w:rFonts w:eastAsia="Times New Roman" w:cs="Times New Roman"/>
                <w:sz w:val="20"/>
                <w:szCs w:val="20"/>
              </w:rPr>
            </w:pPr>
          </w:p>
        </w:tc>
        <w:tc>
          <w:tcPr>
            <w:tcW w:w="380" w:type="pct"/>
            <w:shd w:val="clear" w:color="auto" w:fill="auto"/>
            <w:noWrap/>
            <w:vAlign w:val="center"/>
            <w:hideMark/>
          </w:tcPr>
          <w:p w14:paraId="73E82462" w14:textId="77777777" w:rsidR="00D86DDC" w:rsidRPr="00755E0C" w:rsidRDefault="00D86DDC" w:rsidP="006B73A5">
            <w:pPr>
              <w:spacing w:line="240" w:lineRule="auto"/>
              <w:rPr>
                <w:rFonts w:eastAsia="Times New Roman" w:cs="Times New Roman"/>
                <w:sz w:val="20"/>
                <w:szCs w:val="20"/>
              </w:rPr>
            </w:pPr>
          </w:p>
        </w:tc>
        <w:tc>
          <w:tcPr>
            <w:tcW w:w="1168" w:type="pct"/>
            <w:shd w:val="clear" w:color="auto" w:fill="auto"/>
            <w:vAlign w:val="center"/>
            <w:hideMark/>
          </w:tcPr>
          <w:p w14:paraId="2BC8ADA0"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Total Floor Area Affected by project</w:t>
            </w:r>
            <w:r w:rsidRPr="00755E0C">
              <w:rPr>
                <w:rFonts w:eastAsia="Times New Roman" w:cs="Times New Roman"/>
                <w:sz w:val="20"/>
                <w:szCs w:val="20"/>
              </w:rPr>
              <w:br/>
              <w:t>(Square Feet)</w:t>
            </w:r>
          </w:p>
        </w:tc>
        <w:tc>
          <w:tcPr>
            <w:tcW w:w="703" w:type="pct"/>
            <w:shd w:val="clear" w:color="auto" w:fill="auto"/>
            <w:vAlign w:val="center"/>
            <w:hideMark/>
          </w:tcPr>
          <w:p w14:paraId="4CB9ADDD"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1F9CA2D1" w14:textId="77777777" w:rsidTr="001023FF">
        <w:trPr>
          <w:trHeight w:val="1133"/>
        </w:trPr>
        <w:tc>
          <w:tcPr>
            <w:tcW w:w="855" w:type="pct"/>
            <w:vMerge/>
            <w:vAlign w:val="center"/>
            <w:hideMark/>
          </w:tcPr>
          <w:p w14:paraId="32E5AC7F" w14:textId="77777777" w:rsidR="00D86DDC" w:rsidRPr="00755E0C" w:rsidRDefault="00D86DDC" w:rsidP="006B73A5">
            <w:pPr>
              <w:spacing w:line="240" w:lineRule="auto"/>
              <w:rPr>
                <w:rFonts w:eastAsia="Times New Roman" w:cs="Times New Roman"/>
                <w:b/>
                <w:bCs/>
                <w:i/>
                <w:iCs/>
                <w:sz w:val="20"/>
                <w:szCs w:val="20"/>
              </w:rPr>
            </w:pPr>
          </w:p>
        </w:tc>
        <w:tc>
          <w:tcPr>
            <w:tcW w:w="960" w:type="pct"/>
            <w:gridSpan w:val="2"/>
            <w:shd w:val="clear" w:color="auto" w:fill="auto"/>
            <w:vAlign w:val="center"/>
            <w:hideMark/>
          </w:tcPr>
          <w:p w14:paraId="301756DC"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Primary Project</w:t>
            </w:r>
          </w:p>
          <w:p w14:paraId="0A6BFDC8" w14:textId="28FD127E"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Location-</w:t>
            </w:r>
            <w:r w:rsidR="001210D1" w:rsidRPr="00755E0C">
              <w:rPr>
                <w:rFonts w:eastAsia="Times New Roman" w:cs="Times New Roman"/>
                <w:sz w:val="20"/>
                <w:szCs w:val="20"/>
              </w:rPr>
              <w:t>Zip code</w:t>
            </w:r>
          </w:p>
        </w:tc>
        <w:tc>
          <w:tcPr>
            <w:tcW w:w="551" w:type="pct"/>
            <w:shd w:val="clear" w:color="auto" w:fill="auto"/>
            <w:vAlign w:val="center"/>
            <w:hideMark/>
          </w:tcPr>
          <w:p w14:paraId="6BF39C8C"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3" w:type="pct"/>
            <w:shd w:val="clear" w:color="auto" w:fill="auto"/>
            <w:noWrap/>
            <w:vAlign w:val="center"/>
            <w:hideMark/>
          </w:tcPr>
          <w:p w14:paraId="7BC99E38" w14:textId="77777777" w:rsidR="00D86DDC" w:rsidRPr="00755E0C" w:rsidRDefault="00D86DDC" w:rsidP="006B73A5">
            <w:pPr>
              <w:spacing w:line="240" w:lineRule="auto"/>
              <w:rPr>
                <w:rFonts w:eastAsia="Times New Roman" w:cs="Times New Roman"/>
                <w:sz w:val="20"/>
                <w:szCs w:val="20"/>
              </w:rPr>
            </w:pPr>
          </w:p>
        </w:tc>
        <w:tc>
          <w:tcPr>
            <w:tcW w:w="380" w:type="pct"/>
            <w:shd w:val="clear" w:color="auto" w:fill="auto"/>
            <w:noWrap/>
            <w:vAlign w:val="center"/>
            <w:hideMark/>
          </w:tcPr>
          <w:p w14:paraId="00C7B1D3" w14:textId="77777777" w:rsidR="00D86DDC" w:rsidRPr="00755E0C" w:rsidRDefault="00D86DDC" w:rsidP="006B73A5">
            <w:pPr>
              <w:spacing w:line="240" w:lineRule="auto"/>
              <w:rPr>
                <w:rFonts w:eastAsia="Times New Roman" w:cs="Times New Roman"/>
                <w:sz w:val="20"/>
                <w:szCs w:val="20"/>
              </w:rPr>
            </w:pPr>
          </w:p>
        </w:tc>
        <w:tc>
          <w:tcPr>
            <w:tcW w:w="1168" w:type="pct"/>
            <w:shd w:val="clear" w:color="auto" w:fill="auto"/>
            <w:vAlign w:val="center"/>
            <w:hideMark/>
          </w:tcPr>
          <w:p w14:paraId="07FD994A"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Average Annual Energy Consumption</w:t>
            </w:r>
            <w:r w:rsidRPr="00755E0C">
              <w:rPr>
                <w:rFonts w:eastAsia="Times New Roman" w:cs="Times New Roman"/>
                <w:sz w:val="20"/>
                <w:szCs w:val="20"/>
              </w:rPr>
              <w:br/>
              <w:t>of Affected Buildings</w:t>
            </w:r>
            <w:r w:rsidRPr="00755E0C">
              <w:rPr>
                <w:rFonts w:eastAsia="Times New Roman" w:cs="Times New Roman"/>
                <w:sz w:val="20"/>
                <w:szCs w:val="20"/>
              </w:rPr>
              <w:br/>
              <w:t>(MMBtu/yr)</w:t>
            </w:r>
          </w:p>
        </w:tc>
        <w:tc>
          <w:tcPr>
            <w:tcW w:w="703" w:type="pct"/>
            <w:shd w:val="clear" w:color="auto" w:fill="auto"/>
            <w:vAlign w:val="center"/>
            <w:hideMark/>
          </w:tcPr>
          <w:p w14:paraId="26EE50C0"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1F1C8319" w14:textId="77777777" w:rsidTr="001023FF">
        <w:trPr>
          <w:trHeight w:val="564"/>
        </w:trPr>
        <w:tc>
          <w:tcPr>
            <w:tcW w:w="855" w:type="pct"/>
            <w:vMerge/>
            <w:vAlign w:val="center"/>
            <w:hideMark/>
          </w:tcPr>
          <w:p w14:paraId="571EEB94" w14:textId="77777777" w:rsidR="00D86DDC" w:rsidRPr="00755E0C" w:rsidRDefault="00D86DDC" w:rsidP="006B73A5">
            <w:pPr>
              <w:spacing w:line="240" w:lineRule="auto"/>
              <w:rPr>
                <w:rFonts w:eastAsia="Times New Roman" w:cs="Times New Roman"/>
                <w:b/>
                <w:bCs/>
                <w:i/>
                <w:iCs/>
                <w:sz w:val="20"/>
                <w:szCs w:val="20"/>
              </w:rPr>
            </w:pPr>
          </w:p>
        </w:tc>
        <w:tc>
          <w:tcPr>
            <w:tcW w:w="960" w:type="pct"/>
            <w:gridSpan w:val="2"/>
            <w:shd w:val="clear" w:color="auto" w:fill="auto"/>
            <w:vAlign w:val="center"/>
            <w:hideMark/>
          </w:tcPr>
          <w:p w14:paraId="58405F13" w14:textId="77777777" w:rsidR="00D86DDC" w:rsidRPr="00755E0C" w:rsidRDefault="00D86DDC" w:rsidP="006B73A5">
            <w:pPr>
              <w:spacing w:line="240" w:lineRule="auto"/>
              <w:rPr>
                <w:rFonts w:eastAsia="Times New Roman" w:cs="Times New Roman"/>
                <w:bCs/>
                <w:sz w:val="20"/>
                <w:szCs w:val="20"/>
              </w:rPr>
            </w:pPr>
            <w:r w:rsidRPr="00755E0C">
              <w:rPr>
                <w:rFonts w:eastAsia="Times New Roman" w:cs="Times New Roman"/>
                <w:bCs/>
                <w:sz w:val="20"/>
                <w:szCs w:val="20"/>
              </w:rPr>
              <w:t xml:space="preserve">Agency Name* </w:t>
            </w:r>
          </w:p>
        </w:tc>
        <w:tc>
          <w:tcPr>
            <w:tcW w:w="551" w:type="pct"/>
            <w:shd w:val="clear" w:color="auto" w:fill="auto"/>
            <w:vAlign w:val="center"/>
            <w:hideMark/>
          </w:tcPr>
          <w:p w14:paraId="388C3704"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3" w:type="pct"/>
            <w:shd w:val="clear" w:color="auto" w:fill="auto"/>
            <w:noWrap/>
            <w:vAlign w:val="center"/>
            <w:hideMark/>
          </w:tcPr>
          <w:p w14:paraId="7627697E" w14:textId="77777777" w:rsidR="00D86DDC" w:rsidRPr="00755E0C" w:rsidRDefault="00D86DDC" w:rsidP="006B73A5">
            <w:pPr>
              <w:spacing w:line="240" w:lineRule="auto"/>
              <w:rPr>
                <w:rFonts w:eastAsia="Times New Roman" w:cs="Times New Roman"/>
                <w:sz w:val="20"/>
                <w:szCs w:val="20"/>
              </w:rPr>
            </w:pPr>
          </w:p>
        </w:tc>
        <w:tc>
          <w:tcPr>
            <w:tcW w:w="380" w:type="pct"/>
            <w:shd w:val="clear" w:color="auto" w:fill="auto"/>
            <w:noWrap/>
            <w:vAlign w:val="center"/>
            <w:hideMark/>
          </w:tcPr>
          <w:p w14:paraId="61070D31" w14:textId="77777777" w:rsidR="00D86DDC" w:rsidRPr="00755E0C" w:rsidRDefault="00D86DDC" w:rsidP="006B73A5">
            <w:pPr>
              <w:spacing w:line="240" w:lineRule="auto"/>
              <w:rPr>
                <w:rFonts w:eastAsia="Times New Roman" w:cs="Times New Roman"/>
                <w:sz w:val="20"/>
                <w:szCs w:val="20"/>
              </w:rPr>
            </w:pPr>
          </w:p>
        </w:tc>
        <w:tc>
          <w:tcPr>
            <w:tcW w:w="1168" w:type="pct"/>
            <w:shd w:val="clear" w:color="auto" w:fill="auto"/>
            <w:vAlign w:val="center"/>
            <w:hideMark/>
          </w:tcPr>
          <w:p w14:paraId="66920BE8" w14:textId="77777777" w:rsidR="00D86DDC" w:rsidRPr="00755E0C" w:rsidRDefault="00D86DDC" w:rsidP="006B73A5">
            <w:pPr>
              <w:spacing w:line="240" w:lineRule="auto"/>
              <w:rPr>
                <w:rFonts w:eastAsia="Times New Roman" w:cs="Times New Roman"/>
                <w:bCs/>
                <w:sz w:val="20"/>
                <w:szCs w:val="20"/>
              </w:rPr>
            </w:pPr>
            <w:r w:rsidRPr="00755E0C">
              <w:rPr>
                <w:rFonts w:eastAsia="Times New Roman" w:cs="Times New Roman"/>
                <w:bCs/>
                <w:sz w:val="20"/>
                <w:szCs w:val="20"/>
              </w:rPr>
              <w:t>Implementation Period</w:t>
            </w:r>
            <w:r w:rsidRPr="00755E0C">
              <w:rPr>
                <w:rFonts w:eastAsia="Times New Roman" w:cs="Times New Roman"/>
                <w:bCs/>
                <w:sz w:val="20"/>
                <w:szCs w:val="20"/>
              </w:rPr>
              <w:br w:type="page"/>
              <w:t>(months)*</w:t>
            </w:r>
          </w:p>
        </w:tc>
        <w:tc>
          <w:tcPr>
            <w:tcW w:w="703" w:type="pct"/>
            <w:shd w:val="clear" w:color="auto" w:fill="auto"/>
            <w:vAlign w:val="center"/>
            <w:hideMark/>
          </w:tcPr>
          <w:p w14:paraId="0BDFADD5"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7AA492D3" w14:textId="77777777" w:rsidTr="001023FF">
        <w:trPr>
          <w:trHeight w:val="564"/>
        </w:trPr>
        <w:tc>
          <w:tcPr>
            <w:tcW w:w="855" w:type="pct"/>
            <w:vMerge/>
            <w:vAlign w:val="center"/>
            <w:hideMark/>
          </w:tcPr>
          <w:p w14:paraId="23DE0AD5" w14:textId="77777777" w:rsidR="00D86DDC" w:rsidRPr="00755E0C" w:rsidRDefault="00D86DDC" w:rsidP="006B73A5">
            <w:pPr>
              <w:spacing w:line="240" w:lineRule="auto"/>
              <w:rPr>
                <w:rFonts w:eastAsia="Times New Roman" w:cs="Times New Roman"/>
                <w:b/>
                <w:bCs/>
                <w:i/>
                <w:iCs/>
                <w:sz w:val="20"/>
                <w:szCs w:val="20"/>
              </w:rPr>
            </w:pPr>
          </w:p>
        </w:tc>
        <w:tc>
          <w:tcPr>
            <w:tcW w:w="960" w:type="pct"/>
            <w:gridSpan w:val="2"/>
            <w:shd w:val="clear" w:color="auto" w:fill="auto"/>
            <w:vAlign w:val="center"/>
            <w:hideMark/>
          </w:tcPr>
          <w:p w14:paraId="1852626D"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Sub Agency Name</w:t>
            </w:r>
            <w:r w:rsidRPr="00755E0C">
              <w:rPr>
                <w:rFonts w:eastAsia="Times New Roman" w:cs="Times New Roman"/>
                <w:sz w:val="20"/>
                <w:szCs w:val="20"/>
              </w:rPr>
              <w:br/>
              <w:t xml:space="preserve">/Region </w:t>
            </w:r>
          </w:p>
        </w:tc>
        <w:tc>
          <w:tcPr>
            <w:tcW w:w="551" w:type="pct"/>
            <w:shd w:val="clear" w:color="auto" w:fill="auto"/>
            <w:vAlign w:val="center"/>
            <w:hideMark/>
          </w:tcPr>
          <w:p w14:paraId="2B96A94B"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3" w:type="pct"/>
            <w:shd w:val="clear" w:color="auto" w:fill="auto"/>
            <w:noWrap/>
            <w:vAlign w:val="center"/>
            <w:hideMark/>
          </w:tcPr>
          <w:p w14:paraId="4DE976D7" w14:textId="77777777" w:rsidR="00D86DDC" w:rsidRPr="00755E0C" w:rsidRDefault="00D86DDC" w:rsidP="006B73A5">
            <w:pPr>
              <w:spacing w:line="240" w:lineRule="auto"/>
              <w:rPr>
                <w:rFonts w:eastAsia="Times New Roman" w:cs="Times New Roman"/>
                <w:sz w:val="20"/>
                <w:szCs w:val="20"/>
              </w:rPr>
            </w:pPr>
          </w:p>
        </w:tc>
        <w:tc>
          <w:tcPr>
            <w:tcW w:w="380" w:type="pct"/>
            <w:shd w:val="clear" w:color="auto" w:fill="auto"/>
            <w:noWrap/>
            <w:vAlign w:val="center"/>
            <w:hideMark/>
          </w:tcPr>
          <w:p w14:paraId="1080F2B8" w14:textId="77777777" w:rsidR="00D86DDC" w:rsidRPr="00755E0C" w:rsidRDefault="00D86DDC" w:rsidP="006B73A5">
            <w:pPr>
              <w:spacing w:line="240" w:lineRule="auto"/>
              <w:rPr>
                <w:rFonts w:eastAsia="Times New Roman" w:cs="Times New Roman"/>
                <w:sz w:val="20"/>
                <w:szCs w:val="20"/>
              </w:rPr>
            </w:pPr>
          </w:p>
        </w:tc>
        <w:tc>
          <w:tcPr>
            <w:tcW w:w="1168" w:type="pct"/>
            <w:shd w:val="clear" w:color="auto" w:fill="auto"/>
            <w:noWrap/>
            <w:vAlign w:val="center"/>
            <w:hideMark/>
          </w:tcPr>
          <w:p w14:paraId="3DEC43CD" w14:textId="77777777" w:rsidR="00D86DDC" w:rsidRPr="00755E0C" w:rsidRDefault="00D86DDC" w:rsidP="006B73A5">
            <w:pPr>
              <w:spacing w:line="240" w:lineRule="auto"/>
              <w:rPr>
                <w:rFonts w:eastAsia="Times New Roman" w:cs="Times New Roman"/>
                <w:sz w:val="20"/>
                <w:szCs w:val="20"/>
              </w:rPr>
            </w:pPr>
          </w:p>
        </w:tc>
        <w:tc>
          <w:tcPr>
            <w:tcW w:w="703" w:type="pct"/>
            <w:shd w:val="clear" w:color="auto" w:fill="auto"/>
            <w:noWrap/>
            <w:vAlign w:val="center"/>
            <w:hideMark/>
          </w:tcPr>
          <w:p w14:paraId="2BF1E9D6"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13375812" w14:textId="77777777" w:rsidTr="001023FF">
        <w:trPr>
          <w:trHeight w:val="288"/>
        </w:trPr>
        <w:tc>
          <w:tcPr>
            <w:tcW w:w="855" w:type="pct"/>
            <w:vMerge/>
            <w:vAlign w:val="center"/>
            <w:hideMark/>
          </w:tcPr>
          <w:p w14:paraId="16A1B1EC" w14:textId="77777777" w:rsidR="00D86DDC" w:rsidRPr="00755E0C" w:rsidRDefault="00D86DDC" w:rsidP="006B73A5">
            <w:pPr>
              <w:spacing w:line="240" w:lineRule="auto"/>
              <w:rPr>
                <w:rFonts w:eastAsia="Times New Roman" w:cs="Times New Roman"/>
                <w:b/>
                <w:bCs/>
                <w:i/>
                <w:iCs/>
                <w:sz w:val="20"/>
                <w:szCs w:val="20"/>
              </w:rPr>
            </w:pPr>
          </w:p>
        </w:tc>
        <w:tc>
          <w:tcPr>
            <w:tcW w:w="960" w:type="pct"/>
            <w:gridSpan w:val="2"/>
            <w:shd w:val="clear" w:color="auto" w:fill="auto"/>
            <w:vAlign w:val="center"/>
            <w:hideMark/>
          </w:tcPr>
          <w:p w14:paraId="54337B95"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Project ID #</w:t>
            </w:r>
          </w:p>
        </w:tc>
        <w:tc>
          <w:tcPr>
            <w:tcW w:w="551" w:type="pct"/>
            <w:shd w:val="clear" w:color="auto" w:fill="auto"/>
            <w:vAlign w:val="center"/>
            <w:hideMark/>
          </w:tcPr>
          <w:p w14:paraId="5618DC98"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3" w:type="pct"/>
            <w:shd w:val="clear" w:color="auto" w:fill="auto"/>
            <w:noWrap/>
            <w:vAlign w:val="center"/>
            <w:hideMark/>
          </w:tcPr>
          <w:p w14:paraId="12D3886A"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80" w:type="pct"/>
            <w:shd w:val="clear" w:color="auto" w:fill="auto"/>
            <w:noWrap/>
            <w:vAlign w:val="center"/>
            <w:hideMark/>
          </w:tcPr>
          <w:p w14:paraId="58251223" w14:textId="77777777" w:rsidR="00D86DDC" w:rsidRPr="00755E0C" w:rsidRDefault="00D86DDC" w:rsidP="006B73A5">
            <w:pPr>
              <w:spacing w:line="240" w:lineRule="auto"/>
              <w:rPr>
                <w:rFonts w:eastAsia="Times New Roman" w:cs="Times New Roman"/>
                <w:sz w:val="20"/>
                <w:szCs w:val="20"/>
              </w:rPr>
            </w:pPr>
          </w:p>
        </w:tc>
        <w:tc>
          <w:tcPr>
            <w:tcW w:w="1168" w:type="pct"/>
            <w:shd w:val="clear" w:color="auto" w:fill="auto"/>
            <w:noWrap/>
            <w:vAlign w:val="center"/>
            <w:hideMark/>
          </w:tcPr>
          <w:p w14:paraId="2135BB6F" w14:textId="77777777" w:rsidR="00D86DDC" w:rsidRPr="00755E0C" w:rsidRDefault="00D86DDC" w:rsidP="006B73A5">
            <w:pPr>
              <w:spacing w:line="240" w:lineRule="auto"/>
              <w:rPr>
                <w:rFonts w:eastAsia="Times New Roman" w:cs="Times New Roman"/>
                <w:sz w:val="20"/>
                <w:szCs w:val="20"/>
              </w:rPr>
            </w:pPr>
          </w:p>
        </w:tc>
        <w:tc>
          <w:tcPr>
            <w:tcW w:w="703" w:type="pct"/>
            <w:shd w:val="clear" w:color="auto" w:fill="auto"/>
            <w:noWrap/>
            <w:vAlign w:val="center"/>
            <w:hideMark/>
          </w:tcPr>
          <w:p w14:paraId="25644853"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bl>
    <w:p w14:paraId="4D3A5BB1" w14:textId="77777777" w:rsidR="00D86DDC" w:rsidRPr="00755E0C" w:rsidRDefault="00D86DDC" w:rsidP="006B73A5">
      <w:pPr>
        <w:spacing w:line="240" w:lineRule="auto"/>
        <w:rPr>
          <w:rFonts w:eastAsia="MS Gothic" w:cs="Times New Roman"/>
        </w:rPr>
      </w:pPr>
    </w:p>
    <w:p w14:paraId="52DC7522" w14:textId="77777777" w:rsidR="00D86DDC" w:rsidRPr="00755E0C" w:rsidRDefault="00D86DDC" w:rsidP="006B73A5">
      <w:pPr>
        <w:spacing w:line="240" w:lineRule="auto"/>
        <w:rPr>
          <w:rFonts w:eastAsia="MS Gothic" w:cs="Times New Roman"/>
        </w:rPr>
      </w:pPr>
      <w:r w:rsidRPr="00755E0C">
        <w:rPr>
          <w:rFonts w:eastAsia="MS Gothic" w:cs="Times New Roman"/>
        </w:rPr>
        <w:br w:type="page"/>
      </w:r>
    </w:p>
    <w:p w14:paraId="6E867F67" w14:textId="77777777" w:rsidR="00D86DDC" w:rsidRPr="00755E0C" w:rsidRDefault="00D86DDC" w:rsidP="006B73A5">
      <w:pPr>
        <w:keepNext/>
        <w:keepLines/>
        <w:spacing w:before="200" w:line="240" w:lineRule="auto"/>
        <w:outlineLvl w:val="3"/>
        <w:rPr>
          <w:rFonts w:eastAsia="MS Gothic" w:cstheme="majorBidi"/>
          <w:b/>
          <w:bCs/>
          <w:i/>
          <w:iCs/>
          <w:color w:val="262626" w:themeColor="text1" w:themeTint="D9"/>
        </w:rPr>
      </w:pPr>
      <w:r w:rsidRPr="00755E0C">
        <w:rPr>
          <w:rFonts w:eastAsia="MS Gothic" w:cstheme="majorBidi"/>
          <w:b/>
          <w:bCs/>
          <w:i/>
          <w:iCs/>
          <w:color w:val="262626" w:themeColor="text1" w:themeTint="D9"/>
        </w:rPr>
        <w:lastRenderedPageBreak/>
        <w:t xml:space="preserve">Summary Schedule </w:t>
      </w:r>
    </w:p>
    <w:p w14:paraId="5D834266" w14:textId="77777777" w:rsidR="00C43FE0" w:rsidRDefault="00C43FE0" w:rsidP="006B73A5">
      <w:pPr>
        <w:spacing w:line="240" w:lineRule="auto"/>
        <w:rPr>
          <w:rFonts w:eastAsia="MS Gothic" w:cs="Times New Roman"/>
          <w:b/>
        </w:rPr>
      </w:pPr>
    </w:p>
    <w:p w14:paraId="38D27B65" w14:textId="3AC97466" w:rsidR="00D86DDC" w:rsidRPr="00755E0C" w:rsidRDefault="00D86DDC" w:rsidP="006B73A5">
      <w:pPr>
        <w:spacing w:line="240" w:lineRule="auto"/>
        <w:rPr>
          <w:rFonts w:eastAsia="MS Gothic" w:cs="Times New Roman"/>
          <w:b/>
        </w:rPr>
      </w:pPr>
      <w:r w:rsidRPr="00755E0C">
        <w:rPr>
          <w:rFonts w:eastAsia="MS Gothic" w:cs="Times New Roman"/>
          <w:b/>
        </w:rPr>
        <w:t>Section 2</w:t>
      </w:r>
    </w:p>
    <w:p w14:paraId="7DD49799" w14:textId="77777777" w:rsidR="00D86DDC" w:rsidRPr="00755E0C" w:rsidRDefault="00D86DDC" w:rsidP="006B73A5">
      <w:pPr>
        <w:spacing w:line="240" w:lineRule="auto"/>
        <w:rPr>
          <w:rFonts w:eastAsia="MS Gothic"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929"/>
        <w:gridCol w:w="1197"/>
        <w:gridCol w:w="914"/>
        <w:gridCol w:w="1013"/>
        <w:gridCol w:w="3807"/>
        <w:gridCol w:w="1365"/>
      </w:tblGrid>
      <w:tr w:rsidR="00D86DDC" w:rsidRPr="00755E0C" w14:paraId="5B0E9F71" w14:textId="77777777" w:rsidTr="001023FF">
        <w:trPr>
          <w:trHeight w:val="288"/>
        </w:trPr>
        <w:tc>
          <w:tcPr>
            <w:tcW w:w="666" w:type="pct"/>
            <w:vMerge w:val="restart"/>
            <w:shd w:val="clear" w:color="auto" w:fill="auto"/>
            <w:vAlign w:val="center"/>
            <w:hideMark/>
          </w:tcPr>
          <w:p w14:paraId="5FC8B47A" w14:textId="77777777" w:rsidR="00D86DDC" w:rsidRPr="00755E0C" w:rsidRDefault="00D86DDC" w:rsidP="006B73A5">
            <w:pPr>
              <w:spacing w:line="240" w:lineRule="auto"/>
              <w:jc w:val="center"/>
              <w:rPr>
                <w:rFonts w:eastAsia="Times New Roman" w:cs="Times New Roman"/>
                <w:b/>
                <w:bCs/>
                <w:i/>
                <w:iCs/>
                <w:sz w:val="20"/>
                <w:szCs w:val="20"/>
              </w:rPr>
            </w:pPr>
            <w:r w:rsidRPr="00755E0C">
              <w:rPr>
                <w:rFonts w:eastAsia="Times New Roman" w:cs="Times New Roman"/>
                <w:b/>
                <w:bCs/>
                <w:i/>
                <w:iCs/>
                <w:sz w:val="20"/>
                <w:szCs w:val="20"/>
              </w:rPr>
              <w:t>Costs &amp; Financials</w:t>
            </w:r>
          </w:p>
        </w:tc>
        <w:tc>
          <w:tcPr>
            <w:tcW w:w="1593" w:type="pct"/>
            <w:gridSpan w:val="2"/>
            <w:shd w:val="clear" w:color="auto" w:fill="auto"/>
            <w:vAlign w:val="center"/>
            <w:hideMark/>
          </w:tcPr>
          <w:p w14:paraId="31C09BBD" w14:textId="77777777" w:rsidR="00D86DDC" w:rsidRPr="00755E0C" w:rsidRDefault="00D86DDC" w:rsidP="006B73A5">
            <w:pPr>
              <w:spacing w:line="240" w:lineRule="auto"/>
              <w:jc w:val="center"/>
              <w:rPr>
                <w:rFonts w:eastAsia="Times New Roman" w:cs="Times New Roman"/>
                <w:b/>
                <w:bCs/>
                <w:sz w:val="20"/>
                <w:szCs w:val="20"/>
              </w:rPr>
            </w:pPr>
            <w:r w:rsidRPr="00755E0C">
              <w:rPr>
                <w:rFonts w:eastAsia="Times New Roman" w:cs="Times New Roman"/>
                <w:b/>
                <w:bCs/>
                <w:sz w:val="20"/>
                <w:szCs w:val="20"/>
              </w:rPr>
              <w:t>Financing Terms</w:t>
            </w:r>
          </w:p>
        </w:tc>
        <w:tc>
          <w:tcPr>
            <w:tcW w:w="353" w:type="pct"/>
            <w:shd w:val="clear" w:color="auto" w:fill="auto"/>
            <w:noWrap/>
            <w:vAlign w:val="center"/>
            <w:hideMark/>
          </w:tcPr>
          <w:p w14:paraId="45237F52"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391" w:type="pct"/>
            <w:shd w:val="clear" w:color="auto" w:fill="auto"/>
            <w:noWrap/>
            <w:vAlign w:val="center"/>
            <w:hideMark/>
          </w:tcPr>
          <w:p w14:paraId="7DD84893" w14:textId="77777777" w:rsidR="00D86DDC" w:rsidRPr="00755E0C" w:rsidRDefault="00D86DDC" w:rsidP="006B73A5">
            <w:pPr>
              <w:spacing w:line="240" w:lineRule="auto"/>
              <w:rPr>
                <w:rFonts w:eastAsia="Times New Roman" w:cs="Times New Roman"/>
                <w:sz w:val="20"/>
                <w:szCs w:val="20"/>
              </w:rPr>
            </w:pPr>
          </w:p>
        </w:tc>
        <w:tc>
          <w:tcPr>
            <w:tcW w:w="1997" w:type="pct"/>
            <w:gridSpan w:val="2"/>
            <w:shd w:val="clear" w:color="auto" w:fill="auto"/>
            <w:vAlign w:val="center"/>
            <w:hideMark/>
          </w:tcPr>
          <w:p w14:paraId="6D651CCC" w14:textId="77777777" w:rsidR="00D86DDC" w:rsidRPr="00755E0C" w:rsidRDefault="00D86DDC" w:rsidP="006B73A5">
            <w:pPr>
              <w:spacing w:line="240" w:lineRule="auto"/>
              <w:jc w:val="center"/>
              <w:rPr>
                <w:rFonts w:eastAsia="Times New Roman" w:cs="Times New Roman"/>
                <w:b/>
                <w:bCs/>
                <w:sz w:val="20"/>
                <w:szCs w:val="20"/>
              </w:rPr>
            </w:pPr>
            <w:r w:rsidRPr="00755E0C">
              <w:rPr>
                <w:rFonts w:eastAsia="Times New Roman" w:cs="Times New Roman"/>
                <w:b/>
                <w:bCs/>
                <w:sz w:val="20"/>
                <w:szCs w:val="20"/>
              </w:rPr>
              <w:t>Project Capitalization</w:t>
            </w:r>
          </w:p>
        </w:tc>
      </w:tr>
      <w:tr w:rsidR="00D86DDC" w:rsidRPr="00755E0C" w14:paraId="1241CCF5" w14:textId="77777777" w:rsidTr="001023FF">
        <w:trPr>
          <w:trHeight w:val="564"/>
        </w:trPr>
        <w:tc>
          <w:tcPr>
            <w:tcW w:w="666" w:type="pct"/>
            <w:vMerge/>
            <w:vAlign w:val="center"/>
            <w:hideMark/>
          </w:tcPr>
          <w:p w14:paraId="5B078A17"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4B497E9A" w14:textId="535F393B"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Applicable Financial Index</w:t>
            </w:r>
            <w:r w:rsidR="00C915A0" w:rsidRPr="00755E0C">
              <w:rPr>
                <w:rFonts w:eastAsia="Times New Roman" w:cs="Times New Roman"/>
                <w:sz w:val="20"/>
                <w:szCs w:val="20"/>
              </w:rPr>
              <w:t xml:space="preserve"> </w:t>
            </w:r>
          </w:p>
        </w:tc>
        <w:tc>
          <w:tcPr>
            <w:tcW w:w="462" w:type="pct"/>
            <w:shd w:val="clear" w:color="auto" w:fill="auto"/>
            <w:vAlign w:val="center"/>
            <w:hideMark/>
          </w:tcPr>
          <w:p w14:paraId="5D8AC983"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30619230"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2A320EFC"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vAlign w:val="center"/>
            <w:hideMark/>
          </w:tcPr>
          <w:p w14:paraId="5D75A154"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Total Implementation Price</w:t>
            </w:r>
            <w:r w:rsidRPr="00755E0C">
              <w:rPr>
                <w:rFonts w:eastAsia="Times New Roman" w:cs="Times New Roman"/>
                <w:sz w:val="20"/>
                <w:szCs w:val="20"/>
              </w:rPr>
              <w:br/>
              <w:t>(from Schedule-2 Total)</w:t>
            </w:r>
          </w:p>
        </w:tc>
        <w:tc>
          <w:tcPr>
            <w:tcW w:w="526" w:type="pct"/>
            <w:shd w:val="clear" w:color="auto" w:fill="auto"/>
            <w:vAlign w:val="center"/>
            <w:hideMark/>
          </w:tcPr>
          <w:p w14:paraId="04BAEDCF" w14:textId="77777777" w:rsidR="00D86DDC" w:rsidRPr="00755E0C" w:rsidRDefault="00D86DDC" w:rsidP="006B73A5">
            <w:pPr>
              <w:spacing w:line="240" w:lineRule="auto"/>
              <w:jc w:val="right"/>
              <w:rPr>
                <w:rFonts w:eastAsia="Times New Roman" w:cs="Times New Roman"/>
                <w:sz w:val="20"/>
                <w:szCs w:val="20"/>
              </w:rPr>
            </w:pPr>
            <w:r w:rsidRPr="00755E0C">
              <w:rPr>
                <w:rFonts w:eastAsia="Times New Roman" w:cs="Times New Roman"/>
                <w:sz w:val="20"/>
                <w:szCs w:val="20"/>
              </w:rPr>
              <w:t>$</w:t>
            </w:r>
          </w:p>
        </w:tc>
      </w:tr>
      <w:tr w:rsidR="00D86DDC" w:rsidRPr="00755E0C" w14:paraId="4F047328" w14:textId="77777777" w:rsidTr="001023FF">
        <w:trPr>
          <w:trHeight w:val="871"/>
        </w:trPr>
        <w:tc>
          <w:tcPr>
            <w:tcW w:w="666" w:type="pct"/>
            <w:vMerge/>
            <w:vAlign w:val="center"/>
            <w:hideMark/>
          </w:tcPr>
          <w:p w14:paraId="016093AC"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710DD797"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xml:space="preserve">Contract Term (years) </w:t>
            </w:r>
          </w:p>
        </w:tc>
        <w:tc>
          <w:tcPr>
            <w:tcW w:w="462" w:type="pct"/>
            <w:shd w:val="clear" w:color="auto" w:fill="auto"/>
            <w:vAlign w:val="center"/>
            <w:hideMark/>
          </w:tcPr>
          <w:p w14:paraId="3B14BF35"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0-25</w:t>
            </w:r>
          </w:p>
        </w:tc>
        <w:tc>
          <w:tcPr>
            <w:tcW w:w="353" w:type="pct"/>
            <w:shd w:val="clear" w:color="auto" w:fill="auto"/>
            <w:noWrap/>
            <w:vAlign w:val="center"/>
            <w:hideMark/>
          </w:tcPr>
          <w:p w14:paraId="25F8234E"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3B6F3304"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vAlign w:val="center"/>
            <w:hideMark/>
          </w:tcPr>
          <w:p w14:paraId="3404E577" w14:textId="4B938427" w:rsidR="00D86DDC" w:rsidRPr="00755E0C" w:rsidRDefault="00972F36" w:rsidP="006B73A5">
            <w:pPr>
              <w:spacing w:line="240" w:lineRule="auto"/>
              <w:rPr>
                <w:rFonts w:eastAsia="Times New Roman" w:cs="Times New Roman"/>
                <w:bCs/>
                <w:sz w:val="20"/>
                <w:szCs w:val="20"/>
              </w:rPr>
            </w:pPr>
            <w:r w:rsidRPr="00755E0C">
              <w:rPr>
                <w:rFonts w:eastAsia="Times New Roman" w:cs="Times New Roman"/>
                <w:bCs/>
                <w:sz w:val="20"/>
                <w:szCs w:val="20"/>
              </w:rPr>
              <w:t>PLUS,</w:t>
            </w:r>
            <w:r w:rsidR="00D86DDC" w:rsidRPr="00755E0C">
              <w:rPr>
                <w:rFonts w:eastAsia="Times New Roman" w:cs="Times New Roman"/>
                <w:bCs/>
                <w:sz w:val="20"/>
                <w:szCs w:val="20"/>
              </w:rPr>
              <w:t xml:space="preserve"> Financing Procurement Price --capitalized construction period interest ($) *</w:t>
            </w:r>
          </w:p>
        </w:tc>
        <w:tc>
          <w:tcPr>
            <w:tcW w:w="526" w:type="pct"/>
            <w:shd w:val="clear" w:color="auto" w:fill="auto"/>
            <w:vAlign w:val="center"/>
            <w:hideMark/>
          </w:tcPr>
          <w:p w14:paraId="3AE3C4DF"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r>
      <w:tr w:rsidR="00D86DDC" w:rsidRPr="00755E0C" w14:paraId="4AB529D6" w14:textId="77777777" w:rsidTr="001023FF">
        <w:trPr>
          <w:trHeight w:val="601"/>
        </w:trPr>
        <w:tc>
          <w:tcPr>
            <w:tcW w:w="666" w:type="pct"/>
            <w:vMerge/>
            <w:vAlign w:val="center"/>
            <w:hideMark/>
          </w:tcPr>
          <w:p w14:paraId="78C29EB1"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5D4EF259" w14:textId="3D1CCC35" w:rsidR="00D86DDC" w:rsidRPr="00755E0C" w:rsidRDefault="00D86DDC" w:rsidP="006B73A5">
            <w:pPr>
              <w:spacing w:line="240" w:lineRule="auto"/>
              <w:rPr>
                <w:rFonts w:eastAsia="Times New Roman" w:cs="Times New Roman"/>
                <w:b/>
                <w:bCs/>
                <w:sz w:val="20"/>
                <w:szCs w:val="20"/>
              </w:rPr>
            </w:pPr>
            <w:r w:rsidRPr="00755E0C">
              <w:rPr>
                <w:rFonts w:eastAsia="Times New Roman" w:cs="Times New Roman"/>
                <w:b/>
                <w:bCs/>
                <w:sz w:val="20"/>
                <w:szCs w:val="20"/>
              </w:rPr>
              <w:t>Index Rate*</w:t>
            </w:r>
            <w:r w:rsidR="00C915A0" w:rsidRPr="00755E0C">
              <w:rPr>
                <w:rFonts w:eastAsia="Times New Roman" w:cs="Times New Roman"/>
                <w:b/>
                <w:bCs/>
                <w:sz w:val="20"/>
                <w:szCs w:val="20"/>
              </w:rPr>
              <w:t xml:space="preserve"> </w:t>
            </w:r>
          </w:p>
        </w:tc>
        <w:tc>
          <w:tcPr>
            <w:tcW w:w="462" w:type="pct"/>
            <w:shd w:val="clear" w:color="auto" w:fill="auto"/>
            <w:vAlign w:val="center"/>
            <w:hideMark/>
          </w:tcPr>
          <w:p w14:paraId="38B41886"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701D9E80"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3B567BD4"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vAlign w:val="center"/>
            <w:hideMark/>
          </w:tcPr>
          <w:p w14:paraId="7FD93A12" w14:textId="2F3152BD" w:rsidR="00D86DDC" w:rsidRPr="00755E0C" w:rsidRDefault="00972F36" w:rsidP="006B73A5">
            <w:pPr>
              <w:spacing w:line="240" w:lineRule="auto"/>
              <w:rPr>
                <w:rFonts w:eastAsia="Times New Roman" w:cs="Times New Roman"/>
                <w:bCs/>
                <w:sz w:val="20"/>
                <w:szCs w:val="20"/>
              </w:rPr>
            </w:pPr>
            <w:r w:rsidRPr="00755E0C">
              <w:rPr>
                <w:rFonts w:eastAsia="Times New Roman" w:cs="Times New Roman"/>
                <w:bCs/>
                <w:sz w:val="20"/>
                <w:szCs w:val="20"/>
              </w:rPr>
              <w:t>PLUS,</w:t>
            </w:r>
            <w:r w:rsidR="00D86DDC" w:rsidRPr="00755E0C">
              <w:rPr>
                <w:rFonts w:eastAsia="Times New Roman" w:cs="Times New Roman"/>
                <w:bCs/>
                <w:sz w:val="20"/>
                <w:szCs w:val="20"/>
              </w:rPr>
              <w:t xml:space="preserve"> Financing Procurement Price --other expenses ($) *</w:t>
            </w:r>
          </w:p>
        </w:tc>
        <w:tc>
          <w:tcPr>
            <w:tcW w:w="526" w:type="pct"/>
            <w:shd w:val="clear" w:color="auto" w:fill="auto"/>
            <w:vAlign w:val="center"/>
            <w:hideMark/>
          </w:tcPr>
          <w:p w14:paraId="4B95BE5F"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r>
      <w:tr w:rsidR="00D86DDC" w:rsidRPr="00755E0C" w14:paraId="1C791CA3" w14:textId="77777777" w:rsidTr="001023FF">
        <w:trPr>
          <w:trHeight w:val="564"/>
        </w:trPr>
        <w:tc>
          <w:tcPr>
            <w:tcW w:w="666" w:type="pct"/>
            <w:vMerge/>
            <w:vAlign w:val="center"/>
            <w:hideMark/>
          </w:tcPr>
          <w:p w14:paraId="2312E317"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269EB5DC" w14:textId="77777777" w:rsidR="00D86DDC" w:rsidRPr="00755E0C" w:rsidRDefault="00D86DDC" w:rsidP="006B73A5">
            <w:pPr>
              <w:spacing w:line="240" w:lineRule="auto"/>
              <w:rPr>
                <w:rFonts w:eastAsia="Times New Roman" w:cs="Times New Roman"/>
                <w:bCs/>
                <w:sz w:val="20"/>
                <w:szCs w:val="20"/>
              </w:rPr>
            </w:pPr>
            <w:r w:rsidRPr="00755E0C">
              <w:rPr>
                <w:rFonts w:eastAsia="Times New Roman" w:cs="Times New Roman"/>
                <w:bCs/>
                <w:sz w:val="20"/>
                <w:szCs w:val="20"/>
              </w:rPr>
              <w:t>Added Premium</w:t>
            </w:r>
            <w:r w:rsidRPr="00755E0C">
              <w:rPr>
                <w:rFonts w:eastAsia="Times New Roman" w:cs="Times New Roman"/>
                <w:bCs/>
                <w:sz w:val="20"/>
                <w:szCs w:val="20"/>
              </w:rPr>
              <w:br/>
              <w:t>(adjusted for tax incentives) *</w:t>
            </w:r>
          </w:p>
        </w:tc>
        <w:tc>
          <w:tcPr>
            <w:tcW w:w="462" w:type="pct"/>
            <w:shd w:val="clear" w:color="auto" w:fill="auto"/>
            <w:vAlign w:val="center"/>
            <w:hideMark/>
          </w:tcPr>
          <w:p w14:paraId="31B37DDB"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4DF01898"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0EEC577D"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vAlign w:val="center"/>
            <w:hideMark/>
          </w:tcPr>
          <w:p w14:paraId="1BE508D7"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LESS Implementation Period Payments</w:t>
            </w:r>
            <w:r w:rsidRPr="00755E0C">
              <w:rPr>
                <w:rFonts w:eastAsia="Times New Roman" w:cs="Times New Roman"/>
                <w:sz w:val="20"/>
                <w:szCs w:val="20"/>
              </w:rPr>
              <w:br/>
              <w:t>(from Schedule-1, (c))</w:t>
            </w:r>
          </w:p>
        </w:tc>
        <w:tc>
          <w:tcPr>
            <w:tcW w:w="526" w:type="pct"/>
            <w:shd w:val="clear" w:color="auto" w:fill="auto"/>
            <w:vAlign w:val="center"/>
            <w:hideMark/>
          </w:tcPr>
          <w:p w14:paraId="3C90DCF3" w14:textId="77777777" w:rsidR="00D86DDC" w:rsidRPr="00755E0C" w:rsidRDefault="00D86DDC" w:rsidP="006B73A5">
            <w:pPr>
              <w:spacing w:line="240" w:lineRule="auto"/>
              <w:jc w:val="right"/>
              <w:rPr>
                <w:rFonts w:eastAsia="Times New Roman" w:cs="Times New Roman"/>
                <w:sz w:val="20"/>
                <w:szCs w:val="20"/>
              </w:rPr>
            </w:pPr>
            <w:r w:rsidRPr="00755E0C">
              <w:rPr>
                <w:rFonts w:eastAsia="Times New Roman" w:cs="Times New Roman"/>
                <w:sz w:val="20"/>
                <w:szCs w:val="20"/>
              </w:rPr>
              <w:t>$</w:t>
            </w:r>
          </w:p>
        </w:tc>
      </w:tr>
      <w:tr w:rsidR="00D86DDC" w:rsidRPr="00755E0C" w14:paraId="7D5BF680" w14:textId="77777777" w:rsidTr="001023FF">
        <w:trPr>
          <w:trHeight w:val="564"/>
        </w:trPr>
        <w:tc>
          <w:tcPr>
            <w:tcW w:w="666" w:type="pct"/>
            <w:vMerge/>
            <w:vAlign w:val="center"/>
            <w:hideMark/>
          </w:tcPr>
          <w:p w14:paraId="6D4C6231"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265FEEDC"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Project Interest Rate</w:t>
            </w:r>
            <w:r w:rsidRPr="00755E0C">
              <w:rPr>
                <w:rFonts w:eastAsia="Times New Roman" w:cs="Times New Roman"/>
                <w:sz w:val="20"/>
                <w:szCs w:val="20"/>
              </w:rPr>
              <w:br/>
              <w:t>(sum of two above inputs)</w:t>
            </w:r>
          </w:p>
        </w:tc>
        <w:tc>
          <w:tcPr>
            <w:tcW w:w="462" w:type="pct"/>
            <w:shd w:val="clear" w:color="auto" w:fill="auto"/>
            <w:vAlign w:val="center"/>
            <w:hideMark/>
          </w:tcPr>
          <w:p w14:paraId="495B278B"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0.00%</w:t>
            </w:r>
          </w:p>
        </w:tc>
        <w:tc>
          <w:tcPr>
            <w:tcW w:w="353" w:type="pct"/>
            <w:shd w:val="clear" w:color="auto" w:fill="auto"/>
            <w:noWrap/>
            <w:vAlign w:val="center"/>
            <w:hideMark/>
          </w:tcPr>
          <w:p w14:paraId="4908CD1F"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71B1FEFE"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vAlign w:val="center"/>
            <w:hideMark/>
          </w:tcPr>
          <w:p w14:paraId="54904338"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Total Amount Financed</w:t>
            </w:r>
            <w:r w:rsidRPr="00755E0C">
              <w:rPr>
                <w:rFonts w:eastAsia="Times New Roman" w:cs="Times New Roman"/>
                <w:sz w:val="20"/>
                <w:szCs w:val="20"/>
              </w:rPr>
              <w:br/>
              <w:t>(Principal)</w:t>
            </w:r>
          </w:p>
        </w:tc>
        <w:tc>
          <w:tcPr>
            <w:tcW w:w="526" w:type="pct"/>
            <w:shd w:val="clear" w:color="auto" w:fill="auto"/>
            <w:vAlign w:val="center"/>
            <w:hideMark/>
          </w:tcPr>
          <w:p w14:paraId="3D6F9961" w14:textId="77777777" w:rsidR="00D86DDC" w:rsidRPr="00755E0C" w:rsidRDefault="00D86DDC" w:rsidP="006B73A5">
            <w:pPr>
              <w:spacing w:line="240" w:lineRule="auto"/>
              <w:jc w:val="right"/>
              <w:rPr>
                <w:rFonts w:eastAsia="Times New Roman" w:cs="Times New Roman"/>
                <w:sz w:val="20"/>
                <w:szCs w:val="20"/>
              </w:rPr>
            </w:pPr>
            <w:r w:rsidRPr="00755E0C">
              <w:rPr>
                <w:rFonts w:eastAsia="Times New Roman" w:cs="Times New Roman"/>
                <w:sz w:val="20"/>
                <w:szCs w:val="20"/>
              </w:rPr>
              <w:t>$</w:t>
            </w:r>
          </w:p>
        </w:tc>
      </w:tr>
      <w:tr w:rsidR="00D86DDC" w:rsidRPr="00755E0C" w14:paraId="049C8F68" w14:textId="77777777" w:rsidTr="001023FF">
        <w:trPr>
          <w:trHeight w:val="564"/>
        </w:trPr>
        <w:tc>
          <w:tcPr>
            <w:tcW w:w="666" w:type="pct"/>
            <w:vMerge/>
            <w:vAlign w:val="center"/>
            <w:hideMark/>
          </w:tcPr>
          <w:p w14:paraId="4C0C8BA7"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185668F3"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Financing Issue Date (mm/dd/yyyy)</w:t>
            </w:r>
          </w:p>
        </w:tc>
        <w:tc>
          <w:tcPr>
            <w:tcW w:w="462" w:type="pct"/>
            <w:shd w:val="clear" w:color="auto" w:fill="auto"/>
            <w:vAlign w:val="center"/>
            <w:hideMark/>
          </w:tcPr>
          <w:p w14:paraId="4604FF9A"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48CEA22B"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3A3022B0"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vAlign w:val="center"/>
            <w:hideMark/>
          </w:tcPr>
          <w:p w14:paraId="63AF9652"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Performance Bond Amount</w:t>
            </w:r>
          </w:p>
        </w:tc>
        <w:tc>
          <w:tcPr>
            <w:tcW w:w="526" w:type="pct"/>
            <w:shd w:val="clear" w:color="auto" w:fill="auto"/>
            <w:vAlign w:val="center"/>
            <w:hideMark/>
          </w:tcPr>
          <w:p w14:paraId="6226C691"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r>
      <w:tr w:rsidR="00D86DDC" w:rsidRPr="00755E0C" w14:paraId="1CE97E9D" w14:textId="77777777" w:rsidTr="001023FF">
        <w:trPr>
          <w:trHeight w:val="564"/>
        </w:trPr>
        <w:tc>
          <w:tcPr>
            <w:tcW w:w="666" w:type="pct"/>
            <w:vMerge/>
            <w:vAlign w:val="center"/>
            <w:hideMark/>
          </w:tcPr>
          <w:p w14:paraId="05363D63"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0CDD9FB6"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Project Award Date</w:t>
            </w:r>
            <w:r w:rsidRPr="00755E0C">
              <w:rPr>
                <w:rFonts w:eastAsia="Times New Roman" w:cs="Times New Roman"/>
                <w:sz w:val="20"/>
                <w:szCs w:val="20"/>
              </w:rPr>
              <w:br/>
              <w:t>(mm/dd/yyyy)</w:t>
            </w:r>
          </w:p>
        </w:tc>
        <w:tc>
          <w:tcPr>
            <w:tcW w:w="462" w:type="pct"/>
            <w:shd w:val="clear" w:color="auto" w:fill="auto"/>
            <w:vAlign w:val="center"/>
            <w:hideMark/>
          </w:tcPr>
          <w:p w14:paraId="2D44CB0E"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432EABEE"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7086AD1D"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vAlign w:val="center"/>
            <w:hideMark/>
          </w:tcPr>
          <w:p w14:paraId="79AC21B3" w14:textId="768E7CB4" w:rsidR="00D86DDC" w:rsidRPr="00755E0C" w:rsidRDefault="00D86DDC" w:rsidP="006B73A5">
            <w:pPr>
              <w:spacing w:line="240" w:lineRule="auto"/>
              <w:rPr>
                <w:rFonts w:eastAsia="Times New Roman" w:cs="Times New Roman"/>
                <w:b/>
                <w:bCs/>
                <w:sz w:val="20"/>
                <w:szCs w:val="20"/>
              </w:rPr>
            </w:pPr>
            <w:r w:rsidRPr="00755E0C">
              <w:rPr>
                <w:rFonts w:eastAsia="Times New Roman" w:cs="Times New Roman"/>
                <w:b/>
                <w:bCs/>
                <w:sz w:val="20"/>
                <w:szCs w:val="20"/>
              </w:rPr>
              <w:t>Start date of loan</w:t>
            </w:r>
            <w:r w:rsidRPr="00755E0C">
              <w:rPr>
                <w:rFonts w:eastAsia="Times New Roman" w:cs="Times New Roman"/>
                <w:b/>
                <w:bCs/>
                <w:sz w:val="20"/>
                <w:szCs w:val="20"/>
              </w:rPr>
              <w:br/>
              <w:t>(mm/dd/yyyy)*</w:t>
            </w:r>
            <w:r w:rsidR="00C915A0" w:rsidRPr="00755E0C">
              <w:rPr>
                <w:rFonts w:eastAsia="Times New Roman" w:cs="Times New Roman"/>
                <w:b/>
                <w:bCs/>
                <w:sz w:val="20"/>
                <w:szCs w:val="20"/>
              </w:rPr>
              <w:t xml:space="preserve"> </w:t>
            </w:r>
          </w:p>
        </w:tc>
        <w:tc>
          <w:tcPr>
            <w:tcW w:w="526" w:type="pct"/>
            <w:shd w:val="clear" w:color="auto" w:fill="auto"/>
            <w:vAlign w:val="center"/>
            <w:hideMark/>
          </w:tcPr>
          <w:p w14:paraId="5B95CD15"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r>
      <w:tr w:rsidR="00D86DDC" w:rsidRPr="00755E0C" w14:paraId="5F40120D" w14:textId="77777777" w:rsidTr="001023FF">
        <w:trPr>
          <w:trHeight w:val="564"/>
        </w:trPr>
        <w:tc>
          <w:tcPr>
            <w:tcW w:w="666" w:type="pct"/>
            <w:vMerge/>
            <w:vAlign w:val="center"/>
            <w:hideMark/>
          </w:tcPr>
          <w:p w14:paraId="44AB1AA9"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732AA620" w14:textId="456E8616"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Effective Through</w:t>
            </w:r>
            <w:r w:rsidRPr="00755E0C">
              <w:rPr>
                <w:rFonts w:eastAsia="Times New Roman" w:cs="Times New Roman"/>
                <w:sz w:val="20"/>
                <w:szCs w:val="20"/>
              </w:rPr>
              <w:br/>
              <w:t>(mm/dd/yyyy)</w:t>
            </w:r>
            <w:r w:rsidR="00C915A0" w:rsidRPr="00755E0C">
              <w:rPr>
                <w:rFonts w:eastAsia="Times New Roman" w:cs="Times New Roman"/>
                <w:sz w:val="20"/>
                <w:szCs w:val="20"/>
              </w:rPr>
              <w:t xml:space="preserve"> </w:t>
            </w:r>
          </w:p>
        </w:tc>
        <w:tc>
          <w:tcPr>
            <w:tcW w:w="462" w:type="pct"/>
            <w:shd w:val="clear" w:color="auto" w:fill="auto"/>
            <w:vAlign w:val="center"/>
            <w:hideMark/>
          </w:tcPr>
          <w:p w14:paraId="46340692"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54ECED13"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204FCA2C"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noWrap/>
            <w:vAlign w:val="center"/>
            <w:hideMark/>
          </w:tcPr>
          <w:p w14:paraId="300BAC6A" w14:textId="77777777" w:rsidR="00D86DDC" w:rsidRPr="00755E0C" w:rsidRDefault="00D86DDC" w:rsidP="006B73A5">
            <w:pPr>
              <w:spacing w:line="240" w:lineRule="auto"/>
              <w:rPr>
                <w:rFonts w:eastAsia="Times New Roman" w:cs="Times New Roman"/>
                <w:sz w:val="20"/>
                <w:szCs w:val="20"/>
              </w:rPr>
            </w:pPr>
          </w:p>
        </w:tc>
        <w:tc>
          <w:tcPr>
            <w:tcW w:w="526" w:type="pct"/>
            <w:shd w:val="clear" w:color="auto" w:fill="auto"/>
            <w:noWrap/>
            <w:vAlign w:val="center"/>
            <w:hideMark/>
          </w:tcPr>
          <w:p w14:paraId="4AE21B59"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6F5CE8B6" w14:textId="77777777" w:rsidTr="001023FF">
        <w:trPr>
          <w:trHeight w:val="840"/>
        </w:trPr>
        <w:tc>
          <w:tcPr>
            <w:tcW w:w="666" w:type="pct"/>
            <w:vMerge/>
            <w:vAlign w:val="center"/>
            <w:hideMark/>
          </w:tcPr>
          <w:p w14:paraId="38016C11"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299B9EDF"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xml:space="preserve">Primary Type of </w:t>
            </w:r>
            <w:r w:rsidRPr="00755E0C">
              <w:rPr>
                <w:rFonts w:eastAsia="Times New Roman" w:cs="Times New Roman"/>
                <w:sz w:val="20"/>
                <w:szCs w:val="20"/>
              </w:rPr>
              <w:br/>
              <w:t>Financing</w:t>
            </w:r>
            <w:r w:rsidRPr="00755E0C">
              <w:rPr>
                <w:rFonts w:eastAsia="Times New Roman" w:cs="Times New Roman"/>
                <w:sz w:val="20"/>
                <w:szCs w:val="20"/>
              </w:rPr>
              <w:br/>
              <w:t xml:space="preserve">(choose from list) </w:t>
            </w:r>
          </w:p>
        </w:tc>
        <w:tc>
          <w:tcPr>
            <w:tcW w:w="462" w:type="pct"/>
            <w:shd w:val="clear" w:color="auto" w:fill="auto"/>
            <w:vAlign w:val="center"/>
            <w:hideMark/>
          </w:tcPr>
          <w:p w14:paraId="522A8A8E"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4512569B"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6B915D29" w14:textId="77777777" w:rsidR="00D86DDC" w:rsidRPr="00755E0C" w:rsidRDefault="00D86DDC" w:rsidP="006B73A5">
            <w:pPr>
              <w:spacing w:line="240" w:lineRule="auto"/>
              <w:rPr>
                <w:rFonts w:eastAsia="Times New Roman" w:cs="Times New Roman"/>
                <w:sz w:val="20"/>
                <w:szCs w:val="20"/>
              </w:rPr>
            </w:pPr>
          </w:p>
        </w:tc>
        <w:tc>
          <w:tcPr>
            <w:tcW w:w="1997" w:type="pct"/>
            <w:gridSpan w:val="2"/>
            <w:shd w:val="clear" w:color="auto" w:fill="auto"/>
            <w:vAlign w:val="center"/>
            <w:hideMark/>
          </w:tcPr>
          <w:p w14:paraId="42AFDA77" w14:textId="77777777" w:rsidR="00D86DDC" w:rsidRPr="00755E0C" w:rsidRDefault="00D86DDC" w:rsidP="006B73A5">
            <w:pPr>
              <w:spacing w:line="240" w:lineRule="auto"/>
              <w:jc w:val="center"/>
              <w:rPr>
                <w:rFonts w:eastAsia="Times New Roman" w:cs="Times New Roman"/>
                <w:b/>
                <w:bCs/>
                <w:sz w:val="20"/>
                <w:szCs w:val="20"/>
              </w:rPr>
            </w:pPr>
            <w:r w:rsidRPr="00755E0C">
              <w:rPr>
                <w:rFonts w:eastAsia="Times New Roman" w:cs="Times New Roman"/>
                <w:b/>
                <w:bCs/>
                <w:sz w:val="20"/>
                <w:szCs w:val="20"/>
              </w:rPr>
              <w:t>Project Financial Summary</w:t>
            </w:r>
          </w:p>
        </w:tc>
      </w:tr>
      <w:tr w:rsidR="00D86DDC" w:rsidRPr="00755E0C" w14:paraId="77A1101F" w14:textId="77777777" w:rsidTr="001023FF">
        <w:trPr>
          <w:trHeight w:val="840"/>
        </w:trPr>
        <w:tc>
          <w:tcPr>
            <w:tcW w:w="666" w:type="pct"/>
            <w:vMerge/>
            <w:vAlign w:val="center"/>
            <w:hideMark/>
          </w:tcPr>
          <w:p w14:paraId="5A587405"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0E67BEDC"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xml:space="preserve">Secondary Type of </w:t>
            </w:r>
            <w:r w:rsidRPr="00755E0C">
              <w:rPr>
                <w:rFonts w:eastAsia="Times New Roman" w:cs="Times New Roman"/>
                <w:sz w:val="20"/>
                <w:szCs w:val="20"/>
              </w:rPr>
              <w:br/>
              <w:t>Financing</w:t>
            </w:r>
            <w:r w:rsidRPr="00755E0C">
              <w:rPr>
                <w:rFonts w:eastAsia="Times New Roman" w:cs="Times New Roman"/>
                <w:sz w:val="20"/>
                <w:szCs w:val="20"/>
              </w:rPr>
              <w:br/>
              <w:t>(choose from list)</w:t>
            </w:r>
          </w:p>
        </w:tc>
        <w:tc>
          <w:tcPr>
            <w:tcW w:w="462" w:type="pct"/>
            <w:shd w:val="clear" w:color="auto" w:fill="auto"/>
            <w:vAlign w:val="center"/>
            <w:hideMark/>
          </w:tcPr>
          <w:p w14:paraId="3D11A5A2"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690C1C07"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109C3321"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vAlign w:val="center"/>
            <w:hideMark/>
          </w:tcPr>
          <w:p w14:paraId="536232C2"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xml:space="preserve">Annual Estimated Energy Savings (MMBtu) </w:t>
            </w:r>
          </w:p>
        </w:tc>
        <w:tc>
          <w:tcPr>
            <w:tcW w:w="526" w:type="pct"/>
            <w:shd w:val="clear" w:color="auto" w:fill="auto"/>
            <w:vAlign w:val="center"/>
            <w:hideMark/>
          </w:tcPr>
          <w:p w14:paraId="79421809"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r>
      <w:tr w:rsidR="00D86DDC" w:rsidRPr="00755E0C" w14:paraId="23286126" w14:textId="77777777" w:rsidTr="001023FF">
        <w:trPr>
          <w:trHeight w:val="564"/>
        </w:trPr>
        <w:tc>
          <w:tcPr>
            <w:tcW w:w="666" w:type="pct"/>
            <w:vMerge/>
            <w:vAlign w:val="center"/>
            <w:hideMark/>
          </w:tcPr>
          <w:p w14:paraId="78F46307"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528807CA"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Project Agreement Type</w:t>
            </w:r>
            <w:r w:rsidRPr="00755E0C">
              <w:rPr>
                <w:rFonts w:eastAsia="Times New Roman" w:cs="Times New Roman"/>
                <w:sz w:val="20"/>
                <w:szCs w:val="20"/>
              </w:rPr>
              <w:br/>
              <w:t>(choose from list)</w:t>
            </w:r>
          </w:p>
        </w:tc>
        <w:tc>
          <w:tcPr>
            <w:tcW w:w="462" w:type="pct"/>
            <w:shd w:val="clear" w:color="auto" w:fill="auto"/>
            <w:vAlign w:val="center"/>
            <w:hideMark/>
          </w:tcPr>
          <w:p w14:paraId="479FC126"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56C1B6CE"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608EDB2B"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vAlign w:val="center"/>
            <w:hideMark/>
          </w:tcPr>
          <w:p w14:paraId="637AF4C2"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xml:space="preserve">Annual Estimated Water Savings (kGal) </w:t>
            </w:r>
          </w:p>
        </w:tc>
        <w:tc>
          <w:tcPr>
            <w:tcW w:w="526" w:type="pct"/>
            <w:shd w:val="clear" w:color="auto" w:fill="auto"/>
            <w:vAlign w:val="center"/>
            <w:hideMark/>
          </w:tcPr>
          <w:p w14:paraId="7F0CA524"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r>
      <w:tr w:rsidR="00D86DDC" w:rsidRPr="00755E0C" w14:paraId="1D7FA7A2" w14:textId="77777777" w:rsidTr="001023FF">
        <w:trPr>
          <w:trHeight w:val="871"/>
        </w:trPr>
        <w:tc>
          <w:tcPr>
            <w:tcW w:w="666" w:type="pct"/>
            <w:vMerge/>
            <w:vAlign w:val="center"/>
            <w:hideMark/>
          </w:tcPr>
          <w:p w14:paraId="5F23A713"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75CD6D8C" w14:textId="77777777" w:rsidR="00D86DDC" w:rsidRPr="00755E0C" w:rsidRDefault="00D86DDC" w:rsidP="006B73A5">
            <w:pPr>
              <w:spacing w:line="240" w:lineRule="auto"/>
              <w:rPr>
                <w:rFonts w:eastAsia="Times New Roman" w:cs="Times New Roman"/>
                <w:bCs/>
                <w:sz w:val="20"/>
                <w:szCs w:val="20"/>
              </w:rPr>
            </w:pPr>
            <w:r w:rsidRPr="00755E0C">
              <w:rPr>
                <w:rFonts w:eastAsia="Times New Roman" w:cs="Times New Roman"/>
                <w:bCs/>
                <w:sz w:val="20"/>
                <w:szCs w:val="20"/>
              </w:rPr>
              <w:t>Payment Timing</w:t>
            </w:r>
            <w:r w:rsidRPr="00755E0C">
              <w:rPr>
                <w:rFonts w:eastAsia="Times New Roman" w:cs="Times New Roman"/>
                <w:bCs/>
                <w:sz w:val="20"/>
                <w:szCs w:val="20"/>
              </w:rPr>
              <w:br/>
              <w:t>(beginning or end of</w:t>
            </w:r>
            <w:r w:rsidRPr="00755E0C">
              <w:rPr>
                <w:rFonts w:eastAsia="Times New Roman" w:cs="Times New Roman"/>
                <w:bCs/>
                <w:sz w:val="20"/>
                <w:szCs w:val="20"/>
              </w:rPr>
              <w:br/>
              <w:t xml:space="preserve"> performance year) *</w:t>
            </w:r>
          </w:p>
        </w:tc>
        <w:tc>
          <w:tcPr>
            <w:tcW w:w="462" w:type="pct"/>
            <w:shd w:val="clear" w:color="auto" w:fill="auto"/>
            <w:vAlign w:val="center"/>
            <w:hideMark/>
          </w:tcPr>
          <w:p w14:paraId="64F09868"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7D13B40E"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77EF7AF6"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vAlign w:val="center"/>
            <w:hideMark/>
          </w:tcPr>
          <w:p w14:paraId="394D3591"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xml:space="preserve">Total Estimated Cost Savings </w:t>
            </w:r>
          </w:p>
        </w:tc>
        <w:tc>
          <w:tcPr>
            <w:tcW w:w="526" w:type="pct"/>
            <w:shd w:val="clear" w:color="auto" w:fill="auto"/>
            <w:vAlign w:val="center"/>
            <w:hideMark/>
          </w:tcPr>
          <w:p w14:paraId="620CBB70" w14:textId="77777777" w:rsidR="00D86DDC" w:rsidRPr="00755E0C" w:rsidRDefault="00D86DDC" w:rsidP="006B73A5">
            <w:pPr>
              <w:spacing w:line="240" w:lineRule="auto"/>
              <w:jc w:val="right"/>
              <w:rPr>
                <w:rFonts w:eastAsia="Times New Roman" w:cs="Times New Roman"/>
                <w:sz w:val="20"/>
                <w:szCs w:val="20"/>
              </w:rPr>
            </w:pPr>
            <w:r w:rsidRPr="00755E0C">
              <w:rPr>
                <w:rFonts w:eastAsia="Times New Roman" w:cs="Times New Roman"/>
                <w:sz w:val="20"/>
                <w:szCs w:val="20"/>
              </w:rPr>
              <w:t>$</w:t>
            </w:r>
          </w:p>
        </w:tc>
      </w:tr>
      <w:tr w:rsidR="00D86DDC" w:rsidRPr="00755E0C" w14:paraId="28AEB7ED" w14:textId="77777777" w:rsidTr="001023FF">
        <w:trPr>
          <w:trHeight w:val="288"/>
        </w:trPr>
        <w:tc>
          <w:tcPr>
            <w:tcW w:w="666" w:type="pct"/>
            <w:shd w:val="clear" w:color="auto" w:fill="auto"/>
            <w:noWrap/>
            <w:vAlign w:val="center"/>
            <w:hideMark/>
          </w:tcPr>
          <w:p w14:paraId="454EB390"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1131" w:type="pct"/>
            <w:shd w:val="clear" w:color="auto" w:fill="auto"/>
            <w:noWrap/>
            <w:vAlign w:val="center"/>
            <w:hideMark/>
          </w:tcPr>
          <w:p w14:paraId="774B809D" w14:textId="77777777" w:rsidR="00D86DDC" w:rsidRPr="00755E0C" w:rsidRDefault="00D86DDC" w:rsidP="006B73A5">
            <w:pPr>
              <w:spacing w:line="240" w:lineRule="auto"/>
              <w:rPr>
                <w:rFonts w:eastAsia="Times New Roman" w:cs="Times New Roman"/>
                <w:sz w:val="20"/>
                <w:szCs w:val="20"/>
              </w:rPr>
            </w:pPr>
          </w:p>
        </w:tc>
        <w:tc>
          <w:tcPr>
            <w:tcW w:w="462" w:type="pct"/>
            <w:shd w:val="clear" w:color="auto" w:fill="auto"/>
            <w:noWrap/>
            <w:vAlign w:val="center"/>
            <w:hideMark/>
          </w:tcPr>
          <w:p w14:paraId="2691F70E" w14:textId="77777777" w:rsidR="00D86DDC" w:rsidRPr="00755E0C" w:rsidRDefault="00D86DDC" w:rsidP="006B73A5">
            <w:pPr>
              <w:spacing w:line="240" w:lineRule="auto"/>
              <w:rPr>
                <w:rFonts w:eastAsia="Times New Roman" w:cs="Times New Roman"/>
                <w:sz w:val="20"/>
                <w:szCs w:val="20"/>
              </w:rPr>
            </w:pPr>
          </w:p>
        </w:tc>
        <w:tc>
          <w:tcPr>
            <w:tcW w:w="353" w:type="pct"/>
            <w:shd w:val="clear" w:color="auto" w:fill="auto"/>
            <w:noWrap/>
            <w:vAlign w:val="center"/>
            <w:hideMark/>
          </w:tcPr>
          <w:p w14:paraId="48BF9CD7"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79F0CC41"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vAlign w:val="center"/>
            <w:hideMark/>
          </w:tcPr>
          <w:p w14:paraId="25D8C5E3" w14:textId="5F30BE49" w:rsidR="007502A0" w:rsidRPr="00755E0C" w:rsidRDefault="007502A0" w:rsidP="006B73A5">
            <w:pPr>
              <w:spacing w:line="240" w:lineRule="auto"/>
              <w:rPr>
                <w:rFonts w:eastAsia="Times New Roman" w:cs="Times New Roman"/>
                <w:sz w:val="20"/>
                <w:szCs w:val="20"/>
              </w:rPr>
            </w:pPr>
            <w:r w:rsidRPr="00755E0C">
              <w:rPr>
                <w:rFonts w:eastAsia="Times New Roman" w:cs="Times New Roman"/>
                <w:color w:val="FF0000"/>
                <w:sz w:val="20"/>
                <w:szCs w:val="20"/>
              </w:rPr>
              <w:t>Stated Cost Savings based on Performance Metrics</w:t>
            </w:r>
          </w:p>
        </w:tc>
        <w:tc>
          <w:tcPr>
            <w:tcW w:w="526" w:type="pct"/>
            <w:shd w:val="clear" w:color="auto" w:fill="auto"/>
            <w:vAlign w:val="center"/>
            <w:hideMark/>
          </w:tcPr>
          <w:p w14:paraId="082C5B14" w14:textId="6AB675A3" w:rsidR="00D86DDC" w:rsidRPr="00755E0C" w:rsidRDefault="00C915A0" w:rsidP="006B73A5">
            <w:pPr>
              <w:spacing w:line="240" w:lineRule="auto"/>
              <w:jc w:val="center"/>
              <w:rPr>
                <w:rFonts w:eastAsia="Times New Roman" w:cs="Times New Roman"/>
                <w:sz w:val="20"/>
                <w:szCs w:val="20"/>
              </w:rPr>
            </w:pPr>
            <w:r w:rsidRPr="00755E0C">
              <w:rPr>
                <w:rFonts w:eastAsia="Times New Roman" w:cs="Times New Roman"/>
                <w:sz w:val="20"/>
                <w:szCs w:val="20"/>
              </w:rPr>
              <w:t xml:space="preserve"> </w:t>
            </w:r>
          </w:p>
        </w:tc>
      </w:tr>
      <w:tr w:rsidR="00D86DDC" w:rsidRPr="00755E0C" w14:paraId="5CEF5566" w14:textId="77777777" w:rsidTr="001023FF">
        <w:trPr>
          <w:trHeight w:val="564"/>
        </w:trPr>
        <w:tc>
          <w:tcPr>
            <w:tcW w:w="666" w:type="pct"/>
            <w:vMerge w:val="restart"/>
            <w:shd w:val="clear" w:color="auto" w:fill="auto"/>
            <w:vAlign w:val="center"/>
            <w:hideMark/>
          </w:tcPr>
          <w:p w14:paraId="51D2D8A3" w14:textId="77777777" w:rsidR="00D86DDC" w:rsidRPr="00755E0C" w:rsidRDefault="00D86DDC" w:rsidP="006B73A5">
            <w:pPr>
              <w:spacing w:line="240" w:lineRule="auto"/>
              <w:jc w:val="center"/>
              <w:rPr>
                <w:rFonts w:eastAsia="Times New Roman" w:cs="Times New Roman"/>
                <w:b/>
                <w:bCs/>
                <w:i/>
                <w:iCs/>
                <w:sz w:val="20"/>
                <w:szCs w:val="20"/>
              </w:rPr>
            </w:pPr>
            <w:r w:rsidRPr="00755E0C">
              <w:rPr>
                <w:rFonts w:eastAsia="Times New Roman" w:cs="Times New Roman"/>
                <w:b/>
                <w:bCs/>
                <w:i/>
                <w:iCs/>
                <w:sz w:val="20"/>
                <w:szCs w:val="20"/>
              </w:rPr>
              <w:t>Other Information</w:t>
            </w:r>
          </w:p>
        </w:tc>
        <w:tc>
          <w:tcPr>
            <w:tcW w:w="1131" w:type="pct"/>
            <w:shd w:val="clear" w:color="auto" w:fill="auto"/>
            <w:vAlign w:val="center"/>
            <w:hideMark/>
          </w:tcPr>
          <w:p w14:paraId="20CDC161" w14:textId="176417C8" w:rsidR="007502A0" w:rsidRPr="00755E0C" w:rsidRDefault="00D7028E" w:rsidP="006B73A5">
            <w:pPr>
              <w:spacing w:line="240" w:lineRule="auto"/>
              <w:rPr>
                <w:rFonts w:eastAsia="Times New Roman" w:cs="Times New Roman"/>
                <w:bCs/>
                <w:sz w:val="20"/>
                <w:szCs w:val="20"/>
              </w:rPr>
            </w:pPr>
            <w:r w:rsidRPr="00755E0C">
              <w:rPr>
                <w:rFonts w:eastAsia="Times New Roman" w:cs="Times New Roman"/>
                <w:bCs/>
                <w:sz w:val="20"/>
                <w:szCs w:val="20"/>
              </w:rPr>
              <w:t>When savings g</w:t>
            </w:r>
            <w:r w:rsidR="00D86DDC" w:rsidRPr="00755E0C">
              <w:rPr>
                <w:rFonts w:eastAsia="Times New Roman" w:cs="Times New Roman"/>
                <w:bCs/>
                <w:sz w:val="20"/>
                <w:szCs w:val="20"/>
              </w:rPr>
              <w:t xml:space="preserve">uarantee </w:t>
            </w:r>
            <w:r w:rsidRPr="00755E0C">
              <w:rPr>
                <w:rFonts w:eastAsia="Times New Roman" w:cs="Times New Roman"/>
                <w:bCs/>
                <w:sz w:val="20"/>
                <w:szCs w:val="20"/>
              </w:rPr>
              <w:t xml:space="preserve">is offered, </w:t>
            </w:r>
            <w:r w:rsidR="00D86DDC" w:rsidRPr="00755E0C">
              <w:rPr>
                <w:rFonts w:eastAsia="Times New Roman" w:cs="Times New Roman"/>
                <w:bCs/>
                <w:sz w:val="20"/>
                <w:szCs w:val="20"/>
              </w:rPr>
              <w:t>% of</w:t>
            </w:r>
            <w:r w:rsidRPr="00755E0C">
              <w:rPr>
                <w:rFonts w:eastAsia="Times New Roman" w:cs="Times New Roman"/>
                <w:bCs/>
                <w:sz w:val="20"/>
                <w:szCs w:val="20"/>
              </w:rPr>
              <w:t xml:space="preserve"> the</w:t>
            </w:r>
            <w:r w:rsidR="00D86DDC" w:rsidRPr="00755E0C">
              <w:rPr>
                <w:rFonts w:eastAsia="Times New Roman" w:cs="Times New Roman"/>
                <w:bCs/>
                <w:sz w:val="20"/>
                <w:szCs w:val="20"/>
              </w:rPr>
              <w:t xml:space="preserve"> </w:t>
            </w:r>
            <w:r w:rsidR="00D86DDC" w:rsidRPr="00755E0C">
              <w:rPr>
                <w:rFonts w:eastAsia="Times New Roman" w:cs="Times New Roman"/>
                <w:bCs/>
                <w:sz w:val="20"/>
                <w:szCs w:val="20"/>
              </w:rPr>
              <w:br/>
              <w:t>Estimated Savings*</w:t>
            </w:r>
          </w:p>
        </w:tc>
        <w:tc>
          <w:tcPr>
            <w:tcW w:w="462" w:type="pct"/>
            <w:shd w:val="clear" w:color="auto" w:fill="auto"/>
            <w:noWrap/>
            <w:vAlign w:val="center"/>
            <w:hideMark/>
          </w:tcPr>
          <w:p w14:paraId="108069C0"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2965B77A"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3E3C9D29"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vAlign w:val="center"/>
            <w:hideMark/>
          </w:tcPr>
          <w:p w14:paraId="3665FF91"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Total Payments</w:t>
            </w:r>
          </w:p>
        </w:tc>
        <w:tc>
          <w:tcPr>
            <w:tcW w:w="526" w:type="pct"/>
            <w:shd w:val="clear" w:color="auto" w:fill="auto"/>
            <w:vAlign w:val="center"/>
            <w:hideMark/>
          </w:tcPr>
          <w:p w14:paraId="020A3712" w14:textId="4C362B2F" w:rsidR="00D86DDC" w:rsidRPr="00755E0C" w:rsidRDefault="00C915A0" w:rsidP="006B73A5">
            <w:pPr>
              <w:spacing w:line="240" w:lineRule="auto"/>
              <w:jc w:val="center"/>
              <w:rPr>
                <w:rFonts w:eastAsia="Times New Roman" w:cs="Times New Roman"/>
                <w:sz w:val="20"/>
                <w:szCs w:val="20"/>
              </w:rPr>
            </w:pPr>
            <w:r w:rsidRPr="00755E0C">
              <w:rPr>
                <w:rFonts w:eastAsia="Times New Roman" w:cs="Times New Roman"/>
                <w:sz w:val="20"/>
                <w:szCs w:val="20"/>
              </w:rPr>
              <w:t xml:space="preserve"> </w:t>
            </w:r>
          </w:p>
        </w:tc>
      </w:tr>
      <w:tr w:rsidR="00D86DDC" w:rsidRPr="00755E0C" w14:paraId="6A7974B1" w14:textId="77777777" w:rsidTr="001023FF">
        <w:trPr>
          <w:trHeight w:val="421"/>
        </w:trPr>
        <w:tc>
          <w:tcPr>
            <w:tcW w:w="666" w:type="pct"/>
            <w:vMerge/>
            <w:vAlign w:val="center"/>
            <w:hideMark/>
          </w:tcPr>
          <w:p w14:paraId="64AC1C2C"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5FE47B63"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Federal Contract Type</w:t>
            </w:r>
          </w:p>
          <w:p w14:paraId="39C1A6F7" w14:textId="69EBA5F0" w:rsidR="007502A0" w:rsidRPr="00755E0C" w:rsidRDefault="007502A0" w:rsidP="006B73A5">
            <w:pPr>
              <w:spacing w:line="240" w:lineRule="auto"/>
              <w:rPr>
                <w:rFonts w:eastAsia="Times New Roman" w:cs="Times New Roman"/>
                <w:sz w:val="20"/>
                <w:szCs w:val="20"/>
              </w:rPr>
            </w:pPr>
            <w:r w:rsidRPr="00755E0C">
              <w:rPr>
                <w:rFonts w:eastAsia="Times New Roman" w:cs="Times New Roman"/>
                <w:sz w:val="20"/>
                <w:szCs w:val="20"/>
              </w:rPr>
              <w:t>Task Order under AWC</w:t>
            </w:r>
          </w:p>
        </w:tc>
        <w:tc>
          <w:tcPr>
            <w:tcW w:w="462" w:type="pct"/>
            <w:shd w:val="clear" w:color="auto" w:fill="auto"/>
            <w:vAlign w:val="center"/>
            <w:hideMark/>
          </w:tcPr>
          <w:p w14:paraId="552F298C"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0D59B535"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45896175"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noWrap/>
            <w:vAlign w:val="center"/>
            <w:hideMark/>
          </w:tcPr>
          <w:p w14:paraId="426CAFFA" w14:textId="77777777" w:rsidR="00D86DDC" w:rsidRPr="00755E0C" w:rsidRDefault="00D86DDC" w:rsidP="006B73A5">
            <w:pPr>
              <w:spacing w:line="240" w:lineRule="auto"/>
              <w:rPr>
                <w:rFonts w:eastAsia="Times New Roman" w:cs="Times New Roman"/>
                <w:sz w:val="20"/>
                <w:szCs w:val="20"/>
              </w:rPr>
            </w:pPr>
          </w:p>
        </w:tc>
        <w:tc>
          <w:tcPr>
            <w:tcW w:w="526" w:type="pct"/>
            <w:shd w:val="clear" w:color="auto" w:fill="auto"/>
            <w:noWrap/>
            <w:vAlign w:val="center"/>
            <w:hideMark/>
          </w:tcPr>
          <w:p w14:paraId="5EA7E7EE"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2727B430" w14:textId="77777777" w:rsidTr="001023FF">
        <w:trPr>
          <w:trHeight w:val="288"/>
        </w:trPr>
        <w:tc>
          <w:tcPr>
            <w:tcW w:w="666" w:type="pct"/>
            <w:vMerge/>
            <w:vAlign w:val="center"/>
            <w:hideMark/>
          </w:tcPr>
          <w:p w14:paraId="507EA555"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25999176"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Primary Electric Utility</w:t>
            </w:r>
          </w:p>
        </w:tc>
        <w:tc>
          <w:tcPr>
            <w:tcW w:w="462" w:type="pct"/>
            <w:shd w:val="clear" w:color="auto" w:fill="auto"/>
            <w:vAlign w:val="center"/>
            <w:hideMark/>
          </w:tcPr>
          <w:p w14:paraId="0F6E1EB5"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0E9CBA22"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2D9D5C8E" w14:textId="77777777" w:rsidR="00D86DDC" w:rsidRPr="00755E0C" w:rsidRDefault="00D86DDC" w:rsidP="006B73A5">
            <w:pPr>
              <w:spacing w:line="240" w:lineRule="auto"/>
              <w:rPr>
                <w:rFonts w:eastAsia="Times New Roman" w:cs="Times New Roman"/>
                <w:sz w:val="20"/>
                <w:szCs w:val="20"/>
              </w:rPr>
            </w:pPr>
          </w:p>
        </w:tc>
        <w:tc>
          <w:tcPr>
            <w:tcW w:w="1997" w:type="pct"/>
            <w:gridSpan w:val="2"/>
            <w:shd w:val="clear" w:color="auto" w:fill="auto"/>
            <w:vAlign w:val="center"/>
            <w:hideMark/>
          </w:tcPr>
          <w:p w14:paraId="08F481E4" w14:textId="75F10375" w:rsidR="00D86DDC" w:rsidRPr="00755E0C" w:rsidRDefault="00D86DDC" w:rsidP="006B73A5">
            <w:pPr>
              <w:spacing w:line="240" w:lineRule="auto"/>
              <w:jc w:val="center"/>
              <w:rPr>
                <w:rFonts w:eastAsia="Times New Roman" w:cs="Times New Roman"/>
                <w:b/>
                <w:bCs/>
                <w:strike/>
                <w:sz w:val="20"/>
                <w:szCs w:val="20"/>
              </w:rPr>
            </w:pPr>
          </w:p>
        </w:tc>
      </w:tr>
      <w:tr w:rsidR="00D86DDC" w:rsidRPr="00755E0C" w14:paraId="07FC8394" w14:textId="77777777" w:rsidTr="001023FF">
        <w:trPr>
          <w:trHeight w:val="403"/>
        </w:trPr>
        <w:tc>
          <w:tcPr>
            <w:tcW w:w="666" w:type="pct"/>
            <w:vMerge/>
            <w:vAlign w:val="center"/>
            <w:hideMark/>
          </w:tcPr>
          <w:p w14:paraId="39385D4B"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425FE781"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Primary Natural Gas Utility</w:t>
            </w:r>
          </w:p>
        </w:tc>
        <w:tc>
          <w:tcPr>
            <w:tcW w:w="462" w:type="pct"/>
            <w:shd w:val="clear" w:color="auto" w:fill="auto"/>
            <w:vAlign w:val="center"/>
            <w:hideMark/>
          </w:tcPr>
          <w:p w14:paraId="744110DC"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7F30AF52"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09C2D01B"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noWrap/>
            <w:vAlign w:val="center"/>
            <w:hideMark/>
          </w:tcPr>
          <w:p w14:paraId="11B66444"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526" w:type="pct"/>
            <w:shd w:val="clear" w:color="auto" w:fill="auto"/>
            <w:noWrap/>
            <w:vAlign w:val="center"/>
            <w:hideMark/>
          </w:tcPr>
          <w:p w14:paraId="1D3150FC"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r w:rsidR="00D86DDC" w:rsidRPr="00755E0C" w14:paraId="1C090FA6" w14:textId="77777777" w:rsidTr="001023FF">
        <w:trPr>
          <w:trHeight w:val="288"/>
        </w:trPr>
        <w:tc>
          <w:tcPr>
            <w:tcW w:w="666" w:type="pct"/>
            <w:vMerge/>
            <w:vAlign w:val="center"/>
            <w:hideMark/>
          </w:tcPr>
          <w:p w14:paraId="7D5088CC" w14:textId="77777777" w:rsidR="00D86DDC" w:rsidRPr="00755E0C" w:rsidRDefault="00D86DDC" w:rsidP="006B73A5">
            <w:pPr>
              <w:spacing w:line="240" w:lineRule="auto"/>
              <w:rPr>
                <w:rFonts w:eastAsia="Times New Roman" w:cs="Times New Roman"/>
                <w:b/>
                <w:bCs/>
                <w:i/>
                <w:iCs/>
                <w:sz w:val="20"/>
                <w:szCs w:val="20"/>
              </w:rPr>
            </w:pPr>
          </w:p>
        </w:tc>
        <w:tc>
          <w:tcPr>
            <w:tcW w:w="1131" w:type="pct"/>
            <w:shd w:val="clear" w:color="auto" w:fill="auto"/>
            <w:vAlign w:val="center"/>
            <w:hideMark/>
          </w:tcPr>
          <w:p w14:paraId="159CF79E"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Primary Water Utility</w:t>
            </w:r>
          </w:p>
        </w:tc>
        <w:tc>
          <w:tcPr>
            <w:tcW w:w="462" w:type="pct"/>
            <w:shd w:val="clear" w:color="auto" w:fill="auto"/>
            <w:vAlign w:val="center"/>
            <w:hideMark/>
          </w:tcPr>
          <w:p w14:paraId="41D42577" w14:textId="77777777" w:rsidR="00D86DDC" w:rsidRPr="00755E0C" w:rsidRDefault="00D86DDC" w:rsidP="006B73A5">
            <w:pPr>
              <w:spacing w:line="240" w:lineRule="auto"/>
              <w:jc w:val="center"/>
              <w:rPr>
                <w:rFonts w:eastAsia="Times New Roman" w:cs="Times New Roman"/>
                <w:sz w:val="20"/>
                <w:szCs w:val="20"/>
              </w:rPr>
            </w:pPr>
            <w:r w:rsidRPr="00755E0C">
              <w:rPr>
                <w:rFonts w:eastAsia="Times New Roman" w:cs="Times New Roman"/>
                <w:sz w:val="20"/>
                <w:szCs w:val="20"/>
              </w:rPr>
              <w:t> </w:t>
            </w:r>
          </w:p>
        </w:tc>
        <w:tc>
          <w:tcPr>
            <w:tcW w:w="353" w:type="pct"/>
            <w:shd w:val="clear" w:color="auto" w:fill="auto"/>
            <w:noWrap/>
            <w:vAlign w:val="center"/>
            <w:hideMark/>
          </w:tcPr>
          <w:p w14:paraId="02AE217F" w14:textId="77777777" w:rsidR="00D86DDC" w:rsidRPr="00755E0C" w:rsidRDefault="00D86DDC" w:rsidP="006B73A5">
            <w:pPr>
              <w:spacing w:line="240" w:lineRule="auto"/>
              <w:rPr>
                <w:rFonts w:eastAsia="Times New Roman" w:cs="Times New Roman"/>
                <w:sz w:val="20"/>
                <w:szCs w:val="20"/>
              </w:rPr>
            </w:pPr>
          </w:p>
        </w:tc>
        <w:tc>
          <w:tcPr>
            <w:tcW w:w="391" w:type="pct"/>
            <w:shd w:val="clear" w:color="auto" w:fill="auto"/>
            <w:noWrap/>
            <w:vAlign w:val="center"/>
            <w:hideMark/>
          </w:tcPr>
          <w:p w14:paraId="6D47C1C0" w14:textId="77777777" w:rsidR="00D86DDC" w:rsidRPr="00755E0C" w:rsidRDefault="00D86DDC" w:rsidP="006B73A5">
            <w:pPr>
              <w:spacing w:line="240" w:lineRule="auto"/>
              <w:rPr>
                <w:rFonts w:eastAsia="Times New Roman" w:cs="Times New Roman"/>
                <w:sz w:val="20"/>
                <w:szCs w:val="20"/>
              </w:rPr>
            </w:pPr>
          </w:p>
        </w:tc>
        <w:tc>
          <w:tcPr>
            <w:tcW w:w="1470" w:type="pct"/>
            <w:shd w:val="clear" w:color="auto" w:fill="auto"/>
            <w:noWrap/>
            <w:vAlign w:val="center"/>
            <w:hideMark/>
          </w:tcPr>
          <w:p w14:paraId="74E0E0EE"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c>
          <w:tcPr>
            <w:tcW w:w="526" w:type="pct"/>
            <w:shd w:val="clear" w:color="auto" w:fill="auto"/>
            <w:noWrap/>
            <w:vAlign w:val="center"/>
            <w:hideMark/>
          </w:tcPr>
          <w:p w14:paraId="7221F6E1" w14:textId="77777777" w:rsidR="00D86DDC" w:rsidRPr="00755E0C" w:rsidRDefault="00D86DDC" w:rsidP="006B73A5">
            <w:pPr>
              <w:spacing w:line="240" w:lineRule="auto"/>
              <w:rPr>
                <w:rFonts w:eastAsia="Times New Roman" w:cs="Times New Roman"/>
                <w:sz w:val="20"/>
                <w:szCs w:val="20"/>
              </w:rPr>
            </w:pPr>
            <w:r w:rsidRPr="00755E0C">
              <w:rPr>
                <w:rFonts w:eastAsia="Times New Roman" w:cs="Times New Roman"/>
                <w:sz w:val="20"/>
                <w:szCs w:val="20"/>
              </w:rPr>
              <w:t> </w:t>
            </w:r>
          </w:p>
        </w:tc>
      </w:tr>
    </w:tbl>
    <w:p w14:paraId="22AA1B2A" w14:textId="77777777" w:rsidR="00D86DDC" w:rsidRPr="00755E0C" w:rsidRDefault="00D86DDC" w:rsidP="006B73A5">
      <w:pPr>
        <w:spacing w:line="240" w:lineRule="auto"/>
        <w:rPr>
          <w:rFonts w:eastAsia="MS Gothic" w:cs="Times New Roman"/>
        </w:rPr>
      </w:pPr>
    </w:p>
    <w:p w14:paraId="72E0D526" w14:textId="77777777" w:rsidR="00D86DDC" w:rsidRPr="00755E0C" w:rsidRDefault="00D86DDC" w:rsidP="006B73A5">
      <w:pPr>
        <w:spacing w:line="240" w:lineRule="auto"/>
        <w:rPr>
          <w:rFonts w:eastAsia="MS Gothic" w:cs="Times New Roman"/>
        </w:rPr>
      </w:pPr>
    </w:p>
    <w:p w14:paraId="0A6F8553" w14:textId="77777777" w:rsidR="00604B33" w:rsidRDefault="00604B33">
      <w:pPr>
        <w:rPr>
          <w:rFonts w:eastAsiaTheme="majorEastAsia" w:cstheme="majorBidi"/>
          <w:b/>
          <w:bCs/>
          <w:i/>
          <w:iCs/>
          <w:color w:val="262626" w:themeColor="text1" w:themeTint="D9"/>
          <w:sz w:val="28"/>
          <w:szCs w:val="28"/>
        </w:rPr>
      </w:pPr>
      <w:bookmarkStart w:id="42" w:name="_Toc496191079"/>
      <w:r>
        <w:br w:type="page"/>
      </w:r>
    </w:p>
    <w:p w14:paraId="71FF41B9" w14:textId="77777777" w:rsidR="00604B33" w:rsidRDefault="00604B33" w:rsidP="006B73A5">
      <w:pPr>
        <w:pStyle w:val="Heading4"/>
        <w:sectPr w:rsidR="00604B33" w:rsidSect="00065D98">
          <w:pgSz w:w="15840" w:h="12240" w:orient="landscape"/>
          <w:pgMar w:top="1440" w:right="1440" w:bottom="1440" w:left="1440" w:header="720" w:footer="720" w:gutter="0"/>
          <w:cols w:space="720"/>
          <w:noEndnote/>
          <w:docGrid w:linePitch="299"/>
        </w:sectPr>
      </w:pPr>
    </w:p>
    <w:p w14:paraId="5DC60437" w14:textId="735A8077" w:rsidR="00D86DDC" w:rsidRPr="00755E0C" w:rsidRDefault="00D86DDC" w:rsidP="006B73A5">
      <w:pPr>
        <w:pStyle w:val="Heading4"/>
      </w:pPr>
      <w:r w:rsidRPr="00755E0C">
        <w:lastRenderedPageBreak/>
        <w:t>Annual Dollar Savings Escalation Rate</w:t>
      </w:r>
      <w:bookmarkEnd w:id="42"/>
    </w:p>
    <w:p w14:paraId="5D430644" w14:textId="082D848E" w:rsidR="00D86DDC" w:rsidRPr="00755E0C" w:rsidRDefault="00D86DDC" w:rsidP="006B73A5">
      <w:pPr>
        <w:spacing w:line="240" w:lineRule="auto"/>
        <w:rPr>
          <w:i/>
          <w:iCs/>
          <w:color w:val="000000"/>
        </w:rPr>
      </w:pPr>
      <w:r w:rsidRPr="00755E0C">
        <w:rPr>
          <w:i/>
          <w:iCs/>
          <w:color w:val="000000"/>
        </w:rPr>
        <w:t>Adapted for UESC</w:t>
      </w:r>
    </w:p>
    <w:p w14:paraId="6F54341E" w14:textId="77777777" w:rsidR="00D86DDC" w:rsidRPr="00755E0C" w:rsidRDefault="00D86DDC" w:rsidP="006B73A5">
      <w:pPr>
        <w:keepNext/>
        <w:keepLines/>
        <w:spacing w:before="200" w:line="240" w:lineRule="auto"/>
        <w:outlineLvl w:val="4"/>
        <w:rPr>
          <w:rFonts w:eastAsia="MS Gothic" w:cstheme="minorHAnsi"/>
          <w:color w:val="000000"/>
        </w:rPr>
      </w:pPr>
      <w:r w:rsidRPr="00755E0C">
        <w:rPr>
          <w:rFonts w:eastAsia="MS Gothic" w:cstheme="minorHAnsi"/>
          <w:color w:val="000000"/>
        </w:rPr>
        <w:t>Important information:</w:t>
      </w:r>
    </w:p>
    <w:p w14:paraId="0C6065CD" w14:textId="4F34F1EB" w:rsidR="00D86DDC" w:rsidRPr="00755E0C" w:rsidRDefault="00D86DDC" w:rsidP="006B73A5">
      <w:pPr>
        <w:numPr>
          <w:ilvl w:val="0"/>
          <w:numId w:val="35"/>
        </w:numPr>
        <w:tabs>
          <w:tab w:val="clear" w:pos="360"/>
        </w:tabs>
        <w:spacing w:after="180" w:line="240" w:lineRule="auto"/>
        <w:ind w:left="720"/>
        <w:contextualSpacing/>
        <w:rPr>
          <w:rFonts w:eastAsia="MS Gothic" w:cstheme="minorHAnsi"/>
        </w:rPr>
      </w:pPr>
      <w:r w:rsidRPr="00755E0C">
        <w:rPr>
          <w:rFonts w:eastAsia="MS Gothic" w:cstheme="minorHAnsi"/>
        </w:rPr>
        <w:t>"Implementation start through first year" reflects cumulative escalation occurring during the length of the implementation period through the first year of savings.</w:t>
      </w:r>
      <w:r w:rsidR="00C915A0" w:rsidRPr="00755E0C">
        <w:rPr>
          <w:rFonts w:eastAsia="MS Gothic" w:cstheme="minorHAnsi"/>
        </w:rPr>
        <w:t xml:space="preserve"> </w:t>
      </w:r>
      <w:r w:rsidRPr="00755E0C">
        <w:rPr>
          <w:rFonts w:eastAsia="MS Gothic" w:cstheme="minorHAnsi"/>
        </w:rPr>
        <w:t>This may represent an annual escalation figure that is compounded or another formulation (e.g., actual forecasts from utility companies).</w:t>
      </w:r>
      <w:r w:rsidRPr="00755E0C">
        <w:rPr>
          <w:rFonts w:eastAsia="MS Gothic" w:cstheme="minorHAnsi"/>
        </w:rPr>
        <w:tab/>
      </w:r>
      <w:r w:rsidRPr="00755E0C">
        <w:rPr>
          <w:rFonts w:eastAsia="MS Gothic" w:cstheme="minorHAnsi"/>
        </w:rPr>
        <w:tab/>
      </w:r>
    </w:p>
    <w:p w14:paraId="692E2989" w14:textId="77777777" w:rsidR="00D86DDC" w:rsidRPr="00755E0C" w:rsidRDefault="00D86DDC" w:rsidP="006B73A5">
      <w:pPr>
        <w:numPr>
          <w:ilvl w:val="0"/>
          <w:numId w:val="35"/>
        </w:numPr>
        <w:tabs>
          <w:tab w:val="clear" w:pos="360"/>
        </w:tabs>
        <w:spacing w:after="180" w:line="240" w:lineRule="auto"/>
        <w:ind w:left="720"/>
        <w:contextualSpacing/>
        <w:rPr>
          <w:rFonts w:eastAsia="MS Gothic" w:cstheme="minorHAnsi"/>
        </w:rPr>
      </w:pPr>
      <w:r w:rsidRPr="00755E0C">
        <w:rPr>
          <w:rFonts w:eastAsia="MS Gothic" w:cstheme="minorHAnsi"/>
        </w:rPr>
        <w:t>All estimated cost savings numbers reported in Schedule 4 ("First year estimated cost savings by ECM") are assumed to have already incorporated the "Implementation start through first year" escalation rates reported above.</w:t>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p>
    <w:p w14:paraId="2AFC5239" w14:textId="77777777" w:rsidR="00D86DDC" w:rsidRPr="00755E0C" w:rsidRDefault="00D86DDC" w:rsidP="006B73A5">
      <w:pPr>
        <w:numPr>
          <w:ilvl w:val="0"/>
          <w:numId w:val="35"/>
        </w:numPr>
        <w:tabs>
          <w:tab w:val="clear" w:pos="360"/>
        </w:tabs>
        <w:spacing w:after="180" w:line="240" w:lineRule="auto"/>
        <w:ind w:left="720"/>
        <w:contextualSpacing/>
        <w:rPr>
          <w:rFonts w:eastAsia="MS Gothic" w:cstheme="minorHAnsi"/>
        </w:rPr>
      </w:pPr>
      <w:r w:rsidRPr="00755E0C">
        <w:rPr>
          <w:rFonts w:eastAsia="MS Gothic" w:cstheme="minorHAnsi"/>
        </w:rPr>
        <w:t>Please select other savings types from dropdown menu provided above, if applicable.</w:t>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p>
    <w:p w14:paraId="2CEB2C4D" w14:textId="77777777" w:rsidR="00D86DDC" w:rsidRPr="00D86DDC" w:rsidRDefault="00D86DDC" w:rsidP="006B73A5">
      <w:pPr>
        <w:spacing w:line="240" w:lineRule="auto"/>
        <w:rPr>
          <w:rFonts w:asciiTheme="minorHAnsi" w:eastAsia="MS Gothic" w:hAnsiTheme="minorHAnsi" w:cstheme="minorHAnsi"/>
        </w:rPr>
      </w:pPr>
      <w:r w:rsidRPr="00D86DDC">
        <w:rPr>
          <w:rFonts w:asciiTheme="minorHAnsi" w:eastAsia="MS Gothic" w:hAnsiTheme="minorHAnsi" w:cstheme="minorHAnsi"/>
        </w:rPr>
        <w:br w:type="page"/>
      </w:r>
    </w:p>
    <w:p w14:paraId="550F4669" w14:textId="77777777" w:rsidR="00D86DDC" w:rsidRPr="00D86DDC" w:rsidRDefault="00D86DDC" w:rsidP="006B73A5">
      <w:pPr>
        <w:keepNext/>
        <w:keepLines/>
        <w:spacing w:before="200"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lastRenderedPageBreak/>
        <w:t>Annual Dollar Savings Escalation Rates</w:t>
      </w:r>
    </w:p>
    <w:p w14:paraId="460D0C13" w14:textId="77777777" w:rsidR="00D86DDC" w:rsidRPr="00D86DDC" w:rsidRDefault="00D86DDC" w:rsidP="006B73A5">
      <w:pPr>
        <w:spacing w:line="240" w:lineRule="auto"/>
        <w:rPr>
          <w:rFonts w:ascii="Calibri" w:eastAsia="MS Gothic" w:hAnsi="Calibri" w:cs="Times New Roman"/>
        </w:rPr>
      </w:pPr>
    </w:p>
    <w:tbl>
      <w:tblPr>
        <w:tblW w:w="4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916"/>
        <w:gridCol w:w="901"/>
        <w:gridCol w:w="939"/>
        <w:gridCol w:w="939"/>
        <w:gridCol w:w="845"/>
        <w:gridCol w:w="804"/>
        <w:gridCol w:w="1213"/>
      </w:tblGrid>
      <w:tr w:rsidR="00C51EFA" w:rsidRPr="00D86DDC" w14:paraId="57CD7F05" w14:textId="77777777" w:rsidTr="00C51EFA">
        <w:trPr>
          <w:trHeight w:val="1380"/>
          <w:jc w:val="center"/>
        </w:trPr>
        <w:tc>
          <w:tcPr>
            <w:tcW w:w="956" w:type="pct"/>
            <w:shd w:val="clear" w:color="auto" w:fill="auto"/>
            <w:vAlign w:val="center"/>
            <w:hideMark/>
          </w:tcPr>
          <w:p w14:paraId="5C71057F" w14:textId="77777777" w:rsidR="00C51EFA" w:rsidRPr="00D86DDC" w:rsidRDefault="00C51EFA" w:rsidP="006B73A5">
            <w:pPr>
              <w:spacing w:line="240" w:lineRule="auto"/>
              <w:jc w:val="center"/>
              <w:rPr>
                <w:rFonts w:eastAsia="Times New Roman" w:cs="Times New Roman"/>
                <w:b/>
                <w:bCs/>
                <w:color w:val="000000"/>
                <w:sz w:val="20"/>
                <w:szCs w:val="20"/>
              </w:rPr>
            </w:pPr>
            <w:r w:rsidRPr="00D86DDC">
              <w:rPr>
                <w:rFonts w:eastAsia="Times New Roman" w:cs="Times New Roman"/>
                <w:b/>
                <w:bCs/>
                <w:color w:val="000000"/>
                <w:sz w:val="20"/>
                <w:szCs w:val="20"/>
              </w:rPr>
              <w:t>Performance</w:t>
            </w:r>
            <w:r w:rsidRPr="00D86DDC">
              <w:rPr>
                <w:rFonts w:eastAsia="Times New Roman" w:cs="Times New Roman"/>
                <w:b/>
                <w:bCs/>
                <w:color w:val="000000"/>
                <w:sz w:val="20"/>
                <w:szCs w:val="20"/>
              </w:rPr>
              <w:br/>
              <w:t>Period</w:t>
            </w:r>
            <w:r w:rsidRPr="00D86DDC">
              <w:rPr>
                <w:rFonts w:eastAsia="Times New Roman" w:cs="Times New Roman"/>
                <w:b/>
                <w:bCs/>
                <w:color w:val="000000"/>
                <w:sz w:val="20"/>
                <w:szCs w:val="20"/>
              </w:rPr>
              <w:br/>
              <w:t>(year)</w:t>
            </w:r>
          </w:p>
        </w:tc>
        <w:tc>
          <w:tcPr>
            <w:tcW w:w="565" w:type="pct"/>
            <w:shd w:val="clear" w:color="auto" w:fill="auto"/>
            <w:vAlign w:val="center"/>
            <w:hideMark/>
          </w:tcPr>
          <w:p w14:paraId="76ECAF27" w14:textId="77777777" w:rsidR="00C51EFA" w:rsidRPr="00D86DDC" w:rsidRDefault="00C51EFA" w:rsidP="006B73A5">
            <w:pPr>
              <w:spacing w:line="240" w:lineRule="auto"/>
              <w:jc w:val="center"/>
              <w:rPr>
                <w:rFonts w:eastAsia="Times New Roman" w:cs="Times New Roman"/>
                <w:b/>
                <w:bCs/>
                <w:color w:val="000000"/>
                <w:sz w:val="20"/>
                <w:szCs w:val="20"/>
              </w:rPr>
            </w:pPr>
            <w:r w:rsidRPr="00D86DDC">
              <w:rPr>
                <w:rFonts w:eastAsia="Times New Roman" w:cs="Times New Roman"/>
                <w:b/>
                <w:bCs/>
                <w:color w:val="000000"/>
                <w:sz w:val="20"/>
                <w:szCs w:val="20"/>
              </w:rPr>
              <w:t>Electric Energy</w:t>
            </w:r>
          </w:p>
        </w:tc>
        <w:tc>
          <w:tcPr>
            <w:tcW w:w="556" w:type="pct"/>
            <w:shd w:val="clear" w:color="auto" w:fill="auto"/>
            <w:vAlign w:val="center"/>
            <w:hideMark/>
          </w:tcPr>
          <w:p w14:paraId="684E8CD0" w14:textId="77777777" w:rsidR="00C51EFA" w:rsidRPr="00D86DDC" w:rsidRDefault="00C51EFA" w:rsidP="006B73A5">
            <w:pPr>
              <w:spacing w:line="240" w:lineRule="auto"/>
              <w:jc w:val="center"/>
              <w:rPr>
                <w:rFonts w:eastAsia="Times New Roman" w:cs="Times New Roman"/>
                <w:b/>
                <w:bCs/>
                <w:color w:val="000000"/>
                <w:sz w:val="20"/>
                <w:szCs w:val="20"/>
              </w:rPr>
            </w:pPr>
            <w:r w:rsidRPr="00D86DDC">
              <w:rPr>
                <w:rFonts w:eastAsia="Times New Roman" w:cs="Times New Roman"/>
                <w:b/>
                <w:bCs/>
                <w:color w:val="000000"/>
                <w:sz w:val="20"/>
                <w:szCs w:val="20"/>
              </w:rPr>
              <w:t>Natural Gas</w:t>
            </w:r>
          </w:p>
        </w:tc>
        <w:tc>
          <w:tcPr>
            <w:tcW w:w="579" w:type="pct"/>
            <w:shd w:val="clear" w:color="auto" w:fill="auto"/>
            <w:vAlign w:val="center"/>
            <w:hideMark/>
          </w:tcPr>
          <w:p w14:paraId="287CF017" w14:textId="77777777" w:rsidR="00C51EFA" w:rsidRPr="00D86DDC" w:rsidRDefault="00C51EFA" w:rsidP="006B73A5">
            <w:pPr>
              <w:spacing w:line="240" w:lineRule="auto"/>
              <w:jc w:val="center"/>
              <w:rPr>
                <w:rFonts w:eastAsia="Times New Roman" w:cs="Times New Roman"/>
                <w:b/>
                <w:bCs/>
                <w:color w:val="000000"/>
                <w:sz w:val="20"/>
                <w:szCs w:val="20"/>
              </w:rPr>
            </w:pPr>
            <w:r w:rsidRPr="00D86DDC">
              <w:rPr>
                <w:rFonts w:eastAsia="Times New Roman" w:cs="Times New Roman"/>
                <w:b/>
                <w:bCs/>
                <w:color w:val="000000"/>
                <w:sz w:val="20"/>
                <w:szCs w:val="20"/>
              </w:rPr>
              <w:t>Other Savings Type 1: Other</w:t>
            </w:r>
          </w:p>
        </w:tc>
        <w:tc>
          <w:tcPr>
            <w:tcW w:w="579" w:type="pct"/>
            <w:shd w:val="clear" w:color="auto" w:fill="auto"/>
            <w:vAlign w:val="center"/>
            <w:hideMark/>
          </w:tcPr>
          <w:p w14:paraId="5C1364BE" w14:textId="77777777" w:rsidR="00C51EFA" w:rsidRPr="00D86DDC" w:rsidRDefault="00C51EFA" w:rsidP="006B73A5">
            <w:pPr>
              <w:spacing w:line="240" w:lineRule="auto"/>
              <w:jc w:val="center"/>
              <w:rPr>
                <w:rFonts w:eastAsia="Times New Roman" w:cs="Times New Roman"/>
                <w:b/>
                <w:bCs/>
                <w:color w:val="000000"/>
                <w:sz w:val="20"/>
                <w:szCs w:val="20"/>
              </w:rPr>
            </w:pPr>
            <w:r w:rsidRPr="00D86DDC">
              <w:rPr>
                <w:rFonts w:eastAsia="Times New Roman" w:cs="Times New Roman"/>
                <w:b/>
                <w:bCs/>
                <w:color w:val="000000"/>
                <w:sz w:val="20"/>
                <w:szCs w:val="20"/>
              </w:rPr>
              <w:t>Other Savings Type 2: Other</w:t>
            </w:r>
          </w:p>
        </w:tc>
        <w:tc>
          <w:tcPr>
            <w:tcW w:w="521" w:type="pct"/>
            <w:shd w:val="clear" w:color="auto" w:fill="auto"/>
            <w:vAlign w:val="center"/>
            <w:hideMark/>
          </w:tcPr>
          <w:p w14:paraId="6F0CA450" w14:textId="77777777" w:rsidR="00C51EFA" w:rsidRPr="00D86DDC" w:rsidRDefault="00C51EFA" w:rsidP="006B73A5">
            <w:pPr>
              <w:spacing w:line="240" w:lineRule="auto"/>
              <w:jc w:val="center"/>
              <w:rPr>
                <w:rFonts w:eastAsia="Times New Roman" w:cs="Times New Roman"/>
                <w:b/>
                <w:bCs/>
                <w:color w:val="000000"/>
                <w:sz w:val="20"/>
                <w:szCs w:val="20"/>
              </w:rPr>
            </w:pPr>
            <w:r w:rsidRPr="00D86DDC">
              <w:rPr>
                <w:rFonts w:eastAsia="Times New Roman" w:cs="Times New Roman"/>
                <w:b/>
                <w:bCs/>
                <w:color w:val="000000"/>
                <w:sz w:val="20"/>
                <w:szCs w:val="20"/>
              </w:rPr>
              <w:t>Water</w:t>
            </w:r>
          </w:p>
        </w:tc>
        <w:tc>
          <w:tcPr>
            <w:tcW w:w="496" w:type="pct"/>
            <w:shd w:val="clear" w:color="auto" w:fill="auto"/>
            <w:vAlign w:val="center"/>
            <w:hideMark/>
          </w:tcPr>
          <w:p w14:paraId="5308825A" w14:textId="77777777" w:rsidR="00C51EFA" w:rsidRPr="00D86DDC" w:rsidRDefault="00C51EFA" w:rsidP="006B73A5">
            <w:pPr>
              <w:spacing w:line="240" w:lineRule="auto"/>
              <w:jc w:val="center"/>
              <w:rPr>
                <w:rFonts w:eastAsia="Times New Roman" w:cs="Times New Roman"/>
                <w:b/>
                <w:bCs/>
                <w:color w:val="000000"/>
                <w:sz w:val="20"/>
                <w:szCs w:val="20"/>
              </w:rPr>
            </w:pPr>
            <w:r w:rsidRPr="00D86DDC">
              <w:rPr>
                <w:rFonts w:eastAsia="Times New Roman" w:cs="Times New Roman"/>
                <w:b/>
                <w:bCs/>
                <w:color w:val="000000"/>
                <w:sz w:val="20"/>
                <w:szCs w:val="20"/>
              </w:rPr>
              <w:t>O&amp;M</w:t>
            </w:r>
          </w:p>
        </w:tc>
        <w:tc>
          <w:tcPr>
            <w:tcW w:w="749" w:type="pct"/>
            <w:shd w:val="clear" w:color="auto" w:fill="auto"/>
            <w:vAlign w:val="center"/>
            <w:hideMark/>
          </w:tcPr>
          <w:p w14:paraId="087DA91D" w14:textId="77777777" w:rsidR="00C51EFA" w:rsidRPr="00D86DDC" w:rsidRDefault="00C51EFA" w:rsidP="006B73A5">
            <w:pPr>
              <w:spacing w:line="240" w:lineRule="auto"/>
              <w:jc w:val="center"/>
              <w:rPr>
                <w:rFonts w:eastAsia="Times New Roman" w:cs="Times New Roman"/>
                <w:b/>
                <w:bCs/>
                <w:color w:val="000000"/>
                <w:sz w:val="20"/>
                <w:szCs w:val="20"/>
              </w:rPr>
            </w:pPr>
            <w:r w:rsidRPr="00D86DDC">
              <w:rPr>
                <w:rFonts w:eastAsia="Times New Roman" w:cs="Times New Roman"/>
                <w:b/>
                <w:bCs/>
                <w:color w:val="000000"/>
                <w:sz w:val="20"/>
                <w:szCs w:val="20"/>
              </w:rPr>
              <w:t>Other Non-Energy Savings</w:t>
            </w:r>
          </w:p>
        </w:tc>
      </w:tr>
      <w:tr w:rsidR="00C51EFA" w:rsidRPr="00D86DDC" w14:paraId="5629AA0D" w14:textId="77777777" w:rsidTr="00C51EFA">
        <w:trPr>
          <w:trHeight w:val="564"/>
          <w:jc w:val="center"/>
        </w:trPr>
        <w:tc>
          <w:tcPr>
            <w:tcW w:w="956" w:type="pct"/>
            <w:shd w:val="clear" w:color="auto" w:fill="auto"/>
            <w:vAlign w:val="center"/>
            <w:hideMark/>
          </w:tcPr>
          <w:p w14:paraId="018ED995" w14:textId="77777777" w:rsidR="00C51EFA" w:rsidRPr="00D86DDC" w:rsidRDefault="00C51EFA" w:rsidP="006B73A5">
            <w:pPr>
              <w:spacing w:line="240" w:lineRule="auto"/>
              <w:rPr>
                <w:rFonts w:eastAsia="Times New Roman" w:cs="Times New Roman"/>
                <w:color w:val="000000"/>
                <w:sz w:val="20"/>
                <w:szCs w:val="20"/>
              </w:rPr>
            </w:pPr>
            <w:r w:rsidRPr="00D86DDC">
              <w:rPr>
                <w:rFonts w:eastAsia="Times New Roman" w:cs="Times New Roman"/>
                <w:color w:val="000000"/>
                <w:sz w:val="20"/>
                <w:szCs w:val="20"/>
              </w:rPr>
              <w:t>Implementation</w:t>
            </w:r>
            <w:r w:rsidRPr="00D86DDC">
              <w:rPr>
                <w:rFonts w:eastAsia="Times New Roman" w:cs="Times New Roman"/>
                <w:color w:val="000000"/>
                <w:sz w:val="20"/>
                <w:szCs w:val="20"/>
              </w:rPr>
              <w:br/>
              <w:t>start through first year</w:t>
            </w:r>
          </w:p>
        </w:tc>
        <w:tc>
          <w:tcPr>
            <w:tcW w:w="565" w:type="pct"/>
            <w:shd w:val="clear" w:color="auto" w:fill="auto"/>
            <w:noWrap/>
            <w:vAlign w:val="center"/>
            <w:hideMark/>
          </w:tcPr>
          <w:p w14:paraId="603DD8C8"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38E3249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7D00747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158227B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3D399F5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66A3D2D4"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35DC0E9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5A7A23E8" w14:textId="77777777" w:rsidTr="00C51EFA">
        <w:trPr>
          <w:trHeight w:val="288"/>
          <w:jc w:val="center"/>
        </w:trPr>
        <w:tc>
          <w:tcPr>
            <w:tcW w:w="956" w:type="pct"/>
            <w:shd w:val="clear" w:color="auto" w:fill="auto"/>
            <w:noWrap/>
            <w:vAlign w:val="center"/>
            <w:hideMark/>
          </w:tcPr>
          <w:p w14:paraId="176D88B8"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2</w:t>
            </w:r>
          </w:p>
        </w:tc>
        <w:tc>
          <w:tcPr>
            <w:tcW w:w="565" w:type="pct"/>
            <w:shd w:val="clear" w:color="auto" w:fill="auto"/>
            <w:noWrap/>
            <w:vAlign w:val="center"/>
            <w:hideMark/>
          </w:tcPr>
          <w:p w14:paraId="6022C61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22211499"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6A20037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69324D9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49D86843"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0E249F38"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2DFCE8C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66967EB6" w14:textId="77777777" w:rsidTr="00C51EFA">
        <w:trPr>
          <w:trHeight w:val="288"/>
          <w:jc w:val="center"/>
        </w:trPr>
        <w:tc>
          <w:tcPr>
            <w:tcW w:w="956" w:type="pct"/>
            <w:shd w:val="clear" w:color="auto" w:fill="auto"/>
            <w:noWrap/>
            <w:vAlign w:val="center"/>
            <w:hideMark/>
          </w:tcPr>
          <w:p w14:paraId="1AC0556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3</w:t>
            </w:r>
          </w:p>
        </w:tc>
        <w:tc>
          <w:tcPr>
            <w:tcW w:w="565" w:type="pct"/>
            <w:shd w:val="clear" w:color="auto" w:fill="auto"/>
            <w:noWrap/>
            <w:vAlign w:val="center"/>
            <w:hideMark/>
          </w:tcPr>
          <w:p w14:paraId="5F99D76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482D5E04"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0F7CA37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3B989255"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673288E3"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18BA6DA5"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430D0C1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03C49A16" w14:textId="77777777" w:rsidTr="00C51EFA">
        <w:trPr>
          <w:trHeight w:val="288"/>
          <w:jc w:val="center"/>
        </w:trPr>
        <w:tc>
          <w:tcPr>
            <w:tcW w:w="956" w:type="pct"/>
            <w:shd w:val="clear" w:color="auto" w:fill="auto"/>
            <w:noWrap/>
            <w:vAlign w:val="center"/>
            <w:hideMark/>
          </w:tcPr>
          <w:p w14:paraId="36880594"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4</w:t>
            </w:r>
          </w:p>
        </w:tc>
        <w:tc>
          <w:tcPr>
            <w:tcW w:w="565" w:type="pct"/>
            <w:shd w:val="clear" w:color="auto" w:fill="auto"/>
            <w:noWrap/>
            <w:vAlign w:val="center"/>
            <w:hideMark/>
          </w:tcPr>
          <w:p w14:paraId="1B4AC31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073756F5"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710FA46E"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00240F58"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026D4E5B"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3663B30E"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29D8F89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3A6421AB" w14:textId="77777777" w:rsidTr="00C51EFA">
        <w:trPr>
          <w:trHeight w:val="288"/>
          <w:jc w:val="center"/>
        </w:trPr>
        <w:tc>
          <w:tcPr>
            <w:tcW w:w="956" w:type="pct"/>
            <w:shd w:val="clear" w:color="auto" w:fill="auto"/>
            <w:noWrap/>
            <w:vAlign w:val="center"/>
            <w:hideMark/>
          </w:tcPr>
          <w:p w14:paraId="2857F57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5</w:t>
            </w:r>
          </w:p>
        </w:tc>
        <w:tc>
          <w:tcPr>
            <w:tcW w:w="565" w:type="pct"/>
            <w:shd w:val="clear" w:color="auto" w:fill="auto"/>
            <w:noWrap/>
            <w:vAlign w:val="center"/>
            <w:hideMark/>
          </w:tcPr>
          <w:p w14:paraId="516FB369"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293F4DB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7C945038"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60D67B23"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1F3EE53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4AECB10B"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7550DE1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0D0C56A0" w14:textId="77777777" w:rsidTr="00C51EFA">
        <w:trPr>
          <w:trHeight w:val="288"/>
          <w:jc w:val="center"/>
        </w:trPr>
        <w:tc>
          <w:tcPr>
            <w:tcW w:w="956" w:type="pct"/>
            <w:shd w:val="clear" w:color="auto" w:fill="auto"/>
            <w:noWrap/>
            <w:vAlign w:val="center"/>
            <w:hideMark/>
          </w:tcPr>
          <w:p w14:paraId="2E6C81C0"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6</w:t>
            </w:r>
          </w:p>
        </w:tc>
        <w:tc>
          <w:tcPr>
            <w:tcW w:w="565" w:type="pct"/>
            <w:shd w:val="clear" w:color="auto" w:fill="auto"/>
            <w:noWrap/>
            <w:vAlign w:val="center"/>
            <w:hideMark/>
          </w:tcPr>
          <w:p w14:paraId="13BA7A6B"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6AEADB9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4EF78CAB"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09DC615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668F7C6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29A38868"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01B4B83B"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70564F4B" w14:textId="77777777" w:rsidTr="00C51EFA">
        <w:trPr>
          <w:trHeight w:val="288"/>
          <w:jc w:val="center"/>
        </w:trPr>
        <w:tc>
          <w:tcPr>
            <w:tcW w:w="956" w:type="pct"/>
            <w:shd w:val="clear" w:color="auto" w:fill="auto"/>
            <w:noWrap/>
            <w:vAlign w:val="center"/>
            <w:hideMark/>
          </w:tcPr>
          <w:p w14:paraId="2D63EB88"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7</w:t>
            </w:r>
          </w:p>
        </w:tc>
        <w:tc>
          <w:tcPr>
            <w:tcW w:w="565" w:type="pct"/>
            <w:shd w:val="clear" w:color="auto" w:fill="auto"/>
            <w:noWrap/>
            <w:vAlign w:val="center"/>
            <w:hideMark/>
          </w:tcPr>
          <w:p w14:paraId="6D4F7BB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5E7B609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3E36A774"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51C2D200"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39FF211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0BA4659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3CD91DB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559FCB8E" w14:textId="77777777" w:rsidTr="00C51EFA">
        <w:trPr>
          <w:trHeight w:val="288"/>
          <w:jc w:val="center"/>
        </w:trPr>
        <w:tc>
          <w:tcPr>
            <w:tcW w:w="956" w:type="pct"/>
            <w:shd w:val="clear" w:color="auto" w:fill="auto"/>
            <w:noWrap/>
            <w:vAlign w:val="center"/>
            <w:hideMark/>
          </w:tcPr>
          <w:p w14:paraId="3A2CF193"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8</w:t>
            </w:r>
          </w:p>
        </w:tc>
        <w:tc>
          <w:tcPr>
            <w:tcW w:w="565" w:type="pct"/>
            <w:shd w:val="clear" w:color="auto" w:fill="auto"/>
            <w:noWrap/>
            <w:vAlign w:val="center"/>
            <w:hideMark/>
          </w:tcPr>
          <w:p w14:paraId="693C5BA8"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35B64CA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2DA82087"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25F49DCE"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3456BB9B"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7E6805FE"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77BAD58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2BC7992A" w14:textId="77777777" w:rsidTr="00C51EFA">
        <w:trPr>
          <w:trHeight w:val="288"/>
          <w:jc w:val="center"/>
        </w:trPr>
        <w:tc>
          <w:tcPr>
            <w:tcW w:w="956" w:type="pct"/>
            <w:shd w:val="clear" w:color="auto" w:fill="auto"/>
            <w:noWrap/>
            <w:vAlign w:val="center"/>
            <w:hideMark/>
          </w:tcPr>
          <w:p w14:paraId="6E50E31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9</w:t>
            </w:r>
          </w:p>
        </w:tc>
        <w:tc>
          <w:tcPr>
            <w:tcW w:w="565" w:type="pct"/>
            <w:shd w:val="clear" w:color="auto" w:fill="auto"/>
            <w:noWrap/>
            <w:vAlign w:val="center"/>
            <w:hideMark/>
          </w:tcPr>
          <w:p w14:paraId="3026029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39AECCC5"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01F27FC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4F1BCEF4"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78DF3730"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26552766"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2BD52A6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4A33B410" w14:textId="77777777" w:rsidTr="00C51EFA">
        <w:trPr>
          <w:trHeight w:val="288"/>
          <w:jc w:val="center"/>
        </w:trPr>
        <w:tc>
          <w:tcPr>
            <w:tcW w:w="956" w:type="pct"/>
            <w:shd w:val="clear" w:color="auto" w:fill="auto"/>
            <w:noWrap/>
            <w:vAlign w:val="center"/>
            <w:hideMark/>
          </w:tcPr>
          <w:p w14:paraId="234BB68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10</w:t>
            </w:r>
          </w:p>
        </w:tc>
        <w:tc>
          <w:tcPr>
            <w:tcW w:w="565" w:type="pct"/>
            <w:shd w:val="clear" w:color="auto" w:fill="auto"/>
            <w:noWrap/>
            <w:vAlign w:val="center"/>
            <w:hideMark/>
          </w:tcPr>
          <w:p w14:paraId="2AA528F7"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20575C5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527EEA65"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69F30EA3"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2C857D46"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1823BC27"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2DF5CFD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69D9D29B" w14:textId="77777777" w:rsidTr="00C51EFA">
        <w:trPr>
          <w:trHeight w:val="288"/>
          <w:jc w:val="center"/>
        </w:trPr>
        <w:tc>
          <w:tcPr>
            <w:tcW w:w="956" w:type="pct"/>
            <w:shd w:val="clear" w:color="auto" w:fill="auto"/>
            <w:noWrap/>
            <w:vAlign w:val="center"/>
            <w:hideMark/>
          </w:tcPr>
          <w:p w14:paraId="3C8FA9C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11</w:t>
            </w:r>
          </w:p>
        </w:tc>
        <w:tc>
          <w:tcPr>
            <w:tcW w:w="565" w:type="pct"/>
            <w:shd w:val="clear" w:color="auto" w:fill="auto"/>
            <w:noWrap/>
            <w:vAlign w:val="center"/>
            <w:hideMark/>
          </w:tcPr>
          <w:p w14:paraId="6E71C4B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01EC969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6C58F72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2C0EF2D5"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5486A76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4CD1D677"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291D7337"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7F1736C5" w14:textId="77777777" w:rsidTr="00C51EFA">
        <w:trPr>
          <w:trHeight w:val="288"/>
          <w:jc w:val="center"/>
        </w:trPr>
        <w:tc>
          <w:tcPr>
            <w:tcW w:w="956" w:type="pct"/>
            <w:shd w:val="clear" w:color="auto" w:fill="auto"/>
            <w:noWrap/>
            <w:vAlign w:val="center"/>
            <w:hideMark/>
          </w:tcPr>
          <w:p w14:paraId="6471650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12</w:t>
            </w:r>
          </w:p>
        </w:tc>
        <w:tc>
          <w:tcPr>
            <w:tcW w:w="565" w:type="pct"/>
            <w:shd w:val="clear" w:color="auto" w:fill="auto"/>
            <w:noWrap/>
            <w:vAlign w:val="center"/>
            <w:hideMark/>
          </w:tcPr>
          <w:p w14:paraId="6D3E1D93"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6EB0951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0753BB8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324E928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0B58D08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69450324"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17966116"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06DC2267" w14:textId="77777777" w:rsidTr="00C51EFA">
        <w:trPr>
          <w:trHeight w:val="288"/>
          <w:jc w:val="center"/>
        </w:trPr>
        <w:tc>
          <w:tcPr>
            <w:tcW w:w="956" w:type="pct"/>
            <w:shd w:val="clear" w:color="auto" w:fill="auto"/>
            <w:noWrap/>
            <w:vAlign w:val="center"/>
            <w:hideMark/>
          </w:tcPr>
          <w:p w14:paraId="389D2318"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13</w:t>
            </w:r>
          </w:p>
        </w:tc>
        <w:tc>
          <w:tcPr>
            <w:tcW w:w="565" w:type="pct"/>
            <w:shd w:val="clear" w:color="auto" w:fill="auto"/>
            <w:noWrap/>
            <w:vAlign w:val="center"/>
            <w:hideMark/>
          </w:tcPr>
          <w:p w14:paraId="7F582F8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2B6DD88E"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3019936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6039C69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23856534"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4F88528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3BD21E2B"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20A5B401" w14:textId="77777777" w:rsidTr="00C51EFA">
        <w:trPr>
          <w:trHeight w:val="288"/>
          <w:jc w:val="center"/>
        </w:trPr>
        <w:tc>
          <w:tcPr>
            <w:tcW w:w="956" w:type="pct"/>
            <w:shd w:val="clear" w:color="auto" w:fill="auto"/>
            <w:noWrap/>
            <w:vAlign w:val="center"/>
            <w:hideMark/>
          </w:tcPr>
          <w:p w14:paraId="46208789"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14</w:t>
            </w:r>
          </w:p>
        </w:tc>
        <w:tc>
          <w:tcPr>
            <w:tcW w:w="565" w:type="pct"/>
            <w:shd w:val="clear" w:color="auto" w:fill="auto"/>
            <w:noWrap/>
            <w:vAlign w:val="center"/>
            <w:hideMark/>
          </w:tcPr>
          <w:p w14:paraId="68FC5C7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177610DE"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2771DF0E"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5686DDB9"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0EF4E08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63570245"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1BFEFFB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1445B6FA" w14:textId="77777777" w:rsidTr="00C51EFA">
        <w:trPr>
          <w:trHeight w:val="288"/>
          <w:jc w:val="center"/>
        </w:trPr>
        <w:tc>
          <w:tcPr>
            <w:tcW w:w="956" w:type="pct"/>
            <w:shd w:val="clear" w:color="auto" w:fill="auto"/>
            <w:noWrap/>
            <w:vAlign w:val="center"/>
            <w:hideMark/>
          </w:tcPr>
          <w:p w14:paraId="0FF742A3"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15</w:t>
            </w:r>
          </w:p>
        </w:tc>
        <w:tc>
          <w:tcPr>
            <w:tcW w:w="565" w:type="pct"/>
            <w:shd w:val="clear" w:color="auto" w:fill="auto"/>
            <w:noWrap/>
            <w:vAlign w:val="center"/>
            <w:hideMark/>
          </w:tcPr>
          <w:p w14:paraId="1BC42A8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2D9A75C7"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19A523D8"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6F5CD30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5719CC20"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13B8D433"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34B1639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33505769" w14:textId="77777777" w:rsidTr="00C51EFA">
        <w:trPr>
          <w:trHeight w:val="288"/>
          <w:jc w:val="center"/>
        </w:trPr>
        <w:tc>
          <w:tcPr>
            <w:tcW w:w="956" w:type="pct"/>
            <w:shd w:val="clear" w:color="auto" w:fill="auto"/>
            <w:noWrap/>
            <w:vAlign w:val="center"/>
            <w:hideMark/>
          </w:tcPr>
          <w:p w14:paraId="51894D9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16</w:t>
            </w:r>
          </w:p>
        </w:tc>
        <w:tc>
          <w:tcPr>
            <w:tcW w:w="565" w:type="pct"/>
            <w:shd w:val="clear" w:color="auto" w:fill="auto"/>
            <w:noWrap/>
            <w:vAlign w:val="center"/>
            <w:hideMark/>
          </w:tcPr>
          <w:p w14:paraId="1B73741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3F25437B"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139AA3F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2E9041B9"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6F3622A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0ADB852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229117F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573B24A2" w14:textId="77777777" w:rsidTr="00C51EFA">
        <w:trPr>
          <w:trHeight w:val="288"/>
          <w:jc w:val="center"/>
        </w:trPr>
        <w:tc>
          <w:tcPr>
            <w:tcW w:w="956" w:type="pct"/>
            <w:shd w:val="clear" w:color="auto" w:fill="auto"/>
            <w:noWrap/>
            <w:vAlign w:val="center"/>
            <w:hideMark/>
          </w:tcPr>
          <w:p w14:paraId="2C362F56"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17</w:t>
            </w:r>
          </w:p>
        </w:tc>
        <w:tc>
          <w:tcPr>
            <w:tcW w:w="565" w:type="pct"/>
            <w:shd w:val="clear" w:color="auto" w:fill="auto"/>
            <w:noWrap/>
            <w:vAlign w:val="center"/>
            <w:hideMark/>
          </w:tcPr>
          <w:p w14:paraId="35C2C81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70A62C0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31F52E5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25FE9E70"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3410ED54"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086D83A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6C60C38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73849B13" w14:textId="77777777" w:rsidTr="00C51EFA">
        <w:trPr>
          <w:trHeight w:val="288"/>
          <w:jc w:val="center"/>
        </w:trPr>
        <w:tc>
          <w:tcPr>
            <w:tcW w:w="956" w:type="pct"/>
            <w:shd w:val="clear" w:color="auto" w:fill="auto"/>
            <w:noWrap/>
            <w:vAlign w:val="center"/>
            <w:hideMark/>
          </w:tcPr>
          <w:p w14:paraId="12F9330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18</w:t>
            </w:r>
          </w:p>
        </w:tc>
        <w:tc>
          <w:tcPr>
            <w:tcW w:w="565" w:type="pct"/>
            <w:shd w:val="clear" w:color="auto" w:fill="auto"/>
            <w:noWrap/>
            <w:vAlign w:val="center"/>
            <w:hideMark/>
          </w:tcPr>
          <w:p w14:paraId="7D27FED0"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5789A6A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56CBE7F5"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678E79D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5FE442A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52DD166B"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06B1F159"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6FDF59E2" w14:textId="77777777" w:rsidTr="00C51EFA">
        <w:trPr>
          <w:trHeight w:val="288"/>
          <w:jc w:val="center"/>
        </w:trPr>
        <w:tc>
          <w:tcPr>
            <w:tcW w:w="956" w:type="pct"/>
            <w:shd w:val="clear" w:color="auto" w:fill="auto"/>
            <w:noWrap/>
            <w:vAlign w:val="center"/>
            <w:hideMark/>
          </w:tcPr>
          <w:p w14:paraId="413E2D80"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19</w:t>
            </w:r>
          </w:p>
        </w:tc>
        <w:tc>
          <w:tcPr>
            <w:tcW w:w="565" w:type="pct"/>
            <w:shd w:val="clear" w:color="auto" w:fill="auto"/>
            <w:noWrap/>
            <w:vAlign w:val="center"/>
            <w:hideMark/>
          </w:tcPr>
          <w:p w14:paraId="09645C3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59B7149E"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5F9ECC8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6A1892A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4BBE30E9"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5A672F3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438C13C6"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55AC14AF" w14:textId="77777777" w:rsidTr="00C51EFA">
        <w:trPr>
          <w:trHeight w:val="288"/>
          <w:jc w:val="center"/>
        </w:trPr>
        <w:tc>
          <w:tcPr>
            <w:tcW w:w="956" w:type="pct"/>
            <w:shd w:val="clear" w:color="auto" w:fill="auto"/>
            <w:noWrap/>
            <w:vAlign w:val="center"/>
            <w:hideMark/>
          </w:tcPr>
          <w:p w14:paraId="668833D4"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20</w:t>
            </w:r>
          </w:p>
        </w:tc>
        <w:tc>
          <w:tcPr>
            <w:tcW w:w="565" w:type="pct"/>
            <w:shd w:val="clear" w:color="auto" w:fill="auto"/>
            <w:noWrap/>
            <w:vAlign w:val="center"/>
            <w:hideMark/>
          </w:tcPr>
          <w:p w14:paraId="1239284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23D83154"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37E9175E"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04323F4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16B331C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7388AF9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5DC47AE9"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7D021BD3" w14:textId="77777777" w:rsidTr="00C51EFA">
        <w:trPr>
          <w:trHeight w:val="288"/>
          <w:jc w:val="center"/>
        </w:trPr>
        <w:tc>
          <w:tcPr>
            <w:tcW w:w="956" w:type="pct"/>
            <w:shd w:val="clear" w:color="auto" w:fill="auto"/>
            <w:noWrap/>
            <w:vAlign w:val="center"/>
            <w:hideMark/>
          </w:tcPr>
          <w:p w14:paraId="45A267D3"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21</w:t>
            </w:r>
          </w:p>
        </w:tc>
        <w:tc>
          <w:tcPr>
            <w:tcW w:w="565" w:type="pct"/>
            <w:shd w:val="clear" w:color="auto" w:fill="auto"/>
            <w:noWrap/>
            <w:vAlign w:val="center"/>
            <w:hideMark/>
          </w:tcPr>
          <w:p w14:paraId="0275D2D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5D4A5D14"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08E1A70E"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53D26EF2"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4AF70FDB"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03282B84"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371A0A18"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0BD7B1F2" w14:textId="77777777" w:rsidTr="00C51EFA">
        <w:trPr>
          <w:trHeight w:val="288"/>
          <w:jc w:val="center"/>
        </w:trPr>
        <w:tc>
          <w:tcPr>
            <w:tcW w:w="956" w:type="pct"/>
            <w:shd w:val="clear" w:color="auto" w:fill="auto"/>
            <w:noWrap/>
            <w:vAlign w:val="center"/>
            <w:hideMark/>
          </w:tcPr>
          <w:p w14:paraId="54F26E14"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22</w:t>
            </w:r>
          </w:p>
        </w:tc>
        <w:tc>
          <w:tcPr>
            <w:tcW w:w="565" w:type="pct"/>
            <w:shd w:val="clear" w:color="auto" w:fill="auto"/>
            <w:noWrap/>
            <w:vAlign w:val="center"/>
            <w:hideMark/>
          </w:tcPr>
          <w:p w14:paraId="7375DBF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1AAF3D6B"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4FD401BE"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1353C7FE"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102C195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06D3FB3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0D583436"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49F70274" w14:textId="77777777" w:rsidTr="00C51EFA">
        <w:trPr>
          <w:trHeight w:val="288"/>
          <w:jc w:val="center"/>
        </w:trPr>
        <w:tc>
          <w:tcPr>
            <w:tcW w:w="956" w:type="pct"/>
            <w:shd w:val="clear" w:color="auto" w:fill="auto"/>
            <w:noWrap/>
            <w:vAlign w:val="center"/>
            <w:hideMark/>
          </w:tcPr>
          <w:p w14:paraId="6CD23879"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23</w:t>
            </w:r>
          </w:p>
        </w:tc>
        <w:tc>
          <w:tcPr>
            <w:tcW w:w="565" w:type="pct"/>
            <w:shd w:val="clear" w:color="auto" w:fill="auto"/>
            <w:noWrap/>
            <w:vAlign w:val="center"/>
            <w:hideMark/>
          </w:tcPr>
          <w:p w14:paraId="57CD7690"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3DBFC12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00630691"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71FF860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72C65BF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3EC3FB36"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7F891BA8"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4FF3C850" w14:textId="77777777" w:rsidTr="00C51EFA">
        <w:trPr>
          <w:trHeight w:val="288"/>
          <w:jc w:val="center"/>
        </w:trPr>
        <w:tc>
          <w:tcPr>
            <w:tcW w:w="956" w:type="pct"/>
            <w:shd w:val="clear" w:color="auto" w:fill="auto"/>
            <w:noWrap/>
            <w:vAlign w:val="center"/>
            <w:hideMark/>
          </w:tcPr>
          <w:p w14:paraId="2425F0E3"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24</w:t>
            </w:r>
          </w:p>
        </w:tc>
        <w:tc>
          <w:tcPr>
            <w:tcW w:w="565" w:type="pct"/>
            <w:shd w:val="clear" w:color="auto" w:fill="auto"/>
            <w:noWrap/>
            <w:vAlign w:val="center"/>
            <w:hideMark/>
          </w:tcPr>
          <w:p w14:paraId="5E96F8A6"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54B2D3B7"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6B70E886"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65953CBC"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2947F368"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4851A0F7"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7E9908CE"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C51EFA" w:rsidRPr="00D86DDC" w14:paraId="7BE7551D" w14:textId="77777777" w:rsidTr="00C51EFA">
        <w:trPr>
          <w:trHeight w:val="288"/>
          <w:jc w:val="center"/>
        </w:trPr>
        <w:tc>
          <w:tcPr>
            <w:tcW w:w="956" w:type="pct"/>
            <w:shd w:val="clear" w:color="auto" w:fill="auto"/>
            <w:noWrap/>
            <w:vAlign w:val="center"/>
            <w:hideMark/>
          </w:tcPr>
          <w:p w14:paraId="56587A1B"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25</w:t>
            </w:r>
          </w:p>
        </w:tc>
        <w:tc>
          <w:tcPr>
            <w:tcW w:w="565" w:type="pct"/>
            <w:shd w:val="clear" w:color="auto" w:fill="auto"/>
            <w:noWrap/>
            <w:vAlign w:val="center"/>
            <w:hideMark/>
          </w:tcPr>
          <w:p w14:paraId="1B513DDF"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56" w:type="pct"/>
            <w:shd w:val="clear" w:color="auto" w:fill="auto"/>
            <w:noWrap/>
            <w:vAlign w:val="center"/>
            <w:hideMark/>
          </w:tcPr>
          <w:p w14:paraId="425D2123"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09CD02AD"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79" w:type="pct"/>
            <w:shd w:val="clear" w:color="auto" w:fill="auto"/>
            <w:noWrap/>
            <w:vAlign w:val="center"/>
            <w:hideMark/>
          </w:tcPr>
          <w:p w14:paraId="18EC5ADA"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521" w:type="pct"/>
            <w:shd w:val="clear" w:color="auto" w:fill="auto"/>
            <w:noWrap/>
            <w:vAlign w:val="center"/>
            <w:hideMark/>
          </w:tcPr>
          <w:p w14:paraId="3E6612EB"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496" w:type="pct"/>
            <w:shd w:val="clear" w:color="auto" w:fill="auto"/>
            <w:noWrap/>
            <w:vAlign w:val="center"/>
            <w:hideMark/>
          </w:tcPr>
          <w:p w14:paraId="6CF0A446"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749" w:type="pct"/>
            <w:shd w:val="clear" w:color="auto" w:fill="auto"/>
            <w:noWrap/>
            <w:vAlign w:val="center"/>
            <w:hideMark/>
          </w:tcPr>
          <w:p w14:paraId="66DB08A3" w14:textId="77777777" w:rsidR="00C51EFA" w:rsidRPr="00D86DDC" w:rsidRDefault="00C51EFA"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bl>
    <w:p w14:paraId="74B93C0F" w14:textId="77777777" w:rsidR="00D86DDC" w:rsidRPr="00D86DDC" w:rsidRDefault="00D86DDC" w:rsidP="006B73A5">
      <w:pPr>
        <w:spacing w:line="240" w:lineRule="auto"/>
        <w:rPr>
          <w:rFonts w:ascii="Calibri" w:eastAsia="MS Gothic" w:hAnsi="Calibri" w:cs="Times New Roman"/>
        </w:rPr>
      </w:pPr>
    </w:p>
    <w:p w14:paraId="0141F57A" w14:textId="3E04264C" w:rsidR="009471FC" w:rsidRDefault="009471FC">
      <w:pPr>
        <w:rPr>
          <w:rFonts w:ascii="Calibri" w:eastAsia="MS Gothic" w:hAnsi="Calibri" w:cs="Times New Roman"/>
        </w:rPr>
      </w:pPr>
      <w:r>
        <w:rPr>
          <w:rFonts w:ascii="Calibri" w:eastAsia="MS Gothic" w:hAnsi="Calibri" w:cs="Times New Roman"/>
        </w:rPr>
        <w:br w:type="page"/>
      </w:r>
    </w:p>
    <w:p w14:paraId="403DF4D2" w14:textId="77777777" w:rsidR="00D86DDC" w:rsidRPr="00D86DDC" w:rsidRDefault="00D86DDC" w:rsidP="006B73A5">
      <w:pPr>
        <w:spacing w:line="240" w:lineRule="auto"/>
        <w:rPr>
          <w:rFonts w:ascii="Calibri" w:eastAsia="MS Gothic" w:hAnsi="Calibri" w:cs="Times New Roman"/>
        </w:rPr>
      </w:pPr>
    </w:p>
    <w:p w14:paraId="5A72FDB2" w14:textId="77777777" w:rsidR="00D86DDC" w:rsidRPr="00D86DDC" w:rsidRDefault="00D86DDC" w:rsidP="006B73A5">
      <w:pPr>
        <w:spacing w:line="240" w:lineRule="auto"/>
        <w:rPr>
          <w:rFonts w:ascii="Calibri" w:eastAsia="MS Gothic" w:hAnsi="Calibri" w:cs="Times New Roman"/>
        </w:rPr>
      </w:pPr>
    </w:p>
    <w:p w14:paraId="0240A734" w14:textId="77777777" w:rsidR="00D86DDC" w:rsidRPr="00755E0C" w:rsidRDefault="00D86DDC" w:rsidP="006B73A5">
      <w:pPr>
        <w:pStyle w:val="Heading2"/>
      </w:pPr>
      <w:bookmarkStart w:id="43" w:name="_Toc496191080"/>
      <w:bookmarkStart w:id="44" w:name="_Toc2147970"/>
      <w:r w:rsidRPr="00755E0C">
        <w:t>Schedule 1 - Cost Savings and Payments</w:t>
      </w:r>
      <w:bookmarkEnd w:id="43"/>
      <w:bookmarkEnd w:id="44"/>
    </w:p>
    <w:p w14:paraId="130A26F3" w14:textId="4DB47BB3" w:rsidR="00D86DDC" w:rsidRPr="00755E0C" w:rsidRDefault="00D86DDC" w:rsidP="006B73A5">
      <w:pPr>
        <w:spacing w:line="240" w:lineRule="auto"/>
        <w:rPr>
          <w:i/>
          <w:iCs/>
          <w:color w:val="000000"/>
        </w:rPr>
      </w:pPr>
      <w:r w:rsidRPr="00755E0C">
        <w:rPr>
          <w:i/>
          <w:iCs/>
          <w:color w:val="000000"/>
        </w:rPr>
        <w:t>Adapted for UESC</w:t>
      </w:r>
    </w:p>
    <w:p w14:paraId="0784F6C3" w14:textId="77777777" w:rsidR="00D86DDC" w:rsidRPr="00755E0C" w:rsidRDefault="00D86DDC" w:rsidP="006B73A5">
      <w:pPr>
        <w:keepNext/>
        <w:keepLines/>
        <w:spacing w:before="200" w:line="240" w:lineRule="auto"/>
        <w:outlineLvl w:val="4"/>
        <w:rPr>
          <w:rFonts w:eastAsia="MS Gothic" w:cstheme="minorHAnsi"/>
          <w:color w:val="000000"/>
        </w:rPr>
      </w:pPr>
      <w:r w:rsidRPr="00755E0C">
        <w:rPr>
          <w:rFonts w:eastAsia="MS Gothic" w:cstheme="minorHAnsi"/>
          <w:color w:val="000000"/>
        </w:rPr>
        <w:t>Important information:</w:t>
      </w:r>
    </w:p>
    <w:p w14:paraId="12FB4DCE" w14:textId="36AE6B56" w:rsidR="00D86DDC" w:rsidRPr="00755E0C" w:rsidRDefault="00D86DDC" w:rsidP="006B73A5">
      <w:pPr>
        <w:numPr>
          <w:ilvl w:val="0"/>
          <w:numId w:val="18"/>
        </w:numPr>
        <w:tabs>
          <w:tab w:val="num" w:pos="-360"/>
        </w:tabs>
        <w:spacing w:after="180" w:line="240" w:lineRule="auto"/>
        <w:contextualSpacing/>
        <w:rPr>
          <w:rFonts w:eastAsia="MS Gothic" w:cstheme="minorHAnsi"/>
        </w:rPr>
      </w:pPr>
      <w:r w:rsidRPr="00755E0C">
        <w:rPr>
          <w:rFonts w:eastAsia="MS Gothic" w:cstheme="minorHAnsi"/>
        </w:rPr>
        <w:t xml:space="preserve">Implementation period savings (both estimated </w:t>
      </w:r>
      <w:r w:rsidR="00947E66" w:rsidRPr="00755E0C">
        <w:rPr>
          <w:rFonts w:eastAsia="MS Gothic" w:cstheme="minorHAnsi"/>
        </w:rPr>
        <w:t xml:space="preserve">(“stated”) </w:t>
      </w:r>
      <w:r w:rsidRPr="00755E0C">
        <w:rPr>
          <w:rFonts w:eastAsia="MS Gothic" w:cstheme="minorHAnsi"/>
        </w:rPr>
        <w:t>and guaranteed</w:t>
      </w:r>
      <w:r w:rsidR="00947E66" w:rsidRPr="00755E0C">
        <w:rPr>
          <w:rFonts w:eastAsia="MS Gothic" w:cstheme="minorHAnsi"/>
        </w:rPr>
        <w:t xml:space="preserve"> (“verified”)</w:t>
      </w:r>
      <w:r w:rsidRPr="00755E0C">
        <w:rPr>
          <w:rFonts w:eastAsia="MS Gothic" w:cstheme="minorHAnsi"/>
        </w:rPr>
        <w:t>) can represent two things: 1) construction period savings (where savings from some ECMs start accruing before construction is complete on the greater project), and 2) customer buydown amounts.</w:t>
      </w:r>
      <w:r w:rsidR="00C915A0" w:rsidRPr="00755E0C">
        <w:rPr>
          <w:rFonts w:eastAsia="MS Gothic" w:cstheme="minorHAnsi"/>
        </w:rPr>
        <w:t xml:space="preserve"> </w:t>
      </w:r>
      <w:r w:rsidRPr="00755E0C">
        <w:rPr>
          <w:rFonts w:eastAsia="MS Gothic" w:cstheme="minorHAnsi"/>
        </w:rPr>
        <w:t xml:space="preserve">Customer buydowns are counted as savings because they constitute offsets to capital expenses in the project. </w:t>
      </w:r>
    </w:p>
    <w:p w14:paraId="4DE48115" w14:textId="39187069" w:rsidR="00D86DDC" w:rsidRPr="00755E0C" w:rsidRDefault="00D86DDC" w:rsidP="006B73A5">
      <w:pPr>
        <w:numPr>
          <w:ilvl w:val="0"/>
          <w:numId w:val="18"/>
        </w:numPr>
        <w:tabs>
          <w:tab w:val="num" w:pos="-360"/>
        </w:tabs>
        <w:spacing w:after="180" w:line="240" w:lineRule="auto"/>
        <w:contextualSpacing/>
        <w:rPr>
          <w:rFonts w:eastAsia="MS Gothic" w:cstheme="minorHAnsi"/>
        </w:rPr>
      </w:pPr>
      <w:r w:rsidRPr="00755E0C">
        <w:rPr>
          <w:rFonts w:eastAsia="MS Gothic" w:cstheme="minorHAnsi"/>
        </w:rPr>
        <w:t>The</w:t>
      </w:r>
      <w:r w:rsidR="00947E66" w:rsidRPr="00755E0C">
        <w:rPr>
          <w:rFonts w:eastAsia="MS Gothic" w:cstheme="minorHAnsi"/>
        </w:rPr>
        <w:t xml:space="preserve"> verified</w:t>
      </w:r>
      <w:r w:rsidRPr="00755E0C">
        <w:rPr>
          <w:rFonts w:eastAsia="MS Gothic" w:cstheme="minorHAnsi"/>
        </w:rPr>
        <w:t xml:space="preserve"> annual cost savings are based on the</w:t>
      </w:r>
      <w:r w:rsidR="00947E66" w:rsidRPr="00755E0C">
        <w:rPr>
          <w:rFonts w:eastAsia="MS Gothic" w:cstheme="minorHAnsi"/>
        </w:rPr>
        <w:t xml:space="preserve"> “performance metrics” </w:t>
      </w:r>
      <w:r w:rsidR="00A823B3" w:rsidRPr="00755E0C">
        <w:rPr>
          <w:rFonts w:eastAsia="MS Gothic" w:cstheme="minorHAnsi"/>
        </w:rPr>
        <w:t xml:space="preserve">defined in the project design and in the performance assurance plan, specifically in the commissioning and recommissioning subplans </w:t>
      </w:r>
      <w:r w:rsidRPr="00755E0C">
        <w:rPr>
          <w:rFonts w:eastAsia="MS Gothic" w:cstheme="minorHAnsi"/>
        </w:rPr>
        <w:t>proposed for the project.</w:t>
      </w:r>
    </w:p>
    <w:p w14:paraId="5238EF63" w14:textId="51587B3B" w:rsidR="00D86DDC" w:rsidRPr="00755E0C" w:rsidRDefault="00D86DDC" w:rsidP="006B73A5">
      <w:pPr>
        <w:numPr>
          <w:ilvl w:val="0"/>
          <w:numId w:val="18"/>
        </w:numPr>
        <w:tabs>
          <w:tab w:val="num" w:pos="-360"/>
        </w:tabs>
        <w:spacing w:after="180" w:line="240" w:lineRule="auto"/>
        <w:contextualSpacing/>
        <w:rPr>
          <w:rFonts w:eastAsia="MS Gothic" w:cstheme="minorHAnsi"/>
        </w:rPr>
      </w:pPr>
      <w:r w:rsidRPr="00755E0C">
        <w:rPr>
          <w:rFonts w:eastAsia="MS Gothic" w:cstheme="minorHAnsi"/>
        </w:rPr>
        <w:t xml:space="preserve">The total of annual payments represents the </w:t>
      </w:r>
      <w:r w:rsidR="00275881" w:rsidRPr="00755E0C">
        <w:rPr>
          <w:rFonts w:eastAsia="MS Gothic" w:cstheme="minorHAnsi"/>
        </w:rPr>
        <w:t>task order</w:t>
      </w:r>
      <w:r w:rsidRPr="00755E0C">
        <w:rPr>
          <w:rFonts w:eastAsia="MS Gothic" w:cstheme="minorHAnsi"/>
        </w:rPr>
        <w:t xml:space="preserve"> price and should be supported by information submitted.</w:t>
      </w:r>
    </w:p>
    <w:p w14:paraId="6D448892" w14:textId="77777777" w:rsidR="00D86DDC" w:rsidRPr="00755E0C" w:rsidRDefault="00D86DDC" w:rsidP="006B73A5">
      <w:pPr>
        <w:numPr>
          <w:ilvl w:val="0"/>
          <w:numId w:val="18"/>
        </w:numPr>
        <w:tabs>
          <w:tab w:val="num" w:pos="-360"/>
        </w:tabs>
        <w:spacing w:after="180" w:line="240" w:lineRule="auto"/>
        <w:contextualSpacing/>
        <w:rPr>
          <w:rFonts w:eastAsia="MS Gothic" w:cstheme="minorHAnsi"/>
        </w:rPr>
      </w:pPr>
      <w:r w:rsidRPr="00755E0C">
        <w:rPr>
          <w:rFonts w:eastAsia="MS Gothic" w:cstheme="minorHAnsi"/>
        </w:rPr>
        <w:t>If applicable, prior to the performance period, implementation period payments and energy savings are one-time amounts only.</w:t>
      </w:r>
    </w:p>
    <w:p w14:paraId="7938408C" w14:textId="799D2BE8" w:rsidR="00D86DDC" w:rsidRPr="00755E0C" w:rsidRDefault="00275881" w:rsidP="006B73A5">
      <w:pPr>
        <w:numPr>
          <w:ilvl w:val="0"/>
          <w:numId w:val="18"/>
        </w:numPr>
        <w:tabs>
          <w:tab w:val="num" w:pos="-360"/>
        </w:tabs>
        <w:spacing w:after="180" w:line="240" w:lineRule="auto"/>
        <w:contextualSpacing/>
        <w:rPr>
          <w:rFonts w:eastAsia="MS Gothic" w:cstheme="minorHAnsi"/>
        </w:rPr>
      </w:pPr>
      <w:r w:rsidRPr="00755E0C">
        <w:rPr>
          <w:rFonts w:eastAsia="MS Gothic" w:cstheme="minorHAnsi"/>
        </w:rPr>
        <w:t>T</w:t>
      </w:r>
      <w:r w:rsidR="00D86DDC" w:rsidRPr="00755E0C">
        <w:rPr>
          <w:rFonts w:eastAsia="MS Gothic" w:cstheme="minorHAnsi"/>
        </w:rPr>
        <w:t>he</w:t>
      </w:r>
      <w:r w:rsidRPr="00755E0C">
        <w:rPr>
          <w:rFonts w:eastAsia="MS Gothic" w:cstheme="minorHAnsi"/>
        </w:rPr>
        <w:t xml:space="preserve"> verified</w:t>
      </w:r>
      <w:r w:rsidR="00D86DDC" w:rsidRPr="00755E0C">
        <w:rPr>
          <w:rFonts w:eastAsia="MS Gothic" w:cstheme="minorHAnsi"/>
        </w:rPr>
        <w:t xml:space="preserve"> cost savings</w:t>
      </w:r>
      <w:r w:rsidRPr="00755E0C">
        <w:rPr>
          <w:rFonts w:eastAsia="MS Gothic" w:cstheme="minorHAnsi"/>
        </w:rPr>
        <w:t xml:space="preserve"> based on performance metrics</w:t>
      </w:r>
      <w:r w:rsidR="00D86DDC" w:rsidRPr="00755E0C">
        <w:rPr>
          <w:rFonts w:eastAsia="MS Gothic" w:cstheme="minorHAnsi"/>
        </w:rPr>
        <w:t xml:space="preserve"> during the implementation and performance periods </w:t>
      </w:r>
      <w:r w:rsidRPr="00755E0C">
        <w:rPr>
          <w:rFonts w:eastAsia="MS Gothic" w:cstheme="minorHAnsi"/>
        </w:rPr>
        <w:t>should</w:t>
      </w:r>
      <w:r w:rsidR="00D86DDC" w:rsidRPr="00755E0C">
        <w:rPr>
          <w:rFonts w:eastAsia="MS Gothic" w:cstheme="minorHAnsi"/>
        </w:rPr>
        <w:t xml:space="preserve"> exceed the payments.</w:t>
      </w:r>
    </w:p>
    <w:p w14:paraId="7E113045" w14:textId="77777777" w:rsidR="00D86DDC" w:rsidRPr="00755E0C" w:rsidRDefault="00D86DDC" w:rsidP="006B73A5">
      <w:pPr>
        <w:numPr>
          <w:ilvl w:val="0"/>
          <w:numId w:val="18"/>
        </w:numPr>
        <w:tabs>
          <w:tab w:val="num" w:pos="-360"/>
        </w:tabs>
        <w:spacing w:after="180" w:line="240" w:lineRule="auto"/>
        <w:contextualSpacing/>
        <w:rPr>
          <w:rFonts w:eastAsia="MS Gothic" w:cstheme="minorHAnsi"/>
        </w:rPr>
      </w:pPr>
      <w:r w:rsidRPr="00755E0C">
        <w:rPr>
          <w:rFonts w:eastAsia="MS Gothic" w:cstheme="minorHAnsi"/>
        </w:rPr>
        <w:t>Escalation rates (see Annual Escalation Rates) applied to initial estimated annual cost savings in column (d).</w:t>
      </w:r>
    </w:p>
    <w:p w14:paraId="7475B92E" w14:textId="77777777" w:rsidR="00D86DDC" w:rsidRPr="00D86DDC" w:rsidRDefault="00D86DDC" w:rsidP="006B73A5">
      <w:pPr>
        <w:spacing w:line="240" w:lineRule="auto"/>
        <w:rPr>
          <w:rFonts w:asciiTheme="minorHAnsi" w:eastAsia="MS Gothic" w:hAnsiTheme="minorHAnsi" w:cstheme="minorHAnsi"/>
        </w:rPr>
      </w:pPr>
    </w:p>
    <w:p w14:paraId="634E0C20" w14:textId="77777777" w:rsidR="00D86DDC" w:rsidRPr="00D86DDC" w:rsidRDefault="00D86DDC" w:rsidP="006B73A5">
      <w:pPr>
        <w:spacing w:line="240" w:lineRule="auto"/>
        <w:rPr>
          <w:rFonts w:asciiTheme="minorHAnsi" w:eastAsia="MS Gothic" w:hAnsiTheme="minorHAnsi" w:cstheme="minorHAnsi"/>
        </w:rPr>
      </w:pPr>
      <w:r w:rsidRPr="00D86DDC">
        <w:rPr>
          <w:rFonts w:asciiTheme="minorHAnsi" w:eastAsia="MS Gothic" w:hAnsiTheme="minorHAnsi" w:cstheme="minorHAnsi"/>
        </w:rPr>
        <w:br w:type="page"/>
      </w:r>
    </w:p>
    <w:p w14:paraId="47BB8630" w14:textId="77777777" w:rsidR="009471FC" w:rsidRDefault="009471FC" w:rsidP="006B73A5">
      <w:pPr>
        <w:keepNext/>
        <w:keepLines/>
        <w:spacing w:before="200" w:line="240" w:lineRule="auto"/>
        <w:outlineLvl w:val="3"/>
        <w:rPr>
          <w:rFonts w:eastAsia="MS Gothic" w:cstheme="majorBidi"/>
          <w:b/>
          <w:bCs/>
          <w:i/>
          <w:iCs/>
          <w:color w:val="262626" w:themeColor="text1" w:themeTint="D9"/>
        </w:rPr>
        <w:sectPr w:rsidR="009471FC" w:rsidSect="009471FC">
          <w:pgSz w:w="12240" w:h="15840"/>
          <w:pgMar w:top="1440" w:right="1440" w:bottom="1440" w:left="1440" w:header="720" w:footer="720" w:gutter="0"/>
          <w:cols w:space="720"/>
          <w:noEndnote/>
          <w:docGrid w:linePitch="299"/>
        </w:sectPr>
      </w:pPr>
    </w:p>
    <w:p w14:paraId="2E3D51C1" w14:textId="23E5F382" w:rsidR="00D86DDC" w:rsidRPr="00755E0C" w:rsidRDefault="00D86DDC" w:rsidP="006B73A5">
      <w:pPr>
        <w:keepNext/>
        <w:keepLines/>
        <w:spacing w:before="200"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lastRenderedPageBreak/>
        <w:t xml:space="preserve">Schedule 1 </w:t>
      </w:r>
    </w:p>
    <w:p w14:paraId="0176210C" w14:textId="77777777" w:rsidR="00D86DDC" w:rsidRPr="00D86DDC" w:rsidRDefault="00D86DDC" w:rsidP="006B73A5">
      <w:pPr>
        <w:spacing w:line="240" w:lineRule="auto"/>
        <w:rPr>
          <w:rFonts w:ascii="Calibri" w:eastAsia="MS Gothic" w:hAnsi="Calibri"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2458"/>
        <w:gridCol w:w="2562"/>
        <w:gridCol w:w="2502"/>
        <w:gridCol w:w="2442"/>
      </w:tblGrid>
      <w:tr w:rsidR="00D86DDC" w:rsidRPr="00D86DDC" w14:paraId="22CC587A" w14:textId="77777777" w:rsidTr="001023FF">
        <w:trPr>
          <w:trHeight w:val="660"/>
          <w:jc w:val="center"/>
        </w:trPr>
        <w:tc>
          <w:tcPr>
            <w:tcW w:w="5000" w:type="pct"/>
            <w:gridSpan w:val="5"/>
            <w:shd w:val="clear" w:color="auto" w:fill="auto"/>
            <w:noWrap/>
            <w:vAlign w:val="bottom"/>
            <w:hideMark/>
          </w:tcPr>
          <w:p w14:paraId="2BDE8B39" w14:textId="77777777" w:rsidR="00D86DDC" w:rsidRPr="00D86DDC" w:rsidRDefault="00D86DDC" w:rsidP="006B73A5">
            <w:pPr>
              <w:spacing w:line="240" w:lineRule="auto"/>
              <w:rPr>
                <w:rFonts w:ascii="Calibri" w:eastAsia="Times New Roman" w:hAnsi="Calibri" w:cs="Times New Roman"/>
                <w:color w:val="000000"/>
              </w:rPr>
            </w:pPr>
            <w:r w:rsidRPr="00D86DDC">
              <w:rPr>
                <w:rFonts w:ascii="Calibri" w:eastAsia="Times New Roman" w:hAnsi="Calibri" w:cs="Times New Roman"/>
                <w:noProof/>
                <w:color w:val="000000"/>
              </w:rPr>
              <w:drawing>
                <wp:anchor distT="0" distB="0" distL="114300" distR="114300" simplePos="0" relativeHeight="251640320" behindDoc="0" locked="0" layoutInCell="1" allowOverlap="1" wp14:anchorId="01B24ACB" wp14:editId="2FEC05F2">
                  <wp:simplePos x="0" y="0"/>
                  <wp:positionH relativeFrom="column">
                    <wp:posOffset>96520</wp:posOffset>
                  </wp:positionH>
                  <wp:positionV relativeFrom="paragraph">
                    <wp:posOffset>108585</wp:posOffset>
                  </wp:positionV>
                  <wp:extent cx="365760" cy="36576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Pr="00D86DDC">
              <w:rPr>
                <w:rFonts w:ascii="Calibri" w:eastAsia="Times New Roman" w:hAnsi="Calibri" w:cs="Times New Roman"/>
                <w:noProof/>
                <w:color w:val="000000"/>
              </w:rPr>
              <w:drawing>
                <wp:anchor distT="0" distB="0" distL="114300" distR="114300" simplePos="0" relativeHeight="251648512" behindDoc="0" locked="0" layoutInCell="1" allowOverlap="1" wp14:anchorId="0CACD13D" wp14:editId="5CE3BDBE">
                  <wp:simplePos x="0" y="0"/>
                  <wp:positionH relativeFrom="column">
                    <wp:posOffset>6903720</wp:posOffset>
                  </wp:positionH>
                  <wp:positionV relativeFrom="paragraph">
                    <wp:posOffset>-213360</wp:posOffset>
                  </wp:positionV>
                  <wp:extent cx="7620" cy="44196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9166" cy="524721"/>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0"/>
            </w:tblGrid>
            <w:tr w:rsidR="00D86DDC" w:rsidRPr="00D86DDC" w14:paraId="10280569" w14:textId="77777777" w:rsidTr="001023FF">
              <w:trPr>
                <w:trHeight w:val="660"/>
                <w:tblCellSpacing w:w="0" w:type="dxa"/>
              </w:trPr>
              <w:tc>
                <w:tcPr>
                  <w:tcW w:w="11200" w:type="dxa"/>
                  <w:tcBorders>
                    <w:top w:val="nil"/>
                    <w:left w:val="nil"/>
                    <w:bottom w:val="single" w:sz="8" w:space="0" w:color="auto"/>
                    <w:right w:val="nil"/>
                  </w:tcBorders>
                  <w:shd w:val="clear" w:color="auto" w:fill="auto"/>
                  <w:vAlign w:val="center"/>
                  <w:hideMark/>
                </w:tcPr>
                <w:p w14:paraId="138FD696" w14:textId="77777777" w:rsidR="00D86DDC" w:rsidRPr="00D86DDC" w:rsidRDefault="00D86DDC" w:rsidP="006B73A5">
                  <w:pPr>
                    <w:spacing w:line="240" w:lineRule="auto"/>
                    <w:jc w:val="center"/>
                    <w:rPr>
                      <w:rFonts w:eastAsia="Times New Roman" w:cs="Times New Roman"/>
                      <w:b/>
                      <w:bCs/>
                      <w:sz w:val="24"/>
                      <w:szCs w:val="24"/>
                    </w:rPr>
                  </w:pPr>
                  <w:r w:rsidRPr="00D86DDC">
                    <w:rPr>
                      <w:rFonts w:eastAsia="Times New Roman" w:cs="Times New Roman"/>
                      <w:b/>
                      <w:bCs/>
                      <w:sz w:val="24"/>
                      <w:szCs w:val="24"/>
                    </w:rPr>
                    <w:t>Schedule 1 - Cost Savings and Payments</w:t>
                  </w:r>
                </w:p>
              </w:tc>
            </w:tr>
          </w:tbl>
          <w:p w14:paraId="6A643EDB" w14:textId="77777777" w:rsidR="00D86DDC" w:rsidRPr="00D86DDC" w:rsidRDefault="00D86DDC" w:rsidP="006B73A5">
            <w:pPr>
              <w:spacing w:line="240" w:lineRule="auto"/>
              <w:rPr>
                <w:rFonts w:ascii="Calibri" w:eastAsia="Times New Roman" w:hAnsi="Calibri" w:cs="Times New Roman"/>
                <w:color w:val="000000"/>
              </w:rPr>
            </w:pPr>
          </w:p>
        </w:tc>
      </w:tr>
      <w:tr w:rsidR="00D86DDC" w:rsidRPr="00D86DDC" w14:paraId="4ADD4D35" w14:textId="77777777" w:rsidTr="001023FF">
        <w:trPr>
          <w:trHeight w:val="279"/>
          <w:jc w:val="center"/>
        </w:trPr>
        <w:tc>
          <w:tcPr>
            <w:tcW w:w="1153" w:type="pct"/>
            <w:shd w:val="clear" w:color="auto" w:fill="auto"/>
            <w:vAlign w:val="center"/>
            <w:hideMark/>
          </w:tcPr>
          <w:p w14:paraId="146AF453"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49" w:type="pct"/>
            <w:shd w:val="clear" w:color="auto" w:fill="auto"/>
            <w:noWrap/>
            <w:vAlign w:val="center"/>
            <w:hideMark/>
          </w:tcPr>
          <w:p w14:paraId="662BC9E0"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89" w:type="pct"/>
            <w:shd w:val="clear" w:color="auto" w:fill="auto"/>
            <w:noWrap/>
            <w:vAlign w:val="center"/>
            <w:hideMark/>
          </w:tcPr>
          <w:p w14:paraId="38EC7948"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 </w:t>
            </w:r>
          </w:p>
        </w:tc>
        <w:tc>
          <w:tcPr>
            <w:tcW w:w="966" w:type="pct"/>
            <w:shd w:val="clear" w:color="auto" w:fill="auto"/>
            <w:noWrap/>
            <w:vAlign w:val="center"/>
            <w:hideMark/>
          </w:tcPr>
          <w:p w14:paraId="62F59001"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43" w:type="pct"/>
            <w:shd w:val="clear" w:color="auto" w:fill="auto"/>
            <w:noWrap/>
            <w:vAlign w:val="center"/>
            <w:hideMark/>
          </w:tcPr>
          <w:p w14:paraId="01A24FD5"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r w:rsidR="00D86DDC" w:rsidRPr="00D86DDC" w14:paraId="7FD32482" w14:textId="77777777" w:rsidTr="001023FF">
        <w:trPr>
          <w:trHeight w:val="279"/>
          <w:jc w:val="center"/>
        </w:trPr>
        <w:tc>
          <w:tcPr>
            <w:tcW w:w="1153" w:type="pct"/>
            <w:vMerge w:val="restart"/>
            <w:shd w:val="clear" w:color="auto" w:fill="auto"/>
            <w:vAlign w:val="center"/>
            <w:hideMark/>
          </w:tcPr>
          <w:p w14:paraId="26E7D840"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Implementation Period (Year 0)</w:t>
            </w:r>
          </w:p>
        </w:tc>
        <w:tc>
          <w:tcPr>
            <w:tcW w:w="949" w:type="pct"/>
            <w:shd w:val="clear" w:color="auto" w:fill="auto"/>
            <w:vAlign w:val="center"/>
            <w:hideMark/>
          </w:tcPr>
          <w:p w14:paraId="275FE711"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(a)</w:t>
            </w:r>
          </w:p>
        </w:tc>
        <w:tc>
          <w:tcPr>
            <w:tcW w:w="989" w:type="pct"/>
            <w:shd w:val="clear" w:color="auto" w:fill="auto"/>
            <w:vAlign w:val="center"/>
            <w:hideMark/>
          </w:tcPr>
          <w:p w14:paraId="25304C85" w14:textId="77777777" w:rsidR="00D86DDC" w:rsidRPr="00A8746A" w:rsidRDefault="00D86DDC" w:rsidP="006B73A5">
            <w:pPr>
              <w:spacing w:line="240" w:lineRule="auto"/>
              <w:jc w:val="center"/>
              <w:rPr>
                <w:rFonts w:eastAsia="Times New Roman" w:cs="Times New Roman"/>
                <w:b/>
                <w:bCs/>
                <w:sz w:val="20"/>
                <w:szCs w:val="20"/>
              </w:rPr>
            </w:pPr>
            <w:r w:rsidRPr="00A8746A">
              <w:rPr>
                <w:rFonts w:eastAsia="Times New Roman" w:cs="Times New Roman"/>
                <w:b/>
                <w:bCs/>
                <w:sz w:val="20"/>
                <w:szCs w:val="20"/>
              </w:rPr>
              <w:t>(b)</w:t>
            </w:r>
          </w:p>
        </w:tc>
        <w:tc>
          <w:tcPr>
            <w:tcW w:w="966" w:type="pct"/>
            <w:shd w:val="clear" w:color="auto" w:fill="auto"/>
            <w:vAlign w:val="center"/>
            <w:hideMark/>
          </w:tcPr>
          <w:p w14:paraId="48F45FE2"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(c)</w:t>
            </w:r>
          </w:p>
        </w:tc>
        <w:tc>
          <w:tcPr>
            <w:tcW w:w="943" w:type="pct"/>
            <w:shd w:val="clear" w:color="auto" w:fill="auto"/>
            <w:noWrap/>
            <w:vAlign w:val="center"/>
            <w:hideMark/>
          </w:tcPr>
          <w:p w14:paraId="620F4B93"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r w:rsidR="00D86DDC" w:rsidRPr="00D86DDC" w14:paraId="481C0E58" w14:textId="77777777" w:rsidTr="001023FF">
        <w:trPr>
          <w:trHeight w:val="279"/>
          <w:jc w:val="center"/>
        </w:trPr>
        <w:tc>
          <w:tcPr>
            <w:tcW w:w="1153" w:type="pct"/>
            <w:vMerge/>
            <w:vAlign w:val="center"/>
            <w:hideMark/>
          </w:tcPr>
          <w:p w14:paraId="622C94D2" w14:textId="77777777" w:rsidR="00D86DDC" w:rsidRPr="00D86DDC" w:rsidRDefault="00D86DDC" w:rsidP="006B73A5">
            <w:pPr>
              <w:spacing w:line="240" w:lineRule="auto"/>
              <w:rPr>
                <w:rFonts w:eastAsia="Times New Roman" w:cs="Times New Roman"/>
                <w:b/>
                <w:bCs/>
                <w:sz w:val="20"/>
                <w:szCs w:val="20"/>
              </w:rPr>
            </w:pPr>
          </w:p>
        </w:tc>
        <w:tc>
          <w:tcPr>
            <w:tcW w:w="949" w:type="pct"/>
            <w:shd w:val="clear" w:color="auto" w:fill="auto"/>
            <w:vAlign w:val="center"/>
            <w:hideMark/>
          </w:tcPr>
          <w:p w14:paraId="4BB336BC" w14:textId="77777777" w:rsid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Estimated Cost Savings*</w:t>
            </w:r>
          </w:p>
          <w:p w14:paraId="63563765" w14:textId="3547B991" w:rsidR="00A8746A" w:rsidRPr="00D86DDC" w:rsidRDefault="00A8746A" w:rsidP="006B73A5">
            <w:pPr>
              <w:spacing w:line="240" w:lineRule="auto"/>
              <w:jc w:val="center"/>
              <w:rPr>
                <w:rFonts w:eastAsia="Times New Roman" w:cs="Times New Roman"/>
                <w:b/>
                <w:bCs/>
                <w:sz w:val="20"/>
                <w:szCs w:val="20"/>
              </w:rPr>
            </w:pPr>
            <w:r>
              <w:rPr>
                <w:rFonts w:eastAsia="Times New Roman" w:cs="Times New Roman"/>
                <w:color w:val="FF0000"/>
                <w:sz w:val="20"/>
                <w:szCs w:val="20"/>
              </w:rPr>
              <w:t xml:space="preserve">Stated </w:t>
            </w:r>
            <w:r w:rsidRPr="007502A0">
              <w:rPr>
                <w:rFonts w:eastAsia="Times New Roman" w:cs="Times New Roman"/>
                <w:color w:val="FF0000"/>
                <w:sz w:val="20"/>
                <w:szCs w:val="20"/>
              </w:rPr>
              <w:t>Cost Savings based on Performance Metrics</w:t>
            </w:r>
          </w:p>
        </w:tc>
        <w:tc>
          <w:tcPr>
            <w:tcW w:w="989" w:type="pct"/>
            <w:shd w:val="clear" w:color="auto" w:fill="auto"/>
            <w:vAlign w:val="center"/>
            <w:hideMark/>
          </w:tcPr>
          <w:p w14:paraId="6E991C5F" w14:textId="227D15BD" w:rsidR="00F3475B" w:rsidRDefault="00A8746A" w:rsidP="006B73A5">
            <w:pPr>
              <w:spacing w:line="240" w:lineRule="auto"/>
              <w:jc w:val="center"/>
              <w:rPr>
                <w:rFonts w:eastAsia="Times New Roman" w:cs="Times New Roman"/>
                <w:b/>
                <w:bCs/>
                <w:strike/>
                <w:sz w:val="20"/>
                <w:szCs w:val="20"/>
              </w:rPr>
            </w:pPr>
            <w:r>
              <w:rPr>
                <w:rFonts w:eastAsia="Times New Roman" w:cs="Times New Roman"/>
                <w:color w:val="FF0000"/>
                <w:sz w:val="20"/>
                <w:szCs w:val="20"/>
              </w:rPr>
              <w:t>Verified</w:t>
            </w:r>
            <w:r w:rsidR="007502A0">
              <w:rPr>
                <w:rFonts w:eastAsia="Times New Roman" w:cs="Times New Roman"/>
                <w:color w:val="FF0000"/>
                <w:sz w:val="20"/>
                <w:szCs w:val="20"/>
              </w:rPr>
              <w:t xml:space="preserve"> </w:t>
            </w:r>
            <w:r w:rsidR="007502A0" w:rsidRPr="007502A0">
              <w:rPr>
                <w:rFonts w:eastAsia="Times New Roman" w:cs="Times New Roman"/>
                <w:color w:val="FF0000"/>
                <w:sz w:val="20"/>
                <w:szCs w:val="20"/>
              </w:rPr>
              <w:t>Cost Savings based on Performance Metrics</w:t>
            </w:r>
            <w:r w:rsidR="00F3475B" w:rsidRPr="00D86DDC">
              <w:rPr>
                <w:rFonts w:eastAsia="Times New Roman" w:cs="Times New Roman"/>
                <w:b/>
                <w:bCs/>
                <w:strike/>
                <w:sz w:val="20"/>
                <w:szCs w:val="20"/>
              </w:rPr>
              <w:t xml:space="preserve"> </w:t>
            </w:r>
            <w:r w:rsidR="00F3475B" w:rsidRPr="008C4913">
              <w:rPr>
                <w:rFonts w:eastAsia="Times New Roman" w:cs="Times New Roman"/>
                <w:b/>
                <w:bCs/>
                <w:sz w:val="20"/>
                <w:szCs w:val="20"/>
              </w:rPr>
              <w:t>Indicate when Guaranteed Cost Savings</w:t>
            </w:r>
            <w:r w:rsidR="00F3475B" w:rsidRPr="00F3475B">
              <w:rPr>
                <w:rFonts w:eastAsia="Times New Roman" w:cs="Times New Roman"/>
                <w:b/>
                <w:bCs/>
                <w:sz w:val="20"/>
                <w:szCs w:val="20"/>
              </w:rPr>
              <w:t xml:space="preserve"> are offered</w:t>
            </w:r>
            <w:r w:rsidR="00F3475B" w:rsidRPr="008C4913">
              <w:rPr>
                <w:rFonts w:eastAsia="Times New Roman" w:cs="Times New Roman"/>
                <w:b/>
                <w:bCs/>
                <w:sz w:val="20"/>
                <w:szCs w:val="20"/>
              </w:rPr>
              <w:t>*</w:t>
            </w:r>
          </w:p>
          <w:p w14:paraId="7D98083C" w14:textId="447E891A" w:rsidR="007502A0" w:rsidRPr="00D86DDC" w:rsidRDefault="007502A0" w:rsidP="006B73A5">
            <w:pPr>
              <w:spacing w:line="240" w:lineRule="auto"/>
              <w:jc w:val="center"/>
              <w:rPr>
                <w:rFonts w:eastAsia="Times New Roman" w:cs="Times New Roman"/>
                <w:b/>
                <w:bCs/>
                <w:strike/>
                <w:sz w:val="20"/>
                <w:szCs w:val="20"/>
              </w:rPr>
            </w:pPr>
          </w:p>
        </w:tc>
        <w:tc>
          <w:tcPr>
            <w:tcW w:w="966" w:type="pct"/>
            <w:shd w:val="clear" w:color="auto" w:fill="auto"/>
            <w:vAlign w:val="center"/>
            <w:hideMark/>
          </w:tcPr>
          <w:p w14:paraId="4C80F13D"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Payments*</w:t>
            </w:r>
          </w:p>
        </w:tc>
        <w:tc>
          <w:tcPr>
            <w:tcW w:w="943" w:type="pct"/>
            <w:shd w:val="clear" w:color="auto" w:fill="auto"/>
            <w:noWrap/>
            <w:vAlign w:val="center"/>
            <w:hideMark/>
          </w:tcPr>
          <w:p w14:paraId="09B38C5A"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r w:rsidR="00D86DDC" w:rsidRPr="00D86DDC" w14:paraId="5B425D6D" w14:textId="77777777" w:rsidTr="001023FF">
        <w:trPr>
          <w:trHeight w:val="264"/>
          <w:jc w:val="center"/>
        </w:trPr>
        <w:tc>
          <w:tcPr>
            <w:tcW w:w="1153" w:type="pct"/>
            <w:vMerge/>
            <w:vAlign w:val="center"/>
            <w:hideMark/>
          </w:tcPr>
          <w:p w14:paraId="775F21E7" w14:textId="77777777" w:rsidR="00D86DDC" w:rsidRPr="00D86DDC" w:rsidRDefault="00D86DDC" w:rsidP="006B73A5">
            <w:pPr>
              <w:spacing w:line="240" w:lineRule="auto"/>
              <w:rPr>
                <w:rFonts w:eastAsia="Times New Roman" w:cs="Times New Roman"/>
                <w:b/>
                <w:bCs/>
                <w:sz w:val="20"/>
                <w:szCs w:val="20"/>
              </w:rPr>
            </w:pPr>
          </w:p>
        </w:tc>
        <w:tc>
          <w:tcPr>
            <w:tcW w:w="949" w:type="pct"/>
            <w:shd w:val="clear" w:color="auto" w:fill="auto"/>
            <w:vAlign w:val="center"/>
            <w:hideMark/>
          </w:tcPr>
          <w:p w14:paraId="17A49641"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89" w:type="pct"/>
            <w:shd w:val="clear" w:color="auto" w:fill="auto"/>
            <w:vAlign w:val="center"/>
            <w:hideMark/>
          </w:tcPr>
          <w:p w14:paraId="2024EE7E" w14:textId="77777777" w:rsidR="00D86DDC" w:rsidRPr="00A8746A" w:rsidRDefault="00D86DDC" w:rsidP="006B73A5">
            <w:pPr>
              <w:spacing w:line="240" w:lineRule="auto"/>
              <w:jc w:val="center"/>
              <w:rPr>
                <w:rFonts w:eastAsia="Times New Roman" w:cs="Times New Roman"/>
                <w:b/>
                <w:sz w:val="20"/>
                <w:szCs w:val="20"/>
              </w:rPr>
            </w:pPr>
            <w:r w:rsidRPr="00A8746A">
              <w:rPr>
                <w:rFonts w:eastAsia="Times New Roman" w:cs="Times New Roman"/>
                <w:b/>
                <w:sz w:val="20"/>
                <w:szCs w:val="20"/>
              </w:rPr>
              <w:t> $0</w:t>
            </w:r>
          </w:p>
        </w:tc>
        <w:tc>
          <w:tcPr>
            <w:tcW w:w="966" w:type="pct"/>
            <w:shd w:val="clear" w:color="auto" w:fill="auto"/>
            <w:vAlign w:val="center"/>
            <w:hideMark/>
          </w:tcPr>
          <w:p w14:paraId="43DE1810"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43" w:type="pct"/>
            <w:shd w:val="clear" w:color="auto" w:fill="auto"/>
            <w:noWrap/>
            <w:vAlign w:val="center"/>
            <w:hideMark/>
          </w:tcPr>
          <w:p w14:paraId="3A4DF1CF"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r w:rsidR="00D86DDC" w:rsidRPr="00D86DDC" w14:paraId="657B571A" w14:textId="77777777" w:rsidTr="001023FF">
        <w:trPr>
          <w:trHeight w:val="279"/>
          <w:jc w:val="center"/>
        </w:trPr>
        <w:tc>
          <w:tcPr>
            <w:tcW w:w="1153" w:type="pct"/>
            <w:vMerge w:val="restart"/>
            <w:shd w:val="clear" w:color="auto" w:fill="auto"/>
            <w:vAlign w:val="center"/>
            <w:hideMark/>
          </w:tcPr>
          <w:p w14:paraId="1C070687"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Performance Period (Year)</w:t>
            </w:r>
          </w:p>
        </w:tc>
        <w:tc>
          <w:tcPr>
            <w:tcW w:w="949" w:type="pct"/>
            <w:shd w:val="clear" w:color="auto" w:fill="auto"/>
            <w:vAlign w:val="center"/>
            <w:hideMark/>
          </w:tcPr>
          <w:p w14:paraId="54921A0C"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(d)</w:t>
            </w:r>
          </w:p>
        </w:tc>
        <w:tc>
          <w:tcPr>
            <w:tcW w:w="989" w:type="pct"/>
            <w:shd w:val="clear" w:color="auto" w:fill="auto"/>
            <w:vAlign w:val="center"/>
            <w:hideMark/>
          </w:tcPr>
          <w:p w14:paraId="03FE1043" w14:textId="77777777" w:rsidR="00D86DDC" w:rsidRPr="00A8746A" w:rsidRDefault="00D86DDC" w:rsidP="006B73A5">
            <w:pPr>
              <w:spacing w:line="240" w:lineRule="auto"/>
              <w:jc w:val="center"/>
              <w:rPr>
                <w:rFonts w:eastAsia="Times New Roman" w:cs="Times New Roman"/>
                <w:b/>
                <w:bCs/>
                <w:sz w:val="20"/>
                <w:szCs w:val="20"/>
              </w:rPr>
            </w:pPr>
            <w:r w:rsidRPr="00A8746A">
              <w:rPr>
                <w:rFonts w:eastAsia="Times New Roman" w:cs="Times New Roman"/>
                <w:b/>
                <w:bCs/>
                <w:sz w:val="20"/>
                <w:szCs w:val="20"/>
              </w:rPr>
              <w:t>(e)</w:t>
            </w:r>
          </w:p>
        </w:tc>
        <w:tc>
          <w:tcPr>
            <w:tcW w:w="966" w:type="pct"/>
            <w:shd w:val="clear" w:color="auto" w:fill="auto"/>
            <w:vAlign w:val="center"/>
            <w:hideMark/>
          </w:tcPr>
          <w:p w14:paraId="44C27BE8"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(f)</w:t>
            </w:r>
          </w:p>
        </w:tc>
        <w:tc>
          <w:tcPr>
            <w:tcW w:w="943" w:type="pct"/>
            <w:shd w:val="clear" w:color="auto" w:fill="auto"/>
            <w:vAlign w:val="center"/>
            <w:hideMark/>
          </w:tcPr>
          <w:p w14:paraId="74185B81"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(g)</w:t>
            </w:r>
          </w:p>
        </w:tc>
      </w:tr>
      <w:tr w:rsidR="00D86DDC" w:rsidRPr="00D86DDC" w14:paraId="42C948FF" w14:textId="77777777" w:rsidTr="001023FF">
        <w:trPr>
          <w:trHeight w:val="888"/>
          <w:jc w:val="center"/>
        </w:trPr>
        <w:tc>
          <w:tcPr>
            <w:tcW w:w="1153" w:type="pct"/>
            <w:vMerge/>
            <w:vAlign w:val="center"/>
            <w:hideMark/>
          </w:tcPr>
          <w:p w14:paraId="47C9685F" w14:textId="77777777" w:rsidR="00D86DDC" w:rsidRPr="00D86DDC" w:rsidRDefault="00D86DDC" w:rsidP="006B73A5">
            <w:pPr>
              <w:spacing w:line="240" w:lineRule="auto"/>
              <w:rPr>
                <w:rFonts w:eastAsia="Times New Roman" w:cs="Times New Roman"/>
                <w:b/>
                <w:bCs/>
                <w:sz w:val="20"/>
                <w:szCs w:val="20"/>
              </w:rPr>
            </w:pPr>
          </w:p>
        </w:tc>
        <w:tc>
          <w:tcPr>
            <w:tcW w:w="949" w:type="pct"/>
            <w:shd w:val="clear" w:color="auto" w:fill="auto"/>
            <w:vAlign w:val="center"/>
            <w:hideMark/>
          </w:tcPr>
          <w:p w14:paraId="33A06656" w14:textId="77777777" w:rsidR="00D86DDC" w:rsidRPr="00A8746A" w:rsidRDefault="00D86DDC" w:rsidP="006B73A5">
            <w:pPr>
              <w:spacing w:line="240" w:lineRule="auto"/>
              <w:jc w:val="center"/>
              <w:rPr>
                <w:rFonts w:eastAsia="Times New Roman" w:cs="Times New Roman"/>
                <w:b/>
                <w:bCs/>
                <w:strike/>
                <w:sz w:val="20"/>
                <w:szCs w:val="20"/>
              </w:rPr>
            </w:pPr>
            <w:r w:rsidRPr="00A8746A">
              <w:rPr>
                <w:rFonts w:eastAsia="Times New Roman" w:cs="Times New Roman"/>
                <w:b/>
                <w:bCs/>
                <w:strike/>
                <w:sz w:val="20"/>
                <w:szCs w:val="20"/>
              </w:rPr>
              <w:t>Estimated Annual Cost Savings</w:t>
            </w:r>
          </w:p>
          <w:p w14:paraId="14B5DBE2" w14:textId="6E67FF46" w:rsidR="00A8746A" w:rsidRPr="00D86DDC" w:rsidRDefault="00A8746A" w:rsidP="006B73A5">
            <w:pPr>
              <w:spacing w:line="240" w:lineRule="auto"/>
              <w:jc w:val="center"/>
              <w:rPr>
                <w:rFonts w:eastAsia="Times New Roman" w:cs="Times New Roman"/>
                <w:b/>
                <w:bCs/>
                <w:sz w:val="20"/>
                <w:szCs w:val="20"/>
              </w:rPr>
            </w:pPr>
            <w:r>
              <w:rPr>
                <w:rFonts w:eastAsia="Times New Roman" w:cs="Times New Roman"/>
                <w:color w:val="FF0000"/>
                <w:sz w:val="20"/>
                <w:szCs w:val="20"/>
              </w:rPr>
              <w:t xml:space="preserve">Stated Annual </w:t>
            </w:r>
            <w:r w:rsidRPr="007502A0">
              <w:rPr>
                <w:rFonts w:eastAsia="Times New Roman" w:cs="Times New Roman"/>
                <w:color w:val="FF0000"/>
                <w:sz w:val="20"/>
                <w:szCs w:val="20"/>
              </w:rPr>
              <w:t>Cost Savings based on Performance Metrics</w:t>
            </w:r>
          </w:p>
        </w:tc>
        <w:tc>
          <w:tcPr>
            <w:tcW w:w="989" w:type="pct"/>
            <w:shd w:val="clear" w:color="auto" w:fill="auto"/>
            <w:vAlign w:val="center"/>
            <w:hideMark/>
          </w:tcPr>
          <w:p w14:paraId="3FA814F6" w14:textId="2AC47D91" w:rsidR="00D86DDC" w:rsidRDefault="00F3475B" w:rsidP="006B73A5">
            <w:pPr>
              <w:spacing w:line="240" w:lineRule="auto"/>
              <w:jc w:val="center"/>
              <w:rPr>
                <w:rFonts w:eastAsia="Times New Roman" w:cs="Times New Roman"/>
                <w:b/>
                <w:bCs/>
                <w:strike/>
                <w:sz w:val="20"/>
                <w:szCs w:val="20"/>
              </w:rPr>
            </w:pPr>
            <w:r>
              <w:rPr>
                <w:rFonts w:eastAsia="Times New Roman" w:cs="Times New Roman"/>
                <w:color w:val="FF0000"/>
                <w:sz w:val="20"/>
                <w:szCs w:val="20"/>
              </w:rPr>
              <w:t xml:space="preserve">Verified Annual </w:t>
            </w:r>
            <w:r w:rsidRPr="007502A0">
              <w:rPr>
                <w:rFonts w:eastAsia="Times New Roman" w:cs="Times New Roman"/>
                <w:color w:val="FF0000"/>
                <w:sz w:val="20"/>
                <w:szCs w:val="20"/>
              </w:rPr>
              <w:t xml:space="preserve">Cost Savings </w:t>
            </w:r>
            <w:r>
              <w:rPr>
                <w:rFonts w:eastAsia="Times New Roman" w:cs="Times New Roman"/>
                <w:color w:val="FF0000"/>
                <w:sz w:val="20"/>
                <w:szCs w:val="20"/>
              </w:rPr>
              <w:t>based on</w:t>
            </w:r>
            <w:r w:rsidRPr="007502A0">
              <w:rPr>
                <w:rFonts w:eastAsia="Times New Roman" w:cs="Times New Roman"/>
                <w:color w:val="FF0000"/>
                <w:sz w:val="20"/>
                <w:szCs w:val="20"/>
              </w:rPr>
              <w:t xml:space="preserve"> Performance Metrics</w:t>
            </w:r>
            <w:r w:rsidRPr="00D86DDC">
              <w:rPr>
                <w:rFonts w:eastAsia="Times New Roman" w:cs="Times New Roman"/>
                <w:b/>
                <w:bCs/>
                <w:strike/>
                <w:sz w:val="20"/>
                <w:szCs w:val="20"/>
              </w:rPr>
              <w:t xml:space="preserve"> </w:t>
            </w:r>
            <w:r w:rsidRPr="008C4913">
              <w:rPr>
                <w:rFonts w:eastAsia="Times New Roman" w:cs="Times New Roman"/>
                <w:b/>
                <w:bCs/>
                <w:sz w:val="20"/>
                <w:szCs w:val="20"/>
              </w:rPr>
              <w:t xml:space="preserve">Indicate when </w:t>
            </w:r>
            <w:r w:rsidR="00D86DDC" w:rsidRPr="008C4913">
              <w:rPr>
                <w:rFonts w:eastAsia="Times New Roman" w:cs="Times New Roman"/>
                <w:b/>
                <w:bCs/>
                <w:sz w:val="20"/>
                <w:szCs w:val="20"/>
              </w:rPr>
              <w:t>Guaranteed Annual Cost Savings</w:t>
            </w:r>
            <w:r w:rsidRPr="008C4913">
              <w:rPr>
                <w:rFonts w:eastAsia="Times New Roman" w:cs="Times New Roman"/>
                <w:b/>
                <w:bCs/>
                <w:sz w:val="20"/>
                <w:szCs w:val="20"/>
              </w:rPr>
              <w:t xml:space="preserve"> are offered</w:t>
            </w:r>
          </w:p>
          <w:p w14:paraId="1FC118A3" w14:textId="31920945" w:rsidR="007502A0" w:rsidRPr="00D86DDC" w:rsidRDefault="007502A0" w:rsidP="006B73A5">
            <w:pPr>
              <w:spacing w:line="240" w:lineRule="auto"/>
              <w:jc w:val="center"/>
              <w:rPr>
                <w:rFonts w:eastAsia="Times New Roman" w:cs="Times New Roman"/>
                <w:b/>
                <w:bCs/>
                <w:strike/>
                <w:sz w:val="20"/>
                <w:szCs w:val="20"/>
              </w:rPr>
            </w:pPr>
          </w:p>
        </w:tc>
        <w:tc>
          <w:tcPr>
            <w:tcW w:w="966" w:type="pct"/>
            <w:shd w:val="clear" w:color="auto" w:fill="auto"/>
            <w:vAlign w:val="center"/>
            <w:hideMark/>
          </w:tcPr>
          <w:p w14:paraId="4DDAED25"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Annual Payments</w:t>
            </w:r>
          </w:p>
        </w:tc>
        <w:tc>
          <w:tcPr>
            <w:tcW w:w="943" w:type="pct"/>
            <w:shd w:val="clear" w:color="auto" w:fill="auto"/>
            <w:vAlign w:val="center"/>
            <w:hideMark/>
          </w:tcPr>
          <w:p w14:paraId="62C88CAA"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Annual Dollar Savings Retained by Customer</w:t>
            </w:r>
          </w:p>
        </w:tc>
      </w:tr>
      <w:tr w:rsidR="00D86DDC" w:rsidRPr="00D86DDC" w14:paraId="4B1C729F" w14:textId="77777777" w:rsidTr="001023FF">
        <w:trPr>
          <w:trHeight w:val="279"/>
          <w:jc w:val="center"/>
        </w:trPr>
        <w:tc>
          <w:tcPr>
            <w:tcW w:w="1153" w:type="pct"/>
            <w:shd w:val="clear" w:color="auto" w:fill="auto"/>
            <w:vAlign w:val="center"/>
            <w:hideMark/>
          </w:tcPr>
          <w:p w14:paraId="3F02466A"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1</w:t>
            </w:r>
          </w:p>
        </w:tc>
        <w:tc>
          <w:tcPr>
            <w:tcW w:w="949" w:type="pct"/>
            <w:shd w:val="clear" w:color="auto" w:fill="auto"/>
            <w:vAlign w:val="center"/>
            <w:hideMark/>
          </w:tcPr>
          <w:p w14:paraId="555419F0"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89" w:type="pct"/>
            <w:shd w:val="clear" w:color="auto" w:fill="auto"/>
            <w:vAlign w:val="center"/>
            <w:hideMark/>
          </w:tcPr>
          <w:p w14:paraId="1673E654" w14:textId="17EA421F" w:rsidR="00D86DDC" w:rsidRPr="00A8746A" w:rsidRDefault="00D86DDC" w:rsidP="006B73A5">
            <w:pPr>
              <w:spacing w:line="240" w:lineRule="auto"/>
              <w:jc w:val="center"/>
              <w:rPr>
                <w:rFonts w:eastAsia="Times New Roman" w:cs="Times New Roman"/>
                <w:sz w:val="20"/>
                <w:szCs w:val="20"/>
              </w:rPr>
            </w:pPr>
          </w:p>
        </w:tc>
        <w:tc>
          <w:tcPr>
            <w:tcW w:w="966" w:type="pct"/>
            <w:shd w:val="clear" w:color="auto" w:fill="auto"/>
            <w:vAlign w:val="center"/>
            <w:hideMark/>
          </w:tcPr>
          <w:p w14:paraId="7757EBB2"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43" w:type="pct"/>
            <w:shd w:val="clear" w:color="auto" w:fill="auto"/>
            <w:vAlign w:val="center"/>
            <w:hideMark/>
          </w:tcPr>
          <w:p w14:paraId="02F9FAF0"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r w:rsidR="00D86DDC" w:rsidRPr="00D86DDC" w14:paraId="57837052" w14:textId="77777777" w:rsidTr="001023FF">
        <w:trPr>
          <w:trHeight w:val="279"/>
          <w:jc w:val="center"/>
        </w:trPr>
        <w:tc>
          <w:tcPr>
            <w:tcW w:w="1153" w:type="pct"/>
            <w:shd w:val="clear" w:color="auto" w:fill="auto"/>
            <w:vAlign w:val="center"/>
            <w:hideMark/>
          </w:tcPr>
          <w:p w14:paraId="1D6628C4"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2</w:t>
            </w:r>
          </w:p>
        </w:tc>
        <w:tc>
          <w:tcPr>
            <w:tcW w:w="949" w:type="pct"/>
            <w:shd w:val="clear" w:color="auto" w:fill="auto"/>
            <w:vAlign w:val="center"/>
            <w:hideMark/>
          </w:tcPr>
          <w:p w14:paraId="73369A00"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89" w:type="pct"/>
            <w:shd w:val="clear" w:color="auto" w:fill="auto"/>
            <w:vAlign w:val="center"/>
            <w:hideMark/>
          </w:tcPr>
          <w:p w14:paraId="10BEF80D" w14:textId="10F74B53" w:rsidR="00D86DDC" w:rsidRPr="00A8746A" w:rsidRDefault="00D86DDC" w:rsidP="006B73A5">
            <w:pPr>
              <w:spacing w:line="240" w:lineRule="auto"/>
              <w:jc w:val="center"/>
              <w:rPr>
                <w:rFonts w:eastAsia="Times New Roman" w:cs="Times New Roman"/>
                <w:sz w:val="20"/>
                <w:szCs w:val="20"/>
              </w:rPr>
            </w:pPr>
          </w:p>
        </w:tc>
        <w:tc>
          <w:tcPr>
            <w:tcW w:w="966" w:type="pct"/>
            <w:shd w:val="clear" w:color="auto" w:fill="auto"/>
            <w:vAlign w:val="center"/>
            <w:hideMark/>
          </w:tcPr>
          <w:p w14:paraId="093EBC8E"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43" w:type="pct"/>
            <w:shd w:val="clear" w:color="auto" w:fill="auto"/>
            <w:vAlign w:val="center"/>
            <w:hideMark/>
          </w:tcPr>
          <w:p w14:paraId="46D43F0B"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r w:rsidR="00D86DDC" w:rsidRPr="00D86DDC" w14:paraId="6573D034" w14:textId="77777777" w:rsidTr="001023FF">
        <w:trPr>
          <w:trHeight w:val="279"/>
          <w:jc w:val="center"/>
        </w:trPr>
        <w:tc>
          <w:tcPr>
            <w:tcW w:w="1153" w:type="pct"/>
            <w:shd w:val="clear" w:color="auto" w:fill="auto"/>
            <w:vAlign w:val="center"/>
            <w:hideMark/>
          </w:tcPr>
          <w:p w14:paraId="6878E622"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3</w:t>
            </w:r>
          </w:p>
        </w:tc>
        <w:tc>
          <w:tcPr>
            <w:tcW w:w="949" w:type="pct"/>
            <w:shd w:val="clear" w:color="auto" w:fill="auto"/>
            <w:vAlign w:val="center"/>
            <w:hideMark/>
          </w:tcPr>
          <w:p w14:paraId="01219939"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89" w:type="pct"/>
            <w:shd w:val="clear" w:color="auto" w:fill="auto"/>
            <w:vAlign w:val="center"/>
            <w:hideMark/>
          </w:tcPr>
          <w:p w14:paraId="00FFBE48" w14:textId="7A115B22" w:rsidR="00D86DDC" w:rsidRPr="00A8746A" w:rsidRDefault="00D86DDC" w:rsidP="006B73A5">
            <w:pPr>
              <w:spacing w:line="240" w:lineRule="auto"/>
              <w:jc w:val="center"/>
              <w:rPr>
                <w:rFonts w:eastAsia="Times New Roman" w:cs="Times New Roman"/>
                <w:sz w:val="20"/>
                <w:szCs w:val="20"/>
              </w:rPr>
            </w:pPr>
          </w:p>
        </w:tc>
        <w:tc>
          <w:tcPr>
            <w:tcW w:w="966" w:type="pct"/>
            <w:shd w:val="clear" w:color="auto" w:fill="auto"/>
            <w:vAlign w:val="center"/>
            <w:hideMark/>
          </w:tcPr>
          <w:p w14:paraId="6E3387D4"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43" w:type="pct"/>
            <w:shd w:val="clear" w:color="auto" w:fill="auto"/>
            <w:vAlign w:val="center"/>
            <w:hideMark/>
          </w:tcPr>
          <w:p w14:paraId="49EEB3C8"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r w:rsidR="00D86DDC" w:rsidRPr="00D86DDC" w14:paraId="49CB425E" w14:textId="77777777" w:rsidTr="001023FF">
        <w:trPr>
          <w:trHeight w:val="279"/>
          <w:jc w:val="center"/>
        </w:trPr>
        <w:tc>
          <w:tcPr>
            <w:tcW w:w="1153" w:type="pct"/>
            <w:shd w:val="clear" w:color="auto" w:fill="auto"/>
            <w:vAlign w:val="center"/>
            <w:hideMark/>
          </w:tcPr>
          <w:p w14:paraId="27073ED9" w14:textId="77777777" w:rsidR="00D86DDC" w:rsidRPr="00D86DDC" w:rsidRDefault="00D86DDC" w:rsidP="006B73A5">
            <w:pPr>
              <w:spacing w:line="240" w:lineRule="auto"/>
              <w:jc w:val="center"/>
              <w:rPr>
                <w:rFonts w:eastAsia="Times New Roman" w:cs="Times New Roman"/>
                <w:b/>
                <w:sz w:val="24"/>
                <w:szCs w:val="24"/>
              </w:rPr>
            </w:pPr>
            <w:bookmarkStart w:id="45" w:name="_Hlk496177499"/>
            <w:r w:rsidRPr="00D86DDC">
              <w:rPr>
                <w:rFonts w:eastAsia="Times New Roman" w:cs="Times New Roman"/>
                <w:b/>
                <w:sz w:val="24"/>
                <w:szCs w:val="24"/>
              </w:rPr>
              <w:t>…</w:t>
            </w:r>
          </w:p>
        </w:tc>
        <w:tc>
          <w:tcPr>
            <w:tcW w:w="949" w:type="pct"/>
            <w:shd w:val="clear" w:color="auto" w:fill="auto"/>
            <w:vAlign w:val="center"/>
            <w:hideMark/>
          </w:tcPr>
          <w:p w14:paraId="5C02CA25"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89" w:type="pct"/>
            <w:shd w:val="clear" w:color="auto" w:fill="auto"/>
            <w:vAlign w:val="center"/>
            <w:hideMark/>
          </w:tcPr>
          <w:p w14:paraId="7211D9EF" w14:textId="06E21919" w:rsidR="00D86DDC" w:rsidRPr="00A8746A" w:rsidRDefault="00D86DDC" w:rsidP="006B73A5">
            <w:pPr>
              <w:spacing w:line="240" w:lineRule="auto"/>
              <w:jc w:val="center"/>
              <w:rPr>
                <w:rFonts w:eastAsia="Times New Roman" w:cs="Times New Roman"/>
                <w:sz w:val="20"/>
                <w:szCs w:val="20"/>
              </w:rPr>
            </w:pPr>
          </w:p>
        </w:tc>
        <w:tc>
          <w:tcPr>
            <w:tcW w:w="966" w:type="pct"/>
            <w:shd w:val="clear" w:color="auto" w:fill="auto"/>
            <w:vAlign w:val="center"/>
            <w:hideMark/>
          </w:tcPr>
          <w:p w14:paraId="31E2A6A1"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43" w:type="pct"/>
            <w:shd w:val="clear" w:color="auto" w:fill="auto"/>
            <w:vAlign w:val="center"/>
            <w:hideMark/>
          </w:tcPr>
          <w:p w14:paraId="5F1F2B41"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r w:rsidR="00D86DDC" w:rsidRPr="00D86DDC" w14:paraId="2910F222" w14:textId="77777777" w:rsidTr="001023FF">
        <w:trPr>
          <w:trHeight w:val="279"/>
          <w:jc w:val="center"/>
        </w:trPr>
        <w:tc>
          <w:tcPr>
            <w:tcW w:w="1153" w:type="pct"/>
            <w:shd w:val="clear" w:color="auto" w:fill="auto"/>
            <w:vAlign w:val="center"/>
            <w:hideMark/>
          </w:tcPr>
          <w:p w14:paraId="15BDDD41"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22</w:t>
            </w:r>
          </w:p>
        </w:tc>
        <w:tc>
          <w:tcPr>
            <w:tcW w:w="949" w:type="pct"/>
            <w:shd w:val="clear" w:color="auto" w:fill="auto"/>
            <w:vAlign w:val="center"/>
            <w:hideMark/>
          </w:tcPr>
          <w:p w14:paraId="2FDDB692"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89" w:type="pct"/>
            <w:shd w:val="clear" w:color="auto" w:fill="auto"/>
            <w:vAlign w:val="center"/>
            <w:hideMark/>
          </w:tcPr>
          <w:p w14:paraId="67B1BC1B" w14:textId="2AE97D5E" w:rsidR="00D86DDC" w:rsidRPr="00A8746A" w:rsidRDefault="00D86DDC" w:rsidP="006B73A5">
            <w:pPr>
              <w:spacing w:line="240" w:lineRule="auto"/>
              <w:jc w:val="center"/>
              <w:rPr>
                <w:rFonts w:eastAsia="Times New Roman" w:cs="Times New Roman"/>
                <w:sz w:val="20"/>
                <w:szCs w:val="20"/>
              </w:rPr>
            </w:pPr>
          </w:p>
        </w:tc>
        <w:tc>
          <w:tcPr>
            <w:tcW w:w="966" w:type="pct"/>
            <w:shd w:val="clear" w:color="auto" w:fill="auto"/>
            <w:vAlign w:val="center"/>
            <w:hideMark/>
          </w:tcPr>
          <w:p w14:paraId="288A3313"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43" w:type="pct"/>
            <w:shd w:val="clear" w:color="auto" w:fill="auto"/>
            <w:vAlign w:val="center"/>
            <w:hideMark/>
          </w:tcPr>
          <w:p w14:paraId="58D61C85"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bookmarkEnd w:id="45"/>
      <w:tr w:rsidR="00D86DDC" w:rsidRPr="00D86DDC" w14:paraId="32731BFC" w14:textId="77777777" w:rsidTr="001023FF">
        <w:trPr>
          <w:trHeight w:val="279"/>
          <w:jc w:val="center"/>
        </w:trPr>
        <w:tc>
          <w:tcPr>
            <w:tcW w:w="1153" w:type="pct"/>
            <w:shd w:val="clear" w:color="auto" w:fill="auto"/>
            <w:vAlign w:val="center"/>
            <w:hideMark/>
          </w:tcPr>
          <w:p w14:paraId="0A25D7B3"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23</w:t>
            </w:r>
          </w:p>
        </w:tc>
        <w:tc>
          <w:tcPr>
            <w:tcW w:w="949" w:type="pct"/>
            <w:shd w:val="clear" w:color="auto" w:fill="auto"/>
            <w:vAlign w:val="center"/>
            <w:hideMark/>
          </w:tcPr>
          <w:p w14:paraId="68D09D3B"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89" w:type="pct"/>
            <w:shd w:val="clear" w:color="auto" w:fill="auto"/>
            <w:vAlign w:val="center"/>
            <w:hideMark/>
          </w:tcPr>
          <w:p w14:paraId="262CCAE9" w14:textId="5A7B5C35" w:rsidR="00D86DDC" w:rsidRPr="00A8746A" w:rsidRDefault="00D86DDC" w:rsidP="006B73A5">
            <w:pPr>
              <w:spacing w:line="240" w:lineRule="auto"/>
              <w:jc w:val="center"/>
              <w:rPr>
                <w:rFonts w:eastAsia="Times New Roman" w:cs="Times New Roman"/>
                <w:sz w:val="20"/>
                <w:szCs w:val="20"/>
              </w:rPr>
            </w:pPr>
          </w:p>
        </w:tc>
        <w:tc>
          <w:tcPr>
            <w:tcW w:w="966" w:type="pct"/>
            <w:shd w:val="clear" w:color="auto" w:fill="auto"/>
            <w:vAlign w:val="center"/>
            <w:hideMark/>
          </w:tcPr>
          <w:p w14:paraId="1F710465"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43" w:type="pct"/>
            <w:shd w:val="clear" w:color="auto" w:fill="auto"/>
            <w:vAlign w:val="center"/>
            <w:hideMark/>
          </w:tcPr>
          <w:p w14:paraId="4DC24F90"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r w:rsidR="00D86DDC" w:rsidRPr="00D86DDC" w14:paraId="44AC2A66" w14:textId="77777777" w:rsidTr="001023FF">
        <w:trPr>
          <w:trHeight w:val="279"/>
          <w:jc w:val="center"/>
        </w:trPr>
        <w:tc>
          <w:tcPr>
            <w:tcW w:w="1153" w:type="pct"/>
            <w:shd w:val="clear" w:color="auto" w:fill="auto"/>
            <w:vAlign w:val="center"/>
            <w:hideMark/>
          </w:tcPr>
          <w:p w14:paraId="05054FC4"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24</w:t>
            </w:r>
          </w:p>
        </w:tc>
        <w:tc>
          <w:tcPr>
            <w:tcW w:w="949" w:type="pct"/>
            <w:shd w:val="clear" w:color="auto" w:fill="auto"/>
            <w:vAlign w:val="center"/>
            <w:hideMark/>
          </w:tcPr>
          <w:p w14:paraId="37D1D50A"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89" w:type="pct"/>
            <w:shd w:val="clear" w:color="auto" w:fill="auto"/>
            <w:vAlign w:val="center"/>
            <w:hideMark/>
          </w:tcPr>
          <w:p w14:paraId="07E6BB60" w14:textId="498D4E05" w:rsidR="00D86DDC" w:rsidRPr="00A8746A" w:rsidRDefault="00D86DDC" w:rsidP="006B73A5">
            <w:pPr>
              <w:spacing w:line="240" w:lineRule="auto"/>
              <w:jc w:val="center"/>
              <w:rPr>
                <w:rFonts w:eastAsia="Times New Roman" w:cs="Times New Roman"/>
                <w:sz w:val="20"/>
                <w:szCs w:val="20"/>
              </w:rPr>
            </w:pPr>
          </w:p>
        </w:tc>
        <w:tc>
          <w:tcPr>
            <w:tcW w:w="966" w:type="pct"/>
            <w:shd w:val="clear" w:color="auto" w:fill="auto"/>
            <w:vAlign w:val="center"/>
            <w:hideMark/>
          </w:tcPr>
          <w:p w14:paraId="39AF0414"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43" w:type="pct"/>
            <w:shd w:val="clear" w:color="auto" w:fill="auto"/>
            <w:vAlign w:val="center"/>
            <w:hideMark/>
          </w:tcPr>
          <w:p w14:paraId="0A3C4192"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r w:rsidR="00D86DDC" w:rsidRPr="00D86DDC" w14:paraId="74091939" w14:textId="77777777" w:rsidTr="001023FF">
        <w:trPr>
          <w:trHeight w:val="279"/>
          <w:jc w:val="center"/>
        </w:trPr>
        <w:tc>
          <w:tcPr>
            <w:tcW w:w="1153" w:type="pct"/>
            <w:shd w:val="clear" w:color="auto" w:fill="auto"/>
            <w:vAlign w:val="center"/>
            <w:hideMark/>
          </w:tcPr>
          <w:p w14:paraId="1BE352EA"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25</w:t>
            </w:r>
          </w:p>
        </w:tc>
        <w:tc>
          <w:tcPr>
            <w:tcW w:w="949" w:type="pct"/>
            <w:shd w:val="clear" w:color="auto" w:fill="auto"/>
            <w:vAlign w:val="center"/>
            <w:hideMark/>
          </w:tcPr>
          <w:p w14:paraId="7AF095E6"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89" w:type="pct"/>
            <w:shd w:val="clear" w:color="auto" w:fill="auto"/>
            <w:vAlign w:val="center"/>
            <w:hideMark/>
          </w:tcPr>
          <w:p w14:paraId="7AB38FEA" w14:textId="4CF6FDD1" w:rsidR="00D86DDC" w:rsidRPr="00A8746A" w:rsidRDefault="00D86DDC" w:rsidP="006B73A5">
            <w:pPr>
              <w:spacing w:line="240" w:lineRule="auto"/>
              <w:jc w:val="center"/>
              <w:rPr>
                <w:rFonts w:eastAsia="Times New Roman" w:cs="Times New Roman"/>
                <w:sz w:val="20"/>
                <w:szCs w:val="20"/>
              </w:rPr>
            </w:pPr>
          </w:p>
        </w:tc>
        <w:tc>
          <w:tcPr>
            <w:tcW w:w="966" w:type="pct"/>
            <w:shd w:val="clear" w:color="auto" w:fill="auto"/>
            <w:vAlign w:val="center"/>
            <w:hideMark/>
          </w:tcPr>
          <w:p w14:paraId="55A4EB7C"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943" w:type="pct"/>
            <w:shd w:val="clear" w:color="auto" w:fill="auto"/>
            <w:vAlign w:val="center"/>
            <w:hideMark/>
          </w:tcPr>
          <w:p w14:paraId="32EAC80B"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r w:rsidR="00D86DDC" w:rsidRPr="00D86DDC" w14:paraId="71164564" w14:textId="77777777" w:rsidTr="001023FF">
        <w:trPr>
          <w:trHeight w:val="279"/>
          <w:jc w:val="center"/>
        </w:trPr>
        <w:tc>
          <w:tcPr>
            <w:tcW w:w="1153" w:type="pct"/>
            <w:shd w:val="clear" w:color="auto" w:fill="auto"/>
            <w:vAlign w:val="center"/>
            <w:hideMark/>
          </w:tcPr>
          <w:p w14:paraId="1C1987A3"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Total Performance Period:</w:t>
            </w:r>
          </w:p>
        </w:tc>
        <w:tc>
          <w:tcPr>
            <w:tcW w:w="949" w:type="pct"/>
            <w:shd w:val="clear" w:color="auto" w:fill="auto"/>
            <w:vAlign w:val="center"/>
            <w:hideMark/>
          </w:tcPr>
          <w:p w14:paraId="1A75294C"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$0</w:t>
            </w:r>
          </w:p>
        </w:tc>
        <w:tc>
          <w:tcPr>
            <w:tcW w:w="989" w:type="pct"/>
            <w:shd w:val="clear" w:color="auto" w:fill="auto"/>
            <w:vAlign w:val="center"/>
            <w:hideMark/>
          </w:tcPr>
          <w:p w14:paraId="1BBDFB1D" w14:textId="77777777" w:rsidR="00D86DDC" w:rsidRPr="00A8746A" w:rsidRDefault="00D86DDC" w:rsidP="006B73A5">
            <w:pPr>
              <w:spacing w:line="240" w:lineRule="auto"/>
              <w:jc w:val="center"/>
              <w:rPr>
                <w:rFonts w:eastAsia="Times New Roman" w:cs="Times New Roman"/>
                <w:b/>
                <w:bCs/>
                <w:sz w:val="20"/>
                <w:szCs w:val="20"/>
              </w:rPr>
            </w:pPr>
            <w:r w:rsidRPr="00A8746A">
              <w:rPr>
                <w:rFonts w:eastAsia="Times New Roman" w:cs="Times New Roman"/>
                <w:b/>
                <w:bCs/>
                <w:sz w:val="20"/>
                <w:szCs w:val="20"/>
              </w:rPr>
              <w:t>$0</w:t>
            </w:r>
          </w:p>
        </w:tc>
        <w:tc>
          <w:tcPr>
            <w:tcW w:w="966" w:type="pct"/>
            <w:shd w:val="clear" w:color="auto" w:fill="auto"/>
            <w:vAlign w:val="center"/>
            <w:hideMark/>
          </w:tcPr>
          <w:p w14:paraId="62574B58"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$0</w:t>
            </w:r>
          </w:p>
        </w:tc>
        <w:tc>
          <w:tcPr>
            <w:tcW w:w="943" w:type="pct"/>
            <w:shd w:val="clear" w:color="auto" w:fill="auto"/>
            <w:vAlign w:val="center"/>
            <w:hideMark/>
          </w:tcPr>
          <w:p w14:paraId="49F25792"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$0</w:t>
            </w:r>
          </w:p>
        </w:tc>
      </w:tr>
      <w:tr w:rsidR="00D86DDC" w:rsidRPr="00D86DDC" w14:paraId="33063D56" w14:textId="77777777" w:rsidTr="001023FF">
        <w:trPr>
          <w:trHeight w:val="279"/>
          <w:jc w:val="center"/>
        </w:trPr>
        <w:tc>
          <w:tcPr>
            <w:tcW w:w="2102" w:type="pct"/>
            <w:gridSpan w:val="2"/>
            <w:vMerge w:val="restart"/>
            <w:shd w:val="clear" w:color="auto" w:fill="auto"/>
            <w:vAlign w:val="center"/>
            <w:hideMark/>
          </w:tcPr>
          <w:p w14:paraId="7E7106DC"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Total Implementation &amp; Performance Period</w:t>
            </w:r>
          </w:p>
        </w:tc>
        <w:tc>
          <w:tcPr>
            <w:tcW w:w="989" w:type="pct"/>
            <w:vMerge w:val="restart"/>
            <w:shd w:val="clear" w:color="auto" w:fill="auto"/>
            <w:vAlign w:val="center"/>
            <w:hideMark/>
          </w:tcPr>
          <w:p w14:paraId="512117BD" w14:textId="485F37B6" w:rsidR="00D86DDC" w:rsidRPr="00D86DDC" w:rsidRDefault="00D86DDC" w:rsidP="006B73A5">
            <w:pPr>
              <w:spacing w:line="240" w:lineRule="auto"/>
              <w:jc w:val="center"/>
              <w:rPr>
                <w:rFonts w:eastAsia="Times New Roman" w:cs="Times New Roman"/>
                <w:b/>
                <w:bCs/>
                <w:strike/>
                <w:sz w:val="20"/>
                <w:szCs w:val="20"/>
              </w:rPr>
            </w:pPr>
            <w:r w:rsidRPr="00A8746A">
              <w:rPr>
                <w:rFonts w:eastAsia="Times New Roman" w:cs="Times New Roman"/>
                <w:b/>
                <w:bCs/>
                <w:sz w:val="20"/>
                <w:szCs w:val="20"/>
              </w:rPr>
              <w:t xml:space="preserve">Total </w:t>
            </w:r>
            <w:r w:rsidR="00A8746A">
              <w:rPr>
                <w:rFonts w:eastAsia="Times New Roman" w:cs="Times New Roman"/>
                <w:b/>
                <w:bCs/>
                <w:color w:val="FF0000"/>
                <w:sz w:val="20"/>
                <w:szCs w:val="20"/>
              </w:rPr>
              <w:t xml:space="preserve">Verified </w:t>
            </w:r>
            <w:r w:rsidR="00F3475B" w:rsidRPr="008C4913">
              <w:rPr>
                <w:rFonts w:eastAsia="Times New Roman" w:cs="Times New Roman"/>
                <w:b/>
                <w:bCs/>
                <w:sz w:val="20"/>
                <w:szCs w:val="20"/>
              </w:rPr>
              <w:t xml:space="preserve">Indicate when </w:t>
            </w:r>
            <w:r w:rsidRPr="008C4913">
              <w:rPr>
                <w:rFonts w:eastAsia="Times New Roman" w:cs="Times New Roman"/>
                <w:b/>
                <w:bCs/>
                <w:sz w:val="20"/>
                <w:szCs w:val="20"/>
              </w:rPr>
              <w:t xml:space="preserve">Guaranteed </w:t>
            </w:r>
            <w:r w:rsidRPr="00A8746A">
              <w:rPr>
                <w:rFonts w:eastAsia="Times New Roman" w:cs="Times New Roman"/>
                <w:b/>
                <w:bCs/>
                <w:sz w:val="20"/>
                <w:szCs w:val="20"/>
              </w:rPr>
              <w:t>Cost Savings</w:t>
            </w:r>
            <w:r w:rsidR="00F3475B">
              <w:rPr>
                <w:rFonts w:eastAsia="Times New Roman" w:cs="Times New Roman"/>
                <w:b/>
                <w:bCs/>
                <w:sz w:val="20"/>
                <w:szCs w:val="20"/>
              </w:rPr>
              <w:t xml:space="preserve"> are offered</w:t>
            </w:r>
            <w:r w:rsidRPr="00A8746A">
              <w:rPr>
                <w:rFonts w:eastAsia="Times New Roman" w:cs="Times New Roman"/>
                <w:b/>
                <w:bCs/>
                <w:sz w:val="20"/>
                <w:szCs w:val="20"/>
              </w:rPr>
              <w:t xml:space="preserve"> (b+e)</w:t>
            </w:r>
          </w:p>
        </w:tc>
        <w:tc>
          <w:tcPr>
            <w:tcW w:w="966" w:type="pct"/>
            <w:vMerge w:val="restart"/>
            <w:shd w:val="clear" w:color="auto" w:fill="auto"/>
            <w:vAlign w:val="center"/>
            <w:hideMark/>
          </w:tcPr>
          <w:p w14:paraId="7D988433"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Total Payments (c+f)</w:t>
            </w:r>
          </w:p>
        </w:tc>
        <w:tc>
          <w:tcPr>
            <w:tcW w:w="943" w:type="pct"/>
            <w:shd w:val="clear" w:color="auto" w:fill="auto"/>
            <w:noWrap/>
            <w:vAlign w:val="center"/>
            <w:hideMark/>
          </w:tcPr>
          <w:p w14:paraId="5F1490DC"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r w:rsidR="00D86DDC" w:rsidRPr="00D86DDC" w14:paraId="235E981B" w14:textId="77777777" w:rsidTr="001023FF">
        <w:trPr>
          <w:trHeight w:val="279"/>
          <w:jc w:val="center"/>
        </w:trPr>
        <w:tc>
          <w:tcPr>
            <w:tcW w:w="2102" w:type="pct"/>
            <w:gridSpan w:val="2"/>
            <w:vMerge/>
            <w:vAlign w:val="center"/>
            <w:hideMark/>
          </w:tcPr>
          <w:p w14:paraId="116BD7EC" w14:textId="77777777" w:rsidR="00D86DDC" w:rsidRPr="00D86DDC" w:rsidRDefault="00D86DDC" w:rsidP="006B73A5">
            <w:pPr>
              <w:spacing w:line="240" w:lineRule="auto"/>
              <w:rPr>
                <w:rFonts w:eastAsia="Times New Roman" w:cs="Times New Roman"/>
                <w:b/>
                <w:bCs/>
                <w:sz w:val="20"/>
                <w:szCs w:val="20"/>
              </w:rPr>
            </w:pPr>
          </w:p>
        </w:tc>
        <w:tc>
          <w:tcPr>
            <w:tcW w:w="989" w:type="pct"/>
            <w:vMerge/>
            <w:shd w:val="clear" w:color="auto" w:fill="auto"/>
            <w:vAlign w:val="center"/>
            <w:hideMark/>
          </w:tcPr>
          <w:p w14:paraId="71473DBE" w14:textId="77777777" w:rsidR="00D86DDC" w:rsidRPr="00D86DDC" w:rsidRDefault="00D86DDC" w:rsidP="006B73A5">
            <w:pPr>
              <w:spacing w:line="240" w:lineRule="auto"/>
              <w:rPr>
                <w:rFonts w:eastAsia="Times New Roman" w:cs="Times New Roman"/>
                <w:b/>
                <w:bCs/>
                <w:strike/>
                <w:sz w:val="20"/>
                <w:szCs w:val="20"/>
              </w:rPr>
            </w:pPr>
          </w:p>
        </w:tc>
        <w:tc>
          <w:tcPr>
            <w:tcW w:w="966" w:type="pct"/>
            <w:vMerge/>
            <w:vAlign w:val="center"/>
            <w:hideMark/>
          </w:tcPr>
          <w:p w14:paraId="55188707" w14:textId="77777777" w:rsidR="00D86DDC" w:rsidRPr="00D86DDC" w:rsidRDefault="00D86DDC" w:rsidP="006B73A5">
            <w:pPr>
              <w:spacing w:line="240" w:lineRule="auto"/>
              <w:rPr>
                <w:rFonts w:eastAsia="Times New Roman" w:cs="Times New Roman"/>
                <w:b/>
                <w:bCs/>
                <w:sz w:val="20"/>
                <w:szCs w:val="20"/>
              </w:rPr>
            </w:pPr>
          </w:p>
        </w:tc>
        <w:tc>
          <w:tcPr>
            <w:tcW w:w="943" w:type="pct"/>
            <w:shd w:val="clear" w:color="auto" w:fill="auto"/>
            <w:noWrap/>
            <w:vAlign w:val="center"/>
            <w:hideMark/>
          </w:tcPr>
          <w:p w14:paraId="2900EBB0"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r w:rsidR="00D86DDC" w:rsidRPr="00D86DDC" w14:paraId="66CE0EF2" w14:textId="77777777" w:rsidTr="001023FF">
        <w:trPr>
          <w:trHeight w:val="279"/>
          <w:jc w:val="center"/>
        </w:trPr>
        <w:tc>
          <w:tcPr>
            <w:tcW w:w="2102" w:type="pct"/>
            <w:gridSpan w:val="2"/>
            <w:vMerge/>
            <w:vAlign w:val="center"/>
            <w:hideMark/>
          </w:tcPr>
          <w:p w14:paraId="7EFDFD20" w14:textId="77777777" w:rsidR="00D86DDC" w:rsidRPr="00D86DDC" w:rsidRDefault="00D86DDC" w:rsidP="006B73A5">
            <w:pPr>
              <w:spacing w:line="240" w:lineRule="auto"/>
              <w:rPr>
                <w:rFonts w:eastAsia="Times New Roman" w:cs="Times New Roman"/>
                <w:b/>
                <w:bCs/>
                <w:sz w:val="20"/>
                <w:szCs w:val="20"/>
              </w:rPr>
            </w:pPr>
          </w:p>
        </w:tc>
        <w:tc>
          <w:tcPr>
            <w:tcW w:w="989" w:type="pct"/>
            <w:shd w:val="clear" w:color="auto" w:fill="auto"/>
            <w:vAlign w:val="center"/>
            <w:hideMark/>
          </w:tcPr>
          <w:p w14:paraId="70E4B31A" w14:textId="77777777" w:rsidR="00D86DDC" w:rsidRPr="00D86DDC" w:rsidRDefault="00D86DDC" w:rsidP="006B73A5">
            <w:pPr>
              <w:spacing w:line="240" w:lineRule="auto"/>
              <w:jc w:val="center"/>
              <w:rPr>
                <w:rFonts w:eastAsia="Times New Roman" w:cs="Times New Roman"/>
                <w:b/>
                <w:bCs/>
                <w:strike/>
                <w:sz w:val="20"/>
                <w:szCs w:val="20"/>
              </w:rPr>
            </w:pPr>
            <w:r w:rsidRPr="00D86DDC">
              <w:rPr>
                <w:rFonts w:eastAsia="Times New Roman" w:cs="Times New Roman"/>
                <w:b/>
                <w:bCs/>
                <w:strike/>
                <w:sz w:val="20"/>
                <w:szCs w:val="20"/>
              </w:rPr>
              <w:t xml:space="preserve">$0 </w:t>
            </w:r>
          </w:p>
        </w:tc>
        <w:tc>
          <w:tcPr>
            <w:tcW w:w="966" w:type="pct"/>
            <w:shd w:val="clear" w:color="auto" w:fill="auto"/>
            <w:vAlign w:val="center"/>
            <w:hideMark/>
          </w:tcPr>
          <w:p w14:paraId="10B7DDAA"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 xml:space="preserve">$0 </w:t>
            </w:r>
          </w:p>
        </w:tc>
        <w:tc>
          <w:tcPr>
            <w:tcW w:w="943" w:type="pct"/>
            <w:shd w:val="clear" w:color="auto" w:fill="auto"/>
            <w:noWrap/>
            <w:vAlign w:val="center"/>
            <w:hideMark/>
          </w:tcPr>
          <w:p w14:paraId="78BF87EA"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r>
    </w:tbl>
    <w:p w14:paraId="3B89588C" w14:textId="77777777" w:rsidR="00D86DDC" w:rsidRPr="00D86DDC" w:rsidRDefault="00D86DDC" w:rsidP="006B73A5">
      <w:pPr>
        <w:spacing w:line="240" w:lineRule="auto"/>
        <w:rPr>
          <w:rFonts w:ascii="Cambria" w:eastAsia="MS Gothic" w:hAnsi="Cambria" w:cs="Times New Roman"/>
          <w:b/>
          <w:sz w:val="28"/>
        </w:rPr>
      </w:pPr>
    </w:p>
    <w:p w14:paraId="27B8DB26" w14:textId="77777777" w:rsidR="009471FC" w:rsidRDefault="00D86DDC" w:rsidP="006B73A5">
      <w:pPr>
        <w:spacing w:line="240" w:lineRule="auto"/>
        <w:rPr>
          <w:rFonts w:ascii="Cambria" w:eastAsia="MS Gothic" w:hAnsi="Cambria" w:cs="Times New Roman"/>
          <w:b/>
          <w:sz w:val="28"/>
        </w:rPr>
        <w:sectPr w:rsidR="009471FC" w:rsidSect="009471FC">
          <w:pgSz w:w="15840" w:h="12240" w:orient="landscape"/>
          <w:pgMar w:top="1440" w:right="1440" w:bottom="1440" w:left="1440" w:header="720" w:footer="720" w:gutter="0"/>
          <w:cols w:space="720"/>
          <w:noEndnote/>
          <w:docGrid w:linePitch="299"/>
        </w:sectPr>
      </w:pPr>
      <w:r w:rsidRPr="00D86DDC">
        <w:rPr>
          <w:rFonts w:ascii="Cambria" w:eastAsia="MS Gothic" w:hAnsi="Cambria" w:cs="Times New Roman"/>
          <w:b/>
          <w:sz w:val="28"/>
        </w:rPr>
        <w:br w:type="page"/>
      </w:r>
    </w:p>
    <w:p w14:paraId="1F16C8E1" w14:textId="0017AF9D" w:rsidR="00D86DDC" w:rsidRPr="00D86DDC" w:rsidRDefault="00D86DDC" w:rsidP="006B73A5">
      <w:pPr>
        <w:spacing w:line="240" w:lineRule="auto"/>
        <w:rPr>
          <w:rFonts w:ascii="Cambria" w:eastAsia="MS Gothic" w:hAnsi="Cambria" w:cs="Times New Roman"/>
          <w:b/>
          <w:sz w:val="28"/>
        </w:rPr>
      </w:pPr>
    </w:p>
    <w:p w14:paraId="4825274B" w14:textId="77777777" w:rsidR="00D86DDC" w:rsidRPr="00D86DDC" w:rsidRDefault="00D86DDC" w:rsidP="006B73A5">
      <w:pPr>
        <w:pStyle w:val="Heading2"/>
      </w:pPr>
      <w:bookmarkStart w:id="46" w:name="_Toc496191081"/>
      <w:bookmarkStart w:id="47" w:name="_Toc2147971"/>
      <w:r w:rsidRPr="00D86DDC">
        <w:t>Schedule 2 - Implementation Price by Conservation Measure</w:t>
      </w:r>
      <w:bookmarkEnd w:id="46"/>
      <w:bookmarkEnd w:id="47"/>
    </w:p>
    <w:p w14:paraId="36BF66B7" w14:textId="67D448DA" w:rsidR="00755E0C" w:rsidRPr="00755E0C" w:rsidRDefault="00D86DDC" w:rsidP="006B73A5">
      <w:pPr>
        <w:spacing w:line="240" w:lineRule="auto"/>
        <w:rPr>
          <w:i/>
          <w:iCs/>
          <w:color w:val="000000"/>
        </w:rPr>
      </w:pPr>
      <w:r w:rsidRPr="00755E0C">
        <w:rPr>
          <w:i/>
          <w:iCs/>
          <w:color w:val="000000"/>
        </w:rPr>
        <w:t>Adapted for UESC</w:t>
      </w:r>
    </w:p>
    <w:p w14:paraId="14228A05" w14:textId="53020CE6" w:rsidR="00D86DDC" w:rsidRPr="00755E0C" w:rsidRDefault="00D86DDC" w:rsidP="006B73A5">
      <w:pPr>
        <w:keepNext/>
        <w:keepLines/>
        <w:spacing w:before="200" w:line="240" w:lineRule="auto"/>
        <w:outlineLvl w:val="3"/>
        <w:rPr>
          <w:rFonts w:eastAsia="MS Gothic" w:cstheme="majorBidi"/>
          <w:b/>
          <w:bCs/>
          <w:i/>
          <w:iCs/>
          <w:color w:val="262626" w:themeColor="text1" w:themeTint="D9"/>
        </w:rPr>
      </w:pPr>
      <w:r w:rsidRPr="00755E0C">
        <w:rPr>
          <w:rFonts w:eastAsia="MS Gothic" w:cstheme="majorBidi"/>
          <w:b/>
          <w:bCs/>
          <w:i/>
          <w:iCs/>
          <w:color w:val="262626" w:themeColor="text1" w:themeTint="D9"/>
        </w:rPr>
        <w:t>Add “Life of ECM” in years</w:t>
      </w:r>
      <w:r w:rsidR="00755E0C">
        <w:rPr>
          <w:rFonts w:eastAsia="MS Gothic" w:cstheme="majorBidi"/>
          <w:b/>
          <w:bCs/>
          <w:i/>
          <w:iCs/>
          <w:color w:val="262626" w:themeColor="text1" w:themeTint="D9"/>
        </w:rPr>
        <w:t>,</w:t>
      </w:r>
      <w:r w:rsidRPr="00755E0C">
        <w:rPr>
          <w:rFonts w:eastAsia="MS Gothic" w:cstheme="majorBidi"/>
          <w:b/>
          <w:bCs/>
          <w:i/>
          <w:iCs/>
          <w:color w:val="262626" w:themeColor="text1" w:themeTint="D9"/>
        </w:rPr>
        <w:t xml:space="preserve"> e.g. major equipment or system average life or manufacturer’s stated life</w:t>
      </w:r>
      <w:r w:rsidR="00755E0C">
        <w:rPr>
          <w:rFonts w:eastAsia="MS Gothic" w:cstheme="majorBidi"/>
          <w:b/>
          <w:bCs/>
          <w:i/>
          <w:iCs/>
          <w:color w:val="262626" w:themeColor="text1" w:themeTint="D9"/>
        </w:rPr>
        <w:t>.</w:t>
      </w:r>
    </w:p>
    <w:p w14:paraId="333B2DDA" w14:textId="10B5A501" w:rsidR="00D86DDC" w:rsidRPr="00755E0C" w:rsidRDefault="00D86DDC" w:rsidP="006B73A5">
      <w:pPr>
        <w:keepNext/>
        <w:keepLines/>
        <w:spacing w:before="200" w:line="240" w:lineRule="auto"/>
        <w:outlineLvl w:val="4"/>
        <w:rPr>
          <w:rFonts w:eastAsia="MS Gothic" w:cstheme="minorHAnsi"/>
          <w:color w:val="000000"/>
        </w:rPr>
      </w:pPr>
      <w:r w:rsidRPr="00755E0C">
        <w:rPr>
          <w:rFonts w:eastAsia="MS Gothic" w:cstheme="minorHAnsi"/>
          <w:color w:val="000000"/>
        </w:rPr>
        <w:t>Important information</w:t>
      </w:r>
      <w:r w:rsidR="00755E0C">
        <w:rPr>
          <w:rFonts w:eastAsia="MS Gothic" w:cstheme="minorHAnsi"/>
          <w:color w:val="000000"/>
        </w:rPr>
        <w:t>:</w:t>
      </w:r>
      <w:r w:rsidR="00C915A0" w:rsidRPr="00755E0C">
        <w:rPr>
          <w:rFonts w:eastAsia="MS Gothic" w:cstheme="minorHAnsi"/>
          <w:color w:val="000000"/>
        </w:rPr>
        <w:t xml:space="preserve"> </w:t>
      </w:r>
      <w:r w:rsidRPr="00755E0C">
        <w:rPr>
          <w:rFonts w:eastAsia="MS Gothic" w:cstheme="minorHAnsi"/>
          <w:color w:val="000000"/>
        </w:rPr>
        <w:tab/>
      </w:r>
    </w:p>
    <w:p w14:paraId="005AC204" w14:textId="77777777" w:rsidR="00D86DDC" w:rsidRPr="00755E0C" w:rsidRDefault="00D86DDC" w:rsidP="006B73A5">
      <w:pPr>
        <w:numPr>
          <w:ilvl w:val="0"/>
          <w:numId w:val="19"/>
        </w:numPr>
        <w:spacing w:after="180" w:line="240" w:lineRule="auto"/>
        <w:contextualSpacing/>
        <w:rPr>
          <w:rFonts w:eastAsia="MS Gothic" w:cstheme="minorHAnsi"/>
        </w:rPr>
      </w:pPr>
      <w:r w:rsidRPr="00755E0C">
        <w:rPr>
          <w:rFonts w:eastAsia="MS Gothic" w:cstheme="minorHAnsi"/>
        </w:rPr>
        <w:t>This schedule is not to be altered or changed in any way.</w:t>
      </w:r>
    </w:p>
    <w:p w14:paraId="34D1C14F" w14:textId="523BBCFD" w:rsidR="00D86DDC" w:rsidRPr="00755E0C" w:rsidRDefault="00D86DDC" w:rsidP="006B73A5">
      <w:pPr>
        <w:numPr>
          <w:ilvl w:val="0"/>
          <w:numId w:val="19"/>
        </w:numPr>
        <w:spacing w:after="180" w:line="240" w:lineRule="auto"/>
        <w:contextualSpacing/>
        <w:rPr>
          <w:rFonts w:eastAsia="MS Gothic" w:cstheme="minorHAnsi"/>
        </w:rPr>
      </w:pPr>
      <w:r w:rsidRPr="00755E0C">
        <w:rPr>
          <w:rFonts w:eastAsia="MS Gothic" w:cstheme="minorHAnsi"/>
        </w:rPr>
        <w:t>Implementation expense shall include only direct costs for each ECM and no post-acceptance performance period expenses.</w:t>
      </w:r>
      <w:r w:rsidR="00C915A0" w:rsidRPr="00755E0C">
        <w:rPr>
          <w:rFonts w:eastAsia="MS Gothic" w:cstheme="minorHAnsi"/>
        </w:rPr>
        <w:t xml:space="preserve"> </w:t>
      </w:r>
      <w:r w:rsidRPr="00755E0C">
        <w:rPr>
          <w:rFonts w:eastAsia="MS Gothic" w:cstheme="minorHAnsi"/>
        </w:rPr>
        <w:t xml:space="preserve">Markup % will be applied to the sum of direct expenses for all ECMs and project development to calculate total implementation price (d) for the project. </w:t>
      </w:r>
      <w:r w:rsidRPr="00755E0C">
        <w:rPr>
          <w:rFonts w:eastAsia="MS Gothic" w:cstheme="minorHAnsi"/>
        </w:rPr>
        <w:tab/>
      </w:r>
      <w:r w:rsidRPr="00755E0C">
        <w:rPr>
          <w:rFonts w:eastAsia="MS Gothic" w:cstheme="minorHAnsi"/>
        </w:rPr>
        <w:tab/>
      </w:r>
      <w:r w:rsidRPr="00755E0C">
        <w:rPr>
          <w:rFonts w:eastAsia="MS Gothic" w:cstheme="minorHAnsi"/>
        </w:rPr>
        <w:tab/>
      </w:r>
    </w:p>
    <w:p w14:paraId="6DF1D3D5" w14:textId="77777777" w:rsidR="00D86DDC" w:rsidRPr="00755E0C" w:rsidRDefault="00D86DDC" w:rsidP="006B73A5">
      <w:pPr>
        <w:numPr>
          <w:ilvl w:val="0"/>
          <w:numId w:val="19"/>
        </w:numPr>
        <w:spacing w:after="180" w:line="240" w:lineRule="auto"/>
        <w:contextualSpacing/>
        <w:rPr>
          <w:rFonts w:eastAsia="MS Gothic" w:cstheme="minorHAnsi"/>
        </w:rPr>
      </w:pPr>
      <w:r w:rsidRPr="00755E0C">
        <w:rPr>
          <w:rFonts w:eastAsia="MS Gothic" w:cstheme="minorHAnsi"/>
        </w:rPr>
        <w:t>Contractor shall attach adequate supporting information detailing total implementation expenses.</w:t>
      </w:r>
    </w:p>
    <w:p w14:paraId="71587C53" w14:textId="77777777" w:rsidR="00D86DDC" w:rsidRPr="00755E0C" w:rsidRDefault="00D86DDC" w:rsidP="006B73A5">
      <w:pPr>
        <w:numPr>
          <w:ilvl w:val="0"/>
          <w:numId w:val="19"/>
        </w:numPr>
        <w:spacing w:after="180" w:line="240" w:lineRule="auto"/>
        <w:contextualSpacing/>
        <w:rPr>
          <w:rFonts w:eastAsia="MS Gothic" w:cstheme="minorHAnsi"/>
        </w:rPr>
      </w:pPr>
      <w:r w:rsidRPr="00755E0C">
        <w:rPr>
          <w:rFonts w:eastAsia="MS Gothic" w:cstheme="minorHAnsi"/>
        </w:rPr>
        <w:t>Attached supporting information shall be presented to identify portions of ECM or project expenses included in proposed bonded amount.</w:t>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p>
    <w:p w14:paraId="6AA6765C" w14:textId="72DA9A75" w:rsidR="00D86DDC" w:rsidRPr="00755E0C" w:rsidRDefault="00D86DDC" w:rsidP="006B73A5">
      <w:pPr>
        <w:numPr>
          <w:ilvl w:val="0"/>
          <w:numId w:val="19"/>
        </w:numPr>
        <w:spacing w:after="180" w:line="240" w:lineRule="auto"/>
        <w:contextualSpacing/>
        <w:rPr>
          <w:rFonts w:eastAsia="MS Gothic" w:cstheme="minorHAnsi"/>
        </w:rPr>
      </w:pPr>
      <w:r w:rsidRPr="00755E0C">
        <w:rPr>
          <w:rFonts w:eastAsia="MS Gothic" w:cstheme="minorHAnsi"/>
        </w:rPr>
        <w:t>For the following ECMs, enter the total installed capacity of new equipment in the units specified (e.g., chillers-150); chillers and packaged units in tons, VFDs in hp, boilers and furnaces in input Btu/hr, BAS/EMCS in number of points, transformers in kVA, generators in kW.</w:t>
      </w:r>
      <w:r w:rsidR="00C915A0" w:rsidRPr="00755E0C">
        <w:rPr>
          <w:rFonts w:eastAsia="MS Gothic" w:cstheme="minorHAnsi"/>
        </w:rPr>
        <w:t xml:space="preserve"> </w:t>
      </w:r>
      <w:r w:rsidRPr="00755E0C">
        <w:rPr>
          <w:rFonts w:eastAsia="MS Gothic" w:cstheme="minorHAnsi"/>
        </w:rPr>
        <w:t>For lighting ECMs, specify baseline kW treated.</w:t>
      </w:r>
      <w:r w:rsidRPr="00755E0C">
        <w:rPr>
          <w:rFonts w:eastAsia="MS Gothic" w:cstheme="minorHAnsi"/>
        </w:rPr>
        <w:tab/>
      </w:r>
    </w:p>
    <w:p w14:paraId="0F178B28" w14:textId="77777777" w:rsidR="00D86DDC" w:rsidRPr="00755E0C" w:rsidRDefault="00D86DDC" w:rsidP="006B73A5">
      <w:pPr>
        <w:numPr>
          <w:ilvl w:val="0"/>
          <w:numId w:val="19"/>
        </w:numPr>
        <w:spacing w:after="180" w:line="240" w:lineRule="auto"/>
        <w:contextualSpacing/>
        <w:rPr>
          <w:rFonts w:eastAsia="MS Gothic" w:cstheme="minorHAnsi"/>
        </w:rPr>
      </w:pPr>
      <w:r w:rsidRPr="00755E0C">
        <w:rPr>
          <w:rFonts w:eastAsia="MS Gothic" w:cstheme="minorHAnsi"/>
        </w:rPr>
        <w:t>ECM coverage (%) represents the percentage share of the total project floor area (see Summary Schedule) affected by the ECM.</w:t>
      </w:r>
      <w:r w:rsidRPr="00755E0C">
        <w:rPr>
          <w:rFonts w:eastAsia="MS Gothic" w:cstheme="minorHAnsi"/>
        </w:rPr>
        <w:tab/>
      </w:r>
    </w:p>
    <w:p w14:paraId="154227F2" w14:textId="77777777" w:rsidR="00D86DDC" w:rsidRPr="00D86DDC" w:rsidRDefault="00D86DDC" w:rsidP="006B73A5">
      <w:pPr>
        <w:spacing w:line="240" w:lineRule="auto"/>
        <w:rPr>
          <w:rFonts w:asciiTheme="minorHAnsi" w:eastAsia="MS Gothic" w:hAnsiTheme="minorHAnsi" w:cstheme="minorHAnsi"/>
        </w:rPr>
      </w:pPr>
    </w:p>
    <w:p w14:paraId="26031B0C" w14:textId="77777777" w:rsidR="00D86DDC" w:rsidRPr="00D86DDC" w:rsidRDefault="00D86DDC" w:rsidP="006B73A5">
      <w:pPr>
        <w:spacing w:line="240" w:lineRule="auto"/>
        <w:rPr>
          <w:rFonts w:asciiTheme="minorHAnsi" w:eastAsia="MS Gothic" w:hAnsiTheme="minorHAnsi" w:cstheme="minorHAnsi"/>
        </w:rPr>
      </w:pPr>
    </w:p>
    <w:p w14:paraId="603174AC" w14:textId="77777777" w:rsidR="00D86DDC" w:rsidRPr="00D86DDC" w:rsidRDefault="00D86DDC" w:rsidP="006B73A5">
      <w:pPr>
        <w:spacing w:line="240" w:lineRule="auto"/>
        <w:rPr>
          <w:rFonts w:ascii="Calibri" w:eastAsia="MS Gothic" w:hAnsi="Calibri" w:cs="Times New Roman"/>
        </w:rPr>
      </w:pPr>
    </w:p>
    <w:p w14:paraId="6455D81A" w14:textId="77777777" w:rsidR="00D86DDC" w:rsidRPr="00D86DDC" w:rsidRDefault="00D86DDC" w:rsidP="006B73A5">
      <w:pPr>
        <w:spacing w:line="240" w:lineRule="auto"/>
        <w:rPr>
          <w:rFonts w:ascii="Cambria" w:eastAsia="MS Gothic" w:hAnsi="Cambria" w:cs="Times New Roman"/>
          <w:b/>
          <w:sz w:val="28"/>
        </w:rPr>
      </w:pPr>
      <w:r w:rsidRPr="00D86DDC">
        <w:rPr>
          <w:rFonts w:ascii="Cambria" w:eastAsia="MS Gothic" w:hAnsi="Cambria" w:cs="Times New Roman"/>
          <w:b/>
          <w:sz w:val="28"/>
        </w:rPr>
        <w:br w:type="page"/>
      </w:r>
    </w:p>
    <w:p w14:paraId="45BE8453" w14:textId="77777777" w:rsidR="009471FC" w:rsidRDefault="009471FC" w:rsidP="009471FC">
      <w:pPr>
        <w:keepNext/>
        <w:keepLines/>
        <w:spacing w:before="200" w:line="240" w:lineRule="auto"/>
        <w:outlineLvl w:val="3"/>
        <w:rPr>
          <w:rFonts w:eastAsia="MS Gothic" w:cstheme="majorBidi"/>
          <w:b/>
          <w:bCs/>
          <w:i/>
          <w:iCs/>
          <w:color w:val="262626" w:themeColor="text1" w:themeTint="D9"/>
        </w:rPr>
        <w:sectPr w:rsidR="009471FC" w:rsidSect="009471FC">
          <w:pgSz w:w="12240" w:h="15840"/>
          <w:pgMar w:top="1440" w:right="1440" w:bottom="1440" w:left="1440" w:header="720" w:footer="720" w:gutter="0"/>
          <w:cols w:space="720"/>
          <w:noEndnote/>
          <w:docGrid w:linePitch="299"/>
        </w:sectPr>
      </w:pPr>
    </w:p>
    <w:p w14:paraId="68569EC0" w14:textId="4DF8C617" w:rsidR="00D86DDC" w:rsidRPr="00F765C2" w:rsidRDefault="00D86DDC" w:rsidP="00F765C2">
      <w:pPr>
        <w:keepNext/>
        <w:keepLines/>
        <w:spacing w:line="240" w:lineRule="auto"/>
        <w:outlineLvl w:val="3"/>
      </w:pPr>
      <w:r w:rsidRPr="00D86DDC">
        <w:rPr>
          <w:rFonts w:eastAsia="MS Gothic" w:cstheme="majorBidi"/>
          <w:b/>
          <w:bCs/>
          <w:i/>
          <w:iCs/>
          <w:color w:val="262626" w:themeColor="text1" w:themeTint="D9"/>
        </w:rPr>
        <w:lastRenderedPageBreak/>
        <w:t>Schedule</w:t>
      </w:r>
      <w:r w:rsidR="009471FC">
        <w:rPr>
          <w:rFonts w:eastAsia="MS Gothic" w:cstheme="majorBidi"/>
          <w:b/>
          <w:bCs/>
          <w:i/>
          <w:iCs/>
          <w:color w:val="262626" w:themeColor="text1" w:themeTint="D9"/>
        </w:rPr>
        <w:t xml:space="preserve"> 2</w:t>
      </w:r>
      <w:r w:rsidRPr="00D86DDC">
        <w:rPr>
          <w:rFonts w:eastAsia="MS Gothic" w:cstheme="majorBidi"/>
          <w:b/>
          <w:bCs/>
          <w:i/>
          <w:iCs/>
          <w:color w:val="262626" w:themeColor="text1" w:themeTint="D9"/>
        </w:rPr>
        <w:t xml:space="preserve"> </w:t>
      </w:r>
      <w:r w:rsidR="009471FC">
        <w:rPr>
          <w:rFonts w:eastAsia="MS Gothic" w:cstheme="majorBidi"/>
          <w:b/>
          <w:bCs/>
          <w:i/>
          <w:iCs/>
          <w:color w:val="262626" w:themeColor="text1" w:themeTint="D9"/>
        </w:rPr>
        <w:t xml:space="preserve"> </w:t>
      </w:r>
    </w:p>
    <w:tbl>
      <w:tblPr>
        <w:tblW w:w="12415" w:type="dxa"/>
        <w:tblLook w:val="04A0" w:firstRow="1" w:lastRow="0" w:firstColumn="1" w:lastColumn="0" w:noHBand="0" w:noVBand="1"/>
      </w:tblPr>
      <w:tblGrid>
        <w:gridCol w:w="709"/>
        <w:gridCol w:w="1345"/>
        <w:gridCol w:w="626"/>
        <w:gridCol w:w="1795"/>
        <w:gridCol w:w="715"/>
        <w:gridCol w:w="856"/>
        <w:gridCol w:w="1239"/>
        <w:gridCol w:w="1226"/>
        <w:gridCol w:w="1226"/>
        <w:gridCol w:w="881"/>
        <w:gridCol w:w="1797"/>
      </w:tblGrid>
      <w:tr w:rsidR="00D86DDC" w:rsidRPr="00D86DDC" w14:paraId="693938E9" w14:textId="77777777" w:rsidTr="009471FC">
        <w:trPr>
          <w:trHeight w:val="917"/>
        </w:trPr>
        <w:tc>
          <w:tcPr>
            <w:tcW w:w="5000" w:type="pct"/>
            <w:gridSpan w:val="11"/>
            <w:tcBorders>
              <w:top w:val="single" w:sz="4" w:space="0" w:color="auto"/>
              <w:left w:val="single" w:sz="4" w:space="0" w:color="auto"/>
              <w:bottom w:val="single" w:sz="4" w:space="0" w:color="auto"/>
              <w:right w:val="single" w:sz="4" w:space="0" w:color="auto"/>
            </w:tcBorders>
          </w:tcPr>
          <w:p w14:paraId="5E1514DF" w14:textId="77777777" w:rsidR="00D86DDC" w:rsidRPr="00D86DDC" w:rsidRDefault="00D86DDC" w:rsidP="006B73A5">
            <w:pPr>
              <w:spacing w:line="240" w:lineRule="auto"/>
              <w:jc w:val="center"/>
              <w:rPr>
                <w:rFonts w:eastAsia="Times New Roman" w:cs="Times New Roman"/>
                <w:b/>
                <w:sz w:val="24"/>
                <w:szCs w:val="24"/>
              </w:rPr>
            </w:pPr>
          </w:p>
          <w:p w14:paraId="69CEA925" w14:textId="6AB1D7BA" w:rsidR="00D86DDC" w:rsidRPr="00D86DDC" w:rsidRDefault="00D86DDC" w:rsidP="006B73A5">
            <w:pPr>
              <w:spacing w:line="240" w:lineRule="auto"/>
              <w:jc w:val="center"/>
              <w:rPr>
                <w:rFonts w:eastAsia="Times New Roman" w:cs="Times New Roman"/>
                <w:b/>
                <w:sz w:val="24"/>
                <w:szCs w:val="24"/>
              </w:rPr>
            </w:pPr>
            <w:r w:rsidRPr="00D86DDC">
              <w:rPr>
                <w:rFonts w:eastAsia="Times New Roman" w:cs="Times New Roman"/>
                <w:noProof/>
                <w:color w:val="000000"/>
                <w:sz w:val="20"/>
                <w:szCs w:val="20"/>
              </w:rPr>
              <w:drawing>
                <wp:anchor distT="0" distB="0" distL="114300" distR="114300" simplePos="0" relativeHeight="251654656" behindDoc="0" locked="0" layoutInCell="1" allowOverlap="1" wp14:anchorId="27F2FEC9" wp14:editId="302539EA">
                  <wp:simplePos x="0" y="0"/>
                  <wp:positionH relativeFrom="column">
                    <wp:posOffset>271145</wp:posOffset>
                  </wp:positionH>
                  <wp:positionV relativeFrom="paragraph">
                    <wp:posOffset>36195</wp:posOffset>
                  </wp:positionV>
                  <wp:extent cx="300355" cy="270510"/>
                  <wp:effectExtent l="0" t="0" r="4445" b="0"/>
                  <wp:wrapNone/>
                  <wp:docPr id="18" name="Picture 18"/>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00355" cy="270510"/>
                          </a:xfrm>
                          <a:prstGeom prst="rect">
                            <a:avLst/>
                          </a:prstGeom>
                        </pic:spPr>
                      </pic:pic>
                    </a:graphicData>
                  </a:graphic>
                  <wp14:sizeRelH relativeFrom="page">
                    <wp14:pctWidth>0</wp14:pctWidth>
                  </wp14:sizeRelH>
                  <wp14:sizeRelV relativeFrom="page">
                    <wp14:pctHeight>0</wp14:pctHeight>
                  </wp14:sizeRelV>
                </wp:anchor>
              </w:drawing>
            </w:r>
            <w:r w:rsidRPr="00D86DDC">
              <w:rPr>
                <w:rFonts w:eastAsia="Times New Roman" w:cs="Times New Roman"/>
                <w:b/>
                <w:sz w:val="24"/>
                <w:szCs w:val="24"/>
              </w:rPr>
              <w:t>Schedule 2 - Implementation Price by Conservation Measure </w:t>
            </w:r>
          </w:p>
          <w:p w14:paraId="383BCD21" w14:textId="77777777" w:rsidR="00D86DDC" w:rsidRPr="00D86DDC" w:rsidRDefault="00D86DDC" w:rsidP="006B73A5">
            <w:pPr>
              <w:spacing w:line="240" w:lineRule="auto"/>
              <w:jc w:val="center"/>
              <w:rPr>
                <w:rFonts w:eastAsia="Times New Roman" w:cs="Times New Roman"/>
                <w:sz w:val="20"/>
                <w:szCs w:val="20"/>
              </w:rPr>
            </w:pPr>
          </w:p>
        </w:tc>
      </w:tr>
      <w:tr w:rsidR="009471FC" w:rsidRPr="00D86DDC" w14:paraId="1CB47DF6" w14:textId="77777777" w:rsidTr="00753545">
        <w:trPr>
          <w:trHeight w:val="315"/>
        </w:trPr>
        <w:tc>
          <w:tcPr>
            <w:tcW w:w="288" w:type="pct"/>
            <w:vMerge w:val="restart"/>
            <w:tcBorders>
              <w:top w:val="nil"/>
              <w:left w:val="single" w:sz="4" w:space="0" w:color="auto"/>
              <w:right w:val="single" w:sz="4" w:space="0" w:color="auto"/>
            </w:tcBorders>
            <w:tcMar>
              <w:top w:w="14" w:type="dxa"/>
              <w:left w:w="43" w:type="dxa"/>
              <w:bottom w:w="14" w:type="dxa"/>
              <w:right w:w="43" w:type="dxa"/>
            </w:tcMar>
            <w:vAlign w:val="center"/>
          </w:tcPr>
          <w:p w14:paraId="2E4399EE" w14:textId="77777777" w:rsidR="009471FC" w:rsidRDefault="00D86DDC" w:rsidP="009471FC">
            <w:pPr>
              <w:spacing w:line="240" w:lineRule="auto"/>
              <w:jc w:val="center"/>
              <w:rPr>
                <w:rFonts w:eastAsia="Times New Roman" w:cs="Times New Roman"/>
                <w:bCs/>
                <w:sz w:val="18"/>
                <w:szCs w:val="18"/>
              </w:rPr>
            </w:pPr>
            <w:r w:rsidRPr="00137E41">
              <w:rPr>
                <w:rFonts w:eastAsia="Times New Roman" w:cs="Times New Roman"/>
                <w:bCs/>
                <w:sz w:val="18"/>
                <w:szCs w:val="18"/>
              </w:rPr>
              <w:t xml:space="preserve">Life </w:t>
            </w:r>
          </w:p>
          <w:p w14:paraId="11331254" w14:textId="67C9D7B5" w:rsidR="009471FC" w:rsidRDefault="009471FC" w:rsidP="009471FC">
            <w:pPr>
              <w:spacing w:line="240" w:lineRule="auto"/>
              <w:jc w:val="center"/>
              <w:rPr>
                <w:rFonts w:eastAsia="Times New Roman" w:cs="Times New Roman"/>
                <w:bCs/>
                <w:sz w:val="18"/>
                <w:szCs w:val="18"/>
              </w:rPr>
            </w:pPr>
            <w:r w:rsidRPr="00137E41">
              <w:rPr>
                <w:rFonts w:eastAsia="Times New Roman" w:cs="Times New Roman"/>
                <w:bCs/>
                <w:sz w:val="18"/>
                <w:szCs w:val="18"/>
              </w:rPr>
              <w:t>O</w:t>
            </w:r>
            <w:r w:rsidR="00D86DDC" w:rsidRPr="00137E41">
              <w:rPr>
                <w:rFonts w:eastAsia="Times New Roman" w:cs="Times New Roman"/>
                <w:bCs/>
                <w:sz w:val="18"/>
                <w:szCs w:val="18"/>
              </w:rPr>
              <w:t>f</w:t>
            </w:r>
          </w:p>
          <w:p w14:paraId="6542E2F7" w14:textId="77777777" w:rsidR="009471FC" w:rsidRDefault="009471FC" w:rsidP="009471FC">
            <w:pPr>
              <w:spacing w:line="240" w:lineRule="auto"/>
              <w:jc w:val="center"/>
              <w:rPr>
                <w:rFonts w:eastAsia="Times New Roman" w:cs="Times New Roman"/>
                <w:bCs/>
                <w:sz w:val="18"/>
                <w:szCs w:val="18"/>
              </w:rPr>
            </w:pPr>
            <w:r w:rsidRPr="00137E41">
              <w:rPr>
                <w:rFonts w:eastAsia="Times New Roman" w:cs="Times New Roman"/>
                <w:bCs/>
                <w:sz w:val="18"/>
                <w:szCs w:val="18"/>
              </w:rPr>
              <w:t>ECM</w:t>
            </w:r>
            <w:r w:rsidRPr="009471FC">
              <w:rPr>
                <w:rFonts w:eastAsia="Times New Roman" w:cs="Times New Roman"/>
                <w:bCs/>
                <w:sz w:val="18"/>
                <w:szCs w:val="18"/>
                <w:vertAlign w:val="superscript"/>
              </w:rPr>
              <w:t>1</w:t>
            </w:r>
            <w:r>
              <w:rPr>
                <w:rFonts w:eastAsia="Times New Roman" w:cs="Times New Roman"/>
                <w:bCs/>
                <w:sz w:val="18"/>
                <w:szCs w:val="18"/>
              </w:rPr>
              <w:t xml:space="preserve"> </w:t>
            </w:r>
          </w:p>
          <w:p w14:paraId="3C0C56B6" w14:textId="66B06858" w:rsidR="00D86DDC" w:rsidRPr="00D86DDC" w:rsidRDefault="009471FC" w:rsidP="009471FC">
            <w:pPr>
              <w:spacing w:line="240" w:lineRule="auto"/>
              <w:jc w:val="center"/>
              <w:rPr>
                <w:rFonts w:eastAsia="Times New Roman" w:cs="Times New Roman"/>
                <w:bCs/>
                <w:sz w:val="18"/>
                <w:szCs w:val="18"/>
              </w:rPr>
            </w:pPr>
            <w:r>
              <w:rPr>
                <w:rFonts w:eastAsia="Times New Roman" w:cs="Times New Roman"/>
                <w:bCs/>
                <w:sz w:val="18"/>
                <w:szCs w:val="18"/>
              </w:rPr>
              <w:t>(Years)</w:t>
            </w:r>
          </w:p>
        </w:tc>
        <w:tc>
          <w:tcPr>
            <w:tcW w:w="544" w:type="pct"/>
            <w:vMerge w:val="restart"/>
            <w:tcBorders>
              <w:top w:val="nil"/>
              <w:left w:val="single" w:sz="4" w:space="0" w:color="auto"/>
              <w:bottom w:val="single" w:sz="4" w:space="0" w:color="auto"/>
              <w:right w:val="single" w:sz="4" w:space="0" w:color="auto"/>
            </w:tcBorders>
            <w:shd w:val="clear" w:color="auto" w:fill="auto"/>
            <w:vAlign w:val="center"/>
            <w:hideMark/>
          </w:tcPr>
          <w:p w14:paraId="40676380" w14:textId="77777777"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ECM</w:t>
            </w:r>
            <w:r w:rsidRPr="00D86DDC">
              <w:rPr>
                <w:rFonts w:eastAsia="Times New Roman" w:cs="Times New Roman"/>
                <w:bCs/>
                <w:sz w:val="18"/>
                <w:szCs w:val="18"/>
              </w:rPr>
              <w:br/>
              <w:t>Technology</w:t>
            </w:r>
            <w:r w:rsidRPr="00D86DDC">
              <w:rPr>
                <w:rFonts w:eastAsia="Times New Roman" w:cs="Times New Roman"/>
                <w:bCs/>
                <w:sz w:val="18"/>
                <w:szCs w:val="18"/>
              </w:rPr>
              <w:br/>
              <w:t>Category*</w:t>
            </w:r>
          </w:p>
        </w:tc>
        <w:tc>
          <w:tcPr>
            <w:tcW w:w="254" w:type="pct"/>
            <w:vMerge w:val="restart"/>
            <w:tcBorders>
              <w:top w:val="nil"/>
              <w:left w:val="single" w:sz="4" w:space="0" w:color="auto"/>
              <w:bottom w:val="single" w:sz="4" w:space="0" w:color="auto"/>
              <w:right w:val="single" w:sz="4" w:space="0" w:color="auto"/>
            </w:tcBorders>
            <w:shd w:val="clear" w:color="auto" w:fill="auto"/>
            <w:vAlign w:val="center"/>
            <w:hideMark/>
          </w:tcPr>
          <w:p w14:paraId="5961081B" w14:textId="77777777"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ECM</w:t>
            </w:r>
            <w:r w:rsidRPr="00D86DDC">
              <w:rPr>
                <w:rFonts w:eastAsia="Times New Roman" w:cs="Times New Roman"/>
                <w:bCs/>
                <w:sz w:val="18"/>
                <w:szCs w:val="18"/>
              </w:rPr>
              <w:br/>
              <w:t>No.</w:t>
            </w:r>
          </w:p>
        </w:tc>
        <w:tc>
          <w:tcPr>
            <w:tcW w:w="725" w:type="pct"/>
            <w:vMerge w:val="restart"/>
            <w:tcBorders>
              <w:top w:val="nil"/>
              <w:left w:val="single" w:sz="4" w:space="0" w:color="auto"/>
              <w:bottom w:val="single" w:sz="4" w:space="0" w:color="auto"/>
              <w:right w:val="single" w:sz="4" w:space="0" w:color="auto"/>
            </w:tcBorders>
            <w:shd w:val="clear" w:color="auto" w:fill="auto"/>
            <w:vAlign w:val="center"/>
            <w:hideMark/>
          </w:tcPr>
          <w:p w14:paraId="7A80CF25" w14:textId="77777777"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ECM Description</w:t>
            </w:r>
            <w:r w:rsidRPr="00D86DDC">
              <w:rPr>
                <w:rFonts w:eastAsia="Times New Roman" w:cs="Times New Roman"/>
                <w:bCs/>
                <w:sz w:val="18"/>
                <w:szCs w:val="18"/>
              </w:rPr>
              <w:br/>
              <w:t>– Title*</w:t>
            </w:r>
          </w:p>
        </w:tc>
        <w:tc>
          <w:tcPr>
            <w:tcW w:w="290" w:type="pct"/>
            <w:vMerge w:val="restart"/>
            <w:tcBorders>
              <w:top w:val="nil"/>
              <w:left w:val="single" w:sz="4" w:space="0" w:color="auto"/>
              <w:bottom w:val="single" w:sz="4" w:space="0" w:color="auto"/>
              <w:right w:val="single" w:sz="4" w:space="0" w:color="auto"/>
            </w:tcBorders>
            <w:shd w:val="clear" w:color="auto" w:fill="auto"/>
            <w:vAlign w:val="center"/>
            <w:hideMark/>
          </w:tcPr>
          <w:p w14:paraId="3A97A864" w14:textId="77777777"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ECM</w:t>
            </w:r>
            <w:r w:rsidRPr="00D86DDC">
              <w:rPr>
                <w:rFonts w:eastAsia="Times New Roman" w:cs="Times New Roman"/>
                <w:bCs/>
                <w:sz w:val="18"/>
                <w:szCs w:val="18"/>
              </w:rPr>
              <w:br/>
              <w:t>Size</w:t>
            </w:r>
          </w:p>
        </w:tc>
        <w:tc>
          <w:tcPr>
            <w:tcW w:w="326" w:type="pct"/>
            <w:vMerge w:val="restart"/>
            <w:tcBorders>
              <w:top w:val="nil"/>
              <w:left w:val="single" w:sz="4" w:space="0" w:color="auto"/>
              <w:bottom w:val="single" w:sz="4" w:space="0" w:color="auto"/>
              <w:right w:val="single" w:sz="4" w:space="0" w:color="auto"/>
            </w:tcBorders>
            <w:shd w:val="clear" w:color="auto" w:fill="auto"/>
            <w:vAlign w:val="center"/>
            <w:hideMark/>
          </w:tcPr>
          <w:p w14:paraId="6723D82C" w14:textId="3BDBCAA3"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ECM</w:t>
            </w:r>
            <w:r w:rsidRPr="00D86DDC">
              <w:rPr>
                <w:rFonts w:eastAsia="Times New Roman" w:cs="Times New Roman"/>
                <w:bCs/>
                <w:sz w:val="18"/>
                <w:szCs w:val="18"/>
              </w:rPr>
              <w:br/>
            </w:r>
            <w:r w:rsidR="00FC4E86" w:rsidRPr="00D86DDC">
              <w:rPr>
                <w:rFonts w:eastAsia="Times New Roman" w:cs="Times New Roman"/>
                <w:bCs/>
                <w:sz w:val="18"/>
                <w:szCs w:val="18"/>
              </w:rPr>
              <w:t xml:space="preserve">Coverage </w:t>
            </w:r>
            <w:r w:rsidRPr="00D86DDC">
              <w:rPr>
                <w:rFonts w:eastAsia="Times New Roman" w:cs="Times New Roman"/>
                <w:bCs/>
                <w:sz w:val="18"/>
                <w:szCs w:val="18"/>
              </w:rPr>
              <w:br/>
              <w:t>(%)</w:t>
            </w:r>
          </w:p>
        </w:tc>
        <w:tc>
          <w:tcPr>
            <w:tcW w:w="501" w:type="pct"/>
            <w:vMerge w:val="restart"/>
            <w:tcBorders>
              <w:top w:val="nil"/>
              <w:left w:val="single" w:sz="4" w:space="0" w:color="auto"/>
              <w:bottom w:val="single" w:sz="4" w:space="0" w:color="auto"/>
              <w:right w:val="single" w:sz="4" w:space="0" w:color="auto"/>
            </w:tcBorders>
            <w:shd w:val="clear" w:color="auto" w:fill="auto"/>
            <w:vAlign w:val="center"/>
            <w:hideMark/>
          </w:tcPr>
          <w:p w14:paraId="6528F3A3" w14:textId="1F257F94"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Performance</w:t>
            </w:r>
            <w:r w:rsidRPr="00D86DDC">
              <w:rPr>
                <w:rFonts w:eastAsia="Times New Roman" w:cs="Times New Roman"/>
                <w:bCs/>
                <w:sz w:val="18"/>
                <w:szCs w:val="18"/>
              </w:rPr>
              <w:br/>
              <w:t>Assurance</w:t>
            </w:r>
            <w:r w:rsidR="00753545" w:rsidRPr="00753545">
              <w:rPr>
                <w:rFonts w:eastAsia="Times New Roman" w:cs="Times New Roman"/>
                <w:bCs/>
                <w:sz w:val="18"/>
                <w:szCs w:val="18"/>
                <w:vertAlign w:val="superscript"/>
              </w:rPr>
              <w:t>2</w:t>
            </w:r>
            <w:r w:rsidRPr="00D86DDC">
              <w:rPr>
                <w:rFonts w:eastAsia="Times New Roman" w:cs="Times New Roman"/>
                <w:bCs/>
                <w:sz w:val="18"/>
                <w:szCs w:val="18"/>
              </w:rPr>
              <w:br/>
            </w:r>
            <w:r w:rsidRPr="00A92B09">
              <w:rPr>
                <w:rFonts w:eastAsia="Times New Roman" w:cs="Times New Roman"/>
                <w:bCs/>
                <w:sz w:val="18"/>
                <w:szCs w:val="18"/>
              </w:rPr>
              <w:t>[M&amp;V Expense]</w:t>
            </w:r>
            <w:r w:rsidRPr="00A92B09">
              <w:rPr>
                <w:rFonts w:eastAsia="Times New Roman" w:cs="Times New Roman"/>
                <w:bCs/>
                <w:sz w:val="18"/>
                <w:szCs w:val="18"/>
              </w:rPr>
              <w:br/>
              <w:t>($)</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14:paraId="6F17A461" w14:textId="77777777"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 a )</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14:paraId="790A1A37" w14:textId="77777777"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(b)</w:t>
            </w:r>
          </w:p>
        </w:tc>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14:paraId="139CAF49" w14:textId="77777777"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 c )</w:t>
            </w:r>
          </w:p>
        </w:tc>
        <w:tc>
          <w:tcPr>
            <w:tcW w:w="729" w:type="pct"/>
            <w:tcBorders>
              <w:top w:val="nil"/>
              <w:left w:val="nil"/>
              <w:bottom w:val="single" w:sz="4" w:space="0" w:color="auto"/>
              <w:right w:val="single" w:sz="4" w:space="0" w:color="auto"/>
            </w:tcBorders>
            <w:shd w:val="clear" w:color="auto" w:fill="auto"/>
            <w:vAlign w:val="center"/>
            <w:hideMark/>
          </w:tcPr>
          <w:p w14:paraId="7CFD4E5F" w14:textId="77777777"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 d )</w:t>
            </w:r>
          </w:p>
        </w:tc>
      </w:tr>
      <w:tr w:rsidR="009471FC" w:rsidRPr="00D86DDC" w14:paraId="0BF5FC0C" w14:textId="77777777" w:rsidTr="00753545">
        <w:trPr>
          <w:trHeight w:val="360"/>
        </w:trPr>
        <w:tc>
          <w:tcPr>
            <w:tcW w:w="288" w:type="pct"/>
            <w:vMerge/>
            <w:tcBorders>
              <w:left w:val="single" w:sz="4" w:space="0" w:color="auto"/>
              <w:right w:val="single" w:sz="4" w:space="0" w:color="auto"/>
            </w:tcBorders>
          </w:tcPr>
          <w:p w14:paraId="53510C20" w14:textId="77777777" w:rsidR="00D86DDC" w:rsidRPr="00D86DDC" w:rsidRDefault="00D86DDC" w:rsidP="006B73A5">
            <w:pPr>
              <w:spacing w:line="240" w:lineRule="auto"/>
              <w:rPr>
                <w:rFonts w:eastAsia="Times New Roman" w:cs="Times New Roman"/>
                <w:bCs/>
                <w:sz w:val="18"/>
                <w:szCs w:val="18"/>
              </w:rPr>
            </w:pPr>
          </w:p>
        </w:tc>
        <w:tc>
          <w:tcPr>
            <w:tcW w:w="544" w:type="pct"/>
            <w:vMerge/>
            <w:tcBorders>
              <w:top w:val="nil"/>
              <w:left w:val="single" w:sz="4" w:space="0" w:color="auto"/>
              <w:bottom w:val="single" w:sz="4" w:space="0" w:color="auto"/>
              <w:right w:val="single" w:sz="4" w:space="0" w:color="auto"/>
            </w:tcBorders>
            <w:vAlign w:val="center"/>
            <w:hideMark/>
          </w:tcPr>
          <w:p w14:paraId="674B0595" w14:textId="77777777" w:rsidR="00D86DDC" w:rsidRPr="00D86DDC" w:rsidRDefault="00D86DDC" w:rsidP="006B73A5">
            <w:pPr>
              <w:spacing w:line="240" w:lineRule="auto"/>
              <w:rPr>
                <w:rFonts w:eastAsia="Times New Roman" w:cs="Times New Roman"/>
                <w:bCs/>
                <w:sz w:val="18"/>
                <w:szCs w:val="18"/>
              </w:rPr>
            </w:pPr>
          </w:p>
        </w:tc>
        <w:tc>
          <w:tcPr>
            <w:tcW w:w="254" w:type="pct"/>
            <w:vMerge/>
            <w:tcBorders>
              <w:top w:val="nil"/>
              <w:left w:val="single" w:sz="4" w:space="0" w:color="auto"/>
              <w:bottom w:val="single" w:sz="4" w:space="0" w:color="auto"/>
              <w:right w:val="single" w:sz="4" w:space="0" w:color="auto"/>
            </w:tcBorders>
            <w:vAlign w:val="center"/>
            <w:hideMark/>
          </w:tcPr>
          <w:p w14:paraId="44221CCA" w14:textId="77777777" w:rsidR="00D86DDC" w:rsidRPr="00D86DDC" w:rsidRDefault="00D86DDC" w:rsidP="006B73A5">
            <w:pPr>
              <w:spacing w:line="240" w:lineRule="auto"/>
              <w:rPr>
                <w:rFonts w:eastAsia="Times New Roman" w:cs="Times New Roman"/>
                <w:bCs/>
                <w:sz w:val="18"/>
                <w:szCs w:val="18"/>
              </w:rPr>
            </w:pPr>
          </w:p>
        </w:tc>
        <w:tc>
          <w:tcPr>
            <w:tcW w:w="725" w:type="pct"/>
            <w:vMerge/>
            <w:tcBorders>
              <w:top w:val="nil"/>
              <w:left w:val="single" w:sz="4" w:space="0" w:color="auto"/>
              <w:bottom w:val="single" w:sz="4" w:space="0" w:color="auto"/>
              <w:right w:val="single" w:sz="4" w:space="0" w:color="auto"/>
            </w:tcBorders>
            <w:vAlign w:val="center"/>
            <w:hideMark/>
          </w:tcPr>
          <w:p w14:paraId="6BB74E4B" w14:textId="77777777" w:rsidR="00D86DDC" w:rsidRPr="00D86DDC" w:rsidRDefault="00D86DDC" w:rsidP="006B73A5">
            <w:pPr>
              <w:spacing w:line="240" w:lineRule="auto"/>
              <w:rPr>
                <w:rFonts w:eastAsia="Times New Roman" w:cs="Times New Roman"/>
                <w:bCs/>
                <w:sz w:val="18"/>
                <w:szCs w:val="18"/>
              </w:rPr>
            </w:pPr>
          </w:p>
        </w:tc>
        <w:tc>
          <w:tcPr>
            <w:tcW w:w="290" w:type="pct"/>
            <w:vMerge/>
            <w:tcBorders>
              <w:top w:val="nil"/>
              <w:left w:val="single" w:sz="4" w:space="0" w:color="auto"/>
              <w:bottom w:val="single" w:sz="4" w:space="0" w:color="auto"/>
              <w:right w:val="single" w:sz="4" w:space="0" w:color="auto"/>
            </w:tcBorders>
            <w:vAlign w:val="center"/>
            <w:hideMark/>
          </w:tcPr>
          <w:p w14:paraId="72437613" w14:textId="77777777" w:rsidR="00D86DDC" w:rsidRPr="00D86DDC" w:rsidRDefault="00D86DDC" w:rsidP="006B73A5">
            <w:pPr>
              <w:spacing w:line="240" w:lineRule="auto"/>
              <w:rPr>
                <w:rFonts w:eastAsia="Times New Roman" w:cs="Times New Roman"/>
                <w:bCs/>
                <w:sz w:val="18"/>
                <w:szCs w:val="18"/>
              </w:rPr>
            </w:pPr>
          </w:p>
        </w:tc>
        <w:tc>
          <w:tcPr>
            <w:tcW w:w="326" w:type="pct"/>
            <w:vMerge/>
            <w:tcBorders>
              <w:top w:val="nil"/>
              <w:left w:val="single" w:sz="4" w:space="0" w:color="auto"/>
              <w:bottom w:val="single" w:sz="4" w:space="0" w:color="auto"/>
              <w:right w:val="single" w:sz="4" w:space="0" w:color="auto"/>
            </w:tcBorders>
            <w:vAlign w:val="center"/>
            <w:hideMark/>
          </w:tcPr>
          <w:p w14:paraId="2115A739" w14:textId="77777777" w:rsidR="00D86DDC" w:rsidRPr="00D86DDC" w:rsidRDefault="00D86DDC" w:rsidP="006B73A5">
            <w:pPr>
              <w:spacing w:line="240" w:lineRule="auto"/>
              <w:rPr>
                <w:rFonts w:eastAsia="Times New Roman" w:cs="Times New Roman"/>
                <w:bCs/>
                <w:sz w:val="18"/>
                <w:szCs w:val="18"/>
              </w:rPr>
            </w:pPr>
          </w:p>
        </w:tc>
        <w:tc>
          <w:tcPr>
            <w:tcW w:w="501" w:type="pct"/>
            <w:vMerge/>
            <w:tcBorders>
              <w:top w:val="nil"/>
              <w:left w:val="single" w:sz="4" w:space="0" w:color="auto"/>
              <w:bottom w:val="single" w:sz="4" w:space="0" w:color="auto"/>
              <w:right w:val="single" w:sz="4" w:space="0" w:color="auto"/>
            </w:tcBorders>
            <w:vAlign w:val="center"/>
            <w:hideMark/>
          </w:tcPr>
          <w:p w14:paraId="56BCF3F9" w14:textId="77777777" w:rsidR="00D86DDC" w:rsidRPr="00D86DDC" w:rsidRDefault="00D86DDC" w:rsidP="006B73A5">
            <w:pPr>
              <w:spacing w:line="240" w:lineRule="auto"/>
              <w:rPr>
                <w:rFonts w:eastAsia="Times New Roman" w:cs="Times New Roman"/>
                <w:bCs/>
                <w:sz w:val="18"/>
                <w:szCs w:val="18"/>
              </w:rPr>
            </w:pPr>
          </w:p>
        </w:tc>
        <w:tc>
          <w:tcPr>
            <w:tcW w:w="494" w:type="pct"/>
            <w:vMerge/>
            <w:tcBorders>
              <w:top w:val="nil"/>
              <w:left w:val="single" w:sz="4" w:space="0" w:color="auto"/>
              <w:bottom w:val="single" w:sz="4" w:space="0" w:color="auto"/>
              <w:right w:val="single" w:sz="4" w:space="0" w:color="auto"/>
            </w:tcBorders>
            <w:vAlign w:val="center"/>
            <w:hideMark/>
          </w:tcPr>
          <w:p w14:paraId="29E86F20" w14:textId="77777777" w:rsidR="00D86DDC" w:rsidRPr="00D86DDC" w:rsidRDefault="00D86DDC" w:rsidP="006B73A5">
            <w:pPr>
              <w:spacing w:line="240" w:lineRule="auto"/>
              <w:rPr>
                <w:rFonts w:eastAsia="Times New Roman" w:cs="Times New Roman"/>
                <w:bCs/>
                <w:sz w:val="18"/>
                <w:szCs w:val="18"/>
              </w:rPr>
            </w:pPr>
          </w:p>
        </w:tc>
        <w:tc>
          <w:tcPr>
            <w:tcW w:w="494" w:type="pct"/>
            <w:vMerge/>
            <w:tcBorders>
              <w:top w:val="nil"/>
              <w:left w:val="single" w:sz="4" w:space="0" w:color="auto"/>
              <w:bottom w:val="single" w:sz="4" w:space="0" w:color="auto"/>
              <w:right w:val="single" w:sz="4" w:space="0" w:color="auto"/>
            </w:tcBorders>
            <w:vAlign w:val="center"/>
            <w:hideMark/>
          </w:tcPr>
          <w:p w14:paraId="54FBE608" w14:textId="77777777" w:rsidR="00D86DDC" w:rsidRPr="00D86DDC" w:rsidRDefault="00D86DDC" w:rsidP="006B73A5">
            <w:pPr>
              <w:spacing w:line="240" w:lineRule="auto"/>
              <w:rPr>
                <w:rFonts w:eastAsia="Times New Roman" w:cs="Times New Roman"/>
                <w:bCs/>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5EB49EB7" w14:textId="77777777" w:rsidR="00D86DDC" w:rsidRPr="00D86DDC" w:rsidRDefault="00D86DDC" w:rsidP="006B73A5">
            <w:pPr>
              <w:spacing w:line="240" w:lineRule="auto"/>
              <w:rPr>
                <w:rFonts w:eastAsia="Times New Roman" w:cs="Times New Roman"/>
                <w:bCs/>
                <w:sz w:val="18"/>
                <w:szCs w:val="18"/>
              </w:rPr>
            </w:pPr>
          </w:p>
        </w:tc>
        <w:tc>
          <w:tcPr>
            <w:tcW w:w="729" w:type="pct"/>
            <w:vMerge w:val="restart"/>
            <w:tcBorders>
              <w:top w:val="nil"/>
              <w:left w:val="single" w:sz="4" w:space="0" w:color="auto"/>
              <w:bottom w:val="single" w:sz="4" w:space="0" w:color="auto"/>
              <w:right w:val="single" w:sz="4" w:space="0" w:color="auto"/>
            </w:tcBorders>
            <w:shd w:val="clear" w:color="auto" w:fill="auto"/>
            <w:vAlign w:val="center"/>
            <w:hideMark/>
          </w:tcPr>
          <w:p w14:paraId="5239BC34" w14:textId="77777777"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Implementation</w:t>
            </w:r>
            <w:r w:rsidRPr="00D86DDC">
              <w:rPr>
                <w:rFonts w:eastAsia="Times New Roman" w:cs="Times New Roman"/>
                <w:bCs/>
                <w:sz w:val="18"/>
                <w:szCs w:val="18"/>
              </w:rPr>
              <w:br/>
              <w:t>Price:</w:t>
            </w:r>
          </w:p>
        </w:tc>
      </w:tr>
      <w:tr w:rsidR="009471FC" w:rsidRPr="00D86DDC" w14:paraId="0B1F7C42" w14:textId="77777777" w:rsidTr="00753545">
        <w:trPr>
          <w:trHeight w:val="525"/>
        </w:trPr>
        <w:tc>
          <w:tcPr>
            <w:tcW w:w="288" w:type="pct"/>
            <w:vMerge/>
            <w:tcBorders>
              <w:left w:val="single" w:sz="4" w:space="0" w:color="auto"/>
              <w:right w:val="single" w:sz="4" w:space="0" w:color="auto"/>
            </w:tcBorders>
          </w:tcPr>
          <w:p w14:paraId="76D31413" w14:textId="77777777" w:rsidR="00D86DDC" w:rsidRPr="00D86DDC" w:rsidRDefault="00D86DDC" w:rsidP="006B73A5">
            <w:pPr>
              <w:spacing w:line="240" w:lineRule="auto"/>
              <w:rPr>
                <w:rFonts w:eastAsia="Times New Roman" w:cs="Times New Roman"/>
                <w:bCs/>
                <w:sz w:val="18"/>
                <w:szCs w:val="18"/>
              </w:rPr>
            </w:pPr>
          </w:p>
        </w:tc>
        <w:tc>
          <w:tcPr>
            <w:tcW w:w="544" w:type="pct"/>
            <w:vMerge/>
            <w:tcBorders>
              <w:top w:val="nil"/>
              <w:left w:val="single" w:sz="4" w:space="0" w:color="auto"/>
              <w:bottom w:val="single" w:sz="4" w:space="0" w:color="auto"/>
              <w:right w:val="single" w:sz="4" w:space="0" w:color="auto"/>
            </w:tcBorders>
            <w:vAlign w:val="center"/>
            <w:hideMark/>
          </w:tcPr>
          <w:p w14:paraId="1AB61431" w14:textId="77777777" w:rsidR="00D86DDC" w:rsidRPr="00D86DDC" w:rsidRDefault="00D86DDC" w:rsidP="006B73A5">
            <w:pPr>
              <w:spacing w:line="240" w:lineRule="auto"/>
              <w:rPr>
                <w:rFonts w:eastAsia="Times New Roman" w:cs="Times New Roman"/>
                <w:bCs/>
                <w:sz w:val="18"/>
                <w:szCs w:val="18"/>
              </w:rPr>
            </w:pPr>
          </w:p>
        </w:tc>
        <w:tc>
          <w:tcPr>
            <w:tcW w:w="254" w:type="pct"/>
            <w:vMerge/>
            <w:tcBorders>
              <w:top w:val="nil"/>
              <w:left w:val="single" w:sz="4" w:space="0" w:color="auto"/>
              <w:bottom w:val="single" w:sz="4" w:space="0" w:color="auto"/>
              <w:right w:val="single" w:sz="4" w:space="0" w:color="auto"/>
            </w:tcBorders>
            <w:vAlign w:val="center"/>
            <w:hideMark/>
          </w:tcPr>
          <w:p w14:paraId="563155DF" w14:textId="77777777" w:rsidR="00D86DDC" w:rsidRPr="00D86DDC" w:rsidRDefault="00D86DDC" w:rsidP="006B73A5">
            <w:pPr>
              <w:spacing w:line="240" w:lineRule="auto"/>
              <w:rPr>
                <w:rFonts w:eastAsia="Times New Roman" w:cs="Times New Roman"/>
                <w:bCs/>
                <w:sz w:val="18"/>
                <w:szCs w:val="18"/>
              </w:rPr>
            </w:pPr>
          </w:p>
        </w:tc>
        <w:tc>
          <w:tcPr>
            <w:tcW w:w="725" w:type="pct"/>
            <w:vMerge/>
            <w:tcBorders>
              <w:top w:val="nil"/>
              <w:left w:val="single" w:sz="4" w:space="0" w:color="auto"/>
              <w:bottom w:val="single" w:sz="4" w:space="0" w:color="auto"/>
              <w:right w:val="single" w:sz="4" w:space="0" w:color="auto"/>
            </w:tcBorders>
            <w:vAlign w:val="center"/>
            <w:hideMark/>
          </w:tcPr>
          <w:p w14:paraId="3DB81D16" w14:textId="77777777" w:rsidR="00D86DDC" w:rsidRPr="00D86DDC" w:rsidRDefault="00D86DDC" w:rsidP="006B73A5">
            <w:pPr>
              <w:spacing w:line="240" w:lineRule="auto"/>
              <w:rPr>
                <w:rFonts w:eastAsia="Times New Roman" w:cs="Times New Roman"/>
                <w:bCs/>
                <w:sz w:val="18"/>
                <w:szCs w:val="18"/>
              </w:rPr>
            </w:pPr>
          </w:p>
        </w:tc>
        <w:tc>
          <w:tcPr>
            <w:tcW w:w="290" w:type="pct"/>
            <w:vMerge/>
            <w:tcBorders>
              <w:top w:val="nil"/>
              <w:left w:val="single" w:sz="4" w:space="0" w:color="auto"/>
              <w:bottom w:val="single" w:sz="4" w:space="0" w:color="auto"/>
              <w:right w:val="single" w:sz="4" w:space="0" w:color="auto"/>
            </w:tcBorders>
            <w:vAlign w:val="center"/>
            <w:hideMark/>
          </w:tcPr>
          <w:p w14:paraId="5B409CFF" w14:textId="77777777" w:rsidR="00D86DDC" w:rsidRPr="00D86DDC" w:rsidRDefault="00D86DDC" w:rsidP="006B73A5">
            <w:pPr>
              <w:spacing w:line="240" w:lineRule="auto"/>
              <w:rPr>
                <w:rFonts w:eastAsia="Times New Roman" w:cs="Times New Roman"/>
                <w:bCs/>
                <w:sz w:val="18"/>
                <w:szCs w:val="18"/>
              </w:rPr>
            </w:pPr>
          </w:p>
        </w:tc>
        <w:tc>
          <w:tcPr>
            <w:tcW w:w="326" w:type="pct"/>
            <w:vMerge/>
            <w:tcBorders>
              <w:top w:val="nil"/>
              <w:left w:val="single" w:sz="4" w:space="0" w:color="auto"/>
              <w:bottom w:val="single" w:sz="4" w:space="0" w:color="auto"/>
              <w:right w:val="single" w:sz="4" w:space="0" w:color="auto"/>
            </w:tcBorders>
            <w:vAlign w:val="center"/>
            <w:hideMark/>
          </w:tcPr>
          <w:p w14:paraId="58D3D1D4" w14:textId="77777777" w:rsidR="00D86DDC" w:rsidRPr="00D86DDC" w:rsidRDefault="00D86DDC" w:rsidP="006B73A5">
            <w:pPr>
              <w:spacing w:line="240" w:lineRule="auto"/>
              <w:rPr>
                <w:rFonts w:eastAsia="Times New Roman" w:cs="Times New Roman"/>
                <w:bCs/>
                <w:sz w:val="18"/>
                <w:szCs w:val="18"/>
              </w:rPr>
            </w:pPr>
          </w:p>
        </w:tc>
        <w:tc>
          <w:tcPr>
            <w:tcW w:w="501" w:type="pct"/>
            <w:vMerge/>
            <w:tcBorders>
              <w:top w:val="nil"/>
              <w:left w:val="single" w:sz="4" w:space="0" w:color="auto"/>
              <w:bottom w:val="single" w:sz="4" w:space="0" w:color="auto"/>
              <w:right w:val="single" w:sz="4" w:space="0" w:color="auto"/>
            </w:tcBorders>
            <w:vAlign w:val="center"/>
            <w:hideMark/>
          </w:tcPr>
          <w:p w14:paraId="5125A122" w14:textId="77777777" w:rsidR="00D86DDC" w:rsidRPr="00D86DDC" w:rsidRDefault="00D86DDC" w:rsidP="006B73A5">
            <w:pPr>
              <w:spacing w:line="240" w:lineRule="auto"/>
              <w:rPr>
                <w:rFonts w:eastAsia="Times New Roman" w:cs="Times New Roman"/>
                <w:bCs/>
                <w:sz w:val="18"/>
                <w:szCs w:val="18"/>
              </w:rPr>
            </w:pP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14:paraId="2BA37D81" w14:textId="77777777"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Implementation</w:t>
            </w:r>
            <w:r w:rsidRPr="00D86DDC">
              <w:rPr>
                <w:rFonts w:eastAsia="Times New Roman" w:cs="Times New Roman"/>
                <w:bCs/>
                <w:sz w:val="18"/>
                <w:szCs w:val="18"/>
              </w:rPr>
              <w:br/>
              <w:t>Cost</w:t>
            </w:r>
            <w:r w:rsidRPr="00D86DDC">
              <w:rPr>
                <w:rFonts w:eastAsia="Times New Roman" w:cs="Times New Roman"/>
                <w:bCs/>
                <w:sz w:val="18"/>
                <w:szCs w:val="18"/>
              </w:rPr>
              <w:br/>
              <w:t>(Direct)*</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14:paraId="3A1283C6" w14:textId="77777777"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Project</w:t>
            </w:r>
            <w:r w:rsidRPr="00D86DDC">
              <w:rPr>
                <w:rFonts w:eastAsia="Times New Roman" w:cs="Times New Roman"/>
                <w:bCs/>
                <w:sz w:val="18"/>
                <w:szCs w:val="18"/>
              </w:rPr>
              <w:br/>
              <w:t>Implementation</w:t>
            </w:r>
            <w:r w:rsidRPr="00D86DDC">
              <w:rPr>
                <w:rFonts w:eastAsia="Times New Roman" w:cs="Times New Roman"/>
                <w:bCs/>
                <w:sz w:val="18"/>
                <w:szCs w:val="18"/>
              </w:rPr>
              <w:br/>
              <w:t>Markup</w:t>
            </w:r>
            <w:r w:rsidRPr="00D86DDC">
              <w:rPr>
                <w:rFonts w:eastAsia="Times New Roman" w:cs="Times New Roman"/>
                <w:bCs/>
                <w:sz w:val="18"/>
                <w:szCs w:val="18"/>
              </w:rPr>
              <w:br/>
              <w:t xml:space="preserve">(%)* </w:t>
            </w:r>
          </w:p>
        </w:tc>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14:paraId="73560876" w14:textId="77777777"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Applied</w:t>
            </w:r>
            <w:r w:rsidRPr="00D86DDC">
              <w:rPr>
                <w:rFonts w:eastAsia="Times New Roman" w:cs="Times New Roman"/>
                <w:bCs/>
                <w:sz w:val="18"/>
                <w:szCs w:val="18"/>
              </w:rPr>
              <w:br/>
              <w:t>Incentives</w:t>
            </w:r>
          </w:p>
        </w:tc>
        <w:tc>
          <w:tcPr>
            <w:tcW w:w="729" w:type="pct"/>
            <w:vMerge/>
            <w:tcBorders>
              <w:top w:val="nil"/>
              <w:left w:val="single" w:sz="4" w:space="0" w:color="auto"/>
              <w:bottom w:val="single" w:sz="4" w:space="0" w:color="auto"/>
              <w:right w:val="single" w:sz="4" w:space="0" w:color="auto"/>
            </w:tcBorders>
            <w:vAlign w:val="center"/>
            <w:hideMark/>
          </w:tcPr>
          <w:p w14:paraId="468F8649" w14:textId="77777777" w:rsidR="00D86DDC" w:rsidRPr="00D86DDC" w:rsidRDefault="00D86DDC" w:rsidP="006B73A5">
            <w:pPr>
              <w:spacing w:line="240" w:lineRule="auto"/>
              <w:rPr>
                <w:rFonts w:eastAsia="Times New Roman" w:cs="Times New Roman"/>
                <w:bCs/>
                <w:sz w:val="18"/>
                <w:szCs w:val="18"/>
              </w:rPr>
            </w:pPr>
          </w:p>
        </w:tc>
      </w:tr>
      <w:tr w:rsidR="009471FC" w:rsidRPr="00D86DDC" w14:paraId="2C896769" w14:textId="77777777" w:rsidTr="00753545">
        <w:trPr>
          <w:trHeight w:val="836"/>
        </w:trPr>
        <w:tc>
          <w:tcPr>
            <w:tcW w:w="288" w:type="pct"/>
            <w:vMerge/>
            <w:tcBorders>
              <w:left w:val="single" w:sz="4" w:space="0" w:color="auto"/>
              <w:bottom w:val="single" w:sz="4" w:space="0" w:color="auto"/>
              <w:right w:val="single" w:sz="4" w:space="0" w:color="auto"/>
            </w:tcBorders>
          </w:tcPr>
          <w:p w14:paraId="51EEAC5E" w14:textId="77777777" w:rsidR="00D86DDC" w:rsidRPr="00D86DDC" w:rsidRDefault="00D86DDC" w:rsidP="006B73A5">
            <w:pPr>
              <w:spacing w:line="240" w:lineRule="auto"/>
              <w:rPr>
                <w:rFonts w:eastAsia="Times New Roman" w:cs="Times New Roman"/>
                <w:bCs/>
                <w:sz w:val="18"/>
                <w:szCs w:val="18"/>
              </w:rPr>
            </w:pPr>
          </w:p>
        </w:tc>
        <w:tc>
          <w:tcPr>
            <w:tcW w:w="544" w:type="pct"/>
            <w:vMerge/>
            <w:tcBorders>
              <w:top w:val="nil"/>
              <w:left w:val="single" w:sz="4" w:space="0" w:color="auto"/>
              <w:bottom w:val="single" w:sz="4" w:space="0" w:color="auto"/>
              <w:right w:val="single" w:sz="4" w:space="0" w:color="auto"/>
            </w:tcBorders>
            <w:vAlign w:val="center"/>
            <w:hideMark/>
          </w:tcPr>
          <w:p w14:paraId="4C577B6C" w14:textId="77777777" w:rsidR="00D86DDC" w:rsidRPr="00D86DDC" w:rsidRDefault="00D86DDC" w:rsidP="006B73A5">
            <w:pPr>
              <w:spacing w:line="240" w:lineRule="auto"/>
              <w:rPr>
                <w:rFonts w:eastAsia="Times New Roman" w:cs="Times New Roman"/>
                <w:bCs/>
                <w:sz w:val="18"/>
                <w:szCs w:val="18"/>
              </w:rPr>
            </w:pPr>
          </w:p>
        </w:tc>
        <w:tc>
          <w:tcPr>
            <w:tcW w:w="254" w:type="pct"/>
            <w:vMerge/>
            <w:tcBorders>
              <w:top w:val="nil"/>
              <w:left w:val="single" w:sz="4" w:space="0" w:color="auto"/>
              <w:bottom w:val="single" w:sz="4" w:space="0" w:color="auto"/>
              <w:right w:val="single" w:sz="4" w:space="0" w:color="auto"/>
            </w:tcBorders>
            <w:vAlign w:val="center"/>
            <w:hideMark/>
          </w:tcPr>
          <w:p w14:paraId="5326BFF1" w14:textId="77777777" w:rsidR="00D86DDC" w:rsidRPr="00D86DDC" w:rsidRDefault="00D86DDC" w:rsidP="006B73A5">
            <w:pPr>
              <w:spacing w:line="240" w:lineRule="auto"/>
              <w:rPr>
                <w:rFonts w:eastAsia="Times New Roman" w:cs="Times New Roman"/>
                <w:bCs/>
                <w:sz w:val="18"/>
                <w:szCs w:val="18"/>
              </w:rPr>
            </w:pPr>
          </w:p>
        </w:tc>
        <w:tc>
          <w:tcPr>
            <w:tcW w:w="725" w:type="pct"/>
            <w:vMerge/>
            <w:tcBorders>
              <w:top w:val="nil"/>
              <w:left w:val="single" w:sz="4" w:space="0" w:color="auto"/>
              <w:bottom w:val="single" w:sz="4" w:space="0" w:color="auto"/>
              <w:right w:val="single" w:sz="4" w:space="0" w:color="auto"/>
            </w:tcBorders>
            <w:vAlign w:val="center"/>
            <w:hideMark/>
          </w:tcPr>
          <w:p w14:paraId="109E5500" w14:textId="77777777" w:rsidR="00D86DDC" w:rsidRPr="00D86DDC" w:rsidRDefault="00D86DDC" w:rsidP="006B73A5">
            <w:pPr>
              <w:spacing w:line="240" w:lineRule="auto"/>
              <w:rPr>
                <w:rFonts w:eastAsia="Times New Roman" w:cs="Times New Roman"/>
                <w:bCs/>
                <w:sz w:val="18"/>
                <w:szCs w:val="18"/>
              </w:rPr>
            </w:pPr>
          </w:p>
        </w:tc>
        <w:tc>
          <w:tcPr>
            <w:tcW w:w="290" w:type="pct"/>
            <w:vMerge/>
            <w:tcBorders>
              <w:top w:val="nil"/>
              <w:left w:val="single" w:sz="4" w:space="0" w:color="auto"/>
              <w:bottom w:val="single" w:sz="4" w:space="0" w:color="auto"/>
              <w:right w:val="single" w:sz="4" w:space="0" w:color="auto"/>
            </w:tcBorders>
            <w:vAlign w:val="center"/>
            <w:hideMark/>
          </w:tcPr>
          <w:p w14:paraId="252F8950" w14:textId="77777777" w:rsidR="00D86DDC" w:rsidRPr="00D86DDC" w:rsidRDefault="00D86DDC" w:rsidP="006B73A5">
            <w:pPr>
              <w:spacing w:line="240" w:lineRule="auto"/>
              <w:rPr>
                <w:rFonts w:eastAsia="Times New Roman" w:cs="Times New Roman"/>
                <w:bCs/>
                <w:sz w:val="18"/>
                <w:szCs w:val="18"/>
              </w:rPr>
            </w:pPr>
          </w:p>
        </w:tc>
        <w:tc>
          <w:tcPr>
            <w:tcW w:w="326" w:type="pct"/>
            <w:vMerge/>
            <w:tcBorders>
              <w:top w:val="nil"/>
              <w:left w:val="single" w:sz="4" w:space="0" w:color="auto"/>
              <w:bottom w:val="single" w:sz="4" w:space="0" w:color="auto"/>
              <w:right w:val="single" w:sz="4" w:space="0" w:color="auto"/>
            </w:tcBorders>
            <w:vAlign w:val="center"/>
            <w:hideMark/>
          </w:tcPr>
          <w:p w14:paraId="2BB39143" w14:textId="77777777" w:rsidR="00D86DDC" w:rsidRPr="00D86DDC" w:rsidRDefault="00D86DDC" w:rsidP="006B73A5">
            <w:pPr>
              <w:spacing w:line="240" w:lineRule="auto"/>
              <w:rPr>
                <w:rFonts w:eastAsia="Times New Roman" w:cs="Times New Roman"/>
                <w:bCs/>
                <w:sz w:val="18"/>
                <w:szCs w:val="18"/>
              </w:rPr>
            </w:pPr>
          </w:p>
        </w:tc>
        <w:tc>
          <w:tcPr>
            <w:tcW w:w="501" w:type="pct"/>
            <w:vMerge/>
            <w:tcBorders>
              <w:top w:val="nil"/>
              <w:left w:val="single" w:sz="4" w:space="0" w:color="auto"/>
              <w:bottom w:val="single" w:sz="4" w:space="0" w:color="auto"/>
              <w:right w:val="single" w:sz="4" w:space="0" w:color="auto"/>
            </w:tcBorders>
            <w:vAlign w:val="center"/>
            <w:hideMark/>
          </w:tcPr>
          <w:p w14:paraId="22D890F5" w14:textId="77777777" w:rsidR="00D86DDC" w:rsidRPr="00D86DDC" w:rsidRDefault="00D86DDC" w:rsidP="006B73A5">
            <w:pPr>
              <w:spacing w:line="240" w:lineRule="auto"/>
              <w:rPr>
                <w:rFonts w:eastAsia="Times New Roman" w:cs="Times New Roman"/>
                <w:bCs/>
                <w:sz w:val="18"/>
                <w:szCs w:val="18"/>
              </w:rPr>
            </w:pPr>
          </w:p>
        </w:tc>
        <w:tc>
          <w:tcPr>
            <w:tcW w:w="494" w:type="pct"/>
            <w:vMerge/>
            <w:tcBorders>
              <w:top w:val="nil"/>
              <w:left w:val="single" w:sz="4" w:space="0" w:color="auto"/>
              <w:bottom w:val="single" w:sz="4" w:space="0" w:color="auto"/>
              <w:right w:val="single" w:sz="4" w:space="0" w:color="auto"/>
            </w:tcBorders>
            <w:vAlign w:val="center"/>
            <w:hideMark/>
          </w:tcPr>
          <w:p w14:paraId="693DC3C5" w14:textId="77777777" w:rsidR="00D86DDC" w:rsidRPr="00D86DDC" w:rsidRDefault="00D86DDC" w:rsidP="006B73A5">
            <w:pPr>
              <w:spacing w:line="240" w:lineRule="auto"/>
              <w:rPr>
                <w:rFonts w:eastAsia="Times New Roman" w:cs="Times New Roman"/>
                <w:bCs/>
                <w:sz w:val="18"/>
                <w:szCs w:val="18"/>
              </w:rPr>
            </w:pPr>
          </w:p>
        </w:tc>
        <w:tc>
          <w:tcPr>
            <w:tcW w:w="494" w:type="pct"/>
            <w:vMerge/>
            <w:tcBorders>
              <w:top w:val="nil"/>
              <w:left w:val="single" w:sz="4" w:space="0" w:color="auto"/>
              <w:bottom w:val="single" w:sz="4" w:space="0" w:color="auto"/>
              <w:right w:val="single" w:sz="4" w:space="0" w:color="auto"/>
            </w:tcBorders>
            <w:vAlign w:val="center"/>
            <w:hideMark/>
          </w:tcPr>
          <w:p w14:paraId="018C4253" w14:textId="77777777" w:rsidR="00D86DDC" w:rsidRPr="00D86DDC" w:rsidRDefault="00D86DDC" w:rsidP="006B73A5">
            <w:pPr>
              <w:spacing w:line="240" w:lineRule="auto"/>
              <w:rPr>
                <w:rFonts w:eastAsia="Times New Roman" w:cs="Times New Roman"/>
                <w:bCs/>
                <w:sz w:val="18"/>
                <w:szCs w:val="18"/>
              </w:rPr>
            </w:pPr>
          </w:p>
        </w:tc>
        <w:tc>
          <w:tcPr>
            <w:tcW w:w="355" w:type="pct"/>
            <w:vMerge/>
            <w:tcBorders>
              <w:top w:val="nil"/>
              <w:left w:val="single" w:sz="4" w:space="0" w:color="auto"/>
              <w:bottom w:val="single" w:sz="4" w:space="0" w:color="auto"/>
              <w:right w:val="single" w:sz="4" w:space="0" w:color="auto"/>
            </w:tcBorders>
            <w:vAlign w:val="center"/>
            <w:hideMark/>
          </w:tcPr>
          <w:p w14:paraId="7CD910E3" w14:textId="77777777" w:rsidR="00D86DDC" w:rsidRPr="00D86DDC" w:rsidRDefault="00D86DDC" w:rsidP="006B73A5">
            <w:pPr>
              <w:spacing w:line="240" w:lineRule="auto"/>
              <w:rPr>
                <w:rFonts w:eastAsia="Times New Roman" w:cs="Times New Roman"/>
                <w:bCs/>
                <w:sz w:val="18"/>
                <w:szCs w:val="18"/>
              </w:rPr>
            </w:pPr>
          </w:p>
        </w:tc>
        <w:tc>
          <w:tcPr>
            <w:tcW w:w="729" w:type="pct"/>
            <w:tcBorders>
              <w:top w:val="nil"/>
              <w:left w:val="nil"/>
              <w:bottom w:val="single" w:sz="4" w:space="0" w:color="auto"/>
              <w:right w:val="single" w:sz="4" w:space="0" w:color="auto"/>
            </w:tcBorders>
            <w:shd w:val="clear" w:color="auto" w:fill="auto"/>
            <w:vAlign w:val="center"/>
            <w:hideMark/>
          </w:tcPr>
          <w:p w14:paraId="2E69D126" w14:textId="77777777" w:rsidR="00D86DDC" w:rsidRPr="00D86DDC" w:rsidRDefault="00D86DDC" w:rsidP="006B73A5">
            <w:pPr>
              <w:spacing w:line="240" w:lineRule="auto"/>
              <w:jc w:val="center"/>
              <w:rPr>
                <w:rFonts w:eastAsia="Times New Roman" w:cs="Times New Roman"/>
                <w:bCs/>
                <w:sz w:val="18"/>
                <w:szCs w:val="18"/>
              </w:rPr>
            </w:pPr>
            <w:r w:rsidRPr="00D86DDC">
              <w:rPr>
                <w:rFonts w:eastAsia="Times New Roman" w:cs="Times New Roman"/>
                <w:bCs/>
                <w:sz w:val="18"/>
                <w:szCs w:val="18"/>
              </w:rPr>
              <w:t xml:space="preserve"> [a*(1+b)] - c</w:t>
            </w:r>
          </w:p>
        </w:tc>
      </w:tr>
      <w:tr w:rsidR="009471FC" w:rsidRPr="00D86DDC" w14:paraId="3C788DF5" w14:textId="77777777" w:rsidTr="00753545">
        <w:trPr>
          <w:trHeight w:val="555"/>
        </w:trPr>
        <w:tc>
          <w:tcPr>
            <w:tcW w:w="288" w:type="pct"/>
            <w:tcBorders>
              <w:top w:val="nil"/>
              <w:left w:val="single" w:sz="4" w:space="0" w:color="auto"/>
              <w:bottom w:val="single" w:sz="4" w:space="0" w:color="auto"/>
              <w:right w:val="single" w:sz="4" w:space="0" w:color="auto"/>
            </w:tcBorders>
            <w:tcMar>
              <w:top w:w="14" w:type="dxa"/>
              <w:left w:w="29" w:type="dxa"/>
              <w:bottom w:w="14" w:type="dxa"/>
              <w:right w:w="29" w:type="dxa"/>
            </w:tcMar>
            <w:vAlign w:val="center"/>
          </w:tcPr>
          <w:p w14:paraId="2E51015C" w14:textId="77777777" w:rsidR="00D86DDC" w:rsidRPr="00D86DDC" w:rsidRDefault="00D86DDC" w:rsidP="006B73A5">
            <w:pPr>
              <w:spacing w:line="240" w:lineRule="auto"/>
              <w:rPr>
                <w:rFonts w:eastAsia="Times New Roman" w:cs="Times New Roman"/>
                <w:bCs/>
                <w:sz w:val="18"/>
                <w:szCs w:val="18"/>
              </w:rPr>
            </w:pPr>
          </w:p>
        </w:tc>
        <w:tc>
          <w:tcPr>
            <w:tcW w:w="544"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29" w:type="dxa"/>
            </w:tcMar>
            <w:vAlign w:val="center"/>
            <w:hideMark/>
          </w:tcPr>
          <w:p w14:paraId="74ADF492" w14:textId="77777777" w:rsidR="00D86DDC" w:rsidRPr="00D86DDC" w:rsidRDefault="00D86DDC" w:rsidP="006B73A5">
            <w:pPr>
              <w:spacing w:line="240" w:lineRule="auto"/>
              <w:rPr>
                <w:rFonts w:eastAsia="Times New Roman" w:cs="Times New Roman"/>
                <w:bCs/>
                <w:sz w:val="18"/>
                <w:szCs w:val="18"/>
              </w:rPr>
            </w:pPr>
            <w:r w:rsidRPr="00D86DDC">
              <w:rPr>
                <w:rFonts w:eastAsia="Times New Roman" w:cs="Times New Roman"/>
                <w:bCs/>
                <w:sz w:val="18"/>
                <w:szCs w:val="18"/>
              </w:rPr>
              <w:t> </w:t>
            </w:r>
          </w:p>
        </w:tc>
        <w:tc>
          <w:tcPr>
            <w:tcW w:w="25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508C7030"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725"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36B8B1B0" w14:textId="77777777" w:rsidR="00D86DDC" w:rsidRPr="00D86DDC" w:rsidRDefault="00D86DDC" w:rsidP="006B73A5">
            <w:pPr>
              <w:spacing w:line="240" w:lineRule="auto"/>
              <w:rPr>
                <w:rFonts w:eastAsia="Times New Roman" w:cs="Times New Roman"/>
                <w:bCs/>
                <w:sz w:val="18"/>
                <w:szCs w:val="18"/>
              </w:rPr>
            </w:pPr>
            <w:r w:rsidRPr="00D86DDC">
              <w:rPr>
                <w:rFonts w:eastAsia="Times New Roman" w:cs="Times New Roman"/>
                <w:bCs/>
                <w:sz w:val="18"/>
                <w:szCs w:val="18"/>
              </w:rPr>
              <w:t>Project development costs</w:t>
            </w:r>
            <w:r w:rsidRPr="00D86DDC">
              <w:rPr>
                <w:rFonts w:eastAsia="Times New Roman" w:cs="Times New Roman"/>
                <w:bCs/>
                <w:sz w:val="18"/>
                <w:szCs w:val="18"/>
              </w:rPr>
              <w:br/>
              <w:t>(e.g., IGA)</w:t>
            </w:r>
          </w:p>
        </w:tc>
        <w:tc>
          <w:tcPr>
            <w:tcW w:w="290"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66857504"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326"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28E7109E"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501"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43754208"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49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0473156F"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49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4E0A05B6"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355"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7189EE68"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729"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538BFD12" w14:textId="77777777" w:rsidR="00D86DDC" w:rsidRPr="00D86DDC" w:rsidRDefault="00D86DDC" w:rsidP="006B73A5">
            <w:pPr>
              <w:spacing w:line="240" w:lineRule="auto"/>
              <w:rPr>
                <w:rFonts w:eastAsia="Times New Roman" w:cs="Times New Roman"/>
                <w:bCs/>
                <w:sz w:val="18"/>
                <w:szCs w:val="18"/>
              </w:rPr>
            </w:pPr>
            <w:r w:rsidRPr="00D86DDC">
              <w:rPr>
                <w:rFonts w:eastAsia="Times New Roman" w:cs="Times New Roman"/>
                <w:bCs/>
                <w:sz w:val="18"/>
                <w:szCs w:val="18"/>
              </w:rPr>
              <w:t> </w:t>
            </w:r>
          </w:p>
        </w:tc>
      </w:tr>
      <w:tr w:rsidR="009471FC" w:rsidRPr="00D86DDC" w14:paraId="419B3F13" w14:textId="77777777" w:rsidTr="00753545">
        <w:trPr>
          <w:trHeight w:val="585"/>
        </w:trPr>
        <w:tc>
          <w:tcPr>
            <w:tcW w:w="288" w:type="pct"/>
            <w:tcBorders>
              <w:top w:val="nil"/>
              <w:left w:val="single" w:sz="4" w:space="0" w:color="auto"/>
              <w:bottom w:val="single" w:sz="4" w:space="0" w:color="auto"/>
              <w:right w:val="single" w:sz="4" w:space="0" w:color="auto"/>
            </w:tcBorders>
            <w:tcMar>
              <w:top w:w="14" w:type="dxa"/>
              <w:left w:w="29" w:type="dxa"/>
              <w:bottom w:w="14" w:type="dxa"/>
              <w:right w:w="29" w:type="dxa"/>
            </w:tcMar>
            <w:vAlign w:val="center"/>
          </w:tcPr>
          <w:p w14:paraId="77EAB17D" w14:textId="77777777" w:rsidR="00D86DDC" w:rsidRPr="00D86DDC" w:rsidRDefault="00D86DDC" w:rsidP="006B73A5">
            <w:pPr>
              <w:spacing w:line="240" w:lineRule="auto"/>
              <w:rPr>
                <w:rFonts w:eastAsia="Times New Roman" w:cs="Times New Roman"/>
                <w:sz w:val="20"/>
                <w:szCs w:val="20"/>
              </w:rPr>
            </w:pPr>
          </w:p>
        </w:tc>
        <w:tc>
          <w:tcPr>
            <w:tcW w:w="544"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29" w:type="dxa"/>
            </w:tcMar>
            <w:vAlign w:val="center"/>
            <w:hideMark/>
          </w:tcPr>
          <w:p w14:paraId="01A7FF2D"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25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24F51114"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725"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689CFACA"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290"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694E0A82"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326"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71F60DC4"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501"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077B11AA"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17616B2C"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0F59243F"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355"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69D02D45"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729"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7265AC98" w14:textId="77777777" w:rsidR="00D86DDC" w:rsidRPr="00D86DDC" w:rsidRDefault="00D86DDC" w:rsidP="006B73A5">
            <w:pPr>
              <w:spacing w:line="240" w:lineRule="auto"/>
              <w:rPr>
                <w:rFonts w:eastAsia="Times New Roman" w:cs="Times New Roman"/>
                <w:b/>
                <w:bCs/>
                <w:sz w:val="20"/>
                <w:szCs w:val="20"/>
              </w:rPr>
            </w:pPr>
            <w:r w:rsidRPr="00D86DDC">
              <w:rPr>
                <w:rFonts w:eastAsia="Times New Roman" w:cs="Times New Roman"/>
                <w:b/>
                <w:bCs/>
                <w:sz w:val="20"/>
                <w:szCs w:val="20"/>
              </w:rPr>
              <w:t> </w:t>
            </w:r>
          </w:p>
        </w:tc>
      </w:tr>
      <w:tr w:rsidR="009471FC" w:rsidRPr="00D86DDC" w14:paraId="15B51DDD" w14:textId="77777777" w:rsidTr="00753545">
        <w:trPr>
          <w:trHeight w:val="585"/>
        </w:trPr>
        <w:tc>
          <w:tcPr>
            <w:tcW w:w="288" w:type="pct"/>
            <w:tcBorders>
              <w:top w:val="nil"/>
              <w:left w:val="single" w:sz="4" w:space="0" w:color="auto"/>
              <w:bottom w:val="single" w:sz="4" w:space="0" w:color="auto"/>
              <w:right w:val="single" w:sz="4" w:space="0" w:color="auto"/>
            </w:tcBorders>
            <w:tcMar>
              <w:top w:w="14" w:type="dxa"/>
              <w:left w:w="29" w:type="dxa"/>
              <w:bottom w:w="14" w:type="dxa"/>
              <w:right w:w="29" w:type="dxa"/>
            </w:tcMar>
            <w:vAlign w:val="center"/>
          </w:tcPr>
          <w:p w14:paraId="633C45AE" w14:textId="77777777" w:rsidR="00D86DDC" w:rsidRPr="00D86DDC" w:rsidRDefault="00D86DDC" w:rsidP="006B73A5">
            <w:pPr>
              <w:spacing w:line="240" w:lineRule="auto"/>
              <w:rPr>
                <w:rFonts w:eastAsia="Times New Roman" w:cs="Times New Roman"/>
                <w:sz w:val="20"/>
                <w:szCs w:val="20"/>
              </w:rPr>
            </w:pPr>
          </w:p>
        </w:tc>
        <w:tc>
          <w:tcPr>
            <w:tcW w:w="544"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29" w:type="dxa"/>
            </w:tcMar>
            <w:vAlign w:val="center"/>
            <w:hideMark/>
          </w:tcPr>
          <w:p w14:paraId="1A4A1EDF"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25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288F11C0"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725"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13A8CA32"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290"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4D6192AA"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326"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33446DEF"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501"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633A2C0F"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49B92B2B"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5FB9E3CA"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355"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7964AE0C"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729"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2675F141"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 </w:t>
            </w:r>
          </w:p>
        </w:tc>
      </w:tr>
      <w:tr w:rsidR="009471FC" w:rsidRPr="00D86DDC" w14:paraId="6A06E57D" w14:textId="77777777" w:rsidTr="00753545">
        <w:trPr>
          <w:trHeight w:val="585"/>
        </w:trPr>
        <w:tc>
          <w:tcPr>
            <w:tcW w:w="288" w:type="pct"/>
            <w:tcBorders>
              <w:top w:val="nil"/>
              <w:left w:val="single" w:sz="4" w:space="0" w:color="auto"/>
              <w:bottom w:val="single" w:sz="4" w:space="0" w:color="auto"/>
              <w:right w:val="single" w:sz="4" w:space="0" w:color="auto"/>
            </w:tcBorders>
            <w:tcMar>
              <w:top w:w="14" w:type="dxa"/>
              <w:left w:w="29" w:type="dxa"/>
              <w:bottom w:w="14" w:type="dxa"/>
              <w:right w:w="29" w:type="dxa"/>
            </w:tcMar>
            <w:vAlign w:val="center"/>
          </w:tcPr>
          <w:p w14:paraId="60475331" w14:textId="77777777" w:rsidR="00D86DDC" w:rsidRPr="00D86DDC" w:rsidRDefault="00D86DDC" w:rsidP="006B73A5">
            <w:pPr>
              <w:spacing w:line="240" w:lineRule="auto"/>
              <w:rPr>
                <w:rFonts w:eastAsia="Times New Roman" w:cs="Times New Roman"/>
                <w:sz w:val="20"/>
                <w:szCs w:val="20"/>
              </w:rPr>
            </w:pPr>
          </w:p>
        </w:tc>
        <w:tc>
          <w:tcPr>
            <w:tcW w:w="544"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29" w:type="dxa"/>
            </w:tcMar>
            <w:vAlign w:val="center"/>
            <w:hideMark/>
          </w:tcPr>
          <w:p w14:paraId="2B4F6993"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25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20920006"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725"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1C17B4EF"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290"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5484E4A1"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326"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0943C9FC"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501"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08A885B1"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441D932B"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3DA3B77B"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355"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4CC2C1E0"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729"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66948032"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 </w:t>
            </w:r>
          </w:p>
        </w:tc>
      </w:tr>
      <w:tr w:rsidR="009471FC" w:rsidRPr="00D86DDC" w14:paraId="3E076FF7" w14:textId="77777777" w:rsidTr="00753545">
        <w:trPr>
          <w:trHeight w:val="585"/>
        </w:trPr>
        <w:tc>
          <w:tcPr>
            <w:tcW w:w="288" w:type="pct"/>
            <w:tcBorders>
              <w:top w:val="nil"/>
              <w:left w:val="single" w:sz="4" w:space="0" w:color="auto"/>
              <w:bottom w:val="single" w:sz="4" w:space="0" w:color="auto"/>
              <w:right w:val="single" w:sz="4" w:space="0" w:color="auto"/>
            </w:tcBorders>
            <w:tcMar>
              <w:top w:w="14" w:type="dxa"/>
              <w:left w:w="29" w:type="dxa"/>
              <w:bottom w:w="14" w:type="dxa"/>
              <w:right w:w="29" w:type="dxa"/>
            </w:tcMar>
            <w:vAlign w:val="center"/>
          </w:tcPr>
          <w:p w14:paraId="259ED8C2" w14:textId="77777777" w:rsidR="00D86DDC" w:rsidRPr="00D86DDC" w:rsidRDefault="00D86DDC" w:rsidP="006B73A5">
            <w:pPr>
              <w:spacing w:line="240" w:lineRule="auto"/>
              <w:rPr>
                <w:rFonts w:eastAsia="Times New Roman" w:cs="Times New Roman"/>
                <w:sz w:val="20"/>
                <w:szCs w:val="20"/>
              </w:rPr>
            </w:pPr>
          </w:p>
        </w:tc>
        <w:tc>
          <w:tcPr>
            <w:tcW w:w="544"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29" w:type="dxa"/>
            </w:tcMar>
            <w:vAlign w:val="center"/>
            <w:hideMark/>
          </w:tcPr>
          <w:p w14:paraId="59EE56FA"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25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278BA01F"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725"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328A7CEF"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290" w:type="pct"/>
            <w:tcBorders>
              <w:top w:val="nil"/>
              <w:left w:val="nil"/>
              <w:bottom w:val="single" w:sz="4" w:space="0" w:color="auto"/>
              <w:right w:val="single" w:sz="4" w:space="0" w:color="auto"/>
            </w:tcBorders>
            <w:shd w:val="clear" w:color="auto" w:fill="auto"/>
            <w:noWrap/>
            <w:tcMar>
              <w:top w:w="14" w:type="dxa"/>
              <w:left w:w="29" w:type="dxa"/>
              <w:bottom w:w="14" w:type="dxa"/>
              <w:right w:w="29" w:type="dxa"/>
            </w:tcMar>
            <w:vAlign w:val="center"/>
            <w:hideMark/>
          </w:tcPr>
          <w:p w14:paraId="05E7B518"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326"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251B0C26"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501"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19ADCAA6"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3B4408AA"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3C0D2ABD"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355"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602D6B5A"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729"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497C3B9A"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 </w:t>
            </w:r>
          </w:p>
        </w:tc>
      </w:tr>
      <w:tr w:rsidR="009471FC" w:rsidRPr="00D86DDC" w14:paraId="309CAD04" w14:textId="77777777" w:rsidTr="00753545">
        <w:trPr>
          <w:trHeight w:val="585"/>
        </w:trPr>
        <w:tc>
          <w:tcPr>
            <w:tcW w:w="288" w:type="pct"/>
            <w:tcBorders>
              <w:top w:val="nil"/>
              <w:left w:val="single" w:sz="4" w:space="0" w:color="auto"/>
              <w:bottom w:val="single" w:sz="4" w:space="0" w:color="auto"/>
              <w:right w:val="single" w:sz="4" w:space="0" w:color="auto"/>
            </w:tcBorders>
            <w:tcMar>
              <w:top w:w="14" w:type="dxa"/>
              <w:left w:w="29" w:type="dxa"/>
              <w:bottom w:w="14" w:type="dxa"/>
              <w:right w:w="29" w:type="dxa"/>
            </w:tcMar>
            <w:vAlign w:val="center"/>
          </w:tcPr>
          <w:p w14:paraId="3E5F3B96" w14:textId="77777777" w:rsidR="00D86DDC" w:rsidRPr="00D86DDC" w:rsidRDefault="00D86DDC" w:rsidP="006B73A5">
            <w:pPr>
              <w:spacing w:line="240" w:lineRule="auto"/>
              <w:rPr>
                <w:rFonts w:eastAsia="Times New Roman" w:cs="Times New Roman"/>
                <w:sz w:val="20"/>
                <w:szCs w:val="20"/>
              </w:rPr>
            </w:pPr>
          </w:p>
        </w:tc>
        <w:tc>
          <w:tcPr>
            <w:tcW w:w="544" w:type="pct"/>
            <w:tcBorders>
              <w:top w:val="nil"/>
              <w:left w:val="single" w:sz="4" w:space="0" w:color="auto"/>
              <w:bottom w:val="single" w:sz="4" w:space="0" w:color="auto"/>
              <w:right w:val="single" w:sz="4" w:space="0" w:color="auto"/>
            </w:tcBorders>
            <w:shd w:val="clear" w:color="auto" w:fill="auto"/>
            <w:tcMar>
              <w:top w:w="14" w:type="dxa"/>
              <w:left w:w="29" w:type="dxa"/>
              <w:bottom w:w="14" w:type="dxa"/>
              <w:right w:w="29" w:type="dxa"/>
            </w:tcMar>
            <w:vAlign w:val="center"/>
            <w:hideMark/>
          </w:tcPr>
          <w:p w14:paraId="667DAFB3"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25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7ECA476E"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725"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31234C42" w14:textId="77777777" w:rsidR="00D86DDC" w:rsidRPr="00D86DDC" w:rsidRDefault="00D86DDC" w:rsidP="006B73A5">
            <w:pPr>
              <w:spacing w:line="240" w:lineRule="auto"/>
              <w:rPr>
                <w:rFonts w:eastAsia="Times New Roman" w:cs="Times New Roman"/>
                <w:sz w:val="20"/>
                <w:szCs w:val="20"/>
              </w:rPr>
            </w:pPr>
            <w:r w:rsidRPr="00D86DDC">
              <w:rPr>
                <w:rFonts w:eastAsia="Times New Roman" w:cs="Times New Roman"/>
                <w:sz w:val="20"/>
                <w:szCs w:val="20"/>
              </w:rPr>
              <w:t> </w:t>
            </w:r>
          </w:p>
        </w:tc>
        <w:tc>
          <w:tcPr>
            <w:tcW w:w="290"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32315F36"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326"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2B1E6F4A"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501"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49A02719"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2008D349"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0D9E4BE6"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355"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0CD268C3"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 </w:t>
            </w:r>
          </w:p>
        </w:tc>
        <w:tc>
          <w:tcPr>
            <w:tcW w:w="729" w:type="pct"/>
            <w:tcBorders>
              <w:top w:val="nil"/>
              <w:left w:val="nil"/>
              <w:bottom w:val="single" w:sz="4" w:space="0" w:color="auto"/>
              <w:right w:val="single" w:sz="4" w:space="0" w:color="auto"/>
            </w:tcBorders>
            <w:shd w:val="clear" w:color="auto" w:fill="auto"/>
            <w:tcMar>
              <w:top w:w="14" w:type="dxa"/>
              <w:left w:w="29" w:type="dxa"/>
              <w:bottom w:w="14" w:type="dxa"/>
              <w:right w:w="29" w:type="dxa"/>
            </w:tcMar>
            <w:vAlign w:val="center"/>
            <w:hideMark/>
          </w:tcPr>
          <w:p w14:paraId="7F09A8C6"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 </w:t>
            </w:r>
          </w:p>
        </w:tc>
      </w:tr>
      <w:tr w:rsidR="00D86DDC" w:rsidRPr="00D86DDC" w14:paraId="6BED7703" w14:textId="77777777" w:rsidTr="00753545">
        <w:trPr>
          <w:trHeight w:val="585"/>
        </w:trPr>
        <w:tc>
          <w:tcPr>
            <w:tcW w:w="288" w:type="pct"/>
            <w:tcBorders>
              <w:top w:val="nil"/>
              <w:left w:val="single" w:sz="8" w:space="0" w:color="000000"/>
              <w:bottom w:val="single" w:sz="8" w:space="0" w:color="000000"/>
              <w:right w:val="single" w:sz="8" w:space="0" w:color="000000"/>
            </w:tcBorders>
            <w:tcMar>
              <w:top w:w="14" w:type="dxa"/>
              <w:left w:w="29" w:type="dxa"/>
              <w:bottom w:w="14" w:type="dxa"/>
              <w:right w:w="29" w:type="dxa"/>
            </w:tcMar>
            <w:vAlign w:val="center"/>
          </w:tcPr>
          <w:p w14:paraId="05A63A50" w14:textId="77777777" w:rsidR="00D86DDC" w:rsidRPr="00D86DDC" w:rsidRDefault="00D86DDC" w:rsidP="006B73A5">
            <w:pPr>
              <w:spacing w:line="240" w:lineRule="auto"/>
              <w:jc w:val="right"/>
              <w:rPr>
                <w:rFonts w:eastAsia="Times New Roman" w:cs="Times New Roman"/>
                <w:b/>
                <w:bCs/>
                <w:sz w:val="20"/>
                <w:szCs w:val="20"/>
              </w:rPr>
            </w:pPr>
          </w:p>
        </w:tc>
        <w:tc>
          <w:tcPr>
            <w:tcW w:w="2139" w:type="pct"/>
            <w:gridSpan w:val="5"/>
            <w:tcBorders>
              <w:top w:val="nil"/>
              <w:left w:val="single" w:sz="8" w:space="0" w:color="000000"/>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5517C9F5" w14:textId="77777777" w:rsidR="00D86DDC" w:rsidRPr="00D86DDC" w:rsidRDefault="00D86DDC" w:rsidP="006B73A5">
            <w:pPr>
              <w:spacing w:line="240" w:lineRule="auto"/>
              <w:jc w:val="right"/>
              <w:rPr>
                <w:rFonts w:eastAsia="Times New Roman" w:cs="Times New Roman"/>
                <w:b/>
                <w:bCs/>
                <w:sz w:val="20"/>
                <w:szCs w:val="20"/>
              </w:rPr>
            </w:pPr>
            <w:r w:rsidRPr="00D86DDC">
              <w:rPr>
                <w:rFonts w:eastAsia="Times New Roman" w:cs="Times New Roman"/>
                <w:b/>
                <w:bCs/>
                <w:sz w:val="20"/>
                <w:szCs w:val="20"/>
              </w:rPr>
              <w:t>Totals:</w:t>
            </w:r>
          </w:p>
        </w:tc>
        <w:tc>
          <w:tcPr>
            <w:tcW w:w="501" w:type="pct"/>
            <w:tcBorders>
              <w:top w:val="nil"/>
              <w:left w:val="nil"/>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0CAB8D01"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 xml:space="preserve">$0 </w:t>
            </w:r>
          </w:p>
        </w:tc>
        <w:tc>
          <w:tcPr>
            <w:tcW w:w="494" w:type="pct"/>
            <w:tcBorders>
              <w:top w:val="nil"/>
              <w:left w:val="nil"/>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2C4D2067"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 xml:space="preserve">$0 </w:t>
            </w:r>
          </w:p>
        </w:tc>
        <w:tc>
          <w:tcPr>
            <w:tcW w:w="494" w:type="pct"/>
            <w:tcBorders>
              <w:top w:val="nil"/>
              <w:left w:val="nil"/>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25E0DC5F"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 xml:space="preserve">$0 </w:t>
            </w:r>
          </w:p>
        </w:tc>
        <w:tc>
          <w:tcPr>
            <w:tcW w:w="355" w:type="pct"/>
            <w:tcBorders>
              <w:top w:val="nil"/>
              <w:left w:val="nil"/>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3E72F0E5"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 xml:space="preserve">$0 </w:t>
            </w:r>
          </w:p>
        </w:tc>
        <w:tc>
          <w:tcPr>
            <w:tcW w:w="729" w:type="pct"/>
            <w:tcBorders>
              <w:top w:val="nil"/>
              <w:left w:val="nil"/>
              <w:bottom w:val="single" w:sz="8" w:space="0" w:color="000000"/>
              <w:right w:val="single" w:sz="8" w:space="0" w:color="000000"/>
            </w:tcBorders>
            <w:shd w:val="clear" w:color="auto" w:fill="auto"/>
            <w:tcMar>
              <w:top w:w="14" w:type="dxa"/>
              <w:left w:w="29" w:type="dxa"/>
              <w:bottom w:w="14" w:type="dxa"/>
              <w:right w:w="29" w:type="dxa"/>
            </w:tcMar>
            <w:vAlign w:val="center"/>
            <w:hideMark/>
          </w:tcPr>
          <w:p w14:paraId="5A904680"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 xml:space="preserve">$0 </w:t>
            </w:r>
          </w:p>
        </w:tc>
      </w:tr>
    </w:tbl>
    <w:p w14:paraId="0B554DED" w14:textId="77777777" w:rsidR="009471FC" w:rsidRDefault="009471FC" w:rsidP="00753545">
      <w:pPr>
        <w:spacing w:line="240" w:lineRule="auto"/>
        <w:rPr>
          <w:rFonts w:eastAsia="Times New Roman" w:cs="Times New Roman"/>
          <w:bCs/>
          <w:sz w:val="18"/>
          <w:szCs w:val="18"/>
        </w:rPr>
      </w:pPr>
      <w:r>
        <w:rPr>
          <w:rFonts w:eastAsia="Times New Roman" w:cs="Times New Roman"/>
          <w:bCs/>
          <w:sz w:val="18"/>
          <w:szCs w:val="18"/>
        </w:rPr>
        <w:t xml:space="preserve">Note 1: </w:t>
      </w:r>
      <w:r w:rsidRPr="00137E41">
        <w:rPr>
          <w:rFonts w:eastAsia="Times New Roman" w:cs="Times New Roman"/>
          <w:bCs/>
          <w:sz w:val="18"/>
          <w:szCs w:val="18"/>
        </w:rPr>
        <w:t>Expressed as manufacturer’s stated life or industry average</w:t>
      </w:r>
    </w:p>
    <w:p w14:paraId="5C2145F9" w14:textId="77777777" w:rsidR="00753545" w:rsidRDefault="00753545" w:rsidP="00753545">
      <w:pPr>
        <w:spacing w:line="240" w:lineRule="auto"/>
        <w:rPr>
          <w:rFonts w:eastAsia="Times New Roman" w:cs="Times New Roman"/>
          <w:bCs/>
          <w:sz w:val="18"/>
          <w:szCs w:val="18"/>
        </w:rPr>
      </w:pPr>
      <w:r>
        <w:rPr>
          <w:rFonts w:eastAsia="Times New Roman" w:cs="Times New Roman"/>
          <w:bCs/>
          <w:sz w:val="18"/>
          <w:szCs w:val="18"/>
        </w:rPr>
        <w:t>Note 2:  Performance assurance encompasses M&amp;V through commissioning and recommissioning</w:t>
      </w:r>
    </w:p>
    <w:p w14:paraId="689DCF55" w14:textId="77777777" w:rsidR="00F765C2" w:rsidRDefault="00F765C2" w:rsidP="00753545">
      <w:pPr>
        <w:spacing w:line="240" w:lineRule="auto"/>
        <w:rPr>
          <w:rFonts w:eastAsia="Times New Roman" w:cs="Times New Roman"/>
          <w:bCs/>
          <w:sz w:val="18"/>
          <w:szCs w:val="18"/>
        </w:rPr>
        <w:sectPr w:rsidR="00F765C2" w:rsidSect="00F765C2">
          <w:pgSz w:w="15840" w:h="12240" w:orient="landscape"/>
          <w:pgMar w:top="1440" w:right="1440" w:bottom="1440" w:left="1440" w:header="720" w:footer="720" w:gutter="0"/>
          <w:cols w:space="720"/>
          <w:noEndnote/>
          <w:docGrid w:linePitch="299"/>
        </w:sectPr>
      </w:pPr>
    </w:p>
    <w:p w14:paraId="31AB34FF" w14:textId="174E9383" w:rsidR="00D86DDC" w:rsidRPr="00755E0C" w:rsidRDefault="00D86DDC" w:rsidP="006B73A5">
      <w:pPr>
        <w:pStyle w:val="Heading2"/>
      </w:pPr>
      <w:bookmarkStart w:id="48" w:name="_Toc496191082"/>
      <w:bookmarkStart w:id="49" w:name="_Toc2147972"/>
      <w:r w:rsidRPr="00755E0C">
        <w:lastRenderedPageBreak/>
        <w:t xml:space="preserve">Schedule 3 </w:t>
      </w:r>
      <w:r w:rsidR="00F3475B" w:rsidRPr="00755E0C">
        <w:t>- Performance</w:t>
      </w:r>
      <w:r w:rsidRPr="00755E0C">
        <w:t xml:space="preserve"> Period Cash Flow</w:t>
      </w:r>
      <w:bookmarkEnd w:id="48"/>
      <w:bookmarkEnd w:id="49"/>
    </w:p>
    <w:p w14:paraId="402111E9" w14:textId="798B5D0B" w:rsidR="00D86DDC" w:rsidRPr="00755E0C" w:rsidRDefault="00D86DDC" w:rsidP="006B73A5">
      <w:pPr>
        <w:spacing w:line="240" w:lineRule="auto"/>
        <w:rPr>
          <w:i/>
          <w:iCs/>
          <w:color w:val="000000"/>
        </w:rPr>
      </w:pPr>
      <w:r w:rsidRPr="00755E0C">
        <w:rPr>
          <w:i/>
          <w:iCs/>
          <w:color w:val="000000"/>
        </w:rPr>
        <w:t>Adapted for UESC</w:t>
      </w:r>
    </w:p>
    <w:p w14:paraId="4FB8DF80" w14:textId="77777777" w:rsidR="00D86DDC" w:rsidRPr="00755E0C" w:rsidRDefault="00D86DDC" w:rsidP="006B73A5">
      <w:pPr>
        <w:keepNext/>
        <w:keepLines/>
        <w:spacing w:before="200" w:line="240" w:lineRule="auto"/>
        <w:outlineLvl w:val="3"/>
        <w:rPr>
          <w:rFonts w:eastAsia="MS Gothic" w:cstheme="majorBidi"/>
          <w:b/>
          <w:bCs/>
          <w:i/>
          <w:iCs/>
          <w:color w:val="262626" w:themeColor="text1" w:themeTint="D9"/>
        </w:rPr>
      </w:pPr>
      <w:r w:rsidRPr="00755E0C">
        <w:rPr>
          <w:rFonts w:eastAsia="MS Gothic" w:cstheme="majorBidi"/>
          <w:b/>
          <w:bCs/>
          <w:i/>
          <w:iCs/>
          <w:color w:val="262626" w:themeColor="text1" w:themeTint="D9"/>
        </w:rPr>
        <w:t>Table to follow in two sections.</w:t>
      </w:r>
    </w:p>
    <w:p w14:paraId="231BA25D" w14:textId="77777777" w:rsidR="00D86DDC" w:rsidRPr="00755E0C" w:rsidRDefault="00D86DDC" w:rsidP="006B73A5">
      <w:pPr>
        <w:keepNext/>
        <w:keepLines/>
        <w:spacing w:before="200" w:line="240" w:lineRule="auto"/>
        <w:outlineLvl w:val="4"/>
        <w:rPr>
          <w:rFonts w:eastAsia="MS Gothic" w:cstheme="minorHAnsi"/>
          <w:color w:val="000000"/>
        </w:rPr>
      </w:pPr>
      <w:r w:rsidRPr="00755E0C">
        <w:rPr>
          <w:rFonts w:eastAsia="MS Gothic" w:cstheme="minorHAnsi"/>
          <w:color w:val="000000"/>
        </w:rPr>
        <w:t>Important information:</w:t>
      </w:r>
    </w:p>
    <w:p w14:paraId="76308760" w14:textId="77777777" w:rsidR="00D86DDC" w:rsidRPr="00755E0C" w:rsidRDefault="00D86DDC" w:rsidP="006B73A5">
      <w:pPr>
        <w:numPr>
          <w:ilvl w:val="0"/>
          <w:numId w:val="20"/>
        </w:numPr>
        <w:spacing w:after="180" w:line="240" w:lineRule="auto"/>
        <w:contextualSpacing/>
        <w:rPr>
          <w:rFonts w:eastAsia="MS Gothic" w:cstheme="minorHAnsi"/>
        </w:rPr>
      </w:pPr>
      <w:r w:rsidRPr="00755E0C">
        <w:rPr>
          <w:rFonts w:eastAsia="MS Gothic" w:cstheme="minorHAnsi"/>
        </w:rPr>
        <w:t>The Implementation Period payment will be applied to reduce the principal repayment.</w:t>
      </w:r>
    </w:p>
    <w:p w14:paraId="3EC6538E" w14:textId="70CAB148" w:rsidR="00D86DDC" w:rsidRPr="00755E0C" w:rsidRDefault="00D86DDC" w:rsidP="006B73A5">
      <w:pPr>
        <w:numPr>
          <w:ilvl w:val="0"/>
          <w:numId w:val="20"/>
        </w:numPr>
        <w:spacing w:after="180" w:line="240" w:lineRule="auto"/>
        <w:contextualSpacing/>
        <w:rPr>
          <w:rFonts w:eastAsia="MS Gothic" w:cstheme="minorHAnsi"/>
        </w:rPr>
      </w:pPr>
      <w:r w:rsidRPr="00755E0C">
        <w:rPr>
          <w:rFonts w:eastAsia="MS Gothic" w:cstheme="minorHAnsi"/>
        </w:rPr>
        <w:t>Examples of "Performance Period Incentives and Other Payments" include: RECs proceeds, DR payments, and extra customer payments.</w:t>
      </w:r>
      <w:r w:rsidR="00C915A0" w:rsidRPr="00755E0C">
        <w:rPr>
          <w:rFonts w:eastAsia="MS Gothic" w:cstheme="minorHAnsi"/>
        </w:rPr>
        <w:t xml:space="preserve"> </w:t>
      </w:r>
      <w:r w:rsidRPr="00755E0C">
        <w:rPr>
          <w:rFonts w:eastAsia="MS Gothic" w:cstheme="minorHAnsi"/>
        </w:rPr>
        <w:t>Incentives and payments are assumed to occur at the same time (beginning or arrears) that was identified in the "Summary Schedule."</w:t>
      </w:r>
    </w:p>
    <w:p w14:paraId="37A8B47A" w14:textId="77777777" w:rsidR="00C336B6" w:rsidRDefault="00D86DDC" w:rsidP="006B73A5">
      <w:pPr>
        <w:numPr>
          <w:ilvl w:val="0"/>
          <w:numId w:val="20"/>
        </w:numPr>
        <w:spacing w:after="180" w:line="240" w:lineRule="auto"/>
        <w:contextualSpacing/>
        <w:rPr>
          <w:rFonts w:ascii="Calibri" w:eastAsia="MS Gothic" w:hAnsi="Calibri" w:cs="Times New Roman"/>
          <w:b/>
        </w:rPr>
      </w:pPr>
      <w:r w:rsidRPr="00755E0C">
        <w:rPr>
          <w:rFonts w:eastAsia="MS Gothic" w:cstheme="minorHAnsi"/>
        </w:rPr>
        <w:t>Future payments to project facilitators are one example of uses for dollar savings retained by the customer.</w:t>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rPr>
        <w:tab/>
      </w:r>
      <w:r w:rsidRPr="00755E0C">
        <w:rPr>
          <w:rFonts w:eastAsia="MS Gothic" w:cstheme="minorHAnsi"/>
          <w:b/>
        </w:rPr>
        <w:tab/>
      </w:r>
      <w:r w:rsidRPr="00755E0C">
        <w:rPr>
          <w:rFonts w:eastAsia="MS Gothic" w:cstheme="minorHAnsi"/>
          <w:b/>
        </w:rPr>
        <w:tab/>
      </w:r>
      <w:r w:rsidRPr="00D86DDC">
        <w:rPr>
          <w:rFonts w:ascii="Calibri" w:eastAsia="MS Gothic" w:hAnsi="Calibri" w:cs="Times New Roman"/>
          <w:b/>
        </w:rPr>
        <w:tab/>
      </w:r>
      <w:r w:rsidRPr="00D86DDC">
        <w:rPr>
          <w:rFonts w:ascii="Calibri" w:eastAsia="MS Gothic" w:hAnsi="Calibri" w:cs="Times New Roman"/>
          <w:b/>
        </w:rPr>
        <w:tab/>
      </w:r>
    </w:p>
    <w:p w14:paraId="46728AB7" w14:textId="15203517" w:rsidR="00C336B6" w:rsidRPr="00F765C2" w:rsidRDefault="00C336B6" w:rsidP="00F765C2">
      <w:pPr>
        <w:rPr>
          <w:rFonts w:ascii="Calibri" w:eastAsia="MS Gothic" w:hAnsi="Calibri" w:cs="Times New Roman"/>
          <w:b/>
        </w:rPr>
        <w:sectPr w:rsidR="00C336B6" w:rsidRPr="00F765C2" w:rsidSect="00F765C2">
          <w:pgSz w:w="12240" w:h="15840"/>
          <w:pgMar w:top="1440" w:right="1440" w:bottom="1440" w:left="1440" w:header="720" w:footer="720" w:gutter="0"/>
          <w:cols w:space="720"/>
          <w:noEndnote/>
          <w:docGrid w:linePitch="299"/>
        </w:sectPr>
      </w:pPr>
      <w:r>
        <w:rPr>
          <w:rFonts w:ascii="Calibri" w:eastAsia="MS Gothic" w:hAnsi="Calibri" w:cs="Times New Roman"/>
          <w:b/>
        </w:rPr>
        <w:br w:type="page"/>
      </w:r>
      <w:bookmarkStart w:id="50" w:name="_Hlk496190387"/>
    </w:p>
    <w:p w14:paraId="0A780C9C" w14:textId="4D63538C" w:rsidR="00C336B6" w:rsidRPr="00D86DDC" w:rsidRDefault="00C336B6" w:rsidP="00C336B6">
      <w:pPr>
        <w:keepNext/>
        <w:keepLines/>
        <w:spacing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lastRenderedPageBreak/>
        <w:t>Schedule 3 - Performance Period Cash Flow</w:t>
      </w:r>
    </w:p>
    <w:p w14:paraId="3C00B89B" w14:textId="6D539523" w:rsidR="00D86DDC" w:rsidRPr="00755E0C" w:rsidRDefault="00D86DDC" w:rsidP="00C336B6">
      <w:pPr>
        <w:keepNext/>
        <w:keepLines/>
        <w:spacing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t>Section 1</w:t>
      </w:r>
      <w:bookmarkEnd w:id="50"/>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965"/>
        <w:gridCol w:w="1100"/>
        <w:gridCol w:w="907"/>
        <w:gridCol w:w="399"/>
        <w:gridCol w:w="399"/>
        <w:gridCol w:w="399"/>
        <w:gridCol w:w="400"/>
        <w:gridCol w:w="399"/>
        <w:gridCol w:w="399"/>
        <w:gridCol w:w="400"/>
        <w:gridCol w:w="399"/>
        <w:gridCol w:w="399"/>
        <w:gridCol w:w="400"/>
        <w:gridCol w:w="399"/>
        <w:gridCol w:w="399"/>
        <w:gridCol w:w="400"/>
        <w:gridCol w:w="399"/>
        <w:gridCol w:w="399"/>
        <w:gridCol w:w="400"/>
        <w:gridCol w:w="399"/>
        <w:gridCol w:w="399"/>
        <w:gridCol w:w="400"/>
        <w:gridCol w:w="399"/>
        <w:gridCol w:w="399"/>
        <w:gridCol w:w="400"/>
        <w:gridCol w:w="399"/>
        <w:gridCol w:w="399"/>
        <w:gridCol w:w="400"/>
        <w:gridCol w:w="540"/>
      </w:tblGrid>
      <w:tr w:rsidR="00D86DDC" w:rsidRPr="00D86DDC" w14:paraId="3CBC946E" w14:textId="77777777" w:rsidTr="00C336B6">
        <w:trPr>
          <w:trHeight w:val="624"/>
        </w:trPr>
        <w:tc>
          <w:tcPr>
            <w:tcW w:w="13495" w:type="dxa"/>
            <w:gridSpan w:val="29"/>
            <w:shd w:val="clear" w:color="auto" w:fill="auto"/>
            <w:vAlign w:val="center"/>
          </w:tcPr>
          <w:p w14:paraId="02B6E003" w14:textId="38A28557" w:rsidR="00D86DDC" w:rsidRPr="00D86DDC" w:rsidRDefault="007B47C9" w:rsidP="006B73A5">
            <w:pPr>
              <w:spacing w:line="240" w:lineRule="auto"/>
              <w:jc w:val="center"/>
              <w:rPr>
                <w:rFonts w:eastAsia="Times New Roman" w:cs="Times New Roman"/>
                <w:b/>
                <w:bCs/>
                <w:sz w:val="16"/>
                <w:szCs w:val="16"/>
              </w:rPr>
            </w:pPr>
            <w:r w:rsidRPr="00D86DDC">
              <w:rPr>
                <w:rFonts w:ascii="Calibri" w:eastAsia="Times New Roman" w:hAnsi="Calibri" w:cs="Times New Roman"/>
                <w:noProof/>
                <w:color w:val="000000"/>
              </w:rPr>
              <w:drawing>
                <wp:anchor distT="0" distB="0" distL="114300" distR="114300" simplePos="0" relativeHeight="251672064" behindDoc="0" locked="0" layoutInCell="1" allowOverlap="1" wp14:anchorId="4DE21A38" wp14:editId="676607D0">
                  <wp:simplePos x="0" y="0"/>
                  <wp:positionH relativeFrom="column">
                    <wp:posOffset>295910</wp:posOffset>
                  </wp:positionH>
                  <wp:positionV relativeFrom="paragraph">
                    <wp:posOffset>38735</wp:posOffset>
                  </wp:positionV>
                  <wp:extent cx="365760" cy="36576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00D86DDC" w:rsidRPr="00D86DDC">
              <w:rPr>
                <w:rFonts w:eastAsia="Times New Roman" w:cs="Times New Roman"/>
                <w:b/>
                <w:bCs/>
                <w:sz w:val="16"/>
                <w:szCs w:val="16"/>
              </w:rPr>
              <w:t>Performance Period Cash Flow</w:t>
            </w:r>
          </w:p>
        </w:tc>
      </w:tr>
      <w:tr w:rsidR="00C336B6" w:rsidRPr="00D86DDC" w14:paraId="4B80D238" w14:textId="77777777" w:rsidTr="001521DD">
        <w:trPr>
          <w:trHeight w:val="624"/>
        </w:trPr>
        <w:tc>
          <w:tcPr>
            <w:tcW w:w="965" w:type="dxa"/>
            <w:shd w:val="clear" w:color="auto" w:fill="auto"/>
            <w:vAlign w:val="center"/>
            <w:hideMark/>
          </w:tcPr>
          <w:p w14:paraId="2997026D" w14:textId="77777777" w:rsidR="00D86DDC" w:rsidRPr="00D86DDC" w:rsidRDefault="00D86DDC" w:rsidP="006B73A5">
            <w:pPr>
              <w:spacing w:line="240" w:lineRule="auto"/>
              <w:rPr>
                <w:rFonts w:eastAsia="Times New Roman" w:cs="Times New Roman"/>
                <w:b/>
                <w:bCs/>
                <w:i/>
                <w:iCs/>
                <w:sz w:val="16"/>
                <w:szCs w:val="16"/>
              </w:rPr>
            </w:pPr>
            <w:r w:rsidRPr="00D86DDC">
              <w:rPr>
                <w:rFonts w:eastAsia="Times New Roman" w:cs="Times New Roman"/>
                <w:b/>
                <w:bCs/>
                <w:i/>
                <w:iCs/>
                <w:sz w:val="16"/>
                <w:szCs w:val="16"/>
              </w:rPr>
              <w:t> </w:t>
            </w:r>
          </w:p>
        </w:tc>
        <w:tc>
          <w:tcPr>
            <w:tcW w:w="1100" w:type="dxa"/>
            <w:shd w:val="clear" w:color="auto" w:fill="auto"/>
            <w:vAlign w:val="center"/>
            <w:hideMark/>
          </w:tcPr>
          <w:p w14:paraId="2144DE80" w14:textId="30FF4181"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Term (year)</w:t>
            </w:r>
            <w:r w:rsidR="00C915A0">
              <w:rPr>
                <w:rFonts w:eastAsia="Times New Roman" w:cs="Times New Roman"/>
                <w:b/>
                <w:bCs/>
                <w:sz w:val="16"/>
                <w:szCs w:val="16"/>
              </w:rPr>
              <w:t xml:space="preserve"> </w:t>
            </w:r>
            <w:r w:rsidRPr="00D86DDC">
              <w:rPr>
                <w:rFonts w:eastAsia="Times New Roman" w:cs="Times New Roman"/>
                <w:b/>
                <w:bCs/>
                <w:sz w:val="16"/>
                <w:szCs w:val="16"/>
              </w:rPr>
              <w:t xml:space="preserve"> </w:t>
            </w:r>
          </w:p>
        </w:tc>
        <w:tc>
          <w:tcPr>
            <w:tcW w:w="907" w:type="dxa"/>
            <w:shd w:val="clear" w:color="auto" w:fill="auto"/>
            <w:vAlign w:val="center"/>
            <w:hideMark/>
          </w:tcPr>
          <w:p w14:paraId="6A18923D"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Implementation</w:t>
            </w:r>
            <w:r w:rsidRPr="00D86DDC">
              <w:rPr>
                <w:rFonts w:eastAsia="Times New Roman" w:cs="Times New Roman"/>
                <w:b/>
                <w:bCs/>
                <w:sz w:val="16"/>
                <w:szCs w:val="16"/>
              </w:rPr>
              <w:br/>
              <w:t>Period</w:t>
            </w:r>
            <w:r w:rsidRPr="00D86DDC">
              <w:rPr>
                <w:rFonts w:eastAsia="Times New Roman" w:cs="Times New Roman"/>
                <w:b/>
                <w:bCs/>
                <w:sz w:val="16"/>
                <w:szCs w:val="16"/>
              </w:rPr>
              <w:br/>
              <w:t>(Year 0)</w:t>
            </w:r>
          </w:p>
        </w:tc>
        <w:tc>
          <w:tcPr>
            <w:tcW w:w="399" w:type="dxa"/>
            <w:shd w:val="clear" w:color="auto" w:fill="auto"/>
            <w:vAlign w:val="center"/>
            <w:hideMark/>
          </w:tcPr>
          <w:p w14:paraId="4BAF21C6"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1</w:t>
            </w:r>
          </w:p>
        </w:tc>
        <w:tc>
          <w:tcPr>
            <w:tcW w:w="399" w:type="dxa"/>
            <w:shd w:val="clear" w:color="auto" w:fill="auto"/>
            <w:vAlign w:val="center"/>
            <w:hideMark/>
          </w:tcPr>
          <w:p w14:paraId="18AF8D30"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2</w:t>
            </w:r>
          </w:p>
        </w:tc>
        <w:tc>
          <w:tcPr>
            <w:tcW w:w="399" w:type="dxa"/>
            <w:shd w:val="clear" w:color="auto" w:fill="auto"/>
            <w:vAlign w:val="center"/>
            <w:hideMark/>
          </w:tcPr>
          <w:p w14:paraId="21C81F44"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3</w:t>
            </w:r>
          </w:p>
        </w:tc>
        <w:tc>
          <w:tcPr>
            <w:tcW w:w="400" w:type="dxa"/>
            <w:shd w:val="clear" w:color="auto" w:fill="auto"/>
            <w:vAlign w:val="center"/>
            <w:hideMark/>
          </w:tcPr>
          <w:p w14:paraId="1564295B"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4</w:t>
            </w:r>
          </w:p>
        </w:tc>
        <w:tc>
          <w:tcPr>
            <w:tcW w:w="399" w:type="dxa"/>
            <w:shd w:val="clear" w:color="auto" w:fill="auto"/>
            <w:vAlign w:val="center"/>
            <w:hideMark/>
          </w:tcPr>
          <w:p w14:paraId="3E933DA2"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5</w:t>
            </w:r>
          </w:p>
        </w:tc>
        <w:tc>
          <w:tcPr>
            <w:tcW w:w="399" w:type="dxa"/>
            <w:shd w:val="clear" w:color="auto" w:fill="auto"/>
            <w:vAlign w:val="center"/>
            <w:hideMark/>
          </w:tcPr>
          <w:p w14:paraId="31B044D2"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6</w:t>
            </w:r>
          </w:p>
        </w:tc>
        <w:tc>
          <w:tcPr>
            <w:tcW w:w="400" w:type="dxa"/>
            <w:shd w:val="clear" w:color="auto" w:fill="auto"/>
            <w:vAlign w:val="center"/>
            <w:hideMark/>
          </w:tcPr>
          <w:p w14:paraId="524D0561"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7</w:t>
            </w:r>
          </w:p>
        </w:tc>
        <w:tc>
          <w:tcPr>
            <w:tcW w:w="399" w:type="dxa"/>
            <w:shd w:val="clear" w:color="auto" w:fill="auto"/>
            <w:vAlign w:val="center"/>
            <w:hideMark/>
          </w:tcPr>
          <w:p w14:paraId="6FD432F3"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8</w:t>
            </w:r>
          </w:p>
        </w:tc>
        <w:tc>
          <w:tcPr>
            <w:tcW w:w="399" w:type="dxa"/>
            <w:shd w:val="clear" w:color="auto" w:fill="auto"/>
            <w:vAlign w:val="center"/>
            <w:hideMark/>
          </w:tcPr>
          <w:p w14:paraId="3AB396E1"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9</w:t>
            </w:r>
          </w:p>
        </w:tc>
        <w:tc>
          <w:tcPr>
            <w:tcW w:w="400" w:type="dxa"/>
            <w:shd w:val="clear" w:color="auto" w:fill="auto"/>
            <w:vAlign w:val="center"/>
            <w:hideMark/>
          </w:tcPr>
          <w:p w14:paraId="16B0004B"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10</w:t>
            </w:r>
          </w:p>
        </w:tc>
        <w:tc>
          <w:tcPr>
            <w:tcW w:w="399" w:type="dxa"/>
            <w:shd w:val="clear" w:color="auto" w:fill="auto"/>
            <w:vAlign w:val="center"/>
            <w:hideMark/>
          </w:tcPr>
          <w:p w14:paraId="79080CD1"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11</w:t>
            </w:r>
          </w:p>
        </w:tc>
        <w:tc>
          <w:tcPr>
            <w:tcW w:w="399" w:type="dxa"/>
            <w:shd w:val="clear" w:color="auto" w:fill="auto"/>
            <w:vAlign w:val="center"/>
            <w:hideMark/>
          </w:tcPr>
          <w:p w14:paraId="44E0AA62"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12</w:t>
            </w:r>
          </w:p>
        </w:tc>
        <w:tc>
          <w:tcPr>
            <w:tcW w:w="400" w:type="dxa"/>
            <w:shd w:val="clear" w:color="auto" w:fill="auto"/>
            <w:vAlign w:val="center"/>
            <w:hideMark/>
          </w:tcPr>
          <w:p w14:paraId="79F54033"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13</w:t>
            </w:r>
          </w:p>
        </w:tc>
        <w:tc>
          <w:tcPr>
            <w:tcW w:w="399" w:type="dxa"/>
            <w:shd w:val="clear" w:color="auto" w:fill="auto"/>
            <w:vAlign w:val="center"/>
            <w:hideMark/>
          </w:tcPr>
          <w:p w14:paraId="50ACD31F"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14</w:t>
            </w:r>
          </w:p>
        </w:tc>
        <w:tc>
          <w:tcPr>
            <w:tcW w:w="399" w:type="dxa"/>
            <w:shd w:val="clear" w:color="auto" w:fill="auto"/>
            <w:vAlign w:val="center"/>
            <w:hideMark/>
          </w:tcPr>
          <w:p w14:paraId="112C2A00"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15</w:t>
            </w:r>
          </w:p>
        </w:tc>
        <w:tc>
          <w:tcPr>
            <w:tcW w:w="400" w:type="dxa"/>
            <w:shd w:val="clear" w:color="auto" w:fill="auto"/>
            <w:vAlign w:val="center"/>
            <w:hideMark/>
          </w:tcPr>
          <w:p w14:paraId="6653FE64"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16</w:t>
            </w:r>
          </w:p>
        </w:tc>
        <w:tc>
          <w:tcPr>
            <w:tcW w:w="399" w:type="dxa"/>
            <w:shd w:val="clear" w:color="auto" w:fill="auto"/>
            <w:vAlign w:val="center"/>
            <w:hideMark/>
          </w:tcPr>
          <w:p w14:paraId="3F532B9A"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17</w:t>
            </w:r>
          </w:p>
        </w:tc>
        <w:tc>
          <w:tcPr>
            <w:tcW w:w="399" w:type="dxa"/>
            <w:shd w:val="clear" w:color="auto" w:fill="auto"/>
            <w:vAlign w:val="center"/>
            <w:hideMark/>
          </w:tcPr>
          <w:p w14:paraId="74BC94A6"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18</w:t>
            </w:r>
          </w:p>
        </w:tc>
        <w:tc>
          <w:tcPr>
            <w:tcW w:w="400" w:type="dxa"/>
            <w:shd w:val="clear" w:color="auto" w:fill="auto"/>
            <w:vAlign w:val="center"/>
            <w:hideMark/>
          </w:tcPr>
          <w:p w14:paraId="019F9F1E"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19</w:t>
            </w:r>
          </w:p>
        </w:tc>
        <w:tc>
          <w:tcPr>
            <w:tcW w:w="399" w:type="dxa"/>
            <w:shd w:val="clear" w:color="auto" w:fill="auto"/>
            <w:vAlign w:val="center"/>
            <w:hideMark/>
          </w:tcPr>
          <w:p w14:paraId="63A7EA48"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20</w:t>
            </w:r>
          </w:p>
        </w:tc>
        <w:tc>
          <w:tcPr>
            <w:tcW w:w="399" w:type="dxa"/>
            <w:shd w:val="clear" w:color="auto" w:fill="auto"/>
            <w:vAlign w:val="center"/>
            <w:hideMark/>
          </w:tcPr>
          <w:p w14:paraId="3BD3C8B0"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21</w:t>
            </w:r>
          </w:p>
        </w:tc>
        <w:tc>
          <w:tcPr>
            <w:tcW w:w="400" w:type="dxa"/>
            <w:shd w:val="clear" w:color="auto" w:fill="auto"/>
            <w:vAlign w:val="center"/>
            <w:hideMark/>
          </w:tcPr>
          <w:p w14:paraId="46C6E8E5"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22</w:t>
            </w:r>
          </w:p>
        </w:tc>
        <w:tc>
          <w:tcPr>
            <w:tcW w:w="399" w:type="dxa"/>
            <w:shd w:val="clear" w:color="auto" w:fill="auto"/>
            <w:vAlign w:val="center"/>
            <w:hideMark/>
          </w:tcPr>
          <w:p w14:paraId="57E174AD"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23</w:t>
            </w:r>
          </w:p>
        </w:tc>
        <w:tc>
          <w:tcPr>
            <w:tcW w:w="399" w:type="dxa"/>
            <w:shd w:val="clear" w:color="auto" w:fill="auto"/>
            <w:vAlign w:val="center"/>
            <w:hideMark/>
          </w:tcPr>
          <w:p w14:paraId="7F4608BB"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24</w:t>
            </w:r>
          </w:p>
        </w:tc>
        <w:tc>
          <w:tcPr>
            <w:tcW w:w="400" w:type="dxa"/>
            <w:shd w:val="clear" w:color="auto" w:fill="auto"/>
            <w:vAlign w:val="center"/>
            <w:hideMark/>
          </w:tcPr>
          <w:p w14:paraId="3CC9DFC0"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25</w:t>
            </w:r>
          </w:p>
        </w:tc>
        <w:tc>
          <w:tcPr>
            <w:tcW w:w="540" w:type="dxa"/>
            <w:shd w:val="clear" w:color="auto" w:fill="auto"/>
            <w:vAlign w:val="center"/>
            <w:hideMark/>
          </w:tcPr>
          <w:p w14:paraId="27999F4B"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Totals</w:t>
            </w:r>
          </w:p>
        </w:tc>
      </w:tr>
      <w:tr w:rsidR="00C336B6" w:rsidRPr="00D86DDC" w14:paraId="6DF92C65" w14:textId="77777777" w:rsidTr="001521DD">
        <w:trPr>
          <w:trHeight w:val="216"/>
        </w:trPr>
        <w:tc>
          <w:tcPr>
            <w:tcW w:w="965" w:type="dxa"/>
            <w:vMerge w:val="restart"/>
            <w:shd w:val="clear" w:color="auto" w:fill="auto"/>
            <w:vAlign w:val="center"/>
            <w:hideMark/>
          </w:tcPr>
          <w:p w14:paraId="280D7D3F" w14:textId="77777777" w:rsidR="00D86DDC" w:rsidRPr="009A251F" w:rsidRDefault="00D86DDC" w:rsidP="006B73A5">
            <w:pPr>
              <w:spacing w:line="240" w:lineRule="auto"/>
              <w:jc w:val="center"/>
              <w:rPr>
                <w:rFonts w:eastAsia="Times New Roman" w:cs="Times New Roman"/>
                <w:b/>
                <w:bCs/>
                <w:sz w:val="16"/>
                <w:szCs w:val="16"/>
              </w:rPr>
            </w:pPr>
            <w:r w:rsidRPr="009A251F">
              <w:rPr>
                <w:rFonts w:eastAsia="Times New Roman" w:cs="Times New Roman"/>
                <w:b/>
                <w:bCs/>
                <w:sz w:val="16"/>
                <w:szCs w:val="16"/>
              </w:rPr>
              <w:t>Debt Service</w:t>
            </w:r>
            <w:r w:rsidRPr="009A251F">
              <w:rPr>
                <w:rFonts w:eastAsia="Times New Roman" w:cs="Times New Roman"/>
                <w:b/>
                <w:bCs/>
                <w:sz w:val="16"/>
                <w:szCs w:val="16"/>
              </w:rPr>
              <w:br/>
              <w:t>/Performance</w:t>
            </w:r>
            <w:r w:rsidRPr="009A251F">
              <w:rPr>
                <w:rFonts w:eastAsia="Times New Roman" w:cs="Times New Roman"/>
                <w:b/>
                <w:bCs/>
                <w:sz w:val="16"/>
                <w:szCs w:val="16"/>
              </w:rPr>
              <w:br/>
              <w:t>Period</w:t>
            </w:r>
            <w:r w:rsidRPr="009A251F">
              <w:rPr>
                <w:rFonts w:eastAsia="Times New Roman" w:cs="Times New Roman"/>
                <w:b/>
                <w:bCs/>
                <w:sz w:val="16"/>
                <w:szCs w:val="16"/>
              </w:rPr>
              <w:br/>
              <w:t>Payments</w:t>
            </w:r>
          </w:p>
        </w:tc>
        <w:tc>
          <w:tcPr>
            <w:tcW w:w="1100" w:type="dxa"/>
            <w:shd w:val="clear" w:color="auto" w:fill="auto"/>
            <w:vAlign w:val="center"/>
            <w:hideMark/>
          </w:tcPr>
          <w:p w14:paraId="288A97A1" w14:textId="77777777" w:rsidR="00D86DDC" w:rsidRPr="009A251F" w:rsidRDefault="00D86DDC" w:rsidP="006B73A5">
            <w:pPr>
              <w:spacing w:line="240" w:lineRule="auto"/>
              <w:rPr>
                <w:rFonts w:eastAsia="Times New Roman" w:cs="Times New Roman"/>
                <w:sz w:val="16"/>
                <w:szCs w:val="16"/>
              </w:rPr>
            </w:pPr>
            <w:r w:rsidRPr="009A251F">
              <w:rPr>
                <w:rFonts w:eastAsia="Times New Roman" w:cs="Times New Roman"/>
                <w:sz w:val="16"/>
                <w:szCs w:val="16"/>
              </w:rPr>
              <w:t>Principal Repayment</w:t>
            </w:r>
          </w:p>
        </w:tc>
        <w:tc>
          <w:tcPr>
            <w:tcW w:w="907" w:type="dxa"/>
            <w:shd w:val="clear" w:color="auto" w:fill="auto"/>
            <w:vAlign w:val="center"/>
            <w:hideMark/>
          </w:tcPr>
          <w:p w14:paraId="67E7C8BD"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420CDEE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02D0923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1685642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1660EE4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1FA2527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31437BC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04F11AA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30982E7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593B751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5908598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305FB69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62ED505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4530195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6149ACA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6271280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2A1A936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58969D7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25244C3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7C8C3C8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2AFB1ED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7EDB44F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3CF1CBA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231E1BA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5516F38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6C88C46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540" w:type="dxa"/>
            <w:shd w:val="clear" w:color="auto" w:fill="auto"/>
            <w:vAlign w:val="center"/>
            <w:hideMark/>
          </w:tcPr>
          <w:p w14:paraId="55E2844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C336B6" w:rsidRPr="00D86DDC" w14:paraId="60187C39" w14:textId="77777777" w:rsidTr="001521DD">
        <w:trPr>
          <w:trHeight w:val="890"/>
        </w:trPr>
        <w:tc>
          <w:tcPr>
            <w:tcW w:w="965" w:type="dxa"/>
            <w:vMerge/>
            <w:vAlign w:val="center"/>
            <w:hideMark/>
          </w:tcPr>
          <w:p w14:paraId="0B291D06" w14:textId="77777777" w:rsidR="00D86DDC" w:rsidRPr="009A251F" w:rsidRDefault="00D86DDC" w:rsidP="006B73A5">
            <w:pPr>
              <w:spacing w:line="240" w:lineRule="auto"/>
              <w:rPr>
                <w:rFonts w:eastAsia="Times New Roman" w:cs="Times New Roman"/>
                <w:b/>
                <w:bCs/>
                <w:sz w:val="16"/>
                <w:szCs w:val="16"/>
              </w:rPr>
            </w:pPr>
          </w:p>
        </w:tc>
        <w:tc>
          <w:tcPr>
            <w:tcW w:w="1100" w:type="dxa"/>
            <w:shd w:val="clear" w:color="auto" w:fill="auto"/>
            <w:vAlign w:val="center"/>
            <w:hideMark/>
          </w:tcPr>
          <w:p w14:paraId="434B2C3F" w14:textId="77777777" w:rsidR="00D86DDC" w:rsidRPr="009A251F" w:rsidRDefault="00D86DDC" w:rsidP="006B73A5">
            <w:pPr>
              <w:spacing w:line="240" w:lineRule="auto"/>
              <w:rPr>
                <w:rFonts w:eastAsia="Times New Roman" w:cs="Times New Roman"/>
                <w:sz w:val="16"/>
                <w:szCs w:val="16"/>
              </w:rPr>
            </w:pPr>
            <w:r w:rsidRPr="009A251F">
              <w:rPr>
                <w:rFonts w:eastAsia="Times New Roman" w:cs="Times New Roman"/>
                <w:sz w:val="16"/>
                <w:szCs w:val="16"/>
              </w:rPr>
              <w:t>Performance Period</w:t>
            </w:r>
            <w:r w:rsidRPr="009A251F">
              <w:rPr>
                <w:rFonts w:eastAsia="Times New Roman" w:cs="Times New Roman"/>
                <w:sz w:val="16"/>
                <w:szCs w:val="16"/>
              </w:rPr>
              <w:br/>
              <w:t>Incentives and</w:t>
            </w:r>
            <w:r w:rsidRPr="009A251F">
              <w:rPr>
                <w:rFonts w:eastAsia="Times New Roman" w:cs="Times New Roman"/>
                <w:sz w:val="16"/>
                <w:szCs w:val="16"/>
              </w:rPr>
              <w:br/>
              <w:t>Other Payments</w:t>
            </w:r>
          </w:p>
        </w:tc>
        <w:tc>
          <w:tcPr>
            <w:tcW w:w="907" w:type="dxa"/>
            <w:shd w:val="clear" w:color="auto" w:fill="auto"/>
            <w:vAlign w:val="center"/>
            <w:hideMark/>
          </w:tcPr>
          <w:p w14:paraId="35ED4826"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6AF5BCC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705842D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0508E11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400" w:type="dxa"/>
            <w:shd w:val="clear" w:color="auto" w:fill="auto"/>
            <w:vAlign w:val="center"/>
            <w:hideMark/>
          </w:tcPr>
          <w:p w14:paraId="40AFDEA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35FCDE4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40E8BD3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400" w:type="dxa"/>
            <w:shd w:val="clear" w:color="auto" w:fill="auto"/>
            <w:vAlign w:val="center"/>
            <w:hideMark/>
          </w:tcPr>
          <w:p w14:paraId="3BB0866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7E2114E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562CBD6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400" w:type="dxa"/>
            <w:shd w:val="clear" w:color="auto" w:fill="auto"/>
            <w:vAlign w:val="center"/>
            <w:hideMark/>
          </w:tcPr>
          <w:p w14:paraId="0D6C368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0B756FE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3353B37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400" w:type="dxa"/>
            <w:shd w:val="clear" w:color="auto" w:fill="auto"/>
            <w:vAlign w:val="center"/>
            <w:hideMark/>
          </w:tcPr>
          <w:p w14:paraId="2D19747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4495B99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3EFDD72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400" w:type="dxa"/>
            <w:shd w:val="clear" w:color="auto" w:fill="auto"/>
            <w:vAlign w:val="center"/>
            <w:hideMark/>
          </w:tcPr>
          <w:p w14:paraId="2B34ED2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287BE60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3433D4F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400" w:type="dxa"/>
            <w:shd w:val="clear" w:color="auto" w:fill="auto"/>
            <w:vAlign w:val="center"/>
            <w:hideMark/>
          </w:tcPr>
          <w:p w14:paraId="437CB87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22BE107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708B620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400" w:type="dxa"/>
            <w:shd w:val="clear" w:color="auto" w:fill="auto"/>
            <w:vAlign w:val="center"/>
            <w:hideMark/>
          </w:tcPr>
          <w:p w14:paraId="2E3C7F7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61F382E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55F19D0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400" w:type="dxa"/>
            <w:shd w:val="clear" w:color="auto" w:fill="auto"/>
            <w:vAlign w:val="center"/>
            <w:hideMark/>
          </w:tcPr>
          <w:p w14:paraId="3120F4F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540" w:type="dxa"/>
            <w:shd w:val="clear" w:color="auto" w:fill="auto"/>
            <w:vAlign w:val="center"/>
            <w:hideMark/>
          </w:tcPr>
          <w:p w14:paraId="5862C47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C336B6" w:rsidRPr="00D86DDC" w14:paraId="3A315B15" w14:textId="77777777" w:rsidTr="001521DD">
        <w:trPr>
          <w:trHeight w:val="791"/>
        </w:trPr>
        <w:tc>
          <w:tcPr>
            <w:tcW w:w="965" w:type="dxa"/>
            <w:vMerge/>
            <w:vAlign w:val="center"/>
            <w:hideMark/>
          </w:tcPr>
          <w:p w14:paraId="266272DF" w14:textId="77777777" w:rsidR="00D86DDC" w:rsidRPr="009A251F" w:rsidRDefault="00D86DDC" w:rsidP="006B73A5">
            <w:pPr>
              <w:spacing w:line="240" w:lineRule="auto"/>
              <w:rPr>
                <w:rFonts w:eastAsia="Times New Roman" w:cs="Times New Roman"/>
                <w:b/>
                <w:bCs/>
                <w:sz w:val="16"/>
                <w:szCs w:val="16"/>
              </w:rPr>
            </w:pPr>
          </w:p>
        </w:tc>
        <w:tc>
          <w:tcPr>
            <w:tcW w:w="1100" w:type="dxa"/>
            <w:shd w:val="clear" w:color="auto" w:fill="auto"/>
            <w:vAlign w:val="center"/>
            <w:hideMark/>
          </w:tcPr>
          <w:p w14:paraId="514A9F83" w14:textId="77777777" w:rsidR="00D86DDC" w:rsidRPr="009A251F" w:rsidRDefault="00D86DDC" w:rsidP="006B73A5">
            <w:pPr>
              <w:spacing w:line="240" w:lineRule="auto"/>
              <w:rPr>
                <w:rFonts w:eastAsia="Times New Roman" w:cs="Times New Roman"/>
                <w:sz w:val="16"/>
                <w:szCs w:val="16"/>
              </w:rPr>
            </w:pPr>
            <w:r w:rsidRPr="009A251F">
              <w:rPr>
                <w:rFonts w:eastAsia="Times New Roman" w:cs="Times New Roman"/>
                <w:sz w:val="16"/>
                <w:szCs w:val="16"/>
              </w:rPr>
              <w:t>Dollar savings</w:t>
            </w:r>
            <w:r w:rsidRPr="009A251F">
              <w:rPr>
                <w:rFonts w:eastAsia="Times New Roman" w:cs="Times New Roman"/>
                <w:sz w:val="16"/>
                <w:szCs w:val="16"/>
              </w:rPr>
              <w:br/>
              <w:t xml:space="preserve">retained </w:t>
            </w:r>
            <w:r w:rsidRPr="009A251F">
              <w:rPr>
                <w:rFonts w:eastAsia="Times New Roman" w:cs="Times New Roman"/>
                <w:sz w:val="16"/>
                <w:szCs w:val="16"/>
              </w:rPr>
              <w:br/>
              <w:t>by customer</w:t>
            </w:r>
          </w:p>
          <w:p w14:paraId="29DD9886" w14:textId="3586A8BA" w:rsidR="00A92B09" w:rsidRPr="009A251F" w:rsidRDefault="00A92B09" w:rsidP="006B73A5">
            <w:pPr>
              <w:spacing w:line="240" w:lineRule="auto"/>
              <w:rPr>
                <w:rFonts w:eastAsia="Times New Roman" w:cs="Times New Roman"/>
                <w:sz w:val="16"/>
                <w:szCs w:val="16"/>
              </w:rPr>
            </w:pPr>
            <w:r w:rsidRPr="009A251F">
              <w:rPr>
                <w:rFonts w:eastAsia="Times New Roman" w:cs="Times New Roman"/>
                <w:sz w:val="16"/>
                <w:szCs w:val="16"/>
              </w:rPr>
              <w:t>(can use $0)</w:t>
            </w:r>
          </w:p>
        </w:tc>
        <w:tc>
          <w:tcPr>
            <w:tcW w:w="907" w:type="dxa"/>
            <w:shd w:val="clear" w:color="auto" w:fill="auto"/>
            <w:vAlign w:val="center"/>
            <w:hideMark/>
          </w:tcPr>
          <w:p w14:paraId="35311968"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37A8849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56F4996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00AF10B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400" w:type="dxa"/>
            <w:shd w:val="clear" w:color="auto" w:fill="auto"/>
            <w:vAlign w:val="center"/>
            <w:hideMark/>
          </w:tcPr>
          <w:p w14:paraId="57210AB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29A48D8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28D58BA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400" w:type="dxa"/>
            <w:shd w:val="clear" w:color="auto" w:fill="auto"/>
            <w:vAlign w:val="center"/>
            <w:hideMark/>
          </w:tcPr>
          <w:p w14:paraId="235BF7F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1A4568B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73CF437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400" w:type="dxa"/>
            <w:shd w:val="clear" w:color="auto" w:fill="auto"/>
            <w:vAlign w:val="center"/>
            <w:hideMark/>
          </w:tcPr>
          <w:p w14:paraId="715B35C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532A99D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245B92E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400" w:type="dxa"/>
            <w:shd w:val="clear" w:color="auto" w:fill="auto"/>
            <w:vAlign w:val="center"/>
            <w:hideMark/>
          </w:tcPr>
          <w:p w14:paraId="681FC00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251675A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69AD635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400" w:type="dxa"/>
            <w:shd w:val="clear" w:color="auto" w:fill="auto"/>
            <w:vAlign w:val="center"/>
            <w:hideMark/>
          </w:tcPr>
          <w:p w14:paraId="3BC8ACE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1C9D67B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5DA0BCD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400" w:type="dxa"/>
            <w:shd w:val="clear" w:color="auto" w:fill="auto"/>
            <w:vAlign w:val="center"/>
            <w:hideMark/>
          </w:tcPr>
          <w:p w14:paraId="7A7A148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3873036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2F57018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400" w:type="dxa"/>
            <w:shd w:val="clear" w:color="auto" w:fill="auto"/>
            <w:vAlign w:val="center"/>
            <w:hideMark/>
          </w:tcPr>
          <w:p w14:paraId="37E17F5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60DEFF6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99" w:type="dxa"/>
            <w:shd w:val="clear" w:color="auto" w:fill="auto"/>
            <w:vAlign w:val="center"/>
            <w:hideMark/>
          </w:tcPr>
          <w:p w14:paraId="65F8E13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400" w:type="dxa"/>
            <w:shd w:val="clear" w:color="auto" w:fill="auto"/>
            <w:vAlign w:val="center"/>
            <w:hideMark/>
          </w:tcPr>
          <w:p w14:paraId="17E5E4A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540" w:type="dxa"/>
            <w:shd w:val="clear" w:color="auto" w:fill="auto"/>
            <w:vAlign w:val="center"/>
            <w:hideMark/>
          </w:tcPr>
          <w:p w14:paraId="6981F8C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r>
      <w:tr w:rsidR="00C336B6" w:rsidRPr="00D86DDC" w14:paraId="793BA604" w14:textId="77777777" w:rsidTr="001521DD">
        <w:trPr>
          <w:trHeight w:val="269"/>
        </w:trPr>
        <w:tc>
          <w:tcPr>
            <w:tcW w:w="965" w:type="dxa"/>
            <w:vMerge/>
            <w:vAlign w:val="center"/>
            <w:hideMark/>
          </w:tcPr>
          <w:p w14:paraId="12801357" w14:textId="77777777" w:rsidR="00D86DDC" w:rsidRPr="00D86DDC" w:rsidRDefault="00D86DDC" w:rsidP="006B73A5">
            <w:pPr>
              <w:spacing w:line="240" w:lineRule="auto"/>
              <w:rPr>
                <w:rFonts w:eastAsia="Times New Roman" w:cs="Times New Roman"/>
                <w:b/>
                <w:bCs/>
                <w:sz w:val="16"/>
                <w:szCs w:val="16"/>
              </w:rPr>
            </w:pPr>
          </w:p>
        </w:tc>
        <w:tc>
          <w:tcPr>
            <w:tcW w:w="1100" w:type="dxa"/>
            <w:shd w:val="clear" w:color="auto" w:fill="auto"/>
            <w:vAlign w:val="center"/>
            <w:hideMark/>
          </w:tcPr>
          <w:p w14:paraId="5672BADC"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Interest ($)</w:t>
            </w:r>
          </w:p>
        </w:tc>
        <w:tc>
          <w:tcPr>
            <w:tcW w:w="907" w:type="dxa"/>
            <w:shd w:val="clear" w:color="auto" w:fill="auto"/>
            <w:vAlign w:val="center"/>
            <w:hideMark/>
          </w:tcPr>
          <w:p w14:paraId="0A7763FD"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399" w:type="dxa"/>
            <w:shd w:val="clear" w:color="auto" w:fill="auto"/>
            <w:vAlign w:val="center"/>
            <w:hideMark/>
          </w:tcPr>
          <w:p w14:paraId="2143A12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3A8915A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3810770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6AB2BC0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65E34D4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5C1776C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0B33902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542EBB7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1FDA385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11AF59D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0F163B7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62F4EE9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6972224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5A9A98B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77E1C63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2B7F654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515E5C7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2C0D459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1433E3A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25B1A58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2B27414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1BFFD42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4079A43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auto"/>
            <w:vAlign w:val="center"/>
            <w:hideMark/>
          </w:tcPr>
          <w:p w14:paraId="159DD4F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auto"/>
            <w:vAlign w:val="center"/>
            <w:hideMark/>
          </w:tcPr>
          <w:p w14:paraId="62FF81F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540" w:type="dxa"/>
            <w:shd w:val="clear" w:color="auto" w:fill="auto"/>
            <w:vAlign w:val="center"/>
            <w:hideMark/>
          </w:tcPr>
          <w:p w14:paraId="7F2994B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C336B6" w:rsidRPr="00D86DDC" w14:paraId="71193200" w14:textId="77777777" w:rsidTr="001521DD">
        <w:trPr>
          <w:trHeight w:val="413"/>
        </w:trPr>
        <w:tc>
          <w:tcPr>
            <w:tcW w:w="965" w:type="dxa"/>
            <w:vMerge/>
            <w:vAlign w:val="center"/>
            <w:hideMark/>
          </w:tcPr>
          <w:p w14:paraId="005CF0CD" w14:textId="77777777" w:rsidR="00D86DDC" w:rsidRPr="00D86DDC" w:rsidRDefault="00D86DDC" w:rsidP="006B73A5">
            <w:pPr>
              <w:spacing w:line="240" w:lineRule="auto"/>
              <w:rPr>
                <w:rFonts w:eastAsia="Times New Roman" w:cs="Times New Roman"/>
                <w:b/>
                <w:bCs/>
                <w:sz w:val="16"/>
                <w:szCs w:val="16"/>
              </w:rPr>
            </w:pPr>
          </w:p>
        </w:tc>
        <w:tc>
          <w:tcPr>
            <w:tcW w:w="1100" w:type="dxa"/>
            <w:shd w:val="clear" w:color="auto" w:fill="DBE5F1" w:themeFill="accent1" w:themeFillTint="33"/>
            <w:vAlign w:val="center"/>
            <w:hideMark/>
          </w:tcPr>
          <w:p w14:paraId="088E9A01" w14:textId="77777777" w:rsidR="00D86DDC" w:rsidRPr="00D86DDC" w:rsidRDefault="00D86DDC" w:rsidP="006B73A5">
            <w:pPr>
              <w:spacing w:line="240" w:lineRule="auto"/>
              <w:rPr>
                <w:rFonts w:eastAsia="Times New Roman" w:cs="Times New Roman"/>
                <w:i/>
                <w:iCs/>
                <w:sz w:val="16"/>
                <w:szCs w:val="16"/>
              </w:rPr>
            </w:pPr>
            <w:r w:rsidRPr="00D86DDC">
              <w:rPr>
                <w:rFonts w:eastAsia="Times New Roman" w:cs="Times New Roman"/>
                <w:i/>
                <w:iCs/>
                <w:sz w:val="16"/>
                <w:szCs w:val="16"/>
              </w:rPr>
              <w:t>Total Debt Service (a)</w:t>
            </w:r>
          </w:p>
        </w:tc>
        <w:tc>
          <w:tcPr>
            <w:tcW w:w="907" w:type="dxa"/>
            <w:shd w:val="clear" w:color="auto" w:fill="DBE5F1" w:themeFill="accent1" w:themeFillTint="33"/>
            <w:vAlign w:val="center"/>
            <w:hideMark/>
          </w:tcPr>
          <w:p w14:paraId="61B6CE50"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399" w:type="dxa"/>
            <w:shd w:val="clear" w:color="auto" w:fill="DBE5F1" w:themeFill="accent1" w:themeFillTint="33"/>
            <w:vAlign w:val="center"/>
            <w:hideMark/>
          </w:tcPr>
          <w:p w14:paraId="3D15B2E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047C853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38100F5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DBE5F1" w:themeFill="accent1" w:themeFillTint="33"/>
            <w:vAlign w:val="center"/>
            <w:hideMark/>
          </w:tcPr>
          <w:p w14:paraId="5B28329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3029FCD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55D47A3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DBE5F1" w:themeFill="accent1" w:themeFillTint="33"/>
            <w:vAlign w:val="center"/>
            <w:hideMark/>
          </w:tcPr>
          <w:p w14:paraId="5362B60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0CEEF18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45B4BBF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DBE5F1" w:themeFill="accent1" w:themeFillTint="33"/>
            <w:vAlign w:val="center"/>
            <w:hideMark/>
          </w:tcPr>
          <w:p w14:paraId="419B7FC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0581734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522FFB9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DBE5F1" w:themeFill="accent1" w:themeFillTint="33"/>
            <w:vAlign w:val="center"/>
            <w:hideMark/>
          </w:tcPr>
          <w:p w14:paraId="15D32A9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6116BEA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409DAD1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DBE5F1" w:themeFill="accent1" w:themeFillTint="33"/>
            <w:vAlign w:val="center"/>
            <w:hideMark/>
          </w:tcPr>
          <w:p w14:paraId="7C05442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7115A53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666F858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DBE5F1" w:themeFill="accent1" w:themeFillTint="33"/>
            <w:vAlign w:val="center"/>
            <w:hideMark/>
          </w:tcPr>
          <w:p w14:paraId="5F63149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771AB32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5658FE5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DBE5F1" w:themeFill="accent1" w:themeFillTint="33"/>
            <w:vAlign w:val="center"/>
            <w:hideMark/>
          </w:tcPr>
          <w:p w14:paraId="2F2261F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55142A9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99" w:type="dxa"/>
            <w:shd w:val="clear" w:color="auto" w:fill="DBE5F1" w:themeFill="accent1" w:themeFillTint="33"/>
            <w:vAlign w:val="center"/>
            <w:hideMark/>
          </w:tcPr>
          <w:p w14:paraId="01B222F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400" w:type="dxa"/>
            <w:shd w:val="clear" w:color="auto" w:fill="DBE5F1" w:themeFill="accent1" w:themeFillTint="33"/>
            <w:vAlign w:val="center"/>
            <w:hideMark/>
          </w:tcPr>
          <w:p w14:paraId="29F353B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540" w:type="dxa"/>
            <w:shd w:val="clear" w:color="auto" w:fill="DBE5F1" w:themeFill="accent1" w:themeFillTint="33"/>
            <w:vAlign w:val="center"/>
            <w:hideMark/>
          </w:tcPr>
          <w:p w14:paraId="76DF56F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bl>
    <w:p w14:paraId="1026EE29" w14:textId="77777777" w:rsidR="00D86DDC" w:rsidRPr="00D86DDC" w:rsidRDefault="00D86DDC" w:rsidP="006B73A5">
      <w:pPr>
        <w:spacing w:line="240" w:lineRule="auto"/>
        <w:rPr>
          <w:rFonts w:ascii="Cambria" w:eastAsia="MS Gothic" w:hAnsi="Cambria" w:cs="Times New Roman"/>
          <w:b/>
          <w:sz w:val="28"/>
        </w:rPr>
      </w:pPr>
    </w:p>
    <w:tbl>
      <w:tblPr>
        <w:tblW w:w="5000" w:type="pct"/>
        <w:tblInd w:w="-10" w:type="dxa"/>
        <w:tblLook w:val="04A0" w:firstRow="1" w:lastRow="0" w:firstColumn="1" w:lastColumn="0" w:noHBand="0" w:noVBand="1"/>
      </w:tblPr>
      <w:tblGrid>
        <w:gridCol w:w="1023"/>
        <w:gridCol w:w="1499"/>
        <w:gridCol w:w="718"/>
        <w:gridCol w:w="746"/>
        <w:gridCol w:w="746"/>
        <w:gridCol w:w="746"/>
        <w:gridCol w:w="746"/>
        <w:gridCol w:w="749"/>
        <w:gridCol w:w="746"/>
        <w:gridCol w:w="745"/>
        <w:gridCol w:w="745"/>
        <w:gridCol w:w="748"/>
        <w:gridCol w:w="745"/>
        <w:gridCol w:w="745"/>
        <w:gridCol w:w="745"/>
        <w:gridCol w:w="748"/>
      </w:tblGrid>
      <w:tr w:rsidR="001521DD" w:rsidRPr="00D86DDC" w14:paraId="1FEAC7B4" w14:textId="77777777" w:rsidTr="00F765C2">
        <w:trPr>
          <w:trHeight w:val="551"/>
        </w:trPr>
        <w:tc>
          <w:tcPr>
            <w:tcW w:w="395" w:type="pct"/>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408B50C5" w14:textId="7719AA43"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Performance</w:t>
            </w:r>
            <w:r w:rsidRPr="00D86DDC">
              <w:rPr>
                <w:rFonts w:eastAsia="MS Gothic" w:cs="Times New Roman"/>
                <w:b/>
                <w:sz w:val="16"/>
                <w:szCs w:val="16"/>
              </w:rPr>
              <w:br/>
              <w:t>Period</w:t>
            </w:r>
            <w:r w:rsidRPr="00D86DDC">
              <w:rPr>
                <w:rFonts w:eastAsia="MS Gothic" w:cs="Times New Roman"/>
                <w:b/>
                <w:sz w:val="16"/>
                <w:szCs w:val="16"/>
              </w:rPr>
              <w:br/>
              <w:t>Expenses</w:t>
            </w:r>
            <w:r w:rsidR="00F3475B">
              <w:rPr>
                <w:rStyle w:val="FootnoteReference"/>
                <w:rFonts w:eastAsia="MS Gothic" w:cs="Times New Roman"/>
                <w:b/>
                <w:sz w:val="16"/>
                <w:szCs w:val="16"/>
              </w:rPr>
              <w:footnoteReference w:id="14"/>
            </w:r>
          </w:p>
        </w:tc>
        <w:tc>
          <w:tcPr>
            <w:tcW w:w="579" w:type="pct"/>
            <w:tcBorders>
              <w:top w:val="single" w:sz="4" w:space="0" w:color="auto"/>
              <w:left w:val="nil"/>
              <w:bottom w:val="single" w:sz="8" w:space="0" w:color="000000"/>
              <w:right w:val="nil"/>
            </w:tcBorders>
            <w:shd w:val="clear" w:color="auto" w:fill="auto"/>
            <w:vAlign w:val="center"/>
            <w:hideMark/>
          </w:tcPr>
          <w:p w14:paraId="3BA6600C" w14:textId="77777777" w:rsidR="00D86DDC" w:rsidRPr="00D86DDC" w:rsidRDefault="00D86DDC" w:rsidP="006B18A1">
            <w:pPr>
              <w:spacing w:line="240" w:lineRule="auto"/>
              <w:rPr>
                <w:rFonts w:eastAsia="MS Gothic" w:cs="Times New Roman"/>
                <w:b/>
                <w:sz w:val="16"/>
                <w:szCs w:val="16"/>
              </w:rPr>
            </w:pPr>
            <w:r w:rsidRPr="00D86DDC">
              <w:rPr>
                <w:rFonts w:eastAsia="MS Gothic" w:cs="Times New Roman"/>
                <w:b/>
                <w:sz w:val="16"/>
                <w:szCs w:val="16"/>
              </w:rPr>
              <w:t>Management</w:t>
            </w:r>
            <w:r w:rsidRPr="00D86DDC">
              <w:rPr>
                <w:rFonts w:eastAsia="MS Gothic" w:cs="Times New Roman"/>
                <w:b/>
                <w:sz w:val="16"/>
                <w:szCs w:val="16"/>
              </w:rPr>
              <w:br/>
              <w:t>/Administration</w:t>
            </w:r>
          </w:p>
        </w:tc>
        <w:tc>
          <w:tcPr>
            <w:tcW w:w="277"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78BF74F6"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nil"/>
              <w:bottom w:val="single" w:sz="8" w:space="0" w:color="000000"/>
              <w:right w:val="single" w:sz="8" w:space="0" w:color="000000"/>
            </w:tcBorders>
            <w:shd w:val="clear" w:color="auto" w:fill="auto"/>
            <w:vAlign w:val="center"/>
            <w:hideMark/>
          </w:tcPr>
          <w:p w14:paraId="63F701F1"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nil"/>
              <w:bottom w:val="single" w:sz="8" w:space="0" w:color="000000"/>
              <w:right w:val="single" w:sz="8" w:space="0" w:color="000000"/>
            </w:tcBorders>
            <w:shd w:val="clear" w:color="auto" w:fill="auto"/>
            <w:vAlign w:val="center"/>
            <w:hideMark/>
          </w:tcPr>
          <w:p w14:paraId="16126F11"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nil"/>
              <w:bottom w:val="single" w:sz="8" w:space="0" w:color="000000"/>
              <w:right w:val="single" w:sz="8" w:space="0" w:color="000000"/>
            </w:tcBorders>
            <w:shd w:val="clear" w:color="auto" w:fill="auto"/>
            <w:vAlign w:val="center"/>
            <w:hideMark/>
          </w:tcPr>
          <w:p w14:paraId="5C3BA3F5"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nil"/>
              <w:bottom w:val="single" w:sz="8" w:space="0" w:color="000000"/>
              <w:right w:val="single" w:sz="8" w:space="0" w:color="000000"/>
            </w:tcBorders>
            <w:shd w:val="clear" w:color="auto" w:fill="auto"/>
            <w:vAlign w:val="center"/>
            <w:hideMark/>
          </w:tcPr>
          <w:p w14:paraId="770DE476"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single" w:sz="4" w:space="0" w:color="auto"/>
              <w:left w:val="nil"/>
              <w:bottom w:val="single" w:sz="8" w:space="0" w:color="000000"/>
              <w:right w:val="single" w:sz="8" w:space="0" w:color="000000"/>
            </w:tcBorders>
            <w:shd w:val="clear" w:color="auto" w:fill="auto"/>
            <w:vAlign w:val="center"/>
            <w:hideMark/>
          </w:tcPr>
          <w:p w14:paraId="6B0289BC"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nil"/>
              <w:bottom w:val="single" w:sz="8" w:space="0" w:color="000000"/>
              <w:right w:val="single" w:sz="8" w:space="0" w:color="000000"/>
            </w:tcBorders>
            <w:shd w:val="clear" w:color="000000" w:fill="BFBFBF"/>
            <w:vAlign w:val="center"/>
            <w:hideMark/>
          </w:tcPr>
          <w:p w14:paraId="5B6AEFB3"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nil"/>
              <w:bottom w:val="single" w:sz="8" w:space="0" w:color="000000"/>
              <w:right w:val="single" w:sz="8" w:space="0" w:color="000000"/>
            </w:tcBorders>
            <w:shd w:val="clear" w:color="000000" w:fill="BFBFBF"/>
            <w:vAlign w:val="center"/>
            <w:hideMark/>
          </w:tcPr>
          <w:p w14:paraId="307A905A"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nil"/>
              <w:bottom w:val="single" w:sz="8" w:space="0" w:color="000000"/>
              <w:right w:val="single" w:sz="8" w:space="0" w:color="000000"/>
            </w:tcBorders>
            <w:shd w:val="clear" w:color="000000" w:fill="BFBFBF"/>
            <w:vAlign w:val="center"/>
            <w:hideMark/>
          </w:tcPr>
          <w:p w14:paraId="69009CDE"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single" w:sz="4" w:space="0" w:color="auto"/>
              <w:left w:val="nil"/>
              <w:bottom w:val="single" w:sz="8" w:space="0" w:color="000000"/>
              <w:right w:val="single" w:sz="8" w:space="0" w:color="000000"/>
            </w:tcBorders>
            <w:shd w:val="clear" w:color="000000" w:fill="BFBFBF"/>
            <w:vAlign w:val="center"/>
            <w:hideMark/>
          </w:tcPr>
          <w:p w14:paraId="578ED820"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nil"/>
              <w:bottom w:val="single" w:sz="8" w:space="0" w:color="000000"/>
              <w:right w:val="single" w:sz="8" w:space="0" w:color="000000"/>
            </w:tcBorders>
            <w:shd w:val="clear" w:color="000000" w:fill="BFBFBF"/>
            <w:vAlign w:val="center"/>
            <w:hideMark/>
          </w:tcPr>
          <w:p w14:paraId="1E06178C"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nil"/>
              <w:bottom w:val="single" w:sz="8" w:space="0" w:color="000000"/>
              <w:right w:val="single" w:sz="8" w:space="0" w:color="000000"/>
            </w:tcBorders>
            <w:shd w:val="clear" w:color="000000" w:fill="BFBFBF"/>
            <w:vAlign w:val="center"/>
            <w:hideMark/>
          </w:tcPr>
          <w:p w14:paraId="6AC21A1E"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nil"/>
              <w:bottom w:val="single" w:sz="8" w:space="0" w:color="000000"/>
              <w:right w:val="single" w:sz="8" w:space="0" w:color="000000"/>
            </w:tcBorders>
            <w:shd w:val="clear" w:color="000000" w:fill="BFBFBF"/>
            <w:vAlign w:val="center"/>
            <w:hideMark/>
          </w:tcPr>
          <w:p w14:paraId="3370DCF2"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single" w:sz="4" w:space="0" w:color="auto"/>
              <w:left w:val="nil"/>
              <w:bottom w:val="single" w:sz="8" w:space="0" w:color="000000"/>
              <w:right w:val="single" w:sz="8" w:space="0" w:color="000000"/>
            </w:tcBorders>
            <w:shd w:val="clear" w:color="000000" w:fill="BFBFBF"/>
            <w:vAlign w:val="center"/>
            <w:hideMark/>
          </w:tcPr>
          <w:p w14:paraId="0BD906E9"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r>
      <w:tr w:rsidR="001521DD" w:rsidRPr="00D86DDC" w14:paraId="4887AE3D" w14:textId="77777777" w:rsidTr="00F765C2">
        <w:trPr>
          <w:trHeight w:val="277"/>
        </w:trPr>
        <w:tc>
          <w:tcPr>
            <w:tcW w:w="395" w:type="pct"/>
            <w:vMerge/>
            <w:tcBorders>
              <w:top w:val="nil"/>
              <w:left w:val="single" w:sz="8" w:space="0" w:color="auto"/>
              <w:bottom w:val="single" w:sz="8" w:space="0" w:color="000000"/>
              <w:right w:val="single" w:sz="8" w:space="0" w:color="000000"/>
            </w:tcBorders>
            <w:vAlign w:val="center"/>
            <w:hideMark/>
          </w:tcPr>
          <w:p w14:paraId="0CFBFA91" w14:textId="77777777" w:rsidR="00D86DDC" w:rsidRPr="00D86DDC" w:rsidRDefault="00D86DDC" w:rsidP="006B73A5">
            <w:pPr>
              <w:spacing w:line="240" w:lineRule="auto"/>
              <w:rPr>
                <w:rFonts w:eastAsia="MS Gothic" w:cs="Times New Roman"/>
                <w:b/>
                <w:sz w:val="16"/>
                <w:szCs w:val="16"/>
              </w:rPr>
            </w:pPr>
          </w:p>
        </w:tc>
        <w:tc>
          <w:tcPr>
            <w:tcW w:w="579" w:type="pct"/>
            <w:tcBorders>
              <w:top w:val="nil"/>
              <w:left w:val="nil"/>
              <w:bottom w:val="single" w:sz="8" w:space="0" w:color="000000"/>
              <w:right w:val="nil"/>
            </w:tcBorders>
            <w:shd w:val="clear" w:color="000000" w:fill="BFBFBF"/>
            <w:vAlign w:val="center"/>
            <w:hideMark/>
          </w:tcPr>
          <w:p w14:paraId="39C84CAA" w14:textId="77777777" w:rsidR="00D86DDC" w:rsidRPr="00D86DDC" w:rsidRDefault="00D86DDC" w:rsidP="006B18A1">
            <w:pPr>
              <w:spacing w:line="240" w:lineRule="auto"/>
              <w:rPr>
                <w:rFonts w:eastAsia="MS Gothic" w:cs="Times New Roman"/>
                <w:b/>
                <w:sz w:val="16"/>
                <w:szCs w:val="16"/>
              </w:rPr>
            </w:pPr>
            <w:r w:rsidRPr="00D86DDC">
              <w:rPr>
                <w:rFonts w:eastAsia="MS Gothic" w:cs="Times New Roman"/>
                <w:b/>
                <w:sz w:val="16"/>
                <w:szCs w:val="16"/>
              </w:rPr>
              <w:t>Operation</w:t>
            </w:r>
          </w:p>
        </w:tc>
        <w:tc>
          <w:tcPr>
            <w:tcW w:w="277" w:type="pct"/>
            <w:tcBorders>
              <w:top w:val="nil"/>
              <w:left w:val="single" w:sz="8" w:space="0" w:color="auto"/>
              <w:bottom w:val="single" w:sz="8" w:space="0" w:color="auto"/>
              <w:right w:val="single" w:sz="8" w:space="0" w:color="auto"/>
            </w:tcBorders>
            <w:shd w:val="clear" w:color="000000" w:fill="BFBFBF"/>
            <w:vAlign w:val="center"/>
            <w:hideMark/>
          </w:tcPr>
          <w:p w14:paraId="5431F43E"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1B73CA3D"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44224639"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71ECDE28"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2713A27D"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8" w:space="0" w:color="000000"/>
              <w:right w:val="single" w:sz="8" w:space="0" w:color="000000"/>
            </w:tcBorders>
            <w:shd w:val="clear" w:color="000000" w:fill="BFBFBF"/>
            <w:vAlign w:val="center"/>
            <w:hideMark/>
          </w:tcPr>
          <w:p w14:paraId="374D55ED"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2CE627A3"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148B5715"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40988351"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8" w:space="0" w:color="000000"/>
              <w:right w:val="single" w:sz="8" w:space="0" w:color="000000"/>
            </w:tcBorders>
            <w:shd w:val="clear" w:color="000000" w:fill="BFBFBF"/>
            <w:vAlign w:val="center"/>
            <w:hideMark/>
          </w:tcPr>
          <w:p w14:paraId="35F2873A"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343A9CE1"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47A1314A"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0DECBDA6"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8" w:space="0" w:color="000000"/>
              <w:right w:val="single" w:sz="8" w:space="0" w:color="000000"/>
            </w:tcBorders>
            <w:shd w:val="clear" w:color="000000" w:fill="BFBFBF"/>
            <w:vAlign w:val="center"/>
            <w:hideMark/>
          </w:tcPr>
          <w:p w14:paraId="4E345402"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r>
      <w:tr w:rsidR="001521DD" w:rsidRPr="00D86DDC" w14:paraId="6F061A2C" w14:textId="77777777" w:rsidTr="00F765C2">
        <w:trPr>
          <w:trHeight w:val="340"/>
        </w:trPr>
        <w:tc>
          <w:tcPr>
            <w:tcW w:w="395" w:type="pct"/>
            <w:vMerge/>
            <w:tcBorders>
              <w:top w:val="nil"/>
              <w:left w:val="single" w:sz="8" w:space="0" w:color="auto"/>
              <w:bottom w:val="single" w:sz="8" w:space="0" w:color="000000"/>
              <w:right w:val="single" w:sz="8" w:space="0" w:color="000000"/>
            </w:tcBorders>
            <w:vAlign w:val="center"/>
            <w:hideMark/>
          </w:tcPr>
          <w:p w14:paraId="18342803" w14:textId="77777777" w:rsidR="00D86DDC" w:rsidRPr="00D86DDC" w:rsidRDefault="00D86DDC" w:rsidP="006B73A5">
            <w:pPr>
              <w:spacing w:line="240" w:lineRule="auto"/>
              <w:rPr>
                <w:rFonts w:eastAsia="MS Gothic" w:cs="Times New Roman"/>
                <w:b/>
                <w:sz w:val="16"/>
                <w:szCs w:val="16"/>
              </w:rPr>
            </w:pPr>
          </w:p>
        </w:tc>
        <w:tc>
          <w:tcPr>
            <w:tcW w:w="579" w:type="pct"/>
            <w:tcBorders>
              <w:top w:val="nil"/>
              <w:left w:val="nil"/>
              <w:bottom w:val="single" w:sz="8" w:space="0" w:color="000000"/>
              <w:right w:val="nil"/>
            </w:tcBorders>
            <w:shd w:val="clear" w:color="000000" w:fill="BFBFBF"/>
            <w:vAlign w:val="center"/>
            <w:hideMark/>
          </w:tcPr>
          <w:p w14:paraId="23EFCA5E" w14:textId="77777777" w:rsidR="00D86DDC" w:rsidRPr="00D86DDC" w:rsidRDefault="00D86DDC" w:rsidP="006B18A1">
            <w:pPr>
              <w:spacing w:line="240" w:lineRule="auto"/>
              <w:rPr>
                <w:rFonts w:eastAsia="MS Gothic" w:cs="Times New Roman"/>
                <w:b/>
                <w:sz w:val="16"/>
                <w:szCs w:val="16"/>
              </w:rPr>
            </w:pPr>
            <w:r w:rsidRPr="00D86DDC">
              <w:rPr>
                <w:rFonts w:eastAsia="MS Gothic" w:cs="Times New Roman"/>
                <w:b/>
                <w:sz w:val="16"/>
                <w:szCs w:val="16"/>
              </w:rPr>
              <w:t>Maintenance</w:t>
            </w:r>
          </w:p>
        </w:tc>
        <w:tc>
          <w:tcPr>
            <w:tcW w:w="277" w:type="pct"/>
            <w:tcBorders>
              <w:top w:val="nil"/>
              <w:left w:val="single" w:sz="8" w:space="0" w:color="auto"/>
              <w:bottom w:val="single" w:sz="8" w:space="0" w:color="auto"/>
              <w:right w:val="single" w:sz="8" w:space="0" w:color="auto"/>
            </w:tcBorders>
            <w:shd w:val="clear" w:color="000000" w:fill="BFBFBF"/>
            <w:vAlign w:val="center"/>
            <w:hideMark/>
          </w:tcPr>
          <w:p w14:paraId="4133325E"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64201F28"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3F5827A9"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33F647FA"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0A340389"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8" w:space="0" w:color="000000"/>
              <w:right w:val="single" w:sz="8" w:space="0" w:color="000000"/>
            </w:tcBorders>
            <w:shd w:val="clear" w:color="000000" w:fill="BFBFBF"/>
            <w:vAlign w:val="center"/>
            <w:hideMark/>
          </w:tcPr>
          <w:p w14:paraId="08785DB7"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0CAFD8C6"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511BEC9C"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3750FDDB"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8" w:space="0" w:color="000000"/>
              <w:right w:val="single" w:sz="8" w:space="0" w:color="000000"/>
            </w:tcBorders>
            <w:shd w:val="clear" w:color="000000" w:fill="BFBFBF"/>
            <w:vAlign w:val="center"/>
            <w:hideMark/>
          </w:tcPr>
          <w:p w14:paraId="39278497"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3C165A04"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40881808"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400EB6CF"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8" w:space="0" w:color="000000"/>
              <w:right w:val="single" w:sz="8" w:space="0" w:color="000000"/>
            </w:tcBorders>
            <w:shd w:val="clear" w:color="000000" w:fill="BFBFBF"/>
            <w:vAlign w:val="center"/>
            <w:hideMark/>
          </w:tcPr>
          <w:p w14:paraId="0F87FD1E"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r>
      <w:tr w:rsidR="001521DD" w:rsidRPr="00D86DDC" w14:paraId="38F50739" w14:textId="77777777" w:rsidTr="00F765C2">
        <w:trPr>
          <w:trHeight w:val="430"/>
        </w:trPr>
        <w:tc>
          <w:tcPr>
            <w:tcW w:w="395" w:type="pct"/>
            <w:vMerge/>
            <w:tcBorders>
              <w:top w:val="nil"/>
              <w:left w:val="single" w:sz="8" w:space="0" w:color="auto"/>
              <w:bottom w:val="single" w:sz="8" w:space="0" w:color="000000"/>
              <w:right w:val="single" w:sz="8" w:space="0" w:color="000000"/>
            </w:tcBorders>
            <w:vAlign w:val="center"/>
            <w:hideMark/>
          </w:tcPr>
          <w:p w14:paraId="5827059D" w14:textId="77777777" w:rsidR="00D86DDC" w:rsidRPr="00D86DDC" w:rsidRDefault="00D86DDC" w:rsidP="006B73A5">
            <w:pPr>
              <w:spacing w:line="240" w:lineRule="auto"/>
              <w:rPr>
                <w:rFonts w:eastAsia="MS Gothic" w:cs="Times New Roman"/>
                <w:b/>
                <w:sz w:val="16"/>
                <w:szCs w:val="16"/>
              </w:rPr>
            </w:pPr>
          </w:p>
        </w:tc>
        <w:tc>
          <w:tcPr>
            <w:tcW w:w="579" w:type="pct"/>
            <w:tcBorders>
              <w:top w:val="nil"/>
              <w:left w:val="nil"/>
              <w:bottom w:val="single" w:sz="8" w:space="0" w:color="000000"/>
              <w:right w:val="nil"/>
            </w:tcBorders>
            <w:shd w:val="clear" w:color="000000" w:fill="BFBFBF"/>
            <w:vAlign w:val="center"/>
            <w:hideMark/>
          </w:tcPr>
          <w:p w14:paraId="6C0F4D25" w14:textId="77777777" w:rsidR="00D86DDC" w:rsidRPr="00D86DDC" w:rsidRDefault="00D86DDC" w:rsidP="006B18A1">
            <w:pPr>
              <w:spacing w:line="240" w:lineRule="auto"/>
              <w:rPr>
                <w:rFonts w:eastAsia="MS Gothic" w:cs="Times New Roman"/>
                <w:b/>
                <w:sz w:val="16"/>
                <w:szCs w:val="16"/>
              </w:rPr>
            </w:pPr>
            <w:r w:rsidRPr="00D86DDC">
              <w:rPr>
                <w:rFonts w:eastAsia="MS Gothic" w:cs="Times New Roman"/>
                <w:b/>
                <w:sz w:val="16"/>
                <w:szCs w:val="16"/>
              </w:rPr>
              <w:t>Repair and Replacement</w:t>
            </w:r>
          </w:p>
        </w:tc>
        <w:tc>
          <w:tcPr>
            <w:tcW w:w="277" w:type="pct"/>
            <w:tcBorders>
              <w:top w:val="nil"/>
              <w:left w:val="single" w:sz="8" w:space="0" w:color="auto"/>
              <w:bottom w:val="single" w:sz="8" w:space="0" w:color="auto"/>
              <w:right w:val="single" w:sz="8" w:space="0" w:color="auto"/>
            </w:tcBorders>
            <w:shd w:val="clear" w:color="000000" w:fill="BFBFBF"/>
            <w:vAlign w:val="center"/>
            <w:hideMark/>
          </w:tcPr>
          <w:p w14:paraId="220F80F9"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47D3A61A"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1D97FE87"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6B0C34AB"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4E4D63BB"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8" w:space="0" w:color="000000"/>
              <w:right w:val="single" w:sz="8" w:space="0" w:color="000000"/>
            </w:tcBorders>
            <w:shd w:val="clear" w:color="000000" w:fill="BFBFBF"/>
            <w:vAlign w:val="center"/>
            <w:hideMark/>
          </w:tcPr>
          <w:p w14:paraId="09F7CE16"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02A9CA9B"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46CE6105"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766CC5F2"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8" w:space="0" w:color="000000"/>
              <w:right w:val="single" w:sz="8" w:space="0" w:color="000000"/>
            </w:tcBorders>
            <w:shd w:val="clear" w:color="000000" w:fill="BFBFBF"/>
            <w:vAlign w:val="center"/>
            <w:hideMark/>
          </w:tcPr>
          <w:p w14:paraId="45F2D08C"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0F37599D"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59758BD7"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0D828C9A"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8" w:space="0" w:color="000000"/>
              <w:right w:val="single" w:sz="8" w:space="0" w:color="000000"/>
            </w:tcBorders>
            <w:shd w:val="clear" w:color="000000" w:fill="BFBFBF"/>
            <w:vAlign w:val="center"/>
            <w:hideMark/>
          </w:tcPr>
          <w:p w14:paraId="6458AD16"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r>
      <w:tr w:rsidR="001521DD" w:rsidRPr="00D86DDC" w14:paraId="3D577ABF" w14:textId="77777777" w:rsidTr="00F765C2">
        <w:trPr>
          <w:trHeight w:val="493"/>
        </w:trPr>
        <w:tc>
          <w:tcPr>
            <w:tcW w:w="395" w:type="pct"/>
            <w:vMerge/>
            <w:tcBorders>
              <w:top w:val="nil"/>
              <w:left w:val="single" w:sz="8" w:space="0" w:color="auto"/>
              <w:bottom w:val="single" w:sz="8" w:space="0" w:color="000000"/>
              <w:right w:val="single" w:sz="8" w:space="0" w:color="000000"/>
            </w:tcBorders>
            <w:vAlign w:val="center"/>
            <w:hideMark/>
          </w:tcPr>
          <w:p w14:paraId="2B22F491" w14:textId="77777777" w:rsidR="00D86DDC" w:rsidRPr="00D86DDC" w:rsidRDefault="00D86DDC" w:rsidP="006B73A5">
            <w:pPr>
              <w:spacing w:line="240" w:lineRule="auto"/>
              <w:rPr>
                <w:rFonts w:eastAsia="MS Gothic" w:cs="Times New Roman"/>
                <w:b/>
                <w:sz w:val="16"/>
                <w:szCs w:val="16"/>
              </w:rPr>
            </w:pPr>
          </w:p>
        </w:tc>
        <w:tc>
          <w:tcPr>
            <w:tcW w:w="579" w:type="pct"/>
            <w:tcBorders>
              <w:top w:val="nil"/>
              <w:left w:val="nil"/>
              <w:bottom w:val="single" w:sz="8" w:space="0" w:color="000000"/>
              <w:right w:val="nil"/>
            </w:tcBorders>
            <w:shd w:val="clear" w:color="auto" w:fill="auto"/>
            <w:vAlign w:val="center"/>
            <w:hideMark/>
          </w:tcPr>
          <w:p w14:paraId="770D36DD" w14:textId="6C75070A" w:rsidR="00D86DDC" w:rsidRPr="00D86DDC" w:rsidRDefault="00D86DDC" w:rsidP="006B18A1">
            <w:pPr>
              <w:spacing w:line="240" w:lineRule="auto"/>
              <w:rPr>
                <w:rFonts w:eastAsia="MS Gothic" w:cs="Times New Roman"/>
                <w:b/>
                <w:sz w:val="16"/>
                <w:szCs w:val="16"/>
              </w:rPr>
            </w:pPr>
            <w:r w:rsidRPr="00D86DDC">
              <w:rPr>
                <w:rFonts w:eastAsia="MS Gothic" w:cs="Times New Roman"/>
                <w:b/>
                <w:sz w:val="16"/>
                <w:szCs w:val="16"/>
              </w:rPr>
              <w:t>Performance Assurance</w:t>
            </w:r>
          </w:p>
        </w:tc>
        <w:tc>
          <w:tcPr>
            <w:tcW w:w="277" w:type="pct"/>
            <w:tcBorders>
              <w:top w:val="nil"/>
              <w:left w:val="single" w:sz="8" w:space="0" w:color="auto"/>
              <w:bottom w:val="single" w:sz="8" w:space="0" w:color="auto"/>
              <w:right w:val="single" w:sz="8" w:space="0" w:color="auto"/>
            </w:tcBorders>
            <w:shd w:val="clear" w:color="auto" w:fill="auto"/>
            <w:vAlign w:val="center"/>
            <w:hideMark/>
          </w:tcPr>
          <w:p w14:paraId="50FEB478"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auto" w:fill="auto"/>
            <w:vAlign w:val="center"/>
            <w:hideMark/>
          </w:tcPr>
          <w:p w14:paraId="565E46EB"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auto" w:fill="auto"/>
            <w:vAlign w:val="center"/>
            <w:hideMark/>
          </w:tcPr>
          <w:p w14:paraId="79D391B7"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auto" w:fill="auto"/>
            <w:vAlign w:val="center"/>
            <w:hideMark/>
          </w:tcPr>
          <w:p w14:paraId="448A0C58"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auto" w:fill="auto"/>
            <w:vAlign w:val="center"/>
            <w:hideMark/>
          </w:tcPr>
          <w:p w14:paraId="7F087756"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8" w:space="0" w:color="000000"/>
              <w:right w:val="single" w:sz="8" w:space="0" w:color="000000"/>
            </w:tcBorders>
            <w:shd w:val="clear" w:color="auto" w:fill="auto"/>
            <w:vAlign w:val="center"/>
            <w:hideMark/>
          </w:tcPr>
          <w:p w14:paraId="02D7299D"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136419D2"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023F4019"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4F8AA90B"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8" w:space="0" w:color="000000"/>
              <w:right w:val="single" w:sz="8" w:space="0" w:color="000000"/>
            </w:tcBorders>
            <w:shd w:val="clear" w:color="000000" w:fill="BFBFBF"/>
            <w:vAlign w:val="center"/>
            <w:hideMark/>
          </w:tcPr>
          <w:p w14:paraId="1583DA0D"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7E50E109"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7FD61EEF"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8" w:space="0" w:color="000000"/>
              <w:right w:val="single" w:sz="8" w:space="0" w:color="000000"/>
            </w:tcBorders>
            <w:shd w:val="clear" w:color="000000" w:fill="BFBFBF"/>
            <w:vAlign w:val="center"/>
            <w:hideMark/>
          </w:tcPr>
          <w:p w14:paraId="546DC304"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8" w:space="0" w:color="000000"/>
              <w:right w:val="single" w:sz="8" w:space="0" w:color="000000"/>
            </w:tcBorders>
            <w:shd w:val="clear" w:color="000000" w:fill="BFBFBF"/>
            <w:vAlign w:val="center"/>
            <w:hideMark/>
          </w:tcPr>
          <w:p w14:paraId="11DF449A"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r>
      <w:tr w:rsidR="001521DD" w:rsidRPr="00D86DDC" w14:paraId="5D490E33" w14:textId="77777777" w:rsidTr="00F765C2">
        <w:trPr>
          <w:trHeight w:val="551"/>
        </w:trPr>
        <w:tc>
          <w:tcPr>
            <w:tcW w:w="395" w:type="pct"/>
            <w:vMerge/>
            <w:tcBorders>
              <w:top w:val="nil"/>
              <w:left w:val="single" w:sz="8" w:space="0" w:color="auto"/>
              <w:bottom w:val="single" w:sz="4" w:space="0" w:color="auto"/>
              <w:right w:val="single" w:sz="8" w:space="0" w:color="000000"/>
            </w:tcBorders>
            <w:vAlign w:val="center"/>
            <w:hideMark/>
          </w:tcPr>
          <w:p w14:paraId="600CD112" w14:textId="77777777" w:rsidR="00D86DDC" w:rsidRPr="00D86DDC" w:rsidRDefault="00D86DDC" w:rsidP="006B73A5">
            <w:pPr>
              <w:spacing w:line="240" w:lineRule="auto"/>
              <w:rPr>
                <w:rFonts w:eastAsia="MS Gothic" w:cs="Times New Roman"/>
                <w:b/>
                <w:sz w:val="16"/>
                <w:szCs w:val="16"/>
              </w:rPr>
            </w:pPr>
          </w:p>
        </w:tc>
        <w:tc>
          <w:tcPr>
            <w:tcW w:w="579" w:type="pct"/>
            <w:tcBorders>
              <w:top w:val="nil"/>
              <w:left w:val="nil"/>
              <w:bottom w:val="single" w:sz="4" w:space="0" w:color="auto"/>
              <w:right w:val="nil"/>
            </w:tcBorders>
            <w:shd w:val="clear" w:color="000000" w:fill="BFBFBF"/>
            <w:vAlign w:val="center"/>
            <w:hideMark/>
          </w:tcPr>
          <w:p w14:paraId="66BD77A7" w14:textId="77777777" w:rsidR="00D86DDC" w:rsidRPr="00D86DDC" w:rsidRDefault="00D86DDC" w:rsidP="006B18A1">
            <w:pPr>
              <w:spacing w:line="240" w:lineRule="auto"/>
              <w:rPr>
                <w:rFonts w:eastAsia="MS Gothic" w:cs="Times New Roman"/>
                <w:b/>
                <w:sz w:val="16"/>
                <w:szCs w:val="16"/>
              </w:rPr>
            </w:pPr>
            <w:r w:rsidRPr="00D86DDC">
              <w:rPr>
                <w:rFonts w:eastAsia="MS Gothic" w:cs="Times New Roman"/>
                <w:b/>
                <w:sz w:val="16"/>
                <w:szCs w:val="16"/>
              </w:rPr>
              <w:t>Other PP Expense 1: Permits and Licenses</w:t>
            </w:r>
          </w:p>
        </w:tc>
        <w:tc>
          <w:tcPr>
            <w:tcW w:w="277" w:type="pct"/>
            <w:tcBorders>
              <w:top w:val="nil"/>
              <w:left w:val="single" w:sz="8" w:space="0" w:color="auto"/>
              <w:bottom w:val="single" w:sz="4" w:space="0" w:color="auto"/>
              <w:right w:val="single" w:sz="8" w:space="0" w:color="auto"/>
            </w:tcBorders>
            <w:shd w:val="clear" w:color="000000" w:fill="BFBFBF"/>
            <w:vAlign w:val="center"/>
            <w:hideMark/>
          </w:tcPr>
          <w:p w14:paraId="0DA432E3"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4" w:space="0" w:color="auto"/>
              <w:right w:val="single" w:sz="8" w:space="0" w:color="000000"/>
            </w:tcBorders>
            <w:shd w:val="clear" w:color="000000" w:fill="BFBFBF"/>
            <w:vAlign w:val="center"/>
            <w:hideMark/>
          </w:tcPr>
          <w:p w14:paraId="6F40F38C"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4" w:space="0" w:color="auto"/>
              <w:right w:val="single" w:sz="8" w:space="0" w:color="000000"/>
            </w:tcBorders>
            <w:shd w:val="clear" w:color="000000" w:fill="BFBFBF"/>
            <w:vAlign w:val="center"/>
            <w:hideMark/>
          </w:tcPr>
          <w:p w14:paraId="29CC2DD5"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4" w:space="0" w:color="auto"/>
              <w:right w:val="single" w:sz="8" w:space="0" w:color="000000"/>
            </w:tcBorders>
            <w:shd w:val="clear" w:color="000000" w:fill="BFBFBF"/>
            <w:vAlign w:val="center"/>
            <w:hideMark/>
          </w:tcPr>
          <w:p w14:paraId="1907147B"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4" w:space="0" w:color="auto"/>
              <w:right w:val="single" w:sz="8" w:space="0" w:color="000000"/>
            </w:tcBorders>
            <w:shd w:val="clear" w:color="000000" w:fill="BFBFBF"/>
            <w:vAlign w:val="center"/>
            <w:hideMark/>
          </w:tcPr>
          <w:p w14:paraId="3FA96CD4"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4" w:space="0" w:color="auto"/>
              <w:right w:val="single" w:sz="8" w:space="0" w:color="000000"/>
            </w:tcBorders>
            <w:shd w:val="clear" w:color="000000" w:fill="BFBFBF"/>
            <w:vAlign w:val="center"/>
            <w:hideMark/>
          </w:tcPr>
          <w:p w14:paraId="61C0D90E"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4" w:space="0" w:color="auto"/>
              <w:right w:val="single" w:sz="8" w:space="0" w:color="000000"/>
            </w:tcBorders>
            <w:shd w:val="clear" w:color="000000" w:fill="BFBFBF"/>
            <w:vAlign w:val="center"/>
            <w:hideMark/>
          </w:tcPr>
          <w:p w14:paraId="3E53D856"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4" w:space="0" w:color="auto"/>
              <w:right w:val="single" w:sz="8" w:space="0" w:color="000000"/>
            </w:tcBorders>
            <w:shd w:val="clear" w:color="000000" w:fill="BFBFBF"/>
            <w:vAlign w:val="center"/>
            <w:hideMark/>
          </w:tcPr>
          <w:p w14:paraId="319F2473"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4" w:space="0" w:color="auto"/>
              <w:right w:val="single" w:sz="8" w:space="0" w:color="000000"/>
            </w:tcBorders>
            <w:shd w:val="clear" w:color="000000" w:fill="BFBFBF"/>
            <w:vAlign w:val="center"/>
            <w:hideMark/>
          </w:tcPr>
          <w:p w14:paraId="41461503"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4" w:space="0" w:color="auto"/>
              <w:right w:val="single" w:sz="8" w:space="0" w:color="000000"/>
            </w:tcBorders>
            <w:shd w:val="clear" w:color="000000" w:fill="BFBFBF"/>
            <w:vAlign w:val="center"/>
            <w:hideMark/>
          </w:tcPr>
          <w:p w14:paraId="38A0E7A3"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4" w:space="0" w:color="auto"/>
              <w:right w:val="single" w:sz="8" w:space="0" w:color="000000"/>
            </w:tcBorders>
            <w:shd w:val="clear" w:color="000000" w:fill="BFBFBF"/>
            <w:vAlign w:val="center"/>
            <w:hideMark/>
          </w:tcPr>
          <w:p w14:paraId="0FE32000"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4" w:space="0" w:color="auto"/>
              <w:right w:val="single" w:sz="8" w:space="0" w:color="000000"/>
            </w:tcBorders>
            <w:shd w:val="clear" w:color="000000" w:fill="BFBFBF"/>
            <w:vAlign w:val="center"/>
            <w:hideMark/>
          </w:tcPr>
          <w:p w14:paraId="174F53EE"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nil"/>
              <w:left w:val="nil"/>
              <w:bottom w:val="single" w:sz="4" w:space="0" w:color="auto"/>
              <w:right w:val="single" w:sz="8" w:space="0" w:color="000000"/>
            </w:tcBorders>
            <w:shd w:val="clear" w:color="000000" w:fill="BFBFBF"/>
            <w:vAlign w:val="center"/>
            <w:hideMark/>
          </w:tcPr>
          <w:p w14:paraId="59538037"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nil"/>
              <w:left w:val="nil"/>
              <w:bottom w:val="single" w:sz="4" w:space="0" w:color="auto"/>
              <w:right w:val="single" w:sz="8" w:space="0" w:color="000000"/>
            </w:tcBorders>
            <w:shd w:val="clear" w:color="000000" w:fill="BFBFBF"/>
            <w:vAlign w:val="center"/>
            <w:hideMark/>
          </w:tcPr>
          <w:p w14:paraId="736AA501"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r>
      <w:tr w:rsidR="001521DD" w:rsidRPr="00D86DDC" w14:paraId="3943423A" w14:textId="77777777" w:rsidTr="00F765C2">
        <w:trPr>
          <w:trHeight w:val="551"/>
        </w:trPr>
        <w:tc>
          <w:tcPr>
            <w:tcW w:w="395" w:type="pct"/>
            <w:vMerge/>
            <w:tcBorders>
              <w:top w:val="single" w:sz="4" w:space="0" w:color="auto"/>
              <w:left w:val="single" w:sz="4" w:space="0" w:color="auto"/>
              <w:bottom w:val="single" w:sz="4" w:space="0" w:color="auto"/>
              <w:right w:val="single" w:sz="4" w:space="0" w:color="auto"/>
            </w:tcBorders>
            <w:vAlign w:val="center"/>
            <w:hideMark/>
          </w:tcPr>
          <w:p w14:paraId="56B297AA" w14:textId="77777777" w:rsidR="00D86DDC" w:rsidRPr="00D86DDC" w:rsidRDefault="00D86DDC" w:rsidP="006B73A5">
            <w:pPr>
              <w:spacing w:line="240" w:lineRule="auto"/>
              <w:rPr>
                <w:rFonts w:eastAsia="MS Gothic" w:cs="Times New Roman"/>
                <w:b/>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C712622"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Other PP Expense 2: Insurance</w:t>
            </w:r>
          </w:p>
        </w:tc>
        <w:tc>
          <w:tcPr>
            <w:tcW w:w="27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BD0A3DE"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E2B5A5B"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03645AC"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D1BD7E9"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036EC5F"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616D38D"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24BE964D"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E98C5CA"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5E8AA9B"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9E5B614"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C86F8D5"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104B582"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CB40390"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c>
          <w:tcPr>
            <w:tcW w:w="28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0F95BCB" w14:textId="77777777" w:rsidR="00D86DDC" w:rsidRPr="00D86DDC" w:rsidRDefault="00D86DDC" w:rsidP="006B73A5">
            <w:pPr>
              <w:spacing w:line="240" w:lineRule="auto"/>
              <w:rPr>
                <w:rFonts w:eastAsia="MS Gothic" w:cs="Times New Roman"/>
                <w:b/>
                <w:sz w:val="16"/>
                <w:szCs w:val="16"/>
              </w:rPr>
            </w:pPr>
            <w:r w:rsidRPr="00D86DDC">
              <w:rPr>
                <w:rFonts w:eastAsia="MS Gothic" w:cs="Times New Roman"/>
                <w:b/>
                <w:sz w:val="16"/>
                <w:szCs w:val="16"/>
              </w:rPr>
              <w:t> </w:t>
            </w:r>
          </w:p>
        </w:tc>
      </w:tr>
    </w:tbl>
    <w:p w14:paraId="64508FD9" w14:textId="77777777" w:rsidR="00D86DDC" w:rsidRPr="00D86DDC" w:rsidRDefault="00D86DDC" w:rsidP="006B73A5">
      <w:pPr>
        <w:spacing w:line="240" w:lineRule="auto"/>
        <w:rPr>
          <w:rFonts w:ascii="Cambria" w:eastAsia="MS Gothic" w:hAnsi="Cambria" w:cs="Times New Roman"/>
          <w:b/>
          <w:sz w:val="28"/>
        </w:rPr>
      </w:pPr>
    </w:p>
    <w:p w14:paraId="262C50DB" w14:textId="77777777" w:rsidR="00D86DDC" w:rsidRPr="00D86DDC" w:rsidRDefault="00D86DDC" w:rsidP="002076F9">
      <w:pPr>
        <w:pStyle w:val="Heading3"/>
      </w:pPr>
      <w:r w:rsidRPr="00D86DDC">
        <w:lastRenderedPageBreak/>
        <w:t>Schedule 3 - Performance Period Cash Flow</w:t>
      </w:r>
    </w:p>
    <w:p w14:paraId="1CE57ACD" w14:textId="3B7A7EC8" w:rsidR="00D86DDC" w:rsidRPr="002076F9" w:rsidRDefault="00D86DDC" w:rsidP="002076F9">
      <w:pPr>
        <w:keepNext/>
        <w:keepLines/>
        <w:spacing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t>Section 2</w:t>
      </w:r>
    </w:p>
    <w:tbl>
      <w:tblPr>
        <w:tblW w:w="5000" w:type="pct"/>
        <w:tblLook w:val="04A0" w:firstRow="1" w:lastRow="0" w:firstColumn="1" w:lastColumn="0" w:noHBand="0" w:noVBand="1"/>
      </w:tblPr>
      <w:tblGrid>
        <w:gridCol w:w="1334"/>
        <w:gridCol w:w="1437"/>
        <w:gridCol w:w="1475"/>
        <w:gridCol w:w="688"/>
        <w:gridCol w:w="696"/>
        <w:gridCol w:w="34"/>
        <w:gridCol w:w="631"/>
        <w:gridCol w:w="23"/>
        <w:gridCol w:w="608"/>
        <w:gridCol w:w="88"/>
        <w:gridCol w:w="543"/>
        <w:gridCol w:w="153"/>
        <w:gridCol w:w="479"/>
        <w:gridCol w:w="210"/>
        <w:gridCol w:w="422"/>
        <w:gridCol w:w="274"/>
        <w:gridCol w:w="357"/>
        <w:gridCol w:w="318"/>
        <w:gridCol w:w="313"/>
        <w:gridCol w:w="352"/>
        <w:gridCol w:w="280"/>
        <w:gridCol w:w="362"/>
        <w:gridCol w:w="264"/>
        <w:gridCol w:w="375"/>
        <w:gridCol w:w="251"/>
        <w:gridCol w:w="362"/>
        <w:gridCol w:w="611"/>
      </w:tblGrid>
      <w:tr w:rsidR="00D86DDC" w:rsidRPr="00D86DDC" w14:paraId="152CF28D" w14:textId="77777777" w:rsidTr="001023FF">
        <w:trPr>
          <w:trHeight w:val="620"/>
        </w:trPr>
        <w:tc>
          <w:tcPr>
            <w:tcW w:w="515" w:type="pct"/>
            <w:vMerge w:val="restart"/>
            <w:tcBorders>
              <w:top w:val="single" w:sz="4" w:space="0" w:color="auto"/>
              <w:left w:val="single" w:sz="8" w:space="0" w:color="auto"/>
              <w:bottom w:val="single" w:sz="8" w:space="0" w:color="000000"/>
              <w:right w:val="single" w:sz="8" w:space="0" w:color="000000"/>
            </w:tcBorders>
            <w:vAlign w:val="center"/>
            <w:hideMark/>
          </w:tcPr>
          <w:p w14:paraId="2AA4BD5A" w14:textId="77777777" w:rsidR="00D86DDC" w:rsidRPr="00D86DDC" w:rsidRDefault="00D86DDC" w:rsidP="006B73A5">
            <w:pPr>
              <w:spacing w:line="240" w:lineRule="auto"/>
              <w:rPr>
                <w:rFonts w:eastAsia="Times New Roman" w:cs="Times New Roman"/>
                <w:sz w:val="16"/>
                <w:szCs w:val="16"/>
              </w:rPr>
            </w:pPr>
          </w:p>
        </w:tc>
        <w:tc>
          <w:tcPr>
            <w:tcW w:w="555" w:type="pct"/>
            <w:tcBorders>
              <w:top w:val="single" w:sz="4" w:space="0" w:color="auto"/>
              <w:left w:val="nil"/>
              <w:bottom w:val="single" w:sz="8" w:space="0" w:color="000000"/>
              <w:right w:val="nil"/>
            </w:tcBorders>
            <w:shd w:val="clear" w:color="auto" w:fill="auto"/>
            <w:vAlign w:val="center"/>
            <w:hideMark/>
          </w:tcPr>
          <w:p w14:paraId="0D00E5FD" w14:textId="77777777" w:rsidR="00D86DDC" w:rsidRPr="00D86DDC" w:rsidRDefault="00D86DDC" w:rsidP="006B73A5">
            <w:pPr>
              <w:spacing w:line="240" w:lineRule="auto"/>
              <w:rPr>
                <w:rFonts w:eastAsia="Times New Roman" w:cs="Times New Roman"/>
                <w:i/>
                <w:iCs/>
                <w:sz w:val="16"/>
                <w:szCs w:val="16"/>
              </w:rPr>
            </w:pPr>
            <w:r w:rsidRPr="00D86DDC">
              <w:rPr>
                <w:rFonts w:eastAsia="Times New Roman" w:cs="Times New Roman"/>
                <w:i/>
                <w:iCs/>
                <w:sz w:val="16"/>
                <w:szCs w:val="16"/>
              </w:rPr>
              <w:t>Subtotal</w:t>
            </w:r>
            <w:r w:rsidRPr="00D86DDC">
              <w:rPr>
                <w:rFonts w:eastAsia="Times New Roman" w:cs="Times New Roman"/>
                <w:i/>
                <w:iCs/>
                <w:sz w:val="16"/>
                <w:szCs w:val="16"/>
              </w:rPr>
              <w:br/>
              <w:t>before</w:t>
            </w:r>
            <w:r w:rsidRPr="00D86DDC">
              <w:rPr>
                <w:rFonts w:eastAsia="Times New Roman" w:cs="Times New Roman"/>
                <w:i/>
                <w:iCs/>
                <w:sz w:val="16"/>
                <w:szCs w:val="16"/>
              </w:rPr>
              <w:br/>
              <w:t>Markup</w:t>
            </w:r>
          </w:p>
        </w:tc>
        <w:tc>
          <w:tcPr>
            <w:tcW w:w="570"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7683C88A"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66" w:type="pct"/>
            <w:tcBorders>
              <w:top w:val="single" w:sz="4" w:space="0" w:color="auto"/>
              <w:left w:val="nil"/>
              <w:bottom w:val="single" w:sz="8" w:space="0" w:color="000000"/>
              <w:right w:val="single" w:sz="8" w:space="0" w:color="000000"/>
            </w:tcBorders>
            <w:shd w:val="clear" w:color="auto" w:fill="auto"/>
            <w:vAlign w:val="center"/>
            <w:hideMark/>
          </w:tcPr>
          <w:p w14:paraId="38B147B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9" w:type="pct"/>
            <w:tcBorders>
              <w:top w:val="single" w:sz="4" w:space="0" w:color="auto"/>
              <w:left w:val="nil"/>
              <w:bottom w:val="single" w:sz="8" w:space="0" w:color="000000"/>
              <w:right w:val="single" w:sz="8" w:space="0" w:color="000000"/>
            </w:tcBorders>
            <w:shd w:val="clear" w:color="auto" w:fill="auto"/>
            <w:vAlign w:val="center"/>
            <w:hideMark/>
          </w:tcPr>
          <w:p w14:paraId="04196C2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6" w:type="pct"/>
            <w:gridSpan w:val="3"/>
            <w:tcBorders>
              <w:top w:val="single" w:sz="4" w:space="0" w:color="auto"/>
              <w:left w:val="nil"/>
              <w:bottom w:val="single" w:sz="8" w:space="0" w:color="000000"/>
              <w:right w:val="single" w:sz="8" w:space="0" w:color="000000"/>
            </w:tcBorders>
            <w:shd w:val="clear" w:color="auto" w:fill="auto"/>
            <w:vAlign w:val="center"/>
            <w:hideMark/>
          </w:tcPr>
          <w:p w14:paraId="5E562BB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9" w:type="pct"/>
            <w:gridSpan w:val="2"/>
            <w:tcBorders>
              <w:top w:val="single" w:sz="4" w:space="0" w:color="auto"/>
              <w:left w:val="nil"/>
              <w:bottom w:val="single" w:sz="8" w:space="0" w:color="000000"/>
              <w:right w:val="single" w:sz="8" w:space="0" w:color="000000"/>
            </w:tcBorders>
            <w:shd w:val="clear" w:color="auto" w:fill="auto"/>
            <w:vAlign w:val="center"/>
            <w:hideMark/>
          </w:tcPr>
          <w:p w14:paraId="2AD803B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9" w:type="pct"/>
            <w:gridSpan w:val="2"/>
            <w:tcBorders>
              <w:top w:val="single" w:sz="4" w:space="0" w:color="auto"/>
              <w:left w:val="nil"/>
              <w:bottom w:val="single" w:sz="8" w:space="0" w:color="000000"/>
              <w:right w:val="single" w:sz="8" w:space="0" w:color="000000"/>
            </w:tcBorders>
            <w:shd w:val="clear" w:color="auto" w:fill="auto"/>
            <w:vAlign w:val="center"/>
            <w:hideMark/>
          </w:tcPr>
          <w:p w14:paraId="3C1457F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6" w:type="pct"/>
            <w:gridSpan w:val="2"/>
            <w:tcBorders>
              <w:top w:val="single" w:sz="4" w:space="0" w:color="auto"/>
              <w:left w:val="nil"/>
              <w:bottom w:val="single" w:sz="8" w:space="0" w:color="000000"/>
              <w:right w:val="single" w:sz="8" w:space="0" w:color="000000"/>
            </w:tcBorders>
            <w:shd w:val="clear" w:color="000000" w:fill="BFBFBF"/>
            <w:vAlign w:val="center"/>
            <w:hideMark/>
          </w:tcPr>
          <w:p w14:paraId="737F13D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9" w:type="pct"/>
            <w:gridSpan w:val="2"/>
            <w:tcBorders>
              <w:top w:val="single" w:sz="4" w:space="0" w:color="auto"/>
              <w:left w:val="nil"/>
              <w:bottom w:val="single" w:sz="8" w:space="0" w:color="000000"/>
              <w:right w:val="single" w:sz="8" w:space="0" w:color="000000"/>
            </w:tcBorders>
            <w:shd w:val="clear" w:color="000000" w:fill="BFBFBF"/>
            <w:vAlign w:val="center"/>
            <w:hideMark/>
          </w:tcPr>
          <w:p w14:paraId="6D29F88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1" w:type="pct"/>
            <w:gridSpan w:val="2"/>
            <w:tcBorders>
              <w:top w:val="single" w:sz="4" w:space="0" w:color="auto"/>
              <w:left w:val="nil"/>
              <w:bottom w:val="single" w:sz="8" w:space="0" w:color="000000"/>
              <w:right w:val="single" w:sz="8" w:space="0" w:color="000000"/>
            </w:tcBorders>
            <w:shd w:val="clear" w:color="000000" w:fill="BFBFBF"/>
            <w:vAlign w:val="center"/>
            <w:hideMark/>
          </w:tcPr>
          <w:p w14:paraId="7E30149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57" w:type="pct"/>
            <w:gridSpan w:val="2"/>
            <w:tcBorders>
              <w:top w:val="single" w:sz="4" w:space="0" w:color="auto"/>
              <w:left w:val="nil"/>
              <w:bottom w:val="single" w:sz="8" w:space="0" w:color="000000"/>
              <w:right w:val="single" w:sz="8" w:space="0" w:color="000000"/>
            </w:tcBorders>
            <w:shd w:val="clear" w:color="000000" w:fill="BFBFBF"/>
            <w:vAlign w:val="center"/>
            <w:hideMark/>
          </w:tcPr>
          <w:p w14:paraId="159355C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8" w:type="pct"/>
            <w:gridSpan w:val="2"/>
            <w:tcBorders>
              <w:top w:val="single" w:sz="4" w:space="0" w:color="auto"/>
              <w:left w:val="nil"/>
              <w:bottom w:val="single" w:sz="8" w:space="0" w:color="000000"/>
              <w:right w:val="single" w:sz="8" w:space="0" w:color="000000"/>
            </w:tcBorders>
            <w:shd w:val="clear" w:color="000000" w:fill="BFBFBF"/>
            <w:vAlign w:val="center"/>
            <w:hideMark/>
          </w:tcPr>
          <w:p w14:paraId="504D7FB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7" w:type="pct"/>
            <w:gridSpan w:val="2"/>
            <w:tcBorders>
              <w:top w:val="single" w:sz="4" w:space="0" w:color="auto"/>
              <w:left w:val="nil"/>
              <w:bottom w:val="single" w:sz="8" w:space="0" w:color="000000"/>
              <w:right w:val="single" w:sz="8" w:space="0" w:color="000000"/>
            </w:tcBorders>
            <w:shd w:val="clear" w:color="000000" w:fill="BFBFBF"/>
            <w:vAlign w:val="center"/>
            <w:hideMark/>
          </w:tcPr>
          <w:p w14:paraId="4828741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37" w:type="pct"/>
            <w:gridSpan w:val="2"/>
            <w:tcBorders>
              <w:top w:val="single" w:sz="4" w:space="0" w:color="auto"/>
              <w:left w:val="nil"/>
              <w:bottom w:val="single" w:sz="8" w:space="0" w:color="000000"/>
              <w:right w:val="single" w:sz="8" w:space="0" w:color="000000"/>
            </w:tcBorders>
            <w:shd w:val="clear" w:color="000000" w:fill="BFBFBF"/>
            <w:vAlign w:val="center"/>
            <w:hideMark/>
          </w:tcPr>
          <w:p w14:paraId="52FA07B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35" w:type="pct"/>
            <w:tcBorders>
              <w:top w:val="single" w:sz="4" w:space="0" w:color="auto"/>
              <w:left w:val="nil"/>
              <w:bottom w:val="single" w:sz="8" w:space="0" w:color="000000"/>
              <w:right w:val="single" w:sz="8" w:space="0" w:color="000000"/>
            </w:tcBorders>
            <w:shd w:val="clear" w:color="000000" w:fill="BFBFBF"/>
            <w:vAlign w:val="center"/>
            <w:hideMark/>
          </w:tcPr>
          <w:p w14:paraId="5D07F41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0BAC43DE" w14:textId="77777777" w:rsidTr="001023FF">
        <w:trPr>
          <w:trHeight w:val="520"/>
        </w:trPr>
        <w:tc>
          <w:tcPr>
            <w:tcW w:w="515" w:type="pct"/>
            <w:vMerge/>
            <w:tcBorders>
              <w:top w:val="nil"/>
              <w:left w:val="single" w:sz="8" w:space="0" w:color="auto"/>
              <w:bottom w:val="single" w:sz="8" w:space="0" w:color="000000"/>
              <w:right w:val="single" w:sz="8" w:space="0" w:color="000000"/>
            </w:tcBorders>
            <w:vAlign w:val="center"/>
            <w:hideMark/>
          </w:tcPr>
          <w:p w14:paraId="7861C1EB" w14:textId="77777777" w:rsidR="00D86DDC" w:rsidRPr="00D86DDC" w:rsidRDefault="00D86DDC" w:rsidP="006B73A5">
            <w:pPr>
              <w:spacing w:line="240" w:lineRule="auto"/>
              <w:rPr>
                <w:rFonts w:eastAsia="Times New Roman" w:cs="Times New Roman"/>
                <w:sz w:val="16"/>
                <w:szCs w:val="16"/>
              </w:rPr>
            </w:pPr>
          </w:p>
        </w:tc>
        <w:tc>
          <w:tcPr>
            <w:tcW w:w="555" w:type="pct"/>
            <w:tcBorders>
              <w:top w:val="nil"/>
              <w:left w:val="nil"/>
              <w:bottom w:val="single" w:sz="8" w:space="0" w:color="000000"/>
              <w:right w:val="nil"/>
            </w:tcBorders>
            <w:shd w:val="clear" w:color="auto" w:fill="auto"/>
            <w:vAlign w:val="center"/>
            <w:hideMark/>
          </w:tcPr>
          <w:p w14:paraId="59594523" w14:textId="77777777" w:rsidR="00D86DDC" w:rsidRPr="00D86DDC" w:rsidRDefault="00D86DDC" w:rsidP="006B73A5">
            <w:pPr>
              <w:spacing w:line="240" w:lineRule="auto"/>
              <w:rPr>
                <w:rFonts w:eastAsia="Times New Roman" w:cs="Times New Roman"/>
                <w:b/>
                <w:bCs/>
                <w:sz w:val="16"/>
                <w:szCs w:val="16"/>
              </w:rPr>
            </w:pPr>
            <w:r w:rsidRPr="00D86DDC">
              <w:rPr>
                <w:rFonts w:eastAsia="Times New Roman" w:cs="Times New Roman"/>
                <w:b/>
                <w:bCs/>
                <w:sz w:val="16"/>
                <w:szCs w:val="16"/>
              </w:rPr>
              <w:t>Performance Period Markup (%)*</w:t>
            </w:r>
          </w:p>
        </w:tc>
        <w:tc>
          <w:tcPr>
            <w:tcW w:w="570" w:type="pct"/>
            <w:tcBorders>
              <w:top w:val="nil"/>
              <w:left w:val="single" w:sz="8" w:space="0" w:color="auto"/>
              <w:bottom w:val="single" w:sz="8" w:space="0" w:color="auto"/>
              <w:right w:val="single" w:sz="8" w:space="0" w:color="auto"/>
            </w:tcBorders>
            <w:shd w:val="clear" w:color="auto" w:fill="auto"/>
            <w:vAlign w:val="center"/>
            <w:hideMark/>
          </w:tcPr>
          <w:p w14:paraId="50BE37CA"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66" w:type="pct"/>
            <w:tcBorders>
              <w:top w:val="single" w:sz="8" w:space="0" w:color="auto"/>
              <w:left w:val="nil"/>
              <w:bottom w:val="single" w:sz="8" w:space="0" w:color="auto"/>
              <w:right w:val="single" w:sz="8" w:space="0" w:color="auto"/>
            </w:tcBorders>
            <w:shd w:val="clear" w:color="auto" w:fill="auto"/>
            <w:noWrap/>
            <w:vAlign w:val="bottom"/>
            <w:hideMark/>
          </w:tcPr>
          <w:p w14:paraId="2C6F25B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69" w:type="pct"/>
            <w:tcBorders>
              <w:top w:val="single" w:sz="8" w:space="0" w:color="auto"/>
              <w:left w:val="nil"/>
              <w:bottom w:val="single" w:sz="8" w:space="0" w:color="auto"/>
              <w:right w:val="single" w:sz="8" w:space="0" w:color="auto"/>
            </w:tcBorders>
            <w:shd w:val="clear" w:color="auto" w:fill="auto"/>
            <w:noWrap/>
            <w:vAlign w:val="bottom"/>
            <w:hideMark/>
          </w:tcPr>
          <w:p w14:paraId="3F059A9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66" w:type="pct"/>
            <w:gridSpan w:val="3"/>
            <w:tcBorders>
              <w:top w:val="single" w:sz="8" w:space="0" w:color="auto"/>
              <w:left w:val="nil"/>
              <w:bottom w:val="single" w:sz="8" w:space="0" w:color="auto"/>
              <w:right w:val="single" w:sz="8" w:space="0" w:color="auto"/>
            </w:tcBorders>
            <w:shd w:val="clear" w:color="auto" w:fill="auto"/>
            <w:noWrap/>
            <w:vAlign w:val="bottom"/>
            <w:hideMark/>
          </w:tcPr>
          <w:p w14:paraId="550881E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69" w:type="pct"/>
            <w:gridSpan w:val="2"/>
            <w:tcBorders>
              <w:top w:val="single" w:sz="8" w:space="0" w:color="auto"/>
              <w:left w:val="nil"/>
              <w:bottom w:val="single" w:sz="8" w:space="0" w:color="auto"/>
              <w:right w:val="single" w:sz="8" w:space="0" w:color="auto"/>
            </w:tcBorders>
            <w:shd w:val="clear" w:color="auto" w:fill="auto"/>
            <w:noWrap/>
            <w:vAlign w:val="bottom"/>
            <w:hideMark/>
          </w:tcPr>
          <w:p w14:paraId="426C35B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69" w:type="pct"/>
            <w:gridSpan w:val="2"/>
            <w:tcBorders>
              <w:top w:val="single" w:sz="8" w:space="0" w:color="auto"/>
              <w:left w:val="nil"/>
              <w:bottom w:val="single" w:sz="8" w:space="0" w:color="auto"/>
              <w:right w:val="single" w:sz="8" w:space="0" w:color="auto"/>
            </w:tcBorders>
            <w:shd w:val="clear" w:color="auto" w:fill="auto"/>
            <w:noWrap/>
            <w:vAlign w:val="bottom"/>
            <w:hideMark/>
          </w:tcPr>
          <w:p w14:paraId="4C565DB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66" w:type="pct"/>
            <w:gridSpan w:val="2"/>
            <w:tcBorders>
              <w:top w:val="single" w:sz="8" w:space="0" w:color="auto"/>
              <w:left w:val="nil"/>
              <w:bottom w:val="single" w:sz="8" w:space="0" w:color="auto"/>
              <w:right w:val="single" w:sz="8" w:space="0" w:color="auto"/>
            </w:tcBorders>
            <w:shd w:val="clear" w:color="auto" w:fill="auto"/>
            <w:noWrap/>
            <w:vAlign w:val="bottom"/>
            <w:hideMark/>
          </w:tcPr>
          <w:p w14:paraId="2855147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69" w:type="pct"/>
            <w:gridSpan w:val="2"/>
            <w:tcBorders>
              <w:top w:val="single" w:sz="8" w:space="0" w:color="auto"/>
              <w:left w:val="nil"/>
              <w:bottom w:val="single" w:sz="8" w:space="0" w:color="auto"/>
              <w:right w:val="single" w:sz="8" w:space="0" w:color="auto"/>
            </w:tcBorders>
            <w:shd w:val="clear" w:color="auto" w:fill="auto"/>
            <w:noWrap/>
            <w:vAlign w:val="bottom"/>
            <w:hideMark/>
          </w:tcPr>
          <w:p w14:paraId="62FEBF7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61" w:type="pct"/>
            <w:gridSpan w:val="2"/>
            <w:tcBorders>
              <w:top w:val="single" w:sz="8" w:space="0" w:color="auto"/>
              <w:left w:val="nil"/>
              <w:bottom w:val="single" w:sz="8" w:space="0" w:color="auto"/>
              <w:right w:val="single" w:sz="8" w:space="0" w:color="auto"/>
            </w:tcBorders>
            <w:shd w:val="clear" w:color="auto" w:fill="auto"/>
            <w:noWrap/>
            <w:vAlign w:val="bottom"/>
            <w:hideMark/>
          </w:tcPr>
          <w:p w14:paraId="6203445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57" w:type="pct"/>
            <w:gridSpan w:val="2"/>
            <w:tcBorders>
              <w:top w:val="single" w:sz="8" w:space="0" w:color="auto"/>
              <w:left w:val="nil"/>
              <w:bottom w:val="single" w:sz="8" w:space="0" w:color="auto"/>
              <w:right w:val="single" w:sz="8" w:space="0" w:color="auto"/>
            </w:tcBorders>
            <w:shd w:val="clear" w:color="auto" w:fill="auto"/>
            <w:noWrap/>
            <w:vAlign w:val="bottom"/>
            <w:hideMark/>
          </w:tcPr>
          <w:p w14:paraId="3260B15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8" w:type="pct"/>
            <w:gridSpan w:val="2"/>
            <w:tcBorders>
              <w:top w:val="single" w:sz="8" w:space="0" w:color="auto"/>
              <w:left w:val="nil"/>
              <w:bottom w:val="single" w:sz="8" w:space="0" w:color="auto"/>
              <w:right w:val="single" w:sz="8" w:space="0" w:color="auto"/>
            </w:tcBorders>
            <w:shd w:val="clear" w:color="auto" w:fill="auto"/>
            <w:noWrap/>
            <w:vAlign w:val="bottom"/>
            <w:hideMark/>
          </w:tcPr>
          <w:p w14:paraId="42802F3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gridSpan w:val="2"/>
            <w:tcBorders>
              <w:top w:val="single" w:sz="8" w:space="0" w:color="auto"/>
              <w:left w:val="nil"/>
              <w:bottom w:val="single" w:sz="8" w:space="0" w:color="auto"/>
              <w:right w:val="single" w:sz="8" w:space="0" w:color="auto"/>
            </w:tcBorders>
            <w:shd w:val="clear" w:color="auto" w:fill="auto"/>
            <w:noWrap/>
            <w:vAlign w:val="bottom"/>
            <w:hideMark/>
          </w:tcPr>
          <w:p w14:paraId="4AA1592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37" w:type="pct"/>
            <w:gridSpan w:val="2"/>
            <w:tcBorders>
              <w:top w:val="single" w:sz="8" w:space="0" w:color="auto"/>
              <w:left w:val="nil"/>
              <w:bottom w:val="single" w:sz="8" w:space="0" w:color="auto"/>
              <w:right w:val="single" w:sz="8" w:space="0" w:color="auto"/>
            </w:tcBorders>
            <w:shd w:val="clear" w:color="auto" w:fill="auto"/>
            <w:noWrap/>
            <w:vAlign w:val="bottom"/>
            <w:hideMark/>
          </w:tcPr>
          <w:p w14:paraId="2AE6222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35" w:type="pct"/>
            <w:tcBorders>
              <w:top w:val="single" w:sz="8" w:space="0" w:color="auto"/>
              <w:left w:val="nil"/>
              <w:bottom w:val="single" w:sz="8" w:space="0" w:color="auto"/>
              <w:right w:val="single" w:sz="8" w:space="0" w:color="auto"/>
            </w:tcBorders>
            <w:shd w:val="clear" w:color="auto" w:fill="auto"/>
            <w:noWrap/>
            <w:vAlign w:val="bottom"/>
            <w:hideMark/>
          </w:tcPr>
          <w:p w14:paraId="59B83A9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r>
      <w:tr w:rsidR="00D86DDC" w:rsidRPr="00D86DDC" w14:paraId="3F31C8C3" w14:textId="77777777" w:rsidTr="001023FF">
        <w:trPr>
          <w:trHeight w:val="420"/>
        </w:trPr>
        <w:tc>
          <w:tcPr>
            <w:tcW w:w="515" w:type="pct"/>
            <w:vMerge/>
            <w:tcBorders>
              <w:top w:val="nil"/>
              <w:left w:val="single" w:sz="8" w:space="0" w:color="auto"/>
              <w:bottom w:val="single" w:sz="8" w:space="0" w:color="000000"/>
              <w:right w:val="single" w:sz="8" w:space="0" w:color="000000"/>
            </w:tcBorders>
            <w:vAlign w:val="center"/>
            <w:hideMark/>
          </w:tcPr>
          <w:p w14:paraId="6AB4580A" w14:textId="77777777" w:rsidR="00D86DDC" w:rsidRPr="00D86DDC" w:rsidRDefault="00D86DDC" w:rsidP="006B73A5">
            <w:pPr>
              <w:spacing w:line="240" w:lineRule="auto"/>
              <w:rPr>
                <w:rFonts w:eastAsia="Times New Roman" w:cs="Times New Roman"/>
                <w:sz w:val="16"/>
                <w:szCs w:val="16"/>
              </w:rPr>
            </w:pPr>
          </w:p>
        </w:tc>
        <w:tc>
          <w:tcPr>
            <w:tcW w:w="555" w:type="pct"/>
            <w:tcBorders>
              <w:top w:val="nil"/>
              <w:left w:val="nil"/>
              <w:bottom w:val="single" w:sz="8" w:space="0" w:color="000000"/>
              <w:right w:val="nil"/>
            </w:tcBorders>
            <w:shd w:val="clear" w:color="auto" w:fill="auto"/>
            <w:vAlign w:val="center"/>
            <w:hideMark/>
          </w:tcPr>
          <w:p w14:paraId="23A260E9"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Performance Period Markup ($)</w:t>
            </w:r>
          </w:p>
        </w:tc>
        <w:tc>
          <w:tcPr>
            <w:tcW w:w="570" w:type="pct"/>
            <w:tcBorders>
              <w:top w:val="nil"/>
              <w:left w:val="single" w:sz="8" w:space="0" w:color="auto"/>
              <w:bottom w:val="single" w:sz="8" w:space="0" w:color="auto"/>
              <w:right w:val="single" w:sz="8" w:space="0" w:color="auto"/>
            </w:tcBorders>
            <w:shd w:val="clear" w:color="auto" w:fill="auto"/>
            <w:vAlign w:val="center"/>
            <w:hideMark/>
          </w:tcPr>
          <w:p w14:paraId="276C85FD"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66" w:type="pct"/>
            <w:tcBorders>
              <w:top w:val="nil"/>
              <w:left w:val="nil"/>
              <w:bottom w:val="single" w:sz="8" w:space="0" w:color="000000"/>
              <w:right w:val="single" w:sz="8" w:space="0" w:color="000000"/>
            </w:tcBorders>
            <w:shd w:val="clear" w:color="auto" w:fill="auto"/>
            <w:vAlign w:val="center"/>
            <w:hideMark/>
          </w:tcPr>
          <w:p w14:paraId="095D0F5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9" w:type="pct"/>
            <w:tcBorders>
              <w:top w:val="nil"/>
              <w:left w:val="nil"/>
              <w:bottom w:val="single" w:sz="8" w:space="0" w:color="000000"/>
              <w:right w:val="single" w:sz="8" w:space="0" w:color="000000"/>
            </w:tcBorders>
            <w:shd w:val="clear" w:color="auto" w:fill="auto"/>
            <w:vAlign w:val="center"/>
            <w:hideMark/>
          </w:tcPr>
          <w:p w14:paraId="5222E4B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6" w:type="pct"/>
            <w:gridSpan w:val="3"/>
            <w:tcBorders>
              <w:top w:val="nil"/>
              <w:left w:val="nil"/>
              <w:bottom w:val="single" w:sz="8" w:space="0" w:color="000000"/>
              <w:right w:val="single" w:sz="8" w:space="0" w:color="000000"/>
            </w:tcBorders>
            <w:shd w:val="clear" w:color="auto" w:fill="auto"/>
            <w:vAlign w:val="center"/>
            <w:hideMark/>
          </w:tcPr>
          <w:p w14:paraId="1FADCF8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9" w:type="pct"/>
            <w:gridSpan w:val="2"/>
            <w:tcBorders>
              <w:top w:val="nil"/>
              <w:left w:val="nil"/>
              <w:bottom w:val="single" w:sz="8" w:space="0" w:color="000000"/>
              <w:right w:val="single" w:sz="8" w:space="0" w:color="000000"/>
            </w:tcBorders>
            <w:shd w:val="clear" w:color="auto" w:fill="auto"/>
            <w:vAlign w:val="center"/>
            <w:hideMark/>
          </w:tcPr>
          <w:p w14:paraId="69FE14C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9" w:type="pct"/>
            <w:gridSpan w:val="2"/>
            <w:tcBorders>
              <w:top w:val="nil"/>
              <w:left w:val="nil"/>
              <w:bottom w:val="single" w:sz="8" w:space="0" w:color="000000"/>
              <w:right w:val="single" w:sz="8" w:space="0" w:color="000000"/>
            </w:tcBorders>
            <w:shd w:val="clear" w:color="auto" w:fill="auto"/>
            <w:vAlign w:val="center"/>
            <w:hideMark/>
          </w:tcPr>
          <w:p w14:paraId="536EECE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6" w:type="pct"/>
            <w:gridSpan w:val="2"/>
            <w:tcBorders>
              <w:top w:val="nil"/>
              <w:left w:val="nil"/>
              <w:bottom w:val="single" w:sz="8" w:space="0" w:color="000000"/>
              <w:right w:val="single" w:sz="8" w:space="0" w:color="000000"/>
            </w:tcBorders>
            <w:shd w:val="clear" w:color="000000" w:fill="BFBFBF"/>
            <w:vAlign w:val="center"/>
            <w:hideMark/>
          </w:tcPr>
          <w:p w14:paraId="6182597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9" w:type="pct"/>
            <w:gridSpan w:val="2"/>
            <w:tcBorders>
              <w:top w:val="nil"/>
              <w:left w:val="nil"/>
              <w:bottom w:val="single" w:sz="8" w:space="0" w:color="000000"/>
              <w:right w:val="single" w:sz="8" w:space="0" w:color="000000"/>
            </w:tcBorders>
            <w:shd w:val="clear" w:color="000000" w:fill="BFBFBF"/>
            <w:vAlign w:val="center"/>
            <w:hideMark/>
          </w:tcPr>
          <w:p w14:paraId="60B003D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1" w:type="pct"/>
            <w:gridSpan w:val="2"/>
            <w:tcBorders>
              <w:top w:val="nil"/>
              <w:left w:val="nil"/>
              <w:bottom w:val="single" w:sz="8" w:space="0" w:color="000000"/>
              <w:right w:val="single" w:sz="8" w:space="0" w:color="000000"/>
            </w:tcBorders>
            <w:shd w:val="clear" w:color="000000" w:fill="BFBFBF"/>
            <w:vAlign w:val="center"/>
            <w:hideMark/>
          </w:tcPr>
          <w:p w14:paraId="5B917EB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57" w:type="pct"/>
            <w:gridSpan w:val="2"/>
            <w:tcBorders>
              <w:top w:val="nil"/>
              <w:left w:val="nil"/>
              <w:bottom w:val="single" w:sz="8" w:space="0" w:color="000000"/>
              <w:right w:val="single" w:sz="8" w:space="0" w:color="000000"/>
            </w:tcBorders>
            <w:shd w:val="clear" w:color="000000" w:fill="BFBFBF"/>
            <w:vAlign w:val="center"/>
            <w:hideMark/>
          </w:tcPr>
          <w:p w14:paraId="77B62FB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8" w:type="pct"/>
            <w:gridSpan w:val="2"/>
            <w:tcBorders>
              <w:top w:val="nil"/>
              <w:left w:val="nil"/>
              <w:bottom w:val="single" w:sz="8" w:space="0" w:color="000000"/>
              <w:right w:val="single" w:sz="8" w:space="0" w:color="000000"/>
            </w:tcBorders>
            <w:shd w:val="clear" w:color="000000" w:fill="BFBFBF"/>
            <w:vAlign w:val="center"/>
            <w:hideMark/>
          </w:tcPr>
          <w:p w14:paraId="2351F43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7" w:type="pct"/>
            <w:gridSpan w:val="2"/>
            <w:tcBorders>
              <w:top w:val="nil"/>
              <w:left w:val="nil"/>
              <w:bottom w:val="single" w:sz="8" w:space="0" w:color="000000"/>
              <w:right w:val="single" w:sz="8" w:space="0" w:color="000000"/>
            </w:tcBorders>
            <w:shd w:val="clear" w:color="000000" w:fill="BFBFBF"/>
            <w:vAlign w:val="center"/>
            <w:hideMark/>
          </w:tcPr>
          <w:p w14:paraId="1A12054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37" w:type="pct"/>
            <w:gridSpan w:val="2"/>
            <w:tcBorders>
              <w:top w:val="nil"/>
              <w:left w:val="nil"/>
              <w:bottom w:val="single" w:sz="8" w:space="0" w:color="000000"/>
              <w:right w:val="single" w:sz="8" w:space="0" w:color="000000"/>
            </w:tcBorders>
            <w:shd w:val="clear" w:color="000000" w:fill="BFBFBF"/>
            <w:vAlign w:val="center"/>
            <w:hideMark/>
          </w:tcPr>
          <w:p w14:paraId="4061F40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35" w:type="pct"/>
            <w:tcBorders>
              <w:top w:val="nil"/>
              <w:left w:val="nil"/>
              <w:bottom w:val="single" w:sz="8" w:space="0" w:color="000000"/>
              <w:right w:val="single" w:sz="8" w:space="0" w:color="000000"/>
            </w:tcBorders>
            <w:shd w:val="clear" w:color="000000" w:fill="BFBFBF"/>
            <w:vAlign w:val="center"/>
            <w:hideMark/>
          </w:tcPr>
          <w:p w14:paraId="08DA711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47C24C9A" w14:textId="77777777" w:rsidTr="001023FF">
        <w:trPr>
          <w:trHeight w:val="538"/>
        </w:trPr>
        <w:tc>
          <w:tcPr>
            <w:tcW w:w="515" w:type="pct"/>
            <w:vMerge/>
            <w:tcBorders>
              <w:top w:val="nil"/>
              <w:left w:val="single" w:sz="8" w:space="0" w:color="auto"/>
              <w:bottom w:val="single" w:sz="4" w:space="0" w:color="auto"/>
              <w:right w:val="single" w:sz="8" w:space="0" w:color="000000"/>
            </w:tcBorders>
            <w:vAlign w:val="center"/>
            <w:hideMark/>
          </w:tcPr>
          <w:p w14:paraId="73EFC444" w14:textId="77777777" w:rsidR="00D86DDC" w:rsidRPr="00D86DDC" w:rsidRDefault="00D86DDC" w:rsidP="006B73A5">
            <w:pPr>
              <w:spacing w:line="240" w:lineRule="auto"/>
              <w:rPr>
                <w:rFonts w:eastAsia="Times New Roman" w:cs="Times New Roman"/>
                <w:sz w:val="16"/>
                <w:szCs w:val="16"/>
              </w:rPr>
            </w:pPr>
          </w:p>
        </w:tc>
        <w:tc>
          <w:tcPr>
            <w:tcW w:w="555" w:type="pct"/>
            <w:tcBorders>
              <w:top w:val="nil"/>
              <w:left w:val="nil"/>
              <w:bottom w:val="single" w:sz="4" w:space="0" w:color="auto"/>
              <w:right w:val="nil"/>
            </w:tcBorders>
            <w:shd w:val="clear" w:color="auto" w:fill="auto"/>
            <w:vAlign w:val="center"/>
            <w:hideMark/>
          </w:tcPr>
          <w:p w14:paraId="50496654" w14:textId="77777777" w:rsidR="00D86DDC" w:rsidRPr="00D86DDC" w:rsidRDefault="00D86DDC" w:rsidP="006B73A5">
            <w:pPr>
              <w:spacing w:line="240" w:lineRule="auto"/>
              <w:rPr>
                <w:rFonts w:eastAsia="Times New Roman" w:cs="Times New Roman"/>
                <w:i/>
                <w:iCs/>
                <w:sz w:val="16"/>
                <w:szCs w:val="16"/>
              </w:rPr>
            </w:pPr>
            <w:r w:rsidRPr="00D86DDC">
              <w:rPr>
                <w:rFonts w:eastAsia="Times New Roman" w:cs="Times New Roman"/>
                <w:i/>
                <w:iCs/>
                <w:sz w:val="16"/>
                <w:szCs w:val="16"/>
              </w:rPr>
              <w:t>TOTAL Performance Period Expenses (b)</w:t>
            </w:r>
          </w:p>
        </w:tc>
        <w:tc>
          <w:tcPr>
            <w:tcW w:w="570" w:type="pct"/>
            <w:tcBorders>
              <w:top w:val="nil"/>
              <w:left w:val="single" w:sz="8" w:space="0" w:color="auto"/>
              <w:bottom w:val="single" w:sz="4" w:space="0" w:color="auto"/>
              <w:right w:val="single" w:sz="8" w:space="0" w:color="auto"/>
            </w:tcBorders>
            <w:shd w:val="clear" w:color="auto" w:fill="auto"/>
            <w:vAlign w:val="center"/>
            <w:hideMark/>
          </w:tcPr>
          <w:p w14:paraId="2AE787A6"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66" w:type="pct"/>
            <w:tcBorders>
              <w:top w:val="nil"/>
              <w:left w:val="nil"/>
              <w:bottom w:val="single" w:sz="4" w:space="0" w:color="auto"/>
              <w:right w:val="single" w:sz="8" w:space="0" w:color="000000"/>
            </w:tcBorders>
            <w:shd w:val="clear" w:color="auto" w:fill="auto"/>
            <w:vAlign w:val="center"/>
            <w:hideMark/>
          </w:tcPr>
          <w:p w14:paraId="0F4BAAB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9" w:type="pct"/>
            <w:tcBorders>
              <w:top w:val="nil"/>
              <w:left w:val="nil"/>
              <w:bottom w:val="single" w:sz="4" w:space="0" w:color="auto"/>
              <w:right w:val="single" w:sz="8" w:space="0" w:color="000000"/>
            </w:tcBorders>
            <w:shd w:val="clear" w:color="auto" w:fill="auto"/>
            <w:vAlign w:val="center"/>
            <w:hideMark/>
          </w:tcPr>
          <w:p w14:paraId="64E03BC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6" w:type="pct"/>
            <w:gridSpan w:val="3"/>
            <w:tcBorders>
              <w:top w:val="nil"/>
              <w:left w:val="nil"/>
              <w:bottom w:val="single" w:sz="4" w:space="0" w:color="auto"/>
              <w:right w:val="single" w:sz="8" w:space="0" w:color="000000"/>
            </w:tcBorders>
            <w:shd w:val="clear" w:color="auto" w:fill="auto"/>
            <w:vAlign w:val="center"/>
            <w:hideMark/>
          </w:tcPr>
          <w:p w14:paraId="0961A48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9" w:type="pct"/>
            <w:gridSpan w:val="2"/>
            <w:tcBorders>
              <w:top w:val="nil"/>
              <w:left w:val="nil"/>
              <w:bottom w:val="single" w:sz="4" w:space="0" w:color="auto"/>
              <w:right w:val="single" w:sz="8" w:space="0" w:color="000000"/>
            </w:tcBorders>
            <w:shd w:val="clear" w:color="auto" w:fill="auto"/>
            <w:vAlign w:val="center"/>
            <w:hideMark/>
          </w:tcPr>
          <w:p w14:paraId="01F165C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9" w:type="pct"/>
            <w:gridSpan w:val="2"/>
            <w:tcBorders>
              <w:top w:val="nil"/>
              <w:left w:val="nil"/>
              <w:bottom w:val="single" w:sz="4" w:space="0" w:color="auto"/>
              <w:right w:val="single" w:sz="8" w:space="0" w:color="000000"/>
            </w:tcBorders>
            <w:shd w:val="clear" w:color="auto" w:fill="auto"/>
            <w:vAlign w:val="center"/>
            <w:hideMark/>
          </w:tcPr>
          <w:p w14:paraId="24D92BA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6" w:type="pct"/>
            <w:gridSpan w:val="2"/>
            <w:tcBorders>
              <w:top w:val="nil"/>
              <w:left w:val="nil"/>
              <w:bottom w:val="single" w:sz="4" w:space="0" w:color="auto"/>
              <w:right w:val="single" w:sz="8" w:space="0" w:color="000000"/>
            </w:tcBorders>
            <w:shd w:val="clear" w:color="000000" w:fill="BFBFBF"/>
            <w:vAlign w:val="center"/>
            <w:hideMark/>
          </w:tcPr>
          <w:p w14:paraId="3A6C624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9" w:type="pct"/>
            <w:gridSpan w:val="2"/>
            <w:tcBorders>
              <w:top w:val="nil"/>
              <w:left w:val="nil"/>
              <w:bottom w:val="single" w:sz="4" w:space="0" w:color="auto"/>
              <w:right w:val="single" w:sz="8" w:space="0" w:color="000000"/>
            </w:tcBorders>
            <w:shd w:val="clear" w:color="000000" w:fill="BFBFBF"/>
            <w:vAlign w:val="center"/>
            <w:hideMark/>
          </w:tcPr>
          <w:p w14:paraId="6B03795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61" w:type="pct"/>
            <w:gridSpan w:val="2"/>
            <w:tcBorders>
              <w:top w:val="nil"/>
              <w:left w:val="nil"/>
              <w:bottom w:val="single" w:sz="4" w:space="0" w:color="auto"/>
              <w:right w:val="single" w:sz="8" w:space="0" w:color="000000"/>
            </w:tcBorders>
            <w:shd w:val="clear" w:color="000000" w:fill="BFBFBF"/>
            <w:vAlign w:val="center"/>
            <w:hideMark/>
          </w:tcPr>
          <w:p w14:paraId="7F52CAE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57" w:type="pct"/>
            <w:gridSpan w:val="2"/>
            <w:tcBorders>
              <w:top w:val="nil"/>
              <w:left w:val="nil"/>
              <w:bottom w:val="single" w:sz="4" w:space="0" w:color="auto"/>
              <w:right w:val="single" w:sz="8" w:space="0" w:color="000000"/>
            </w:tcBorders>
            <w:shd w:val="clear" w:color="000000" w:fill="BFBFBF"/>
            <w:vAlign w:val="center"/>
            <w:hideMark/>
          </w:tcPr>
          <w:p w14:paraId="263E16A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8" w:type="pct"/>
            <w:gridSpan w:val="2"/>
            <w:tcBorders>
              <w:top w:val="nil"/>
              <w:left w:val="nil"/>
              <w:bottom w:val="single" w:sz="4" w:space="0" w:color="auto"/>
              <w:right w:val="single" w:sz="8" w:space="0" w:color="000000"/>
            </w:tcBorders>
            <w:shd w:val="clear" w:color="000000" w:fill="BFBFBF"/>
            <w:vAlign w:val="center"/>
            <w:hideMark/>
          </w:tcPr>
          <w:p w14:paraId="36F789F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7" w:type="pct"/>
            <w:gridSpan w:val="2"/>
            <w:tcBorders>
              <w:top w:val="nil"/>
              <w:left w:val="nil"/>
              <w:bottom w:val="single" w:sz="4" w:space="0" w:color="auto"/>
              <w:right w:val="single" w:sz="8" w:space="0" w:color="000000"/>
            </w:tcBorders>
            <w:shd w:val="clear" w:color="000000" w:fill="BFBFBF"/>
            <w:vAlign w:val="center"/>
            <w:hideMark/>
          </w:tcPr>
          <w:p w14:paraId="517584C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37" w:type="pct"/>
            <w:gridSpan w:val="2"/>
            <w:tcBorders>
              <w:top w:val="nil"/>
              <w:left w:val="nil"/>
              <w:bottom w:val="single" w:sz="4" w:space="0" w:color="auto"/>
              <w:right w:val="single" w:sz="8" w:space="0" w:color="000000"/>
            </w:tcBorders>
            <w:shd w:val="clear" w:color="000000" w:fill="BFBFBF"/>
            <w:vAlign w:val="center"/>
            <w:hideMark/>
          </w:tcPr>
          <w:p w14:paraId="2473A64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35" w:type="pct"/>
            <w:tcBorders>
              <w:top w:val="nil"/>
              <w:left w:val="nil"/>
              <w:bottom w:val="single" w:sz="4" w:space="0" w:color="auto"/>
              <w:right w:val="single" w:sz="8" w:space="0" w:color="000000"/>
            </w:tcBorders>
            <w:shd w:val="clear" w:color="000000" w:fill="BFBFBF"/>
            <w:vAlign w:val="center"/>
            <w:hideMark/>
          </w:tcPr>
          <w:p w14:paraId="03BEBF6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4CECB4B6" w14:textId="77777777" w:rsidTr="001023FF">
        <w:trPr>
          <w:trHeight w:val="144"/>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19CE5"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r>
      <w:tr w:rsidR="00D86DDC" w:rsidRPr="00D86DDC" w14:paraId="2E29E9A8" w14:textId="77777777" w:rsidTr="001023FF">
        <w:trPr>
          <w:trHeight w:val="720"/>
        </w:trPr>
        <w:tc>
          <w:tcPr>
            <w:tcW w:w="515" w:type="pct"/>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2FDD9AD0"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Annual</w:t>
            </w:r>
            <w:r w:rsidRPr="00D86DDC">
              <w:rPr>
                <w:rFonts w:eastAsia="Times New Roman" w:cs="Times New Roman"/>
                <w:sz w:val="18"/>
                <w:szCs w:val="18"/>
              </w:rPr>
              <w:br/>
              <w:t>Cash Flow</w:t>
            </w:r>
            <w:r w:rsidRPr="00D86DDC">
              <w:rPr>
                <w:rFonts w:eastAsia="Times New Roman" w:cs="Times New Roman"/>
                <w:sz w:val="18"/>
                <w:szCs w:val="18"/>
              </w:rPr>
              <w:br/>
              <w:t>(Performance</w:t>
            </w:r>
            <w:r w:rsidRPr="00D86DDC">
              <w:rPr>
                <w:rFonts w:eastAsia="Times New Roman" w:cs="Times New Roman"/>
                <w:sz w:val="18"/>
                <w:szCs w:val="18"/>
              </w:rPr>
              <w:br/>
              <w:t>Period)</w:t>
            </w:r>
          </w:p>
        </w:tc>
        <w:tc>
          <w:tcPr>
            <w:tcW w:w="555" w:type="pct"/>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6388D83B" w14:textId="77777777" w:rsidR="00D86DDC" w:rsidRPr="00D86DDC" w:rsidRDefault="00D86DDC" w:rsidP="006B73A5">
            <w:pPr>
              <w:spacing w:line="240" w:lineRule="auto"/>
              <w:rPr>
                <w:rFonts w:eastAsia="Times New Roman" w:cs="Times New Roman"/>
                <w:b/>
                <w:bCs/>
                <w:i/>
                <w:iCs/>
                <w:sz w:val="18"/>
                <w:szCs w:val="18"/>
              </w:rPr>
            </w:pPr>
            <w:r w:rsidRPr="00D86DDC">
              <w:rPr>
                <w:rFonts w:eastAsia="Times New Roman" w:cs="Times New Roman"/>
                <w:b/>
                <w:bCs/>
                <w:i/>
                <w:iCs/>
                <w:sz w:val="18"/>
                <w:szCs w:val="18"/>
              </w:rPr>
              <w:t>Total</w:t>
            </w:r>
            <w:r w:rsidRPr="00D86DDC">
              <w:rPr>
                <w:rFonts w:eastAsia="Times New Roman" w:cs="Times New Roman"/>
                <w:b/>
                <w:bCs/>
                <w:i/>
                <w:iCs/>
                <w:sz w:val="18"/>
                <w:szCs w:val="18"/>
              </w:rPr>
              <w:br/>
              <w:t>Annual</w:t>
            </w:r>
            <w:r w:rsidRPr="00D86DDC">
              <w:rPr>
                <w:rFonts w:eastAsia="Times New Roman" w:cs="Times New Roman"/>
                <w:b/>
                <w:bCs/>
                <w:i/>
                <w:iCs/>
                <w:sz w:val="18"/>
                <w:szCs w:val="18"/>
              </w:rPr>
              <w:br/>
              <w:t>Payments</w:t>
            </w:r>
            <w:r w:rsidRPr="00D86DDC">
              <w:rPr>
                <w:rFonts w:eastAsia="Times New Roman" w:cs="Times New Roman"/>
                <w:b/>
                <w:bCs/>
                <w:i/>
                <w:iCs/>
                <w:sz w:val="18"/>
                <w:szCs w:val="18"/>
              </w:rPr>
              <w:br/>
              <w:t>(a)+(b)</w:t>
            </w:r>
          </w:p>
        </w:tc>
        <w:tc>
          <w:tcPr>
            <w:tcW w:w="570" w:type="pct"/>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13DC31E4"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c>
          <w:tcPr>
            <w:tcW w:w="266" w:type="pct"/>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0172C53C"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c>
          <w:tcPr>
            <w:tcW w:w="269" w:type="pct"/>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2B053443"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c>
          <w:tcPr>
            <w:tcW w:w="266" w:type="pct"/>
            <w:gridSpan w:val="3"/>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01B2C14A"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c>
          <w:tcPr>
            <w:tcW w:w="269" w:type="pct"/>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41ADF5C8"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c>
          <w:tcPr>
            <w:tcW w:w="269" w:type="pct"/>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49BADD33"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20C4D707"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c>
          <w:tcPr>
            <w:tcW w:w="269" w:type="pct"/>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3A79F7CB"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c>
          <w:tcPr>
            <w:tcW w:w="261" w:type="pct"/>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7423EED3"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218E0AD1"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6141B8A2"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c>
          <w:tcPr>
            <w:tcW w:w="247" w:type="pct"/>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31550E59"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c>
          <w:tcPr>
            <w:tcW w:w="237" w:type="pct"/>
            <w:gridSpan w:val="2"/>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27142A99"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c>
          <w:tcPr>
            <w:tcW w:w="235" w:type="pct"/>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14" w:type="dxa"/>
              <w:right w:w="14" w:type="dxa"/>
            </w:tcMar>
            <w:vAlign w:val="center"/>
            <w:hideMark/>
          </w:tcPr>
          <w:p w14:paraId="4BB3073F"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 xml:space="preserve">$0 </w:t>
            </w:r>
          </w:p>
        </w:tc>
      </w:tr>
      <w:tr w:rsidR="00D86DDC" w:rsidRPr="00D86DDC" w14:paraId="2467B4D5" w14:textId="77777777" w:rsidTr="00102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5000" w:type="pct"/>
            <w:gridSpan w:val="27"/>
            <w:shd w:val="clear" w:color="auto" w:fill="auto"/>
            <w:vAlign w:val="center"/>
          </w:tcPr>
          <w:p w14:paraId="18F5AFD8" w14:textId="77777777" w:rsidR="00D86DDC" w:rsidRPr="00D86DDC" w:rsidRDefault="00D86DDC" w:rsidP="006B73A5">
            <w:pPr>
              <w:spacing w:line="240" w:lineRule="auto"/>
              <w:rPr>
                <w:rFonts w:eastAsia="Times New Roman" w:cs="Times New Roman"/>
                <w:sz w:val="16"/>
                <w:szCs w:val="16"/>
              </w:rPr>
            </w:pPr>
          </w:p>
        </w:tc>
      </w:tr>
      <w:tr w:rsidR="00D86DDC" w:rsidRPr="00D86DDC" w14:paraId="29BA8F1F" w14:textId="77777777" w:rsidTr="00102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0"/>
        </w:trPr>
        <w:tc>
          <w:tcPr>
            <w:tcW w:w="515" w:type="pct"/>
            <w:shd w:val="clear" w:color="auto" w:fill="auto"/>
            <w:vAlign w:val="center"/>
            <w:hideMark/>
          </w:tcPr>
          <w:p w14:paraId="39910E2B" w14:textId="77777777" w:rsidR="00D86DDC" w:rsidRPr="00D86DDC" w:rsidRDefault="00D86DDC" w:rsidP="006B73A5">
            <w:pPr>
              <w:spacing w:line="240" w:lineRule="auto"/>
              <w:rPr>
                <w:rFonts w:eastAsia="Times New Roman" w:cs="Times New Roman"/>
                <w:i/>
                <w:iCs/>
                <w:sz w:val="16"/>
                <w:szCs w:val="16"/>
              </w:rPr>
            </w:pPr>
            <w:r w:rsidRPr="00D86DDC">
              <w:rPr>
                <w:rFonts w:eastAsia="Times New Roman" w:cs="Times New Roman"/>
                <w:i/>
                <w:iCs/>
                <w:sz w:val="16"/>
                <w:szCs w:val="16"/>
              </w:rPr>
              <w:t> </w:t>
            </w:r>
          </w:p>
        </w:tc>
        <w:tc>
          <w:tcPr>
            <w:tcW w:w="555" w:type="pct"/>
            <w:shd w:val="clear" w:color="auto" w:fill="auto"/>
            <w:vAlign w:val="center"/>
            <w:hideMark/>
          </w:tcPr>
          <w:p w14:paraId="0CD969B5" w14:textId="474F0515"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Term (year)</w:t>
            </w:r>
          </w:p>
        </w:tc>
        <w:tc>
          <w:tcPr>
            <w:tcW w:w="570" w:type="pct"/>
            <w:shd w:val="clear" w:color="auto" w:fill="auto"/>
            <w:vAlign w:val="center"/>
            <w:hideMark/>
          </w:tcPr>
          <w:p w14:paraId="0BB8EF5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Implementation</w:t>
            </w:r>
            <w:r w:rsidRPr="00D86DDC">
              <w:rPr>
                <w:rFonts w:eastAsia="Times New Roman" w:cs="Times New Roman"/>
                <w:sz w:val="16"/>
                <w:szCs w:val="16"/>
              </w:rPr>
              <w:br/>
              <w:t>Period</w:t>
            </w:r>
            <w:r w:rsidRPr="00D86DDC">
              <w:rPr>
                <w:rFonts w:eastAsia="Times New Roman" w:cs="Times New Roman"/>
                <w:sz w:val="16"/>
                <w:szCs w:val="16"/>
              </w:rPr>
              <w:br/>
              <w:t>(Year 0)</w:t>
            </w:r>
          </w:p>
        </w:tc>
        <w:tc>
          <w:tcPr>
            <w:tcW w:w="266" w:type="pct"/>
            <w:shd w:val="clear" w:color="auto" w:fill="auto"/>
            <w:vAlign w:val="center"/>
            <w:hideMark/>
          </w:tcPr>
          <w:p w14:paraId="50C1B07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14</w:t>
            </w:r>
          </w:p>
        </w:tc>
        <w:tc>
          <w:tcPr>
            <w:tcW w:w="282" w:type="pct"/>
            <w:gridSpan w:val="2"/>
            <w:shd w:val="clear" w:color="auto" w:fill="auto"/>
            <w:vAlign w:val="center"/>
            <w:hideMark/>
          </w:tcPr>
          <w:p w14:paraId="319CC93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15</w:t>
            </w:r>
          </w:p>
        </w:tc>
        <w:tc>
          <w:tcPr>
            <w:tcW w:w="244" w:type="pct"/>
            <w:shd w:val="clear" w:color="auto" w:fill="auto"/>
            <w:vAlign w:val="center"/>
            <w:hideMark/>
          </w:tcPr>
          <w:p w14:paraId="66DFE49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16</w:t>
            </w:r>
          </w:p>
        </w:tc>
        <w:tc>
          <w:tcPr>
            <w:tcW w:w="244" w:type="pct"/>
            <w:gridSpan w:val="2"/>
            <w:shd w:val="clear" w:color="auto" w:fill="auto"/>
            <w:vAlign w:val="center"/>
            <w:hideMark/>
          </w:tcPr>
          <w:p w14:paraId="365296F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17</w:t>
            </w:r>
          </w:p>
        </w:tc>
        <w:tc>
          <w:tcPr>
            <w:tcW w:w="244" w:type="pct"/>
            <w:gridSpan w:val="2"/>
            <w:shd w:val="clear" w:color="auto" w:fill="auto"/>
            <w:vAlign w:val="center"/>
            <w:hideMark/>
          </w:tcPr>
          <w:p w14:paraId="1975FDC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18</w:t>
            </w:r>
          </w:p>
        </w:tc>
        <w:tc>
          <w:tcPr>
            <w:tcW w:w="244" w:type="pct"/>
            <w:gridSpan w:val="2"/>
            <w:shd w:val="clear" w:color="auto" w:fill="auto"/>
            <w:vAlign w:val="center"/>
            <w:hideMark/>
          </w:tcPr>
          <w:p w14:paraId="5E94E3A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19</w:t>
            </w:r>
          </w:p>
        </w:tc>
        <w:tc>
          <w:tcPr>
            <w:tcW w:w="244" w:type="pct"/>
            <w:gridSpan w:val="2"/>
            <w:shd w:val="clear" w:color="auto" w:fill="auto"/>
            <w:vAlign w:val="center"/>
            <w:hideMark/>
          </w:tcPr>
          <w:p w14:paraId="10ED5D6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20</w:t>
            </w:r>
          </w:p>
        </w:tc>
        <w:tc>
          <w:tcPr>
            <w:tcW w:w="244" w:type="pct"/>
            <w:gridSpan w:val="2"/>
            <w:shd w:val="clear" w:color="auto" w:fill="auto"/>
            <w:vAlign w:val="center"/>
            <w:hideMark/>
          </w:tcPr>
          <w:p w14:paraId="7D24D79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21</w:t>
            </w:r>
          </w:p>
        </w:tc>
        <w:tc>
          <w:tcPr>
            <w:tcW w:w="244" w:type="pct"/>
            <w:gridSpan w:val="2"/>
            <w:shd w:val="clear" w:color="auto" w:fill="auto"/>
            <w:vAlign w:val="center"/>
            <w:hideMark/>
          </w:tcPr>
          <w:p w14:paraId="096F84E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22</w:t>
            </w:r>
          </w:p>
        </w:tc>
        <w:tc>
          <w:tcPr>
            <w:tcW w:w="244" w:type="pct"/>
            <w:gridSpan w:val="2"/>
            <w:shd w:val="clear" w:color="auto" w:fill="auto"/>
            <w:vAlign w:val="center"/>
            <w:hideMark/>
          </w:tcPr>
          <w:p w14:paraId="164ABC6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23</w:t>
            </w:r>
          </w:p>
        </w:tc>
        <w:tc>
          <w:tcPr>
            <w:tcW w:w="242" w:type="pct"/>
            <w:gridSpan w:val="2"/>
            <w:shd w:val="clear" w:color="auto" w:fill="auto"/>
            <w:vAlign w:val="center"/>
            <w:hideMark/>
          </w:tcPr>
          <w:p w14:paraId="4C29B7F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24</w:t>
            </w:r>
          </w:p>
        </w:tc>
        <w:tc>
          <w:tcPr>
            <w:tcW w:w="242" w:type="pct"/>
            <w:gridSpan w:val="2"/>
            <w:shd w:val="clear" w:color="auto" w:fill="auto"/>
            <w:vAlign w:val="center"/>
            <w:hideMark/>
          </w:tcPr>
          <w:p w14:paraId="7784748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25</w:t>
            </w:r>
          </w:p>
        </w:tc>
        <w:tc>
          <w:tcPr>
            <w:tcW w:w="375" w:type="pct"/>
            <w:gridSpan w:val="2"/>
            <w:shd w:val="clear" w:color="auto" w:fill="auto"/>
            <w:vAlign w:val="center"/>
            <w:hideMark/>
          </w:tcPr>
          <w:p w14:paraId="2F78009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Totals</w:t>
            </w:r>
          </w:p>
        </w:tc>
      </w:tr>
      <w:tr w:rsidR="00D86DDC" w:rsidRPr="00D86DDC" w14:paraId="68A6A7B4" w14:textId="77777777" w:rsidTr="00102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15" w:type="pct"/>
            <w:vMerge w:val="restart"/>
            <w:shd w:val="clear" w:color="auto" w:fill="auto"/>
            <w:vAlign w:val="center"/>
            <w:hideMark/>
          </w:tcPr>
          <w:p w14:paraId="751166E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Debt Service</w:t>
            </w:r>
            <w:r w:rsidRPr="00D86DDC">
              <w:rPr>
                <w:rFonts w:eastAsia="Times New Roman" w:cs="Times New Roman"/>
                <w:sz w:val="16"/>
                <w:szCs w:val="16"/>
              </w:rPr>
              <w:br/>
              <w:t>/Performance</w:t>
            </w:r>
            <w:r w:rsidRPr="00D86DDC">
              <w:rPr>
                <w:rFonts w:eastAsia="Times New Roman" w:cs="Times New Roman"/>
                <w:sz w:val="16"/>
                <w:szCs w:val="16"/>
              </w:rPr>
              <w:br/>
              <w:t>Period</w:t>
            </w:r>
            <w:r w:rsidRPr="00D86DDC">
              <w:rPr>
                <w:rFonts w:eastAsia="Times New Roman" w:cs="Times New Roman"/>
                <w:sz w:val="16"/>
                <w:szCs w:val="16"/>
              </w:rPr>
              <w:br/>
              <w:t>Payments</w:t>
            </w:r>
          </w:p>
        </w:tc>
        <w:tc>
          <w:tcPr>
            <w:tcW w:w="555" w:type="pct"/>
            <w:shd w:val="clear" w:color="auto" w:fill="auto"/>
            <w:vAlign w:val="center"/>
            <w:hideMark/>
          </w:tcPr>
          <w:p w14:paraId="37A6D463"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Principal Repayment</w:t>
            </w:r>
          </w:p>
        </w:tc>
        <w:tc>
          <w:tcPr>
            <w:tcW w:w="570" w:type="pct"/>
            <w:shd w:val="clear" w:color="auto" w:fill="auto"/>
            <w:vAlign w:val="center"/>
            <w:hideMark/>
          </w:tcPr>
          <w:p w14:paraId="162EB3A8"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66" w:type="pct"/>
            <w:shd w:val="clear" w:color="auto" w:fill="auto"/>
            <w:vAlign w:val="center"/>
            <w:hideMark/>
          </w:tcPr>
          <w:p w14:paraId="18AEF7C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82" w:type="pct"/>
            <w:gridSpan w:val="2"/>
            <w:shd w:val="clear" w:color="auto" w:fill="auto"/>
            <w:vAlign w:val="center"/>
            <w:hideMark/>
          </w:tcPr>
          <w:p w14:paraId="0B63FBD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shd w:val="clear" w:color="auto" w:fill="auto"/>
            <w:vAlign w:val="center"/>
            <w:hideMark/>
          </w:tcPr>
          <w:p w14:paraId="15C10E3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2A4B4D2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25DB2CE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6456770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6422257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0D03DD6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6850D74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0060E25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2" w:type="pct"/>
            <w:gridSpan w:val="2"/>
            <w:shd w:val="clear" w:color="auto" w:fill="auto"/>
            <w:vAlign w:val="center"/>
            <w:hideMark/>
          </w:tcPr>
          <w:p w14:paraId="1FD7177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2" w:type="pct"/>
            <w:gridSpan w:val="2"/>
            <w:shd w:val="clear" w:color="auto" w:fill="auto"/>
            <w:vAlign w:val="center"/>
            <w:hideMark/>
          </w:tcPr>
          <w:p w14:paraId="19ACFCF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75" w:type="pct"/>
            <w:gridSpan w:val="2"/>
            <w:shd w:val="clear" w:color="auto" w:fill="auto"/>
            <w:vAlign w:val="center"/>
            <w:hideMark/>
          </w:tcPr>
          <w:p w14:paraId="1C72515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08550486" w14:textId="77777777" w:rsidTr="00102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trPr>
        <w:tc>
          <w:tcPr>
            <w:tcW w:w="515" w:type="pct"/>
            <w:vMerge/>
            <w:vAlign w:val="center"/>
            <w:hideMark/>
          </w:tcPr>
          <w:p w14:paraId="5C7C9A54" w14:textId="77777777" w:rsidR="00D86DDC" w:rsidRPr="00D86DDC" w:rsidRDefault="00D86DDC" w:rsidP="006B73A5">
            <w:pPr>
              <w:spacing w:line="240" w:lineRule="auto"/>
              <w:rPr>
                <w:rFonts w:eastAsia="Times New Roman" w:cs="Times New Roman"/>
                <w:sz w:val="16"/>
                <w:szCs w:val="16"/>
              </w:rPr>
            </w:pPr>
          </w:p>
        </w:tc>
        <w:tc>
          <w:tcPr>
            <w:tcW w:w="555" w:type="pct"/>
            <w:shd w:val="clear" w:color="auto" w:fill="auto"/>
            <w:vAlign w:val="center"/>
            <w:hideMark/>
          </w:tcPr>
          <w:p w14:paraId="33395E9C"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Performance Period</w:t>
            </w:r>
            <w:r w:rsidRPr="00D86DDC">
              <w:rPr>
                <w:rFonts w:eastAsia="Times New Roman" w:cs="Times New Roman"/>
                <w:sz w:val="16"/>
                <w:szCs w:val="16"/>
              </w:rPr>
              <w:br/>
              <w:t>Incentives and</w:t>
            </w:r>
            <w:r w:rsidRPr="00D86DDC">
              <w:rPr>
                <w:rFonts w:eastAsia="Times New Roman" w:cs="Times New Roman"/>
                <w:sz w:val="16"/>
                <w:szCs w:val="16"/>
              </w:rPr>
              <w:br/>
              <w:t>Other Payments</w:t>
            </w:r>
          </w:p>
        </w:tc>
        <w:tc>
          <w:tcPr>
            <w:tcW w:w="570" w:type="pct"/>
            <w:shd w:val="clear" w:color="auto" w:fill="auto"/>
            <w:vAlign w:val="center"/>
            <w:hideMark/>
          </w:tcPr>
          <w:p w14:paraId="3AEF5533"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66" w:type="pct"/>
            <w:shd w:val="clear" w:color="auto" w:fill="auto"/>
            <w:vAlign w:val="center"/>
            <w:hideMark/>
          </w:tcPr>
          <w:p w14:paraId="0AA446C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82" w:type="pct"/>
            <w:gridSpan w:val="2"/>
            <w:shd w:val="clear" w:color="auto" w:fill="auto"/>
            <w:vAlign w:val="center"/>
            <w:hideMark/>
          </w:tcPr>
          <w:p w14:paraId="5B3C953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shd w:val="clear" w:color="auto" w:fill="auto"/>
            <w:vAlign w:val="center"/>
            <w:hideMark/>
          </w:tcPr>
          <w:p w14:paraId="3E36278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3E97C5E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5F910B6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5A6F8DB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049C85C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03C4735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2289A0D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14ECB9A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2" w:type="pct"/>
            <w:gridSpan w:val="2"/>
            <w:shd w:val="clear" w:color="auto" w:fill="auto"/>
            <w:vAlign w:val="center"/>
            <w:hideMark/>
          </w:tcPr>
          <w:p w14:paraId="589A986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2" w:type="pct"/>
            <w:gridSpan w:val="2"/>
            <w:shd w:val="clear" w:color="auto" w:fill="auto"/>
            <w:vAlign w:val="center"/>
            <w:hideMark/>
          </w:tcPr>
          <w:p w14:paraId="3DD485E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75" w:type="pct"/>
            <w:gridSpan w:val="2"/>
            <w:shd w:val="clear" w:color="auto" w:fill="auto"/>
            <w:vAlign w:val="center"/>
            <w:hideMark/>
          </w:tcPr>
          <w:p w14:paraId="1D20A48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136CA2C5" w14:textId="77777777" w:rsidTr="00102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0"/>
        </w:trPr>
        <w:tc>
          <w:tcPr>
            <w:tcW w:w="515" w:type="pct"/>
            <w:vMerge/>
            <w:vAlign w:val="center"/>
            <w:hideMark/>
          </w:tcPr>
          <w:p w14:paraId="409B399C" w14:textId="77777777" w:rsidR="00D86DDC" w:rsidRPr="00D86DDC" w:rsidRDefault="00D86DDC" w:rsidP="006B73A5">
            <w:pPr>
              <w:spacing w:line="240" w:lineRule="auto"/>
              <w:rPr>
                <w:rFonts w:eastAsia="Times New Roman" w:cs="Times New Roman"/>
                <w:sz w:val="16"/>
                <w:szCs w:val="16"/>
              </w:rPr>
            </w:pPr>
          </w:p>
        </w:tc>
        <w:tc>
          <w:tcPr>
            <w:tcW w:w="555" w:type="pct"/>
            <w:shd w:val="clear" w:color="auto" w:fill="auto"/>
            <w:vAlign w:val="center"/>
            <w:hideMark/>
          </w:tcPr>
          <w:p w14:paraId="1DFDE09A"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Dollar savings</w:t>
            </w:r>
            <w:r w:rsidRPr="00D86DDC">
              <w:rPr>
                <w:rFonts w:eastAsia="Times New Roman" w:cs="Times New Roman"/>
                <w:sz w:val="16"/>
                <w:szCs w:val="16"/>
              </w:rPr>
              <w:br/>
              <w:t xml:space="preserve">retained </w:t>
            </w:r>
            <w:r w:rsidRPr="00D86DDC">
              <w:rPr>
                <w:rFonts w:eastAsia="Times New Roman" w:cs="Times New Roman"/>
                <w:sz w:val="16"/>
                <w:szCs w:val="16"/>
              </w:rPr>
              <w:br/>
              <w:t>by customer</w:t>
            </w:r>
          </w:p>
        </w:tc>
        <w:tc>
          <w:tcPr>
            <w:tcW w:w="570" w:type="pct"/>
            <w:shd w:val="clear" w:color="auto" w:fill="auto"/>
            <w:vAlign w:val="center"/>
            <w:hideMark/>
          </w:tcPr>
          <w:p w14:paraId="2F9E4000"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66" w:type="pct"/>
            <w:shd w:val="clear" w:color="auto" w:fill="auto"/>
            <w:vAlign w:val="center"/>
            <w:hideMark/>
          </w:tcPr>
          <w:p w14:paraId="650A017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282" w:type="pct"/>
            <w:gridSpan w:val="2"/>
            <w:shd w:val="clear" w:color="auto" w:fill="auto"/>
            <w:vAlign w:val="center"/>
            <w:hideMark/>
          </w:tcPr>
          <w:p w14:paraId="4BE7E8C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244" w:type="pct"/>
            <w:shd w:val="clear" w:color="auto" w:fill="auto"/>
            <w:vAlign w:val="center"/>
            <w:hideMark/>
          </w:tcPr>
          <w:p w14:paraId="1ADB233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244" w:type="pct"/>
            <w:gridSpan w:val="2"/>
            <w:shd w:val="clear" w:color="auto" w:fill="auto"/>
            <w:vAlign w:val="center"/>
            <w:hideMark/>
          </w:tcPr>
          <w:p w14:paraId="63E2E2E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244" w:type="pct"/>
            <w:gridSpan w:val="2"/>
            <w:shd w:val="clear" w:color="auto" w:fill="auto"/>
            <w:vAlign w:val="center"/>
            <w:hideMark/>
          </w:tcPr>
          <w:p w14:paraId="12277D4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244" w:type="pct"/>
            <w:gridSpan w:val="2"/>
            <w:shd w:val="clear" w:color="auto" w:fill="auto"/>
            <w:vAlign w:val="center"/>
            <w:hideMark/>
          </w:tcPr>
          <w:p w14:paraId="0FFED47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244" w:type="pct"/>
            <w:gridSpan w:val="2"/>
            <w:shd w:val="clear" w:color="auto" w:fill="auto"/>
            <w:vAlign w:val="center"/>
            <w:hideMark/>
          </w:tcPr>
          <w:p w14:paraId="3E294C0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244" w:type="pct"/>
            <w:gridSpan w:val="2"/>
            <w:shd w:val="clear" w:color="auto" w:fill="auto"/>
            <w:vAlign w:val="center"/>
            <w:hideMark/>
          </w:tcPr>
          <w:p w14:paraId="51571D0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244" w:type="pct"/>
            <w:gridSpan w:val="2"/>
            <w:shd w:val="clear" w:color="auto" w:fill="auto"/>
            <w:vAlign w:val="center"/>
            <w:hideMark/>
          </w:tcPr>
          <w:p w14:paraId="1601B05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244" w:type="pct"/>
            <w:gridSpan w:val="2"/>
            <w:shd w:val="clear" w:color="auto" w:fill="auto"/>
            <w:vAlign w:val="center"/>
            <w:hideMark/>
          </w:tcPr>
          <w:p w14:paraId="59D7042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242" w:type="pct"/>
            <w:gridSpan w:val="2"/>
            <w:shd w:val="clear" w:color="auto" w:fill="auto"/>
            <w:vAlign w:val="center"/>
            <w:hideMark/>
          </w:tcPr>
          <w:p w14:paraId="28C6FA0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242" w:type="pct"/>
            <w:gridSpan w:val="2"/>
            <w:shd w:val="clear" w:color="auto" w:fill="auto"/>
            <w:vAlign w:val="center"/>
            <w:hideMark/>
          </w:tcPr>
          <w:p w14:paraId="7472984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$1</w:t>
            </w:r>
          </w:p>
        </w:tc>
        <w:tc>
          <w:tcPr>
            <w:tcW w:w="375" w:type="pct"/>
            <w:gridSpan w:val="2"/>
            <w:shd w:val="clear" w:color="auto" w:fill="auto"/>
            <w:vAlign w:val="center"/>
            <w:hideMark/>
          </w:tcPr>
          <w:p w14:paraId="6B4A109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r>
      <w:tr w:rsidR="00D86DDC" w:rsidRPr="00D86DDC" w14:paraId="440A61C8" w14:textId="77777777" w:rsidTr="00102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515" w:type="pct"/>
            <w:vMerge/>
            <w:vAlign w:val="center"/>
            <w:hideMark/>
          </w:tcPr>
          <w:p w14:paraId="49AD0E8C" w14:textId="77777777" w:rsidR="00D86DDC" w:rsidRPr="00D86DDC" w:rsidRDefault="00D86DDC" w:rsidP="006B73A5">
            <w:pPr>
              <w:spacing w:line="240" w:lineRule="auto"/>
              <w:rPr>
                <w:rFonts w:eastAsia="Times New Roman" w:cs="Times New Roman"/>
                <w:sz w:val="16"/>
                <w:szCs w:val="16"/>
              </w:rPr>
            </w:pPr>
          </w:p>
        </w:tc>
        <w:tc>
          <w:tcPr>
            <w:tcW w:w="555" w:type="pct"/>
            <w:shd w:val="clear" w:color="auto" w:fill="auto"/>
            <w:vAlign w:val="center"/>
            <w:hideMark/>
          </w:tcPr>
          <w:p w14:paraId="0F13E66E"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Interest ($)</w:t>
            </w:r>
          </w:p>
        </w:tc>
        <w:tc>
          <w:tcPr>
            <w:tcW w:w="570" w:type="pct"/>
            <w:shd w:val="clear" w:color="auto" w:fill="auto"/>
            <w:vAlign w:val="center"/>
            <w:hideMark/>
          </w:tcPr>
          <w:p w14:paraId="097BCE13"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66" w:type="pct"/>
            <w:shd w:val="clear" w:color="auto" w:fill="auto"/>
            <w:vAlign w:val="center"/>
            <w:hideMark/>
          </w:tcPr>
          <w:p w14:paraId="6D9D66A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82" w:type="pct"/>
            <w:gridSpan w:val="2"/>
            <w:shd w:val="clear" w:color="auto" w:fill="auto"/>
            <w:vAlign w:val="center"/>
            <w:hideMark/>
          </w:tcPr>
          <w:p w14:paraId="4A77CD8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shd w:val="clear" w:color="auto" w:fill="auto"/>
            <w:vAlign w:val="center"/>
            <w:hideMark/>
          </w:tcPr>
          <w:p w14:paraId="7114FBE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4D0FAAE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6D1D04F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0D543A6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7351E7D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2837520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6D52E8B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20B7100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2" w:type="pct"/>
            <w:gridSpan w:val="2"/>
            <w:shd w:val="clear" w:color="auto" w:fill="auto"/>
            <w:vAlign w:val="center"/>
            <w:hideMark/>
          </w:tcPr>
          <w:p w14:paraId="29EE71C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2" w:type="pct"/>
            <w:gridSpan w:val="2"/>
            <w:shd w:val="clear" w:color="auto" w:fill="auto"/>
            <w:vAlign w:val="center"/>
            <w:hideMark/>
          </w:tcPr>
          <w:p w14:paraId="3B8E95B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75" w:type="pct"/>
            <w:gridSpan w:val="2"/>
            <w:shd w:val="clear" w:color="auto" w:fill="auto"/>
            <w:vAlign w:val="center"/>
            <w:hideMark/>
          </w:tcPr>
          <w:p w14:paraId="681335F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7EAF4F4D" w14:textId="77777777" w:rsidTr="00102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515" w:type="pct"/>
            <w:vMerge/>
            <w:vAlign w:val="center"/>
            <w:hideMark/>
          </w:tcPr>
          <w:p w14:paraId="5D5604B4" w14:textId="77777777" w:rsidR="00D86DDC" w:rsidRPr="00D86DDC" w:rsidRDefault="00D86DDC" w:rsidP="006B73A5">
            <w:pPr>
              <w:spacing w:line="240" w:lineRule="auto"/>
              <w:rPr>
                <w:rFonts w:eastAsia="Times New Roman" w:cs="Times New Roman"/>
                <w:sz w:val="16"/>
                <w:szCs w:val="16"/>
              </w:rPr>
            </w:pPr>
          </w:p>
        </w:tc>
        <w:tc>
          <w:tcPr>
            <w:tcW w:w="555" w:type="pct"/>
            <w:shd w:val="clear" w:color="auto" w:fill="auto"/>
            <w:vAlign w:val="center"/>
            <w:hideMark/>
          </w:tcPr>
          <w:p w14:paraId="47FF5F6E" w14:textId="77777777" w:rsidR="00D86DDC" w:rsidRPr="00D86DDC" w:rsidRDefault="00D86DDC" w:rsidP="006B73A5">
            <w:pPr>
              <w:spacing w:line="240" w:lineRule="auto"/>
              <w:rPr>
                <w:rFonts w:eastAsia="Times New Roman" w:cs="Times New Roman"/>
                <w:i/>
                <w:iCs/>
                <w:sz w:val="16"/>
                <w:szCs w:val="16"/>
              </w:rPr>
            </w:pPr>
            <w:r w:rsidRPr="00D86DDC">
              <w:rPr>
                <w:rFonts w:eastAsia="Times New Roman" w:cs="Times New Roman"/>
                <w:i/>
                <w:iCs/>
                <w:sz w:val="16"/>
                <w:szCs w:val="16"/>
              </w:rPr>
              <w:t>Total</w:t>
            </w:r>
            <w:r w:rsidRPr="00D86DDC">
              <w:rPr>
                <w:rFonts w:eastAsia="Times New Roman" w:cs="Times New Roman"/>
                <w:i/>
                <w:iCs/>
                <w:sz w:val="16"/>
                <w:szCs w:val="16"/>
              </w:rPr>
              <w:br/>
              <w:t>Debt Service (a)</w:t>
            </w:r>
          </w:p>
        </w:tc>
        <w:tc>
          <w:tcPr>
            <w:tcW w:w="570" w:type="pct"/>
            <w:shd w:val="clear" w:color="auto" w:fill="auto"/>
            <w:vAlign w:val="center"/>
            <w:hideMark/>
          </w:tcPr>
          <w:p w14:paraId="2AFCEA56"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66" w:type="pct"/>
            <w:shd w:val="clear" w:color="auto" w:fill="auto"/>
            <w:vAlign w:val="center"/>
            <w:hideMark/>
          </w:tcPr>
          <w:p w14:paraId="43B6A3E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82" w:type="pct"/>
            <w:gridSpan w:val="2"/>
            <w:shd w:val="clear" w:color="auto" w:fill="auto"/>
            <w:vAlign w:val="center"/>
            <w:hideMark/>
          </w:tcPr>
          <w:p w14:paraId="50B9E93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shd w:val="clear" w:color="auto" w:fill="auto"/>
            <w:vAlign w:val="center"/>
            <w:hideMark/>
          </w:tcPr>
          <w:p w14:paraId="0735EF0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3B20A56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6E765EE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4E23686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3F69494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452E01E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110C39E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4" w:type="pct"/>
            <w:gridSpan w:val="2"/>
            <w:shd w:val="clear" w:color="auto" w:fill="auto"/>
            <w:vAlign w:val="center"/>
            <w:hideMark/>
          </w:tcPr>
          <w:p w14:paraId="1D16799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2" w:type="pct"/>
            <w:gridSpan w:val="2"/>
            <w:shd w:val="clear" w:color="auto" w:fill="auto"/>
            <w:vAlign w:val="center"/>
            <w:hideMark/>
          </w:tcPr>
          <w:p w14:paraId="02423B9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2" w:type="pct"/>
            <w:gridSpan w:val="2"/>
            <w:shd w:val="clear" w:color="auto" w:fill="auto"/>
            <w:vAlign w:val="center"/>
            <w:hideMark/>
          </w:tcPr>
          <w:p w14:paraId="41F4E52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75" w:type="pct"/>
            <w:gridSpan w:val="2"/>
            <w:shd w:val="clear" w:color="auto" w:fill="auto"/>
            <w:vAlign w:val="center"/>
            <w:hideMark/>
          </w:tcPr>
          <w:p w14:paraId="6B06CB3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7B07CD7C" w14:textId="77777777" w:rsidTr="00102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515" w:type="pct"/>
            <w:shd w:val="clear" w:color="auto" w:fill="auto"/>
            <w:noWrap/>
            <w:vAlign w:val="center"/>
            <w:hideMark/>
          </w:tcPr>
          <w:p w14:paraId="2682381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555" w:type="pct"/>
            <w:shd w:val="clear" w:color="auto" w:fill="auto"/>
            <w:vAlign w:val="center"/>
            <w:hideMark/>
          </w:tcPr>
          <w:p w14:paraId="6CAE41E3"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570" w:type="pct"/>
            <w:shd w:val="clear" w:color="auto" w:fill="auto"/>
            <w:vAlign w:val="center"/>
            <w:hideMark/>
          </w:tcPr>
          <w:p w14:paraId="74228D82" w14:textId="77777777" w:rsidR="00D86DDC" w:rsidRPr="00D86DDC" w:rsidRDefault="00D86DDC" w:rsidP="006B73A5">
            <w:pPr>
              <w:spacing w:line="240" w:lineRule="auto"/>
              <w:rPr>
                <w:rFonts w:eastAsia="Times New Roman" w:cs="Times New Roman"/>
                <w:sz w:val="16"/>
                <w:szCs w:val="16"/>
              </w:rPr>
            </w:pPr>
          </w:p>
        </w:tc>
        <w:tc>
          <w:tcPr>
            <w:tcW w:w="266" w:type="pct"/>
            <w:shd w:val="clear" w:color="auto" w:fill="auto"/>
            <w:vAlign w:val="center"/>
            <w:hideMark/>
          </w:tcPr>
          <w:p w14:paraId="6C9BB1B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82" w:type="pct"/>
            <w:gridSpan w:val="2"/>
            <w:shd w:val="clear" w:color="auto" w:fill="auto"/>
            <w:vAlign w:val="center"/>
            <w:hideMark/>
          </w:tcPr>
          <w:p w14:paraId="2BFE365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shd w:val="clear" w:color="auto" w:fill="auto"/>
            <w:vAlign w:val="center"/>
            <w:hideMark/>
          </w:tcPr>
          <w:p w14:paraId="5278691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7065B43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08BF4F5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2E5285D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2EE5FB9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47F1082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04D27A2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auto" w:fill="auto"/>
            <w:vAlign w:val="center"/>
            <w:hideMark/>
          </w:tcPr>
          <w:p w14:paraId="19A5675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2" w:type="pct"/>
            <w:gridSpan w:val="2"/>
            <w:shd w:val="clear" w:color="auto" w:fill="auto"/>
            <w:vAlign w:val="center"/>
            <w:hideMark/>
          </w:tcPr>
          <w:p w14:paraId="797B26E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2" w:type="pct"/>
            <w:gridSpan w:val="2"/>
            <w:shd w:val="clear" w:color="auto" w:fill="auto"/>
            <w:vAlign w:val="center"/>
            <w:hideMark/>
          </w:tcPr>
          <w:p w14:paraId="0490A77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75" w:type="pct"/>
            <w:gridSpan w:val="2"/>
            <w:shd w:val="clear" w:color="auto" w:fill="auto"/>
            <w:vAlign w:val="center"/>
            <w:hideMark/>
          </w:tcPr>
          <w:p w14:paraId="3C754C9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r>
      <w:tr w:rsidR="00D86DDC" w:rsidRPr="00D86DDC" w14:paraId="37488C3D" w14:textId="77777777" w:rsidTr="00102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515" w:type="pct"/>
            <w:shd w:val="clear" w:color="auto" w:fill="auto"/>
            <w:vAlign w:val="center"/>
            <w:hideMark/>
          </w:tcPr>
          <w:p w14:paraId="75631AA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Performance</w:t>
            </w:r>
            <w:r w:rsidRPr="00D86DDC">
              <w:rPr>
                <w:rFonts w:eastAsia="Times New Roman" w:cs="Times New Roman"/>
                <w:sz w:val="16"/>
                <w:szCs w:val="16"/>
              </w:rPr>
              <w:br/>
              <w:t>Period</w:t>
            </w:r>
            <w:r w:rsidRPr="00D86DDC">
              <w:rPr>
                <w:rFonts w:eastAsia="Times New Roman" w:cs="Times New Roman"/>
                <w:sz w:val="16"/>
                <w:szCs w:val="16"/>
              </w:rPr>
              <w:br/>
              <w:t>Expenses</w:t>
            </w:r>
          </w:p>
        </w:tc>
        <w:tc>
          <w:tcPr>
            <w:tcW w:w="555" w:type="pct"/>
            <w:shd w:val="clear" w:color="auto" w:fill="auto"/>
            <w:vAlign w:val="center"/>
            <w:hideMark/>
          </w:tcPr>
          <w:p w14:paraId="7603A987"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Management</w:t>
            </w:r>
            <w:r w:rsidRPr="00D86DDC">
              <w:rPr>
                <w:rFonts w:eastAsia="Times New Roman" w:cs="Times New Roman"/>
                <w:sz w:val="16"/>
                <w:szCs w:val="16"/>
              </w:rPr>
              <w:br/>
              <w:t>/Administration</w:t>
            </w:r>
          </w:p>
        </w:tc>
        <w:tc>
          <w:tcPr>
            <w:tcW w:w="570" w:type="pct"/>
            <w:shd w:val="clear" w:color="auto" w:fill="auto"/>
            <w:vAlign w:val="center"/>
            <w:hideMark/>
          </w:tcPr>
          <w:p w14:paraId="058B86EC"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66" w:type="pct"/>
            <w:shd w:val="clear" w:color="000000" w:fill="BFBFBF"/>
            <w:vAlign w:val="center"/>
            <w:hideMark/>
          </w:tcPr>
          <w:p w14:paraId="54C3CE5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82" w:type="pct"/>
            <w:gridSpan w:val="2"/>
            <w:shd w:val="clear" w:color="000000" w:fill="BFBFBF"/>
            <w:vAlign w:val="center"/>
            <w:hideMark/>
          </w:tcPr>
          <w:p w14:paraId="76CFF22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shd w:val="clear" w:color="000000" w:fill="BFBFBF"/>
            <w:vAlign w:val="center"/>
            <w:hideMark/>
          </w:tcPr>
          <w:p w14:paraId="228A1A3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000000" w:fill="BFBFBF"/>
            <w:vAlign w:val="center"/>
            <w:hideMark/>
          </w:tcPr>
          <w:p w14:paraId="271B70B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000000" w:fill="BFBFBF"/>
            <w:vAlign w:val="center"/>
            <w:hideMark/>
          </w:tcPr>
          <w:p w14:paraId="62BEF43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000000" w:fill="BFBFBF"/>
            <w:vAlign w:val="center"/>
            <w:hideMark/>
          </w:tcPr>
          <w:p w14:paraId="52AAD6F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000000" w:fill="BFBFBF"/>
            <w:vAlign w:val="center"/>
            <w:hideMark/>
          </w:tcPr>
          <w:p w14:paraId="7F0683E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000000" w:fill="BFBFBF"/>
            <w:vAlign w:val="center"/>
            <w:hideMark/>
          </w:tcPr>
          <w:p w14:paraId="37FFD0A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000000" w:fill="BFBFBF"/>
            <w:vAlign w:val="center"/>
            <w:hideMark/>
          </w:tcPr>
          <w:p w14:paraId="6BF52B8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4" w:type="pct"/>
            <w:gridSpan w:val="2"/>
            <w:shd w:val="clear" w:color="000000" w:fill="BFBFBF"/>
            <w:vAlign w:val="center"/>
            <w:hideMark/>
          </w:tcPr>
          <w:p w14:paraId="3793BA1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2" w:type="pct"/>
            <w:gridSpan w:val="2"/>
            <w:shd w:val="clear" w:color="000000" w:fill="BFBFBF"/>
            <w:vAlign w:val="center"/>
            <w:hideMark/>
          </w:tcPr>
          <w:p w14:paraId="39574C3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2" w:type="pct"/>
            <w:gridSpan w:val="2"/>
            <w:shd w:val="clear" w:color="000000" w:fill="BFBFBF"/>
            <w:vAlign w:val="center"/>
            <w:hideMark/>
          </w:tcPr>
          <w:p w14:paraId="6512B7F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75" w:type="pct"/>
            <w:gridSpan w:val="2"/>
            <w:shd w:val="clear" w:color="auto" w:fill="auto"/>
            <w:vAlign w:val="center"/>
            <w:hideMark/>
          </w:tcPr>
          <w:p w14:paraId="1A2923A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20580BF3" w14:textId="77777777" w:rsidTr="001023FF">
        <w:trPr>
          <w:trHeight w:val="144"/>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7538D533" w14:textId="3DF3BAA1" w:rsidR="00D86DDC" w:rsidRPr="00D86DDC" w:rsidRDefault="00C915A0" w:rsidP="006B73A5">
            <w:pPr>
              <w:spacing w:line="240" w:lineRule="auto"/>
              <w:rPr>
                <w:rFonts w:eastAsia="Times New Roman" w:cs="Times New Roman"/>
                <w:sz w:val="18"/>
                <w:szCs w:val="18"/>
              </w:rPr>
            </w:pPr>
            <w:r>
              <w:rPr>
                <w:rFonts w:eastAsia="Times New Roman" w:cs="Times New Roman"/>
                <w:sz w:val="18"/>
                <w:szCs w:val="18"/>
              </w:rPr>
              <w:t xml:space="preserve"> </w:t>
            </w:r>
          </w:p>
        </w:tc>
      </w:tr>
    </w:tbl>
    <w:p w14:paraId="6CCF3E05" w14:textId="77777777" w:rsidR="00D86DDC" w:rsidRPr="00D86DDC" w:rsidRDefault="00D86DDC" w:rsidP="006B73A5">
      <w:pPr>
        <w:spacing w:line="240" w:lineRule="auto"/>
        <w:rPr>
          <w:rFonts w:eastAsia="MS Gothic"/>
        </w:rPr>
      </w:pPr>
    </w:p>
    <w:p w14:paraId="3C236D24" w14:textId="77777777" w:rsidR="00D86DDC" w:rsidRPr="00D86DDC" w:rsidRDefault="00D86DDC" w:rsidP="002076F9">
      <w:pPr>
        <w:keepNext/>
        <w:keepLines/>
        <w:spacing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lastRenderedPageBreak/>
        <w:t>Schedule 3 - Performance Period Cash Flow</w:t>
      </w:r>
    </w:p>
    <w:p w14:paraId="5659FA8B" w14:textId="1BEA035E" w:rsidR="00D86DDC" w:rsidRPr="00755E0C" w:rsidRDefault="00D86DDC" w:rsidP="002076F9">
      <w:pPr>
        <w:keepNext/>
        <w:keepLines/>
        <w:spacing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t>Section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538"/>
        <w:gridCol w:w="1329"/>
        <w:gridCol w:w="662"/>
        <w:gridCol w:w="662"/>
        <w:gridCol w:w="657"/>
        <w:gridCol w:w="657"/>
        <w:gridCol w:w="656"/>
        <w:gridCol w:w="656"/>
        <w:gridCol w:w="656"/>
        <w:gridCol w:w="656"/>
        <w:gridCol w:w="656"/>
        <w:gridCol w:w="656"/>
        <w:gridCol w:w="651"/>
        <w:gridCol w:w="651"/>
        <w:gridCol w:w="941"/>
      </w:tblGrid>
      <w:tr w:rsidR="00D86DDC" w:rsidRPr="00D86DDC" w14:paraId="461D75C2" w14:textId="77777777" w:rsidTr="001023FF">
        <w:trPr>
          <w:trHeight w:val="220"/>
        </w:trPr>
        <w:tc>
          <w:tcPr>
            <w:tcW w:w="502" w:type="pct"/>
            <w:vMerge w:val="restart"/>
            <w:vAlign w:val="center"/>
            <w:hideMark/>
          </w:tcPr>
          <w:p w14:paraId="54ED9A69" w14:textId="77777777" w:rsidR="00D86DDC" w:rsidRPr="00D86DDC" w:rsidRDefault="00D86DDC" w:rsidP="006B73A5">
            <w:pPr>
              <w:spacing w:line="240" w:lineRule="auto"/>
              <w:rPr>
                <w:rFonts w:eastAsia="Times New Roman" w:cs="Times New Roman"/>
                <w:sz w:val="16"/>
                <w:szCs w:val="16"/>
              </w:rPr>
            </w:pPr>
          </w:p>
        </w:tc>
        <w:tc>
          <w:tcPr>
            <w:tcW w:w="615" w:type="pct"/>
            <w:shd w:val="clear" w:color="000000" w:fill="BFBFBF"/>
            <w:vAlign w:val="center"/>
            <w:hideMark/>
          </w:tcPr>
          <w:p w14:paraId="3A4987E9"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Operation</w:t>
            </w:r>
          </w:p>
        </w:tc>
        <w:tc>
          <w:tcPr>
            <w:tcW w:w="528" w:type="pct"/>
            <w:shd w:val="clear" w:color="000000" w:fill="BFBFBF"/>
            <w:vAlign w:val="center"/>
            <w:hideMark/>
          </w:tcPr>
          <w:p w14:paraId="31EFC059"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55B2F3D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4D41735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62F1E01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742DA66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16554FB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61DF6C2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5345041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19BB8E4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4B4CEC3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610DDD7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000000" w:fill="BFBFBF"/>
            <w:vAlign w:val="center"/>
            <w:hideMark/>
          </w:tcPr>
          <w:p w14:paraId="6BF59A2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000000" w:fill="BFBFBF"/>
            <w:vAlign w:val="center"/>
            <w:hideMark/>
          </w:tcPr>
          <w:p w14:paraId="4828DE4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70" w:type="pct"/>
            <w:shd w:val="clear" w:color="000000" w:fill="BFBFBF"/>
            <w:vAlign w:val="center"/>
            <w:hideMark/>
          </w:tcPr>
          <w:p w14:paraId="62E3541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2D8EC549" w14:textId="77777777" w:rsidTr="001023FF">
        <w:trPr>
          <w:trHeight w:val="220"/>
        </w:trPr>
        <w:tc>
          <w:tcPr>
            <w:tcW w:w="502" w:type="pct"/>
            <w:vMerge/>
            <w:vAlign w:val="center"/>
            <w:hideMark/>
          </w:tcPr>
          <w:p w14:paraId="733B5BEE" w14:textId="77777777" w:rsidR="00D86DDC" w:rsidRPr="00D86DDC" w:rsidRDefault="00D86DDC" w:rsidP="006B73A5">
            <w:pPr>
              <w:spacing w:line="240" w:lineRule="auto"/>
              <w:rPr>
                <w:rFonts w:eastAsia="Times New Roman" w:cs="Times New Roman"/>
                <w:sz w:val="16"/>
                <w:szCs w:val="16"/>
              </w:rPr>
            </w:pPr>
          </w:p>
        </w:tc>
        <w:tc>
          <w:tcPr>
            <w:tcW w:w="615" w:type="pct"/>
            <w:shd w:val="clear" w:color="000000" w:fill="BFBFBF"/>
            <w:vAlign w:val="center"/>
            <w:hideMark/>
          </w:tcPr>
          <w:p w14:paraId="4742AC1A"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Maintenance</w:t>
            </w:r>
          </w:p>
        </w:tc>
        <w:tc>
          <w:tcPr>
            <w:tcW w:w="528" w:type="pct"/>
            <w:shd w:val="clear" w:color="000000" w:fill="BFBFBF"/>
            <w:vAlign w:val="center"/>
            <w:hideMark/>
          </w:tcPr>
          <w:p w14:paraId="63D137FC"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6C5DB6E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623DCB0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77A1A32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0EFDEFE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3EEA5D9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40156BC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10D4B02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4A76692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3BAC3A8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594F476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000000" w:fill="BFBFBF"/>
            <w:vAlign w:val="center"/>
            <w:hideMark/>
          </w:tcPr>
          <w:p w14:paraId="51742BB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000000" w:fill="BFBFBF"/>
            <w:vAlign w:val="center"/>
            <w:hideMark/>
          </w:tcPr>
          <w:p w14:paraId="70BED74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70" w:type="pct"/>
            <w:shd w:val="clear" w:color="000000" w:fill="BFBFBF"/>
            <w:vAlign w:val="center"/>
            <w:hideMark/>
          </w:tcPr>
          <w:p w14:paraId="64550AD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50335BB6" w14:textId="77777777" w:rsidTr="001023FF">
        <w:trPr>
          <w:trHeight w:val="420"/>
        </w:trPr>
        <w:tc>
          <w:tcPr>
            <w:tcW w:w="502" w:type="pct"/>
            <w:vMerge/>
            <w:vAlign w:val="center"/>
            <w:hideMark/>
          </w:tcPr>
          <w:p w14:paraId="593344CE" w14:textId="77777777" w:rsidR="00D86DDC" w:rsidRPr="00D86DDC" w:rsidRDefault="00D86DDC" w:rsidP="006B73A5">
            <w:pPr>
              <w:spacing w:line="240" w:lineRule="auto"/>
              <w:rPr>
                <w:rFonts w:eastAsia="Times New Roman" w:cs="Times New Roman"/>
                <w:sz w:val="16"/>
                <w:szCs w:val="16"/>
              </w:rPr>
            </w:pPr>
          </w:p>
        </w:tc>
        <w:tc>
          <w:tcPr>
            <w:tcW w:w="615" w:type="pct"/>
            <w:shd w:val="clear" w:color="000000" w:fill="BFBFBF"/>
            <w:vAlign w:val="center"/>
            <w:hideMark/>
          </w:tcPr>
          <w:p w14:paraId="1EE37106"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Repair and Replacement</w:t>
            </w:r>
          </w:p>
        </w:tc>
        <w:tc>
          <w:tcPr>
            <w:tcW w:w="528" w:type="pct"/>
            <w:shd w:val="clear" w:color="000000" w:fill="BFBFBF"/>
            <w:vAlign w:val="center"/>
            <w:hideMark/>
          </w:tcPr>
          <w:p w14:paraId="1673B305"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6FA7975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0B66AEB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7D4A6E7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2B7D857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0976920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24CD084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68C3A80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351196F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7ED86E3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50085B6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000000" w:fill="BFBFBF"/>
            <w:vAlign w:val="center"/>
            <w:hideMark/>
          </w:tcPr>
          <w:p w14:paraId="6BA7D70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000000" w:fill="BFBFBF"/>
            <w:vAlign w:val="center"/>
            <w:hideMark/>
          </w:tcPr>
          <w:p w14:paraId="20F152D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70" w:type="pct"/>
            <w:shd w:val="clear" w:color="000000" w:fill="BFBFBF"/>
            <w:vAlign w:val="center"/>
            <w:hideMark/>
          </w:tcPr>
          <w:p w14:paraId="650371D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3C7EC322" w14:textId="77777777" w:rsidTr="001023FF">
        <w:trPr>
          <w:trHeight w:val="820"/>
        </w:trPr>
        <w:tc>
          <w:tcPr>
            <w:tcW w:w="502" w:type="pct"/>
            <w:vMerge/>
            <w:vAlign w:val="center"/>
            <w:hideMark/>
          </w:tcPr>
          <w:p w14:paraId="5D5232B3" w14:textId="77777777" w:rsidR="00D86DDC" w:rsidRPr="00D86DDC" w:rsidRDefault="00D86DDC" w:rsidP="006B73A5">
            <w:pPr>
              <w:spacing w:line="240" w:lineRule="auto"/>
              <w:rPr>
                <w:rFonts w:eastAsia="Times New Roman" w:cs="Times New Roman"/>
                <w:sz w:val="16"/>
                <w:szCs w:val="16"/>
              </w:rPr>
            </w:pPr>
          </w:p>
        </w:tc>
        <w:tc>
          <w:tcPr>
            <w:tcW w:w="615" w:type="pct"/>
            <w:shd w:val="clear" w:color="auto" w:fill="auto"/>
            <w:vAlign w:val="center"/>
            <w:hideMark/>
          </w:tcPr>
          <w:p w14:paraId="356FF836"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Performance Assurance</w:t>
            </w:r>
            <w:r w:rsidRPr="00D86DDC">
              <w:rPr>
                <w:rFonts w:eastAsia="Times New Roman" w:cs="Times New Roman"/>
                <w:sz w:val="16"/>
                <w:szCs w:val="16"/>
              </w:rPr>
              <w:br/>
              <w:t>Activities</w:t>
            </w:r>
            <w:r w:rsidRPr="00D86DDC">
              <w:rPr>
                <w:rFonts w:eastAsia="Times New Roman" w:cs="Times New Roman"/>
                <w:sz w:val="16"/>
                <w:szCs w:val="16"/>
              </w:rPr>
              <w:br/>
              <w:t>[M&amp;V*]</w:t>
            </w:r>
          </w:p>
        </w:tc>
        <w:tc>
          <w:tcPr>
            <w:tcW w:w="528" w:type="pct"/>
            <w:shd w:val="clear" w:color="auto" w:fill="auto"/>
            <w:vAlign w:val="center"/>
            <w:hideMark/>
          </w:tcPr>
          <w:p w14:paraId="2391FAC6"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324E388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7DDB482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606C6B2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3A5735E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3EBB68A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36AAE66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5555AA1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526A7EA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5A88DD9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4FAB159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000000" w:fill="BFBFBF"/>
            <w:vAlign w:val="center"/>
            <w:hideMark/>
          </w:tcPr>
          <w:p w14:paraId="71694E1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000000" w:fill="BFBFBF"/>
            <w:vAlign w:val="center"/>
            <w:hideMark/>
          </w:tcPr>
          <w:p w14:paraId="6FE51C8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70" w:type="pct"/>
            <w:shd w:val="clear" w:color="auto" w:fill="auto"/>
            <w:vAlign w:val="center"/>
            <w:hideMark/>
          </w:tcPr>
          <w:p w14:paraId="438410A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63BC3FAB" w14:textId="77777777" w:rsidTr="001023FF">
        <w:trPr>
          <w:trHeight w:val="620"/>
        </w:trPr>
        <w:tc>
          <w:tcPr>
            <w:tcW w:w="502" w:type="pct"/>
            <w:vMerge/>
            <w:vAlign w:val="center"/>
            <w:hideMark/>
          </w:tcPr>
          <w:p w14:paraId="6610D69A" w14:textId="77777777" w:rsidR="00D86DDC" w:rsidRPr="00D86DDC" w:rsidRDefault="00D86DDC" w:rsidP="006B73A5">
            <w:pPr>
              <w:spacing w:line="240" w:lineRule="auto"/>
              <w:rPr>
                <w:rFonts w:eastAsia="Times New Roman" w:cs="Times New Roman"/>
                <w:sz w:val="16"/>
                <w:szCs w:val="16"/>
              </w:rPr>
            </w:pPr>
          </w:p>
        </w:tc>
        <w:tc>
          <w:tcPr>
            <w:tcW w:w="615" w:type="pct"/>
            <w:shd w:val="clear" w:color="000000" w:fill="BFBFBF"/>
            <w:vAlign w:val="center"/>
            <w:hideMark/>
          </w:tcPr>
          <w:p w14:paraId="2F05B753"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Other PP Expense 1: Permits and Licenses</w:t>
            </w:r>
          </w:p>
        </w:tc>
        <w:tc>
          <w:tcPr>
            <w:tcW w:w="528" w:type="pct"/>
            <w:shd w:val="clear" w:color="000000" w:fill="BFBFBF"/>
            <w:vAlign w:val="center"/>
            <w:hideMark/>
          </w:tcPr>
          <w:p w14:paraId="0956BBC7"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5F6E85D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2E11DDC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7E74FB9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68E5D9A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54DCB6A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3258520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0150A2B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0D7E8F0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4B42163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415B78C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000000" w:fill="BFBFBF"/>
            <w:vAlign w:val="center"/>
            <w:hideMark/>
          </w:tcPr>
          <w:p w14:paraId="6D34B02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000000" w:fill="BFBFBF"/>
            <w:vAlign w:val="center"/>
            <w:hideMark/>
          </w:tcPr>
          <w:p w14:paraId="19567D7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70" w:type="pct"/>
            <w:shd w:val="clear" w:color="000000" w:fill="BFBFBF"/>
            <w:vAlign w:val="center"/>
            <w:hideMark/>
          </w:tcPr>
          <w:p w14:paraId="2617379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127D8ECE" w14:textId="77777777" w:rsidTr="001023FF">
        <w:trPr>
          <w:trHeight w:val="420"/>
        </w:trPr>
        <w:tc>
          <w:tcPr>
            <w:tcW w:w="502" w:type="pct"/>
            <w:vMerge/>
            <w:vAlign w:val="center"/>
            <w:hideMark/>
          </w:tcPr>
          <w:p w14:paraId="47E37C94" w14:textId="77777777" w:rsidR="00D86DDC" w:rsidRPr="00D86DDC" w:rsidRDefault="00D86DDC" w:rsidP="006B73A5">
            <w:pPr>
              <w:spacing w:line="240" w:lineRule="auto"/>
              <w:rPr>
                <w:rFonts w:eastAsia="Times New Roman" w:cs="Times New Roman"/>
                <w:sz w:val="16"/>
                <w:szCs w:val="16"/>
              </w:rPr>
            </w:pPr>
          </w:p>
        </w:tc>
        <w:tc>
          <w:tcPr>
            <w:tcW w:w="615" w:type="pct"/>
            <w:shd w:val="clear" w:color="000000" w:fill="BFBFBF"/>
            <w:vAlign w:val="center"/>
            <w:hideMark/>
          </w:tcPr>
          <w:p w14:paraId="7D2F2476"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Other PP Expense 2: Insurance</w:t>
            </w:r>
          </w:p>
        </w:tc>
        <w:tc>
          <w:tcPr>
            <w:tcW w:w="528" w:type="pct"/>
            <w:shd w:val="clear" w:color="000000" w:fill="BFBFBF"/>
            <w:vAlign w:val="center"/>
            <w:hideMark/>
          </w:tcPr>
          <w:p w14:paraId="1496B5E3"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74CC720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6240131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4F2A614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27E3CD6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694B704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0E1F7D2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6910484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30B2D91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583E16E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000000" w:fill="BFBFBF"/>
            <w:vAlign w:val="center"/>
            <w:hideMark/>
          </w:tcPr>
          <w:p w14:paraId="6101587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000000" w:fill="BFBFBF"/>
            <w:vAlign w:val="center"/>
            <w:hideMark/>
          </w:tcPr>
          <w:p w14:paraId="0BAB77B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000000" w:fill="BFBFBF"/>
            <w:vAlign w:val="center"/>
            <w:hideMark/>
          </w:tcPr>
          <w:p w14:paraId="4C1C80F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70" w:type="pct"/>
            <w:shd w:val="clear" w:color="000000" w:fill="BFBFBF"/>
            <w:vAlign w:val="center"/>
            <w:hideMark/>
          </w:tcPr>
          <w:p w14:paraId="7C8B991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5ACCF774" w14:textId="77777777" w:rsidTr="001023FF">
        <w:trPr>
          <w:trHeight w:val="620"/>
        </w:trPr>
        <w:tc>
          <w:tcPr>
            <w:tcW w:w="502" w:type="pct"/>
            <w:vMerge/>
            <w:vAlign w:val="center"/>
            <w:hideMark/>
          </w:tcPr>
          <w:p w14:paraId="75DC412F" w14:textId="77777777" w:rsidR="00D86DDC" w:rsidRPr="00D86DDC" w:rsidRDefault="00D86DDC" w:rsidP="006B73A5">
            <w:pPr>
              <w:spacing w:line="240" w:lineRule="auto"/>
              <w:rPr>
                <w:rFonts w:eastAsia="Times New Roman" w:cs="Times New Roman"/>
                <w:sz w:val="16"/>
                <w:szCs w:val="16"/>
              </w:rPr>
            </w:pPr>
          </w:p>
        </w:tc>
        <w:tc>
          <w:tcPr>
            <w:tcW w:w="615" w:type="pct"/>
            <w:shd w:val="clear" w:color="auto" w:fill="auto"/>
            <w:vAlign w:val="center"/>
            <w:hideMark/>
          </w:tcPr>
          <w:p w14:paraId="1DBDABCD" w14:textId="77777777" w:rsidR="00D86DDC" w:rsidRPr="00D86DDC" w:rsidRDefault="00D86DDC" w:rsidP="006B73A5">
            <w:pPr>
              <w:spacing w:line="240" w:lineRule="auto"/>
              <w:rPr>
                <w:rFonts w:eastAsia="Times New Roman" w:cs="Times New Roman"/>
                <w:i/>
                <w:iCs/>
                <w:sz w:val="16"/>
                <w:szCs w:val="16"/>
              </w:rPr>
            </w:pPr>
            <w:r w:rsidRPr="00D86DDC">
              <w:rPr>
                <w:rFonts w:eastAsia="Times New Roman" w:cs="Times New Roman"/>
                <w:i/>
                <w:iCs/>
                <w:sz w:val="16"/>
                <w:szCs w:val="16"/>
              </w:rPr>
              <w:t>Subtotal</w:t>
            </w:r>
            <w:r w:rsidRPr="00D86DDC">
              <w:rPr>
                <w:rFonts w:eastAsia="Times New Roman" w:cs="Times New Roman"/>
                <w:i/>
                <w:iCs/>
                <w:sz w:val="16"/>
                <w:szCs w:val="16"/>
              </w:rPr>
              <w:br/>
              <w:t>before</w:t>
            </w:r>
            <w:r w:rsidRPr="00D86DDC">
              <w:rPr>
                <w:rFonts w:eastAsia="Times New Roman" w:cs="Times New Roman"/>
                <w:i/>
                <w:iCs/>
                <w:sz w:val="16"/>
                <w:szCs w:val="16"/>
              </w:rPr>
              <w:br/>
              <w:t>Markup</w:t>
            </w:r>
          </w:p>
        </w:tc>
        <w:tc>
          <w:tcPr>
            <w:tcW w:w="528" w:type="pct"/>
            <w:shd w:val="clear" w:color="auto" w:fill="auto"/>
            <w:vAlign w:val="center"/>
            <w:hideMark/>
          </w:tcPr>
          <w:p w14:paraId="1074978A"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63E6483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51" w:type="pct"/>
            <w:shd w:val="clear" w:color="000000" w:fill="BFBFBF"/>
            <w:vAlign w:val="center"/>
            <w:hideMark/>
          </w:tcPr>
          <w:p w14:paraId="146D8A4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495F6C6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6CCEDA1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5690F44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11F7241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512FCB2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3191D11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420E459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3891094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7" w:type="pct"/>
            <w:shd w:val="clear" w:color="000000" w:fill="BFBFBF"/>
            <w:vAlign w:val="center"/>
            <w:hideMark/>
          </w:tcPr>
          <w:p w14:paraId="2F1DA49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7" w:type="pct"/>
            <w:shd w:val="clear" w:color="000000" w:fill="BFBFBF"/>
            <w:vAlign w:val="center"/>
            <w:hideMark/>
          </w:tcPr>
          <w:p w14:paraId="1F3FE66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70" w:type="pct"/>
            <w:shd w:val="clear" w:color="auto" w:fill="auto"/>
            <w:vAlign w:val="center"/>
            <w:hideMark/>
          </w:tcPr>
          <w:p w14:paraId="717619E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44716089" w14:textId="77777777" w:rsidTr="001023FF">
        <w:trPr>
          <w:trHeight w:val="620"/>
        </w:trPr>
        <w:tc>
          <w:tcPr>
            <w:tcW w:w="502" w:type="pct"/>
            <w:vMerge/>
            <w:vAlign w:val="center"/>
            <w:hideMark/>
          </w:tcPr>
          <w:p w14:paraId="043E0811" w14:textId="77777777" w:rsidR="00D86DDC" w:rsidRPr="00D86DDC" w:rsidRDefault="00D86DDC" w:rsidP="006B73A5">
            <w:pPr>
              <w:spacing w:line="240" w:lineRule="auto"/>
              <w:rPr>
                <w:rFonts w:eastAsia="Times New Roman" w:cs="Times New Roman"/>
                <w:sz w:val="16"/>
                <w:szCs w:val="16"/>
              </w:rPr>
            </w:pPr>
          </w:p>
        </w:tc>
        <w:tc>
          <w:tcPr>
            <w:tcW w:w="615" w:type="pct"/>
            <w:shd w:val="clear" w:color="auto" w:fill="auto"/>
            <w:vAlign w:val="center"/>
            <w:hideMark/>
          </w:tcPr>
          <w:p w14:paraId="5AC82F5E" w14:textId="1BB96520" w:rsidR="00D86DDC" w:rsidRPr="00D86DDC" w:rsidRDefault="00D86DDC" w:rsidP="006B73A5">
            <w:pPr>
              <w:spacing w:line="240" w:lineRule="auto"/>
              <w:rPr>
                <w:rFonts w:eastAsia="Times New Roman" w:cs="Times New Roman"/>
                <w:b/>
                <w:bCs/>
                <w:sz w:val="16"/>
                <w:szCs w:val="16"/>
              </w:rPr>
            </w:pPr>
            <w:r w:rsidRPr="00D86DDC">
              <w:rPr>
                <w:rFonts w:eastAsia="Times New Roman" w:cs="Times New Roman"/>
                <w:b/>
                <w:bCs/>
                <w:sz w:val="16"/>
                <w:szCs w:val="16"/>
              </w:rPr>
              <w:t>Performance Period Markup (</w:t>
            </w:r>
            <w:r w:rsidR="00DD67B3" w:rsidRPr="00D86DDC">
              <w:rPr>
                <w:rFonts w:eastAsia="Times New Roman" w:cs="Times New Roman"/>
                <w:b/>
                <w:bCs/>
                <w:sz w:val="16"/>
                <w:szCs w:val="16"/>
              </w:rPr>
              <w:t>%) *</w:t>
            </w:r>
          </w:p>
        </w:tc>
        <w:tc>
          <w:tcPr>
            <w:tcW w:w="528" w:type="pct"/>
            <w:shd w:val="clear" w:color="auto" w:fill="auto"/>
            <w:vAlign w:val="center"/>
            <w:hideMark/>
          </w:tcPr>
          <w:p w14:paraId="4CCE1605"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51" w:type="pct"/>
            <w:shd w:val="clear" w:color="auto" w:fill="auto"/>
            <w:noWrap/>
            <w:vAlign w:val="bottom"/>
            <w:hideMark/>
          </w:tcPr>
          <w:p w14:paraId="192F94B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51" w:type="pct"/>
            <w:shd w:val="clear" w:color="auto" w:fill="auto"/>
            <w:noWrap/>
            <w:vAlign w:val="bottom"/>
            <w:hideMark/>
          </w:tcPr>
          <w:p w14:paraId="5169BEB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noWrap/>
            <w:vAlign w:val="bottom"/>
            <w:hideMark/>
          </w:tcPr>
          <w:p w14:paraId="60C7860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noWrap/>
            <w:vAlign w:val="bottom"/>
            <w:hideMark/>
          </w:tcPr>
          <w:p w14:paraId="616E39F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noWrap/>
            <w:vAlign w:val="bottom"/>
            <w:hideMark/>
          </w:tcPr>
          <w:p w14:paraId="5CB2E77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noWrap/>
            <w:vAlign w:val="bottom"/>
            <w:hideMark/>
          </w:tcPr>
          <w:p w14:paraId="56668A2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noWrap/>
            <w:vAlign w:val="bottom"/>
            <w:hideMark/>
          </w:tcPr>
          <w:p w14:paraId="36D011A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noWrap/>
            <w:vAlign w:val="bottom"/>
            <w:hideMark/>
          </w:tcPr>
          <w:p w14:paraId="67411E2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noWrap/>
            <w:vAlign w:val="bottom"/>
            <w:hideMark/>
          </w:tcPr>
          <w:p w14:paraId="482FE2F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noWrap/>
            <w:vAlign w:val="bottom"/>
            <w:hideMark/>
          </w:tcPr>
          <w:p w14:paraId="7022FB2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auto" w:fill="auto"/>
            <w:noWrap/>
            <w:vAlign w:val="bottom"/>
            <w:hideMark/>
          </w:tcPr>
          <w:p w14:paraId="090A678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247" w:type="pct"/>
            <w:shd w:val="clear" w:color="auto" w:fill="auto"/>
            <w:noWrap/>
            <w:vAlign w:val="bottom"/>
            <w:hideMark/>
          </w:tcPr>
          <w:p w14:paraId="6F31936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370" w:type="pct"/>
            <w:shd w:val="clear" w:color="auto" w:fill="auto"/>
            <w:vAlign w:val="center"/>
            <w:hideMark/>
          </w:tcPr>
          <w:p w14:paraId="5BF0EAED"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w:t>
            </w:r>
          </w:p>
        </w:tc>
      </w:tr>
      <w:tr w:rsidR="00D86DDC" w:rsidRPr="00D86DDC" w14:paraId="104CE3BC" w14:textId="77777777" w:rsidTr="001023FF">
        <w:trPr>
          <w:trHeight w:val="420"/>
        </w:trPr>
        <w:tc>
          <w:tcPr>
            <w:tcW w:w="502" w:type="pct"/>
            <w:vMerge/>
            <w:vAlign w:val="center"/>
            <w:hideMark/>
          </w:tcPr>
          <w:p w14:paraId="4C914AD3" w14:textId="77777777" w:rsidR="00D86DDC" w:rsidRPr="00D86DDC" w:rsidRDefault="00D86DDC" w:rsidP="006B73A5">
            <w:pPr>
              <w:spacing w:line="240" w:lineRule="auto"/>
              <w:rPr>
                <w:rFonts w:eastAsia="Times New Roman" w:cs="Times New Roman"/>
                <w:sz w:val="16"/>
                <w:szCs w:val="16"/>
              </w:rPr>
            </w:pPr>
          </w:p>
        </w:tc>
        <w:tc>
          <w:tcPr>
            <w:tcW w:w="615" w:type="pct"/>
            <w:shd w:val="clear" w:color="auto" w:fill="auto"/>
            <w:vAlign w:val="center"/>
            <w:hideMark/>
          </w:tcPr>
          <w:p w14:paraId="7CF05F6F"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Performance Period Markup ($)</w:t>
            </w:r>
          </w:p>
        </w:tc>
        <w:tc>
          <w:tcPr>
            <w:tcW w:w="528" w:type="pct"/>
            <w:shd w:val="clear" w:color="auto" w:fill="auto"/>
            <w:vAlign w:val="center"/>
            <w:hideMark/>
          </w:tcPr>
          <w:p w14:paraId="2C8A1CE9"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4983EC9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51" w:type="pct"/>
            <w:shd w:val="clear" w:color="000000" w:fill="BFBFBF"/>
            <w:vAlign w:val="center"/>
            <w:hideMark/>
          </w:tcPr>
          <w:p w14:paraId="65181D7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692E67E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3455837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4FA1C8B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0C9F10A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4D4F3C5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73CA0B9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292AF4E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7002D89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7" w:type="pct"/>
            <w:shd w:val="clear" w:color="000000" w:fill="BFBFBF"/>
            <w:vAlign w:val="center"/>
            <w:hideMark/>
          </w:tcPr>
          <w:p w14:paraId="383B6D3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7" w:type="pct"/>
            <w:shd w:val="clear" w:color="000000" w:fill="BFBFBF"/>
            <w:vAlign w:val="center"/>
            <w:hideMark/>
          </w:tcPr>
          <w:p w14:paraId="5ADAEED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70" w:type="pct"/>
            <w:shd w:val="clear" w:color="auto" w:fill="auto"/>
            <w:vAlign w:val="center"/>
            <w:hideMark/>
          </w:tcPr>
          <w:p w14:paraId="1C08951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064DFD1C" w14:textId="77777777" w:rsidTr="001023FF">
        <w:trPr>
          <w:trHeight w:val="620"/>
        </w:trPr>
        <w:tc>
          <w:tcPr>
            <w:tcW w:w="502" w:type="pct"/>
            <w:vMerge/>
            <w:vAlign w:val="center"/>
            <w:hideMark/>
          </w:tcPr>
          <w:p w14:paraId="70C95C3D" w14:textId="77777777" w:rsidR="00D86DDC" w:rsidRPr="00D86DDC" w:rsidRDefault="00D86DDC" w:rsidP="006B73A5">
            <w:pPr>
              <w:spacing w:line="240" w:lineRule="auto"/>
              <w:rPr>
                <w:rFonts w:eastAsia="Times New Roman" w:cs="Times New Roman"/>
                <w:sz w:val="16"/>
                <w:szCs w:val="16"/>
              </w:rPr>
            </w:pPr>
          </w:p>
        </w:tc>
        <w:tc>
          <w:tcPr>
            <w:tcW w:w="615" w:type="pct"/>
            <w:shd w:val="clear" w:color="auto" w:fill="auto"/>
            <w:vAlign w:val="center"/>
            <w:hideMark/>
          </w:tcPr>
          <w:p w14:paraId="77E49228" w14:textId="77777777" w:rsidR="00D86DDC" w:rsidRPr="00D86DDC" w:rsidRDefault="00D86DDC" w:rsidP="006B73A5">
            <w:pPr>
              <w:spacing w:line="240" w:lineRule="auto"/>
              <w:rPr>
                <w:rFonts w:eastAsia="Times New Roman" w:cs="Times New Roman"/>
                <w:i/>
                <w:iCs/>
                <w:sz w:val="16"/>
                <w:szCs w:val="16"/>
              </w:rPr>
            </w:pPr>
            <w:r w:rsidRPr="00D86DDC">
              <w:rPr>
                <w:rFonts w:eastAsia="Times New Roman" w:cs="Times New Roman"/>
                <w:i/>
                <w:iCs/>
                <w:sz w:val="16"/>
                <w:szCs w:val="16"/>
              </w:rPr>
              <w:t>TOTAL Performance Period Expenses (b)</w:t>
            </w:r>
          </w:p>
        </w:tc>
        <w:tc>
          <w:tcPr>
            <w:tcW w:w="528" w:type="pct"/>
            <w:shd w:val="clear" w:color="auto" w:fill="auto"/>
            <w:vAlign w:val="center"/>
            <w:hideMark/>
          </w:tcPr>
          <w:p w14:paraId="16C80E6E"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51" w:type="pct"/>
            <w:shd w:val="clear" w:color="000000" w:fill="BFBFBF"/>
            <w:vAlign w:val="center"/>
            <w:hideMark/>
          </w:tcPr>
          <w:p w14:paraId="13DE5C3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51" w:type="pct"/>
            <w:shd w:val="clear" w:color="000000" w:fill="BFBFBF"/>
            <w:vAlign w:val="center"/>
            <w:hideMark/>
          </w:tcPr>
          <w:p w14:paraId="5484840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7ACA809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45B3546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0BBACF5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18AFF14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30C6FF2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5D36C83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19ABD26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9" w:type="pct"/>
            <w:shd w:val="clear" w:color="000000" w:fill="BFBFBF"/>
            <w:vAlign w:val="center"/>
            <w:hideMark/>
          </w:tcPr>
          <w:p w14:paraId="6FB38CE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7" w:type="pct"/>
            <w:shd w:val="clear" w:color="000000" w:fill="BFBFBF"/>
            <w:vAlign w:val="center"/>
            <w:hideMark/>
          </w:tcPr>
          <w:p w14:paraId="5630C7A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247" w:type="pct"/>
            <w:shd w:val="clear" w:color="000000" w:fill="BFBFBF"/>
            <w:vAlign w:val="center"/>
            <w:hideMark/>
          </w:tcPr>
          <w:p w14:paraId="2867BD1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c>
          <w:tcPr>
            <w:tcW w:w="370" w:type="pct"/>
            <w:shd w:val="clear" w:color="auto" w:fill="auto"/>
            <w:vAlign w:val="center"/>
            <w:hideMark/>
          </w:tcPr>
          <w:p w14:paraId="2ECCEA8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$0</w:t>
            </w:r>
          </w:p>
        </w:tc>
      </w:tr>
      <w:tr w:rsidR="00D86DDC" w:rsidRPr="00D86DDC" w14:paraId="3B832C22" w14:textId="77777777" w:rsidTr="001023FF">
        <w:trPr>
          <w:trHeight w:val="220"/>
        </w:trPr>
        <w:tc>
          <w:tcPr>
            <w:tcW w:w="502" w:type="pct"/>
            <w:shd w:val="clear" w:color="auto" w:fill="auto"/>
            <w:noWrap/>
            <w:vAlign w:val="center"/>
            <w:hideMark/>
          </w:tcPr>
          <w:p w14:paraId="78F3DA4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615" w:type="pct"/>
            <w:shd w:val="clear" w:color="auto" w:fill="auto"/>
            <w:vAlign w:val="center"/>
            <w:hideMark/>
          </w:tcPr>
          <w:p w14:paraId="3E0913EE"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528" w:type="pct"/>
            <w:shd w:val="clear" w:color="auto" w:fill="auto"/>
            <w:vAlign w:val="center"/>
            <w:hideMark/>
          </w:tcPr>
          <w:p w14:paraId="7D4E7856"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251" w:type="pct"/>
            <w:shd w:val="clear" w:color="auto" w:fill="auto"/>
            <w:vAlign w:val="center"/>
            <w:hideMark/>
          </w:tcPr>
          <w:p w14:paraId="466B6424"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51" w:type="pct"/>
            <w:shd w:val="clear" w:color="auto" w:fill="auto"/>
            <w:vAlign w:val="center"/>
            <w:hideMark/>
          </w:tcPr>
          <w:p w14:paraId="20ED9E4F"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56DEFF62"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43F845C4"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26995103"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62C5ADA4"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54A34657"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16CE68AD"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07926C00"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1745E37D"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7" w:type="pct"/>
            <w:shd w:val="clear" w:color="auto" w:fill="auto"/>
            <w:vAlign w:val="center"/>
            <w:hideMark/>
          </w:tcPr>
          <w:p w14:paraId="6F3501AF"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7" w:type="pct"/>
            <w:shd w:val="clear" w:color="auto" w:fill="auto"/>
            <w:vAlign w:val="center"/>
            <w:hideMark/>
          </w:tcPr>
          <w:p w14:paraId="5F8E7728"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370" w:type="pct"/>
            <w:shd w:val="clear" w:color="auto" w:fill="auto"/>
            <w:vAlign w:val="center"/>
            <w:hideMark/>
          </w:tcPr>
          <w:p w14:paraId="777E189D"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r>
      <w:tr w:rsidR="00D86DDC" w:rsidRPr="00D86DDC" w14:paraId="5CCF130A" w14:textId="77777777" w:rsidTr="001023FF">
        <w:trPr>
          <w:trHeight w:val="1305"/>
        </w:trPr>
        <w:tc>
          <w:tcPr>
            <w:tcW w:w="502" w:type="pct"/>
            <w:shd w:val="clear" w:color="auto" w:fill="auto"/>
            <w:vAlign w:val="center"/>
            <w:hideMark/>
          </w:tcPr>
          <w:p w14:paraId="3240D9D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Annual</w:t>
            </w:r>
            <w:r w:rsidRPr="00D86DDC">
              <w:rPr>
                <w:rFonts w:eastAsia="Times New Roman" w:cs="Times New Roman"/>
                <w:sz w:val="16"/>
                <w:szCs w:val="16"/>
              </w:rPr>
              <w:br/>
              <w:t>Cash Flow</w:t>
            </w:r>
            <w:r w:rsidRPr="00D86DDC">
              <w:rPr>
                <w:rFonts w:eastAsia="Times New Roman" w:cs="Times New Roman"/>
                <w:sz w:val="16"/>
                <w:szCs w:val="16"/>
              </w:rPr>
              <w:br/>
              <w:t>(Performance</w:t>
            </w:r>
            <w:r w:rsidRPr="00D86DDC">
              <w:rPr>
                <w:rFonts w:eastAsia="Times New Roman" w:cs="Times New Roman"/>
                <w:sz w:val="16"/>
                <w:szCs w:val="16"/>
              </w:rPr>
              <w:br/>
              <w:t>Period)</w:t>
            </w:r>
          </w:p>
        </w:tc>
        <w:tc>
          <w:tcPr>
            <w:tcW w:w="615" w:type="pct"/>
            <w:shd w:val="clear" w:color="auto" w:fill="auto"/>
            <w:vAlign w:val="center"/>
            <w:hideMark/>
          </w:tcPr>
          <w:p w14:paraId="7CF0C2A5" w14:textId="77777777" w:rsidR="00D86DDC" w:rsidRPr="00D86DDC" w:rsidRDefault="00D86DDC" w:rsidP="006B73A5">
            <w:pPr>
              <w:spacing w:line="240" w:lineRule="auto"/>
              <w:rPr>
                <w:rFonts w:eastAsia="Times New Roman" w:cs="Times New Roman"/>
                <w:b/>
                <w:bCs/>
                <w:i/>
                <w:iCs/>
                <w:sz w:val="16"/>
                <w:szCs w:val="16"/>
              </w:rPr>
            </w:pPr>
            <w:r w:rsidRPr="00D86DDC">
              <w:rPr>
                <w:rFonts w:eastAsia="Times New Roman" w:cs="Times New Roman"/>
                <w:b/>
                <w:bCs/>
                <w:i/>
                <w:iCs/>
                <w:sz w:val="16"/>
                <w:szCs w:val="16"/>
              </w:rPr>
              <w:t>Total</w:t>
            </w:r>
            <w:r w:rsidRPr="00D86DDC">
              <w:rPr>
                <w:rFonts w:eastAsia="Times New Roman" w:cs="Times New Roman"/>
                <w:b/>
                <w:bCs/>
                <w:i/>
                <w:iCs/>
                <w:sz w:val="16"/>
                <w:szCs w:val="16"/>
              </w:rPr>
              <w:br/>
              <w:t>Annual</w:t>
            </w:r>
            <w:r w:rsidRPr="00D86DDC">
              <w:rPr>
                <w:rFonts w:eastAsia="Times New Roman" w:cs="Times New Roman"/>
                <w:b/>
                <w:bCs/>
                <w:i/>
                <w:iCs/>
                <w:sz w:val="16"/>
                <w:szCs w:val="16"/>
              </w:rPr>
              <w:br/>
              <w:t>Payments</w:t>
            </w:r>
            <w:r w:rsidRPr="00D86DDC">
              <w:rPr>
                <w:rFonts w:eastAsia="Times New Roman" w:cs="Times New Roman"/>
                <w:b/>
                <w:bCs/>
                <w:i/>
                <w:iCs/>
                <w:sz w:val="16"/>
                <w:szCs w:val="16"/>
              </w:rPr>
              <w:br/>
              <w:t>(a)+(b)</w:t>
            </w:r>
          </w:p>
        </w:tc>
        <w:tc>
          <w:tcPr>
            <w:tcW w:w="528" w:type="pct"/>
            <w:shd w:val="clear" w:color="auto" w:fill="auto"/>
            <w:vAlign w:val="center"/>
            <w:hideMark/>
          </w:tcPr>
          <w:p w14:paraId="3B683C16"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c>
          <w:tcPr>
            <w:tcW w:w="251" w:type="pct"/>
            <w:shd w:val="clear" w:color="auto" w:fill="auto"/>
            <w:vAlign w:val="center"/>
            <w:hideMark/>
          </w:tcPr>
          <w:p w14:paraId="28D5F37B"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c>
          <w:tcPr>
            <w:tcW w:w="251" w:type="pct"/>
            <w:shd w:val="clear" w:color="auto" w:fill="auto"/>
            <w:vAlign w:val="center"/>
            <w:hideMark/>
          </w:tcPr>
          <w:p w14:paraId="32EA8735"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c>
          <w:tcPr>
            <w:tcW w:w="249" w:type="pct"/>
            <w:shd w:val="clear" w:color="auto" w:fill="auto"/>
            <w:vAlign w:val="center"/>
            <w:hideMark/>
          </w:tcPr>
          <w:p w14:paraId="6A51C7B4"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c>
          <w:tcPr>
            <w:tcW w:w="249" w:type="pct"/>
            <w:shd w:val="clear" w:color="auto" w:fill="auto"/>
            <w:vAlign w:val="center"/>
            <w:hideMark/>
          </w:tcPr>
          <w:p w14:paraId="5E674138"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c>
          <w:tcPr>
            <w:tcW w:w="249" w:type="pct"/>
            <w:shd w:val="clear" w:color="auto" w:fill="auto"/>
            <w:vAlign w:val="center"/>
            <w:hideMark/>
          </w:tcPr>
          <w:p w14:paraId="3A3DF2B6"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c>
          <w:tcPr>
            <w:tcW w:w="249" w:type="pct"/>
            <w:shd w:val="clear" w:color="auto" w:fill="auto"/>
            <w:vAlign w:val="center"/>
            <w:hideMark/>
          </w:tcPr>
          <w:p w14:paraId="75950323"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c>
          <w:tcPr>
            <w:tcW w:w="249" w:type="pct"/>
            <w:shd w:val="clear" w:color="auto" w:fill="auto"/>
            <w:vAlign w:val="center"/>
            <w:hideMark/>
          </w:tcPr>
          <w:p w14:paraId="70A63971"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c>
          <w:tcPr>
            <w:tcW w:w="249" w:type="pct"/>
            <w:shd w:val="clear" w:color="auto" w:fill="auto"/>
            <w:vAlign w:val="center"/>
            <w:hideMark/>
          </w:tcPr>
          <w:p w14:paraId="33F69B43"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c>
          <w:tcPr>
            <w:tcW w:w="249" w:type="pct"/>
            <w:shd w:val="clear" w:color="auto" w:fill="auto"/>
            <w:vAlign w:val="center"/>
            <w:hideMark/>
          </w:tcPr>
          <w:p w14:paraId="16AF32E2"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c>
          <w:tcPr>
            <w:tcW w:w="249" w:type="pct"/>
            <w:shd w:val="clear" w:color="auto" w:fill="auto"/>
            <w:vAlign w:val="center"/>
            <w:hideMark/>
          </w:tcPr>
          <w:p w14:paraId="5A3FBDE6"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c>
          <w:tcPr>
            <w:tcW w:w="247" w:type="pct"/>
            <w:shd w:val="clear" w:color="auto" w:fill="auto"/>
            <w:vAlign w:val="center"/>
            <w:hideMark/>
          </w:tcPr>
          <w:p w14:paraId="5A650A6D"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c>
          <w:tcPr>
            <w:tcW w:w="247" w:type="pct"/>
            <w:shd w:val="clear" w:color="auto" w:fill="auto"/>
            <w:vAlign w:val="center"/>
            <w:hideMark/>
          </w:tcPr>
          <w:p w14:paraId="714DEAAF"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c>
          <w:tcPr>
            <w:tcW w:w="370" w:type="pct"/>
            <w:shd w:val="clear" w:color="auto" w:fill="auto"/>
            <w:vAlign w:val="center"/>
            <w:hideMark/>
          </w:tcPr>
          <w:p w14:paraId="55313BC7"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xml:space="preserve">$0 </w:t>
            </w:r>
          </w:p>
        </w:tc>
      </w:tr>
      <w:tr w:rsidR="00D86DDC" w:rsidRPr="00D86DDC" w14:paraId="37CBE732" w14:textId="77777777" w:rsidTr="001023FF">
        <w:trPr>
          <w:trHeight w:val="220"/>
        </w:trPr>
        <w:tc>
          <w:tcPr>
            <w:tcW w:w="502" w:type="pct"/>
            <w:shd w:val="clear" w:color="auto" w:fill="auto"/>
            <w:vAlign w:val="center"/>
            <w:hideMark/>
          </w:tcPr>
          <w:p w14:paraId="0F1A46FE"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615" w:type="pct"/>
            <w:shd w:val="clear" w:color="auto" w:fill="auto"/>
            <w:vAlign w:val="center"/>
            <w:hideMark/>
          </w:tcPr>
          <w:p w14:paraId="7E224860"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528" w:type="pct"/>
            <w:shd w:val="clear" w:color="auto" w:fill="auto"/>
            <w:vAlign w:val="center"/>
            <w:hideMark/>
          </w:tcPr>
          <w:p w14:paraId="043F7D5F"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51" w:type="pct"/>
            <w:shd w:val="clear" w:color="auto" w:fill="auto"/>
            <w:vAlign w:val="center"/>
            <w:hideMark/>
          </w:tcPr>
          <w:p w14:paraId="12B9479B"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51" w:type="pct"/>
            <w:shd w:val="clear" w:color="auto" w:fill="auto"/>
            <w:vAlign w:val="center"/>
            <w:hideMark/>
          </w:tcPr>
          <w:p w14:paraId="68FCD195"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46013DE2"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38AFF180"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50D092A4"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6C9680EE"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64DD251E"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12E5D714"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1678D251"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9" w:type="pct"/>
            <w:shd w:val="clear" w:color="auto" w:fill="auto"/>
            <w:vAlign w:val="center"/>
            <w:hideMark/>
          </w:tcPr>
          <w:p w14:paraId="34291BCF"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7" w:type="pct"/>
            <w:shd w:val="clear" w:color="auto" w:fill="auto"/>
            <w:vAlign w:val="center"/>
            <w:hideMark/>
          </w:tcPr>
          <w:p w14:paraId="281C9863"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247" w:type="pct"/>
            <w:shd w:val="clear" w:color="auto" w:fill="auto"/>
            <w:vAlign w:val="center"/>
            <w:hideMark/>
          </w:tcPr>
          <w:p w14:paraId="6C0ECCAD" w14:textId="77777777" w:rsidR="00D86DDC" w:rsidRPr="00D86DDC" w:rsidRDefault="00D86DDC" w:rsidP="006B73A5">
            <w:pPr>
              <w:spacing w:line="240" w:lineRule="auto"/>
              <w:jc w:val="right"/>
              <w:rPr>
                <w:rFonts w:eastAsia="Times New Roman" w:cs="Times New Roman"/>
                <w:sz w:val="16"/>
                <w:szCs w:val="16"/>
              </w:rPr>
            </w:pPr>
            <w:r w:rsidRPr="00D86DDC">
              <w:rPr>
                <w:rFonts w:eastAsia="Times New Roman" w:cs="Times New Roman"/>
                <w:sz w:val="16"/>
                <w:szCs w:val="16"/>
              </w:rPr>
              <w:t> </w:t>
            </w:r>
          </w:p>
        </w:tc>
        <w:tc>
          <w:tcPr>
            <w:tcW w:w="370" w:type="pct"/>
            <w:shd w:val="clear" w:color="auto" w:fill="auto"/>
            <w:noWrap/>
            <w:vAlign w:val="bottom"/>
            <w:hideMark/>
          </w:tcPr>
          <w:p w14:paraId="0ECF0A54"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r>
      <w:tr w:rsidR="00D86DDC" w:rsidRPr="00D86DDC" w14:paraId="2912E44E" w14:textId="77777777" w:rsidTr="001023FF">
        <w:trPr>
          <w:trHeight w:val="200"/>
        </w:trPr>
        <w:tc>
          <w:tcPr>
            <w:tcW w:w="5000" w:type="pct"/>
            <w:gridSpan w:val="16"/>
            <w:shd w:val="clear" w:color="auto" w:fill="auto"/>
            <w:vAlign w:val="center"/>
            <w:hideMark/>
          </w:tcPr>
          <w:p w14:paraId="24714939" w14:textId="4FFCDC8E" w:rsidR="00D86DDC" w:rsidRPr="00D86DDC" w:rsidRDefault="00D86DDC" w:rsidP="006B73A5">
            <w:pPr>
              <w:spacing w:line="240" w:lineRule="auto"/>
              <w:rPr>
                <w:rFonts w:eastAsia="Times New Roman" w:cs="Times New Roman"/>
                <w:b/>
                <w:bCs/>
                <w:sz w:val="16"/>
                <w:szCs w:val="16"/>
              </w:rPr>
            </w:pPr>
            <w:r w:rsidRPr="00D86DDC">
              <w:rPr>
                <w:rFonts w:eastAsia="Times New Roman" w:cs="Times New Roman"/>
                <w:b/>
                <w:bCs/>
                <w:sz w:val="16"/>
                <w:szCs w:val="16"/>
              </w:rPr>
              <w:t>Important information:</w:t>
            </w:r>
            <w:r w:rsidR="00C915A0">
              <w:rPr>
                <w:rFonts w:eastAsia="Times New Roman" w:cs="Times New Roman"/>
                <w:b/>
                <w:bCs/>
                <w:sz w:val="16"/>
                <w:szCs w:val="16"/>
              </w:rPr>
              <w:t xml:space="preserve"> </w:t>
            </w:r>
          </w:p>
        </w:tc>
      </w:tr>
      <w:tr w:rsidR="00D86DDC" w:rsidRPr="00D86DDC" w14:paraId="604D5373" w14:textId="77777777" w:rsidTr="001023FF">
        <w:trPr>
          <w:trHeight w:val="200"/>
        </w:trPr>
        <w:tc>
          <w:tcPr>
            <w:tcW w:w="5000" w:type="pct"/>
            <w:gridSpan w:val="16"/>
            <w:shd w:val="clear" w:color="auto" w:fill="auto"/>
            <w:noWrap/>
            <w:vAlign w:val="center"/>
            <w:hideMark/>
          </w:tcPr>
          <w:p w14:paraId="54CD3A95" w14:textId="2B1B1535"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(1)</w:t>
            </w:r>
            <w:r w:rsidR="00C915A0">
              <w:rPr>
                <w:rFonts w:eastAsia="Times New Roman" w:cs="Times New Roman"/>
                <w:sz w:val="16"/>
                <w:szCs w:val="16"/>
              </w:rPr>
              <w:t xml:space="preserve"> </w:t>
            </w:r>
            <w:r w:rsidRPr="00D86DDC">
              <w:rPr>
                <w:rFonts w:eastAsia="Times New Roman" w:cs="Times New Roman"/>
                <w:sz w:val="16"/>
                <w:szCs w:val="16"/>
              </w:rPr>
              <w:t>The Implementation Period payment will be applied to reduce the principal repayment.</w:t>
            </w:r>
          </w:p>
        </w:tc>
      </w:tr>
      <w:tr w:rsidR="00D86DDC" w:rsidRPr="00D86DDC" w14:paraId="0C416A2B" w14:textId="77777777" w:rsidTr="001023FF">
        <w:trPr>
          <w:trHeight w:val="200"/>
        </w:trPr>
        <w:tc>
          <w:tcPr>
            <w:tcW w:w="5000" w:type="pct"/>
            <w:gridSpan w:val="16"/>
            <w:shd w:val="clear" w:color="auto" w:fill="auto"/>
            <w:noWrap/>
            <w:vAlign w:val="center"/>
            <w:hideMark/>
          </w:tcPr>
          <w:p w14:paraId="11873D25" w14:textId="0503FA41"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(2) Examples of "Performance Period Incentives and Other Payments" include: RECs proceeds, DR payments, and extra customer payments.</w:t>
            </w:r>
            <w:r w:rsidR="00C915A0">
              <w:rPr>
                <w:rFonts w:eastAsia="Times New Roman" w:cs="Times New Roman"/>
                <w:sz w:val="16"/>
                <w:szCs w:val="16"/>
              </w:rPr>
              <w:t xml:space="preserve"> </w:t>
            </w:r>
            <w:r w:rsidRPr="00D86DDC">
              <w:rPr>
                <w:rFonts w:eastAsia="Times New Roman" w:cs="Times New Roman"/>
                <w:sz w:val="16"/>
                <w:szCs w:val="16"/>
              </w:rPr>
              <w:t>Incentives and payments are assumed to occur at the same time (beginning or arrears) that was identified in the "Summary Schedule."</w:t>
            </w:r>
          </w:p>
        </w:tc>
      </w:tr>
      <w:tr w:rsidR="00D86DDC" w:rsidRPr="00D86DDC" w14:paraId="4A7D0C1B" w14:textId="77777777" w:rsidTr="001023FF">
        <w:trPr>
          <w:trHeight w:val="220"/>
        </w:trPr>
        <w:tc>
          <w:tcPr>
            <w:tcW w:w="5000" w:type="pct"/>
            <w:gridSpan w:val="16"/>
            <w:shd w:val="clear" w:color="auto" w:fill="auto"/>
            <w:noWrap/>
            <w:vAlign w:val="center"/>
            <w:hideMark/>
          </w:tcPr>
          <w:p w14:paraId="4492B02A" w14:textId="2D0D76C3"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(3)</w:t>
            </w:r>
            <w:r w:rsidR="00C915A0">
              <w:rPr>
                <w:rFonts w:eastAsia="Times New Roman" w:cs="Times New Roman"/>
                <w:sz w:val="16"/>
                <w:szCs w:val="16"/>
              </w:rPr>
              <w:t xml:space="preserve"> </w:t>
            </w:r>
            <w:r w:rsidRPr="00D86DDC">
              <w:rPr>
                <w:rFonts w:eastAsia="Times New Roman" w:cs="Times New Roman"/>
                <w:sz w:val="16"/>
                <w:szCs w:val="16"/>
              </w:rPr>
              <w:t>Future payments to project facilitators are one example of uses for dollar savings retained by the customer.</w:t>
            </w:r>
          </w:p>
        </w:tc>
      </w:tr>
      <w:tr w:rsidR="00D86DDC" w:rsidRPr="00D86DDC" w14:paraId="3442EFA0" w14:textId="77777777" w:rsidTr="001023FF">
        <w:trPr>
          <w:trHeight w:val="200"/>
        </w:trPr>
        <w:tc>
          <w:tcPr>
            <w:tcW w:w="5000" w:type="pct"/>
            <w:gridSpan w:val="16"/>
            <w:shd w:val="clear" w:color="auto" w:fill="auto"/>
            <w:vAlign w:val="center"/>
            <w:hideMark/>
          </w:tcPr>
          <w:p w14:paraId="3A464146" w14:textId="77777777" w:rsidR="00D86DDC" w:rsidRPr="00D86DDC" w:rsidRDefault="00D86DDC" w:rsidP="006B73A5">
            <w:pPr>
              <w:spacing w:line="240" w:lineRule="auto"/>
              <w:rPr>
                <w:rFonts w:eastAsia="Times New Roman" w:cs="Times New Roman"/>
                <w:b/>
                <w:bCs/>
                <w:sz w:val="16"/>
                <w:szCs w:val="16"/>
              </w:rPr>
            </w:pPr>
            <w:r w:rsidRPr="00D86DDC">
              <w:rPr>
                <w:rFonts w:eastAsia="Times New Roman" w:cs="Times New Roman"/>
                <w:b/>
                <w:bCs/>
                <w:sz w:val="16"/>
                <w:szCs w:val="16"/>
              </w:rPr>
              <w:t>ADDITIONAL NOTES:</w:t>
            </w:r>
          </w:p>
        </w:tc>
      </w:tr>
      <w:tr w:rsidR="00D86DDC" w:rsidRPr="00D86DDC" w14:paraId="302AA2D4" w14:textId="77777777" w:rsidTr="001023FF">
        <w:trPr>
          <w:trHeight w:val="288"/>
        </w:trPr>
        <w:tc>
          <w:tcPr>
            <w:tcW w:w="5000" w:type="pct"/>
            <w:gridSpan w:val="16"/>
            <w:shd w:val="clear" w:color="auto" w:fill="auto"/>
            <w:noWrap/>
            <w:vAlign w:val="center"/>
            <w:hideMark/>
          </w:tcPr>
          <w:p w14:paraId="06EF94C3" w14:textId="77777777" w:rsidR="00D86DDC" w:rsidRPr="00D86DDC" w:rsidRDefault="00D86DDC" w:rsidP="006B73A5">
            <w:pPr>
              <w:spacing w:line="240" w:lineRule="auto"/>
              <w:rPr>
                <w:rFonts w:eastAsia="Times New Roman" w:cs="Times New Roman"/>
                <w:sz w:val="16"/>
                <w:szCs w:val="16"/>
              </w:rPr>
            </w:pPr>
          </w:p>
        </w:tc>
      </w:tr>
    </w:tbl>
    <w:p w14:paraId="6EB57C60" w14:textId="77777777" w:rsidR="00D86DDC" w:rsidRPr="00D86DDC" w:rsidRDefault="00D86DDC" w:rsidP="006B73A5">
      <w:pPr>
        <w:spacing w:line="240" w:lineRule="auto"/>
      </w:pPr>
    </w:p>
    <w:p w14:paraId="4AFA0BEC" w14:textId="77777777" w:rsidR="00C336B6" w:rsidRDefault="00C336B6" w:rsidP="006B73A5">
      <w:pPr>
        <w:pStyle w:val="Heading2"/>
        <w:sectPr w:rsidR="00C336B6" w:rsidSect="00C336B6">
          <w:pgSz w:w="15840" w:h="12240" w:orient="landscape"/>
          <w:pgMar w:top="1440" w:right="1440" w:bottom="1440" w:left="1440" w:header="720" w:footer="720" w:gutter="0"/>
          <w:cols w:space="720"/>
          <w:noEndnote/>
          <w:docGrid w:linePitch="299"/>
        </w:sectPr>
      </w:pPr>
      <w:bookmarkStart w:id="51" w:name="_Toc496191083"/>
    </w:p>
    <w:p w14:paraId="6DDC90C2" w14:textId="49528FAE" w:rsidR="00D86DDC" w:rsidRPr="00755E0C" w:rsidRDefault="00D86DDC" w:rsidP="006B73A5">
      <w:pPr>
        <w:pStyle w:val="Heading2"/>
      </w:pPr>
      <w:bookmarkStart w:id="52" w:name="_Toc2147973"/>
      <w:r w:rsidRPr="00755E0C">
        <w:lastRenderedPageBreak/>
        <w:t>Schedule 4 - First Year Estimated Cost Savings by Energy Conservation Measure</w:t>
      </w:r>
      <w:bookmarkEnd w:id="51"/>
      <w:bookmarkEnd w:id="52"/>
    </w:p>
    <w:p w14:paraId="41AA4947" w14:textId="77777777" w:rsidR="00D86DDC" w:rsidRPr="00755E0C" w:rsidRDefault="00D86DDC" w:rsidP="006B73A5">
      <w:pPr>
        <w:spacing w:after="200" w:line="240" w:lineRule="auto"/>
        <w:rPr>
          <w:i/>
          <w:iCs/>
          <w:color w:val="000000"/>
        </w:rPr>
      </w:pPr>
      <w:r w:rsidRPr="00755E0C">
        <w:rPr>
          <w:i/>
          <w:iCs/>
          <w:color w:val="000000"/>
        </w:rPr>
        <w:t>Adapted for UESC</w:t>
      </w:r>
    </w:p>
    <w:p w14:paraId="2E0A448F" w14:textId="47E02ED9" w:rsidR="00D86DDC" w:rsidRPr="00755E0C" w:rsidRDefault="00D86DDC" w:rsidP="006B73A5">
      <w:pPr>
        <w:keepNext/>
        <w:keepLines/>
        <w:spacing w:before="200" w:line="240" w:lineRule="auto"/>
        <w:outlineLvl w:val="3"/>
        <w:rPr>
          <w:rFonts w:eastAsia="MS Gothic" w:cstheme="majorBidi"/>
          <w:b/>
          <w:bCs/>
          <w:i/>
          <w:iCs/>
          <w:color w:val="262626" w:themeColor="text1" w:themeTint="D9"/>
        </w:rPr>
      </w:pPr>
      <w:r w:rsidRPr="00755E0C">
        <w:rPr>
          <w:rFonts w:eastAsia="MS Gothic" w:cstheme="majorBidi"/>
          <w:b/>
          <w:bCs/>
          <w:i/>
          <w:iCs/>
          <w:color w:val="262626" w:themeColor="text1" w:themeTint="D9"/>
        </w:rPr>
        <w:t>Table to follow in three sections.</w:t>
      </w:r>
    </w:p>
    <w:p w14:paraId="5AF4E442" w14:textId="77777777" w:rsidR="00D86DDC" w:rsidRPr="00755E0C" w:rsidRDefault="00D86DDC" w:rsidP="006B73A5">
      <w:pPr>
        <w:keepNext/>
        <w:keepLines/>
        <w:spacing w:before="200" w:line="240" w:lineRule="auto"/>
        <w:outlineLvl w:val="4"/>
        <w:rPr>
          <w:rFonts w:eastAsia="MS Gothic" w:cstheme="minorHAnsi"/>
          <w:color w:val="000000"/>
        </w:rPr>
      </w:pPr>
      <w:r w:rsidRPr="00755E0C">
        <w:rPr>
          <w:rFonts w:eastAsia="MS Gothic" w:cstheme="minorHAnsi"/>
          <w:color w:val="000000"/>
        </w:rPr>
        <w:t>Important information:</w:t>
      </w:r>
    </w:p>
    <w:p w14:paraId="7FE5AEA9" w14:textId="0E97D9BE" w:rsidR="00D86DDC" w:rsidRPr="00755E0C" w:rsidRDefault="00D86DDC" w:rsidP="006B73A5">
      <w:pPr>
        <w:numPr>
          <w:ilvl w:val="2"/>
          <w:numId w:val="15"/>
        </w:numPr>
        <w:spacing w:after="200" w:line="240" w:lineRule="auto"/>
        <w:contextualSpacing/>
        <w:rPr>
          <w:rFonts w:eastAsia="MS Gothic" w:cs="Times New Roman"/>
        </w:rPr>
      </w:pPr>
      <w:r w:rsidRPr="00755E0C">
        <w:rPr>
          <w:rFonts w:eastAsia="MS Gothic" w:cs="Times New Roman"/>
        </w:rPr>
        <w:t>Energy conversion factors for MMBtu:</w:t>
      </w:r>
      <w:r w:rsidR="00C915A0" w:rsidRPr="00755E0C">
        <w:rPr>
          <w:rFonts w:eastAsia="MS Gothic" w:cs="Times New Roman"/>
        </w:rPr>
        <w:t xml:space="preserve"> </w:t>
      </w:r>
      <w:r w:rsidRPr="00755E0C">
        <w:rPr>
          <w:rFonts w:eastAsia="MS Gothic" w:cs="Times New Roman"/>
        </w:rPr>
        <w:t>MMBtu=1,000,000 Btu; 1 kWh of Electricity = 0.003413 MMBtu; 1 therm of Natural Gas = 0.1 MMBtu; 1 gal of #2 Heating Oil = 0.13859 MMBtu; 1 gal of Gasoline = 0.12048 MMBtu; 1 gal of Diesel = 0.13738 MMBtu; 1 short ton of Coal (2,000 pounds) =19.548 MMBtu; 1 gal of Propane=0.091333 MMBtu.</w:t>
      </w:r>
    </w:p>
    <w:p w14:paraId="296A7ECF" w14:textId="77777777" w:rsidR="00D86DDC" w:rsidRPr="00755E0C" w:rsidRDefault="00D86DDC" w:rsidP="006B73A5">
      <w:pPr>
        <w:numPr>
          <w:ilvl w:val="2"/>
          <w:numId w:val="15"/>
        </w:numPr>
        <w:spacing w:after="200" w:line="240" w:lineRule="auto"/>
        <w:contextualSpacing/>
        <w:rPr>
          <w:rFonts w:eastAsia="MS Gothic" w:cs="Times New Roman"/>
        </w:rPr>
      </w:pPr>
      <w:r w:rsidRPr="00755E0C">
        <w:rPr>
          <w:rFonts w:eastAsia="MS Gothic" w:cs="Times New Roman"/>
        </w:rPr>
        <w:t>At least one of the savings fields is required to compute the contract term.</w:t>
      </w:r>
    </w:p>
    <w:p w14:paraId="758F96F3" w14:textId="6A9F5D39" w:rsidR="00D86DDC" w:rsidRPr="00755E0C" w:rsidRDefault="00D86DDC" w:rsidP="006B73A5">
      <w:pPr>
        <w:numPr>
          <w:ilvl w:val="2"/>
          <w:numId w:val="15"/>
        </w:numPr>
        <w:spacing w:after="200" w:line="240" w:lineRule="auto"/>
        <w:contextualSpacing/>
        <w:rPr>
          <w:rFonts w:eastAsia="MS Gothic" w:cs="Times New Roman"/>
        </w:rPr>
      </w:pPr>
      <w:r w:rsidRPr="00755E0C">
        <w:rPr>
          <w:rFonts w:eastAsia="MS Gothic" w:cs="Times New Roman"/>
        </w:rPr>
        <w:t>User should enter an average kW reduction figure</w:t>
      </w:r>
      <w:r w:rsidR="00A944C8" w:rsidRPr="00755E0C">
        <w:rPr>
          <w:rFonts w:eastAsia="MS Gothic" w:cs="Times New Roman"/>
        </w:rPr>
        <w:t xml:space="preserve"> for electricity based ECMs</w:t>
      </w:r>
      <w:r w:rsidRPr="00755E0C">
        <w:rPr>
          <w:rFonts w:eastAsia="MS Gothic" w:cs="Times New Roman"/>
        </w:rPr>
        <w:t>. Demand savings can (and usually do) vary by season and in their conversion rate to dollar savings.</w:t>
      </w:r>
    </w:p>
    <w:p w14:paraId="209EDA9F" w14:textId="25787C8F" w:rsidR="00D86DDC" w:rsidRPr="00755E0C" w:rsidRDefault="00D86DDC" w:rsidP="006B73A5">
      <w:pPr>
        <w:numPr>
          <w:ilvl w:val="2"/>
          <w:numId w:val="15"/>
        </w:numPr>
        <w:spacing w:after="200" w:line="240" w:lineRule="auto"/>
        <w:contextualSpacing/>
        <w:rPr>
          <w:rFonts w:eastAsia="MS Gothic" w:cs="Times New Roman"/>
        </w:rPr>
      </w:pPr>
      <w:r w:rsidRPr="00755E0C">
        <w:rPr>
          <w:rFonts w:eastAsia="MS Gothic" w:cs="Times New Roman"/>
        </w:rPr>
        <w:t>All estimated cost savings numbers reported in this schedule are assumed to have already incorporated the "Implementation start through first year" escalation rates reported in the Annual Escalation Rates schedule.</w:t>
      </w:r>
      <w:r w:rsidR="00C915A0" w:rsidRPr="00755E0C">
        <w:rPr>
          <w:rFonts w:eastAsia="MS Gothic" w:cs="Times New Roman"/>
        </w:rPr>
        <w:t xml:space="preserve"> </w:t>
      </w:r>
    </w:p>
    <w:p w14:paraId="0935C06F" w14:textId="77777777" w:rsidR="00D86DDC" w:rsidRPr="00D86DDC" w:rsidRDefault="00D86DDC" w:rsidP="006B73A5">
      <w:pPr>
        <w:spacing w:after="200" w:line="240" w:lineRule="auto"/>
        <w:rPr>
          <w:rFonts w:asciiTheme="minorHAnsi" w:eastAsia="MS Gothic" w:hAnsiTheme="minorHAnsi" w:cs="Times New Roman"/>
        </w:rPr>
      </w:pPr>
    </w:p>
    <w:p w14:paraId="6E241E6A" w14:textId="77777777" w:rsidR="00D86DDC" w:rsidRPr="00D86DDC" w:rsidRDefault="00D86DDC" w:rsidP="006B73A5">
      <w:pPr>
        <w:spacing w:line="240" w:lineRule="auto"/>
        <w:rPr>
          <w:rFonts w:ascii="Cambria" w:eastAsia="MS Gothic" w:hAnsi="Cambria" w:cs="Times New Roman"/>
          <w:b/>
        </w:rPr>
      </w:pPr>
      <w:r w:rsidRPr="00D86DDC">
        <w:rPr>
          <w:rFonts w:ascii="Cambria" w:eastAsia="MS Gothic" w:hAnsi="Cambria" w:cs="Times New Roman"/>
          <w:b/>
        </w:rPr>
        <w:br w:type="page"/>
      </w:r>
    </w:p>
    <w:p w14:paraId="087D8B54" w14:textId="77777777" w:rsidR="00FE0AF5" w:rsidRDefault="00FE0AF5" w:rsidP="006B73A5">
      <w:pPr>
        <w:keepNext/>
        <w:keepLines/>
        <w:spacing w:before="200" w:line="240" w:lineRule="auto"/>
        <w:outlineLvl w:val="3"/>
        <w:rPr>
          <w:rFonts w:eastAsia="MS Gothic" w:cstheme="majorBidi"/>
          <w:b/>
          <w:bCs/>
          <w:i/>
          <w:iCs/>
          <w:color w:val="262626" w:themeColor="text1" w:themeTint="D9"/>
        </w:rPr>
        <w:sectPr w:rsidR="00FE0AF5" w:rsidSect="009471FC">
          <w:pgSz w:w="12240" w:h="15840"/>
          <w:pgMar w:top="1440" w:right="1440" w:bottom="1440" w:left="1440" w:header="720" w:footer="720" w:gutter="0"/>
          <w:cols w:space="720"/>
          <w:noEndnote/>
          <w:docGrid w:linePitch="299"/>
        </w:sectPr>
      </w:pPr>
    </w:p>
    <w:p w14:paraId="7AAFBC45" w14:textId="122DF786" w:rsidR="00D86DDC" w:rsidRPr="00D86DDC" w:rsidRDefault="00D86DDC" w:rsidP="006B73A5">
      <w:pPr>
        <w:keepNext/>
        <w:keepLines/>
        <w:spacing w:before="200"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lastRenderedPageBreak/>
        <w:t>Schedule 4 – Baseline Energy</w:t>
      </w:r>
      <w:r w:rsidR="00A944C8">
        <w:rPr>
          <w:rFonts w:eastAsia="MS Gothic" w:cstheme="majorBidi"/>
          <w:b/>
          <w:bCs/>
          <w:i/>
          <w:iCs/>
          <w:color w:val="262626" w:themeColor="text1" w:themeTint="D9"/>
        </w:rPr>
        <w:t xml:space="preserve"> Consumption</w:t>
      </w:r>
      <w:r w:rsidRPr="00D86DDC">
        <w:rPr>
          <w:rFonts w:eastAsia="MS Gothic" w:cstheme="majorBidi"/>
          <w:b/>
          <w:bCs/>
          <w:i/>
          <w:iCs/>
          <w:color w:val="262626" w:themeColor="text1" w:themeTint="D9"/>
        </w:rPr>
        <w:t xml:space="preserve"> and Non-Energy Co</w:t>
      </w:r>
      <w:r w:rsidR="00A944C8">
        <w:rPr>
          <w:rFonts w:eastAsia="MS Gothic" w:cstheme="majorBidi"/>
          <w:b/>
          <w:bCs/>
          <w:i/>
          <w:iCs/>
          <w:color w:val="262626" w:themeColor="text1" w:themeTint="D9"/>
        </w:rPr>
        <w:t>sts</w:t>
      </w:r>
      <w:r w:rsidRPr="00D86DDC">
        <w:rPr>
          <w:rFonts w:eastAsia="MS Gothic" w:cstheme="majorBidi"/>
          <w:b/>
          <w:bCs/>
          <w:i/>
          <w:iCs/>
          <w:color w:val="262626" w:themeColor="text1" w:themeTint="D9"/>
        </w:rPr>
        <w:t xml:space="preserve"> </w:t>
      </w:r>
    </w:p>
    <w:p w14:paraId="34A314A0" w14:textId="106921CF" w:rsidR="00C43FE0" w:rsidRPr="004424F5" w:rsidRDefault="00D86DDC" w:rsidP="00760AC4">
      <w:pPr>
        <w:keepNext/>
        <w:keepLines/>
        <w:spacing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t>Section 1</w:t>
      </w:r>
      <w:r w:rsidR="00C43FE0">
        <w:rPr>
          <w:rFonts w:eastAsia="MS Gothic" w:cstheme="majorBidi"/>
          <w:b/>
          <w:bCs/>
          <w:i/>
          <w:iCs/>
          <w:color w:val="262626" w:themeColor="text1" w:themeTint="D9"/>
        </w:rPr>
        <w:br/>
      </w:r>
    </w:p>
    <w:tbl>
      <w:tblPr>
        <w:tblW w:w="12704" w:type="dxa"/>
        <w:tblCellMar>
          <w:left w:w="115" w:type="dxa"/>
          <w:right w:w="115" w:type="dxa"/>
        </w:tblCellMar>
        <w:tblLook w:val="04A0" w:firstRow="1" w:lastRow="0" w:firstColumn="1" w:lastColumn="0" w:noHBand="0" w:noVBand="1"/>
      </w:tblPr>
      <w:tblGrid>
        <w:gridCol w:w="604"/>
        <w:gridCol w:w="1236"/>
        <w:gridCol w:w="1631"/>
        <w:gridCol w:w="1027"/>
        <w:gridCol w:w="1019"/>
        <w:gridCol w:w="1080"/>
        <w:gridCol w:w="1076"/>
        <w:gridCol w:w="885"/>
        <w:gridCol w:w="922"/>
        <w:gridCol w:w="679"/>
        <w:gridCol w:w="828"/>
        <w:gridCol w:w="816"/>
        <w:gridCol w:w="895"/>
        <w:gridCol w:w="6"/>
      </w:tblGrid>
      <w:tr w:rsidR="00D86DDC" w:rsidRPr="00D86DDC" w14:paraId="42D03299" w14:textId="77777777" w:rsidTr="00760AC4">
        <w:trPr>
          <w:trHeight w:val="996"/>
        </w:trPr>
        <w:tc>
          <w:tcPr>
            <w:tcW w:w="3473" w:type="dxa"/>
            <w:gridSpan w:val="3"/>
            <w:tcBorders>
              <w:top w:val="single" w:sz="8" w:space="0" w:color="000000"/>
              <w:left w:val="single" w:sz="8" w:space="0" w:color="000000"/>
              <w:bottom w:val="nil"/>
              <w:right w:val="single" w:sz="8" w:space="0" w:color="000000"/>
            </w:tcBorders>
            <w:shd w:val="clear" w:color="auto" w:fill="auto"/>
            <w:vAlign w:val="center"/>
            <w:hideMark/>
          </w:tcPr>
          <w:p w14:paraId="51399F42" w14:textId="77777777" w:rsidR="00D86DDC" w:rsidRPr="00D86DDC" w:rsidRDefault="00D86DDC" w:rsidP="006B73A5">
            <w:pPr>
              <w:spacing w:line="240" w:lineRule="auto"/>
              <w:jc w:val="center"/>
              <w:rPr>
                <w:rFonts w:eastAsia="Times New Roman" w:cs="Times New Roman"/>
                <w:b/>
                <w:bCs/>
                <w:sz w:val="20"/>
                <w:szCs w:val="20"/>
              </w:rPr>
            </w:pPr>
            <w:r w:rsidRPr="00D86DDC">
              <w:rPr>
                <w:rFonts w:eastAsia="Times New Roman" w:cs="Times New Roman"/>
                <w:b/>
                <w:bCs/>
                <w:sz w:val="20"/>
                <w:szCs w:val="20"/>
              </w:rPr>
              <w:t>ECM</w:t>
            </w:r>
          </w:p>
        </w:tc>
        <w:tc>
          <w:tcPr>
            <w:tcW w:w="9231" w:type="dxa"/>
            <w:gridSpan w:val="11"/>
            <w:tcBorders>
              <w:top w:val="single" w:sz="8" w:space="0" w:color="000000"/>
              <w:left w:val="nil"/>
              <w:bottom w:val="single" w:sz="8" w:space="0" w:color="000000"/>
              <w:right w:val="single" w:sz="8" w:space="0" w:color="000000"/>
            </w:tcBorders>
            <w:shd w:val="clear" w:color="auto" w:fill="auto"/>
            <w:vAlign w:val="center"/>
            <w:hideMark/>
          </w:tcPr>
          <w:p w14:paraId="2A9F7820" w14:textId="56EF61F5" w:rsidR="00D86DDC" w:rsidRPr="00D86DDC" w:rsidRDefault="007B47C9" w:rsidP="006B73A5">
            <w:pPr>
              <w:spacing w:line="240" w:lineRule="auto"/>
              <w:jc w:val="center"/>
              <w:rPr>
                <w:rFonts w:eastAsia="Times New Roman" w:cs="Times New Roman"/>
                <w:b/>
                <w:bCs/>
                <w:sz w:val="24"/>
                <w:szCs w:val="24"/>
              </w:rPr>
            </w:pPr>
            <w:r w:rsidRPr="00D86DDC">
              <w:rPr>
                <w:rFonts w:ascii="Calibri" w:eastAsia="Times New Roman" w:hAnsi="Calibri" w:cs="Times New Roman"/>
                <w:noProof/>
                <w:color w:val="000000"/>
              </w:rPr>
              <w:drawing>
                <wp:anchor distT="0" distB="0" distL="114300" distR="114300" simplePos="0" relativeHeight="251677184" behindDoc="0" locked="0" layoutInCell="1" allowOverlap="1" wp14:anchorId="16F28759" wp14:editId="7F9EE1A4">
                  <wp:simplePos x="0" y="0"/>
                  <wp:positionH relativeFrom="column">
                    <wp:posOffset>67310</wp:posOffset>
                  </wp:positionH>
                  <wp:positionV relativeFrom="paragraph">
                    <wp:posOffset>-122555</wp:posOffset>
                  </wp:positionV>
                  <wp:extent cx="365760" cy="365760"/>
                  <wp:effectExtent l="0" t="0" r="0" b="0"/>
                  <wp:wrapNone/>
                  <wp:docPr id="20" name="Picture 20"/>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00C915A0">
              <w:rPr>
                <w:rFonts w:ascii="Calibri" w:eastAsia="Times New Roman" w:hAnsi="Calibri" w:cs="Times New Roman"/>
                <w:noProof/>
                <w:color w:val="000000"/>
              </w:rPr>
              <w:t xml:space="preserve"> </w:t>
            </w:r>
            <w:r w:rsidR="00D86DDC" w:rsidRPr="00D86DDC">
              <w:rPr>
                <w:rFonts w:eastAsia="Times New Roman" w:cs="Times New Roman"/>
                <w:b/>
                <w:bCs/>
                <w:sz w:val="24"/>
                <w:szCs w:val="24"/>
              </w:rPr>
              <w:t>Schedule 4 - Baseline Energy</w:t>
            </w:r>
            <w:r w:rsidR="00696894">
              <w:rPr>
                <w:rFonts w:eastAsia="Times New Roman" w:cs="Times New Roman"/>
                <w:b/>
                <w:bCs/>
                <w:sz w:val="24"/>
                <w:szCs w:val="24"/>
              </w:rPr>
              <w:t xml:space="preserve"> Consumption</w:t>
            </w:r>
            <w:r w:rsidR="00D86DDC" w:rsidRPr="00D86DDC">
              <w:rPr>
                <w:rFonts w:eastAsia="Times New Roman" w:cs="Times New Roman"/>
                <w:b/>
                <w:bCs/>
                <w:sz w:val="24"/>
                <w:szCs w:val="24"/>
              </w:rPr>
              <w:t xml:space="preserve"> and Non-Energy Co</w:t>
            </w:r>
            <w:r w:rsidR="00696894">
              <w:rPr>
                <w:rFonts w:eastAsia="Times New Roman" w:cs="Times New Roman"/>
                <w:b/>
                <w:bCs/>
                <w:sz w:val="24"/>
                <w:szCs w:val="24"/>
              </w:rPr>
              <w:t>sts</w:t>
            </w:r>
          </w:p>
        </w:tc>
      </w:tr>
      <w:tr w:rsidR="00DD67B3" w:rsidRPr="00D86DDC" w14:paraId="5E2E065D" w14:textId="77777777" w:rsidTr="00760AC4">
        <w:trPr>
          <w:gridAfter w:val="1"/>
          <w:wAfter w:w="6" w:type="dxa"/>
          <w:trHeight w:val="1636"/>
        </w:trPr>
        <w:tc>
          <w:tcPr>
            <w:tcW w:w="6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3202A8"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ECM</w:t>
            </w:r>
            <w:r w:rsidRPr="00D86DDC">
              <w:rPr>
                <w:rFonts w:eastAsia="Times New Roman" w:cs="Times New Roman"/>
                <w:b/>
                <w:bCs/>
                <w:sz w:val="16"/>
                <w:szCs w:val="16"/>
              </w:rPr>
              <w:br/>
              <w:t>No.</w:t>
            </w:r>
          </w:p>
        </w:tc>
        <w:tc>
          <w:tcPr>
            <w:tcW w:w="1237" w:type="dxa"/>
            <w:vMerge w:val="restart"/>
            <w:tcBorders>
              <w:top w:val="single" w:sz="8" w:space="0" w:color="000000"/>
              <w:left w:val="nil"/>
              <w:bottom w:val="single" w:sz="8" w:space="0" w:color="000000"/>
              <w:right w:val="single" w:sz="8" w:space="0" w:color="000000"/>
            </w:tcBorders>
            <w:shd w:val="clear" w:color="auto" w:fill="auto"/>
            <w:vAlign w:val="center"/>
            <w:hideMark/>
          </w:tcPr>
          <w:p w14:paraId="419CB029"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Short</w:t>
            </w:r>
            <w:r w:rsidRPr="00D86DDC">
              <w:rPr>
                <w:rFonts w:eastAsia="Times New Roman" w:cs="Times New Roman"/>
                <w:b/>
                <w:bCs/>
                <w:sz w:val="16"/>
                <w:szCs w:val="16"/>
              </w:rPr>
              <w:br/>
              <w:t>Description</w:t>
            </w:r>
          </w:p>
        </w:tc>
        <w:tc>
          <w:tcPr>
            <w:tcW w:w="16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1EF986" w14:textId="798F6071" w:rsidR="00D86DDC" w:rsidRPr="00D86DDC" w:rsidRDefault="00D86DDC" w:rsidP="006B73A5">
            <w:pPr>
              <w:spacing w:line="240" w:lineRule="auto"/>
              <w:jc w:val="center"/>
              <w:rPr>
                <w:rFonts w:eastAsia="Times New Roman" w:cs="Times New Roman"/>
                <w:b/>
                <w:bCs/>
                <w:sz w:val="16"/>
                <w:szCs w:val="16"/>
              </w:rPr>
            </w:pPr>
            <w:r w:rsidRPr="00151817">
              <w:rPr>
                <w:rFonts w:eastAsia="Times New Roman" w:cs="Times New Roman"/>
                <w:b/>
                <w:bCs/>
                <w:sz w:val="16"/>
                <w:szCs w:val="16"/>
              </w:rPr>
              <w:t>Performance</w:t>
            </w:r>
            <w:r w:rsidRPr="00151817">
              <w:rPr>
                <w:rFonts w:eastAsia="Times New Roman" w:cs="Times New Roman"/>
                <w:b/>
                <w:bCs/>
                <w:sz w:val="16"/>
                <w:szCs w:val="16"/>
              </w:rPr>
              <w:br/>
              <w:t>assurance plan</w:t>
            </w:r>
            <w:r w:rsidRPr="00151817">
              <w:rPr>
                <w:rFonts w:eastAsia="Times New Roman" w:cs="Times New Roman"/>
                <w:b/>
                <w:bCs/>
                <w:sz w:val="16"/>
                <w:szCs w:val="16"/>
              </w:rPr>
              <w:br/>
              <w:t>activities</w:t>
            </w:r>
            <w:r w:rsidRPr="00151817">
              <w:rPr>
                <w:rFonts w:eastAsia="Times New Roman" w:cs="Times New Roman"/>
                <w:b/>
                <w:bCs/>
                <w:sz w:val="16"/>
                <w:szCs w:val="16"/>
              </w:rPr>
              <w:br/>
              <w:t>(</w:t>
            </w:r>
            <w:r w:rsidR="00DD67B3" w:rsidRPr="00151817">
              <w:rPr>
                <w:rFonts w:eastAsia="Times New Roman" w:cs="Times New Roman"/>
                <w:b/>
                <w:bCs/>
                <w:sz w:val="16"/>
                <w:szCs w:val="16"/>
              </w:rPr>
              <w:t xml:space="preserve">Recommissioning or </w:t>
            </w:r>
            <w:r w:rsidRPr="00151817">
              <w:rPr>
                <w:rFonts w:eastAsia="Times New Roman" w:cs="Times New Roman"/>
                <w:b/>
                <w:bCs/>
                <w:sz w:val="16"/>
                <w:szCs w:val="16"/>
              </w:rPr>
              <w:t>M&amp;V Option*)</w:t>
            </w:r>
          </w:p>
        </w:tc>
        <w:tc>
          <w:tcPr>
            <w:tcW w:w="1027" w:type="dxa"/>
            <w:tcBorders>
              <w:top w:val="nil"/>
              <w:left w:val="nil"/>
              <w:bottom w:val="nil"/>
              <w:right w:val="single" w:sz="8" w:space="0" w:color="000000"/>
            </w:tcBorders>
            <w:shd w:val="clear" w:color="auto" w:fill="auto"/>
            <w:vAlign w:val="center"/>
            <w:hideMark/>
          </w:tcPr>
          <w:p w14:paraId="46576159"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Electricity</w:t>
            </w:r>
            <w:r w:rsidRPr="00D86DDC">
              <w:rPr>
                <w:rFonts w:eastAsia="Times New Roman" w:cs="Times New Roman"/>
                <w:b/>
                <w:bCs/>
                <w:sz w:val="16"/>
                <w:szCs w:val="16"/>
              </w:rPr>
              <w:br/>
              <w:t>use</w:t>
            </w:r>
          </w:p>
        </w:tc>
        <w:tc>
          <w:tcPr>
            <w:tcW w:w="1019" w:type="dxa"/>
            <w:tcBorders>
              <w:top w:val="nil"/>
              <w:left w:val="nil"/>
              <w:bottom w:val="nil"/>
              <w:right w:val="single" w:sz="8" w:space="0" w:color="000000"/>
            </w:tcBorders>
            <w:shd w:val="clear" w:color="auto" w:fill="auto"/>
            <w:vAlign w:val="center"/>
            <w:hideMark/>
          </w:tcPr>
          <w:p w14:paraId="213E5ABE"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Electricity</w:t>
            </w:r>
            <w:r w:rsidRPr="00D86DDC">
              <w:rPr>
                <w:rFonts w:eastAsia="Times New Roman" w:cs="Times New Roman"/>
                <w:b/>
                <w:bCs/>
                <w:sz w:val="16"/>
                <w:szCs w:val="16"/>
              </w:rPr>
              <w:br/>
              <w:t>demand</w:t>
            </w:r>
          </w:p>
        </w:tc>
        <w:tc>
          <w:tcPr>
            <w:tcW w:w="1080" w:type="dxa"/>
            <w:tcBorders>
              <w:top w:val="nil"/>
              <w:left w:val="nil"/>
              <w:bottom w:val="nil"/>
              <w:right w:val="single" w:sz="8" w:space="0" w:color="000000"/>
            </w:tcBorders>
            <w:shd w:val="clear" w:color="auto" w:fill="auto"/>
            <w:vAlign w:val="center"/>
            <w:hideMark/>
          </w:tcPr>
          <w:p w14:paraId="702BE278"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Natural gas</w:t>
            </w:r>
            <w:r w:rsidRPr="00D86DDC">
              <w:rPr>
                <w:rFonts w:eastAsia="Times New Roman" w:cs="Times New Roman"/>
                <w:b/>
                <w:bCs/>
                <w:sz w:val="16"/>
                <w:szCs w:val="16"/>
              </w:rPr>
              <w:br/>
              <w:t>use</w:t>
            </w:r>
          </w:p>
        </w:tc>
        <w:tc>
          <w:tcPr>
            <w:tcW w:w="1076" w:type="dxa"/>
            <w:tcBorders>
              <w:top w:val="nil"/>
              <w:left w:val="nil"/>
              <w:bottom w:val="nil"/>
              <w:right w:val="single" w:sz="8" w:space="0" w:color="000000"/>
            </w:tcBorders>
            <w:shd w:val="clear" w:color="auto" w:fill="auto"/>
            <w:vAlign w:val="center"/>
            <w:hideMark/>
          </w:tcPr>
          <w:p w14:paraId="5E9BFF51"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Other</w:t>
            </w:r>
            <w:r w:rsidRPr="00D86DDC">
              <w:rPr>
                <w:rFonts w:eastAsia="Times New Roman" w:cs="Times New Roman"/>
                <w:b/>
                <w:bCs/>
                <w:sz w:val="16"/>
                <w:szCs w:val="16"/>
              </w:rPr>
              <w:br/>
              <w:t>energy</w:t>
            </w:r>
            <w:r w:rsidRPr="00D86DDC">
              <w:rPr>
                <w:rFonts w:eastAsia="Times New Roman" w:cs="Times New Roman"/>
                <w:b/>
                <w:bCs/>
                <w:sz w:val="16"/>
                <w:szCs w:val="16"/>
              </w:rPr>
              <w:br/>
              <w:t>use</w:t>
            </w:r>
          </w:p>
        </w:tc>
        <w:tc>
          <w:tcPr>
            <w:tcW w:w="885" w:type="dxa"/>
            <w:tcBorders>
              <w:top w:val="nil"/>
              <w:left w:val="nil"/>
              <w:bottom w:val="nil"/>
              <w:right w:val="single" w:sz="8" w:space="0" w:color="000000"/>
            </w:tcBorders>
            <w:shd w:val="clear" w:color="auto" w:fill="auto"/>
            <w:vAlign w:val="center"/>
            <w:hideMark/>
          </w:tcPr>
          <w:p w14:paraId="219EABA8"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Water</w:t>
            </w:r>
            <w:r w:rsidRPr="00D86DDC">
              <w:rPr>
                <w:rFonts w:eastAsia="Times New Roman" w:cs="Times New Roman"/>
                <w:b/>
                <w:bCs/>
                <w:sz w:val="16"/>
                <w:szCs w:val="16"/>
              </w:rPr>
              <w:br/>
              <w:t>use</w:t>
            </w:r>
          </w:p>
        </w:tc>
        <w:tc>
          <w:tcPr>
            <w:tcW w:w="922" w:type="dxa"/>
            <w:tcBorders>
              <w:top w:val="nil"/>
              <w:left w:val="nil"/>
              <w:bottom w:val="nil"/>
              <w:right w:val="single" w:sz="8" w:space="0" w:color="000000"/>
            </w:tcBorders>
            <w:shd w:val="clear" w:color="auto" w:fill="auto"/>
            <w:vAlign w:val="center"/>
            <w:hideMark/>
          </w:tcPr>
          <w:p w14:paraId="5F2C0EB7"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Energy</w:t>
            </w:r>
            <w:r w:rsidRPr="00D86DDC">
              <w:rPr>
                <w:rFonts w:eastAsia="Times New Roman" w:cs="Times New Roman"/>
                <w:b/>
                <w:bCs/>
                <w:sz w:val="16"/>
                <w:szCs w:val="16"/>
              </w:rPr>
              <w:br/>
              <w:t>and</w:t>
            </w:r>
            <w:r w:rsidRPr="00D86DDC">
              <w:rPr>
                <w:rFonts w:eastAsia="Times New Roman" w:cs="Times New Roman"/>
                <w:b/>
                <w:bCs/>
                <w:sz w:val="16"/>
                <w:szCs w:val="16"/>
              </w:rPr>
              <w:br/>
              <w:t>resource</w:t>
            </w:r>
            <w:r w:rsidRPr="00D86DDC">
              <w:rPr>
                <w:rFonts w:eastAsia="Times New Roman" w:cs="Times New Roman"/>
                <w:b/>
                <w:bCs/>
                <w:sz w:val="16"/>
                <w:szCs w:val="16"/>
              </w:rPr>
              <w:br/>
              <w:t>costs</w:t>
            </w:r>
          </w:p>
        </w:tc>
        <w:tc>
          <w:tcPr>
            <w:tcW w:w="679" w:type="dxa"/>
            <w:tcBorders>
              <w:top w:val="nil"/>
              <w:left w:val="nil"/>
              <w:bottom w:val="nil"/>
              <w:right w:val="single" w:sz="8" w:space="0" w:color="000000"/>
            </w:tcBorders>
            <w:shd w:val="clear" w:color="auto" w:fill="auto"/>
            <w:vAlign w:val="center"/>
            <w:hideMark/>
          </w:tcPr>
          <w:p w14:paraId="383D75A5"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O&amp;M</w:t>
            </w:r>
            <w:r w:rsidRPr="00D86DDC">
              <w:rPr>
                <w:rFonts w:eastAsia="Times New Roman" w:cs="Times New Roman"/>
                <w:b/>
                <w:bCs/>
                <w:sz w:val="16"/>
                <w:szCs w:val="16"/>
              </w:rPr>
              <w:br/>
              <w:t>costs</w:t>
            </w:r>
          </w:p>
        </w:tc>
        <w:tc>
          <w:tcPr>
            <w:tcW w:w="828" w:type="dxa"/>
            <w:tcBorders>
              <w:top w:val="nil"/>
              <w:left w:val="nil"/>
              <w:bottom w:val="nil"/>
              <w:right w:val="single" w:sz="8" w:space="0" w:color="000000"/>
            </w:tcBorders>
            <w:shd w:val="clear" w:color="auto" w:fill="auto"/>
            <w:vAlign w:val="center"/>
            <w:hideMark/>
          </w:tcPr>
          <w:p w14:paraId="28D71BC0"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Other</w:t>
            </w:r>
            <w:r w:rsidRPr="00D86DDC">
              <w:rPr>
                <w:rFonts w:eastAsia="Times New Roman" w:cs="Times New Roman"/>
                <w:b/>
                <w:bCs/>
                <w:sz w:val="16"/>
                <w:szCs w:val="16"/>
              </w:rPr>
              <w:br/>
              <w:t>non-energy</w:t>
            </w:r>
            <w:r w:rsidRPr="00D86DDC">
              <w:rPr>
                <w:rFonts w:eastAsia="Times New Roman" w:cs="Times New Roman"/>
                <w:b/>
                <w:bCs/>
                <w:sz w:val="16"/>
                <w:szCs w:val="16"/>
              </w:rPr>
              <w:br/>
              <w:t>costs</w:t>
            </w:r>
          </w:p>
        </w:tc>
        <w:tc>
          <w:tcPr>
            <w:tcW w:w="816" w:type="dxa"/>
            <w:tcBorders>
              <w:top w:val="nil"/>
              <w:left w:val="nil"/>
              <w:bottom w:val="nil"/>
              <w:right w:val="single" w:sz="8" w:space="0" w:color="000000"/>
            </w:tcBorders>
            <w:shd w:val="clear" w:color="auto" w:fill="auto"/>
            <w:vAlign w:val="center"/>
            <w:hideMark/>
          </w:tcPr>
          <w:p w14:paraId="5F50624D"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Type of</w:t>
            </w:r>
            <w:r w:rsidRPr="00D86DDC">
              <w:rPr>
                <w:rFonts w:eastAsia="Times New Roman" w:cs="Times New Roman"/>
                <w:b/>
                <w:bCs/>
                <w:sz w:val="16"/>
                <w:szCs w:val="16"/>
              </w:rPr>
              <w:br/>
              <w:t>other</w:t>
            </w:r>
            <w:r w:rsidRPr="00D86DDC">
              <w:rPr>
                <w:rFonts w:eastAsia="Times New Roman" w:cs="Times New Roman"/>
                <w:b/>
                <w:bCs/>
                <w:sz w:val="16"/>
                <w:szCs w:val="16"/>
              </w:rPr>
              <w:br/>
              <w:t>non-energy</w:t>
            </w:r>
            <w:r w:rsidRPr="00D86DDC">
              <w:rPr>
                <w:rFonts w:eastAsia="Times New Roman" w:cs="Times New Roman"/>
                <w:b/>
                <w:bCs/>
                <w:sz w:val="16"/>
                <w:szCs w:val="16"/>
              </w:rPr>
              <w:br/>
              <w:t>costs</w:t>
            </w:r>
          </w:p>
        </w:tc>
        <w:tc>
          <w:tcPr>
            <w:tcW w:w="895" w:type="dxa"/>
            <w:tcBorders>
              <w:top w:val="nil"/>
              <w:left w:val="nil"/>
              <w:bottom w:val="nil"/>
              <w:right w:val="single" w:sz="8" w:space="0" w:color="000000"/>
            </w:tcBorders>
            <w:shd w:val="clear" w:color="auto" w:fill="auto"/>
            <w:vAlign w:val="center"/>
            <w:hideMark/>
          </w:tcPr>
          <w:p w14:paraId="29D7FDBD"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Electric</w:t>
            </w:r>
            <w:r w:rsidRPr="00D86DDC">
              <w:rPr>
                <w:rFonts w:eastAsia="Times New Roman" w:cs="Times New Roman"/>
                <w:b/>
                <w:bCs/>
                <w:sz w:val="16"/>
                <w:szCs w:val="16"/>
              </w:rPr>
              <w:br/>
              <w:t>energy</w:t>
            </w:r>
            <w:r w:rsidRPr="00D86DDC">
              <w:rPr>
                <w:rFonts w:eastAsia="Times New Roman" w:cs="Times New Roman"/>
                <w:b/>
                <w:bCs/>
                <w:sz w:val="16"/>
                <w:szCs w:val="16"/>
              </w:rPr>
              <w:br/>
              <w:t>savings</w:t>
            </w:r>
          </w:p>
        </w:tc>
      </w:tr>
      <w:tr w:rsidR="00DD67B3" w:rsidRPr="00D86DDC" w14:paraId="405D0AC7" w14:textId="77777777" w:rsidTr="00760AC4">
        <w:trPr>
          <w:gridAfter w:val="1"/>
          <w:wAfter w:w="6" w:type="dxa"/>
          <w:trHeight w:val="341"/>
        </w:trPr>
        <w:tc>
          <w:tcPr>
            <w:tcW w:w="605" w:type="dxa"/>
            <w:vMerge/>
            <w:tcBorders>
              <w:top w:val="single" w:sz="8" w:space="0" w:color="000000"/>
              <w:left w:val="single" w:sz="8" w:space="0" w:color="000000"/>
              <w:bottom w:val="single" w:sz="8" w:space="0" w:color="000000"/>
              <w:right w:val="single" w:sz="8" w:space="0" w:color="000000"/>
            </w:tcBorders>
            <w:vAlign w:val="center"/>
            <w:hideMark/>
          </w:tcPr>
          <w:p w14:paraId="26B6FB4C" w14:textId="77777777" w:rsidR="00D86DDC" w:rsidRPr="00D86DDC" w:rsidRDefault="00D86DDC" w:rsidP="006B73A5">
            <w:pPr>
              <w:spacing w:line="240" w:lineRule="auto"/>
              <w:rPr>
                <w:rFonts w:eastAsia="Times New Roman" w:cs="Times New Roman"/>
                <w:b/>
                <w:bCs/>
                <w:sz w:val="16"/>
                <w:szCs w:val="16"/>
              </w:rPr>
            </w:pPr>
          </w:p>
        </w:tc>
        <w:tc>
          <w:tcPr>
            <w:tcW w:w="1237" w:type="dxa"/>
            <w:vMerge/>
            <w:tcBorders>
              <w:top w:val="single" w:sz="8" w:space="0" w:color="000000"/>
              <w:left w:val="nil"/>
              <w:bottom w:val="single" w:sz="8" w:space="0" w:color="000000"/>
              <w:right w:val="single" w:sz="8" w:space="0" w:color="000000"/>
            </w:tcBorders>
            <w:vAlign w:val="center"/>
            <w:hideMark/>
          </w:tcPr>
          <w:p w14:paraId="54D36075" w14:textId="77777777" w:rsidR="00D86DDC" w:rsidRPr="00D86DDC" w:rsidRDefault="00D86DDC" w:rsidP="006B73A5">
            <w:pPr>
              <w:spacing w:line="240" w:lineRule="auto"/>
              <w:rPr>
                <w:rFonts w:eastAsia="Times New Roman" w:cs="Times New Roman"/>
                <w:b/>
                <w:bCs/>
                <w:sz w:val="16"/>
                <w:szCs w:val="16"/>
              </w:rPr>
            </w:pPr>
          </w:p>
        </w:tc>
        <w:tc>
          <w:tcPr>
            <w:tcW w:w="1629" w:type="dxa"/>
            <w:vMerge/>
            <w:tcBorders>
              <w:top w:val="single" w:sz="8" w:space="0" w:color="000000"/>
              <w:left w:val="single" w:sz="8" w:space="0" w:color="000000"/>
              <w:bottom w:val="single" w:sz="8" w:space="0" w:color="000000"/>
              <w:right w:val="single" w:sz="8" w:space="0" w:color="000000"/>
            </w:tcBorders>
            <w:vAlign w:val="center"/>
            <w:hideMark/>
          </w:tcPr>
          <w:p w14:paraId="4C285E24" w14:textId="77777777" w:rsidR="00D86DDC" w:rsidRPr="00D86DDC" w:rsidRDefault="00D86DDC" w:rsidP="006B73A5">
            <w:pPr>
              <w:spacing w:line="240" w:lineRule="auto"/>
              <w:rPr>
                <w:rFonts w:eastAsia="Times New Roman" w:cs="Times New Roman"/>
                <w:b/>
                <w:bCs/>
                <w:sz w:val="16"/>
                <w:szCs w:val="16"/>
              </w:rPr>
            </w:pPr>
          </w:p>
        </w:tc>
        <w:tc>
          <w:tcPr>
            <w:tcW w:w="1027" w:type="dxa"/>
            <w:tcBorders>
              <w:top w:val="nil"/>
              <w:left w:val="nil"/>
              <w:bottom w:val="nil"/>
              <w:right w:val="single" w:sz="8" w:space="0" w:color="000000"/>
            </w:tcBorders>
            <w:shd w:val="clear" w:color="auto" w:fill="auto"/>
            <w:vAlign w:val="center"/>
            <w:hideMark/>
          </w:tcPr>
          <w:p w14:paraId="43B06BA9"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(kWh/yr)</w:t>
            </w:r>
          </w:p>
        </w:tc>
        <w:tc>
          <w:tcPr>
            <w:tcW w:w="1019" w:type="dxa"/>
            <w:tcBorders>
              <w:top w:val="nil"/>
              <w:left w:val="nil"/>
              <w:bottom w:val="nil"/>
              <w:right w:val="single" w:sz="8" w:space="0" w:color="000000"/>
            </w:tcBorders>
            <w:shd w:val="clear" w:color="auto" w:fill="auto"/>
            <w:vAlign w:val="center"/>
            <w:hideMark/>
          </w:tcPr>
          <w:p w14:paraId="621F1167"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(kW/mo)</w:t>
            </w:r>
          </w:p>
        </w:tc>
        <w:tc>
          <w:tcPr>
            <w:tcW w:w="1080" w:type="dxa"/>
            <w:tcBorders>
              <w:top w:val="nil"/>
              <w:left w:val="nil"/>
              <w:bottom w:val="nil"/>
              <w:right w:val="single" w:sz="8" w:space="0" w:color="000000"/>
            </w:tcBorders>
            <w:shd w:val="clear" w:color="auto" w:fill="auto"/>
            <w:vAlign w:val="center"/>
            <w:hideMark/>
          </w:tcPr>
          <w:p w14:paraId="5CEB828B"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(MMBtu/yr)</w:t>
            </w:r>
          </w:p>
        </w:tc>
        <w:tc>
          <w:tcPr>
            <w:tcW w:w="1076" w:type="dxa"/>
            <w:tcBorders>
              <w:top w:val="nil"/>
              <w:left w:val="nil"/>
              <w:bottom w:val="nil"/>
              <w:right w:val="single" w:sz="8" w:space="0" w:color="000000"/>
            </w:tcBorders>
            <w:shd w:val="clear" w:color="auto" w:fill="auto"/>
            <w:vAlign w:val="center"/>
            <w:hideMark/>
          </w:tcPr>
          <w:p w14:paraId="51FBFE70"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(MMBtu/yr)</w:t>
            </w:r>
          </w:p>
        </w:tc>
        <w:tc>
          <w:tcPr>
            <w:tcW w:w="885" w:type="dxa"/>
            <w:tcBorders>
              <w:top w:val="nil"/>
              <w:left w:val="nil"/>
              <w:bottom w:val="single" w:sz="8" w:space="0" w:color="000000"/>
              <w:right w:val="single" w:sz="8" w:space="0" w:color="000000"/>
            </w:tcBorders>
            <w:shd w:val="clear" w:color="auto" w:fill="auto"/>
            <w:noWrap/>
            <w:vAlign w:val="center"/>
            <w:hideMark/>
          </w:tcPr>
          <w:p w14:paraId="4B5CF6C3"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(kGal/yr)</w:t>
            </w:r>
          </w:p>
        </w:tc>
        <w:tc>
          <w:tcPr>
            <w:tcW w:w="922" w:type="dxa"/>
            <w:tcBorders>
              <w:top w:val="nil"/>
              <w:left w:val="nil"/>
              <w:bottom w:val="nil"/>
              <w:right w:val="single" w:sz="8" w:space="0" w:color="000000"/>
            </w:tcBorders>
            <w:shd w:val="clear" w:color="auto" w:fill="auto"/>
            <w:vAlign w:val="center"/>
            <w:hideMark/>
          </w:tcPr>
          <w:p w14:paraId="48737C25"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($/yr)</w:t>
            </w:r>
          </w:p>
        </w:tc>
        <w:tc>
          <w:tcPr>
            <w:tcW w:w="679" w:type="dxa"/>
            <w:tcBorders>
              <w:top w:val="nil"/>
              <w:left w:val="nil"/>
              <w:bottom w:val="nil"/>
              <w:right w:val="single" w:sz="8" w:space="0" w:color="000000"/>
            </w:tcBorders>
            <w:shd w:val="clear" w:color="auto" w:fill="auto"/>
            <w:vAlign w:val="center"/>
            <w:hideMark/>
          </w:tcPr>
          <w:p w14:paraId="116E6119"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($/yr)</w:t>
            </w:r>
          </w:p>
        </w:tc>
        <w:tc>
          <w:tcPr>
            <w:tcW w:w="828" w:type="dxa"/>
            <w:tcBorders>
              <w:top w:val="nil"/>
              <w:left w:val="nil"/>
              <w:bottom w:val="nil"/>
              <w:right w:val="single" w:sz="8" w:space="0" w:color="000000"/>
            </w:tcBorders>
            <w:shd w:val="clear" w:color="auto" w:fill="auto"/>
            <w:vAlign w:val="center"/>
            <w:hideMark/>
          </w:tcPr>
          <w:p w14:paraId="528FC4C3"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($/yr)</w:t>
            </w:r>
          </w:p>
        </w:tc>
        <w:tc>
          <w:tcPr>
            <w:tcW w:w="816" w:type="dxa"/>
            <w:tcBorders>
              <w:top w:val="nil"/>
              <w:left w:val="nil"/>
              <w:bottom w:val="nil"/>
              <w:right w:val="single" w:sz="8" w:space="0" w:color="000000"/>
            </w:tcBorders>
            <w:shd w:val="clear" w:color="auto" w:fill="auto"/>
            <w:vAlign w:val="center"/>
            <w:hideMark/>
          </w:tcPr>
          <w:p w14:paraId="707C4E05"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w:t>
            </w:r>
          </w:p>
        </w:tc>
        <w:tc>
          <w:tcPr>
            <w:tcW w:w="895" w:type="dxa"/>
            <w:tcBorders>
              <w:top w:val="nil"/>
              <w:left w:val="nil"/>
              <w:bottom w:val="nil"/>
              <w:right w:val="single" w:sz="8" w:space="0" w:color="000000"/>
            </w:tcBorders>
            <w:shd w:val="clear" w:color="auto" w:fill="auto"/>
            <w:vAlign w:val="center"/>
            <w:hideMark/>
          </w:tcPr>
          <w:p w14:paraId="6BCA0635"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(kWh/yr)</w:t>
            </w:r>
          </w:p>
        </w:tc>
      </w:tr>
      <w:tr w:rsidR="00DD67B3" w:rsidRPr="00D86DDC" w14:paraId="4ABB0705" w14:textId="77777777" w:rsidTr="00760AC4">
        <w:trPr>
          <w:gridAfter w:val="1"/>
          <w:wAfter w:w="6" w:type="dxa"/>
          <w:trHeight w:val="341"/>
        </w:trPr>
        <w:tc>
          <w:tcPr>
            <w:tcW w:w="605" w:type="dxa"/>
            <w:tcBorders>
              <w:top w:val="nil"/>
              <w:left w:val="single" w:sz="8" w:space="0" w:color="auto"/>
              <w:bottom w:val="single" w:sz="8" w:space="0" w:color="000000"/>
              <w:right w:val="nil"/>
            </w:tcBorders>
            <w:shd w:val="clear" w:color="auto" w:fill="auto"/>
            <w:vAlign w:val="center"/>
            <w:hideMark/>
          </w:tcPr>
          <w:p w14:paraId="4C7340F2"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237" w:type="dxa"/>
            <w:tcBorders>
              <w:top w:val="nil"/>
              <w:left w:val="single" w:sz="8" w:space="0" w:color="000000"/>
              <w:bottom w:val="single" w:sz="8" w:space="0" w:color="000000"/>
              <w:right w:val="nil"/>
            </w:tcBorders>
            <w:shd w:val="clear" w:color="auto" w:fill="auto"/>
            <w:vAlign w:val="center"/>
            <w:hideMark/>
          </w:tcPr>
          <w:p w14:paraId="7C8F56C8"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629" w:type="dxa"/>
            <w:tcBorders>
              <w:top w:val="nil"/>
              <w:left w:val="single" w:sz="8" w:space="0" w:color="auto"/>
              <w:bottom w:val="single" w:sz="8" w:space="0" w:color="000000"/>
              <w:right w:val="nil"/>
            </w:tcBorders>
            <w:shd w:val="clear" w:color="auto" w:fill="auto"/>
            <w:vAlign w:val="center"/>
            <w:hideMark/>
          </w:tcPr>
          <w:p w14:paraId="220132D1"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027" w:type="dxa"/>
            <w:tcBorders>
              <w:top w:val="single" w:sz="8" w:space="0" w:color="000000"/>
              <w:left w:val="nil"/>
              <w:bottom w:val="single" w:sz="8" w:space="0" w:color="000000"/>
              <w:right w:val="nil"/>
            </w:tcBorders>
            <w:shd w:val="clear" w:color="auto" w:fill="auto"/>
            <w:vAlign w:val="center"/>
            <w:hideMark/>
          </w:tcPr>
          <w:p w14:paraId="23072EA8"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019" w:type="dxa"/>
            <w:tcBorders>
              <w:top w:val="single" w:sz="8" w:space="0" w:color="000000"/>
              <w:left w:val="nil"/>
              <w:bottom w:val="single" w:sz="8" w:space="0" w:color="000000"/>
              <w:right w:val="nil"/>
            </w:tcBorders>
            <w:shd w:val="clear" w:color="auto" w:fill="auto"/>
            <w:vAlign w:val="center"/>
            <w:hideMark/>
          </w:tcPr>
          <w:p w14:paraId="65959562"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080" w:type="dxa"/>
            <w:tcBorders>
              <w:top w:val="single" w:sz="8" w:space="0" w:color="000000"/>
              <w:left w:val="nil"/>
              <w:bottom w:val="single" w:sz="8" w:space="0" w:color="000000"/>
              <w:right w:val="nil"/>
            </w:tcBorders>
            <w:shd w:val="clear" w:color="auto" w:fill="auto"/>
            <w:vAlign w:val="center"/>
            <w:hideMark/>
          </w:tcPr>
          <w:p w14:paraId="3690ACD7"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076" w:type="dxa"/>
            <w:tcBorders>
              <w:top w:val="single" w:sz="8" w:space="0" w:color="000000"/>
              <w:left w:val="nil"/>
              <w:bottom w:val="single" w:sz="8" w:space="0" w:color="000000"/>
              <w:right w:val="nil"/>
            </w:tcBorders>
            <w:shd w:val="clear" w:color="auto" w:fill="auto"/>
            <w:vAlign w:val="center"/>
            <w:hideMark/>
          </w:tcPr>
          <w:p w14:paraId="67437E95"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885" w:type="dxa"/>
            <w:tcBorders>
              <w:top w:val="nil"/>
              <w:left w:val="nil"/>
              <w:bottom w:val="single" w:sz="8" w:space="0" w:color="000000"/>
              <w:right w:val="nil"/>
            </w:tcBorders>
            <w:shd w:val="clear" w:color="auto" w:fill="auto"/>
            <w:vAlign w:val="center"/>
            <w:hideMark/>
          </w:tcPr>
          <w:p w14:paraId="235C091A"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922" w:type="dxa"/>
            <w:tcBorders>
              <w:top w:val="single" w:sz="8" w:space="0" w:color="000000"/>
              <w:left w:val="nil"/>
              <w:bottom w:val="single" w:sz="8" w:space="0" w:color="000000"/>
              <w:right w:val="nil"/>
            </w:tcBorders>
            <w:shd w:val="clear" w:color="auto" w:fill="auto"/>
            <w:vAlign w:val="center"/>
            <w:hideMark/>
          </w:tcPr>
          <w:p w14:paraId="1CD5DE4C"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679" w:type="dxa"/>
            <w:tcBorders>
              <w:top w:val="single" w:sz="8" w:space="0" w:color="000000"/>
              <w:left w:val="nil"/>
              <w:bottom w:val="single" w:sz="8" w:space="0" w:color="000000"/>
              <w:right w:val="nil"/>
            </w:tcBorders>
            <w:shd w:val="clear" w:color="auto" w:fill="auto"/>
            <w:vAlign w:val="center"/>
            <w:hideMark/>
          </w:tcPr>
          <w:p w14:paraId="53BDD7C2"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828" w:type="dxa"/>
            <w:tcBorders>
              <w:top w:val="single" w:sz="8" w:space="0" w:color="000000"/>
              <w:left w:val="nil"/>
              <w:bottom w:val="single" w:sz="8" w:space="0" w:color="000000"/>
              <w:right w:val="nil"/>
            </w:tcBorders>
            <w:shd w:val="clear" w:color="auto" w:fill="auto"/>
            <w:vAlign w:val="center"/>
            <w:hideMark/>
          </w:tcPr>
          <w:p w14:paraId="350B18A0"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816" w:type="dxa"/>
            <w:tcBorders>
              <w:top w:val="single" w:sz="8" w:space="0" w:color="000000"/>
              <w:left w:val="nil"/>
              <w:bottom w:val="single" w:sz="8" w:space="0" w:color="000000"/>
              <w:right w:val="nil"/>
            </w:tcBorders>
            <w:shd w:val="clear" w:color="auto" w:fill="auto"/>
            <w:vAlign w:val="center"/>
            <w:hideMark/>
          </w:tcPr>
          <w:p w14:paraId="05BC823A"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895" w:type="dxa"/>
            <w:tcBorders>
              <w:top w:val="single" w:sz="8" w:space="0" w:color="000000"/>
              <w:left w:val="nil"/>
              <w:bottom w:val="single" w:sz="8" w:space="0" w:color="000000"/>
              <w:right w:val="nil"/>
            </w:tcBorders>
            <w:shd w:val="clear" w:color="auto" w:fill="auto"/>
            <w:vAlign w:val="center"/>
            <w:hideMark/>
          </w:tcPr>
          <w:p w14:paraId="2BDCA537"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r>
      <w:tr w:rsidR="00DD67B3" w:rsidRPr="00D86DDC" w14:paraId="110D97F5" w14:textId="77777777" w:rsidTr="00760AC4">
        <w:trPr>
          <w:gridAfter w:val="1"/>
          <w:wAfter w:w="6" w:type="dxa"/>
          <w:trHeight w:val="341"/>
        </w:trPr>
        <w:tc>
          <w:tcPr>
            <w:tcW w:w="605" w:type="dxa"/>
            <w:tcBorders>
              <w:top w:val="nil"/>
              <w:left w:val="single" w:sz="8" w:space="0" w:color="000000"/>
              <w:bottom w:val="single" w:sz="8" w:space="0" w:color="000000"/>
              <w:right w:val="single" w:sz="8" w:space="0" w:color="000000"/>
            </w:tcBorders>
            <w:shd w:val="clear" w:color="auto" w:fill="auto"/>
            <w:vAlign w:val="center"/>
            <w:hideMark/>
          </w:tcPr>
          <w:p w14:paraId="0409351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237" w:type="dxa"/>
            <w:tcBorders>
              <w:top w:val="nil"/>
              <w:left w:val="nil"/>
              <w:bottom w:val="single" w:sz="8" w:space="0" w:color="000000"/>
              <w:right w:val="single" w:sz="8" w:space="0" w:color="000000"/>
            </w:tcBorders>
            <w:shd w:val="clear" w:color="auto" w:fill="auto"/>
            <w:vAlign w:val="center"/>
            <w:hideMark/>
          </w:tcPr>
          <w:p w14:paraId="70459661"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629" w:type="dxa"/>
            <w:tcBorders>
              <w:top w:val="nil"/>
              <w:left w:val="nil"/>
              <w:bottom w:val="single" w:sz="8" w:space="0" w:color="000000"/>
              <w:right w:val="single" w:sz="8" w:space="0" w:color="000000"/>
            </w:tcBorders>
            <w:shd w:val="clear" w:color="auto" w:fill="auto"/>
            <w:vAlign w:val="center"/>
            <w:hideMark/>
          </w:tcPr>
          <w:p w14:paraId="38A6F2D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27" w:type="dxa"/>
            <w:tcBorders>
              <w:top w:val="nil"/>
              <w:left w:val="nil"/>
              <w:bottom w:val="single" w:sz="8" w:space="0" w:color="000000"/>
              <w:right w:val="single" w:sz="8" w:space="0" w:color="000000"/>
            </w:tcBorders>
            <w:shd w:val="clear" w:color="auto" w:fill="auto"/>
            <w:vAlign w:val="center"/>
            <w:hideMark/>
          </w:tcPr>
          <w:p w14:paraId="77BECF4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19" w:type="dxa"/>
            <w:tcBorders>
              <w:top w:val="nil"/>
              <w:left w:val="nil"/>
              <w:bottom w:val="single" w:sz="8" w:space="0" w:color="000000"/>
              <w:right w:val="single" w:sz="8" w:space="0" w:color="000000"/>
            </w:tcBorders>
            <w:shd w:val="clear" w:color="auto" w:fill="auto"/>
            <w:vAlign w:val="center"/>
            <w:hideMark/>
          </w:tcPr>
          <w:p w14:paraId="6E2311A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80" w:type="dxa"/>
            <w:tcBorders>
              <w:top w:val="nil"/>
              <w:left w:val="nil"/>
              <w:bottom w:val="single" w:sz="8" w:space="0" w:color="000000"/>
              <w:right w:val="single" w:sz="8" w:space="0" w:color="000000"/>
            </w:tcBorders>
            <w:shd w:val="clear" w:color="auto" w:fill="auto"/>
            <w:vAlign w:val="center"/>
            <w:hideMark/>
          </w:tcPr>
          <w:p w14:paraId="5269813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76" w:type="dxa"/>
            <w:tcBorders>
              <w:top w:val="nil"/>
              <w:left w:val="nil"/>
              <w:bottom w:val="single" w:sz="8" w:space="0" w:color="000000"/>
              <w:right w:val="single" w:sz="8" w:space="0" w:color="000000"/>
            </w:tcBorders>
            <w:shd w:val="clear" w:color="auto" w:fill="auto"/>
            <w:vAlign w:val="center"/>
            <w:hideMark/>
          </w:tcPr>
          <w:p w14:paraId="348E3E4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85" w:type="dxa"/>
            <w:tcBorders>
              <w:top w:val="nil"/>
              <w:left w:val="nil"/>
              <w:bottom w:val="single" w:sz="8" w:space="0" w:color="000000"/>
              <w:right w:val="single" w:sz="8" w:space="0" w:color="000000"/>
            </w:tcBorders>
            <w:shd w:val="clear" w:color="auto" w:fill="auto"/>
            <w:vAlign w:val="center"/>
            <w:hideMark/>
          </w:tcPr>
          <w:p w14:paraId="4FF8A90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922" w:type="dxa"/>
            <w:tcBorders>
              <w:top w:val="nil"/>
              <w:left w:val="nil"/>
              <w:bottom w:val="single" w:sz="8" w:space="0" w:color="000000"/>
              <w:right w:val="single" w:sz="8" w:space="0" w:color="000000"/>
            </w:tcBorders>
            <w:shd w:val="clear" w:color="auto" w:fill="auto"/>
            <w:vAlign w:val="center"/>
            <w:hideMark/>
          </w:tcPr>
          <w:p w14:paraId="1178321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679" w:type="dxa"/>
            <w:tcBorders>
              <w:top w:val="nil"/>
              <w:left w:val="nil"/>
              <w:bottom w:val="single" w:sz="8" w:space="0" w:color="000000"/>
              <w:right w:val="single" w:sz="8" w:space="0" w:color="000000"/>
            </w:tcBorders>
            <w:shd w:val="clear" w:color="auto" w:fill="auto"/>
            <w:vAlign w:val="center"/>
            <w:hideMark/>
          </w:tcPr>
          <w:p w14:paraId="4B26E5C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28" w:type="dxa"/>
            <w:tcBorders>
              <w:top w:val="nil"/>
              <w:left w:val="nil"/>
              <w:bottom w:val="single" w:sz="8" w:space="0" w:color="000000"/>
              <w:right w:val="single" w:sz="8" w:space="0" w:color="000000"/>
            </w:tcBorders>
            <w:shd w:val="clear" w:color="auto" w:fill="auto"/>
            <w:vAlign w:val="center"/>
            <w:hideMark/>
          </w:tcPr>
          <w:p w14:paraId="2E494D4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16" w:type="dxa"/>
            <w:tcBorders>
              <w:top w:val="nil"/>
              <w:left w:val="nil"/>
              <w:bottom w:val="single" w:sz="8" w:space="0" w:color="000000"/>
              <w:right w:val="single" w:sz="8" w:space="0" w:color="000000"/>
            </w:tcBorders>
            <w:shd w:val="clear" w:color="auto" w:fill="auto"/>
            <w:vAlign w:val="center"/>
            <w:hideMark/>
          </w:tcPr>
          <w:p w14:paraId="4D262B5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95" w:type="dxa"/>
            <w:tcBorders>
              <w:top w:val="nil"/>
              <w:left w:val="nil"/>
              <w:bottom w:val="single" w:sz="8" w:space="0" w:color="000000"/>
              <w:right w:val="single" w:sz="8" w:space="0" w:color="000000"/>
            </w:tcBorders>
            <w:shd w:val="clear" w:color="auto" w:fill="auto"/>
            <w:vAlign w:val="center"/>
            <w:hideMark/>
          </w:tcPr>
          <w:p w14:paraId="4C59187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r>
      <w:tr w:rsidR="00DD67B3" w:rsidRPr="00D86DDC" w14:paraId="1548EE76" w14:textId="77777777" w:rsidTr="00760AC4">
        <w:trPr>
          <w:gridAfter w:val="1"/>
          <w:wAfter w:w="6" w:type="dxa"/>
          <w:trHeight w:val="341"/>
        </w:trPr>
        <w:tc>
          <w:tcPr>
            <w:tcW w:w="605" w:type="dxa"/>
            <w:tcBorders>
              <w:top w:val="nil"/>
              <w:left w:val="single" w:sz="8" w:space="0" w:color="000000"/>
              <w:bottom w:val="single" w:sz="8" w:space="0" w:color="000000"/>
              <w:right w:val="single" w:sz="8" w:space="0" w:color="000000"/>
            </w:tcBorders>
            <w:shd w:val="clear" w:color="auto" w:fill="auto"/>
            <w:vAlign w:val="center"/>
            <w:hideMark/>
          </w:tcPr>
          <w:p w14:paraId="518B40F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237" w:type="dxa"/>
            <w:tcBorders>
              <w:top w:val="nil"/>
              <w:left w:val="nil"/>
              <w:bottom w:val="single" w:sz="8" w:space="0" w:color="000000"/>
              <w:right w:val="single" w:sz="8" w:space="0" w:color="000000"/>
            </w:tcBorders>
            <w:shd w:val="clear" w:color="auto" w:fill="auto"/>
            <w:vAlign w:val="center"/>
            <w:hideMark/>
          </w:tcPr>
          <w:p w14:paraId="6648D91D"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629" w:type="dxa"/>
            <w:tcBorders>
              <w:top w:val="nil"/>
              <w:left w:val="nil"/>
              <w:bottom w:val="single" w:sz="8" w:space="0" w:color="000000"/>
              <w:right w:val="single" w:sz="8" w:space="0" w:color="000000"/>
            </w:tcBorders>
            <w:shd w:val="clear" w:color="auto" w:fill="auto"/>
            <w:vAlign w:val="center"/>
            <w:hideMark/>
          </w:tcPr>
          <w:p w14:paraId="13BE180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27" w:type="dxa"/>
            <w:tcBorders>
              <w:top w:val="nil"/>
              <w:left w:val="nil"/>
              <w:bottom w:val="single" w:sz="8" w:space="0" w:color="000000"/>
              <w:right w:val="single" w:sz="8" w:space="0" w:color="000000"/>
            </w:tcBorders>
            <w:shd w:val="clear" w:color="auto" w:fill="auto"/>
            <w:vAlign w:val="center"/>
            <w:hideMark/>
          </w:tcPr>
          <w:p w14:paraId="7EABE2D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19" w:type="dxa"/>
            <w:tcBorders>
              <w:top w:val="nil"/>
              <w:left w:val="nil"/>
              <w:bottom w:val="single" w:sz="8" w:space="0" w:color="000000"/>
              <w:right w:val="single" w:sz="8" w:space="0" w:color="000000"/>
            </w:tcBorders>
            <w:shd w:val="clear" w:color="auto" w:fill="auto"/>
            <w:vAlign w:val="center"/>
            <w:hideMark/>
          </w:tcPr>
          <w:p w14:paraId="232A0AF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80" w:type="dxa"/>
            <w:tcBorders>
              <w:top w:val="nil"/>
              <w:left w:val="nil"/>
              <w:bottom w:val="single" w:sz="8" w:space="0" w:color="000000"/>
              <w:right w:val="single" w:sz="8" w:space="0" w:color="000000"/>
            </w:tcBorders>
            <w:shd w:val="clear" w:color="auto" w:fill="auto"/>
            <w:vAlign w:val="center"/>
            <w:hideMark/>
          </w:tcPr>
          <w:p w14:paraId="1EF3ED9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76" w:type="dxa"/>
            <w:tcBorders>
              <w:top w:val="nil"/>
              <w:left w:val="nil"/>
              <w:bottom w:val="single" w:sz="8" w:space="0" w:color="000000"/>
              <w:right w:val="single" w:sz="8" w:space="0" w:color="000000"/>
            </w:tcBorders>
            <w:shd w:val="clear" w:color="auto" w:fill="auto"/>
            <w:vAlign w:val="center"/>
            <w:hideMark/>
          </w:tcPr>
          <w:p w14:paraId="0EED97D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85" w:type="dxa"/>
            <w:tcBorders>
              <w:top w:val="nil"/>
              <w:left w:val="nil"/>
              <w:bottom w:val="single" w:sz="8" w:space="0" w:color="000000"/>
              <w:right w:val="single" w:sz="8" w:space="0" w:color="000000"/>
            </w:tcBorders>
            <w:shd w:val="clear" w:color="auto" w:fill="auto"/>
            <w:vAlign w:val="center"/>
            <w:hideMark/>
          </w:tcPr>
          <w:p w14:paraId="4BE7B80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922" w:type="dxa"/>
            <w:tcBorders>
              <w:top w:val="nil"/>
              <w:left w:val="nil"/>
              <w:bottom w:val="single" w:sz="8" w:space="0" w:color="000000"/>
              <w:right w:val="single" w:sz="8" w:space="0" w:color="000000"/>
            </w:tcBorders>
            <w:shd w:val="clear" w:color="auto" w:fill="auto"/>
            <w:vAlign w:val="center"/>
            <w:hideMark/>
          </w:tcPr>
          <w:p w14:paraId="138AB31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679" w:type="dxa"/>
            <w:tcBorders>
              <w:top w:val="nil"/>
              <w:left w:val="nil"/>
              <w:bottom w:val="single" w:sz="8" w:space="0" w:color="000000"/>
              <w:right w:val="single" w:sz="8" w:space="0" w:color="000000"/>
            </w:tcBorders>
            <w:shd w:val="clear" w:color="auto" w:fill="auto"/>
            <w:vAlign w:val="center"/>
            <w:hideMark/>
          </w:tcPr>
          <w:p w14:paraId="4B06349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28" w:type="dxa"/>
            <w:tcBorders>
              <w:top w:val="nil"/>
              <w:left w:val="nil"/>
              <w:bottom w:val="single" w:sz="8" w:space="0" w:color="000000"/>
              <w:right w:val="single" w:sz="8" w:space="0" w:color="000000"/>
            </w:tcBorders>
            <w:shd w:val="clear" w:color="auto" w:fill="auto"/>
            <w:vAlign w:val="center"/>
            <w:hideMark/>
          </w:tcPr>
          <w:p w14:paraId="481BF1D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16" w:type="dxa"/>
            <w:tcBorders>
              <w:top w:val="nil"/>
              <w:left w:val="nil"/>
              <w:bottom w:val="single" w:sz="8" w:space="0" w:color="000000"/>
              <w:right w:val="single" w:sz="8" w:space="0" w:color="000000"/>
            </w:tcBorders>
            <w:shd w:val="clear" w:color="auto" w:fill="auto"/>
            <w:vAlign w:val="center"/>
            <w:hideMark/>
          </w:tcPr>
          <w:p w14:paraId="7319003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95" w:type="dxa"/>
            <w:tcBorders>
              <w:top w:val="nil"/>
              <w:left w:val="nil"/>
              <w:bottom w:val="single" w:sz="8" w:space="0" w:color="000000"/>
              <w:right w:val="single" w:sz="8" w:space="0" w:color="000000"/>
            </w:tcBorders>
            <w:shd w:val="clear" w:color="auto" w:fill="auto"/>
            <w:vAlign w:val="center"/>
            <w:hideMark/>
          </w:tcPr>
          <w:p w14:paraId="212B4D8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r>
      <w:tr w:rsidR="00DD67B3" w:rsidRPr="00D86DDC" w14:paraId="123B958A" w14:textId="77777777" w:rsidTr="00760AC4">
        <w:trPr>
          <w:gridAfter w:val="1"/>
          <w:wAfter w:w="6" w:type="dxa"/>
          <w:trHeight w:val="341"/>
        </w:trPr>
        <w:tc>
          <w:tcPr>
            <w:tcW w:w="605" w:type="dxa"/>
            <w:tcBorders>
              <w:top w:val="nil"/>
              <w:left w:val="single" w:sz="8" w:space="0" w:color="000000"/>
              <w:bottom w:val="single" w:sz="8" w:space="0" w:color="000000"/>
              <w:right w:val="single" w:sz="8" w:space="0" w:color="000000"/>
            </w:tcBorders>
            <w:shd w:val="clear" w:color="auto" w:fill="auto"/>
            <w:vAlign w:val="center"/>
            <w:hideMark/>
          </w:tcPr>
          <w:p w14:paraId="29F0D8D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237" w:type="dxa"/>
            <w:tcBorders>
              <w:top w:val="nil"/>
              <w:left w:val="nil"/>
              <w:bottom w:val="single" w:sz="8" w:space="0" w:color="000000"/>
              <w:right w:val="single" w:sz="8" w:space="0" w:color="000000"/>
            </w:tcBorders>
            <w:shd w:val="clear" w:color="auto" w:fill="auto"/>
            <w:vAlign w:val="center"/>
            <w:hideMark/>
          </w:tcPr>
          <w:p w14:paraId="17BC98BD"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629" w:type="dxa"/>
            <w:tcBorders>
              <w:top w:val="nil"/>
              <w:left w:val="nil"/>
              <w:bottom w:val="single" w:sz="8" w:space="0" w:color="000000"/>
              <w:right w:val="single" w:sz="8" w:space="0" w:color="000000"/>
            </w:tcBorders>
            <w:shd w:val="clear" w:color="auto" w:fill="auto"/>
            <w:vAlign w:val="center"/>
            <w:hideMark/>
          </w:tcPr>
          <w:p w14:paraId="393C473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27" w:type="dxa"/>
            <w:tcBorders>
              <w:top w:val="nil"/>
              <w:left w:val="nil"/>
              <w:bottom w:val="single" w:sz="8" w:space="0" w:color="000000"/>
              <w:right w:val="single" w:sz="8" w:space="0" w:color="000000"/>
            </w:tcBorders>
            <w:shd w:val="clear" w:color="auto" w:fill="auto"/>
            <w:vAlign w:val="center"/>
            <w:hideMark/>
          </w:tcPr>
          <w:p w14:paraId="588466B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19" w:type="dxa"/>
            <w:tcBorders>
              <w:top w:val="nil"/>
              <w:left w:val="nil"/>
              <w:bottom w:val="single" w:sz="8" w:space="0" w:color="000000"/>
              <w:right w:val="single" w:sz="8" w:space="0" w:color="000000"/>
            </w:tcBorders>
            <w:shd w:val="clear" w:color="auto" w:fill="auto"/>
            <w:vAlign w:val="center"/>
            <w:hideMark/>
          </w:tcPr>
          <w:p w14:paraId="6A663A1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80" w:type="dxa"/>
            <w:tcBorders>
              <w:top w:val="nil"/>
              <w:left w:val="nil"/>
              <w:bottom w:val="single" w:sz="8" w:space="0" w:color="000000"/>
              <w:right w:val="single" w:sz="8" w:space="0" w:color="000000"/>
            </w:tcBorders>
            <w:shd w:val="clear" w:color="auto" w:fill="auto"/>
            <w:vAlign w:val="center"/>
            <w:hideMark/>
          </w:tcPr>
          <w:p w14:paraId="6ED0B2D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76" w:type="dxa"/>
            <w:tcBorders>
              <w:top w:val="nil"/>
              <w:left w:val="nil"/>
              <w:bottom w:val="single" w:sz="8" w:space="0" w:color="000000"/>
              <w:right w:val="single" w:sz="8" w:space="0" w:color="000000"/>
            </w:tcBorders>
            <w:shd w:val="clear" w:color="auto" w:fill="auto"/>
            <w:vAlign w:val="center"/>
            <w:hideMark/>
          </w:tcPr>
          <w:p w14:paraId="5768E9E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85" w:type="dxa"/>
            <w:tcBorders>
              <w:top w:val="nil"/>
              <w:left w:val="nil"/>
              <w:bottom w:val="single" w:sz="8" w:space="0" w:color="000000"/>
              <w:right w:val="single" w:sz="8" w:space="0" w:color="000000"/>
            </w:tcBorders>
            <w:shd w:val="clear" w:color="auto" w:fill="auto"/>
            <w:vAlign w:val="center"/>
            <w:hideMark/>
          </w:tcPr>
          <w:p w14:paraId="6EE2CF1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922" w:type="dxa"/>
            <w:tcBorders>
              <w:top w:val="nil"/>
              <w:left w:val="nil"/>
              <w:bottom w:val="single" w:sz="8" w:space="0" w:color="000000"/>
              <w:right w:val="single" w:sz="8" w:space="0" w:color="000000"/>
            </w:tcBorders>
            <w:shd w:val="clear" w:color="auto" w:fill="auto"/>
            <w:vAlign w:val="center"/>
            <w:hideMark/>
          </w:tcPr>
          <w:p w14:paraId="0E2F5C5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679" w:type="dxa"/>
            <w:tcBorders>
              <w:top w:val="nil"/>
              <w:left w:val="nil"/>
              <w:bottom w:val="single" w:sz="8" w:space="0" w:color="000000"/>
              <w:right w:val="single" w:sz="8" w:space="0" w:color="000000"/>
            </w:tcBorders>
            <w:shd w:val="clear" w:color="auto" w:fill="auto"/>
            <w:vAlign w:val="center"/>
            <w:hideMark/>
          </w:tcPr>
          <w:p w14:paraId="49F6CF1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28" w:type="dxa"/>
            <w:tcBorders>
              <w:top w:val="nil"/>
              <w:left w:val="nil"/>
              <w:bottom w:val="single" w:sz="8" w:space="0" w:color="000000"/>
              <w:right w:val="single" w:sz="8" w:space="0" w:color="000000"/>
            </w:tcBorders>
            <w:shd w:val="clear" w:color="auto" w:fill="auto"/>
            <w:vAlign w:val="center"/>
            <w:hideMark/>
          </w:tcPr>
          <w:p w14:paraId="1C74BDB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16" w:type="dxa"/>
            <w:tcBorders>
              <w:top w:val="nil"/>
              <w:left w:val="nil"/>
              <w:bottom w:val="single" w:sz="8" w:space="0" w:color="000000"/>
              <w:right w:val="single" w:sz="8" w:space="0" w:color="000000"/>
            </w:tcBorders>
            <w:shd w:val="clear" w:color="auto" w:fill="auto"/>
            <w:vAlign w:val="center"/>
            <w:hideMark/>
          </w:tcPr>
          <w:p w14:paraId="459EED1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95" w:type="dxa"/>
            <w:tcBorders>
              <w:top w:val="nil"/>
              <w:left w:val="nil"/>
              <w:bottom w:val="single" w:sz="8" w:space="0" w:color="000000"/>
              <w:right w:val="single" w:sz="8" w:space="0" w:color="000000"/>
            </w:tcBorders>
            <w:shd w:val="clear" w:color="auto" w:fill="auto"/>
            <w:vAlign w:val="center"/>
            <w:hideMark/>
          </w:tcPr>
          <w:p w14:paraId="7CF9B25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r>
      <w:tr w:rsidR="00DD67B3" w:rsidRPr="00D86DDC" w14:paraId="15679C01" w14:textId="77777777" w:rsidTr="00760AC4">
        <w:trPr>
          <w:gridAfter w:val="1"/>
          <w:wAfter w:w="6" w:type="dxa"/>
          <w:trHeight w:val="341"/>
        </w:trPr>
        <w:tc>
          <w:tcPr>
            <w:tcW w:w="605" w:type="dxa"/>
            <w:tcBorders>
              <w:top w:val="nil"/>
              <w:left w:val="single" w:sz="8" w:space="0" w:color="000000"/>
              <w:bottom w:val="single" w:sz="8" w:space="0" w:color="000000"/>
              <w:right w:val="single" w:sz="8" w:space="0" w:color="000000"/>
            </w:tcBorders>
            <w:shd w:val="clear" w:color="auto" w:fill="auto"/>
            <w:vAlign w:val="center"/>
            <w:hideMark/>
          </w:tcPr>
          <w:p w14:paraId="12E4923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237" w:type="dxa"/>
            <w:tcBorders>
              <w:top w:val="nil"/>
              <w:left w:val="nil"/>
              <w:bottom w:val="single" w:sz="8" w:space="0" w:color="000000"/>
              <w:right w:val="single" w:sz="8" w:space="0" w:color="000000"/>
            </w:tcBorders>
            <w:shd w:val="clear" w:color="auto" w:fill="auto"/>
            <w:vAlign w:val="center"/>
            <w:hideMark/>
          </w:tcPr>
          <w:p w14:paraId="65C95171"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629" w:type="dxa"/>
            <w:tcBorders>
              <w:top w:val="nil"/>
              <w:left w:val="nil"/>
              <w:bottom w:val="single" w:sz="8" w:space="0" w:color="000000"/>
              <w:right w:val="single" w:sz="8" w:space="0" w:color="000000"/>
            </w:tcBorders>
            <w:shd w:val="clear" w:color="auto" w:fill="auto"/>
            <w:vAlign w:val="center"/>
            <w:hideMark/>
          </w:tcPr>
          <w:p w14:paraId="77464E9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27" w:type="dxa"/>
            <w:tcBorders>
              <w:top w:val="nil"/>
              <w:left w:val="nil"/>
              <w:bottom w:val="single" w:sz="8" w:space="0" w:color="000000"/>
              <w:right w:val="single" w:sz="8" w:space="0" w:color="000000"/>
            </w:tcBorders>
            <w:shd w:val="clear" w:color="auto" w:fill="auto"/>
            <w:vAlign w:val="center"/>
            <w:hideMark/>
          </w:tcPr>
          <w:p w14:paraId="5F42D2D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19" w:type="dxa"/>
            <w:tcBorders>
              <w:top w:val="nil"/>
              <w:left w:val="nil"/>
              <w:bottom w:val="single" w:sz="8" w:space="0" w:color="000000"/>
              <w:right w:val="single" w:sz="8" w:space="0" w:color="000000"/>
            </w:tcBorders>
            <w:shd w:val="clear" w:color="auto" w:fill="auto"/>
            <w:vAlign w:val="center"/>
            <w:hideMark/>
          </w:tcPr>
          <w:p w14:paraId="219EB0C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80" w:type="dxa"/>
            <w:tcBorders>
              <w:top w:val="nil"/>
              <w:left w:val="nil"/>
              <w:bottom w:val="single" w:sz="8" w:space="0" w:color="000000"/>
              <w:right w:val="single" w:sz="8" w:space="0" w:color="000000"/>
            </w:tcBorders>
            <w:shd w:val="clear" w:color="auto" w:fill="auto"/>
            <w:vAlign w:val="center"/>
            <w:hideMark/>
          </w:tcPr>
          <w:p w14:paraId="5FF1CBF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76" w:type="dxa"/>
            <w:tcBorders>
              <w:top w:val="nil"/>
              <w:left w:val="nil"/>
              <w:bottom w:val="single" w:sz="8" w:space="0" w:color="000000"/>
              <w:right w:val="single" w:sz="8" w:space="0" w:color="000000"/>
            </w:tcBorders>
            <w:shd w:val="clear" w:color="auto" w:fill="auto"/>
            <w:vAlign w:val="center"/>
            <w:hideMark/>
          </w:tcPr>
          <w:p w14:paraId="5A2AA99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85" w:type="dxa"/>
            <w:tcBorders>
              <w:top w:val="nil"/>
              <w:left w:val="nil"/>
              <w:bottom w:val="single" w:sz="8" w:space="0" w:color="000000"/>
              <w:right w:val="single" w:sz="8" w:space="0" w:color="000000"/>
            </w:tcBorders>
            <w:shd w:val="clear" w:color="auto" w:fill="auto"/>
            <w:vAlign w:val="center"/>
            <w:hideMark/>
          </w:tcPr>
          <w:p w14:paraId="31B9883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922" w:type="dxa"/>
            <w:tcBorders>
              <w:top w:val="nil"/>
              <w:left w:val="nil"/>
              <w:bottom w:val="single" w:sz="8" w:space="0" w:color="000000"/>
              <w:right w:val="single" w:sz="8" w:space="0" w:color="000000"/>
            </w:tcBorders>
            <w:shd w:val="clear" w:color="auto" w:fill="auto"/>
            <w:vAlign w:val="center"/>
            <w:hideMark/>
          </w:tcPr>
          <w:p w14:paraId="35AB3E7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679" w:type="dxa"/>
            <w:tcBorders>
              <w:top w:val="nil"/>
              <w:left w:val="nil"/>
              <w:bottom w:val="single" w:sz="8" w:space="0" w:color="000000"/>
              <w:right w:val="single" w:sz="8" w:space="0" w:color="000000"/>
            </w:tcBorders>
            <w:shd w:val="clear" w:color="auto" w:fill="auto"/>
            <w:vAlign w:val="center"/>
            <w:hideMark/>
          </w:tcPr>
          <w:p w14:paraId="0588DDB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28" w:type="dxa"/>
            <w:tcBorders>
              <w:top w:val="nil"/>
              <w:left w:val="nil"/>
              <w:bottom w:val="single" w:sz="8" w:space="0" w:color="000000"/>
              <w:right w:val="single" w:sz="8" w:space="0" w:color="000000"/>
            </w:tcBorders>
            <w:shd w:val="clear" w:color="auto" w:fill="auto"/>
            <w:vAlign w:val="center"/>
            <w:hideMark/>
          </w:tcPr>
          <w:p w14:paraId="6EAF421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16" w:type="dxa"/>
            <w:tcBorders>
              <w:top w:val="nil"/>
              <w:left w:val="nil"/>
              <w:bottom w:val="single" w:sz="8" w:space="0" w:color="000000"/>
              <w:right w:val="single" w:sz="8" w:space="0" w:color="000000"/>
            </w:tcBorders>
            <w:shd w:val="clear" w:color="auto" w:fill="auto"/>
            <w:vAlign w:val="center"/>
            <w:hideMark/>
          </w:tcPr>
          <w:p w14:paraId="548799E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95" w:type="dxa"/>
            <w:tcBorders>
              <w:top w:val="nil"/>
              <w:left w:val="nil"/>
              <w:bottom w:val="single" w:sz="8" w:space="0" w:color="000000"/>
              <w:right w:val="single" w:sz="8" w:space="0" w:color="000000"/>
            </w:tcBorders>
            <w:shd w:val="clear" w:color="auto" w:fill="auto"/>
            <w:vAlign w:val="center"/>
            <w:hideMark/>
          </w:tcPr>
          <w:p w14:paraId="71278D6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r>
      <w:tr w:rsidR="00DD67B3" w:rsidRPr="00D86DDC" w14:paraId="010F96E5" w14:textId="77777777" w:rsidTr="00760AC4">
        <w:trPr>
          <w:gridAfter w:val="1"/>
          <w:wAfter w:w="6" w:type="dxa"/>
          <w:trHeight w:val="341"/>
        </w:trPr>
        <w:tc>
          <w:tcPr>
            <w:tcW w:w="605" w:type="dxa"/>
            <w:tcBorders>
              <w:top w:val="nil"/>
              <w:left w:val="single" w:sz="8" w:space="0" w:color="000000"/>
              <w:bottom w:val="single" w:sz="8" w:space="0" w:color="000000"/>
              <w:right w:val="single" w:sz="8" w:space="0" w:color="000000"/>
            </w:tcBorders>
            <w:shd w:val="clear" w:color="auto" w:fill="auto"/>
            <w:vAlign w:val="center"/>
            <w:hideMark/>
          </w:tcPr>
          <w:p w14:paraId="42D89D3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237" w:type="dxa"/>
            <w:tcBorders>
              <w:top w:val="nil"/>
              <w:left w:val="nil"/>
              <w:bottom w:val="single" w:sz="8" w:space="0" w:color="000000"/>
              <w:right w:val="single" w:sz="8" w:space="0" w:color="000000"/>
            </w:tcBorders>
            <w:shd w:val="clear" w:color="auto" w:fill="auto"/>
            <w:vAlign w:val="center"/>
            <w:hideMark/>
          </w:tcPr>
          <w:p w14:paraId="0B14326E"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629" w:type="dxa"/>
            <w:tcBorders>
              <w:top w:val="nil"/>
              <w:left w:val="nil"/>
              <w:bottom w:val="single" w:sz="8" w:space="0" w:color="000000"/>
              <w:right w:val="single" w:sz="8" w:space="0" w:color="000000"/>
            </w:tcBorders>
            <w:shd w:val="clear" w:color="auto" w:fill="auto"/>
            <w:vAlign w:val="center"/>
            <w:hideMark/>
          </w:tcPr>
          <w:p w14:paraId="20DF6B9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27" w:type="dxa"/>
            <w:tcBorders>
              <w:top w:val="nil"/>
              <w:left w:val="nil"/>
              <w:bottom w:val="single" w:sz="8" w:space="0" w:color="000000"/>
              <w:right w:val="single" w:sz="8" w:space="0" w:color="000000"/>
            </w:tcBorders>
            <w:shd w:val="clear" w:color="auto" w:fill="auto"/>
            <w:vAlign w:val="center"/>
            <w:hideMark/>
          </w:tcPr>
          <w:p w14:paraId="362E901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19" w:type="dxa"/>
            <w:tcBorders>
              <w:top w:val="nil"/>
              <w:left w:val="nil"/>
              <w:bottom w:val="single" w:sz="8" w:space="0" w:color="000000"/>
              <w:right w:val="single" w:sz="8" w:space="0" w:color="000000"/>
            </w:tcBorders>
            <w:shd w:val="clear" w:color="auto" w:fill="auto"/>
            <w:vAlign w:val="center"/>
            <w:hideMark/>
          </w:tcPr>
          <w:p w14:paraId="33598F5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80" w:type="dxa"/>
            <w:tcBorders>
              <w:top w:val="nil"/>
              <w:left w:val="nil"/>
              <w:bottom w:val="single" w:sz="8" w:space="0" w:color="000000"/>
              <w:right w:val="single" w:sz="8" w:space="0" w:color="000000"/>
            </w:tcBorders>
            <w:shd w:val="clear" w:color="auto" w:fill="auto"/>
            <w:vAlign w:val="center"/>
            <w:hideMark/>
          </w:tcPr>
          <w:p w14:paraId="0DDD4BD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76" w:type="dxa"/>
            <w:tcBorders>
              <w:top w:val="nil"/>
              <w:left w:val="nil"/>
              <w:bottom w:val="single" w:sz="8" w:space="0" w:color="000000"/>
              <w:right w:val="single" w:sz="8" w:space="0" w:color="000000"/>
            </w:tcBorders>
            <w:shd w:val="clear" w:color="auto" w:fill="auto"/>
            <w:vAlign w:val="center"/>
            <w:hideMark/>
          </w:tcPr>
          <w:p w14:paraId="7DB3FA6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85" w:type="dxa"/>
            <w:tcBorders>
              <w:top w:val="nil"/>
              <w:left w:val="nil"/>
              <w:bottom w:val="single" w:sz="8" w:space="0" w:color="000000"/>
              <w:right w:val="single" w:sz="8" w:space="0" w:color="000000"/>
            </w:tcBorders>
            <w:shd w:val="clear" w:color="auto" w:fill="auto"/>
            <w:vAlign w:val="center"/>
            <w:hideMark/>
          </w:tcPr>
          <w:p w14:paraId="7C9B410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922" w:type="dxa"/>
            <w:tcBorders>
              <w:top w:val="nil"/>
              <w:left w:val="nil"/>
              <w:bottom w:val="single" w:sz="8" w:space="0" w:color="000000"/>
              <w:right w:val="single" w:sz="8" w:space="0" w:color="000000"/>
            </w:tcBorders>
            <w:shd w:val="clear" w:color="auto" w:fill="auto"/>
            <w:vAlign w:val="center"/>
            <w:hideMark/>
          </w:tcPr>
          <w:p w14:paraId="6B1B698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679" w:type="dxa"/>
            <w:tcBorders>
              <w:top w:val="nil"/>
              <w:left w:val="nil"/>
              <w:bottom w:val="single" w:sz="8" w:space="0" w:color="000000"/>
              <w:right w:val="single" w:sz="8" w:space="0" w:color="000000"/>
            </w:tcBorders>
            <w:shd w:val="clear" w:color="auto" w:fill="auto"/>
            <w:vAlign w:val="center"/>
            <w:hideMark/>
          </w:tcPr>
          <w:p w14:paraId="15AD8B1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28" w:type="dxa"/>
            <w:tcBorders>
              <w:top w:val="nil"/>
              <w:left w:val="nil"/>
              <w:bottom w:val="single" w:sz="8" w:space="0" w:color="000000"/>
              <w:right w:val="single" w:sz="8" w:space="0" w:color="000000"/>
            </w:tcBorders>
            <w:shd w:val="clear" w:color="auto" w:fill="auto"/>
            <w:vAlign w:val="center"/>
            <w:hideMark/>
          </w:tcPr>
          <w:p w14:paraId="3DBC9EE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16" w:type="dxa"/>
            <w:tcBorders>
              <w:top w:val="nil"/>
              <w:left w:val="nil"/>
              <w:bottom w:val="single" w:sz="8" w:space="0" w:color="000000"/>
              <w:right w:val="single" w:sz="8" w:space="0" w:color="000000"/>
            </w:tcBorders>
            <w:shd w:val="clear" w:color="auto" w:fill="auto"/>
            <w:vAlign w:val="center"/>
            <w:hideMark/>
          </w:tcPr>
          <w:p w14:paraId="0828152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95" w:type="dxa"/>
            <w:tcBorders>
              <w:top w:val="nil"/>
              <w:left w:val="nil"/>
              <w:bottom w:val="single" w:sz="8" w:space="0" w:color="000000"/>
              <w:right w:val="single" w:sz="8" w:space="0" w:color="000000"/>
            </w:tcBorders>
            <w:shd w:val="clear" w:color="auto" w:fill="auto"/>
            <w:vAlign w:val="center"/>
            <w:hideMark/>
          </w:tcPr>
          <w:p w14:paraId="04C1275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r>
      <w:tr w:rsidR="00DD67B3" w:rsidRPr="00D86DDC" w14:paraId="4868DB43" w14:textId="77777777" w:rsidTr="00760AC4">
        <w:trPr>
          <w:gridAfter w:val="1"/>
          <w:wAfter w:w="6" w:type="dxa"/>
          <w:trHeight w:val="341"/>
        </w:trPr>
        <w:tc>
          <w:tcPr>
            <w:tcW w:w="605" w:type="dxa"/>
            <w:tcBorders>
              <w:top w:val="nil"/>
              <w:left w:val="single" w:sz="8" w:space="0" w:color="000000"/>
              <w:bottom w:val="single" w:sz="8" w:space="0" w:color="000000"/>
              <w:right w:val="single" w:sz="8" w:space="0" w:color="000000"/>
            </w:tcBorders>
            <w:shd w:val="clear" w:color="auto" w:fill="auto"/>
            <w:vAlign w:val="center"/>
            <w:hideMark/>
          </w:tcPr>
          <w:p w14:paraId="4E1C719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237" w:type="dxa"/>
            <w:tcBorders>
              <w:top w:val="nil"/>
              <w:left w:val="nil"/>
              <w:bottom w:val="single" w:sz="8" w:space="0" w:color="000000"/>
              <w:right w:val="single" w:sz="8" w:space="0" w:color="000000"/>
            </w:tcBorders>
            <w:shd w:val="clear" w:color="auto" w:fill="auto"/>
            <w:vAlign w:val="center"/>
            <w:hideMark/>
          </w:tcPr>
          <w:p w14:paraId="343E4948"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629" w:type="dxa"/>
            <w:tcBorders>
              <w:top w:val="nil"/>
              <w:left w:val="nil"/>
              <w:bottom w:val="single" w:sz="8" w:space="0" w:color="000000"/>
              <w:right w:val="single" w:sz="8" w:space="0" w:color="000000"/>
            </w:tcBorders>
            <w:shd w:val="clear" w:color="auto" w:fill="auto"/>
            <w:vAlign w:val="center"/>
            <w:hideMark/>
          </w:tcPr>
          <w:p w14:paraId="548E208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27" w:type="dxa"/>
            <w:tcBorders>
              <w:top w:val="nil"/>
              <w:left w:val="nil"/>
              <w:bottom w:val="single" w:sz="8" w:space="0" w:color="000000"/>
              <w:right w:val="single" w:sz="8" w:space="0" w:color="000000"/>
            </w:tcBorders>
            <w:shd w:val="clear" w:color="auto" w:fill="auto"/>
            <w:vAlign w:val="center"/>
            <w:hideMark/>
          </w:tcPr>
          <w:p w14:paraId="6B82BEE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19" w:type="dxa"/>
            <w:tcBorders>
              <w:top w:val="nil"/>
              <w:left w:val="nil"/>
              <w:bottom w:val="single" w:sz="8" w:space="0" w:color="000000"/>
              <w:right w:val="single" w:sz="8" w:space="0" w:color="000000"/>
            </w:tcBorders>
            <w:shd w:val="clear" w:color="auto" w:fill="auto"/>
            <w:vAlign w:val="center"/>
            <w:hideMark/>
          </w:tcPr>
          <w:p w14:paraId="11E3427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80" w:type="dxa"/>
            <w:tcBorders>
              <w:top w:val="nil"/>
              <w:left w:val="nil"/>
              <w:bottom w:val="single" w:sz="8" w:space="0" w:color="000000"/>
              <w:right w:val="single" w:sz="8" w:space="0" w:color="000000"/>
            </w:tcBorders>
            <w:shd w:val="clear" w:color="auto" w:fill="auto"/>
            <w:vAlign w:val="center"/>
            <w:hideMark/>
          </w:tcPr>
          <w:p w14:paraId="5678D9A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76" w:type="dxa"/>
            <w:tcBorders>
              <w:top w:val="nil"/>
              <w:left w:val="nil"/>
              <w:bottom w:val="single" w:sz="8" w:space="0" w:color="000000"/>
              <w:right w:val="single" w:sz="8" w:space="0" w:color="000000"/>
            </w:tcBorders>
            <w:shd w:val="clear" w:color="auto" w:fill="auto"/>
            <w:vAlign w:val="center"/>
            <w:hideMark/>
          </w:tcPr>
          <w:p w14:paraId="75434F2F"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85" w:type="dxa"/>
            <w:tcBorders>
              <w:top w:val="nil"/>
              <w:left w:val="nil"/>
              <w:bottom w:val="single" w:sz="8" w:space="0" w:color="000000"/>
              <w:right w:val="single" w:sz="8" w:space="0" w:color="000000"/>
            </w:tcBorders>
            <w:shd w:val="clear" w:color="auto" w:fill="auto"/>
            <w:vAlign w:val="center"/>
            <w:hideMark/>
          </w:tcPr>
          <w:p w14:paraId="3241A4A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922" w:type="dxa"/>
            <w:tcBorders>
              <w:top w:val="nil"/>
              <w:left w:val="nil"/>
              <w:bottom w:val="single" w:sz="8" w:space="0" w:color="000000"/>
              <w:right w:val="single" w:sz="8" w:space="0" w:color="000000"/>
            </w:tcBorders>
            <w:shd w:val="clear" w:color="auto" w:fill="auto"/>
            <w:vAlign w:val="center"/>
            <w:hideMark/>
          </w:tcPr>
          <w:p w14:paraId="1B5667C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679" w:type="dxa"/>
            <w:tcBorders>
              <w:top w:val="nil"/>
              <w:left w:val="nil"/>
              <w:bottom w:val="single" w:sz="8" w:space="0" w:color="000000"/>
              <w:right w:val="single" w:sz="8" w:space="0" w:color="000000"/>
            </w:tcBorders>
            <w:shd w:val="clear" w:color="auto" w:fill="auto"/>
            <w:vAlign w:val="center"/>
            <w:hideMark/>
          </w:tcPr>
          <w:p w14:paraId="5CD7C6E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28" w:type="dxa"/>
            <w:tcBorders>
              <w:top w:val="nil"/>
              <w:left w:val="nil"/>
              <w:bottom w:val="single" w:sz="8" w:space="0" w:color="000000"/>
              <w:right w:val="single" w:sz="8" w:space="0" w:color="000000"/>
            </w:tcBorders>
            <w:shd w:val="clear" w:color="auto" w:fill="auto"/>
            <w:vAlign w:val="center"/>
            <w:hideMark/>
          </w:tcPr>
          <w:p w14:paraId="5CF5AF8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16" w:type="dxa"/>
            <w:tcBorders>
              <w:top w:val="nil"/>
              <w:left w:val="nil"/>
              <w:bottom w:val="single" w:sz="8" w:space="0" w:color="000000"/>
              <w:right w:val="single" w:sz="8" w:space="0" w:color="000000"/>
            </w:tcBorders>
            <w:shd w:val="clear" w:color="auto" w:fill="auto"/>
            <w:vAlign w:val="center"/>
            <w:hideMark/>
          </w:tcPr>
          <w:p w14:paraId="585BCFA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95" w:type="dxa"/>
            <w:tcBorders>
              <w:top w:val="nil"/>
              <w:left w:val="nil"/>
              <w:bottom w:val="single" w:sz="8" w:space="0" w:color="000000"/>
              <w:right w:val="single" w:sz="8" w:space="0" w:color="000000"/>
            </w:tcBorders>
            <w:shd w:val="clear" w:color="auto" w:fill="auto"/>
            <w:vAlign w:val="center"/>
            <w:hideMark/>
          </w:tcPr>
          <w:p w14:paraId="553AB61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r>
      <w:tr w:rsidR="00DD67B3" w:rsidRPr="00D86DDC" w14:paraId="03AE5601" w14:textId="77777777" w:rsidTr="00760AC4">
        <w:trPr>
          <w:gridAfter w:val="1"/>
          <w:wAfter w:w="6" w:type="dxa"/>
          <w:trHeight w:val="341"/>
        </w:trPr>
        <w:tc>
          <w:tcPr>
            <w:tcW w:w="605" w:type="dxa"/>
            <w:tcBorders>
              <w:top w:val="nil"/>
              <w:left w:val="single" w:sz="8" w:space="0" w:color="000000"/>
              <w:bottom w:val="single" w:sz="8" w:space="0" w:color="000000"/>
              <w:right w:val="single" w:sz="8" w:space="0" w:color="000000"/>
            </w:tcBorders>
            <w:shd w:val="clear" w:color="auto" w:fill="auto"/>
            <w:vAlign w:val="center"/>
            <w:hideMark/>
          </w:tcPr>
          <w:p w14:paraId="79B06EA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237" w:type="dxa"/>
            <w:tcBorders>
              <w:top w:val="nil"/>
              <w:left w:val="nil"/>
              <w:bottom w:val="single" w:sz="8" w:space="0" w:color="000000"/>
              <w:right w:val="single" w:sz="8" w:space="0" w:color="000000"/>
            </w:tcBorders>
            <w:shd w:val="clear" w:color="auto" w:fill="auto"/>
            <w:vAlign w:val="center"/>
            <w:hideMark/>
          </w:tcPr>
          <w:p w14:paraId="00930526"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629" w:type="dxa"/>
            <w:tcBorders>
              <w:top w:val="nil"/>
              <w:left w:val="nil"/>
              <w:bottom w:val="single" w:sz="8" w:space="0" w:color="000000"/>
              <w:right w:val="single" w:sz="8" w:space="0" w:color="000000"/>
            </w:tcBorders>
            <w:shd w:val="clear" w:color="auto" w:fill="auto"/>
            <w:vAlign w:val="center"/>
            <w:hideMark/>
          </w:tcPr>
          <w:p w14:paraId="233920B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27" w:type="dxa"/>
            <w:tcBorders>
              <w:top w:val="nil"/>
              <w:left w:val="nil"/>
              <w:bottom w:val="single" w:sz="8" w:space="0" w:color="000000"/>
              <w:right w:val="single" w:sz="8" w:space="0" w:color="000000"/>
            </w:tcBorders>
            <w:shd w:val="clear" w:color="auto" w:fill="auto"/>
            <w:vAlign w:val="center"/>
            <w:hideMark/>
          </w:tcPr>
          <w:p w14:paraId="61A85F1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19" w:type="dxa"/>
            <w:tcBorders>
              <w:top w:val="nil"/>
              <w:left w:val="nil"/>
              <w:bottom w:val="single" w:sz="8" w:space="0" w:color="000000"/>
              <w:right w:val="single" w:sz="8" w:space="0" w:color="000000"/>
            </w:tcBorders>
            <w:shd w:val="clear" w:color="auto" w:fill="auto"/>
            <w:vAlign w:val="center"/>
            <w:hideMark/>
          </w:tcPr>
          <w:p w14:paraId="13543E6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80" w:type="dxa"/>
            <w:tcBorders>
              <w:top w:val="nil"/>
              <w:left w:val="nil"/>
              <w:bottom w:val="single" w:sz="8" w:space="0" w:color="000000"/>
              <w:right w:val="single" w:sz="8" w:space="0" w:color="000000"/>
            </w:tcBorders>
            <w:shd w:val="clear" w:color="auto" w:fill="auto"/>
            <w:vAlign w:val="center"/>
            <w:hideMark/>
          </w:tcPr>
          <w:p w14:paraId="21EA8CC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76" w:type="dxa"/>
            <w:tcBorders>
              <w:top w:val="nil"/>
              <w:left w:val="nil"/>
              <w:bottom w:val="single" w:sz="8" w:space="0" w:color="000000"/>
              <w:right w:val="single" w:sz="8" w:space="0" w:color="000000"/>
            </w:tcBorders>
            <w:shd w:val="clear" w:color="auto" w:fill="auto"/>
            <w:vAlign w:val="center"/>
            <w:hideMark/>
          </w:tcPr>
          <w:p w14:paraId="3E283B5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85" w:type="dxa"/>
            <w:tcBorders>
              <w:top w:val="nil"/>
              <w:left w:val="nil"/>
              <w:bottom w:val="single" w:sz="8" w:space="0" w:color="000000"/>
              <w:right w:val="single" w:sz="8" w:space="0" w:color="000000"/>
            </w:tcBorders>
            <w:shd w:val="clear" w:color="auto" w:fill="auto"/>
            <w:vAlign w:val="center"/>
            <w:hideMark/>
          </w:tcPr>
          <w:p w14:paraId="287A1CA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922" w:type="dxa"/>
            <w:tcBorders>
              <w:top w:val="nil"/>
              <w:left w:val="nil"/>
              <w:bottom w:val="single" w:sz="8" w:space="0" w:color="000000"/>
              <w:right w:val="single" w:sz="8" w:space="0" w:color="000000"/>
            </w:tcBorders>
            <w:shd w:val="clear" w:color="auto" w:fill="auto"/>
            <w:vAlign w:val="center"/>
            <w:hideMark/>
          </w:tcPr>
          <w:p w14:paraId="6FAAF408"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679" w:type="dxa"/>
            <w:tcBorders>
              <w:top w:val="nil"/>
              <w:left w:val="nil"/>
              <w:bottom w:val="single" w:sz="8" w:space="0" w:color="000000"/>
              <w:right w:val="single" w:sz="8" w:space="0" w:color="000000"/>
            </w:tcBorders>
            <w:shd w:val="clear" w:color="auto" w:fill="auto"/>
            <w:vAlign w:val="center"/>
            <w:hideMark/>
          </w:tcPr>
          <w:p w14:paraId="0C60D94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28" w:type="dxa"/>
            <w:tcBorders>
              <w:top w:val="nil"/>
              <w:left w:val="nil"/>
              <w:bottom w:val="single" w:sz="8" w:space="0" w:color="000000"/>
              <w:right w:val="single" w:sz="8" w:space="0" w:color="000000"/>
            </w:tcBorders>
            <w:shd w:val="clear" w:color="auto" w:fill="auto"/>
            <w:vAlign w:val="center"/>
            <w:hideMark/>
          </w:tcPr>
          <w:p w14:paraId="7A7C7B1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16" w:type="dxa"/>
            <w:tcBorders>
              <w:top w:val="nil"/>
              <w:left w:val="nil"/>
              <w:bottom w:val="single" w:sz="8" w:space="0" w:color="000000"/>
              <w:right w:val="single" w:sz="8" w:space="0" w:color="000000"/>
            </w:tcBorders>
            <w:shd w:val="clear" w:color="auto" w:fill="auto"/>
            <w:vAlign w:val="center"/>
            <w:hideMark/>
          </w:tcPr>
          <w:p w14:paraId="148B1CB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95" w:type="dxa"/>
            <w:tcBorders>
              <w:top w:val="nil"/>
              <w:left w:val="nil"/>
              <w:bottom w:val="single" w:sz="8" w:space="0" w:color="000000"/>
              <w:right w:val="single" w:sz="8" w:space="0" w:color="000000"/>
            </w:tcBorders>
            <w:shd w:val="clear" w:color="auto" w:fill="auto"/>
            <w:vAlign w:val="center"/>
            <w:hideMark/>
          </w:tcPr>
          <w:p w14:paraId="37D8652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r>
      <w:tr w:rsidR="00DD67B3" w:rsidRPr="00D86DDC" w14:paraId="42C8FB6C" w14:textId="77777777" w:rsidTr="00760AC4">
        <w:trPr>
          <w:gridAfter w:val="1"/>
          <w:wAfter w:w="6" w:type="dxa"/>
          <w:trHeight w:val="341"/>
        </w:trPr>
        <w:tc>
          <w:tcPr>
            <w:tcW w:w="605" w:type="dxa"/>
            <w:tcBorders>
              <w:top w:val="nil"/>
              <w:left w:val="single" w:sz="8" w:space="0" w:color="000000"/>
              <w:bottom w:val="single" w:sz="8" w:space="0" w:color="000000"/>
              <w:right w:val="single" w:sz="8" w:space="0" w:color="000000"/>
            </w:tcBorders>
            <w:shd w:val="clear" w:color="auto" w:fill="auto"/>
            <w:vAlign w:val="center"/>
            <w:hideMark/>
          </w:tcPr>
          <w:p w14:paraId="522611F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237" w:type="dxa"/>
            <w:tcBorders>
              <w:top w:val="nil"/>
              <w:left w:val="nil"/>
              <w:bottom w:val="single" w:sz="8" w:space="0" w:color="000000"/>
              <w:right w:val="single" w:sz="8" w:space="0" w:color="000000"/>
            </w:tcBorders>
            <w:shd w:val="clear" w:color="auto" w:fill="auto"/>
            <w:vAlign w:val="center"/>
            <w:hideMark/>
          </w:tcPr>
          <w:p w14:paraId="198D2EDE"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629" w:type="dxa"/>
            <w:tcBorders>
              <w:top w:val="nil"/>
              <w:left w:val="nil"/>
              <w:bottom w:val="single" w:sz="8" w:space="0" w:color="000000"/>
              <w:right w:val="single" w:sz="8" w:space="0" w:color="000000"/>
            </w:tcBorders>
            <w:shd w:val="clear" w:color="auto" w:fill="auto"/>
            <w:vAlign w:val="center"/>
            <w:hideMark/>
          </w:tcPr>
          <w:p w14:paraId="584BBC3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27" w:type="dxa"/>
            <w:tcBorders>
              <w:top w:val="nil"/>
              <w:left w:val="nil"/>
              <w:bottom w:val="single" w:sz="8" w:space="0" w:color="000000"/>
              <w:right w:val="single" w:sz="8" w:space="0" w:color="000000"/>
            </w:tcBorders>
            <w:shd w:val="clear" w:color="auto" w:fill="auto"/>
            <w:vAlign w:val="center"/>
            <w:hideMark/>
          </w:tcPr>
          <w:p w14:paraId="6C803AFB"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19" w:type="dxa"/>
            <w:tcBorders>
              <w:top w:val="nil"/>
              <w:left w:val="nil"/>
              <w:bottom w:val="single" w:sz="8" w:space="0" w:color="000000"/>
              <w:right w:val="single" w:sz="8" w:space="0" w:color="000000"/>
            </w:tcBorders>
            <w:shd w:val="clear" w:color="auto" w:fill="auto"/>
            <w:vAlign w:val="center"/>
            <w:hideMark/>
          </w:tcPr>
          <w:p w14:paraId="0E63A77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80" w:type="dxa"/>
            <w:tcBorders>
              <w:top w:val="nil"/>
              <w:left w:val="nil"/>
              <w:bottom w:val="single" w:sz="8" w:space="0" w:color="000000"/>
              <w:right w:val="single" w:sz="8" w:space="0" w:color="000000"/>
            </w:tcBorders>
            <w:shd w:val="clear" w:color="auto" w:fill="auto"/>
            <w:vAlign w:val="center"/>
            <w:hideMark/>
          </w:tcPr>
          <w:p w14:paraId="201B886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76" w:type="dxa"/>
            <w:tcBorders>
              <w:top w:val="nil"/>
              <w:left w:val="nil"/>
              <w:bottom w:val="single" w:sz="8" w:space="0" w:color="000000"/>
              <w:right w:val="single" w:sz="8" w:space="0" w:color="000000"/>
            </w:tcBorders>
            <w:shd w:val="clear" w:color="auto" w:fill="auto"/>
            <w:vAlign w:val="center"/>
            <w:hideMark/>
          </w:tcPr>
          <w:p w14:paraId="5B4D6010"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85" w:type="dxa"/>
            <w:tcBorders>
              <w:top w:val="nil"/>
              <w:left w:val="nil"/>
              <w:bottom w:val="single" w:sz="8" w:space="0" w:color="000000"/>
              <w:right w:val="single" w:sz="8" w:space="0" w:color="000000"/>
            </w:tcBorders>
            <w:shd w:val="clear" w:color="auto" w:fill="auto"/>
            <w:vAlign w:val="center"/>
            <w:hideMark/>
          </w:tcPr>
          <w:p w14:paraId="426B34E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922" w:type="dxa"/>
            <w:tcBorders>
              <w:top w:val="nil"/>
              <w:left w:val="nil"/>
              <w:bottom w:val="single" w:sz="8" w:space="0" w:color="000000"/>
              <w:right w:val="single" w:sz="8" w:space="0" w:color="000000"/>
            </w:tcBorders>
            <w:shd w:val="clear" w:color="auto" w:fill="auto"/>
            <w:vAlign w:val="center"/>
            <w:hideMark/>
          </w:tcPr>
          <w:p w14:paraId="25DA769D"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679" w:type="dxa"/>
            <w:tcBorders>
              <w:top w:val="nil"/>
              <w:left w:val="nil"/>
              <w:bottom w:val="single" w:sz="8" w:space="0" w:color="000000"/>
              <w:right w:val="single" w:sz="8" w:space="0" w:color="000000"/>
            </w:tcBorders>
            <w:shd w:val="clear" w:color="auto" w:fill="auto"/>
            <w:vAlign w:val="center"/>
            <w:hideMark/>
          </w:tcPr>
          <w:p w14:paraId="49052AF1"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28" w:type="dxa"/>
            <w:tcBorders>
              <w:top w:val="nil"/>
              <w:left w:val="nil"/>
              <w:bottom w:val="single" w:sz="8" w:space="0" w:color="000000"/>
              <w:right w:val="single" w:sz="8" w:space="0" w:color="000000"/>
            </w:tcBorders>
            <w:shd w:val="clear" w:color="auto" w:fill="auto"/>
            <w:vAlign w:val="center"/>
            <w:hideMark/>
          </w:tcPr>
          <w:p w14:paraId="664D4B7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16" w:type="dxa"/>
            <w:tcBorders>
              <w:top w:val="nil"/>
              <w:left w:val="nil"/>
              <w:bottom w:val="single" w:sz="8" w:space="0" w:color="000000"/>
              <w:right w:val="single" w:sz="8" w:space="0" w:color="000000"/>
            </w:tcBorders>
            <w:shd w:val="clear" w:color="auto" w:fill="auto"/>
            <w:vAlign w:val="center"/>
            <w:hideMark/>
          </w:tcPr>
          <w:p w14:paraId="3E5443D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95" w:type="dxa"/>
            <w:tcBorders>
              <w:top w:val="nil"/>
              <w:left w:val="nil"/>
              <w:bottom w:val="single" w:sz="8" w:space="0" w:color="000000"/>
              <w:right w:val="single" w:sz="8" w:space="0" w:color="000000"/>
            </w:tcBorders>
            <w:shd w:val="clear" w:color="auto" w:fill="auto"/>
            <w:vAlign w:val="center"/>
            <w:hideMark/>
          </w:tcPr>
          <w:p w14:paraId="41BB200A"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r>
      <w:tr w:rsidR="00DD67B3" w:rsidRPr="00D86DDC" w14:paraId="30A1D964" w14:textId="77777777" w:rsidTr="00760AC4">
        <w:trPr>
          <w:gridAfter w:val="1"/>
          <w:wAfter w:w="6" w:type="dxa"/>
          <w:trHeight w:val="426"/>
        </w:trPr>
        <w:tc>
          <w:tcPr>
            <w:tcW w:w="605" w:type="dxa"/>
            <w:tcBorders>
              <w:top w:val="nil"/>
              <w:left w:val="single" w:sz="8" w:space="0" w:color="000000"/>
              <w:bottom w:val="single" w:sz="8" w:space="0" w:color="000000"/>
              <w:right w:val="single" w:sz="8" w:space="0" w:color="000000"/>
            </w:tcBorders>
            <w:shd w:val="clear" w:color="auto" w:fill="auto"/>
            <w:vAlign w:val="center"/>
            <w:hideMark/>
          </w:tcPr>
          <w:p w14:paraId="3362254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237" w:type="dxa"/>
            <w:tcBorders>
              <w:top w:val="nil"/>
              <w:left w:val="nil"/>
              <w:bottom w:val="single" w:sz="8" w:space="0" w:color="000000"/>
              <w:right w:val="single" w:sz="8" w:space="0" w:color="000000"/>
            </w:tcBorders>
            <w:shd w:val="clear" w:color="auto" w:fill="auto"/>
            <w:vAlign w:val="center"/>
            <w:hideMark/>
          </w:tcPr>
          <w:p w14:paraId="573C8309" w14:textId="77777777" w:rsidR="00D86DDC" w:rsidRPr="00D86DDC" w:rsidRDefault="00D86DDC" w:rsidP="006B73A5">
            <w:pPr>
              <w:spacing w:line="240" w:lineRule="auto"/>
              <w:rPr>
                <w:rFonts w:eastAsia="Times New Roman" w:cs="Times New Roman"/>
                <w:sz w:val="16"/>
                <w:szCs w:val="16"/>
              </w:rPr>
            </w:pPr>
            <w:r w:rsidRPr="00D86DDC">
              <w:rPr>
                <w:rFonts w:eastAsia="Times New Roman" w:cs="Times New Roman"/>
                <w:sz w:val="16"/>
                <w:szCs w:val="16"/>
              </w:rPr>
              <w:t> </w:t>
            </w:r>
          </w:p>
        </w:tc>
        <w:tc>
          <w:tcPr>
            <w:tcW w:w="1629" w:type="dxa"/>
            <w:tcBorders>
              <w:top w:val="nil"/>
              <w:left w:val="nil"/>
              <w:bottom w:val="single" w:sz="8" w:space="0" w:color="000000"/>
              <w:right w:val="single" w:sz="8" w:space="0" w:color="000000"/>
            </w:tcBorders>
            <w:shd w:val="clear" w:color="auto" w:fill="auto"/>
            <w:vAlign w:val="center"/>
            <w:hideMark/>
          </w:tcPr>
          <w:p w14:paraId="477BC83C"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27" w:type="dxa"/>
            <w:tcBorders>
              <w:top w:val="nil"/>
              <w:left w:val="nil"/>
              <w:bottom w:val="single" w:sz="8" w:space="0" w:color="000000"/>
              <w:right w:val="single" w:sz="8" w:space="0" w:color="000000"/>
            </w:tcBorders>
            <w:shd w:val="clear" w:color="auto" w:fill="auto"/>
            <w:vAlign w:val="center"/>
            <w:hideMark/>
          </w:tcPr>
          <w:p w14:paraId="72BD8913"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19" w:type="dxa"/>
            <w:tcBorders>
              <w:top w:val="nil"/>
              <w:left w:val="nil"/>
              <w:bottom w:val="single" w:sz="8" w:space="0" w:color="000000"/>
              <w:right w:val="single" w:sz="8" w:space="0" w:color="000000"/>
            </w:tcBorders>
            <w:shd w:val="clear" w:color="auto" w:fill="auto"/>
            <w:vAlign w:val="center"/>
            <w:hideMark/>
          </w:tcPr>
          <w:p w14:paraId="6C409197"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80" w:type="dxa"/>
            <w:tcBorders>
              <w:top w:val="nil"/>
              <w:left w:val="nil"/>
              <w:bottom w:val="single" w:sz="8" w:space="0" w:color="000000"/>
              <w:right w:val="single" w:sz="8" w:space="0" w:color="000000"/>
            </w:tcBorders>
            <w:shd w:val="clear" w:color="auto" w:fill="auto"/>
            <w:vAlign w:val="center"/>
            <w:hideMark/>
          </w:tcPr>
          <w:p w14:paraId="041E3915"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1076" w:type="dxa"/>
            <w:tcBorders>
              <w:top w:val="nil"/>
              <w:left w:val="nil"/>
              <w:bottom w:val="single" w:sz="8" w:space="0" w:color="000000"/>
              <w:right w:val="single" w:sz="8" w:space="0" w:color="000000"/>
            </w:tcBorders>
            <w:shd w:val="clear" w:color="auto" w:fill="auto"/>
            <w:vAlign w:val="center"/>
            <w:hideMark/>
          </w:tcPr>
          <w:p w14:paraId="16808B69"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85" w:type="dxa"/>
            <w:tcBorders>
              <w:top w:val="nil"/>
              <w:left w:val="nil"/>
              <w:bottom w:val="single" w:sz="8" w:space="0" w:color="000000"/>
              <w:right w:val="single" w:sz="8" w:space="0" w:color="000000"/>
            </w:tcBorders>
            <w:shd w:val="clear" w:color="auto" w:fill="auto"/>
            <w:vAlign w:val="center"/>
            <w:hideMark/>
          </w:tcPr>
          <w:p w14:paraId="5C70F82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922" w:type="dxa"/>
            <w:tcBorders>
              <w:top w:val="nil"/>
              <w:left w:val="nil"/>
              <w:bottom w:val="single" w:sz="8" w:space="0" w:color="000000"/>
              <w:right w:val="single" w:sz="8" w:space="0" w:color="000000"/>
            </w:tcBorders>
            <w:shd w:val="clear" w:color="auto" w:fill="auto"/>
            <w:vAlign w:val="center"/>
            <w:hideMark/>
          </w:tcPr>
          <w:p w14:paraId="74EC2B0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679" w:type="dxa"/>
            <w:tcBorders>
              <w:top w:val="nil"/>
              <w:left w:val="nil"/>
              <w:bottom w:val="single" w:sz="8" w:space="0" w:color="000000"/>
              <w:right w:val="single" w:sz="8" w:space="0" w:color="000000"/>
            </w:tcBorders>
            <w:shd w:val="clear" w:color="auto" w:fill="auto"/>
            <w:vAlign w:val="center"/>
            <w:hideMark/>
          </w:tcPr>
          <w:p w14:paraId="233AD2D4"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28" w:type="dxa"/>
            <w:tcBorders>
              <w:top w:val="nil"/>
              <w:left w:val="nil"/>
              <w:bottom w:val="single" w:sz="8" w:space="0" w:color="000000"/>
              <w:right w:val="single" w:sz="8" w:space="0" w:color="000000"/>
            </w:tcBorders>
            <w:shd w:val="clear" w:color="auto" w:fill="auto"/>
            <w:vAlign w:val="center"/>
            <w:hideMark/>
          </w:tcPr>
          <w:p w14:paraId="22B6E676"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16" w:type="dxa"/>
            <w:tcBorders>
              <w:top w:val="nil"/>
              <w:left w:val="nil"/>
              <w:bottom w:val="single" w:sz="8" w:space="0" w:color="000000"/>
              <w:right w:val="single" w:sz="8" w:space="0" w:color="000000"/>
            </w:tcBorders>
            <w:shd w:val="clear" w:color="auto" w:fill="auto"/>
            <w:vAlign w:val="center"/>
            <w:hideMark/>
          </w:tcPr>
          <w:p w14:paraId="5DB3EF5E"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c>
          <w:tcPr>
            <w:tcW w:w="895" w:type="dxa"/>
            <w:tcBorders>
              <w:top w:val="nil"/>
              <w:left w:val="nil"/>
              <w:bottom w:val="single" w:sz="8" w:space="0" w:color="000000"/>
              <w:right w:val="single" w:sz="8" w:space="0" w:color="000000"/>
            </w:tcBorders>
            <w:shd w:val="clear" w:color="auto" w:fill="auto"/>
            <w:vAlign w:val="center"/>
            <w:hideMark/>
          </w:tcPr>
          <w:p w14:paraId="5AF2D352" w14:textId="77777777" w:rsidR="00D86DDC" w:rsidRPr="00D86DDC" w:rsidRDefault="00D86DDC" w:rsidP="006B73A5">
            <w:pPr>
              <w:spacing w:line="240" w:lineRule="auto"/>
              <w:jc w:val="center"/>
              <w:rPr>
                <w:rFonts w:eastAsia="Times New Roman" w:cs="Times New Roman"/>
                <w:sz w:val="16"/>
                <w:szCs w:val="16"/>
              </w:rPr>
            </w:pPr>
            <w:r w:rsidRPr="00D86DDC">
              <w:rPr>
                <w:rFonts w:eastAsia="Times New Roman" w:cs="Times New Roman"/>
                <w:sz w:val="16"/>
                <w:szCs w:val="16"/>
              </w:rPr>
              <w:t> </w:t>
            </w:r>
          </w:p>
        </w:tc>
      </w:tr>
      <w:tr w:rsidR="00DD67B3" w:rsidRPr="00D86DDC" w14:paraId="30432FD8" w14:textId="77777777" w:rsidTr="00760AC4">
        <w:trPr>
          <w:gridAfter w:val="1"/>
          <w:wAfter w:w="4" w:type="dxa"/>
          <w:trHeight w:val="341"/>
        </w:trPr>
        <w:tc>
          <w:tcPr>
            <w:tcW w:w="347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1D9AAF"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TOTALS:</w:t>
            </w:r>
          </w:p>
        </w:tc>
        <w:tc>
          <w:tcPr>
            <w:tcW w:w="1027" w:type="dxa"/>
            <w:tcBorders>
              <w:top w:val="nil"/>
              <w:left w:val="nil"/>
              <w:bottom w:val="single" w:sz="8" w:space="0" w:color="000000"/>
              <w:right w:val="single" w:sz="8" w:space="0" w:color="000000"/>
            </w:tcBorders>
            <w:shd w:val="clear" w:color="auto" w:fill="auto"/>
            <w:vAlign w:val="center"/>
            <w:hideMark/>
          </w:tcPr>
          <w:p w14:paraId="26C3FEBF" w14:textId="66DF33FF" w:rsidR="00D86DDC" w:rsidRPr="00D86DDC" w:rsidRDefault="00C915A0" w:rsidP="006B73A5">
            <w:pPr>
              <w:spacing w:line="240" w:lineRule="auto"/>
              <w:jc w:val="center"/>
              <w:rPr>
                <w:rFonts w:eastAsia="Times New Roman" w:cs="Times New Roman"/>
                <w:b/>
                <w:bCs/>
                <w:sz w:val="16"/>
                <w:szCs w:val="16"/>
              </w:rPr>
            </w:pPr>
            <w:r>
              <w:rPr>
                <w:rFonts w:eastAsia="Times New Roman" w:cs="Times New Roman"/>
                <w:b/>
                <w:bCs/>
                <w:sz w:val="16"/>
                <w:szCs w:val="16"/>
              </w:rPr>
              <w:t xml:space="preserve">    </w:t>
            </w:r>
            <w:r w:rsidR="00D86DDC" w:rsidRPr="00D86DDC">
              <w:rPr>
                <w:rFonts w:eastAsia="Times New Roman" w:cs="Times New Roman"/>
                <w:b/>
                <w:bCs/>
                <w:sz w:val="16"/>
                <w:szCs w:val="16"/>
              </w:rPr>
              <w:t xml:space="preserve"> -</w:t>
            </w:r>
            <w:r>
              <w:rPr>
                <w:rFonts w:eastAsia="Times New Roman" w:cs="Times New Roman"/>
                <w:b/>
                <w:bCs/>
                <w:sz w:val="16"/>
                <w:szCs w:val="16"/>
              </w:rPr>
              <w:t xml:space="preserve"> </w:t>
            </w:r>
          </w:p>
        </w:tc>
        <w:tc>
          <w:tcPr>
            <w:tcW w:w="1019" w:type="dxa"/>
            <w:tcBorders>
              <w:top w:val="nil"/>
              <w:left w:val="nil"/>
              <w:bottom w:val="single" w:sz="8" w:space="0" w:color="000000"/>
              <w:right w:val="single" w:sz="8" w:space="0" w:color="000000"/>
            </w:tcBorders>
            <w:shd w:val="clear" w:color="auto" w:fill="auto"/>
            <w:vAlign w:val="center"/>
            <w:hideMark/>
          </w:tcPr>
          <w:p w14:paraId="4810B0B1" w14:textId="54CB77DD" w:rsidR="00D86DDC" w:rsidRPr="00D86DDC" w:rsidRDefault="00C915A0" w:rsidP="006B73A5">
            <w:pPr>
              <w:spacing w:line="240" w:lineRule="auto"/>
              <w:jc w:val="center"/>
              <w:rPr>
                <w:rFonts w:eastAsia="Times New Roman" w:cs="Times New Roman"/>
                <w:b/>
                <w:bCs/>
                <w:sz w:val="16"/>
                <w:szCs w:val="16"/>
              </w:rPr>
            </w:pPr>
            <w:r>
              <w:rPr>
                <w:rFonts w:eastAsia="Times New Roman" w:cs="Times New Roman"/>
                <w:b/>
                <w:bCs/>
                <w:sz w:val="16"/>
                <w:szCs w:val="16"/>
              </w:rPr>
              <w:t xml:space="preserve">    </w:t>
            </w:r>
            <w:r w:rsidR="00D86DDC" w:rsidRPr="00D86DDC">
              <w:rPr>
                <w:rFonts w:eastAsia="Times New Roman" w:cs="Times New Roman"/>
                <w:b/>
                <w:bCs/>
                <w:sz w:val="16"/>
                <w:szCs w:val="16"/>
              </w:rPr>
              <w:t>-</w:t>
            </w:r>
            <w:r>
              <w:rPr>
                <w:rFonts w:eastAsia="Times New Roman" w:cs="Times New Roman"/>
                <w:b/>
                <w:bCs/>
                <w:sz w:val="16"/>
                <w:szCs w:val="16"/>
              </w:rPr>
              <w:t xml:space="preserve"> </w:t>
            </w:r>
          </w:p>
        </w:tc>
        <w:tc>
          <w:tcPr>
            <w:tcW w:w="1080" w:type="dxa"/>
            <w:tcBorders>
              <w:top w:val="nil"/>
              <w:left w:val="nil"/>
              <w:bottom w:val="single" w:sz="8" w:space="0" w:color="000000"/>
              <w:right w:val="single" w:sz="8" w:space="0" w:color="000000"/>
            </w:tcBorders>
            <w:shd w:val="clear" w:color="auto" w:fill="auto"/>
            <w:vAlign w:val="center"/>
            <w:hideMark/>
          </w:tcPr>
          <w:p w14:paraId="43573ED5" w14:textId="2BC0F2DC" w:rsidR="00D86DDC" w:rsidRPr="00D86DDC" w:rsidRDefault="00C915A0" w:rsidP="006B73A5">
            <w:pPr>
              <w:spacing w:line="240" w:lineRule="auto"/>
              <w:jc w:val="center"/>
              <w:rPr>
                <w:rFonts w:eastAsia="Times New Roman" w:cs="Times New Roman"/>
                <w:b/>
                <w:bCs/>
                <w:sz w:val="16"/>
                <w:szCs w:val="16"/>
              </w:rPr>
            </w:pPr>
            <w:r>
              <w:rPr>
                <w:rFonts w:eastAsia="Times New Roman" w:cs="Times New Roman"/>
                <w:b/>
                <w:bCs/>
                <w:sz w:val="16"/>
                <w:szCs w:val="16"/>
              </w:rPr>
              <w:t xml:space="preserve">    </w:t>
            </w:r>
            <w:r w:rsidR="00D86DDC" w:rsidRPr="00D86DDC">
              <w:rPr>
                <w:rFonts w:eastAsia="Times New Roman" w:cs="Times New Roman"/>
                <w:b/>
                <w:bCs/>
                <w:sz w:val="16"/>
                <w:szCs w:val="16"/>
              </w:rPr>
              <w:t>-</w:t>
            </w:r>
            <w:r>
              <w:rPr>
                <w:rFonts w:eastAsia="Times New Roman" w:cs="Times New Roman"/>
                <w:b/>
                <w:bCs/>
                <w:sz w:val="16"/>
                <w:szCs w:val="16"/>
              </w:rPr>
              <w:t xml:space="preserve"> </w:t>
            </w:r>
          </w:p>
        </w:tc>
        <w:tc>
          <w:tcPr>
            <w:tcW w:w="1076" w:type="dxa"/>
            <w:tcBorders>
              <w:top w:val="nil"/>
              <w:left w:val="nil"/>
              <w:bottom w:val="single" w:sz="8" w:space="0" w:color="000000"/>
              <w:right w:val="single" w:sz="8" w:space="0" w:color="000000"/>
            </w:tcBorders>
            <w:shd w:val="clear" w:color="auto" w:fill="auto"/>
            <w:vAlign w:val="center"/>
            <w:hideMark/>
          </w:tcPr>
          <w:p w14:paraId="051244A1" w14:textId="4723FED3" w:rsidR="00D86DDC" w:rsidRPr="00D86DDC" w:rsidRDefault="00C915A0" w:rsidP="006B73A5">
            <w:pPr>
              <w:spacing w:line="240" w:lineRule="auto"/>
              <w:jc w:val="center"/>
              <w:rPr>
                <w:rFonts w:eastAsia="Times New Roman" w:cs="Times New Roman"/>
                <w:b/>
                <w:bCs/>
                <w:sz w:val="16"/>
                <w:szCs w:val="16"/>
              </w:rPr>
            </w:pPr>
            <w:r>
              <w:rPr>
                <w:rFonts w:eastAsia="Times New Roman" w:cs="Times New Roman"/>
                <w:b/>
                <w:bCs/>
                <w:sz w:val="16"/>
                <w:szCs w:val="16"/>
              </w:rPr>
              <w:t xml:space="preserve">    </w:t>
            </w:r>
            <w:r w:rsidR="00D86DDC" w:rsidRPr="00D86DDC">
              <w:rPr>
                <w:rFonts w:eastAsia="Times New Roman" w:cs="Times New Roman"/>
                <w:b/>
                <w:bCs/>
                <w:sz w:val="16"/>
                <w:szCs w:val="16"/>
              </w:rPr>
              <w:t>-</w:t>
            </w:r>
            <w:r>
              <w:rPr>
                <w:rFonts w:eastAsia="Times New Roman" w:cs="Times New Roman"/>
                <w:b/>
                <w:bCs/>
                <w:sz w:val="16"/>
                <w:szCs w:val="16"/>
              </w:rPr>
              <w:t xml:space="preserve"> </w:t>
            </w:r>
          </w:p>
        </w:tc>
        <w:tc>
          <w:tcPr>
            <w:tcW w:w="885" w:type="dxa"/>
            <w:tcBorders>
              <w:top w:val="nil"/>
              <w:left w:val="nil"/>
              <w:bottom w:val="single" w:sz="8" w:space="0" w:color="000000"/>
              <w:right w:val="single" w:sz="8" w:space="0" w:color="000000"/>
            </w:tcBorders>
            <w:shd w:val="clear" w:color="auto" w:fill="auto"/>
            <w:vAlign w:val="center"/>
            <w:hideMark/>
          </w:tcPr>
          <w:p w14:paraId="28DF8066" w14:textId="6FB73439" w:rsidR="00D86DDC" w:rsidRPr="00D86DDC" w:rsidRDefault="00C915A0" w:rsidP="006B73A5">
            <w:pPr>
              <w:spacing w:line="240" w:lineRule="auto"/>
              <w:jc w:val="center"/>
              <w:rPr>
                <w:rFonts w:eastAsia="Times New Roman" w:cs="Times New Roman"/>
                <w:b/>
                <w:bCs/>
                <w:sz w:val="16"/>
                <w:szCs w:val="16"/>
              </w:rPr>
            </w:pPr>
            <w:r>
              <w:rPr>
                <w:rFonts w:eastAsia="Times New Roman" w:cs="Times New Roman"/>
                <w:b/>
                <w:bCs/>
                <w:sz w:val="16"/>
                <w:szCs w:val="16"/>
              </w:rPr>
              <w:t xml:space="preserve">   </w:t>
            </w:r>
            <w:r w:rsidR="00D86DDC" w:rsidRPr="00D86DDC">
              <w:rPr>
                <w:rFonts w:eastAsia="Times New Roman" w:cs="Times New Roman"/>
                <w:b/>
                <w:bCs/>
                <w:sz w:val="16"/>
                <w:szCs w:val="16"/>
              </w:rPr>
              <w:t>-</w:t>
            </w:r>
            <w:r>
              <w:rPr>
                <w:rFonts w:eastAsia="Times New Roman" w:cs="Times New Roman"/>
                <w:b/>
                <w:bCs/>
                <w:sz w:val="16"/>
                <w:szCs w:val="16"/>
              </w:rPr>
              <w:t xml:space="preserve"> </w:t>
            </w:r>
          </w:p>
        </w:tc>
        <w:tc>
          <w:tcPr>
            <w:tcW w:w="922" w:type="dxa"/>
            <w:tcBorders>
              <w:top w:val="nil"/>
              <w:left w:val="nil"/>
              <w:bottom w:val="single" w:sz="8" w:space="0" w:color="000000"/>
              <w:right w:val="single" w:sz="8" w:space="0" w:color="000000"/>
            </w:tcBorders>
            <w:shd w:val="clear" w:color="auto" w:fill="auto"/>
            <w:vAlign w:val="center"/>
            <w:hideMark/>
          </w:tcPr>
          <w:p w14:paraId="214D8D77"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$0</w:t>
            </w:r>
          </w:p>
        </w:tc>
        <w:tc>
          <w:tcPr>
            <w:tcW w:w="679" w:type="dxa"/>
            <w:tcBorders>
              <w:top w:val="nil"/>
              <w:left w:val="nil"/>
              <w:bottom w:val="single" w:sz="8" w:space="0" w:color="000000"/>
              <w:right w:val="single" w:sz="8" w:space="0" w:color="000000"/>
            </w:tcBorders>
            <w:shd w:val="clear" w:color="auto" w:fill="auto"/>
            <w:vAlign w:val="center"/>
            <w:hideMark/>
          </w:tcPr>
          <w:p w14:paraId="3738E1DA"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$0</w:t>
            </w:r>
          </w:p>
        </w:tc>
        <w:tc>
          <w:tcPr>
            <w:tcW w:w="828" w:type="dxa"/>
            <w:tcBorders>
              <w:top w:val="nil"/>
              <w:left w:val="nil"/>
              <w:bottom w:val="single" w:sz="8" w:space="0" w:color="000000"/>
              <w:right w:val="single" w:sz="8" w:space="0" w:color="000000"/>
            </w:tcBorders>
            <w:shd w:val="clear" w:color="auto" w:fill="auto"/>
            <w:vAlign w:val="center"/>
            <w:hideMark/>
          </w:tcPr>
          <w:p w14:paraId="1C3D36F3"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$0</w:t>
            </w:r>
          </w:p>
        </w:tc>
        <w:tc>
          <w:tcPr>
            <w:tcW w:w="816" w:type="dxa"/>
            <w:tcBorders>
              <w:top w:val="nil"/>
              <w:left w:val="nil"/>
              <w:bottom w:val="single" w:sz="8" w:space="0" w:color="000000"/>
              <w:right w:val="single" w:sz="8" w:space="0" w:color="000000"/>
            </w:tcBorders>
            <w:shd w:val="clear" w:color="auto" w:fill="auto"/>
            <w:vAlign w:val="center"/>
            <w:hideMark/>
          </w:tcPr>
          <w:p w14:paraId="7371B814" w14:textId="77777777" w:rsidR="00D86DDC" w:rsidRPr="00D86DDC" w:rsidRDefault="00D86DDC" w:rsidP="006B73A5">
            <w:pPr>
              <w:spacing w:line="240" w:lineRule="auto"/>
              <w:jc w:val="center"/>
              <w:rPr>
                <w:rFonts w:eastAsia="Times New Roman" w:cs="Times New Roman"/>
                <w:b/>
                <w:bCs/>
                <w:sz w:val="16"/>
                <w:szCs w:val="16"/>
              </w:rPr>
            </w:pPr>
            <w:r w:rsidRPr="00D86DDC">
              <w:rPr>
                <w:rFonts w:eastAsia="Times New Roman" w:cs="Times New Roman"/>
                <w:b/>
                <w:bCs/>
                <w:sz w:val="16"/>
                <w:szCs w:val="16"/>
              </w:rPr>
              <w:t> </w:t>
            </w:r>
          </w:p>
        </w:tc>
        <w:tc>
          <w:tcPr>
            <w:tcW w:w="895" w:type="dxa"/>
            <w:tcBorders>
              <w:top w:val="nil"/>
              <w:left w:val="nil"/>
              <w:bottom w:val="single" w:sz="8" w:space="0" w:color="000000"/>
              <w:right w:val="single" w:sz="8" w:space="0" w:color="000000"/>
            </w:tcBorders>
            <w:shd w:val="clear" w:color="auto" w:fill="auto"/>
            <w:vAlign w:val="center"/>
            <w:hideMark/>
          </w:tcPr>
          <w:p w14:paraId="6CAFD31F" w14:textId="7187D15C" w:rsidR="00D86DDC" w:rsidRPr="00D86DDC" w:rsidRDefault="00C915A0" w:rsidP="006B73A5">
            <w:pPr>
              <w:spacing w:line="240" w:lineRule="auto"/>
              <w:jc w:val="center"/>
              <w:rPr>
                <w:rFonts w:eastAsia="Times New Roman" w:cs="Times New Roman"/>
                <w:b/>
                <w:bCs/>
                <w:sz w:val="16"/>
                <w:szCs w:val="16"/>
              </w:rPr>
            </w:pPr>
            <w:r>
              <w:rPr>
                <w:rFonts w:eastAsia="Times New Roman" w:cs="Times New Roman"/>
                <w:b/>
                <w:bCs/>
                <w:sz w:val="16"/>
                <w:szCs w:val="16"/>
              </w:rPr>
              <w:t xml:space="preserve">   </w:t>
            </w:r>
            <w:r w:rsidR="00D86DDC" w:rsidRPr="00D86DDC">
              <w:rPr>
                <w:rFonts w:eastAsia="Times New Roman" w:cs="Times New Roman"/>
                <w:b/>
                <w:bCs/>
                <w:sz w:val="16"/>
                <w:szCs w:val="16"/>
              </w:rPr>
              <w:t xml:space="preserve"> -</w:t>
            </w:r>
            <w:r>
              <w:rPr>
                <w:rFonts w:eastAsia="Times New Roman" w:cs="Times New Roman"/>
                <w:b/>
                <w:bCs/>
                <w:sz w:val="16"/>
                <w:szCs w:val="16"/>
              </w:rPr>
              <w:t xml:space="preserve"> </w:t>
            </w:r>
          </w:p>
        </w:tc>
      </w:tr>
    </w:tbl>
    <w:p w14:paraId="1C8F3462" w14:textId="77777777" w:rsidR="00D86DDC" w:rsidRPr="00D86DDC" w:rsidRDefault="00D86DDC" w:rsidP="006B73A5">
      <w:pPr>
        <w:spacing w:after="200" w:line="240" w:lineRule="auto"/>
        <w:rPr>
          <w:rFonts w:ascii="Cambria" w:eastAsia="MS Gothic" w:hAnsi="Cambria" w:cs="Times New Roman"/>
          <w:b/>
        </w:rPr>
      </w:pPr>
    </w:p>
    <w:p w14:paraId="3CD94EF2" w14:textId="77777777" w:rsidR="00D86DDC" w:rsidRPr="00D86DDC" w:rsidRDefault="00D86DDC" w:rsidP="006B73A5">
      <w:pPr>
        <w:spacing w:after="200" w:line="240" w:lineRule="auto"/>
        <w:rPr>
          <w:rFonts w:ascii="Cambria" w:eastAsia="MS Gothic" w:hAnsi="Cambria" w:cs="Times New Roman"/>
          <w:b/>
        </w:rPr>
      </w:pPr>
    </w:p>
    <w:p w14:paraId="77B66E5B" w14:textId="77777777" w:rsidR="00D86DDC" w:rsidRPr="00D86DDC" w:rsidRDefault="00D86DDC" w:rsidP="006B73A5">
      <w:pPr>
        <w:spacing w:line="240" w:lineRule="auto"/>
        <w:rPr>
          <w:rFonts w:ascii="Cambria" w:eastAsia="MS Gothic" w:hAnsi="Cambria" w:cs="Times New Roman"/>
          <w:b/>
        </w:rPr>
      </w:pPr>
      <w:r w:rsidRPr="00D86DDC">
        <w:rPr>
          <w:rFonts w:ascii="Cambria" w:eastAsia="MS Gothic" w:hAnsi="Cambria" w:cs="Times New Roman"/>
          <w:b/>
        </w:rPr>
        <w:br w:type="page"/>
      </w:r>
    </w:p>
    <w:p w14:paraId="2CB48E19" w14:textId="1EDCCDCC" w:rsidR="00D86DDC" w:rsidRPr="00D86DDC" w:rsidRDefault="00D86DDC" w:rsidP="006B73A5">
      <w:pPr>
        <w:keepNext/>
        <w:keepLines/>
        <w:spacing w:before="200"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lastRenderedPageBreak/>
        <w:t xml:space="preserve">Schedule 4 – Baseline </w:t>
      </w:r>
      <w:r w:rsidRPr="00C51EFA">
        <w:rPr>
          <w:rFonts w:eastAsia="MS Gothic" w:cstheme="majorBidi"/>
          <w:b/>
          <w:bCs/>
          <w:i/>
          <w:iCs/>
        </w:rPr>
        <w:t>Energy</w:t>
      </w:r>
      <w:r w:rsidR="00696894" w:rsidRPr="00C51EFA">
        <w:rPr>
          <w:rFonts w:eastAsia="MS Gothic" w:cstheme="majorBidi"/>
          <w:b/>
          <w:bCs/>
          <w:i/>
          <w:iCs/>
        </w:rPr>
        <w:t xml:space="preserve"> </w:t>
      </w:r>
      <w:r w:rsidR="00716D58" w:rsidRPr="00C51EFA">
        <w:rPr>
          <w:rFonts w:eastAsia="MS Gothic" w:cstheme="majorBidi"/>
          <w:b/>
          <w:bCs/>
          <w:i/>
          <w:iCs/>
        </w:rPr>
        <w:t>Consumption</w:t>
      </w:r>
      <w:r w:rsidRPr="00C51EFA">
        <w:rPr>
          <w:rFonts w:eastAsia="MS Gothic" w:cstheme="majorBidi"/>
          <w:b/>
          <w:bCs/>
          <w:i/>
          <w:iCs/>
        </w:rPr>
        <w:t xml:space="preserve"> </w:t>
      </w:r>
      <w:r w:rsidRPr="00D86DDC">
        <w:rPr>
          <w:rFonts w:eastAsia="MS Gothic" w:cstheme="majorBidi"/>
          <w:b/>
          <w:bCs/>
          <w:i/>
          <w:iCs/>
          <w:color w:val="262626" w:themeColor="text1" w:themeTint="D9"/>
        </w:rPr>
        <w:t>and Non-Energy Co</w:t>
      </w:r>
      <w:r w:rsidR="00696894">
        <w:rPr>
          <w:rFonts w:eastAsia="MS Gothic" w:cstheme="majorBidi"/>
          <w:b/>
          <w:bCs/>
          <w:i/>
          <w:iCs/>
          <w:color w:val="262626" w:themeColor="text1" w:themeTint="D9"/>
        </w:rPr>
        <w:t>sts</w:t>
      </w:r>
      <w:r w:rsidRPr="00D86DDC">
        <w:rPr>
          <w:rFonts w:eastAsia="MS Gothic" w:cstheme="majorBidi"/>
          <w:b/>
          <w:bCs/>
          <w:i/>
          <w:iCs/>
          <w:color w:val="262626" w:themeColor="text1" w:themeTint="D9"/>
        </w:rPr>
        <w:t xml:space="preserve"> </w:t>
      </w:r>
    </w:p>
    <w:p w14:paraId="34CBB77B" w14:textId="2FDB0B71" w:rsidR="00D86DDC" w:rsidRPr="004424F5" w:rsidRDefault="00D86DDC" w:rsidP="00760AC4">
      <w:pPr>
        <w:keepNext/>
        <w:keepLines/>
        <w:spacing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t>Section 2</w:t>
      </w:r>
      <w:r w:rsidR="004424F5">
        <w:rPr>
          <w:rFonts w:eastAsia="MS Gothic" w:cstheme="majorBidi"/>
          <w:b/>
          <w:bCs/>
          <w:i/>
          <w:iCs/>
          <w:color w:val="262626" w:themeColor="text1" w:themeTint="D9"/>
        </w:rPr>
        <w:br/>
      </w:r>
    </w:p>
    <w:tbl>
      <w:tblPr>
        <w:tblW w:w="12692" w:type="dxa"/>
        <w:tblLook w:val="04A0" w:firstRow="1" w:lastRow="0" w:firstColumn="1" w:lastColumn="0" w:noHBand="0" w:noVBand="1"/>
      </w:tblPr>
      <w:tblGrid>
        <w:gridCol w:w="964"/>
        <w:gridCol w:w="1036"/>
        <w:gridCol w:w="921"/>
        <w:gridCol w:w="1224"/>
        <w:gridCol w:w="1272"/>
        <w:gridCol w:w="1531"/>
        <w:gridCol w:w="1459"/>
        <w:gridCol w:w="1436"/>
        <w:gridCol w:w="1507"/>
        <w:gridCol w:w="1342"/>
      </w:tblGrid>
      <w:tr w:rsidR="00D86DDC" w:rsidRPr="00D86DDC" w14:paraId="5E3B3FD5" w14:textId="77777777" w:rsidTr="00760AC4">
        <w:trPr>
          <w:trHeight w:val="1024"/>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AA9D3"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b1</w:t>
            </w:r>
          </w:p>
        </w:tc>
        <w:tc>
          <w:tcPr>
            <w:tcW w:w="103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7961C9B5"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b2</w:t>
            </w:r>
          </w:p>
        </w:tc>
        <w:tc>
          <w:tcPr>
            <w:tcW w:w="921" w:type="dxa"/>
            <w:tcBorders>
              <w:top w:val="single" w:sz="8" w:space="0" w:color="000000"/>
              <w:left w:val="nil"/>
              <w:bottom w:val="single" w:sz="8" w:space="0" w:color="000000"/>
              <w:right w:val="single" w:sz="8" w:space="0" w:color="000000"/>
            </w:tcBorders>
            <w:shd w:val="clear" w:color="auto" w:fill="auto"/>
            <w:vAlign w:val="center"/>
            <w:hideMark/>
          </w:tcPr>
          <w:p w14:paraId="37841E97"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c1</w:t>
            </w:r>
          </w:p>
        </w:tc>
        <w:tc>
          <w:tcPr>
            <w:tcW w:w="1224" w:type="dxa"/>
            <w:tcBorders>
              <w:top w:val="single" w:sz="8" w:space="0" w:color="000000"/>
              <w:left w:val="nil"/>
              <w:bottom w:val="single" w:sz="8" w:space="0" w:color="000000"/>
              <w:right w:val="single" w:sz="8" w:space="0" w:color="000000"/>
            </w:tcBorders>
            <w:shd w:val="clear" w:color="auto" w:fill="auto"/>
            <w:vAlign w:val="center"/>
            <w:hideMark/>
          </w:tcPr>
          <w:p w14:paraId="629647D1"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c2</w:t>
            </w:r>
          </w:p>
        </w:tc>
        <w:tc>
          <w:tcPr>
            <w:tcW w:w="1272" w:type="dxa"/>
            <w:tcBorders>
              <w:top w:val="single" w:sz="8" w:space="0" w:color="000000"/>
              <w:left w:val="nil"/>
              <w:bottom w:val="single" w:sz="8" w:space="0" w:color="000000"/>
              <w:right w:val="single" w:sz="8" w:space="0" w:color="000000"/>
            </w:tcBorders>
            <w:shd w:val="clear" w:color="auto" w:fill="auto"/>
            <w:vAlign w:val="center"/>
            <w:hideMark/>
          </w:tcPr>
          <w:p w14:paraId="3A4E0946"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d1</w:t>
            </w:r>
          </w:p>
        </w:tc>
        <w:tc>
          <w:tcPr>
            <w:tcW w:w="1531" w:type="dxa"/>
            <w:tcBorders>
              <w:top w:val="single" w:sz="8" w:space="0" w:color="000000"/>
              <w:left w:val="nil"/>
              <w:bottom w:val="single" w:sz="8" w:space="0" w:color="000000"/>
              <w:right w:val="single" w:sz="8" w:space="0" w:color="000000"/>
            </w:tcBorders>
            <w:shd w:val="clear" w:color="auto" w:fill="auto"/>
            <w:vAlign w:val="center"/>
            <w:hideMark/>
          </w:tcPr>
          <w:p w14:paraId="5EC68EEE"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d2</w:t>
            </w:r>
          </w:p>
        </w:tc>
        <w:tc>
          <w:tcPr>
            <w:tcW w:w="1459" w:type="dxa"/>
            <w:tcBorders>
              <w:top w:val="single" w:sz="8" w:space="0" w:color="000000"/>
              <w:left w:val="nil"/>
              <w:bottom w:val="single" w:sz="8" w:space="0" w:color="000000"/>
              <w:right w:val="single" w:sz="8" w:space="0" w:color="000000"/>
            </w:tcBorders>
            <w:shd w:val="clear" w:color="auto" w:fill="auto"/>
            <w:vAlign w:val="center"/>
            <w:hideMark/>
          </w:tcPr>
          <w:p w14:paraId="02662BC3"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e1a</w:t>
            </w:r>
          </w:p>
        </w:tc>
        <w:tc>
          <w:tcPr>
            <w:tcW w:w="1436" w:type="dxa"/>
            <w:tcBorders>
              <w:top w:val="single" w:sz="8" w:space="0" w:color="000000"/>
              <w:left w:val="nil"/>
              <w:bottom w:val="single" w:sz="8" w:space="0" w:color="000000"/>
              <w:right w:val="single" w:sz="8" w:space="0" w:color="000000"/>
            </w:tcBorders>
            <w:shd w:val="clear" w:color="auto" w:fill="auto"/>
            <w:vAlign w:val="center"/>
            <w:hideMark/>
          </w:tcPr>
          <w:p w14:paraId="24A98F83"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e2a</w:t>
            </w:r>
          </w:p>
        </w:tc>
        <w:tc>
          <w:tcPr>
            <w:tcW w:w="1507" w:type="dxa"/>
            <w:tcBorders>
              <w:top w:val="single" w:sz="8" w:space="0" w:color="000000"/>
              <w:left w:val="nil"/>
              <w:bottom w:val="single" w:sz="8" w:space="0" w:color="000000"/>
              <w:right w:val="single" w:sz="8" w:space="0" w:color="000000"/>
            </w:tcBorders>
            <w:shd w:val="clear" w:color="auto" w:fill="auto"/>
            <w:vAlign w:val="center"/>
            <w:hideMark/>
          </w:tcPr>
          <w:p w14:paraId="17F36CDC"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e1b</w:t>
            </w:r>
          </w:p>
        </w:tc>
        <w:tc>
          <w:tcPr>
            <w:tcW w:w="1342" w:type="dxa"/>
            <w:tcBorders>
              <w:top w:val="single" w:sz="8" w:space="0" w:color="000000"/>
              <w:left w:val="nil"/>
              <w:bottom w:val="single" w:sz="8" w:space="0" w:color="000000"/>
              <w:right w:val="single" w:sz="8" w:space="0" w:color="000000"/>
            </w:tcBorders>
            <w:shd w:val="clear" w:color="auto" w:fill="auto"/>
            <w:vAlign w:val="center"/>
            <w:hideMark/>
          </w:tcPr>
          <w:p w14:paraId="70A3FD59"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e2b</w:t>
            </w:r>
          </w:p>
        </w:tc>
      </w:tr>
      <w:tr w:rsidR="00D86DDC" w:rsidRPr="00D86DDC" w14:paraId="2DB53B6E" w14:textId="77777777" w:rsidTr="00760AC4">
        <w:trPr>
          <w:trHeight w:val="1683"/>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CBC00"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Electric</w:t>
            </w:r>
            <w:r w:rsidRPr="00D86DDC">
              <w:rPr>
                <w:rFonts w:eastAsia="Times New Roman" w:cs="Times New Roman"/>
                <w:b/>
                <w:bCs/>
                <w:sz w:val="18"/>
                <w:szCs w:val="18"/>
              </w:rPr>
              <w:br/>
              <w:t>energy</w:t>
            </w:r>
            <w:r w:rsidRPr="00D86DDC">
              <w:rPr>
                <w:rFonts w:eastAsia="Times New Roman" w:cs="Times New Roman"/>
                <w:b/>
                <w:bCs/>
                <w:sz w:val="18"/>
                <w:szCs w:val="18"/>
              </w:rPr>
              <w:br/>
              <w:t>savings</w:t>
            </w:r>
          </w:p>
        </w:tc>
        <w:tc>
          <w:tcPr>
            <w:tcW w:w="1036" w:type="dxa"/>
            <w:tcBorders>
              <w:top w:val="nil"/>
              <w:left w:val="single" w:sz="4" w:space="0" w:color="auto"/>
              <w:bottom w:val="nil"/>
              <w:right w:val="single" w:sz="8" w:space="0" w:color="000000"/>
            </w:tcBorders>
            <w:shd w:val="clear" w:color="auto" w:fill="auto"/>
            <w:vAlign w:val="center"/>
            <w:hideMark/>
          </w:tcPr>
          <w:p w14:paraId="5D951BDF"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Electric</w:t>
            </w:r>
            <w:r w:rsidRPr="00D86DDC">
              <w:rPr>
                <w:rFonts w:eastAsia="Times New Roman" w:cs="Times New Roman"/>
                <w:b/>
                <w:bCs/>
                <w:sz w:val="18"/>
                <w:szCs w:val="18"/>
              </w:rPr>
              <w:br/>
              <w:t>demand</w:t>
            </w:r>
            <w:r w:rsidRPr="00D86DDC">
              <w:rPr>
                <w:rFonts w:eastAsia="Times New Roman" w:cs="Times New Roman"/>
                <w:b/>
                <w:bCs/>
                <w:sz w:val="18"/>
                <w:szCs w:val="18"/>
              </w:rPr>
              <w:br/>
              <w:t>savings</w:t>
            </w:r>
          </w:p>
        </w:tc>
        <w:tc>
          <w:tcPr>
            <w:tcW w:w="921" w:type="dxa"/>
            <w:tcBorders>
              <w:top w:val="nil"/>
              <w:left w:val="nil"/>
              <w:bottom w:val="nil"/>
              <w:right w:val="single" w:sz="8" w:space="0" w:color="000000"/>
            </w:tcBorders>
            <w:shd w:val="clear" w:color="auto" w:fill="auto"/>
            <w:vAlign w:val="center"/>
            <w:hideMark/>
          </w:tcPr>
          <w:p w14:paraId="3C5B2BFA"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Electric</w:t>
            </w:r>
            <w:r w:rsidRPr="00D86DDC">
              <w:rPr>
                <w:rFonts w:eastAsia="Times New Roman" w:cs="Times New Roman"/>
                <w:b/>
                <w:bCs/>
                <w:sz w:val="18"/>
                <w:szCs w:val="18"/>
              </w:rPr>
              <w:br/>
              <w:t>demand</w:t>
            </w:r>
            <w:r w:rsidRPr="00D86DDC">
              <w:rPr>
                <w:rFonts w:eastAsia="Times New Roman" w:cs="Times New Roman"/>
                <w:b/>
                <w:bCs/>
                <w:sz w:val="18"/>
                <w:szCs w:val="18"/>
              </w:rPr>
              <w:br/>
              <w:t>savings</w:t>
            </w:r>
          </w:p>
        </w:tc>
        <w:tc>
          <w:tcPr>
            <w:tcW w:w="1224" w:type="dxa"/>
            <w:tcBorders>
              <w:top w:val="nil"/>
              <w:left w:val="nil"/>
              <w:bottom w:val="nil"/>
              <w:right w:val="single" w:sz="8" w:space="0" w:color="000000"/>
            </w:tcBorders>
            <w:shd w:val="clear" w:color="auto" w:fill="auto"/>
            <w:vAlign w:val="center"/>
            <w:hideMark/>
          </w:tcPr>
          <w:p w14:paraId="10B2FA3A"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Natural gas</w:t>
            </w:r>
            <w:r w:rsidRPr="00D86DDC">
              <w:rPr>
                <w:rFonts w:eastAsia="Times New Roman" w:cs="Times New Roman"/>
                <w:b/>
                <w:bCs/>
                <w:sz w:val="18"/>
                <w:szCs w:val="18"/>
              </w:rPr>
              <w:br/>
              <w:t>savings</w:t>
            </w:r>
          </w:p>
        </w:tc>
        <w:tc>
          <w:tcPr>
            <w:tcW w:w="1272" w:type="dxa"/>
            <w:tcBorders>
              <w:top w:val="nil"/>
              <w:left w:val="nil"/>
              <w:bottom w:val="nil"/>
              <w:right w:val="single" w:sz="8" w:space="0" w:color="000000"/>
            </w:tcBorders>
            <w:shd w:val="clear" w:color="auto" w:fill="auto"/>
            <w:vAlign w:val="center"/>
            <w:hideMark/>
          </w:tcPr>
          <w:p w14:paraId="3D3645D5"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Natural gas</w:t>
            </w:r>
            <w:r w:rsidRPr="00D86DDC">
              <w:rPr>
                <w:rFonts w:eastAsia="Times New Roman" w:cs="Times New Roman"/>
                <w:b/>
                <w:bCs/>
                <w:sz w:val="18"/>
                <w:szCs w:val="18"/>
              </w:rPr>
              <w:br/>
              <w:t>savings</w:t>
            </w:r>
          </w:p>
        </w:tc>
        <w:tc>
          <w:tcPr>
            <w:tcW w:w="1531" w:type="dxa"/>
            <w:tcBorders>
              <w:top w:val="nil"/>
              <w:left w:val="nil"/>
              <w:bottom w:val="nil"/>
              <w:right w:val="single" w:sz="8" w:space="0" w:color="000000"/>
            </w:tcBorders>
            <w:shd w:val="clear" w:color="auto" w:fill="auto"/>
            <w:vAlign w:val="center"/>
            <w:hideMark/>
          </w:tcPr>
          <w:p w14:paraId="6621D026"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Other savings</w:t>
            </w:r>
            <w:r w:rsidRPr="00D86DDC">
              <w:rPr>
                <w:rFonts w:eastAsia="Times New Roman" w:cs="Times New Roman"/>
                <w:b/>
                <w:bCs/>
                <w:sz w:val="18"/>
                <w:szCs w:val="18"/>
              </w:rPr>
              <w:br/>
              <w:t>Type 1: Other</w:t>
            </w:r>
          </w:p>
        </w:tc>
        <w:tc>
          <w:tcPr>
            <w:tcW w:w="1459" w:type="dxa"/>
            <w:tcBorders>
              <w:top w:val="nil"/>
              <w:left w:val="nil"/>
              <w:bottom w:val="nil"/>
              <w:right w:val="single" w:sz="8" w:space="0" w:color="000000"/>
            </w:tcBorders>
            <w:shd w:val="clear" w:color="auto" w:fill="auto"/>
            <w:vAlign w:val="center"/>
            <w:hideMark/>
          </w:tcPr>
          <w:p w14:paraId="3A3B1E7E"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Other savings</w:t>
            </w:r>
            <w:r w:rsidRPr="00D86DDC">
              <w:rPr>
                <w:rFonts w:eastAsia="Times New Roman" w:cs="Times New Roman"/>
                <w:b/>
                <w:bCs/>
                <w:sz w:val="18"/>
                <w:szCs w:val="18"/>
              </w:rPr>
              <w:br/>
              <w:t>Type 1: Other</w:t>
            </w:r>
          </w:p>
        </w:tc>
        <w:tc>
          <w:tcPr>
            <w:tcW w:w="1436" w:type="dxa"/>
            <w:tcBorders>
              <w:top w:val="nil"/>
              <w:left w:val="nil"/>
              <w:bottom w:val="nil"/>
              <w:right w:val="single" w:sz="8" w:space="0" w:color="000000"/>
            </w:tcBorders>
            <w:shd w:val="clear" w:color="auto" w:fill="auto"/>
            <w:vAlign w:val="center"/>
            <w:hideMark/>
          </w:tcPr>
          <w:p w14:paraId="090D95B4"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Other savings</w:t>
            </w:r>
            <w:r w:rsidRPr="00D86DDC">
              <w:rPr>
                <w:rFonts w:eastAsia="Times New Roman" w:cs="Times New Roman"/>
                <w:b/>
                <w:bCs/>
                <w:sz w:val="18"/>
                <w:szCs w:val="18"/>
              </w:rPr>
              <w:br/>
              <w:t>Type 2: Other</w:t>
            </w:r>
          </w:p>
        </w:tc>
        <w:tc>
          <w:tcPr>
            <w:tcW w:w="1507" w:type="dxa"/>
            <w:tcBorders>
              <w:top w:val="nil"/>
              <w:left w:val="nil"/>
              <w:bottom w:val="nil"/>
              <w:right w:val="single" w:sz="8" w:space="0" w:color="000000"/>
            </w:tcBorders>
            <w:shd w:val="clear" w:color="auto" w:fill="auto"/>
            <w:vAlign w:val="center"/>
            <w:hideMark/>
          </w:tcPr>
          <w:p w14:paraId="6934CA45"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Other savings</w:t>
            </w:r>
            <w:r w:rsidRPr="00D86DDC">
              <w:rPr>
                <w:rFonts w:eastAsia="Times New Roman" w:cs="Times New Roman"/>
                <w:b/>
                <w:bCs/>
                <w:sz w:val="18"/>
                <w:szCs w:val="18"/>
              </w:rPr>
              <w:br/>
              <w:t>Type 2: Other</w:t>
            </w:r>
          </w:p>
        </w:tc>
        <w:tc>
          <w:tcPr>
            <w:tcW w:w="1342" w:type="dxa"/>
            <w:tcBorders>
              <w:top w:val="nil"/>
              <w:left w:val="nil"/>
              <w:bottom w:val="nil"/>
              <w:right w:val="single" w:sz="8" w:space="0" w:color="000000"/>
            </w:tcBorders>
            <w:shd w:val="clear" w:color="auto" w:fill="auto"/>
            <w:vAlign w:val="center"/>
            <w:hideMark/>
          </w:tcPr>
          <w:p w14:paraId="29409588"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Total</w:t>
            </w:r>
            <w:r w:rsidRPr="00D86DDC">
              <w:rPr>
                <w:rFonts w:eastAsia="Times New Roman" w:cs="Times New Roman"/>
                <w:b/>
                <w:bCs/>
                <w:sz w:val="18"/>
                <w:szCs w:val="18"/>
              </w:rPr>
              <w:br/>
              <w:t>energy</w:t>
            </w:r>
            <w:r w:rsidRPr="00D86DDC">
              <w:rPr>
                <w:rFonts w:eastAsia="Times New Roman" w:cs="Times New Roman"/>
                <w:b/>
                <w:bCs/>
                <w:sz w:val="18"/>
                <w:szCs w:val="18"/>
              </w:rPr>
              <w:br/>
              <w:t>savings</w:t>
            </w:r>
          </w:p>
        </w:tc>
      </w:tr>
      <w:tr w:rsidR="00D86DDC" w:rsidRPr="00D86DDC" w14:paraId="2B9C9E57" w14:textId="77777777" w:rsidTr="00760AC4">
        <w:trPr>
          <w:trHeight w:val="350"/>
        </w:trPr>
        <w:tc>
          <w:tcPr>
            <w:tcW w:w="964" w:type="dxa"/>
            <w:tcBorders>
              <w:top w:val="single" w:sz="4" w:space="0" w:color="auto"/>
              <w:left w:val="nil"/>
              <w:bottom w:val="nil"/>
              <w:right w:val="single" w:sz="8" w:space="0" w:color="000000"/>
            </w:tcBorders>
            <w:shd w:val="clear" w:color="auto" w:fill="auto"/>
            <w:vAlign w:val="center"/>
            <w:hideMark/>
          </w:tcPr>
          <w:p w14:paraId="1CB5A735"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($/yr)</w:t>
            </w:r>
          </w:p>
        </w:tc>
        <w:tc>
          <w:tcPr>
            <w:tcW w:w="1036" w:type="dxa"/>
            <w:tcBorders>
              <w:top w:val="nil"/>
              <w:left w:val="nil"/>
              <w:bottom w:val="nil"/>
              <w:right w:val="single" w:sz="8" w:space="0" w:color="000000"/>
            </w:tcBorders>
            <w:shd w:val="clear" w:color="auto" w:fill="auto"/>
            <w:vAlign w:val="center"/>
            <w:hideMark/>
          </w:tcPr>
          <w:p w14:paraId="7FDC513A"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(kW/mo)</w:t>
            </w:r>
          </w:p>
        </w:tc>
        <w:tc>
          <w:tcPr>
            <w:tcW w:w="921" w:type="dxa"/>
            <w:tcBorders>
              <w:top w:val="nil"/>
              <w:left w:val="nil"/>
              <w:bottom w:val="nil"/>
              <w:right w:val="single" w:sz="8" w:space="0" w:color="000000"/>
            </w:tcBorders>
            <w:shd w:val="clear" w:color="auto" w:fill="auto"/>
            <w:vAlign w:val="center"/>
            <w:hideMark/>
          </w:tcPr>
          <w:p w14:paraId="42250805"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($/yr)</w:t>
            </w:r>
          </w:p>
        </w:tc>
        <w:tc>
          <w:tcPr>
            <w:tcW w:w="1224" w:type="dxa"/>
            <w:tcBorders>
              <w:top w:val="nil"/>
              <w:left w:val="nil"/>
              <w:bottom w:val="nil"/>
              <w:right w:val="single" w:sz="8" w:space="0" w:color="000000"/>
            </w:tcBorders>
            <w:shd w:val="clear" w:color="auto" w:fill="auto"/>
            <w:vAlign w:val="center"/>
            <w:hideMark/>
          </w:tcPr>
          <w:p w14:paraId="21B17BAA"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(MMBtu/yr)</w:t>
            </w:r>
          </w:p>
        </w:tc>
        <w:tc>
          <w:tcPr>
            <w:tcW w:w="1272" w:type="dxa"/>
            <w:tcBorders>
              <w:top w:val="nil"/>
              <w:left w:val="nil"/>
              <w:bottom w:val="nil"/>
              <w:right w:val="single" w:sz="8" w:space="0" w:color="000000"/>
            </w:tcBorders>
            <w:shd w:val="clear" w:color="auto" w:fill="auto"/>
            <w:vAlign w:val="center"/>
            <w:hideMark/>
          </w:tcPr>
          <w:p w14:paraId="30E1E60D"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($/yr)</w:t>
            </w:r>
          </w:p>
        </w:tc>
        <w:tc>
          <w:tcPr>
            <w:tcW w:w="1531" w:type="dxa"/>
            <w:tcBorders>
              <w:top w:val="nil"/>
              <w:left w:val="nil"/>
              <w:bottom w:val="nil"/>
              <w:right w:val="single" w:sz="8" w:space="0" w:color="000000"/>
            </w:tcBorders>
            <w:shd w:val="clear" w:color="auto" w:fill="auto"/>
            <w:vAlign w:val="center"/>
            <w:hideMark/>
          </w:tcPr>
          <w:p w14:paraId="65434A86"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(MMBtu/yr)</w:t>
            </w:r>
          </w:p>
        </w:tc>
        <w:tc>
          <w:tcPr>
            <w:tcW w:w="1459" w:type="dxa"/>
            <w:tcBorders>
              <w:top w:val="nil"/>
              <w:left w:val="nil"/>
              <w:bottom w:val="nil"/>
              <w:right w:val="single" w:sz="8" w:space="0" w:color="000000"/>
            </w:tcBorders>
            <w:shd w:val="clear" w:color="auto" w:fill="auto"/>
            <w:vAlign w:val="center"/>
            <w:hideMark/>
          </w:tcPr>
          <w:p w14:paraId="618EF3A9"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($/yr)</w:t>
            </w:r>
          </w:p>
        </w:tc>
        <w:tc>
          <w:tcPr>
            <w:tcW w:w="1436" w:type="dxa"/>
            <w:tcBorders>
              <w:top w:val="nil"/>
              <w:left w:val="nil"/>
              <w:bottom w:val="nil"/>
              <w:right w:val="single" w:sz="8" w:space="0" w:color="000000"/>
            </w:tcBorders>
            <w:shd w:val="clear" w:color="auto" w:fill="auto"/>
            <w:vAlign w:val="center"/>
            <w:hideMark/>
          </w:tcPr>
          <w:p w14:paraId="44267356"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(MMBtu/yr)</w:t>
            </w:r>
          </w:p>
        </w:tc>
        <w:tc>
          <w:tcPr>
            <w:tcW w:w="1507" w:type="dxa"/>
            <w:tcBorders>
              <w:top w:val="nil"/>
              <w:left w:val="nil"/>
              <w:bottom w:val="nil"/>
              <w:right w:val="single" w:sz="8" w:space="0" w:color="000000"/>
            </w:tcBorders>
            <w:shd w:val="clear" w:color="auto" w:fill="auto"/>
            <w:vAlign w:val="center"/>
            <w:hideMark/>
          </w:tcPr>
          <w:p w14:paraId="12237506"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($/yr)</w:t>
            </w:r>
          </w:p>
        </w:tc>
        <w:tc>
          <w:tcPr>
            <w:tcW w:w="1342" w:type="dxa"/>
            <w:tcBorders>
              <w:top w:val="nil"/>
              <w:left w:val="nil"/>
              <w:bottom w:val="nil"/>
              <w:right w:val="single" w:sz="8" w:space="0" w:color="000000"/>
            </w:tcBorders>
            <w:shd w:val="clear" w:color="auto" w:fill="auto"/>
            <w:vAlign w:val="center"/>
            <w:hideMark/>
          </w:tcPr>
          <w:p w14:paraId="754D254B"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(MMBtu/yr)</w:t>
            </w:r>
          </w:p>
        </w:tc>
      </w:tr>
      <w:tr w:rsidR="00D86DDC" w:rsidRPr="00D86DDC" w14:paraId="6511B779" w14:textId="77777777" w:rsidTr="00760AC4">
        <w:trPr>
          <w:trHeight w:val="350"/>
        </w:trPr>
        <w:tc>
          <w:tcPr>
            <w:tcW w:w="964" w:type="dxa"/>
            <w:tcBorders>
              <w:top w:val="single" w:sz="8" w:space="0" w:color="000000"/>
              <w:left w:val="nil"/>
              <w:bottom w:val="single" w:sz="4" w:space="0" w:color="auto"/>
              <w:right w:val="nil"/>
            </w:tcBorders>
            <w:shd w:val="clear" w:color="auto" w:fill="auto"/>
            <w:vAlign w:val="center"/>
            <w:hideMark/>
          </w:tcPr>
          <w:p w14:paraId="32733F41"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1036" w:type="dxa"/>
            <w:tcBorders>
              <w:top w:val="single" w:sz="8" w:space="0" w:color="000000"/>
              <w:left w:val="nil"/>
              <w:bottom w:val="single" w:sz="8" w:space="0" w:color="000000"/>
              <w:right w:val="nil"/>
            </w:tcBorders>
            <w:shd w:val="clear" w:color="auto" w:fill="auto"/>
            <w:vAlign w:val="center"/>
            <w:hideMark/>
          </w:tcPr>
          <w:p w14:paraId="0A4E7DAE"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921" w:type="dxa"/>
            <w:tcBorders>
              <w:top w:val="single" w:sz="8" w:space="0" w:color="000000"/>
              <w:left w:val="nil"/>
              <w:bottom w:val="single" w:sz="8" w:space="0" w:color="000000"/>
              <w:right w:val="nil"/>
            </w:tcBorders>
            <w:shd w:val="clear" w:color="auto" w:fill="auto"/>
            <w:vAlign w:val="center"/>
            <w:hideMark/>
          </w:tcPr>
          <w:p w14:paraId="00382041"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1224" w:type="dxa"/>
            <w:tcBorders>
              <w:top w:val="single" w:sz="8" w:space="0" w:color="000000"/>
              <w:left w:val="nil"/>
              <w:bottom w:val="single" w:sz="8" w:space="0" w:color="000000"/>
              <w:right w:val="nil"/>
            </w:tcBorders>
            <w:shd w:val="clear" w:color="auto" w:fill="auto"/>
            <w:vAlign w:val="center"/>
            <w:hideMark/>
          </w:tcPr>
          <w:p w14:paraId="043A1F41"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1272" w:type="dxa"/>
            <w:tcBorders>
              <w:top w:val="single" w:sz="8" w:space="0" w:color="000000"/>
              <w:left w:val="nil"/>
              <w:bottom w:val="single" w:sz="8" w:space="0" w:color="000000"/>
              <w:right w:val="nil"/>
            </w:tcBorders>
            <w:shd w:val="clear" w:color="auto" w:fill="auto"/>
            <w:vAlign w:val="center"/>
            <w:hideMark/>
          </w:tcPr>
          <w:p w14:paraId="44CDB896"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1531" w:type="dxa"/>
            <w:tcBorders>
              <w:top w:val="single" w:sz="8" w:space="0" w:color="000000"/>
              <w:left w:val="nil"/>
              <w:bottom w:val="single" w:sz="8" w:space="0" w:color="000000"/>
              <w:right w:val="nil"/>
            </w:tcBorders>
            <w:shd w:val="clear" w:color="auto" w:fill="auto"/>
            <w:vAlign w:val="center"/>
            <w:hideMark/>
          </w:tcPr>
          <w:p w14:paraId="232F2EA4"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1459" w:type="dxa"/>
            <w:tcBorders>
              <w:top w:val="single" w:sz="8" w:space="0" w:color="000000"/>
              <w:left w:val="nil"/>
              <w:bottom w:val="single" w:sz="8" w:space="0" w:color="000000"/>
              <w:right w:val="nil"/>
            </w:tcBorders>
            <w:shd w:val="clear" w:color="auto" w:fill="auto"/>
            <w:vAlign w:val="center"/>
            <w:hideMark/>
          </w:tcPr>
          <w:p w14:paraId="641D1C99"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1436" w:type="dxa"/>
            <w:tcBorders>
              <w:top w:val="single" w:sz="8" w:space="0" w:color="000000"/>
              <w:left w:val="nil"/>
              <w:bottom w:val="single" w:sz="8" w:space="0" w:color="000000"/>
              <w:right w:val="nil"/>
            </w:tcBorders>
            <w:shd w:val="clear" w:color="auto" w:fill="auto"/>
            <w:vAlign w:val="center"/>
            <w:hideMark/>
          </w:tcPr>
          <w:p w14:paraId="4BDEFD50"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1507" w:type="dxa"/>
            <w:tcBorders>
              <w:top w:val="single" w:sz="8" w:space="0" w:color="000000"/>
              <w:left w:val="nil"/>
              <w:bottom w:val="single" w:sz="8" w:space="0" w:color="000000"/>
              <w:right w:val="nil"/>
            </w:tcBorders>
            <w:shd w:val="clear" w:color="auto" w:fill="auto"/>
            <w:vAlign w:val="center"/>
            <w:hideMark/>
          </w:tcPr>
          <w:p w14:paraId="44A8B6D6"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1342" w:type="dxa"/>
            <w:tcBorders>
              <w:top w:val="single" w:sz="8" w:space="0" w:color="000000"/>
              <w:left w:val="nil"/>
              <w:bottom w:val="single" w:sz="8" w:space="0" w:color="000000"/>
              <w:right w:val="nil"/>
            </w:tcBorders>
            <w:shd w:val="clear" w:color="auto" w:fill="auto"/>
            <w:noWrap/>
            <w:vAlign w:val="bottom"/>
            <w:hideMark/>
          </w:tcPr>
          <w:p w14:paraId="177B023E"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r>
      <w:tr w:rsidR="00D86DDC" w:rsidRPr="00D86DDC" w14:paraId="66DD3DB9" w14:textId="77777777" w:rsidTr="00760AC4">
        <w:trPr>
          <w:trHeight w:val="350"/>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88A93"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36" w:type="dxa"/>
            <w:tcBorders>
              <w:top w:val="nil"/>
              <w:left w:val="single" w:sz="4" w:space="0" w:color="auto"/>
              <w:bottom w:val="single" w:sz="8" w:space="0" w:color="000000"/>
              <w:right w:val="single" w:sz="8" w:space="0" w:color="000000"/>
            </w:tcBorders>
            <w:shd w:val="clear" w:color="auto" w:fill="auto"/>
            <w:vAlign w:val="center"/>
            <w:hideMark/>
          </w:tcPr>
          <w:p w14:paraId="09A91FA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921" w:type="dxa"/>
            <w:tcBorders>
              <w:top w:val="nil"/>
              <w:left w:val="nil"/>
              <w:bottom w:val="single" w:sz="8" w:space="0" w:color="000000"/>
              <w:right w:val="single" w:sz="8" w:space="0" w:color="000000"/>
            </w:tcBorders>
            <w:shd w:val="clear" w:color="auto" w:fill="auto"/>
            <w:vAlign w:val="center"/>
            <w:hideMark/>
          </w:tcPr>
          <w:p w14:paraId="382FA25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24" w:type="dxa"/>
            <w:tcBorders>
              <w:top w:val="nil"/>
              <w:left w:val="nil"/>
              <w:bottom w:val="single" w:sz="8" w:space="0" w:color="000000"/>
              <w:right w:val="single" w:sz="8" w:space="0" w:color="000000"/>
            </w:tcBorders>
            <w:shd w:val="clear" w:color="auto" w:fill="auto"/>
            <w:vAlign w:val="center"/>
            <w:hideMark/>
          </w:tcPr>
          <w:p w14:paraId="167362DC"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72" w:type="dxa"/>
            <w:tcBorders>
              <w:top w:val="nil"/>
              <w:left w:val="nil"/>
              <w:bottom w:val="single" w:sz="8" w:space="0" w:color="000000"/>
              <w:right w:val="single" w:sz="8" w:space="0" w:color="000000"/>
            </w:tcBorders>
            <w:shd w:val="clear" w:color="auto" w:fill="auto"/>
            <w:vAlign w:val="center"/>
            <w:hideMark/>
          </w:tcPr>
          <w:p w14:paraId="63A44C70"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31" w:type="dxa"/>
            <w:tcBorders>
              <w:top w:val="nil"/>
              <w:left w:val="nil"/>
              <w:bottom w:val="single" w:sz="8" w:space="0" w:color="000000"/>
              <w:right w:val="single" w:sz="8" w:space="0" w:color="000000"/>
            </w:tcBorders>
            <w:shd w:val="clear" w:color="auto" w:fill="auto"/>
            <w:vAlign w:val="center"/>
            <w:hideMark/>
          </w:tcPr>
          <w:p w14:paraId="31155F92"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59" w:type="dxa"/>
            <w:tcBorders>
              <w:top w:val="nil"/>
              <w:left w:val="nil"/>
              <w:bottom w:val="single" w:sz="8" w:space="0" w:color="000000"/>
              <w:right w:val="single" w:sz="8" w:space="0" w:color="000000"/>
            </w:tcBorders>
            <w:shd w:val="clear" w:color="auto" w:fill="auto"/>
            <w:vAlign w:val="center"/>
            <w:hideMark/>
          </w:tcPr>
          <w:p w14:paraId="1C0039AF"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6" w:type="dxa"/>
            <w:tcBorders>
              <w:top w:val="nil"/>
              <w:left w:val="nil"/>
              <w:bottom w:val="single" w:sz="8" w:space="0" w:color="000000"/>
              <w:right w:val="single" w:sz="8" w:space="0" w:color="000000"/>
            </w:tcBorders>
            <w:shd w:val="clear" w:color="auto" w:fill="auto"/>
            <w:vAlign w:val="center"/>
            <w:hideMark/>
          </w:tcPr>
          <w:p w14:paraId="4FB1B9A7"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7" w:type="dxa"/>
            <w:tcBorders>
              <w:top w:val="nil"/>
              <w:left w:val="nil"/>
              <w:bottom w:val="single" w:sz="8" w:space="0" w:color="000000"/>
              <w:right w:val="single" w:sz="8" w:space="0" w:color="000000"/>
            </w:tcBorders>
            <w:shd w:val="clear" w:color="auto" w:fill="auto"/>
            <w:vAlign w:val="center"/>
            <w:hideMark/>
          </w:tcPr>
          <w:p w14:paraId="702C15A7"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342" w:type="dxa"/>
            <w:tcBorders>
              <w:top w:val="nil"/>
              <w:left w:val="nil"/>
              <w:bottom w:val="single" w:sz="8" w:space="0" w:color="000000"/>
              <w:right w:val="single" w:sz="8" w:space="0" w:color="000000"/>
            </w:tcBorders>
            <w:shd w:val="clear" w:color="auto" w:fill="auto"/>
            <w:vAlign w:val="center"/>
            <w:hideMark/>
          </w:tcPr>
          <w:p w14:paraId="6647ADA3"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r>
      <w:tr w:rsidR="00D86DDC" w:rsidRPr="00D86DDC" w14:paraId="79496902" w14:textId="77777777" w:rsidTr="00760AC4">
        <w:trPr>
          <w:trHeight w:val="350"/>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5D78B"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36" w:type="dxa"/>
            <w:tcBorders>
              <w:top w:val="nil"/>
              <w:left w:val="single" w:sz="4" w:space="0" w:color="auto"/>
              <w:bottom w:val="single" w:sz="8" w:space="0" w:color="000000"/>
              <w:right w:val="single" w:sz="8" w:space="0" w:color="000000"/>
            </w:tcBorders>
            <w:shd w:val="clear" w:color="auto" w:fill="auto"/>
            <w:vAlign w:val="center"/>
            <w:hideMark/>
          </w:tcPr>
          <w:p w14:paraId="1F7ADA92"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921" w:type="dxa"/>
            <w:tcBorders>
              <w:top w:val="nil"/>
              <w:left w:val="nil"/>
              <w:bottom w:val="single" w:sz="8" w:space="0" w:color="000000"/>
              <w:right w:val="single" w:sz="8" w:space="0" w:color="000000"/>
            </w:tcBorders>
            <w:shd w:val="clear" w:color="auto" w:fill="auto"/>
            <w:vAlign w:val="center"/>
            <w:hideMark/>
          </w:tcPr>
          <w:p w14:paraId="471FDC2B"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24" w:type="dxa"/>
            <w:tcBorders>
              <w:top w:val="nil"/>
              <w:left w:val="nil"/>
              <w:bottom w:val="single" w:sz="8" w:space="0" w:color="000000"/>
              <w:right w:val="single" w:sz="8" w:space="0" w:color="000000"/>
            </w:tcBorders>
            <w:shd w:val="clear" w:color="auto" w:fill="auto"/>
            <w:vAlign w:val="center"/>
            <w:hideMark/>
          </w:tcPr>
          <w:p w14:paraId="2C4E4240"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72" w:type="dxa"/>
            <w:tcBorders>
              <w:top w:val="nil"/>
              <w:left w:val="nil"/>
              <w:bottom w:val="single" w:sz="8" w:space="0" w:color="000000"/>
              <w:right w:val="single" w:sz="8" w:space="0" w:color="000000"/>
            </w:tcBorders>
            <w:shd w:val="clear" w:color="auto" w:fill="auto"/>
            <w:vAlign w:val="center"/>
            <w:hideMark/>
          </w:tcPr>
          <w:p w14:paraId="515068EA"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31" w:type="dxa"/>
            <w:tcBorders>
              <w:top w:val="nil"/>
              <w:left w:val="nil"/>
              <w:bottom w:val="single" w:sz="8" w:space="0" w:color="000000"/>
              <w:right w:val="single" w:sz="8" w:space="0" w:color="000000"/>
            </w:tcBorders>
            <w:shd w:val="clear" w:color="auto" w:fill="auto"/>
            <w:vAlign w:val="center"/>
            <w:hideMark/>
          </w:tcPr>
          <w:p w14:paraId="14D5C6C8"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59" w:type="dxa"/>
            <w:tcBorders>
              <w:top w:val="nil"/>
              <w:left w:val="nil"/>
              <w:bottom w:val="single" w:sz="8" w:space="0" w:color="000000"/>
              <w:right w:val="single" w:sz="8" w:space="0" w:color="000000"/>
            </w:tcBorders>
            <w:shd w:val="clear" w:color="auto" w:fill="auto"/>
            <w:vAlign w:val="center"/>
            <w:hideMark/>
          </w:tcPr>
          <w:p w14:paraId="68379E1A"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6" w:type="dxa"/>
            <w:tcBorders>
              <w:top w:val="nil"/>
              <w:left w:val="nil"/>
              <w:bottom w:val="single" w:sz="8" w:space="0" w:color="000000"/>
              <w:right w:val="single" w:sz="8" w:space="0" w:color="000000"/>
            </w:tcBorders>
            <w:shd w:val="clear" w:color="auto" w:fill="auto"/>
            <w:vAlign w:val="center"/>
            <w:hideMark/>
          </w:tcPr>
          <w:p w14:paraId="38B9352B"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7" w:type="dxa"/>
            <w:tcBorders>
              <w:top w:val="nil"/>
              <w:left w:val="nil"/>
              <w:bottom w:val="single" w:sz="8" w:space="0" w:color="000000"/>
              <w:right w:val="single" w:sz="8" w:space="0" w:color="000000"/>
            </w:tcBorders>
            <w:shd w:val="clear" w:color="auto" w:fill="auto"/>
            <w:vAlign w:val="center"/>
            <w:hideMark/>
          </w:tcPr>
          <w:p w14:paraId="343997C6"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342" w:type="dxa"/>
            <w:tcBorders>
              <w:top w:val="nil"/>
              <w:left w:val="nil"/>
              <w:bottom w:val="single" w:sz="8" w:space="0" w:color="000000"/>
              <w:right w:val="single" w:sz="8" w:space="0" w:color="000000"/>
            </w:tcBorders>
            <w:shd w:val="clear" w:color="auto" w:fill="auto"/>
            <w:vAlign w:val="center"/>
            <w:hideMark/>
          </w:tcPr>
          <w:p w14:paraId="20806903"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r>
      <w:tr w:rsidR="00D86DDC" w:rsidRPr="00D86DDC" w14:paraId="560DBE5C" w14:textId="77777777" w:rsidTr="00760AC4">
        <w:trPr>
          <w:trHeight w:val="350"/>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E7887"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36" w:type="dxa"/>
            <w:tcBorders>
              <w:top w:val="nil"/>
              <w:left w:val="single" w:sz="4" w:space="0" w:color="auto"/>
              <w:bottom w:val="single" w:sz="8" w:space="0" w:color="000000"/>
              <w:right w:val="single" w:sz="8" w:space="0" w:color="000000"/>
            </w:tcBorders>
            <w:shd w:val="clear" w:color="auto" w:fill="auto"/>
            <w:vAlign w:val="center"/>
            <w:hideMark/>
          </w:tcPr>
          <w:p w14:paraId="2D727DD4"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921" w:type="dxa"/>
            <w:tcBorders>
              <w:top w:val="nil"/>
              <w:left w:val="nil"/>
              <w:bottom w:val="single" w:sz="8" w:space="0" w:color="000000"/>
              <w:right w:val="single" w:sz="8" w:space="0" w:color="000000"/>
            </w:tcBorders>
            <w:shd w:val="clear" w:color="auto" w:fill="auto"/>
            <w:vAlign w:val="center"/>
            <w:hideMark/>
          </w:tcPr>
          <w:p w14:paraId="1C51FCFE"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24" w:type="dxa"/>
            <w:tcBorders>
              <w:top w:val="nil"/>
              <w:left w:val="nil"/>
              <w:bottom w:val="single" w:sz="8" w:space="0" w:color="000000"/>
              <w:right w:val="single" w:sz="8" w:space="0" w:color="000000"/>
            </w:tcBorders>
            <w:shd w:val="clear" w:color="auto" w:fill="auto"/>
            <w:vAlign w:val="center"/>
            <w:hideMark/>
          </w:tcPr>
          <w:p w14:paraId="106360FC"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72" w:type="dxa"/>
            <w:tcBorders>
              <w:top w:val="nil"/>
              <w:left w:val="nil"/>
              <w:bottom w:val="single" w:sz="8" w:space="0" w:color="000000"/>
              <w:right w:val="single" w:sz="8" w:space="0" w:color="000000"/>
            </w:tcBorders>
            <w:shd w:val="clear" w:color="auto" w:fill="auto"/>
            <w:vAlign w:val="center"/>
            <w:hideMark/>
          </w:tcPr>
          <w:p w14:paraId="4F8C6CAD"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31" w:type="dxa"/>
            <w:tcBorders>
              <w:top w:val="nil"/>
              <w:left w:val="nil"/>
              <w:bottom w:val="single" w:sz="8" w:space="0" w:color="000000"/>
              <w:right w:val="single" w:sz="8" w:space="0" w:color="000000"/>
            </w:tcBorders>
            <w:shd w:val="clear" w:color="auto" w:fill="auto"/>
            <w:vAlign w:val="center"/>
            <w:hideMark/>
          </w:tcPr>
          <w:p w14:paraId="59320D7A"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59" w:type="dxa"/>
            <w:tcBorders>
              <w:top w:val="nil"/>
              <w:left w:val="nil"/>
              <w:bottom w:val="single" w:sz="8" w:space="0" w:color="000000"/>
              <w:right w:val="single" w:sz="8" w:space="0" w:color="000000"/>
            </w:tcBorders>
            <w:shd w:val="clear" w:color="auto" w:fill="auto"/>
            <w:vAlign w:val="center"/>
            <w:hideMark/>
          </w:tcPr>
          <w:p w14:paraId="703BD8FC"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6" w:type="dxa"/>
            <w:tcBorders>
              <w:top w:val="nil"/>
              <w:left w:val="nil"/>
              <w:bottom w:val="single" w:sz="8" w:space="0" w:color="000000"/>
              <w:right w:val="single" w:sz="8" w:space="0" w:color="000000"/>
            </w:tcBorders>
            <w:shd w:val="clear" w:color="auto" w:fill="auto"/>
            <w:vAlign w:val="center"/>
            <w:hideMark/>
          </w:tcPr>
          <w:p w14:paraId="43002951"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7" w:type="dxa"/>
            <w:tcBorders>
              <w:top w:val="nil"/>
              <w:left w:val="nil"/>
              <w:bottom w:val="single" w:sz="8" w:space="0" w:color="000000"/>
              <w:right w:val="single" w:sz="8" w:space="0" w:color="000000"/>
            </w:tcBorders>
            <w:shd w:val="clear" w:color="auto" w:fill="auto"/>
            <w:vAlign w:val="center"/>
            <w:hideMark/>
          </w:tcPr>
          <w:p w14:paraId="783DE64F"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342" w:type="dxa"/>
            <w:tcBorders>
              <w:top w:val="nil"/>
              <w:left w:val="nil"/>
              <w:bottom w:val="single" w:sz="8" w:space="0" w:color="000000"/>
              <w:right w:val="single" w:sz="8" w:space="0" w:color="000000"/>
            </w:tcBorders>
            <w:shd w:val="clear" w:color="auto" w:fill="auto"/>
            <w:vAlign w:val="center"/>
            <w:hideMark/>
          </w:tcPr>
          <w:p w14:paraId="79B95563"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r>
      <w:tr w:rsidR="00D86DDC" w:rsidRPr="00D86DDC" w14:paraId="10CE84E7" w14:textId="77777777" w:rsidTr="00760AC4">
        <w:trPr>
          <w:trHeight w:val="350"/>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CB1F3"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36" w:type="dxa"/>
            <w:tcBorders>
              <w:top w:val="nil"/>
              <w:left w:val="single" w:sz="4" w:space="0" w:color="auto"/>
              <w:bottom w:val="single" w:sz="8" w:space="0" w:color="000000"/>
              <w:right w:val="single" w:sz="8" w:space="0" w:color="000000"/>
            </w:tcBorders>
            <w:shd w:val="clear" w:color="auto" w:fill="auto"/>
            <w:vAlign w:val="center"/>
            <w:hideMark/>
          </w:tcPr>
          <w:p w14:paraId="6153B202"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921" w:type="dxa"/>
            <w:tcBorders>
              <w:top w:val="nil"/>
              <w:left w:val="nil"/>
              <w:bottom w:val="single" w:sz="8" w:space="0" w:color="000000"/>
              <w:right w:val="single" w:sz="8" w:space="0" w:color="000000"/>
            </w:tcBorders>
            <w:shd w:val="clear" w:color="auto" w:fill="auto"/>
            <w:vAlign w:val="center"/>
            <w:hideMark/>
          </w:tcPr>
          <w:p w14:paraId="62E0E4CB"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24" w:type="dxa"/>
            <w:tcBorders>
              <w:top w:val="nil"/>
              <w:left w:val="nil"/>
              <w:bottom w:val="single" w:sz="8" w:space="0" w:color="000000"/>
              <w:right w:val="single" w:sz="8" w:space="0" w:color="000000"/>
            </w:tcBorders>
            <w:shd w:val="clear" w:color="auto" w:fill="auto"/>
            <w:vAlign w:val="center"/>
            <w:hideMark/>
          </w:tcPr>
          <w:p w14:paraId="68B6396D"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72" w:type="dxa"/>
            <w:tcBorders>
              <w:top w:val="nil"/>
              <w:left w:val="nil"/>
              <w:bottom w:val="single" w:sz="8" w:space="0" w:color="000000"/>
              <w:right w:val="single" w:sz="8" w:space="0" w:color="000000"/>
            </w:tcBorders>
            <w:shd w:val="clear" w:color="auto" w:fill="auto"/>
            <w:vAlign w:val="center"/>
            <w:hideMark/>
          </w:tcPr>
          <w:p w14:paraId="31C60A34"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31" w:type="dxa"/>
            <w:tcBorders>
              <w:top w:val="nil"/>
              <w:left w:val="nil"/>
              <w:bottom w:val="single" w:sz="8" w:space="0" w:color="000000"/>
              <w:right w:val="single" w:sz="8" w:space="0" w:color="000000"/>
            </w:tcBorders>
            <w:shd w:val="clear" w:color="auto" w:fill="auto"/>
            <w:vAlign w:val="center"/>
            <w:hideMark/>
          </w:tcPr>
          <w:p w14:paraId="15822D2F"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59" w:type="dxa"/>
            <w:tcBorders>
              <w:top w:val="nil"/>
              <w:left w:val="nil"/>
              <w:bottom w:val="single" w:sz="8" w:space="0" w:color="000000"/>
              <w:right w:val="single" w:sz="8" w:space="0" w:color="000000"/>
            </w:tcBorders>
            <w:shd w:val="clear" w:color="auto" w:fill="auto"/>
            <w:vAlign w:val="center"/>
            <w:hideMark/>
          </w:tcPr>
          <w:p w14:paraId="3E0C11B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6" w:type="dxa"/>
            <w:tcBorders>
              <w:top w:val="nil"/>
              <w:left w:val="nil"/>
              <w:bottom w:val="single" w:sz="8" w:space="0" w:color="000000"/>
              <w:right w:val="single" w:sz="8" w:space="0" w:color="000000"/>
            </w:tcBorders>
            <w:shd w:val="clear" w:color="auto" w:fill="auto"/>
            <w:vAlign w:val="center"/>
            <w:hideMark/>
          </w:tcPr>
          <w:p w14:paraId="701017FB"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7" w:type="dxa"/>
            <w:tcBorders>
              <w:top w:val="nil"/>
              <w:left w:val="nil"/>
              <w:bottom w:val="single" w:sz="8" w:space="0" w:color="000000"/>
              <w:right w:val="single" w:sz="8" w:space="0" w:color="000000"/>
            </w:tcBorders>
            <w:shd w:val="clear" w:color="auto" w:fill="auto"/>
            <w:vAlign w:val="center"/>
            <w:hideMark/>
          </w:tcPr>
          <w:p w14:paraId="3474E01C"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342" w:type="dxa"/>
            <w:tcBorders>
              <w:top w:val="nil"/>
              <w:left w:val="nil"/>
              <w:bottom w:val="single" w:sz="8" w:space="0" w:color="000000"/>
              <w:right w:val="single" w:sz="8" w:space="0" w:color="000000"/>
            </w:tcBorders>
            <w:shd w:val="clear" w:color="auto" w:fill="auto"/>
            <w:vAlign w:val="center"/>
            <w:hideMark/>
          </w:tcPr>
          <w:p w14:paraId="02C6699E"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r>
      <w:tr w:rsidR="00D86DDC" w:rsidRPr="00D86DDC" w14:paraId="77FBA18D" w14:textId="77777777" w:rsidTr="00760AC4">
        <w:trPr>
          <w:trHeight w:val="350"/>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D55BB"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36" w:type="dxa"/>
            <w:tcBorders>
              <w:top w:val="nil"/>
              <w:left w:val="single" w:sz="4" w:space="0" w:color="auto"/>
              <w:bottom w:val="single" w:sz="8" w:space="0" w:color="000000"/>
              <w:right w:val="single" w:sz="8" w:space="0" w:color="000000"/>
            </w:tcBorders>
            <w:shd w:val="clear" w:color="auto" w:fill="auto"/>
            <w:vAlign w:val="center"/>
            <w:hideMark/>
          </w:tcPr>
          <w:p w14:paraId="295EC02D"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921" w:type="dxa"/>
            <w:tcBorders>
              <w:top w:val="nil"/>
              <w:left w:val="nil"/>
              <w:bottom w:val="single" w:sz="8" w:space="0" w:color="000000"/>
              <w:right w:val="single" w:sz="8" w:space="0" w:color="000000"/>
            </w:tcBorders>
            <w:shd w:val="clear" w:color="auto" w:fill="auto"/>
            <w:vAlign w:val="center"/>
            <w:hideMark/>
          </w:tcPr>
          <w:p w14:paraId="32FF3EA3"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24" w:type="dxa"/>
            <w:tcBorders>
              <w:top w:val="nil"/>
              <w:left w:val="nil"/>
              <w:bottom w:val="single" w:sz="8" w:space="0" w:color="000000"/>
              <w:right w:val="single" w:sz="8" w:space="0" w:color="000000"/>
            </w:tcBorders>
            <w:shd w:val="clear" w:color="auto" w:fill="auto"/>
            <w:vAlign w:val="center"/>
            <w:hideMark/>
          </w:tcPr>
          <w:p w14:paraId="0512C737"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72" w:type="dxa"/>
            <w:tcBorders>
              <w:top w:val="nil"/>
              <w:left w:val="nil"/>
              <w:bottom w:val="single" w:sz="8" w:space="0" w:color="000000"/>
              <w:right w:val="single" w:sz="8" w:space="0" w:color="000000"/>
            </w:tcBorders>
            <w:shd w:val="clear" w:color="auto" w:fill="auto"/>
            <w:vAlign w:val="center"/>
            <w:hideMark/>
          </w:tcPr>
          <w:p w14:paraId="3C712DD9"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31" w:type="dxa"/>
            <w:tcBorders>
              <w:top w:val="nil"/>
              <w:left w:val="nil"/>
              <w:bottom w:val="single" w:sz="8" w:space="0" w:color="000000"/>
              <w:right w:val="single" w:sz="8" w:space="0" w:color="000000"/>
            </w:tcBorders>
            <w:shd w:val="clear" w:color="auto" w:fill="auto"/>
            <w:vAlign w:val="center"/>
            <w:hideMark/>
          </w:tcPr>
          <w:p w14:paraId="5CF89F6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59" w:type="dxa"/>
            <w:tcBorders>
              <w:top w:val="nil"/>
              <w:left w:val="nil"/>
              <w:bottom w:val="single" w:sz="8" w:space="0" w:color="000000"/>
              <w:right w:val="single" w:sz="8" w:space="0" w:color="000000"/>
            </w:tcBorders>
            <w:shd w:val="clear" w:color="auto" w:fill="auto"/>
            <w:vAlign w:val="center"/>
            <w:hideMark/>
          </w:tcPr>
          <w:p w14:paraId="4907BD0F"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6" w:type="dxa"/>
            <w:tcBorders>
              <w:top w:val="nil"/>
              <w:left w:val="nil"/>
              <w:bottom w:val="single" w:sz="8" w:space="0" w:color="000000"/>
              <w:right w:val="single" w:sz="8" w:space="0" w:color="000000"/>
            </w:tcBorders>
            <w:shd w:val="clear" w:color="auto" w:fill="auto"/>
            <w:vAlign w:val="center"/>
            <w:hideMark/>
          </w:tcPr>
          <w:p w14:paraId="48ECBA58"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7" w:type="dxa"/>
            <w:tcBorders>
              <w:top w:val="nil"/>
              <w:left w:val="nil"/>
              <w:bottom w:val="single" w:sz="8" w:space="0" w:color="000000"/>
              <w:right w:val="single" w:sz="8" w:space="0" w:color="000000"/>
            </w:tcBorders>
            <w:shd w:val="clear" w:color="auto" w:fill="auto"/>
            <w:vAlign w:val="center"/>
            <w:hideMark/>
          </w:tcPr>
          <w:p w14:paraId="3CB5B044"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342" w:type="dxa"/>
            <w:tcBorders>
              <w:top w:val="nil"/>
              <w:left w:val="nil"/>
              <w:bottom w:val="single" w:sz="8" w:space="0" w:color="000000"/>
              <w:right w:val="single" w:sz="8" w:space="0" w:color="000000"/>
            </w:tcBorders>
            <w:shd w:val="clear" w:color="auto" w:fill="auto"/>
            <w:vAlign w:val="center"/>
            <w:hideMark/>
          </w:tcPr>
          <w:p w14:paraId="2137E291"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r>
      <w:tr w:rsidR="00D86DDC" w:rsidRPr="00D86DDC" w14:paraId="2272E855" w14:textId="77777777" w:rsidTr="00760AC4">
        <w:trPr>
          <w:trHeight w:val="350"/>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18600"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36" w:type="dxa"/>
            <w:tcBorders>
              <w:top w:val="nil"/>
              <w:left w:val="single" w:sz="4" w:space="0" w:color="auto"/>
              <w:bottom w:val="single" w:sz="8" w:space="0" w:color="000000"/>
              <w:right w:val="single" w:sz="8" w:space="0" w:color="000000"/>
            </w:tcBorders>
            <w:shd w:val="clear" w:color="auto" w:fill="auto"/>
            <w:vAlign w:val="center"/>
            <w:hideMark/>
          </w:tcPr>
          <w:p w14:paraId="1D2E7782"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921" w:type="dxa"/>
            <w:tcBorders>
              <w:top w:val="nil"/>
              <w:left w:val="nil"/>
              <w:bottom w:val="single" w:sz="8" w:space="0" w:color="000000"/>
              <w:right w:val="single" w:sz="8" w:space="0" w:color="000000"/>
            </w:tcBorders>
            <w:shd w:val="clear" w:color="auto" w:fill="auto"/>
            <w:vAlign w:val="center"/>
            <w:hideMark/>
          </w:tcPr>
          <w:p w14:paraId="1AAB70F9"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24" w:type="dxa"/>
            <w:tcBorders>
              <w:top w:val="nil"/>
              <w:left w:val="nil"/>
              <w:bottom w:val="single" w:sz="8" w:space="0" w:color="000000"/>
              <w:right w:val="single" w:sz="8" w:space="0" w:color="000000"/>
            </w:tcBorders>
            <w:shd w:val="clear" w:color="auto" w:fill="auto"/>
            <w:vAlign w:val="center"/>
            <w:hideMark/>
          </w:tcPr>
          <w:p w14:paraId="3E19C38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72" w:type="dxa"/>
            <w:tcBorders>
              <w:top w:val="nil"/>
              <w:left w:val="nil"/>
              <w:bottom w:val="single" w:sz="8" w:space="0" w:color="000000"/>
              <w:right w:val="single" w:sz="8" w:space="0" w:color="000000"/>
            </w:tcBorders>
            <w:shd w:val="clear" w:color="auto" w:fill="auto"/>
            <w:vAlign w:val="center"/>
            <w:hideMark/>
          </w:tcPr>
          <w:p w14:paraId="7D6E8E98"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31" w:type="dxa"/>
            <w:tcBorders>
              <w:top w:val="nil"/>
              <w:left w:val="nil"/>
              <w:bottom w:val="single" w:sz="8" w:space="0" w:color="000000"/>
              <w:right w:val="single" w:sz="8" w:space="0" w:color="000000"/>
            </w:tcBorders>
            <w:shd w:val="clear" w:color="auto" w:fill="auto"/>
            <w:vAlign w:val="center"/>
            <w:hideMark/>
          </w:tcPr>
          <w:p w14:paraId="15614FC9"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59" w:type="dxa"/>
            <w:tcBorders>
              <w:top w:val="nil"/>
              <w:left w:val="nil"/>
              <w:bottom w:val="single" w:sz="8" w:space="0" w:color="000000"/>
              <w:right w:val="single" w:sz="8" w:space="0" w:color="000000"/>
            </w:tcBorders>
            <w:shd w:val="clear" w:color="auto" w:fill="auto"/>
            <w:vAlign w:val="center"/>
            <w:hideMark/>
          </w:tcPr>
          <w:p w14:paraId="513EA18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6" w:type="dxa"/>
            <w:tcBorders>
              <w:top w:val="nil"/>
              <w:left w:val="nil"/>
              <w:bottom w:val="single" w:sz="8" w:space="0" w:color="000000"/>
              <w:right w:val="single" w:sz="8" w:space="0" w:color="000000"/>
            </w:tcBorders>
            <w:shd w:val="clear" w:color="auto" w:fill="auto"/>
            <w:vAlign w:val="center"/>
            <w:hideMark/>
          </w:tcPr>
          <w:p w14:paraId="6AC73A70"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7" w:type="dxa"/>
            <w:tcBorders>
              <w:top w:val="nil"/>
              <w:left w:val="nil"/>
              <w:bottom w:val="single" w:sz="8" w:space="0" w:color="000000"/>
              <w:right w:val="single" w:sz="8" w:space="0" w:color="000000"/>
            </w:tcBorders>
            <w:shd w:val="clear" w:color="auto" w:fill="auto"/>
            <w:vAlign w:val="center"/>
            <w:hideMark/>
          </w:tcPr>
          <w:p w14:paraId="7819D3B2"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342" w:type="dxa"/>
            <w:tcBorders>
              <w:top w:val="nil"/>
              <w:left w:val="nil"/>
              <w:bottom w:val="single" w:sz="8" w:space="0" w:color="000000"/>
              <w:right w:val="single" w:sz="8" w:space="0" w:color="000000"/>
            </w:tcBorders>
            <w:shd w:val="clear" w:color="auto" w:fill="auto"/>
            <w:vAlign w:val="center"/>
            <w:hideMark/>
          </w:tcPr>
          <w:p w14:paraId="11DB3AFE"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r>
      <w:tr w:rsidR="00D86DDC" w:rsidRPr="00D86DDC" w14:paraId="67CCC57D" w14:textId="77777777" w:rsidTr="00760AC4">
        <w:trPr>
          <w:trHeight w:val="350"/>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7D85A"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36" w:type="dxa"/>
            <w:tcBorders>
              <w:top w:val="nil"/>
              <w:left w:val="single" w:sz="4" w:space="0" w:color="auto"/>
              <w:bottom w:val="single" w:sz="8" w:space="0" w:color="000000"/>
              <w:right w:val="single" w:sz="8" w:space="0" w:color="000000"/>
            </w:tcBorders>
            <w:shd w:val="clear" w:color="auto" w:fill="auto"/>
            <w:vAlign w:val="center"/>
            <w:hideMark/>
          </w:tcPr>
          <w:p w14:paraId="3843B582"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921" w:type="dxa"/>
            <w:tcBorders>
              <w:top w:val="nil"/>
              <w:left w:val="nil"/>
              <w:bottom w:val="single" w:sz="8" w:space="0" w:color="000000"/>
              <w:right w:val="single" w:sz="8" w:space="0" w:color="000000"/>
            </w:tcBorders>
            <w:shd w:val="clear" w:color="auto" w:fill="auto"/>
            <w:vAlign w:val="center"/>
            <w:hideMark/>
          </w:tcPr>
          <w:p w14:paraId="18971AA4"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24" w:type="dxa"/>
            <w:tcBorders>
              <w:top w:val="nil"/>
              <w:left w:val="nil"/>
              <w:bottom w:val="single" w:sz="8" w:space="0" w:color="000000"/>
              <w:right w:val="single" w:sz="8" w:space="0" w:color="000000"/>
            </w:tcBorders>
            <w:shd w:val="clear" w:color="auto" w:fill="auto"/>
            <w:vAlign w:val="center"/>
            <w:hideMark/>
          </w:tcPr>
          <w:p w14:paraId="77E5B3F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72" w:type="dxa"/>
            <w:tcBorders>
              <w:top w:val="nil"/>
              <w:left w:val="nil"/>
              <w:bottom w:val="single" w:sz="8" w:space="0" w:color="000000"/>
              <w:right w:val="single" w:sz="8" w:space="0" w:color="000000"/>
            </w:tcBorders>
            <w:shd w:val="clear" w:color="auto" w:fill="auto"/>
            <w:vAlign w:val="center"/>
            <w:hideMark/>
          </w:tcPr>
          <w:p w14:paraId="4235A88D"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31" w:type="dxa"/>
            <w:tcBorders>
              <w:top w:val="nil"/>
              <w:left w:val="nil"/>
              <w:bottom w:val="single" w:sz="8" w:space="0" w:color="000000"/>
              <w:right w:val="single" w:sz="8" w:space="0" w:color="000000"/>
            </w:tcBorders>
            <w:shd w:val="clear" w:color="auto" w:fill="auto"/>
            <w:vAlign w:val="center"/>
            <w:hideMark/>
          </w:tcPr>
          <w:p w14:paraId="1F900E74"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59" w:type="dxa"/>
            <w:tcBorders>
              <w:top w:val="nil"/>
              <w:left w:val="nil"/>
              <w:bottom w:val="single" w:sz="8" w:space="0" w:color="000000"/>
              <w:right w:val="single" w:sz="8" w:space="0" w:color="000000"/>
            </w:tcBorders>
            <w:shd w:val="clear" w:color="auto" w:fill="auto"/>
            <w:vAlign w:val="center"/>
            <w:hideMark/>
          </w:tcPr>
          <w:p w14:paraId="74873AD3"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6" w:type="dxa"/>
            <w:tcBorders>
              <w:top w:val="nil"/>
              <w:left w:val="nil"/>
              <w:bottom w:val="single" w:sz="8" w:space="0" w:color="000000"/>
              <w:right w:val="single" w:sz="8" w:space="0" w:color="000000"/>
            </w:tcBorders>
            <w:shd w:val="clear" w:color="auto" w:fill="auto"/>
            <w:vAlign w:val="center"/>
            <w:hideMark/>
          </w:tcPr>
          <w:p w14:paraId="02E8A3D2"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7" w:type="dxa"/>
            <w:tcBorders>
              <w:top w:val="nil"/>
              <w:left w:val="nil"/>
              <w:bottom w:val="single" w:sz="8" w:space="0" w:color="000000"/>
              <w:right w:val="single" w:sz="8" w:space="0" w:color="000000"/>
            </w:tcBorders>
            <w:shd w:val="clear" w:color="auto" w:fill="auto"/>
            <w:vAlign w:val="center"/>
            <w:hideMark/>
          </w:tcPr>
          <w:p w14:paraId="31E169CF"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342" w:type="dxa"/>
            <w:tcBorders>
              <w:top w:val="nil"/>
              <w:left w:val="nil"/>
              <w:bottom w:val="single" w:sz="8" w:space="0" w:color="000000"/>
              <w:right w:val="single" w:sz="8" w:space="0" w:color="000000"/>
            </w:tcBorders>
            <w:shd w:val="clear" w:color="auto" w:fill="auto"/>
            <w:vAlign w:val="center"/>
            <w:hideMark/>
          </w:tcPr>
          <w:p w14:paraId="2FA4FEB9"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r>
      <w:tr w:rsidR="00D86DDC" w:rsidRPr="00D86DDC" w14:paraId="613DAE96" w14:textId="77777777" w:rsidTr="00760AC4">
        <w:trPr>
          <w:trHeight w:val="350"/>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134C9"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36" w:type="dxa"/>
            <w:tcBorders>
              <w:top w:val="nil"/>
              <w:left w:val="single" w:sz="4" w:space="0" w:color="auto"/>
              <w:bottom w:val="single" w:sz="8" w:space="0" w:color="000000"/>
              <w:right w:val="single" w:sz="8" w:space="0" w:color="000000"/>
            </w:tcBorders>
            <w:shd w:val="clear" w:color="auto" w:fill="auto"/>
            <w:vAlign w:val="center"/>
            <w:hideMark/>
          </w:tcPr>
          <w:p w14:paraId="5012DDD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921" w:type="dxa"/>
            <w:tcBorders>
              <w:top w:val="nil"/>
              <w:left w:val="nil"/>
              <w:bottom w:val="single" w:sz="8" w:space="0" w:color="000000"/>
              <w:right w:val="single" w:sz="8" w:space="0" w:color="000000"/>
            </w:tcBorders>
            <w:shd w:val="clear" w:color="auto" w:fill="auto"/>
            <w:vAlign w:val="center"/>
            <w:hideMark/>
          </w:tcPr>
          <w:p w14:paraId="7ED513E9"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24" w:type="dxa"/>
            <w:tcBorders>
              <w:top w:val="nil"/>
              <w:left w:val="nil"/>
              <w:bottom w:val="single" w:sz="8" w:space="0" w:color="000000"/>
              <w:right w:val="single" w:sz="8" w:space="0" w:color="000000"/>
            </w:tcBorders>
            <w:shd w:val="clear" w:color="auto" w:fill="auto"/>
            <w:vAlign w:val="center"/>
            <w:hideMark/>
          </w:tcPr>
          <w:p w14:paraId="4F69C230"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72" w:type="dxa"/>
            <w:tcBorders>
              <w:top w:val="nil"/>
              <w:left w:val="nil"/>
              <w:bottom w:val="single" w:sz="8" w:space="0" w:color="000000"/>
              <w:right w:val="single" w:sz="8" w:space="0" w:color="000000"/>
            </w:tcBorders>
            <w:shd w:val="clear" w:color="auto" w:fill="auto"/>
            <w:vAlign w:val="center"/>
            <w:hideMark/>
          </w:tcPr>
          <w:p w14:paraId="274B7EAF"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31" w:type="dxa"/>
            <w:tcBorders>
              <w:top w:val="nil"/>
              <w:left w:val="nil"/>
              <w:bottom w:val="single" w:sz="8" w:space="0" w:color="000000"/>
              <w:right w:val="single" w:sz="8" w:space="0" w:color="000000"/>
            </w:tcBorders>
            <w:shd w:val="clear" w:color="auto" w:fill="auto"/>
            <w:vAlign w:val="center"/>
            <w:hideMark/>
          </w:tcPr>
          <w:p w14:paraId="1647D1D9"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59" w:type="dxa"/>
            <w:tcBorders>
              <w:top w:val="nil"/>
              <w:left w:val="nil"/>
              <w:bottom w:val="single" w:sz="8" w:space="0" w:color="000000"/>
              <w:right w:val="single" w:sz="8" w:space="0" w:color="000000"/>
            </w:tcBorders>
            <w:shd w:val="clear" w:color="auto" w:fill="auto"/>
            <w:vAlign w:val="center"/>
            <w:hideMark/>
          </w:tcPr>
          <w:p w14:paraId="5C4A363D"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6" w:type="dxa"/>
            <w:tcBorders>
              <w:top w:val="nil"/>
              <w:left w:val="nil"/>
              <w:bottom w:val="single" w:sz="8" w:space="0" w:color="000000"/>
              <w:right w:val="single" w:sz="8" w:space="0" w:color="000000"/>
            </w:tcBorders>
            <w:shd w:val="clear" w:color="auto" w:fill="auto"/>
            <w:vAlign w:val="center"/>
            <w:hideMark/>
          </w:tcPr>
          <w:p w14:paraId="260FBC2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7" w:type="dxa"/>
            <w:tcBorders>
              <w:top w:val="nil"/>
              <w:left w:val="nil"/>
              <w:bottom w:val="single" w:sz="8" w:space="0" w:color="000000"/>
              <w:right w:val="single" w:sz="8" w:space="0" w:color="000000"/>
            </w:tcBorders>
            <w:shd w:val="clear" w:color="auto" w:fill="auto"/>
            <w:vAlign w:val="center"/>
            <w:hideMark/>
          </w:tcPr>
          <w:p w14:paraId="44B1A631"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342" w:type="dxa"/>
            <w:tcBorders>
              <w:top w:val="nil"/>
              <w:left w:val="nil"/>
              <w:bottom w:val="single" w:sz="8" w:space="0" w:color="000000"/>
              <w:right w:val="single" w:sz="8" w:space="0" w:color="000000"/>
            </w:tcBorders>
            <w:shd w:val="clear" w:color="auto" w:fill="auto"/>
            <w:vAlign w:val="center"/>
            <w:hideMark/>
          </w:tcPr>
          <w:p w14:paraId="6E417BF7"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r>
      <w:tr w:rsidR="00D86DDC" w:rsidRPr="00D86DDC" w14:paraId="52BC966C" w14:textId="77777777" w:rsidTr="00760AC4">
        <w:trPr>
          <w:trHeight w:val="438"/>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F9413"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36" w:type="dxa"/>
            <w:tcBorders>
              <w:top w:val="nil"/>
              <w:left w:val="single" w:sz="4" w:space="0" w:color="auto"/>
              <w:bottom w:val="single" w:sz="8" w:space="0" w:color="000000"/>
              <w:right w:val="single" w:sz="8" w:space="0" w:color="000000"/>
            </w:tcBorders>
            <w:shd w:val="clear" w:color="auto" w:fill="auto"/>
            <w:vAlign w:val="center"/>
            <w:hideMark/>
          </w:tcPr>
          <w:p w14:paraId="6BC05FBC"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921" w:type="dxa"/>
            <w:tcBorders>
              <w:top w:val="nil"/>
              <w:left w:val="nil"/>
              <w:bottom w:val="single" w:sz="8" w:space="0" w:color="000000"/>
              <w:right w:val="single" w:sz="8" w:space="0" w:color="000000"/>
            </w:tcBorders>
            <w:shd w:val="clear" w:color="auto" w:fill="auto"/>
            <w:vAlign w:val="center"/>
            <w:hideMark/>
          </w:tcPr>
          <w:p w14:paraId="4E25B066"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24" w:type="dxa"/>
            <w:tcBorders>
              <w:top w:val="nil"/>
              <w:left w:val="nil"/>
              <w:bottom w:val="single" w:sz="8" w:space="0" w:color="000000"/>
              <w:right w:val="single" w:sz="8" w:space="0" w:color="000000"/>
            </w:tcBorders>
            <w:shd w:val="clear" w:color="auto" w:fill="auto"/>
            <w:vAlign w:val="center"/>
            <w:hideMark/>
          </w:tcPr>
          <w:p w14:paraId="16ED11B3"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72" w:type="dxa"/>
            <w:tcBorders>
              <w:top w:val="nil"/>
              <w:left w:val="nil"/>
              <w:bottom w:val="single" w:sz="8" w:space="0" w:color="000000"/>
              <w:right w:val="single" w:sz="8" w:space="0" w:color="000000"/>
            </w:tcBorders>
            <w:shd w:val="clear" w:color="auto" w:fill="auto"/>
            <w:vAlign w:val="center"/>
            <w:hideMark/>
          </w:tcPr>
          <w:p w14:paraId="1FCCAEEF"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31" w:type="dxa"/>
            <w:tcBorders>
              <w:top w:val="nil"/>
              <w:left w:val="nil"/>
              <w:bottom w:val="single" w:sz="8" w:space="0" w:color="000000"/>
              <w:right w:val="single" w:sz="8" w:space="0" w:color="000000"/>
            </w:tcBorders>
            <w:shd w:val="clear" w:color="auto" w:fill="auto"/>
            <w:vAlign w:val="center"/>
            <w:hideMark/>
          </w:tcPr>
          <w:p w14:paraId="0A5FD56D"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59" w:type="dxa"/>
            <w:tcBorders>
              <w:top w:val="nil"/>
              <w:left w:val="nil"/>
              <w:bottom w:val="single" w:sz="8" w:space="0" w:color="000000"/>
              <w:right w:val="single" w:sz="8" w:space="0" w:color="000000"/>
            </w:tcBorders>
            <w:shd w:val="clear" w:color="auto" w:fill="auto"/>
            <w:vAlign w:val="center"/>
            <w:hideMark/>
          </w:tcPr>
          <w:p w14:paraId="198B7ED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6" w:type="dxa"/>
            <w:tcBorders>
              <w:top w:val="nil"/>
              <w:left w:val="nil"/>
              <w:bottom w:val="single" w:sz="8" w:space="0" w:color="000000"/>
              <w:right w:val="single" w:sz="8" w:space="0" w:color="000000"/>
            </w:tcBorders>
            <w:shd w:val="clear" w:color="auto" w:fill="auto"/>
            <w:vAlign w:val="center"/>
            <w:hideMark/>
          </w:tcPr>
          <w:p w14:paraId="178D68C1"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7" w:type="dxa"/>
            <w:tcBorders>
              <w:top w:val="nil"/>
              <w:left w:val="nil"/>
              <w:bottom w:val="single" w:sz="8" w:space="0" w:color="000000"/>
              <w:right w:val="single" w:sz="8" w:space="0" w:color="000000"/>
            </w:tcBorders>
            <w:shd w:val="clear" w:color="auto" w:fill="auto"/>
            <w:vAlign w:val="center"/>
            <w:hideMark/>
          </w:tcPr>
          <w:p w14:paraId="26F87082"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342" w:type="dxa"/>
            <w:tcBorders>
              <w:top w:val="nil"/>
              <w:left w:val="nil"/>
              <w:bottom w:val="single" w:sz="8" w:space="0" w:color="000000"/>
              <w:right w:val="single" w:sz="8" w:space="0" w:color="000000"/>
            </w:tcBorders>
            <w:shd w:val="clear" w:color="auto" w:fill="auto"/>
            <w:vAlign w:val="center"/>
            <w:hideMark/>
          </w:tcPr>
          <w:p w14:paraId="2400EE24"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r>
      <w:tr w:rsidR="00D86DDC" w:rsidRPr="00D86DDC" w14:paraId="7403B22F" w14:textId="77777777" w:rsidTr="00760AC4">
        <w:trPr>
          <w:trHeight w:val="350"/>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381AE"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$0</w:t>
            </w:r>
          </w:p>
        </w:tc>
        <w:tc>
          <w:tcPr>
            <w:tcW w:w="1036" w:type="dxa"/>
            <w:tcBorders>
              <w:top w:val="nil"/>
              <w:left w:val="single" w:sz="4" w:space="0" w:color="auto"/>
              <w:bottom w:val="single" w:sz="8" w:space="0" w:color="000000"/>
              <w:right w:val="single" w:sz="8" w:space="0" w:color="000000"/>
            </w:tcBorders>
            <w:shd w:val="clear" w:color="auto" w:fill="auto"/>
            <w:vAlign w:val="center"/>
            <w:hideMark/>
          </w:tcPr>
          <w:p w14:paraId="5DF2BEE2" w14:textId="707FD90B" w:rsidR="00D86DDC" w:rsidRPr="00D86DDC" w:rsidRDefault="00C915A0" w:rsidP="006B73A5">
            <w:pPr>
              <w:spacing w:line="240" w:lineRule="auto"/>
              <w:jc w:val="center"/>
              <w:rPr>
                <w:rFonts w:eastAsia="Times New Roman" w:cs="Times New Roman"/>
                <w:b/>
                <w:bCs/>
                <w:sz w:val="18"/>
                <w:szCs w:val="18"/>
              </w:rPr>
            </w:pPr>
            <w:r>
              <w:rPr>
                <w:rFonts w:eastAsia="Times New Roman" w:cs="Times New Roman"/>
                <w:b/>
                <w:bCs/>
                <w:sz w:val="18"/>
                <w:szCs w:val="18"/>
              </w:rPr>
              <w:t xml:space="preserve">   </w:t>
            </w:r>
            <w:r w:rsidR="00D86DDC" w:rsidRPr="00D86DDC">
              <w:rPr>
                <w:rFonts w:eastAsia="Times New Roman" w:cs="Times New Roman"/>
                <w:b/>
                <w:bCs/>
                <w:sz w:val="18"/>
                <w:szCs w:val="18"/>
              </w:rPr>
              <w:t>-</w:t>
            </w:r>
            <w:r>
              <w:rPr>
                <w:rFonts w:eastAsia="Times New Roman" w:cs="Times New Roman"/>
                <w:b/>
                <w:bCs/>
                <w:sz w:val="18"/>
                <w:szCs w:val="18"/>
              </w:rPr>
              <w:t xml:space="preserve"> </w:t>
            </w:r>
          </w:p>
        </w:tc>
        <w:tc>
          <w:tcPr>
            <w:tcW w:w="921" w:type="dxa"/>
            <w:tcBorders>
              <w:top w:val="nil"/>
              <w:left w:val="nil"/>
              <w:bottom w:val="single" w:sz="8" w:space="0" w:color="000000"/>
              <w:right w:val="single" w:sz="8" w:space="0" w:color="000000"/>
            </w:tcBorders>
            <w:shd w:val="clear" w:color="auto" w:fill="auto"/>
            <w:vAlign w:val="center"/>
            <w:hideMark/>
          </w:tcPr>
          <w:p w14:paraId="4491D9AA"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$0</w:t>
            </w:r>
          </w:p>
        </w:tc>
        <w:tc>
          <w:tcPr>
            <w:tcW w:w="1224" w:type="dxa"/>
            <w:tcBorders>
              <w:top w:val="nil"/>
              <w:left w:val="nil"/>
              <w:bottom w:val="single" w:sz="8" w:space="0" w:color="000000"/>
              <w:right w:val="single" w:sz="8" w:space="0" w:color="000000"/>
            </w:tcBorders>
            <w:shd w:val="clear" w:color="auto" w:fill="auto"/>
            <w:vAlign w:val="center"/>
            <w:hideMark/>
          </w:tcPr>
          <w:p w14:paraId="2A582860" w14:textId="27851586" w:rsidR="00D86DDC" w:rsidRPr="00D86DDC" w:rsidRDefault="00C915A0" w:rsidP="006B73A5">
            <w:pPr>
              <w:spacing w:line="240" w:lineRule="auto"/>
              <w:jc w:val="center"/>
              <w:rPr>
                <w:rFonts w:eastAsia="Times New Roman" w:cs="Times New Roman"/>
                <w:b/>
                <w:bCs/>
                <w:sz w:val="18"/>
                <w:szCs w:val="18"/>
              </w:rPr>
            </w:pPr>
            <w:r>
              <w:rPr>
                <w:rFonts w:eastAsia="Times New Roman" w:cs="Times New Roman"/>
                <w:b/>
                <w:bCs/>
                <w:sz w:val="18"/>
                <w:szCs w:val="18"/>
              </w:rPr>
              <w:t xml:space="preserve">    </w:t>
            </w:r>
            <w:r w:rsidR="00D86DDC" w:rsidRPr="00D86DDC">
              <w:rPr>
                <w:rFonts w:eastAsia="Times New Roman" w:cs="Times New Roman"/>
                <w:b/>
                <w:bCs/>
                <w:sz w:val="18"/>
                <w:szCs w:val="18"/>
              </w:rPr>
              <w:t>-</w:t>
            </w:r>
            <w:r>
              <w:rPr>
                <w:rFonts w:eastAsia="Times New Roman" w:cs="Times New Roman"/>
                <w:b/>
                <w:bCs/>
                <w:sz w:val="18"/>
                <w:szCs w:val="18"/>
              </w:rPr>
              <w:t xml:space="preserve"> </w:t>
            </w:r>
          </w:p>
        </w:tc>
        <w:tc>
          <w:tcPr>
            <w:tcW w:w="1272" w:type="dxa"/>
            <w:tcBorders>
              <w:top w:val="nil"/>
              <w:left w:val="nil"/>
              <w:bottom w:val="single" w:sz="8" w:space="0" w:color="000000"/>
              <w:right w:val="single" w:sz="8" w:space="0" w:color="000000"/>
            </w:tcBorders>
            <w:shd w:val="clear" w:color="auto" w:fill="auto"/>
            <w:vAlign w:val="center"/>
            <w:hideMark/>
          </w:tcPr>
          <w:p w14:paraId="1311A7A5"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$0</w:t>
            </w:r>
          </w:p>
        </w:tc>
        <w:tc>
          <w:tcPr>
            <w:tcW w:w="1531" w:type="dxa"/>
            <w:tcBorders>
              <w:top w:val="nil"/>
              <w:left w:val="nil"/>
              <w:bottom w:val="single" w:sz="8" w:space="0" w:color="000000"/>
              <w:right w:val="single" w:sz="8" w:space="0" w:color="000000"/>
            </w:tcBorders>
            <w:shd w:val="clear" w:color="auto" w:fill="auto"/>
            <w:vAlign w:val="center"/>
            <w:hideMark/>
          </w:tcPr>
          <w:p w14:paraId="27592455" w14:textId="23C6D08E" w:rsidR="00D86DDC" w:rsidRPr="00D86DDC" w:rsidRDefault="00C915A0" w:rsidP="006B73A5">
            <w:pPr>
              <w:spacing w:line="240" w:lineRule="auto"/>
              <w:jc w:val="center"/>
              <w:rPr>
                <w:rFonts w:eastAsia="Times New Roman" w:cs="Times New Roman"/>
                <w:b/>
                <w:bCs/>
                <w:sz w:val="18"/>
                <w:szCs w:val="18"/>
              </w:rPr>
            </w:pPr>
            <w:r>
              <w:rPr>
                <w:rFonts w:eastAsia="Times New Roman" w:cs="Times New Roman"/>
                <w:b/>
                <w:bCs/>
                <w:sz w:val="18"/>
                <w:szCs w:val="18"/>
              </w:rPr>
              <w:t xml:space="preserve">     </w:t>
            </w:r>
            <w:r w:rsidR="00D86DDC" w:rsidRPr="00D86DDC">
              <w:rPr>
                <w:rFonts w:eastAsia="Times New Roman" w:cs="Times New Roman"/>
                <w:b/>
                <w:bCs/>
                <w:sz w:val="18"/>
                <w:szCs w:val="18"/>
              </w:rPr>
              <w:t xml:space="preserve"> -</w:t>
            </w:r>
            <w:r>
              <w:rPr>
                <w:rFonts w:eastAsia="Times New Roman" w:cs="Times New Roman"/>
                <w:b/>
                <w:bCs/>
                <w:sz w:val="18"/>
                <w:szCs w:val="18"/>
              </w:rPr>
              <w:t xml:space="preserve"> </w:t>
            </w:r>
          </w:p>
        </w:tc>
        <w:tc>
          <w:tcPr>
            <w:tcW w:w="1459" w:type="dxa"/>
            <w:tcBorders>
              <w:top w:val="nil"/>
              <w:left w:val="nil"/>
              <w:bottom w:val="single" w:sz="8" w:space="0" w:color="000000"/>
              <w:right w:val="single" w:sz="8" w:space="0" w:color="000000"/>
            </w:tcBorders>
            <w:shd w:val="clear" w:color="auto" w:fill="auto"/>
            <w:vAlign w:val="center"/>
            <w:hideMark/>
          </w:tcPr>
          <w:p w14:paraId="21D39DFB"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$0</w:t>
            </w:r>
          </w:p>
        </w:tc>
        <w:tc>
          <w:tcPr>
            <w:tcW w:w="1436" w:type="dxa"/>
            <w:tcBorders>
              <w:top w:val="nil"/>
              <w:left w:val="nil"/>
              <w:bottom w:val="single" w:sz="8" w:space="0" w:color="000000"/>
              <w:right w:val="single" w:sz="8" w:space="0" w:color="000000"/>
            </w:tcBorders>
            <w:shd w:val="clear" w:color="auto" w:fill="auto"/>
            <w:vAlign w:val="center"/>
            <w:hideMark/>
          </w:tcPr>
          <w:p w14:paraId="4E607C80" w14:textId="578C1601" w:rsidR="00D86DDC" w:rsidRPr="00D86DDC" w:rsidRDefault="00C915A0" w:rsidP="006B73A5">
            <w:pPr>
              <w:spacing w:line="240" w:lineRule="auto"/>
              <w:jc w:val="center"/>
              <w:rPr>
                <w:rFonts w:eastAsia="Times New Roman" w:cs="Times New Roman"/>
                <w:b/>
                <w:bCs/>
                <w:sz w:val="18"/>
                <w:szCs w:val="18"/>
              </w:rPr>
            </w:pPr>
            <w:r>
              <w:rPr>
                <w:rFonts w:eastAsia="Times New Roman" w:cs="Times New Roman"/>
                <w:b/>
                <w:bCs/>
                <w:sz w:val="18"/>
                <w:szCs w:val="18"/>
              </w:rPr>
              <w:t xml:space="preserve">     </w:t>
            </w:r>
            <w:r w:rsidR="00D86DDC" w:rsidRPr="00D86DDC">
              <w:rPr>
                <w:rFonts w:eastAsia="Times New Roman" w:cs="Times New Roman"/>
                <w:b/>
                <w:bCs/>
                <w:sz w:val="18"/>
                <w:szCs w:val="18"/>
              </w:rPr>
              <w:t>-</w:t>
            </w:r>
            <w:r>
              <w:rPr>
                <w:rFonts w:eastAsia="Times New Roman" w:cs="Times New Roman"/>
                <w:b/>
                <w:bCs/>
                <w:sz w:val="18"/>
                <w:szCs w:val="18"/>
              </w:rPr>
              <w:t xml:space="preserve"> </w:t>
            </w:r>
          </w:p>
        </w:tc>
        <w:tc>
          <w:tcPr>
            <w:tcW w:w="1507" w:type="dxa"/>
            <w:tcBorders>
              <w:top w:val="nil"/>
              <w:left w:val="nil"/>
              <w:bottom w:val="single" w:sz="8" w:space="0" w:color="000000"/>
              <w:right w:val="single" w:sz="8" w:space="0" w:color="000000"/>
            </w:tcBorders>
            <w:shd w:val="clear" w:color="auto" w:fill="auto"/>
            <w:vAlign w:val="center"/>
            <w:hideMark/>
          </w:tcPr>
          <w:p w14:paraId="66951DEE"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$0</w:t>
            </w:r>
          </w:p>
        </w:tc>
        <w:tc>
          <w:tcPr>
            <w:tcW w:w="1342" w:type="dxa"/>
            <w:tcBorders>
              <w:top w:val="nil"/>
              <w:left w:val="nil"/>
              <w:bottom w:val="single" w:sz="8" w:space="0" w:color="000000"/>
              <w:right w:val="single" w:sz="8" w:space="0" w:color="000000"/>
            </w:tcBorders>
            <w:shd w:val="clear" w:color="auto" w:fill="auto"/>
            <w:vAlign w:val="center"/>
            <w:hideMark/>
          </w:tcPr>
          <w:p w14:paraId="01AA0EBA" w14:textId="277F0715" w:rsidR="00D86DDC" w:rsidRPr="00D86DDC" w:rsidRDefault="00C915A0" w:rsidP="006B73A5">
            <w:pPr>
              <w:spacing w:line="240" w:lineRule="auto"/>
              <w:jc w:val="center"/>
              <w:rPr>
                <w:rFonts w:eastAsia="Times New Roman" w:cs="Times New Roman"/>
                <w:b/>
                <w:bCs/>
                <w:sz w:val="18"/>
                <w:szCs w:val="18"/>
              </w:rPr>
            </w:pPr>
            <w:r>
              <w:rPr>
                <w:rFonts w:eastAsia="Times New Roman" w:cs="Times New Roman"/>
                <w:b/>
                <w:bCs/>
                <w:sz w:val="18"/>
                <w:szCs w:val="18"/>
              </w:rPr>
              <w:t xml:space="preserve">     </w:t>
            </w:r>
            <w:r w:rsidR="00D86DDC" w:rsidRPr="00D86DDC">
              <w:rPr>
                <w:rFonts w:eastAsia="Times New Roman" w:cs="Times New Roman"/>
                <w:b/>
                <w:bCs/>
                <w:sz w:val="18"/>
                <w:szCs w:val="18"/>
              </w:rPr>
              <w:t>-</w:t>
            </w:r>
            <w:r>
              <w:rPr>
                <w:rFonts w:eastAsia="Times New Roman" w:cs="Times New Roman"/>
                <w:b/>
                <w:bCs/>
                <w:sz w:val="18"/>
                <w:szCs w:val="18"/>
              </w:rPr>
              <w:t xml:space="preserve"> </w:t>
            </w:r>
          </w:p>
        </w:tc>
      </w:tr>
    </w:tbl>
    <w:p w14:paraId="4CD7B341" w14:textId="77777777" w:rsidR="00D86DDC" w:rsidRPr="00D86DDC" w:rsidRDefault="00D86DDC" w:rsidP="006B73A5">
      <w:pPr>
        <w:spacing w:after="200" w:line="240" w:lineRule="auto"/>
        <w:rPr>
          <w:rFonts w:ascii="Cambria" w:eastAsia="MS Gothic" w:hAnsi="Cambria" w:cs="Times New Roman"/>
          <w:b/>
        </w:rPr>
      </w:pPr>
    </w:p>
    <w:p w14:paraId="0A04A580" w14:textId="77777777" w:rsidR="00D86DDC" w:rsidRPr="00D86DDC" w:rsidRDefault="00D86DDC" w:rsidP="006B73A5">
      <w:pPr>
        <w:spacing w:line="240" w:lineRule="auto"/>
        <w:rPr>
          <w:rFonts w:ascii="Cambria" w:eastAsia="MS Gothic" w:hAnsi="Cambria" w:cs="Times New Roman"/>
          <w:b/>
        </w:rPr>
      </w:pPr>
      <w:r w:rsidRPr="00D86DDC">
        <w:rPr>
          <w:rFonts w:ascii="Cambria" w:eastAsia="MS Gothic" w:hAnsi="Cambria" w:cs="Times New Roman"/>
          <w:b/>
        </w:rPr>
        <w:br w:type="page"/>
      </w:r>
    </w:p>
    <w:p w14:paraId="6F4DCDA7" w14:textId="75790137" w:rsidR="00D86DDC" w:rsidRPr="00D86DDC" w:rsidRDefault="00D86DDC" w:rsidP="00760AC4">
      <w:pPr>
        <w:keepNext/>
        <w:keepLines/>
        <w:spacing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lastRenderedPageBreak/>
        <w:t>Schedule 4 – Baseline Energy</w:t>
      </w:r>
      <w:r w:rsidR="00696894">
        <w:rPr>
          <w:rFonts w:eastAsia="MS Gothic" w:cstheme="majorBidi"/>
          <w:b/>
          <w:bCs/>
          <w:i/>
          <w:iCs/>
          <w:color w:val="262626" w:themeColor="text1" w:themeTint="D9"/>
        </w:rPr>
        <w:t xml:space="preserve"> Consumption</w:t>
      </w:r>
      <w:r w:rsidRPr="00D86DDC">
        <w:rPr>
          <w:rFonts w:eastAsia="MS Gothic" w:cstheme="majorBidi"/>
          <w:b/>
          <w:bCs/>
          <w:i/>
          <w:iCs/>
          <w:color w:val="262626" w:themeColor="text1" w:themeTint="D9"/>
        </w:rPr>
        <w:t xml:space="preserve"> and Non-Energy </w:t>
      </w:r>
      <w:r w:rsidR="00696894" w:rsidRPr="00D86DDC">
        <w:rPr>
          <w:rFonts w:eastAsia="MS Gothic" w:cstheme="majorBidi"/>
          <w:b/>
          <w:bCs/>
          <w:i/>
          <w:iCs/>
          <w:color w:val="262626" w:themeColor="text1" w:themeTint="D9"/>
        </w:rPr>
        <w:t>Co</w:t>
      </w:r>
      <w:r w:rsidR="00696894">
        <w:rPr>
          <w:rFonts w:eastAsia="MS Gothic" w:cstheme="majorBidi"/>
          <w:b/>
          <w:bCs/>
          <w:i/>
          <w:iCs/>
          <w:color w:val="262626" w:themeColor="text1" w:themeTint="D9"/>
        </w:rPr>
        <w:t>sts</w:t>
      </w:r>
    </w:p>
    <w:p w14:paraId="63B06700" w14:textId="5F9A69B2" w:rsidR="00D86DDC" w:rsidRPr="004424F5" w:rsidRDefault="00D86DDC" w:rsidP="00760AC4">
      <w:pPr>
        <w:keepNext/>
        <w:keepLines/>
        <w:spacing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t>Section 3</w:t>
      </w:r>
      <w:r w:rsidR="004424F5">
        <w:rPr>
          <w:rFonts w:eastAsia="MS Gothic" w:cstheme="majorBidi"/>
          <w:b/>
          <w:bCs/>
          <w:i/>
          <w:iCs/>
          <w:color w:val="262626" w:themeColor="text1" w:themeTint="D9"/>
        </w:rPr>
        <w:br/>
      </w:r>
    </w:p>
    <w:tbl>
      <w:tblPr>
        <w:tblW w:w="12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091"/>
        <w:gridCol w:w="1063"/>
        <w:gridCol w:w="1063"/>
        <w:gridCol w:w="1432"/>
        <w:gridCol w:w="1504"/>
        <w:gridCol w:w="1838"/>
        <w:gridCol w:w="1203"/>
        <w:gridCol w:w="830"/>
      </w:tblGrid>
      <w:tr w:rsidR="00D86DDC" w:rsidRPr="00D86DDC" w14:paraId="6EA192AA" w14:textId="77777777" w:rsidTr="00760AC4">
        <w:trPr>
          <w:trHeight w:val="1114"/>
        </w:trPr>
        <w:tc>
          <w:tcPr>
            <w:tcW w:w="1911" w:type="dxa"/>
            <w:shd w:val="clear" w:color="auto" w:fill="auto"/>
            <w:vAlign w:val="center"/>
            <w:hideMark/>
          </w:tcPr>
          <w:p w14:paraId="016C4BF6"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f = b1+d1+e1a+e1b</w:t>
            </w:r>
          </w:p>
        </w:tc>
        <w:tc>
          <w:tcPr>
            <w:tcW w:w="2091" w:type="dxa"/>
            <w:shd w:val="clear" w:color="auto" w:fill="auto"/>
            <w:vAlign w:val="center"/>
            <w:hideMark/>
          </w:tcPr>
          <w:p w14:paraId="32AAD17E"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g = b2+c2+d2+e2a+e2b</w:t>
            </w:r>
          </w:p>
        </w:tc>
        <w:tc>
          <w:tcPr>
            <w:tcW w:w="1063" w:type="dxa"/>
            <w:shd w:val="clear" w:color="auto" w:fill="auto"/>
            <w:vAlign w:val="center"/>
            <w:hideMark/>
          </w:tcPr>
          <w:p w14:paraId="5E33A04C"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h</w:t>
            </w:r>
          </w:p>
        </w:tc>
        <w:tc>
          <w:tcPr>
            <w:tcW w:w="1063" w:type="dxa"/>
            <w:shd w:val="clear" w:color="auto" w:fill="auto"/>
            <w:vAlign w:val="center"/>
            <w:hideMark/>
          </w:tcPr>
          <w:p w14:paraId="7D995A8F"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i</w:t>
            </w:r>
          </w:p>
        </w:tc>
        <w:tc>
          <w:tcPr>
            <w:tcW w:w="1432" w:type="dxa"/>
            <w:shd w:val="clear" w:color="auto" w:fill="auto"/>
            <w:vAlign w:val="center"/>
            <w:hideMark/>
          </w:tcPr>
          <w:p w14:paraId="7F342B76"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j</w:t>
            </w:r>
          </w:p>
        </w:tc>
        <w:tc>
          <w:tcPr>
            <w:tcW w:w="1504" w:type="dxa"/>
            <w:shd w:val="clear" w:color="auto" w:fill="auto"/>
            <w:vAlign w:val="center"/>
            <w:hideMark/>
          </w:tcPr>
          <w:p w14:paraId="0F745677"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k</w:t>
            </w:r>
          </w:p>
        </w:tc>
        <w:tc>
          <w:tcPr>
            <w:tcW w:w="1838" w:type="dxa"/>
            <w:shd w:val="clear" w:color="auto" w:fill="auto"/>
            <w:vAlign w:val="center"/>
            <w:hideMark/>
          </w:tcPr>
          <w:p w14:paraId="7D25CBCC"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l = g+i+j+k</w:t>
            </w:r>
          </w:p>
        </w:tc>
        <w:tc>
          <w:tcPr>
            <w:tcW w:w="1203" w:type="dxa"/>
            <w:shd w:val="clear" w:color="auto" w:fill="auto"/>
            <w:vAlign w:val="center"/>
            <w:hideMark/>
          </w:tcPr>
          <w:p w14:paraId="2E0856A2"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m</w:t>
            </w:r>
          </w:p>
        </w:tc>
        <w:tc>
          <w:tcPr>
            <w:tcW w:w="830" w:type="dxa"/>
            <w:shd w:val="clear" w:color="auto" w:fill="auto"/>
            <w:vAlign w:val="center"/>
            <w:hideMark/>
          </w:tcPr>
          <w:p w14:paraId="10F052B5"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n = m/l</w:t>
            </w:r>
          </w:p>
        </w:tc>
      </w:tr>
      <w:tr w:rsidR="00D86DDC" w:rsidRPr="00D86DDC" w14:paraId="3194F92C" w14:textId="77777777" w:rsidTr="00760AC4">
        <w:trPr>
          <w:trHeight w:val="1830"/>
        </w:trPr>
        <w:tc>
          <w:tcPr>
            <w:tcW w:w="1911" w:type="dxa"/>
            <w:shd w:val="clear" w:color="auto" w:fill="auto"/>
            <w:vAlign w:val="center"/>
            <w:hideMark/>
          </w:tcPr>
          <w:p w14:paraId="47846457"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Total</w:t>
            </w:r>
            <w:r w:rsidRPr="00D86DDC">
              <w:rPr>
                <w:rFonts w:eastAsia="Times New Roman" w:cs="Times New Roman"/>
                <w:b/>
                <w:bCs/>
                <w:sz w:val="18"/>
                <w:szCs w:val="18"/>
              </w:rPr>
              <w:br/>
              <w:t>energy</w:t>
            </w:r>
            <w:r w:rsidRPr="00D86DDC">
              <w:rPr>
                <w:rFonts w:eastAsia="Times New Roman" w:cs="Times New Roman"/>
                <w:b/>
                <w:bCs/>
                <w:sz w:val="18"/>
                <w:szCs w:val="18"/>
              </w:rPr>
              <w:br/>
              <w:t>cost</w:t>
            </w:r>
            <w:r w:rsidRPr="00D86DDC">
              <w:rPr>
                <w:rFonts w:eastAsia="Times New Roman" w:cs="Times New Roman"/>
                <w:b/>
                <w:bCs/>
                <w:sz w:val="18"/>
                <w:szCs w:val="18"/>
              </w:rPr>
              <w:br/>
              <w:t>savings</w:t>
            </w:r>
          </w:p>
        </w:tc>
        <w:tc>
          <w:tcPr>
            <w:tcW w:w="2091" w:type="dxa"/>
            <w:shd w:val="clear" w:color="auto" w:fill="auto"/>
            <w:vAlign w:val="center"/>
            <w:hideMark/>
          </w:tcPr>
          <w:p w14:paraId="3D0A3CB1"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Water</w:t>
            </w:r>
            <w:r w:rsidRPr="00D86DDC">
              <w:rPr>
                <w:rFonts w:eastAsia="Times New Roman" w:cs="Times New Roman"/>
                <w:b/>
                <w:bCs/>
                <w:sz w:val="18"/>
                <w:szCs w:val="18"/>
              </w:rPr>
              <w:br/>
              <w:t>savings</w:t>
            </w:r>
          </w:p>
        </w:tc>
        <w:tc>
          <w:tcPr>
            <w:tcW w:w="1063" w:type="dxa"/>
            <w:shd w:val="clear" w:color="auto" w:fill="auto"/>
            <w:vAlign w:val="center"/>
            <w:hideMark/>
          </w:tcPr>
          <w:p w14:paraId="4CC71908" w14:textId="1CFB30FC"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Water</w:t>
            </w:r>
            <w:r w:rsidRPr="00D86DDC">
              <w:rPr>
                <w:rFonts w:eastAsia="Times New Roman" w:cs="Times New Roman"/>
                <w:b/>
                <w:bCs/>
                <w:sz w:val="18"/>
                <w:szCs w:val="18"/>
              </w:rPr>
              <w:br/>
            </w:r>
            <w:r w:rsidR="00696894">
              <w:rPr>
                <w:rFonts w:eastAsia="Times New Roman" w:cs="Times New Roman"/>
                <w:b/>
                <w:bCs/>
                <w:sz w:val="18"/>
                <w:szCs w:val="18"/>
              </w:rPr>
              <w:t xml:space="preserve">cost </w:t>
            </w:r>
            <w:r w:rsidRPr="00D86DDC">
              <w:rPr>
                <w:rFonts w:eastAsia="Times New Roman" w:cs="Times New Roman"/>
                <w:b/>
                <w:bCs/>
                <w:sz w:val="18"/>
                <w:szCs w:val="18"/>
              </w:rPr>
              <w:t>savings</w:t>
            </w:r>
          </w:p>
        </w:tc>
        <w:tc>
          <w:tcPr>
            <w:tcW w:w="1063" w:type="dxa"/>
            <w:shd w:val="clear" w:color="auto" w:fill="auto"/>
            <w:vAlign w:val="center"/>
            <w:hideMark/>
          </w:tcPr>
          <w:p w14:paraId="0D1833BB"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O&amp;M</w:t>
            </w:r>
            <w:r w:rsidRPr="00D86DDC">
              <w:rPr>
                <w:rFonts w:eastAsia="Times New Roman" w:cs="Times New Roman"/>
                <w:b/>
                <w:bCs/>
                <w:sz w:val="18"/>
                <w:szCs w:val="18"/>
              </w:rPr>
              <w:br/>
              <w:t>cost</w:t>
            </w:r>
            <w:r w:rsidRPr="00D86DDC">
              <w:rPr>
                <w:rFonts w:eastAsia="Times New Roman" w:cs="Times New Roman"/>
                <w:b/>
                <w:bCs/>
                <w:sz w:val="18"/>
                <w:szCs w:val="18"/>
              </w:rPr>
              <w:br/>
              <w:t>savings</w:t>
            </w:r>
          </w:p>
        </w:tc>
        <w:tc>
          <w:tcPr>
            <w:tcW w:w="1432" w:type="dxa"/>
            <w:shd w:val="clear" w:color="auto" w:fill="auto"/>
            <w:vAlign w:val="center"/>
            <w:hideMark/>
          </w:tcPr>
          <w:p w14:paraId="74854F04"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Other</w:t>
            </w:r>
            <w:r w:rsidRPr="00D86DDC">
              <w:rPr>
                <w:rFonts w:eastAsia="Times New Roman" w:cs="Times New Roman"/>
                <w:b/>
                <w:bCs/>
                <w:sz w:val="18"/>
                <w:szCs w:val="18"/>
              </w:rPr>
              <w:br/>
              <w:t>non-energy</w:t>
            </w:r>
            <w:r w:rsidRPr="00D86DDC">
              <w:rPr>
                <w:rFonts w:eastAsia="Times New Roman" w:cs="Times New Roman"/>
                <w:b/>
                <w:bCs/>
                <w:sz w:val="18"/>
                <w:szCs w:val="18"/>
              </w:rPr>
              <w:br/>
              <w:t>cost savings</w:t>
            </w:r>
          </w:p>
        </w:tc>
        <w:tc>
          <w:tcPr>
            <w:tcW w:w="1504" w:type="dxa"/>
            <w:shd w:val="clear" w:color="auto" w:fill="auto"/>
            <w:vAlign w:val="center"/>
            <w:hideMark/>
          </w:tcPr>
          <w:p w14:paraId="39355499" w14:textId="77777777" w:rsidR="00D86DDC" w:rsidRPr="00D86DDC" w:rsidRDefault="00D86DDC" w:rsidP="00760AC4">
            <w:pPr>
              <w:spacing w:line="240" w:lineRule="auto"/>
              <w:jc w:val="both"/>
              <w:rPr>
                <w:rFonts w:eastAsia="Times New Roman" w:cs="Times New Roman"/>
                <w:b/>
                <w:bCs/>
                <w:sz w:val="18"/>
                <w:szCs w:val="18"/>
              </w:rPr>
            </w:pPr>
            <w:r w:rsidRPr="00D86DDC">
              <w:rPr>
                <w:rFonts w:eastAsia="Times New Roman" w:cs="Times New Roman"/>
                <w:b/>
                <w:bCs/>
                <w:sz w:val="18"/>
                <w:szCs w:val="18"/>
              </w:rPr>
              <w:t>Estimated</w:t>
            </w:r>
            <w:r w:rsidRPr="00D86DDC">
              <w:rPr>
                <w:rFonts w:eastAsia="Times New Roman" w:cs="Times New Roman"/>
                <w:b/>
                <w:bCs/>
                <w:sz w:val="18"/>
                <w:szCs w:val="18"/>
              </w:rPr>
              <w:br/>
              <w:t>annual</w:t>
            </w:r>
            <w:r w:rsidRPr="00D86DDC">
              <w:rPr>
                <w:rFonts w:eastAsia="Times New Roman" w:cs="Times New Roman"/>
                <w:b/>
                <w:bCs/>
                <w:sz w:val="18"/>
                <w:szCs w:val="18"/>
              </w:rPr>
              <w:br/>
              <w:t>cost savings</w:t>
            </w:r>
          </w:p>
        </w:tc>
        <w:tc>
          <w:tcPr>
            <w:tcW w:w="1838" w:type="dxa"/>
            <w:shd w:val="clear" w:color="auto" w:fill="auto"/>
            <w:vAlign w:val="center"/>
            <w:hideMark/>
          </w:tcPr>
          <w:p w14:paraId="4DFB4D12"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Implementation</w:t>
            </w:r>
            <w:r w:rsidRPr="00D86DDC">
              <w:rPr>
                <w:rFonts w:eastAsia="Times New Roman" w:cs="Times New Roman"/>
                <w:b/>
                <w:bCs/>
                <w:sz w:val="18"/>
                <w:szCs w:val="18"/>
              </w:rPr>
              <w:br/>
              <w:t>price</w:t>
            </w:r>
          </w:p>
        </w:tc>
        <w:tc>
          <w:tcPr>
            <w:tcW w:w="1203" w:type="dxa"/>
            <w:shd w:val="clear" w:color="auto" w:fill="auto"/>
            <w:vAlign w:val="center"/>
            <w:hideMark/>
          </w:tcPr>
          <w:p w14:paraId="3CC87D10"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Simple</w:t>
            </w:r>
            <w:r w:rsidRPr="00D86DDC">
              <w:rPr>
                <w:rFonts w:eastAsia="Times New Roman" w:cs="Times New Roman"/>
                <w:b/>
                <w:bCs/>
                <w:sz w:val="18"/>
                <w:szCs w:val="18"/>
              </w:rPr>
              <w:br/>
              <w:t>Payback</w:t>
            </w:r>
          </w:p>
        </w:tc>
        <w:tc>
          <w:tcPr>
            <w:tcW w:w="830" w:type="dxa"/>
            <w:shd w:val="clear" w:color="auto" w:fill="auto"/>
            <w:noWrap/>
            <w:vAlign w:val="bottom"/>
            <w:hideMark/>
          </w:tcPr>
          <w:p w14:paraId="72729A43" w14:textId="77777777" w:rsidR="00D86DDC" w:rsidRPr="00D86DDC" w:rsidRDefault="00D86DDC" w:rsidP="006B73A5">
            <w:pPr>
              <w:spacing w:line="240" w:lineRule="auto"/>
              <w:rPr>
                <w:rFonts w:eastAsia="Times New Roman" w:cs="Times New Roman"/>
                <w:sz w:val="18"/>
                <w:szCs w:val="18"/>
              </w:rPr>
            </w:pPr>
          </w:p>
        </w:tc>
      </w:tr>
      <w:tr w:rsidR="00D86DDC" w:rsidRPr="00D86DDC" w14:paraId="15E79AC4" w14:textId="77777777" w:rsidTr="00760AC4">
        <w:trPr>
          <w:trHeight w:val="382"/>
        </w:trPr>
        <w:tc>
          <w:tcPr>
            <w:tcW w:w="1911" w:type="dxa"/>
            <w:shd w:val="clear" w:color="auto" w:fill="auto"/>
            <w:vAlign w:val="center"/>
            <w:hideMark/>
          </w:tcPr>
          <w:p w14:paraId="3B27D823"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($/yr)</w:t>
            </w:r>
          </w:p>
        </w:tc>
        <w:tc>
          <w:tcPr>
            <w:tcW w:w="2091" w:type="dxa"/>
            <w:shd w:val="clear" w:color="auto" w:fill="auto"/>
            <w:vAlign w:val="center"/>
            <w:hideMark/>
          </w:tcPr>
          <w:p w14:paraId="029B97AD"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(Kgal/yr)</w:t>
            </w:r>
          </w:p>
        </w:tc>
        <w:tc>
          <w:tcPr>
            <w:tcW w:w="1063" w:type="dxa"/>
            <w:shd w:val="clear" w:color="auto" w:fill="auto"/>
            <w:vAlign w:val="center"/>
            <w:hideMark/>
          </w:tcPr>
          <w:p w14:paraId="26167CF9"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($/yr)</w:t>
            </w:r>
          </w:p>
        </w:tc>
        <w:tc>
          <w:tcPr>
            <w:tcW w:w="1063" w:type="dxa"/>
            <w:shd w:val="clear" w:color="auto" w:fill="auto"/>
            <w:vAlign w:val="center"/>
            <w:hideMark/>
          </w:tcPr>
          <w:p w14:paraId="47C52DFB"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($/yr)</w:t>
            </w:r>
          </w:p>
        </w:tc>
        <w:tc>
          <w:tcPr>
            <w:tcW w:w="1432" w:type="dxa"/>
            <w:shd w:val="clear" w:color="auto" w:fill="auto"/>
            <w:vAlign w:val="center"/>
            <w:hideMark/>
          </w:tcPr>
          <w:p w14:paraId="7281D8A3"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($/yr)</w:t>
            </w:r>
          </w:p>
        </w:tc>
        <w:tc>
          <w:tcPr>
            <w:tcW w:w="1504" w:type="dxa"/>
            <w:shd w:val="clear" w:color="auto" w:fill="auto"/>
            <w:vAlign w:val="center"/>
            <w:hideMark/>
          </w:tcPr>
          <w:p w14:paraId="7A60D8FA"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($/yr)</w:t>
            </w:r>
          </w:p>
        </w:tc>
        <w:tc>
          <w:tcPr>
            <w:tcW w:w="1838" w:type="dxa"/>
            <w:shd w:val="clear" w:color="auto" w:fill="auto"/>
            <w:vAlign w:val="center"/>
            <w:hideMark/>
          </w:tcPr>
          <w:p w14:paraId="7070E115"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w:t>
            </w:r>
          </w:p>
        </w:tc>
        <w:tc>
          <w:tcPr>
            <w:tcW w:w="1203" w:type="dxa"/>
            <w:shd w:val="clear" w:color="auto" w:fill="auto"/>
            <w:vAlign w:val="center"/>
            <w:hideMark/>
          </w:tcPr>
          <w:p w14:paraId="3577E2FB"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(years)</w:t>
            </w:r>
          </w:p>
        </w:tc>
        <w:tc>
          <w:tcPr>
            <w:tcW w:w="830" w:type="dxa"/>
            <w:shd w:val="clear" w:color="auto" w:fill="auto"/>
            <w:noWrap/>
            <w:vAlign w:val="bottom"/>
            <w:hideMark/>
          </w:tcPr>
          <w:p w14:paraId="534B96DE" w14:textId="77777777" w:rsidR="00D86DDC" w:rsidRPr="00D86DDC" w:rsidRDefault="00D86DDC" w:rsidP="006B73A5">
            <w:pPr>
              <w:spacing w:line="240" w:lineRule="auto"/>
              <w:rPr>
                <w:rFonts w:eastAsia="Times New Roman" w:cs="Times New Roman"/>
                <w:sz w:val="18"/>
                <w:szCs w:val="18"/>
              </w:rPr>
            </w:pPr>
          </w:p>
        </w:tc>
      </w:tr>
      <w:tr w:rsidR="00D86DDC" w:rsidRPr="00D86DDC" w14:paraId="07E77BD1" w14:textId="77777777" w:rsidTr="00760AC4">
        <w:trPr>
          <w:trHeight w:val="382"/>
        </w:trPr>
        <w:tc>
          <w:tcPr>
            <w:tcW w:w="1911" w:type="dxa"/>
            <w:shd w:val="clear" w:color="auto" w:fill="auto"/>
            <w:noWrap/>
            <w:vAlign w:val="bottom"/>
            <w:hideMark/>
          </w:tcPr>
          <w:p w14:paraId="71291C0E"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2091" w:type="dxa"/>
            <w:shd w:val="clear" w:color="auto" w:fill="auto"/>
            <w:vAlign w:val="center"/>
            <w:hideMark/>
          </w:tcPr>
          <w:p w14:paraId="51263088"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4120BD87"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2013C201"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1432" w:type="dxa"/>
            <w:shd w:val="clear" w:color="auto" w:fill="auto"/>
            <w:vAlign w:val="center"/>
            <w:hideMark/>
          </w:tcPr>
          <w:p w14:paraId="310671A9"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1504" w:type="dxa"/>
            <w:shd w:val="clear" w:color="auto" w:fill="auto"/>
            <w:vAlign w:val="center"/>
            <w:hideMark/>
          </w:tcPr>
          <w:p w14:paraId="5F433D4E"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1838" w:type="dxa"/>
            <w:shd w:val="clear" w:color="auto" w:fill="auto"/>
            <w:vAlign w:val="center"/>
            <w:hideMark/>
          </w:tcPr>
          <w:p w14:paraId="3193BC2B"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03" w:type="dxa"/>
            <w:shd w:val="clear" w:color="auto" w:fill="auto"/>
            <w:vAlign w:val="center"/>
            <w:hideMark/>
          </w:tcPr>
          <w:p w14:paraId="0BA68781" w14:textId="77777777" w:rsidR="00D86DDC" w:rsidRPr="00D86DDC" w:rsidRDefault="00D86DDC" w:rsidP="006B73A5">
            <w:pPr>
              <w:spacing w:line="240" w:lineRule="auto"/>
              <w:rPr>
                <w:rFonts w:eastAsia="Times New Roman" w:cs="Times New Roman"/>
                <w:sz w:val="18"/>
                <w:szCs w:val="18"/>
              </w:rPr>
            </w:pPr>
            <w:r w:rsidRPr="00D86DDC">
              <w:rPr>
                <w:rFonts w:eastAsia="Times New Roman" w:cs="Times New Roman"/>
                <w:sz w:val="18"/>
                <w:szCs w:val="18"/>
              </w:rPr>
              <w:t> </w:t>
            </w:r>
          </w:p>
        </w:tc>
        <w:tc>
          <w:tcPr>
            <w:tcW w:w="830" w:type="dxa"/>
            <w:shd w:val="clear" w:color="auto" w:fill="auto"/>
            <w:noWrap/>
            <w:vAlign w:val="bottom"/>
            <w:hideMark/>
          </w:tcPr>
          <w:p w14:paraId="0EA91717" w14:textId="77777777" w:rsidR="00D86DDC" w:rsidRPr="00D86DDC" w:rsidRDefault="00D86DDC" w:rsidP="006B73A5">
            <w:pPr>
              <w:spacing w:line="240" w:lineRule="auto"/>
              <w:rPr>
                <w:rFonts w:eastAsia="Times New Roman" w:cs="Times New Roman"/>
                <w:sz w:val="18"/>
                <w:szCs w:val="18"/>
              </w:rPr>
            </w:pPr>
          </w:p>
        </w:tc>
      </w:tr>
      <w:tr w:rsidR="00D86DDC" w:rsidRPr="00D86DDC" w14:paraId="3C16B0F0" w14:textId="77777777" w:rsidTr="00760AC4">
        <w:trPr>
          <w:trHeight w:val="382"/>
        </w:trPr>
        <w:tc>
          <w:tcPr>
            <w:tcW w:w="1911" w:type="dxa"/>
            <w:shd w:val="clear" w:color="auto" w:fill="auto"/>
            <w:vAlign w:val="center"/>
            <w:hideMark/>
          </w:tcPr>
          <w:p w14:paraId="5685A5B7"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2091" w:type="dxa"/>
            <w:shd w:val="clear" w:color="auto" w:fill="auto"/>
            <w:vAlign w:val="center"/>
            <w:hideMark/>
          </w:tcPr>
          <w:p w14:paraId="60333E70"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28EF2A2D"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7A31D1DE"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2" w:type="dxa"/>
            <w:shd w:val="clear" w:color="auto" w:fill="auto"/>
            <w:vAlign w:val="center"/>
            <w:hideMark/>
          </w:tcPr>
          <w:p w14:paraId="644D2376"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4" w:type="dxa"/>
            <w:shd w:val="clear" w:color="auto" w:fill="auto"/>
            <w:vAlign w:val="center"/>
            <w:hideMark/>
          </w:tcPr>
          <w:p w14:paraId="7E5662C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838" w:type="dxa"/>
            <w:shd w:val="clear" w:color="auto" w:fill="auto"/>
            <w:vAlign w:val="center"/>
            <w:hideMark/>
          </w:tcPr>
          <w:p w14:paraId="531817E7"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03" w:type="dxa"/>
            <w:shd w:val="clear" w:color="auto" w:fill="auto"/>
            <w:vAlign w:val="center"/>
            <w:hideMark/>
          </w:tcPr>
          <w:p w14:paraId="5E59C7F7"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830" w:type="dxa"/>
            <w:shd w:val="clear" w:color="auto" w:fill="auto"/>
            <w:noWrap/>
            <w:vAlign w:val="bottom"/>
            <w:hideMark/>
          </w:tcPr>
          <w:p w14:paraId="355940C6" w14:textId="77777777" w:rsidR="00D86DDC" w:rsidRPr="00D86DDC" w:rsidRDefault="00D86DDC" w:rsidP="006B73A5">
            <w:pPr>
              <w:spacing w:line="240" w:lineRule="auto"/>
              <w:rPr>
                <w:rFonts w:eastAsia="Times New Roman" w:cs="Times New Roman"/>
                <w:sz w:val="18"/>
                <w:szCs w:val="18"/>
              </w:rPr>
            </w:pPr>
          </w:p>
        </w:tc>
      </w:tr>
      <w:tr w:rsidR="00D86DDC" w:rsidRPr="00D86DDC" w14:paraId="7ABFED08" w14:textId="77777777" w:rsidTr="00760AC4">
        <w:trPr>
          <w:trHeight w:val="382"/>
        </w:trPr>
        <w:tc>
          <w:tcPr>
            <w:tcW w:w="1911" w:type="dxa"/>
            <w:shd w:val="clear" w:color="auto" w:fill="auto"/>
            <w:vAlign w:val="center"/>
            <w:hideMark/>
          </w:tcPr>
          <w:p w14:paraId="4D8ECC31"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2091" w:type="dxa"/>
            <w:shd w:val="clear" w:color="auto" w:fill="auto"/>
            <w:vAlign w:val="center"/>
            <w:hideMark/>
          </w:tcPr>
          <w:p w14:paraId="7A3C47F1"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75A0E813"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38F4271A"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2" w:type="dxa"/>
            <w:shd w:val="clear" w:color="auto" w:fill="auto"/>
            <w:vAlign w:val="center"/>
            <w:hideMark/>
          </w:tcPr>
          <w:p w14:paraId="098CD037"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4" w:type="dxa"/>
            <w:shd w:val="clear" w:color="auto" w:fill="auto"/>
            <w:vAlign w:val="center"/>
            <w:hideMark/>
          </w:tcPr>
          <w:p w14:paraId="7A1C7132"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838" w:type="dxa"/>
            <w:shd w:val="clear" w:color="auto" w:fill="auto"/>
            <w:vAlign w:val="center"/>
            <w:hideMark/>
          </w:tcPr>
          <w:p w14:paraId="302F733E"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03" w:type="dxa"/>
            <w:shd w:val="clear" w:color="auto" w:fill="auto"/>
            <w:vAlign w:val="center"/>
            <w:hideMark/>
          </w:tcPr>
          <w:p w14:paraId="2764D08A"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830" w:type="dxa"/>
            <w:shd w:val="clear" w:color="auto" w:fill="auto"/>
            <w:noWrap/>
            <w:vAlign w:val="bottom"/>
            <w:hideMark/>
          </w:tcPr>
          <w:p w14:paraId="61A10EC1" w14:textId="77777777" w:rsidR="00D86DDC" w:rsidRPr="00D86DDC" w:rsidRDefault="00D86DDC" w:rsidP="006B73A5">
            <w:pPr>
              <w:spacing w:line="240" w:lineRule="auto"/>
              <w:rPr>
                <w:rFonts w:eastAsia="Times New Roman" w:cs="Times New Roman"/>
                <w:sz w:val="18"/>
                <w:szCs w:val="18"/>
              </w:rPr>
            </w:pPr>
          </w:p>
        </w:tc>
      </w:tr>
      <w:tr w:rsidR="00D86DDC" w:rsidRPr="00D86DDC" w14:paraId="689BAF38" w14:textId="77777777" w:rsidTr="00760AC4">
        <w:trPr>
          <w:trHeight w:val="382"/>
        </w:trPr>
        <w:tc>
          <w:tcPr>
            <w:tcW w:w="1911" w:type="dxa"/>
            <w:shd w:val="clear" w:color="auto" w:fill="auto"/>
            <w:vAlign w:val="center"/>
            <w:hideMark/>
          </w:tcPr>
          <w:p w14:paraId="2FF553D4"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2091" w:type="dxa"/>
            <w:shd w:val="clear" w:color="auto" w:fill="auto"/>
            <w:vAlign w:val="center"/>
            <w:hideMark/>
          </w:tcPr>
          <w:p w14:paraId="719DB2AC"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49DC5556"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24C2B0F7"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2" w:type="dxa"/>
            <w:shd w:val="clear" w:color="auto" w:fill="auto"/>
            <w:vAlign w:val="center"/>
            <w:hideMark/>
          </w:tcPr>
          <w:p w14:paraId="5C0BBCB6"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4" w:type="dxa"/>
            <w:shd w:val="clear" w:color="auto" w:fill="auto"/>
            <w:vAlign w:val="center"/>
            <w:hideMark/>
          </w:tcPr>
          <w:p w14:paraId="495368CF"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838" w:type="dxa"/>
            <w:shd w:val="clear" w:color="auto" w:fill="auto"/>
            <w:vAlign w:val="center"/>
            <w:hideMark/>
          </w:tcPr>
          <w:p w14:paraId="1FE8AD1C"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03" w:type="dxa"/>
            <w:shd w:val="clear" w:color="auto" w:fill="auto"/>
            <w:vAlign w:val="center"/>
            <w:hideMark/>
          </w:tcPr>
          <w:p w14:paraId="3C45D1D4"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830" w:type="dxa"/>
            <w:shd w:val="clear" w:color="auto" w:fill="auto"/>
            <w:noWrap/>
            <w:vAlign w:val="bottom"/>
            <w:hideMark/>
          </w:tcPr>
          <w:p w14:paraId="5D8F96DE" w14:textId="77777777" w:rsidR="00D86DDC" w:rsidRPr="00D86DDC" w:rsidRDefault="00D86DDC" w:rsidP="006B73A5">
            <w:pPr>
              <w:spacing w:line="240" w:lineRule="auto"/>
              <w:rPr>
                <w:rFonts w:eastAsia="Times New Roman" w:cs="Times New Roman"/>
                <w:sz w:val="18"/>
                <w:szCs w:val="18"/>
              </w:rPr>
            </w:pPr>
          </w:p>
        </w:tc>
      </w:tr>
      <w:tr w:rsidR="00D86DDC" w:rsidRPr="00D86DDC" w14:paraId="6886BCD0" w14:textId="77777777" w:rsidTr="00760AC4">
        <w:trPr>
          <w:trHeight w:val="382"/>
        </w:trPr>
        <w:tc>
          <w:tcPr>
            <w:tcW w:w="1911" w:type="dxa"/>
            <w:shd w:val="clear" w:color="auto" w:fill="auto"/>
            <w:vAlign w:val="center"/>
            <w:hideMark/>
          </w:tcPr>
          <w:p w14:paraId="379DD8C0"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2091" w:type="dxa"/>
            <w:shd w:val="clear" w:color="auto" w:fill="auto"/>
            <w:vAlign w:val="center"/>
            <w:hideMark/>
          </w:tcPr>
          <w:p w14:paraId="3D911CAF"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030644BD"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2287AE00"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2" w:type="dxa"/>
            <w:shd w:val="clear" w:color="auto" w:fill="auto"/>
            <w:vAlign w:val="center"/>
            <w:hideMark/>
          </w:tcPr>
          <w:p w14:paraId="4A2AF757"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4" w:type="dxa"/>
            <w:shd w:val="clear" w:color="auto" w:fill="auto"/>
            <w:vAlign w:val="center"/>
            <w:hideMark/>
          </w:tcPr>
          <w:p w14:paraId="6D5F9E11"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838" w:type="dxa"/>
            <w:shd w:val="clear" w:color="auto" w:fill="auto"/>
            <w:vAlign w:val="center"/>
            <w:hideMark/>
          </w:tcPr>
          <w:p w14:paraId="083FEDBC"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03" w:type="dxa"/>
            <w:shd w:val="clear" w:color="auto" w:fill="auto"/>
            <w:vAlign w:val="center"/>
            <w:hideMark/>
          </w:tcPr>
          <w:p w14:paraId="17900D02"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830" w:type="dxa"/>
            <w:shd w:val="clear" w:color="auto" w:fill="auto"/>
            <w:noWrap/>
            <w:vAlign w:val="bottom"/>
            <w:hideMark/>
          </w:tcPr>
          <w:p w14:paraId="0C4FB2B0" w14:textId="77777777" w:rsidR="00D86DDC" w:rsidRPr="00D86DDC" w:rsidRDefault="00D86DDC" w:rsidP="006B73A5">
            <w:pPr>
              <w:spacing w:line="240" w:lineRule="auto"/>
              <w:rPr>
                <w:rFonts w:eastAsia="Times New Roman" w:cs="Times New Roman"/>
                <w:sz w:val="18"/>
                <w:szCs w:val="18"/>
              </w:rPr>
            </w:pPr>
          </w:p>
        </w:tc>
      </w:tr>
      <w:tr w:rsidR="00D86DDC" w:rsidRPr="00D86DDC" w14:paraId="28542178" w14:textId="77777777" w:rsidTr="00760AC4">
        <w:trPr>
          <w:trHeight w:val="382"/>
        </w:trPr>
        <w:tc>
          <w:tcPr>
            <w:tcW w:w="1911" w:type="dxa"/>
            <w:shd w:val="clear" w:color="auto" w:fill="auto"/>
            <w:vAlign w:val="center"/>
            <w:hideMark/>
          </w:tcPr>
          <w:p w14:paraId="14065E38"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2091" w:type="dxa"/>
            <w:shd w:val="clear" w:color="auto" w:fill="auto"/>
            <w:vAlign w:val="center"/>
            <w:hideMark/>
          </w:tcPr>
          <w:p w14:paraId="535937F9"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20C53D0D"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49C3DD49"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2" w:type="dxa"/>
            <w:shd w:val="clear" w:color="auto" w:fill="auto"/>
            <w:vAlign w:val="center"/>
            <w:hideMark/>
          </w:tcPr>
          <w:p w14:paraId="7A0D10E2"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4" w:type="dxa"/>
            <w:shd w:val="clear" w:color="auto" w:fill="auto"/>
            <w:vAlign w:val="center"/>
            <w:hideMark/>
          </w:tcPr>
          <w:p w14:paraId="624DA65C"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838" w:type="dxa"/>
            <w:shd w:val="clear" w:color="auto" w:fill="auto"/>
            <w:vAlign w:val="center"/>
            <w:hideMark/>
          </w:tcPr>
          <w:p w14:paraId="57F405CA"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03" w:type="dxa"/>
            <w:shd w:val="clear" w:color="auto" w:fill="auto"/>
            <w:vAlign w:val="center"/>
            <w:hideMark/>
          </w:tcPr>
          <w:p w14:paraId="478F0594"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830" w:type="dxa"/>
            <w:shd w:val="clear" w:color="auto" w:fill="auto"/>
            <w:noWrap/>
            <w:vAlign w:val="bottom"/>
            <w:hideMark/>
          </w:tcPr>
          <w:p w14:paraId="54D5C785" w14:textId="77777777" w:rsidR="00D86DDC" w:rsidRPr="00D86DDC" w:rsidRDefault="00D86DDC" w:rsidP="006B73A5">
            <w:pPr>
              <w:spacing w:line="240" w:lineRule="auto"/>
              <w:rPr>
                <w:rFonts w:eastAsia="Times New Roman" w:cs="Times New Roman"/>
                <w:sz w:val="18"/>
                <w:szCs w:val="18"/>
              </w:rPr>
            </w:pPr>
          </w:p>
        </w:tc>
      </w:tr>
      <w:tr w:rsidR="00D86DDC" w:rsidRPr="00D86DDC" w14:paraId="334AA5EA" w14:textId="77777777" w:rsidTr="00760AC4">
        <w:trPr>
          <w:trHeight w:val="382"/>
        </w:trPr>
        <w:tc>
          <w:tcPr>
            <w:tcW w:w="1911" w:type="dxa"/>
            <w:shd w:val="clear" w:color="auto" w:fill="auto"/>
            <w:vAlign w:val="center"/>
            <w:hideMark/>
          </w:tcPr>
          <w:p w14:paraId="3E94BE81"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2091" w:type="dxa"/>
            <w:shd w:val="clear" w:color="auto" w:fill="auto"/>
            <w:vAlign w:val="center"/>
            <w:hideMark/>
          </w:tcPr>
          <w:p w14:paraId="6B5D206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6EB0B21B"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0BADB9E9"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2" w:type="dxa"/>
            <w:shd w:val="clear" w:color="auto" w:fill="auto"/>
            <w:vAlign w:val="center"/>
            <w:hideMark/>
          </w:tcPr>
          <w:p w14:paraId="22C1DC1D"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4" w:type="dxa"/>
            <w:shd w:val="clear" w:color="auto" w:fill="auto"/>
            <w:vAlign w:val="center"/>
            <w:hideMark/>
          </w:tcPr>
          <w:p w14:paraId="02260E6B"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838" w:type="dxa"/>
            <w:shd w:val="clear" w:color="auto" w:fill="auto"/>
            <w:vAlign w:val="center"/>
            <w:hideMark/>
          </w:tcPr>
          <w:p w14:paraId="0903D619"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03" w:type="dxa"/>
            <w:shd w:val="clear" w:color="auto" w:fill="auto"/>
            <w:vAlign w:val="center"/>
            <w:hideMark/>
          </w:tcPr>
          <w:p w14:paraId="73392B8A"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830" w:type="dxa"/>
            <w:shd w:val="clear" w:color="auto" w:fill="auto"/>
            <w:noWrap/>
            <w:vAlign w:val="bottom"/>
            <w:hideMark/>
          </w:tcPr>
          <w:p w14:paraId="73482F47" w14:textId="77777777" w:rsidR="00D86DDC" w:rsidRPr="00D86DDC" w:rsidRDefault="00D86DDC" w:rsidP="006B73A5">
            <w:pPr>
              <w:spacing w:line="240" w:lineRule="auto"/>
              <w:rPr>
                <w:rFonts w:eastAsia="Times New Roman" w:cs="Times New Roman"/>
                <w:sz w:val="18"/>
                <w:szCs w:val="18"/>
              </w:rPr>
            </w:pPr>
          </w:p>
        </w:tc>
      </w:tr>
      <w:tr w:rsidR="00D86DDC" w:rsidRPr="00D86DDC" w14:paraId="0325C4E0" w14:textId="77777777" w:rsidTr="00760AC4">
        <w:trPr>
          <w:trHeight w:val="382"/>
        </w:trPr>
        <w:tc>
          <w:tcPr>
            <w:tcW w:w="1911" w:type="dxa"/>
            <w:shd w:val="clear" w:color="auto" w:fill="auto"/>
            <w:vAlign w:val="center"/>
            <w:hideMark/>
          </w:tcPr>
          <w:p w14:paraId="51CBC3DE"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2091" w:type="dxa"/>
            <w:shd w:val="clear" w:color="auto" w:fill="auto"/>
            <w:vAlign w:val="center"/>
            <w:hideMark/>
          </w:tcPr>
          <w:p w14:paraId="11260EE4"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7C16023D"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7360CDF3"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2" w:type="dxa"/>
            <w:shd w:val="clear" w:color="auto" w:fill="auto"/>
            <w:vAlign w:val="center"/>
            <w:hideMark/>
          </w:tcPr>
          <w:p w14:paraId="63C9E3C7"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4" w:type="dxa"/>
            <w:shd w:val="clear" w:color="auto" w:fill="auto"/>
            <w:vAlign w:val="center"/>
            <w:hideMark/>
          </w:tcPr>
          <w:p w14:paraId="533436EA"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838" w:type="dxa"/>
            <w:shd w:val="clear" w:color="auto" w:fill="auto"/>
            <w:vAlign w:val="center"/>
            <w:hideMark/>
          </w:tcPr>
          <w:p w14:paraId="152B7EE2"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03" w:type="dxa"/>
            <w:shd w:val="clear" w:color="auto" w:fill="auto"/>
            <w:vAlign w:val="center"/>
            <w:hideMark/>
          </w:tcPr>
          <w:p w14:paraId="40AF6FB4"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830" w:type="dxa"/>
            <w:shd w:val="clear" w:color="auto" w:fill="auto"/>
            <w:noWrap/>
            <w:vAlign w:val="bottom"/>
            <w:hideMark/>
          </w:tcPr>
          <w:p w14:paraId="255D30CC" w14:textId="77777777" w:rsidR="00D86DDC" w:rsidRPr="00D86DDC" w:rsidRDefault="00D86DDC" w:rsidP="006B73A5">
            <w:pPr>
              <w:spacing w:line="240" w:lineRule="auto"/>
              <w:rPr>
                <w:rFonts w:eastAsia="Times New Roman" w:cs="Times New Roman"/>
                <w:sz w:val="18"/>
                <w:szCs w:val="18"/>
              </w:rPr>
            </w:pPr>
          </w:p>
        </w:tc>
      </w:tr>
      <w:tr w:rsidR="00D86DDC" w:rsidRPr="00D86DDC" w14:paraId="39543429" w14:textId="77777777" w:rsidTr="00760AC4">
        <w:trPr>
          <w:trHeight w:val="382"/>
        </w:trPr>
        <w:tc>
          <w:tcPr>
            <w:tcW w:w="1911" w:type="dxa"/>
            <w:shd w:val="clear" w:color="auto" w:fill="auto"/>
            <w:vAlign w:val="center"/>
            <w:hideMark/>
          </w:tcPr>
          <w:p w14:paraId="5AFE72C8"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2091" w:type="dxa"/>
            <w:shd w:val="clear" w:color="auto" w:fill="auto"/>
            <w:vAlign w:val="center"/>
            <w:hideMark/>
          </w:tcPr>
          <w:p w14:paraId="6E863F58"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2F38F7E6"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378AFFCE"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2" w:type="dxa"/>
            <w:shd w:val="clear" w:color="auto" w:fill="auto"/>
            <w:vAlign w:val="center"/>
            <w:hideMark/>
          </w:tcPr>
          <w:p w14:paraId="6A846616"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4" w:type="dxa"/>
            <w:shd w:val="clear" w:color="auto" w:fill="auto"/>
            <w:vAlign w:val="center"/>
            <w:hideMark/>
          </w:tcPr>
          <w:p w14:paraId="744D5B8A"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838" w:type="dxa"/>
            <w:shd w:val="clear" w:color="auto" w:fill="auto"/>
            <w:vAlign w:val="center"/>
            <w:hideMark/>
          </w:tcPr>
          <w:p w14:paraId="56BDBF82"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03" w:type="dxa"/>
            <w:shd w:val="clear" w:color="auto" w:fill="auto"/>
            <w:vAlign w:val="center"/>
            <w:hideMark/>
          </w:tcPr>
          <w:p w14:paraId="4868BA2A"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830" w:type="dxa"/>
            <w:shd w:val="clear" w:color="auto" w:fill="auto"/>
            <w:noWrap/>
            <w:vAlign w:val="bottom"/>
            <w:hideMark/>
          </w:tcPr>
          <w:p w14:paraId="74BAB239" w14:textId="77777777" w:rsidR="00D86DDC" w:rsidRPr="00D86DDC" w:rsidRDefault="00D86DDC" w:rsidP="006B73A5">
            <w:pPr>
              <w:spacing w:line="240" w:lineRule="auto"/>
              <w:rPr>
                <w:rFonts w:eastAsia="Times New Roman" w:cs="Times New Roman"/>
                <w:sz w:val="18"/>
                <w:szCs w:val="18"/>
              </w:rPr>
            </w:pPr>
          </w:p>
        </w:tc>
      </w:tr>
      <w:tr w:rsidR="00D86DDC" w:rsidRPr="00D86DDC" w14:paraId="6A39532F" w14:textId="77777777" w:rsidTr="00760AC4">
        <w:trPr>
          <w:trHeight w:val="477"/>
        </w:trPr>
        <w:tc>
          <w:tcPr>
            <w:tcW w:w="1911" w:type="dxa"/>
            <w:shd w:val="clear" w:color="auto" w:fill="auto"/>
            <w:vAlign w:val="center"/>
            <w:hideMark/>
          </w:tcPr>
          <w:p w14:paraId="6E61E1AF"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2091" w:type="dxa"/>
            <w:shd w:val="clear" w:color="auto" w:fill="auto"/>
            <w:vAlign w:val="center"/>
            <w:hideMark/>
          </w:tcPr>
          <w:p w14:paraId="3C1BD9C8"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137E9404"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063" w:type="dxa"/>
            <w:shd w:val="clear" w:color="auto" w:fill="auto"/>
            <w:vAlign w:val="center"/>
            <w:hideMark/>
          </w:tcPr>
          <w:p w14:paraId="7A01266E"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432" w:type="dxa"/>
            <w:shd w:val="clear" w:color="auto" w:fill="auto"/>
            <w:vAlign w:val="center"/>
            <w:hideMark/>
          </w:tcPr>
          <w:p w14:paraId="192C470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504" w:type="dxa"/>
            <w:shd w:val="clear" w:color="auto" w:fill="auto"/>
            <w:vAlign w:val="center"/>
            <w:hideMark/>
          </w:tcPr>
          <w:p w14:paraId="52AD446F"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838" w:type="dxa"/>
            <w:shd w:val="clear" w:color="auto" w:fill="auto"/>
            <w:vAlign w:val="center"/>
            <w:hideMark/>
          </w:tcPr>
          <w:p w14:paraId="5C274A50"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1203" w:type="dxa"/>
            <w:shd w:val="clear" w:color="auto" w:fill="auto"/>
            <w:vAlign w:val="center"/>
            <w:hideMark/>
          </w:tcPr>
          <w:p w14:paraId="6A5ABFCB"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830" w:type="dxa"/>
            <w:shd w:val="clear" w:color="auto" w:fill="auto"/>
            <w:noWrap/>
            <w:vAlign w:val="bottom"/>
            <w:hideMark/>
          </w:tcPr>
          <w:p w14:paraId="367CBBB1" w14:textId="77777777" w:rsidR="00D86DDC" w:rsidRPr="00D86DDC" w:rsidRDefault="00D86DDC" w:rsidP="006B73A5">
            <w:pPr>
              <w:spacing w:line="240" w:lineRule="auto"/>
              <w:rPr>
                <w:rFonts w:eastAsia="Times New Roman" w:cs="Times New Roman"/>
                <w:sz w:val="18"/>
                <w:szCs w:val="18"/>
              </w:rPr>
            </w:pPr>
          </w:p>
        </w:tc>
      </w:tr>
      <w:tr w:rsidR="00D86DDC" w:rsidRPr="00D86DDC" w14:paraId="55CAC2E0" w14:textId="77777777" w:rsidTr="00760AC4">
        <w:trPr>
          <w:trHeight w:val="382"/>
        </w:trPr>
        <w:tc>
          <w:tcPr>
            <w:tcW w:w="1911" w:type="dxa"/>
            <w:shd w:val="clear" w:color="auto" w:fill="auto"/>
            <w:vAlign w:val="center"/>
            <w:hideMark/>
          </w:tcPr>
          <w:p w14:paraId="343922C4"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$0</w:t>
            </w:r>
          </w:p>
        </w:tc>
        <w:tc>
          <w:tcPr>
            <w:tcW w:w="2091" w:type="dxa"/>
            <w:shd w:val="clear" w:color="auto" w:fill="auto"/>
            <w:vAlign w:val="center"/>
            <w:hideMark/>
          </w:tcPr>
          <w:p w14:paraId="0EF79A3D" w14:textId="57769EA9" w:rsidR="00D86DDC" w:rsidRPr="00D86DDC" w:rsidRDefault="00C915A0" w:rsidP="006B73A5">
            <w:pPr>
              <w:spacing w:line="240" w:lineRule="auto"/>
              <w:jc w:val="center"/>
              <w:rPr>
                <w:rFonts w:eastAsia="Times New Roman" w:cs="Times New Roman"/>
                <w:b/>
                <w:bCs/>
                <w:sz w:val="18"/>
                <w:szCs w:val="18"/>
              </w:rPr>
            </w:pPr>
            <w:r>
              <w:rPr>
                <w:rFonts w:eastAsia="Times New Roman" w:cs="Times New Roman"/>
                <w:b/>
                <w:bCs/>
                <w:sz w:val="18"/>
                <w:szCs w:val="18"/>
              </w:rPr>
              <w:t xml:space="preserve">    </w:t>
            </w:r>
            <w:r w:rsidR="00D86DDC" w:rsidRPr="00D86DDC">
              <w:rPr>
                <w:rFonts w:eastAsia="Times New Roman" w:cs="Times New Roman"/>
                <w:b/>
                <w:bCs/>
                <w:sz w:val="18"/>
                <w:szCs w:val="18"/>
              </w:rPr>
              <w:t>-</w:t>
            </w:r>
            <w:r>
              <w:rPr>
                <w:rFonts w:eastAsia="Times New Roman" w:cs="Times New Roman"/>
                <w:b/>
                <w:bCs/>
                <w:sz w:val="18"/>
                <w:szCs w:val="18"/>
              </w:rPr>
              <w:t xml:space="preserve"> </w:t>
            </w:r>
          </w:p>
        </w:tc>
        <w:tc>
          <w:tcPr>
            <w:tcW w:w="1063" w:type="dxa"/>
            <w:shd w:val="clear" w:color="auto" w:fill="auto"/>
            <w:vAlign w:val="center"/>
            <w:hideMark/>
          </w:tcPr>
          <w:p w14:paraId="4BE4D241"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$0</w:t>
            </w:r>
          </w:p>
        </w:tc>
        <w:tc>
          <w:tcPr>
            <w:tcW w:w="1063" w:type="dxa"/>
            <w:shd w:val="clear" w:color="auto" w:fill="auto"/>
            <w:vAlign w:val="center"/>
            <w:hideMark/>
          </w:tcPr>
          <w:p w14:paraId="2462D504"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$0</w:t>
            </w:r>
          </w:p>
        </w:tc>
        <w:tc>
          <w:tcPr>
            <w:tcW w:w="1432" w:type="dxa"/>
            <w:shd w:val="clear" w:color="auto" w:fill="auto"/>
            <w:vAlign w:val="center"/>
            <w:hideMark/>
          </w:tcPr>
          <w:p w14:paraId="7E92C647"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$0</w:t>
            </w:r>
          </w:p>
        </w:tc>
        <w:tc>
          <w:tcPr>
            <w:tcW w:w="1504" w:type="dxa"/>
            <w:shd w:val="clear" w:color="auto" w:fill="auto"/>
            <w:vAlign w:val="center"/>
            <w:hideMark/>
          </w:tcPr>
          <w:p w14:paraId="5FCD8B1A"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$0</w:t>
            </w:r>
          </w:p>
        </w:tc>
        <w:tc>
          <w:tcPr>
            <w:tcW w:w="1838" w:type="dxa"/>
            <w:shd w:val="clear" w:color="auto" w:fill="auto"/>
            <w:vAlign w:val="center"/>
            <w:hideMark/>
          </w:tcPr>
          <w:p w14:paraId="6B5E4147"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$0</w:t>
            </w:r>
          </w:p>
        </w:tc>
        <w:tc>
          <w:tcPr>
            <w:tcW w:w="1203" w:type="dxa"/>
            <w:shd w:val="clear" w:color="auto" w:fill="auto"/>
            <w:vAlign w:val="center"/>
            <w:hideMark/>
          </w:tcPr>
          <w:p w14:paraId="19FB4305" w14:textId="77777777" w:rsidR="00D86DDC" w:rsidRPr="00D86DDC" w:rsidRDefault="00D86DDC" w:rsidP="006B73A5">
            <w:pPr>
              <w:spacing w:line="240" w:lineRule="auto"/>
              <w:jc w:val="center"/>
              <w:rPr>
                <w:rFonts w:eastAsia="Times New Roman" w:cs="Times New Roman"/>
                <w:sz w:val="18"/>
                <w:szCs w:val="18"/>
              </w:rPr>
            </w:pPr>
            <w:r w:rsidRPr="00D86DDC">
              <w:rPr>
                <w:rFonts w:eastAsia="Times New Roman" w:cs="Times New Roman"/>
                <w:sz w:val="18"/>
                <w:szCs w:val="18"/>
              </w:rPr>
              <w:t> </w:t>
            </w:r>
          </w:p>
        </w:tc>
        <w:tc>
          <w:tcPr>
            <w:tcW w:w="830" w:type="dxa"/>
            <w:shd w:val="clear" w:color="auto" w:fill="auto"/>
            <w:noWrap/>
            <w:vAlign w:val="bottom"/>
            <w:hideMark/>
          </w:tcPr>
          <w:p w14:paraId="5746E4F7" w14:textId="77777777" w:rsidR="00D86DDC" w:rsidRPr="00D86DDC" w:rsidRDefault="00D86DDC" w:rsidP="006B73A5">
            <w:pPr>
              <w:spacing w:line="240" w:lineRule="auto"/>
              <w:rPr>
                <w:rFonts w:eastAsia="Times New Roman" w:cs="Times New Roman"/>
                <w:sz w:val="18"/>
                <w:szCs w:val="18"/>
              </w:rPr>
            </w:pPr>
          </w:p>
        </w:tc>
      </w:tr>
    </w:tbl>
    <w:p w14:paraId="5EA301D6" w14:textId="77777777" w:rsidR="00D86DDC" w:rsidRPr="00D86DDC" w:rsidRDefault="00D86DDC" w:rsidP="006B73A5">
      <w:pPr>
        <w:spacing w:after="200" w:line="240" w:lineRule="auto"/>
        <w:rPr>
          <w:rFonts w:ascii="Cambria" w:eastAsia="MS Gothic" w:hAnsi="Cambria" w:cs="Times New Roman"/>
          <w:b/>
        </w:rPr>
      </w:pPr>
    </w:p>
    <w:p w14:paraId="2E8A4F40" w14:textId="77777777" w:rsidR="00D86DDC" w:rsidRPr="00D86DDC" w:rsidRDefault="00D86DDC" w:rsidP="006B73A5">
      <w:pPr>
        <w:spacing w:line="240" w:lineRule="auto"/>
        <w:rPr>
          <w:rFonts w:ascii="Cambria" w:eastAsia="MS Gothic" w:hAnsi="Cambria" w:cs="Times New Roman"/>
          <w:b/>
        </w:rPr>
      </w:pPr>
      <w:r w:rsidRPr="00D86DDC">
        <w:rPr>
          <w:rFonts w:ascii="Cambria" w:eastAsia="MS Gothic" w:hAnsi="Cambria" w:cs="Times New Roman"/>
          <w:b/>
        </w:rPr>
        <w:br w:type="page"/>
      </w:r>
    </w:p>
    <w:p w14:paraId="4108255D" w14:textId="77777777" w:rsidR="00FE0AF5" w:rsidRDefault="00FE0AF5" w:rsidP="006B73A5">
      <w:pPr>
        <w:pStyle w:val="Heading2"/>
        <w:sectPr w:rsidR="00FE0AF5" w:rsidSect="00FE0AF5">
          <w:pgSz w:w="15840" w:h="12240" w:orient="landscape"/>
          <w:pgMar w:top="1440" w:right="1440" w:bottom="1440" w:left="1440" w:header="720" w:footer="720" w:gutter="0"/>
          <w:cols w:space="720"/>
          <w:noEndnote/>
          <w:docGrid w:linePitch="299"/>
        </w:sectPr>
      </w:pPr>
      <w:bookmarkStart w:id="53" w:name="_Toc496191084"/>
    </w:p>
    <w:p w14:paraId="5EA35B21" w14:textId="5356B91B" w:rsidR="00D86DDC" w:rsidRPr="004424F5" w:rsidRDefault="00D86DDC" w:rsidP="006B73A5">
      <w:pPr>
        <w:pStyle w:val="Heading2"/>
      </w:pPr>
      <w:bookmarkStart w:id="54" w:name="_Toc2147974"/>
      <w:r w:rsidRPr="00D86DDC">
        <w:lastRenderedPageBreak/>
        <w:t>Schedule 5 - Cancellation Ceilings</w:t>
      </w:r>
      <w:bookmarkEnd w:id="53"/>
      <w:bookmarkEnd w:id="54"/>
    </w:p>
    <w:p w14:paraId="3BEBF08F" w14:textId="77777777" w:rsidR="00D86DDC" w:rsidRPr="004424F5" w:rsidRDefault="00D86DDC" w:rsidP="00E14836">
      <w:r w:rsidRPr="004424F5">
        <w:t>Important information:</w:t>
      </w:r>
    </w:p>
    <w:p w14:paraId="6578632E" w14:textId="77777777" w:rsidR="00D86DDC" w:rsidRPr="004424F5" w:rsidRDefault="00D86DDC" w:rsidP="006B73A5">
      <w:pPr>
        <w:numPr>
          <w:ilvl w:val="0"/>
          <w:numId w:val="21"/>
        </w:numPr>
        <w:spacing w:after="200" w:line="240" w:lineRule="auto"/>
        <w:contextualSpacing/>
        <w:rPr>
          <w:rFonts w:eastAsia="MS Gothic" w:cstheme="minorHAnsi"/>
        </w:rPr>
      </w:pPr>
      <w:r w:rsidRPr="004424F5">
        <w:rPr>
          <w:rFonts w:eastAsia="MS Gothic" w:cstheme="minorHAnsi"/>
        </w:rPr>
        <w:t>This schedule should only be completed if required by the contract.</w:t>
      </w:r>
      <w:r w:rsidRPr="004424F5">
        <w:rPr>
          <w:rFonts w:eastAsia="MS Gothic" w:cstheme="minorHAnsi"/>
        </w:rPr>
        <w:tab/>
      </w:r>
    </w:p>
    <w:p w14:paraId="5681D59E" w14:textId="5811AE89" w:rsidR="00D86DDC" w:rsidRPr="004424F5" w:rsidRDefault="00D86DDC" w:rsidP="006B73A5">
      <w:pPr>
        <w:numPr>
          <w:ilvl w:val="0"/>
          <w:numId w:val="21"/>
        </w:numPr>
        <w:spacing w:after="200" w:line="240" w:lineRule="auto"/>
        <w:contextualSpacing/>
        <w:rPr>
          <w:rFonts w:eastAsia="MS Gothic" w:cstheme="minorHAnsi"/>
        </w:rPr>
      </w:pPr>
      <w:r w:rsidRPr="004424F5">
        <w:rPr>
          <w:rFonts w:eastAsia="MS Gothic" w:cstheme="minorHAnsi"/>
        </w:rPr>
        <w:t xml:space="preserve">Cancellation ceilings for each time period specified below establish the maximum termination liability for that time </w:t>
      </w:r>
      <w:r w:rsidR="00B9262A" w:rsidRPr="004424F5">
        <w:rPr>
          <w:rFonts w:eastAsia="MS Gothic" w:cstheme="minorHAnsi"/>
        </w:rPr>
        <w:t>period and</w:t>
      </w:r>
      <w:r w:rsidRPr="004424F5">
        <w:rPr>
          <w:rFonts w:eastAsia="MS Gothic" w:cstheme="minorHAnsi"/>
        </w:rPr>
        <w:t xml:space="preserve"> include the remaining unamortized principal of the total amount financed for each time period specified above plus any prepayment charges.</w:t>
      </w:r>
      <w:r w:rsidR="00C915A0" w:rsidRPr="004424F5">
        <w:rPr>
          <w:rFonts w:eastAsia="MS Gothic" w:cstheme="minorHAnsi"/>
        </w:rPr>
        <w:t xml:space="preserve"> </w:t>
      </w:r>
      <w:r w:rsidRPr="004424F5">
        <w:rPr>
          <w:rFonts w:eastAsia="MS Gothic" w:cstheme="minorHAnsi"/>
        </w:rPr>
        <w:t>Actual total termination costs will be negotiated.</w:t>
      </w:r>
      <w:r w:rsidR="00C915A0" w:rsidRPr="004424F5">
        <w:rPr>
          <w:rFonts w:eastAsia="MS Gothic" w:cstheme="minorHAnsi"/>
        </w:rPr>
        <w:t xml:space="preserve">  </w:t>
      </w:r>
    </w:p>
    <w:p w14:paraId="4DECFC8B" w14:textId="77777777" w:rsidR="00D86DDC" w:rsidRPr="004424F5" w:rsidRDefault="00D86DDC" w:rsidP="006B73A5">
      <w:pPr>
        <w:numPr>
          <w:ilvl w:val="0"/>
          <w:numId w:val="21"/>
        </w:numPr>
        <w:spacing w:after="200" w:line="240" w:lineRule="auto"/>
        <w:contextualSpacing/>
        <w:rPr>
          <w:rFonts w:eastAsia="MS Gothic" w:cstheme="minorHAnsi"/>
        </w:rPr>
      </w:pPr>
      <w:r w:rsidRPr="004424F5">
        <w:rPr>
          <w:rFonts w:eastAsia="MS Gothic" w:cstheme="minorHAnsi"/>
        </w:rPr>
        <w:t xml:space="preserve">In the event of contract cancellation or termination for convenience, and if applicable, FAR 52.217-2 or 52.249.2 will apply. </w:t>
      </w:r>
      <w:r w:rsidRPr="004424F5">
        <w:rPr>
          <w:rFonts w:eastAsia="MS Gothic" w:cstheme="minorHAnsi"/>
        </w:rPr>
        <w:tab/>
      </w:r>
      <w:r w:rsidRPr="004424F5">
        <w:rPr>
          <w:rFonts w:eastAsia="MS Gothic" w:cstheme="minorHAnsi"/>
        </w:rPr>
        <w:tab/>
      </w:r>
    </w:p>
    <w:p w14:paraId="17A13ACA" w14:textId="77777777" w:rsidR="00D86DDC" w:rsidRPr="004424F5" w:rsidRDefault="00D86DDC" w:rsidP="006B73A5">
      <w:pPr>
        <w:numPr>
          <w:ilvl w:val="0"/>
          <w:numId w:val="21"/>
        </w:numPr>
        <w:spacing w:after="200" w:line="240" w:lineRule="auto"/>
        <w:contextualSpacing/>
        <w:rPr>
          <w:rFonts w:eastAsia="MS Gothic" w:cstheme="minorHAnsi"/>
        </w:rPr>
      </w:pPr>
      <w:r w:rsidRPr="004424F5">
        <w:rPr>
          <w:rFonts w:eastAsia="MS Gothic" w:cstheme="minorHAnsi"/>
        </w:rPr>
        <w:t xml:space="preserve">End of the year annual cancellation ceiling costs should be shown in month 12 (column N). </w:t>
      </w:r>
      <w:r w:rsidRPr="004424F5">
        <w:rPr>
          <w:rFonts w:eastAsia="MS Gothic" w:cstheme="minorHAnsi"/>
        </w:rPr>
        <w:tab/>
      </w:r>
    </w:p>
    <w:p w14:paraId="1F590624" w14:textId="77777777" w:rsidR="00D86DDC" w:rsidRPr="00D86DDC" w:rsidRDefault="00D86DDC" w:rsidP="006B73A5">
      <w:pPr>
        <w:numPr>
          <w:ilvl w:val="0"/>
          <w:numId w:val="21"/>
        </w:numPr>
        <w:spacing w:after="200" w:line="240" w:lineRule="auto"/>
        <w:contextualSpacing/>
        <w:rPr>
          <w:rFonts w:asciiTheme="minorHAnsi" w:eastAsia="MS Gothic" w:hAnsiTheme="minorHAnsi" w:cstheme="minorHAnsi"/>
        </w:rPr>
      </w:pPr>
      <w:r w:rsidRPr="004424F5">
        <w:rPr>
          <w:rFonts w:eastAsia="MS Gothic" w:cstheme="minorHAnsi"/>
        </w:rPr>
        <w:t>In the event of TO cancellation, specify the cancellation ceiling as a percentage of remaining principal balance in "Additional Notes" below.</w:t>
      </w:r>
      <w:r w:rsidRPr="00D86DDC">
        <w:rPr>
          <w:rFonts w:asciiTheme="minorHAnsi" w:eastAsia="MS Gothic" w:hAnsiTheme="minorHAnsi" w:cstheme="minorHAnsi"/>
        </w:rPr>
        <w:tab/>
      </w:r>
      <w:r w:rsidRPr="00D86DDC">
        <w:rPr>
          <w:rFonts w:asciiTheme="minorHAnsi" w:eastAsia="MS Gothic" w:hAnsiTheme="minorHAnsi" w:cstheme="minorHAnsi"/>
        </w:rPr>
        <w:tab/>
      </w:r>
      <w:r w:rsidRPr="00D86DDC">
        <w:rPr>
          <w:rFonts w:asciiTheme="minorHAnsi" w:eastAsia="MS Gothic" w:hAnsiTheme="minorHAnsi" w:cstheme="minorHAnsi"/>
        </w:rPr>
        <w:tab/>
      </w:r>
      <w:r w:rsidRPr="00D86DDC">
        <w:rPr>
          <w:rFonts w:asciiTheme="minorHAnsi" w:eastAsia="MS Gothic" w:hAnsiTheme="minorHAnsi" w:cstheme="minorHAnsi"/>
        </w:rPr>
        <w:tab/>
      </w:r>
      <w:r w:rsidRPr="00D86DDC">
        <w:rPr>
          <w:rFonts w:asciiTheme="minorHAnsi" w:eastAsia="MS Gothic" w:hAnsiTheme="minorHAnsi" w:cstheme="minorHAnsi"/>
        </w:rPr>
        <w:tab/>
      </w:r>
      <w:r w:rsidRPr="00D86DDC">
        <w:rPr>
          <w:rFonts w:asciiTheme="minorHAnsi" w:eastAsia="MS Gothic" w:hAnsiTheme="minorHAnsi" w:cstheme="minorHAnsi"/>
        </w:rPr>
        <w:tab/>
      </w:r>
      <w:r w:rsidRPr="00D86DDC">
        <w:rPr>
          <w:rFonts w:asciiTheme="minorHAnsi" w:eastAsia="MS Gothic" w:hAnsiTheme="minorHAnsi" w:cstheme="minorHAnsi"/>
        </w:rPr>
        <w:tab/>
      </w:r>
    </w:p>
    <w:p w14:paraId="354D53BE" w14:textId="77777777" w:rsidR="00D86DDC" w:rsidRPr="00D86DDC" w:rsidRDefault="00D86DDC" w:rsidP="006B73A5">
      <w:pPr>
        <w:spacing w:line="240" w:lineRule="auto"/>
        <w:rPr>
          <w:rFonts w:asciiTheme="minorHAnsi" w:eastAsia="MS Gothic" w:hAnsiTheme="minorHAnsi" w:cstheme="minorHAnsi"/>
        </w:rPr>
      </w:pPr>
      <w:r w:rsidRPr="00D86DDC">
        <w:rPr>
          <w:rFonts w:asciiTheme="minorHAnsi" w:eastAsia="MS Gothic" w:hAnsiTheme="minorHAnsi" w:cstheme="minorHAnsi"/>
        </w:rPr>
        <w:br w:type="page"/>
      </w:r>
    </w:p>
    <w:p w14:paraId="76F2951F" w14:textId="5CF994F0" w:rsidR="00D86DDC" w:rsidRPr="004424F5" w:rsidRDefault="00D86DDC" w:rsidP="006B73A5">
      <w:pPr>
        <w:keepNext/>
        <w:keepLines/>
        <w:spacing w:before="200" w:line="240" w:lineRule="auto"/>
        <w:outlineLvl w:val="3"/>
        <w:rPr>
          <w:rFonts w:eastAsia="MS Gothic" w:cstheme="majorBidi"/>
          <w:b/>
          <w:bCs/>
          <w:i/>
          <w:iCs/>
          <w:color w:val="262626" w:themeColor="text1" w:themeTint="D9"/>
        </w:rPr>
      </w:pPr>
      <w:r w:rsidRPr="00D86DDC">
        <w:rPr>
          <w:rFonts w:eastAsia="MS Gothic" w:cstheme="majorBidi"/>
          <w:b/>
          <w:bCs/>
          <w:i/>
          <w:iCs/>
          <w:color w:val="262626" w:themeColor="text1" w:themeTint="D9"/>
        </w:rPr>
        <w:lastRenderedPageBreak/>
        <w:t>Schedule 5 – Cancellation Ceilings</w:t>
      </w:r>
      <w:r w:rsidR="004424F5">
        <w:rPr>
          <w:rFonts w:eastAsia="MS Gothic" w:cstheme="majorBidi"/>
          <w:b/>
          <w:bCs/>
          <w:i/>
          <w:iCs/>
          <w:color w:val="262626" w:themeColor="text1" w:themeTint="D9"/>
        </w:rPr>
        <w:br/>
      </w: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639"/>
        <w:gridCol w:w="639"/>
        <w:gridCol w:w="638"/>
        <w:gridCol w:w="638"/>
        <w:gridCol w:w="638"/>
        <w:gridCol w:w="638"/>
        <w:gridCol w:w="638"/>
        <w:gridCol w:w="638"/>
        <w:gridCol w:w="638"/>
        <w:gridCol w:w="700"/>
        <w:gridCol w:w="700"/>
        <w:gridCol w:w="692"/>
      </w:tblGrid>
      <w:tr w:rsidR="00D86DDC" w:rsidRPr="00D86DDC" w14:paraId="094F2165" w14:textId="77777777" w:rsidTr="007D3B84">
        <w:trPr>
          <w:trHeight w:val="746"/>
          <w:jc w:val="center"/>
        </w:trPr>
        <w:tc>
          <w:tcPr>
            <w:tcW w:w="5000" w:type="pct"/>
            <w:gridSpan w:val="13"/>
            <w:shd w:val="clear" w:color="auto" w:fill="auto"/>
            <w:noWrap/>
            <w:vAlign w:val="center"/>
            <w:hideMark/>
          </w:tcPr>
          <w:p w14:paraId="3324FB84" w14:textId="389AD3AC" w:rsidR="00D86DDC" w:rsidRDefault="007D3B84" w:rsidP="007D3B84">
            <w:pPr>
              <w:spacing w:line="240" w:lineRule="auto"/>
              <w:rPr>
                <w:rFonts w:eastAsia="Times New Roman" w:cs="Times New Roman"/>
                <w:b/>
                <w:color w:val="000000"/>
                <w:sz w:val="24"/>
                <w:szCs w:val="24"/>
              </w:rPr>
            </w:pPr>
            <w:r>
              <w:rPr>
                <w:rFonts w:eastAsia="Times New Roman" w:cs="Times New Roman"/>
                <w:b/>
                <w:noProof/>
                <w:color w:val="000000"/>
                <w:sz w:val="24"/>
                <w:szCs w:val="24"/>
              </w:rPr>
              <w:drawing>
                <wp:inline distT="0" distB="0" distL="0" distR="0" wp14:anchorId="525C92F1" wp14:editId="53800BA6">
                  <wp:extent cx="36576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inline>
              </w:drawing>
            </w:r>
            <w:r>
              <w:rPr>
                <w:rFonts w:eastAsia="Times New Roman" w:cs="Times New Roman"/>
                <w:b/>
                <w:color w:val="000000"/>
                <w:sz w:val="24"/>
                <w:szCs w:val="24"/>
              </w:rPr>
              <w:t xml:space="preserve">                                                 </w:t>
            </w:r>
            <w:r w:rsidR="00D86DDC" w:rsidRPr="00D86DDC">
              <w:rPr>
                <w:rFonts w:eastAsia="Times New Roman" w:cs="Times New Roman"/>
                <w:b/>
                <w:color w:val="000000"/>
                <w:sz w:val="24"/>
                <w:szCs w:val="24"/>
              </w:rPr>
              <w:t>Schedule 5 - Cancellation Ceilings</w:t>
            </w:r>
          </w:p>
          <w:p w14:paraId="5F1DC95B" w14:textId="77777777" w:rsidR="007D3B84" w:rsidRPr="00D86DDC" w:rsidRDefault="007D3B84" w:rsidP="007D3B84">
            <w:pPr>
              <w:spacing w:line="240" w:lineRule="auto"/>
              <w:rPr>
                <w:rFonts w:eastAsia="Times New Roman" w:cs="Times New Roman"/>
                <w:b/>
                <w:color w:val="000000"/>
                <w:sz w:val="24"/>
                <w:szCs w:val="24"/>
              </w:rPr>
            </w:pPr>
          </w:p>
          <w:p w14:paraId="2CD1D7C3" w14:textId="77777777" w:rsidR="00D86DDC" w:rsidRPr="00D86DDC" w:rsidRDefault="00D86DDC" w:rsidP="007D3B84">
            <w:pPr>
              <w:spacing w:line="240" w:lineRule="auto"/>
              <w:jc w:val="center"/>
              <w:rPr>
                <w:rFonts w:eastAsia="Times New Roman" w:cs="Times New Roman"/>
                <w:color w:val="000000"/>
                <w:sz w:val="24"/>
                <w:szCs w:val="24"/>
              </w:rPr>
            </w:pPr>
          </w:p>
        </w:tc>
      </w:tr>
      <w:tr w:rsidR="00D86DDC" w:rsidRPr="00D86DDC" w14:paraId="77E303B8" w14:textId="77777777" w:rsidTr="007D3B84">
        <w:trPr>
          <w:trHeight w:val="1268"/>
          <w:jc w:val="center"/>
        </w:trPr>
        <w:tc>
          <w:tcPr>
            <w:tcW w:w="948" w:type="pct"/>
            <w:shd w:val="clear" w:color="auto" w:fill="auto"/>
            <w:vAlign w:val="center"/>
            <w:hideMark/>
          </w:tcPr>
          <w:p w14:paraId="3BC0D318" w14:textId="77777777" w:rsidR="00D86DDC" w:rsidRPr="00D86DDC" w:rsidRDefault="00D86DDC" w:rsidP="006B73A5">
            <w:pPr>
              <w:spacing w:line="240" w:lineRule="auto"/>
              <w:jc w:val="center"/>
              <w:rPr>
                <w:rFonts w:eastAsia="Times New Roman" w:cs="Times New Roman"/>
                <w:b/>
                <w:bCs/>
                <w:color w:val="000000"/>
                <w:sz w:val="18"/>
                <w:szCs w:val="18"/>
              </w:rPr>
            </w:pPr>
            <w:r w:rsidRPr="00D86DDC">
              <w:rPr>
                <w:rFonts w:eastAsia="Times New Roman" w:cs="Times New Roman"/>
                <w:b/>
                <w:bCs/>
                <w:color w:val="000000"/>
                <w:sz w:val="18"/>
                <w:szCs w:val="18"/>
              </w:rPr>
              <w:t xml:space="preserve"> End of </w:t>
            </w:r>
            <w:r w:rsidRPr="00D86DDC">
              <w:rPr>
                <w:rFonts w:eastAsia="Times New Roman" w:cs="Times New Roman"/>
                <w:b/>
                <w:bCs/>
                <w:color w:val="000000"/>
                <w:sz w:val="18"/>
                <w:szCs w:val="18"/>
              </w:rPr>
              <w:br/>
              <w:t>Performance</w:t>
            </w:r>
            <w:r w:rsidRPr="00D86DDC">
              <w:rPr>
                <w:rFonts w:eastAsia="Times New Roman" w:cs="Times New Roman"/>
                <w:b/>
                <w:bCs/>
                <w:color w:val="000000"/>
                <w:sz w:val="18"/>
                <w:szCs w:val="18"/>
              </w:rPr>
              <w:br/>
              <w:t xml:space="preserve">Period </w:t>
            </w:r>
            <w:r w:rsidRPr="00D86DDC">
              <w:rPr>
                <w:rFonts w:eastAsia="Times New Roman" w:cs="Times New Roman"/>
                <w:b/>
                <w:bCs/>
                <w:color w:val="000000"/>
                <w:sz w:val="18"/>
                <w:szCs w:val="18"/>
              </w:rPr>
              <w:br/>
              <w:t>(Year)</w:t>
            </w:r>
          </w:p>
        </w:tc>
        <w:tc>
          <w:tcPr>
            <w:tcW w:w="330" w:type="pct"/>
            <w:shd w:val="clear" w:color="auto" w:fill="auto"/>
            <w:vAlign w:val="center"/>
            <w:hideMark/>
          </w:tcPr>
          <w:p w14:paraId="6F6F0A6B"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1</w:t>
            </w:r>
          </w:p>
        </w:tc>
        <w:tc>
          <w:tcPr>
            <w:tcW w:w="330" w:type="pct"/>
            <w:shd w:val="clear" w:color="auto" w:fill="auto"/>
            <w:vAlign w:val="center"/>
            <w:hideMark/>
          </w:tcPr>
          <w:p w14:paraId="11EFAEBF"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2</w:t>
            </w:r>
          </w:p>
        </w:tc>
        <w:tc>
          <w:tcPr>
            <w:tcW w:w="330" w:type="pct"/>
            <w:shd w:val="clear" w:color="auto" w:fill="auto"/>
            <w:vAlign w:val="center"/>
            <w:hideMark/>
          </w:tcPr>
          <w:p w14:paraId="330FA33D"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3</w:t>
            </w:r>
          </w:p>
        </w:tc>
        <w:tc>
          <w:tcPr>
            <w:tcW w:w="330" w:type="pct"/>
            <w:shd w:val="clear" w:color="auto" w:fill="auto"/>
            <w:vAlign w:val="center"/>
            <w:hideMark/>
          </w:tcPr>
          <w:p w14:paraId="79F62A6E"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4</w:t>
            </w:r>
          </w:p>
        </w:tc>
        <w:tc>
          <w:tcPr>
            <w:tcW w:w="330" w:type="pct"/>
            <w:shd w:val="clear" w:color="auto" w:fill="auto"/>
            <w:vAlign w:val="center"/>
            <w:hideMark/>
          </w:tcPr>
          <w:p w14:paraId="73C6C4E7"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5</w:t>
            </w:r>
          </w:p>
        </w:tc>
        <w:tc>
          <w:tcPr>
            <w:tcW w:w="330" w:type="pct"/>
            <w:shd w:val="clear" w:color="auto" w:fill="auto"/>
            <w:vAlign w:val="center"/>
            <w:hideMark/>
          </w:tcPr>
          <w:p w14:paraId="2B7CD75E"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6</w:t>
            </w:r>
          </w:p>
        </w:tc>
        <w:tc>
          <w:tcPr>
            <w:tcW w:w="330" w:type="pct"/>
            <w:shd w:val="clear" w:color="auto" w:fill="auto"/>
            <w:vAlign w:val="center"/>
            <w:hideMark/>
          </w:tcPr>
          <w:p w14:paraId="6F5EF7F4"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7</w:t>
            </w:r>
          </w:p>
        </w:tc>
        <w:tc>
          <w:tcPr>
            <w:tcW w:w="330" w:type="pct"/>
            <w:shd w:val="clear" w:color="auto" w:fill="auto"/>
            <w:vAlign w:val="center"/>
            <w:hideMark/>
          </w:tcPr>
          <w:p w14:paraId="295B3E6F"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8</w:t>
            </w:r>
          </w:p>
        </w:tc>
        <w:tc>
          <w:tcPr>
            <w:tcW w:w="330" w:type="pct"/>
            <w:shd w:val="clear" w:color="auto" w:fill="auto"/>
            <w:vAlign w:val="center"/>
            <w:hideMark/>
          </w:tcPr>
          <w:p w14:paraId="2C76E64B"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9</w:t>
            </w:r>
          </w:p>
        </w:tc>
        <w:tc>
          <w:tcPr>
            <w:tcW w:w="362" w:type="pct"/>
            <w:shd w:val="clear" w:color="auto" w:fill="auto"/>
            <w:vAlign w:val="center"/>
            <w:hideMark/>
          </w:tcPr>
          <w:p w14:paraId="686D8709"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10</w:t>
            </w:r>
          </w:p>
        </w:tc>
        <w:tc>
          <w:tcPr>
            <w:tcW w:w="362" w:type="pct"/>
            <w:shd w:val="clear" w:color="auto" w:fill="auto"/>
            <w:vAlign w:val="center"/>
            <w:hideMark/>
          </w:tcPr>
          <w:p w14:paraId="4CE26286"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11</w:t>
            </w:r>
          </w:p>
        </w:tc>
        <w:tc>
          <w:tcPr>
            <w:tcW w:w="357" w:type="pct"/>
            <w:shd w:val="clear" w:color="auto" w:fill="auto"/>
            <w:vAlign w:val="center"/>
            <w:hideMark/>
          </w:tcPr>
          <w:p w14:paraId="23EA8AFE" w14:textId="77777777" w:rsidR="00D86DDC" w:rsidRPr="00D86DDC" w:rsidRDefault="00D86DDC" w:rsidP="006B73A5">
            <w:pPr>
              <w:spacing w:line="240" w:lineRule="auto"/>
              <w:jc w:val="center"/>
              <w:rPr>
                <w:rFonts w:eastAsia="Times New Roman" w:cs="Times New Roman"/>
                <w:b/>
                <w:bCs/>
                <w:sz w:val="18"/>
                <w:szCs w:val="18"/>
              </w:rPr>
            </w:pPr>
            <w:r w:rsidRPr="00D86DDC">
              <w:rPr>
                <w:rFonts w:eastAsia="Times New Roman" w:cs="Times New Roman"/>
                <w:b/>
                <w:bCs/>
                <w:sz w:val="18"/>
                <w:szCs w:val="18"/>
              </w:rPr>
              <w:t>12</w:t>
            </w:r>
          </w:p>
        </w:tc>
      </w:tr>
      <w:tr w:rsidR="00D86DDC" w:rsidRPr="00D86DDC" w14:paraId="21D2314E" w14:textId="77777777" w:rsidTr="007D3B84">
        <w:trPr>
          <w:trHeight w:val="674"/>
          <w:jc w:val="center"/>
        </w:trPr>
        <w:tc>
          <w:tcPr>
            <w:tcW w:w="948" w:type="pct"/>
            <w:shd w:val="clear" w:color="auto" w:fill="auto"/>
            <w:vAlign w:val="center"/>
            <w:hideMark/>
          </w:tcPr>
          <w:p w14:paraId="5B1294B1"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Project</w:t>
            </w:r>
            <w:r w:rsidRPr="00D86DDC">
              <w:rPr>
                <w:rFonts w:eastAsia="Times New Roman" w:cs="Times New Roman"/>
                <w:sz w:val="20"/>
                <w:szCs w:val="20"/>
              </w:rPr>
              <w:br/>
              <w:t>Acceptance</w:t>
            </w:r>
          </w:p>
        </w:tc>
        <w:tc>
          <w:tcPr>
            <w:tcW w:w="330" w:type="pct"/>
            <w:shd w:val="clear" w:color="auto" w:fill="auto"/>
            <w:noWrap/>
            <w:vAlign w:val="center"/>
            <w:hideMark/>
          </w:tcPr>
          <w:p w14:paraId="72DF250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59CC93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ADF77F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A0A928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2A5182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29D078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D35D08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48EB89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24D67E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2E98E9D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3B4F5816"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6DF3174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63A62D1D" w14:textId="77777777" w:rsidTr="007D3B84">
        <w:trPr>
          <w:trHeight w:val="358"/>
          <w:jc w:val="center"/>
        </w:trPr>
        <w:tc>
          <w:tcPr>
            <w:tcW w:w="948" w:type="pct"/>
            <w:shd w:val="clear" w:color="auto" w:fill="auto"/>
            <w:noWrap/>
            <w:vAlign w:val="center"/>
            <w:hideMark/>
          </w:tcPr>
          <w:p w14:paraId="17BA3DB4"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1</w:t>
            </w:r>
          </w:p>
        </w:tc>
        <w:tc>
          <w:tcPr>
            <w:tcW w:w="330" w:type="pct"/>
            <w:shd w:val="clear" w:color="auto" w:fill="auto"/>
            <w:noWrap/>
            <w:vAlign w:val="center"/>
            <w:hideMark/>
          </w:tcPr>
          <w:p w14:paraId="5EDDD6F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F8D956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5A8928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F0A8BFA"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2A8D98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2AEC70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614F72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D59ACAA"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441E36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1EBCD03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4C8B941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21BCD0E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3DDDF0EE" w14:textId="77777777" w:rsidTr="007D3B84">
        <w:trPr>
          <w:trHeight w:val="358"/>
          <w:jc w:val="center"/>
        </w:trPr>
        <w:tc>
          <w:tcPr>
            <w:tcW w:w="948" w:type="pct"/>
            <w:shd w:val="clear" w:color="auto" w:fill="auto"/>
            <w:noWrap/>
            <w:vAlign w:val="center"/>
            <w:hideMark/>
          </w:tcPr>
          <w:p w14:paraId="791DA885"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2</w:t>
            </w:r>
          </w:p>
        </w:tc>
        <w:tc>
          <w:tcPr>
            <w:tcW w:w="330" w:type="pct"/>
            <w:shd w:val="clear" w:color="auto" w:fill="auto"/>
            <w:noWrap/>
            <w:vAlign w:val="center"/>
            <w:hideMark/>
          </w:tcPr>
          <w:p w14:paraId="01D6E13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B8BC2C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BBCB33A"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1347B8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572EFF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56D748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31B7BF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0706DC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43149F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31EF18D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3C98CBF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4CD5B71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16B62EE9" w14:textId="77777777" w:rsidTr="007D3B84">
        <w:trPr>
          <w:trHeight w:val="358"/>
          <w:jc w:val="center"/>
        </w:trPr>
        <w:tc>
          <w:tcPr>
            <w:tcW w:w="948" w:type="pct"/>
            <w:shd w:val="clear" w:color="auto" w:fill="auto"/>
            <w:noWrap/>
            <w:vAlign w:val="center"/>
            <w:hideMark/>
          </w:tcPr>
          <w:p w14:paraId="0670B2CE"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3</w:t>
            </w:r>
          </w:p>
        </w:tc>
        <w:tc>
          <w:tcPr>
            <w:tcW w:w="330" w:type="pct"/>
            <w:shd w:val="clear" w:color="auto" w:fill="auto"/>
            <w:noWrap/>
            <w:vAlign w:val="center"/>
            <w:hideMark/>
          </w:tcPr>
          <w:p w14:paraId="2C88423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261B086"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8BDA50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E71A93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974492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D27A8F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58A34B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2145B2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1F9630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57599D9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23FEDE8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03ACC96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279CE87A" w14:textId="77777777" w:rsidTr="007D3B84">
        <w:trPr>
          <w:trHeight w:val="358"/>
          <w:jc w:val="center"/>
        </w:trPr>
        <w:tc>
          <w:tcPr>
            <w:tcW w:w="948" w:type="pct"/>
            <w:shd w:val="clear" w:color="auto" w:fill="auto"/>
            <w:noWrap/>
            <w:vAlign w:val="center"/>
            <w:hideMark/>
          </w:tcPr>
          <w:p w14:paraId="66325B9C"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4</w:t>
            </w:r>
          </w:p>
        </w:tc>
        <w:tc>
          <w:tcPr>
            <w:tcW w:w="330" w:type="pct"/>
            <w:shd w:val="clear" w:color="auto" w:fill="auto"/>
            <w:noWrap/>
            <w:vAlign w:val="center"/>
            <w:hideMark/>
          </w:tcPr>
          <w:p w14:paraId="34F16E0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D15D94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A3D6C7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17795E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3BEBC5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74C7EB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CA6314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EBC97B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414AF5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7897FD2A"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79D81C8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72CC6DC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0E903D08" w14:textId="77777777" w:rsidTr="007D3B84">
        <w:trPr>
          <w:trHeight w:val="358"/>
          <w:jc w:val="center"/>
        </w:trPr>
        <w:tc>
          <w:tcPr>
            <w:tcW w:w="948" w:type="pct"/>
            <w:shd w:val="clear" w:color="auto" w:fill="auto"/>
            <w:noWrap/>
            <w:vAlign w:val="center"/>
            <w:hideMark/>
          </w:tcPr>
          <w:p w14:paraId="498F612B"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5</w:t>
            </w:r>
          </w:p>
        </w:tc>
        <w:tc>
          <w:tcPr>
            <w:tcW w:w="330" w:type="pct"/>
            <w:shd w:val="clear" w:color="auto" w:fill="auto"/>
            <w:noWrap/>
            <w:vAlign w:val="center"/>
            <w:hideMark/>
          </w:tcPr>
          <w:p w14:paraId="1C8F881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964892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0EFBE1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85B84E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A05FC3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2A8A3D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AA33AB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3113C4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741610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32352EF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3D57217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52AB3EA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64E38EE5" w14:textId="77777777" w:rsidTr="007D3B84">
        <w:trPr>
          <w:trHeight w:val="358"/>
          <w:jc w:val="center"/>
        </w:trPr>
        <w:tc>
          <w:tcPr>
            <w:tcW w:w="948" w:type="pct"/>
            <w:shd w:val="clear" w:color="auto" w:fill="auto"/>
            <w:noWrap/>
            <w:vAlign w:val="center"/>
            <w:hideMark/>
          </w:tcPr>
          <w:p w14:paraId="4E8208A3"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6</w:t>
            </w:r>
          </w:p>
        </w:tc>
        <w:tc>
          <w:tcPr>
            <w:tcW w:w="330" w:type="pct"/>
            <w:shd w:val="clear" w:color="auto" w:fill="auto"/>
            <w:noWrap/>
            <w:vAlign w:val="center"/>
            <w:hideMark/>
          </w:tcPr>
          <w:p w14:paraId="6D923FE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EAAC0A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7ADE65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56A745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FFF0F0A"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6F0EB1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378BAB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9A09A2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146E50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37CDC23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6BA0B56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0F5C598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131EA1C5" w14:textId="77777777" w:rsidTr="007D3B84">
        <w:trPr>
          <w:trHeight w:val="358"/>
          <w:jc w:val="center"/>
        </w:trPr>
        <w:tc>
          <w:tcPr>
            <w:tcW w:w="948" w:type="pct"/>
            <w:shd w:val="clear" w:color="auto" w:fill="auto"/>
            <w:noWrap/>
            <w:vAlign w:val="center"/>
            <w:hideMark/>
          </w:tcPr>
          <w:p w14:paraId="08EDD4E4"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7</w:t>
            </w:r>
          </w:p>
        </w:tc>
        <w:tc>
          <w:tcPr>
            <w:tcW w:w="330" w:type="pct"/>
            <w:shd w:val="clear" w:color="auto" w:fill="auto"/>
            <w:noWrap/>
            <w:vAlign w:val="center"/>
            <w:hideMark/>
          </w:tcPr>
          <w:p w14:paraId="270CDF4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3DFA12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537467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4980F0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884CB9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9844AF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33C7BA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261CAE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CB0FF9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1D4931D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1C091E7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24E227D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37F9D909" w14:textId="77777777" w:rsidTr="007D3B84">
        <w:trPr>
          <w:trHeight w:val="358"/>
          <w:jc w:val="center"/>
        </w:trPr>
        <w:tc>
          <w:tcPr>
            <w:tcW w:w="948" w:type="pct"/>
            <w:shd w:val="clear" w:color="auto" w:fill="auto"/>
            <w:noWrap/>
            <w:vAlign w:val="center"/>
            <w:hideMark/>
          </w:tcPr>
          <w:p w14:paraId="1930CD6C"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8</w:t>
            </w:r>
          </w:p>
        </w:tc>
        <w:tc>
          <w:tcPr>
            <w:tcW w:w="330" w:type="pct"/>
            <w:shd w:val="clear" w:color="auto" w:fill="auto"/>
            <w:noWrap/>
            <w:vAlign w:val="center"/>
            <w:hideMark/>
          </w:tcPr>
          <w:p w14:paraId="00456D5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27FA86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66C211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D3DE42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A67904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217C0C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44B4DD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7F6DA4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42071B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6BB8565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19D5636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2A52725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579DFBE1" w14:textId="77777777" w:rsidTr="007D3B84">
        <w:trPr>
          <w:trHeight w:val="358"/>
          <w:jc w:val="center"/>
        </w:trPr>
        <w:tc>
          <w:tcPr>
            <w:tcW w:w="948" w:type="pct"/>
            <w:shd w:val="clear" w:color="auto" w:fill="auto"/>
            <w:noWrap/>
            <w:vAlign w:val="center"/>
            <w:hideMark/>
          </w:tcPr>
          <w:p w14:paraId="07080F28"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9</w:t>
            </w:r>
          </w:p>
        </w:tc>
        <w:tc>
          <w:tcPr>
            <w:tcW w:w="330" w:type="pct"/>
            <w:shd w:val="clear" w:color="auto" w:fill="auto"/>
            <w:noWrap/>
            <w:vAlign w:val="center"/>
            <w:hideMark/>
          </w:tcPr>
          <w:p w14:paraId="5B3A1FB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FDE789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4C4B73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9B5463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A54983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A60015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021645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C142F3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D64D68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6087E38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5831432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74EA327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251C9B81" w14:textId="77777777" w:rsidTr="007D3B84">
        <w:trPr>
          <w:trHeight w:val="358"/>
          <w:jc w:val="center"/>
        </w:trPr>
        <w:tc>
          <w:tcPr>
            <w:tcW w:w="948" w:type="pct"/>
            <w:shd w:val="clear" w:color="auto" w:fill="auto"/>
            <w:noWrap/>
            <w:vAlign w:val="center"/>
            <w:hideMark/>
          </w:tcPr>
          <w:p w14:paraId="62D4D70E"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10</w:t>
            </w:r>
          </w:p>
        </w:tc>
        <w:tc>
          <w:tcPr>
            <w:tcW w:w="330" w:type="pct"/>
            <w:shd w:val="clear" w:color="auto" w:fill="auto"/>
            <w:noWrap/>
            <w:vAlign w:val="center"/>
            <w:hideMark/>
          </w:tcPr>
          <w:p w14:paraId="1A4B18A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DFD1C46"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2329B5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A7D763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A2D55F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8475C0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4A2C2C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317094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5CC09D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5FA157AA"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4BACEC3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43EE396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1F053376" w14:textId="77777777" w:rsidTr="007D3B84">
        <w:trPr>
          <w:trHeight w:val="358"/>
          <w:jc w:val="center"/>
        </w:trPr>
        <w:tc>
          <w:tcPr>
            <w:tcW w:w="948" w:type="pct"/>
            <w:shd w:val="clear" w:color="auto" w:fill="auto"/>
            <w:noWrap/>
            <w:vAlign w:val="center"/>
            <w:hideMark/>
          </w:tcPr>
          <w:p w14:paraId="55866619"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11</w:t>
            </w:r>
          </w:p>
        </w:tc>
        <w:tc>
          <w:tcPr>
            <w:tcW w:w="330" w:type="pct"/>
            <w:shd w:val="clear" w:color="auto" w:fill="auto"/>
            <w:noWrap/>
            <w:vAlign w:val="center"/>
            <w:hideMark/>
          </w:tcPr>
          <w:p w14:paraId="2007BCC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3E2D7A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077A03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84B596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DB2311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8131E2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079426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6F4F05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DB3FBC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2CD030B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49EA4B9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3C6237D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18FC0BA9" w14:textId="77777777" w:rsidTr="007D3B84">
        <w:trPr>
          <w:trHeight w:val="358"/>
          <w:jc w:val="center"/>
        </w:trPr>
        <w:tc>
          <w:tcPr>
            <w:tcW w:w="948" w:type="pct"/>
            <w:shd w:val="clear" w:color="auto" w:fill="auto"/>
            <w:noWrap/>
            <w:vAlign w:val="center"/>
            <w:hideMark/>
          </w:tcPr>
          <w:p w14:paraId="2593EF1D"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12</w:t>
            </w:r>
          </w:p>
        </w:tc>
        <w:tc>
          <w:tcPr>
            <w:tcW w:w="330" w:type="pct"/>
            <w:shd w:val="clear" w:color="auto" w:fill="auto"/>
            <w:noWrap/>
            <w:vAlign w:val="center"/>
            <w:hideMark/>
          </w:tcPr>
          <w:p w14:paraId="3748FCA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612948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1D9A9E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658FEF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F39BB4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4D21DB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BCB7CDA"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881A2F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054D92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721CAD9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513DACE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461E71A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036314A8" w14:textId="77777777" w:rsidTr="007D3B84">
        <w:trPr>
          <w:trHeight w:val="358"/>
          <w:jc w:val="center"/>
        </w:trPr>
        <w:tc>
          <w:tcPr>
            <w:tcW w:w="948" w:type="pct"/>
            <w:shd w:val="clear" w:color="auto" w:fill="auto"/>
            <w:noWrap/>
            <w:vAlign w:val="center"/>
            <w:hideMark/>
          </w:tcPr>
          <w:p w14:paraId="18581801"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13</w:t>
            </w:r>
          </w:p>
        </w:tc>
        <w:tc>
          <w:tcPr>
            <w:tcW w:w="330" w:type="pct"/>
            <w:shd w:val="clear" w:color="auto" w:fill="auto"/>
            <w:noWrap/>
            <w:vAlign w:val="center"/>
            <w:hideMark/>
          </w:tcPr>
          <w:p w14:paraId="069DAE6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A37E58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D6C6206"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1F96A0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86667E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BAC5046"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C905AF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8FF28F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FD2BCF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22A8C6B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3FDB688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5F455F3A"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2F0A0FEE" w14:textId="77777777" w:rsidTr="007D3B84">
        <w:trPr>
          <w:trHeight w:val="358"/>
          <w:jc w:val="center"/>
        </w:trPr>
        <w:tc>
          <w:tcPr>
            <w:tcW w:w="948" w:type="pct"/>
            <w:shd w:val="clear" w:color="auto" w:fill="auto"/>
            <w:noWrap/>
            <w:vAlign w:val="center"/>
            <w:hideMark/>
          </w:tcPr>
          <w:p w14:paraId="0B1C29AE"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14</w:t>
            </w:r>
          </w:p>
        </w:tc>
        <w:tc>
          <w:tcPr>
            <w:tcW w:w="330" w:type="pct"/>
            <w:shd w:val="clear" w:color="auto" w:fill="auto"/>
            <w:noWrap/>
            <w:vAlign w:val="center"/>
            <w:hideMark/>
          </w:tcPr>
          <w:p w14:paraId="5277B7F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5D9BB66"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CF7202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F98774A"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72541E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B5E039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0BCE5C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9C75A3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FDD74F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4DDCA79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2515CB0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501ACBD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492F340A" w14:textId="77777777" w:rsidTr="007D3B84">
        <w:trPr>
          <w:trHeight w:val="358"/>
          <w:jc w:val="center"/>
        </w:trPr>
        <w:tc>
          <w:tcPr>
            <w:tcW w:w="948" w:type="pct"/>
            <w:shd w:val="clear" w:color="auto" w:fill="auto"/>
            <w:noWrap/>
            <w:vAlign w:val="center"/>
            <w:hideMark/>
          </w:tcPr>
          <w:p w14:paraId="3011F2BB"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15</w:t>
            </w:r>
          </w:p>
        </w:tc>
        <w:tc>
          <w:tcPr>
            <w:tcW w:w="330" w:type="pct"/>
            <w:shd w:val="clear" w:color="auto" w:fill="auto"/>
            <w:noWrap/>
            <w:vAlign w:val="center"/>
            <w:hideMark/>
          </w:tcPr>
          <w:p w14:paraId="3B99BE8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42F560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7031BB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D4BDE0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292822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997B51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C0AD95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740E26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F3A76A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30E72B2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2F6F577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5D7AC046"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3D65D258" w14:textId="77777777" w:rsidTr="007D3B84">
        <w:trPr>
          <w:trHeight w:val="358"/>
          <w:jc w:val="center"/>
        </w:trPr>
        <w:tc>
          <w:tcPr>
            <w:tcW w:w="948" w:type="pct"/>
            <w:shd w:val="clear" w:color="auto" w:fill="auto"/>
            <w:noWrap/>
            <w:vAlign w:val="center"/>
            <w:hideMark/>
          </w:tcPr>
          <w:p w14:paraId="32EC5214"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16</w:t>
            </w:r>
          </w:p>
        </w:tc>
        <w:tc>
          <w:tcPr>
            <w:tcW w:w="330" w:type="pct"/>
            <w:shd w:val="clear" w:color="auto" w:fill="auto"/>
            <w:noWrap/>
            <w:vAlign w:val="center"/>
            <w:hideMark/>
          </w:tcPr>
          <w:p w14:paraId="2F15991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A9DE5C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6861EB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25587F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64D994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9FEC38A"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DA0513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A575FE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507D78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18E2F93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56801AF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0B9710A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393F161D" w14:textId="77777777" w:rsidTr="007D3B84">
        <w:trPr>
          <w:trHeight w:val="358"/>
          <w:jc w:val="center"/>
        </w:trPr>
        <w:tc>
          <w:tcPr>
            <w:tcW w:w="948" w:type="pct"/>
            <w:shd w:val="clear" w:color="auto" w:fill="auto"/>
            <w:noWrap/>
            <w:vAlign w:val="center"/>
            <w:hideMark/>
          </w:tcPr>
          <w:p w14:paraId="06435C5A"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17</w:t>
            </w:r>
          </w:p>
        </w:tc>
        <w:tc>
          <w:tcPr>
            <w:tcW w:w="330" w:type="pct"/>
            <w:shd w:val="clear" w:color="auto" w:fill="auto"/>
            <w:noWrap/>
            <w:vAlign w:val="center"/>
            <w:hideMark/>
          </w:tcPr>
          <w:p w14:paraId="613AAF2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35D54F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E904DC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103EBC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E785AF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A46F91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FCDEF9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A6E769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AC736F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0793CA7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4BCA137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225886F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2D057A4D" w14:textId="77777777" w:rsidTr="007D3B84">
        <w:trPr>
          <w:trHeight w:val="358"/>
          <w:jc w:val="center"/>
        </w:trPr>
        <w:tc>
          <w:tcPr>
            <w:tcW w:w="948" w:type="pct"/>
            <w:shd w:val="clear" w:color="auto" w:fill="auto"/>
            <w:noWrap/>
            <w:vAlign w:val="center"/>
            <w:hideMark/>
          </w:tcPr>
          <w:p w14:paraId="44402296"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18</w:t>
            </w:r>
          </w:p>
        </w:tc>
        <w:tc>
          <w:tcPr>
            <w:tcW w:w="330" w:type="pct"/>
            <w:shd w:val="clear" w:color="auto" w:fill="auto"/>
            <w:noWrap/>
            <w:vAlign w:val="center"/>
            <w:hideMark/>
          </w:tcPr>
          <w:p w14:paraId="6B7BBC5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4F54C5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17F883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49A810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65590F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BA7F56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57E52C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A3B48E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F68BC3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4009F60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592F64A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0A34F77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60E5A2C2" w14:textId="77777777" w:rsidTr="007D3B84">
        <w:trPr>
          <w:trHeight w:val="358"/>
          <w:jc w:val="center"/>
        </w:trPr>
        <w:tc>
          <w:tcPr>
            <w:tcW w:w="948" w:type="pct"/>
            <w:shd w:val="clear" w:color="auto" w:fill="auto"/>
            <w:noWrap/>
            <w:vAlign w:val="center"/>
            <w:hideMark/>
          </w:tcPr>
          <w:p w14:paraId="4631A40E"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19</w:t>
            </w:r>
          </w:p>
        </w:tc>
        <w:tc>
          <w:tcPr>
            <w:tcW w:w="330" w:type="pct"/>
            <w:shd w:val="clear" w:color="auto" w:fill="auto"/>
            <w:noWrap/>
            <w:vAlign w:val="center"/>
            <w:hideMark/>
          </w:tcPr>
          <w:p w14:paraId="796F7CE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516D51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7FA089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E290B0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79A15B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D40E50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D9F109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A4B480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5179EC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3632BE1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53B2452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7912CA3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0BC11352" w14:textId="77777777" w:rsidTr="007D3B84">
        <w:trPr>
          <w:trHeight w:val="358"/>
          <w:jc w:val="center"/>
        </w:trPr>
        <w:tc>
          <w:tcPr>
            <w:tcW w:w="948" w:type="pct"/>
            <w:shd w:val="clear" w:color="auto" w:fill="auto"/>
            <w:noWrap/>
            <w:vAlign w:val="center"/>
            <w:hideMark/>
          </w:tcPr>
          <w:p w14:paraId="64A1DE97"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20</w:t>
            </w:r>
          </w:p>
        </w:tc>
        <w:tc>
          <w:tcPr>
            <w:tcW w:w="330" w:type="pct"/>
            <w:shd w:val="clear" w:color="auto" w:fill="auto"/>
            <w:noWrap/>
            <w:vAlign w:val="center"/>
            <w:hideMark/>
          </w:tcPr>
          <w:p w14:paraId="30E5393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4D0140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D9DE4E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D62616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23EB7A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B19683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8BF4C2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DD8ABD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C460C4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76512B0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22ED5AD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06C341D4"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369AEE99" w14:textId="77777777" w:rsidTr="007D3B84">
        <w:trPr>
          <w:trHeight w:val="358"/>
          <w:jc w:val="center"/>
        </w:trPr>
        <w:tc>
          <w:tcPr>
            <w:tcW w:w="948" w:type="pct"/>
            <w:shd w:val="clear" w:color="auto" w:fill="auto"/>
            <w:noWrap/>
            <w:vAlign w:val="center"/>
            <w:hideMark/>
          </w:tcPr>
          <w:p w14:paraId="090EF833"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21</w:t>
            </w:r>
          </w:p>
        </w:tc>
        <w:tc>
          <w:tcPr>
            <w:tcW w:w="330" w:type="pct"/>
            <w:shd w:val="clear" w:color="auto" w:fill="auto"/>
            <w:noWrap/>
            <w:vAlign w:val="center"/>
            <w:hideMark/>
          </w:tcPr>
          <w:p w14:paraId="1E5473FA"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8F2012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72426D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0F3CE5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440BD1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2A23BF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4E3908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92C796A"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A3AA056"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1625F25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48CF9B9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5F901C4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0783C230" w14:textId="77777777" w:rsidTr="007D3B84">
        <w:trPr>
          <w:trHeight w:val="358"/>
          <w:jc w:val="center"/>
        </w:trPr>
        <w:tc>
          <w:tcPr>
            <w:tcW w:w="948" w:type="pct"/>
            <w:shd w:val="clear" w:color="auto" w:fill="auto"/>
            <w:noWrap/>
            <w:vAlign w:val="center"/>
            <w:hideMark/>
          </w:tcPr>
          <w:p w14:paraId="70C02CA2"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22</w:t>
            </w:r>
          </w:p>
        </w:tc>
        <w:tc>
          <w:tcPr>
            <w:tcW w:w="330" w:type="pct"/>
            <w:shd w:val="clear" w:color="auto" w:fill="auto"/>
            <w:noWrap/>
            <w:vAlign w:val="center"/>
            <w:hideMark/>
          </w:tcPr>
          <w:p w14:paraId="177D46E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C14DB5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72E610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94D4900"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4F6375A"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4B653E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1BEC24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E30F2F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6E4E1C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25B5EA5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4EEC69D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5EA5539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58150D15" w14:textId="77777777" w:rsidTr="007D3B84">
        <w:trPr>
          <w:trHeight w:val="358"/>
          <w:jc w:val="center"/>
        </w:trPr>
        <w:tc>
          <w:tcPr>
            <w:tcW w:w="948" w:type="pct"/>
            <w:shd w:val="clear" w:color="auto" w:fill="auto"/>
            <w:noWrap/>
            <w:vAlign w:val="center"/>
            <w:hideMark/>
          </w:tcPr>
          <w:p w14:paraId="64BD5D1D"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23</w:t>
            </w:r>
          </w:p>
        </w:tc>
        <w:tc>
          <w:tcPr>
            <w:tcW w:w="330" w:type="pct"/>
            <w:shd w:val="clear" w:color="auto" w:fill="auto"/>
            <w:noWrap/>
            <w:vAlign w:val="center"/>
            <w:hideMark/>
          </w:tcPr>
          <w:p w14:paraId="4FAA0BC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992E73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3BD614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34AC0E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5D665E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D0F696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34AF672"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1DDD5A7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FE3719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6389DE8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3B2B137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7E95E8E8"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5D84FE0F" w14:textId="77777777" w:rsidTr="007D3B84">
        <w:trPr>
          <w:trHeight w:val="358"/>
          <w:jc w:val="center"/>
        </w:trPr>
        <w:tc>
          <w:tcPr>
            <w:tcW w:w="948" w:type="pct"/>
            <w:shd w:val="clear" w:color="auto" w:fill="auto"/>
            <w:noWrap/>
            <w:vAlign w:val="center"/>
            <w:hideMark/>
          </w:tcPr>
          <w:p w14:paraId="3AA3C1C2"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24</w:t>
            </w:r>
          </w:p>
        </w:tc>
        <w:tc>
          <w:tcPr>
            <w:tcW w:w="330" w:type="pct"/>
            <w:shd w:val="clear" w:color="auto" w:fill="auto"/>
            <w:noWrap/>
            <w:vAlign w:val="center"/>
            <w:hideMark/>
          </w:tcPr>
          <w:p w14:paraId="374D153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334458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75C6F1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201E826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D7E447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0169F1F"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7EE319B6"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95E56D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335BFE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2011012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4765FA07"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2E35B59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r w:rsidR="00D86DDC" w:rsidRPr="00D86DDC" w14:paraId="31A648A6" w14:textId="77777777" w:rsidTr="007D3B84">
        <w:trPr>
          <w:trHeight w:val="358"/>
          <w:jc w:val="center"/>
        </w:trPr>
        <w:tc>
          <w:tcPr>
            <w:tcW w:w="948" w:type="pct"/>
            <w:shd w:val="clear" w:color="auto" w:fill="auto"/>
            <w:noWrap/>
            <w:vAlign w:val="center"/>
            <w:hideMark/>
          </w:tcPr>
          <w:p w14:paraId="52135DDD" w14:textId="77777777" w:rsidR="00D86DDC" w:rsidRPr="00D86DDC" w:rsidRDefault="00D86DDC" w:rsidP="006B73A5">
            <w:pPr>
              <w:spacing w:line="240" w:lineRule="auto"/>
              <w:jc w:val="center"/>
              <w:rPr>
                <w:rFonts w:eastAsia="Times New Roman" w:cs="Times New Roman"/>
                <w:sz w:val="20"/>
                <w:szCs w:val="20"/>
              </w:rPr>
            </w:pPr>
            <w:r w:rsidRPr="00D86DDC">
              <w:rPr>
                <w:rFonts w:eastAsia="Times New Roman" w:cs="Times New Roman"/>
                <w:sz w:val="20"/>
                <w:szCs w:val="20"/>
              </w:rPr>
              <w:t>25</w:t>
            </w:r>
          </w:p>
        </w:tc>
        <w:tc>
          <w:tcPr>
            <w:tcW w:w="330" w:type="pct"/>
            <w:shd w:val="clear" w:color="auto" w:fill="auto"/>
            <w:noWrap/>
            <w:vAlign w:val="center"/>
            <w:hideMark/>
          </w:tcPr>
          <w:p w14:paraId="4C04CE0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F60240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5653F431"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DCBE42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41FD6D29"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2519D6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00114F25"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3315EB2D"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30" w:type="pct"/>
            <w:shd w:val="clear" w:color="auto" w:fill="auto"/>
            <w:noWrap/>
            <w:vAlign w:val="center"/>
            <w:hideMark/>
          </w:tcPr>
          <w:p w14:paraId="6AEBE1AE"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763DD0DC"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62" w:type="pct"/>
            <w:shd w:val="clear" w:color="auto" w:fill="auto"/>
            <w:noWrap/>
            <w:vAlign w:val="center"/>
            <w:hideMark/>
          </w:tcPr>
          <w:p w14:paraId="3C82837B"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c>
          <w:tcPr>
            <w:tcW w:w="357" w:type="pct"/>
            <w:shd w:val="clear" w:color="auto" w:fill="auto"/>
            <w:noWrap/>
            <w:vAlign w:val="center"/>
            <w:hideMark/>
          </w:tcPr>
          <w:p w14:paraId="75FACD63" w14:textId="77777777" w:rsidR="00D86DDC" w:rsidRPr="00D86DDC" w:rsidRDefault="00D86DDC" w:rsidP="006B73A5">
            <w:pPr>
              <w:spacing w:line="240" w:lineRule="auto"/>
              <w:jc w:val="center"/>
              <w:rPr>
                <w:rFonts w:eastAsia="Times New Roman" w:cs="Times New Roman"/>
                <w:color w:val="000000"/>
                <w:sz w:val="20"/>
                <w:szCs w:val="20"/>
              </w:rPr>
            </w:pPr>
            <w:r w:rsidRPr="00D86DDC">
              <w:rPr>
                <w:rFonts w:eastAsia="Times New Roman" w:cs="Times New Roman"/>
                <w:color w:val="000000"/>
                <w:sz w:val="20"/>
                <w:szCs w:val="20"/>
              </w:rPr>
              <w:t> </w:t>
            </w:r>
          </w:p>
        </w:tc>
      </w:tr>
    </w:tbl>
    <w:p w14:paraId="533DE18B" w14:textId="77777777" w:rsidR="00D86DDC" w:rsidRPr="00D86DDC" w:rsidRDefault="00D86DDC" w:rsidP="006B73A5">
      <w:pPr>
        <w:spacing w:after="200" w:line="240" w:lineRule="auto"/>
        <w:rPr>
          <w:rFonts w:ascii="Cambria" w:eastAsia="MS Gothic" w:hAnsi="Cambria" w:cs="Times New Roman"/>
          <w:b/>
          <w:sz w:val="28"/>
        </w:rPr>
      </w:pPr>
    </w:p>
    <w:p w14:paraId="61C81DCC" w14:textId="6EB8E9BA" w:rsidR="00D86DDC" w:rsidRPr="007D3B84" w:rsidRDefault="00D86DDC" w:rsidP="007D3B84">
      <w:pPr>
        <w:pStyle w:val="Heading3"/>
        <w:rPr>
          <w:rFonts w:ascii="Cambria" w:eastAsia="MS Gothic" w:hAnsi="Cambria" w:cs="Times New Roman"/>
          <w:b/>
        </w:rPr>
      </w:pPr>
      <w:r w:rsidRPr="00D86DDC">
        <w:rPr>
          <w:rFonts w:ascii="Cambria" w:eastAsia="MS Gothic" w:hAnsi="Cambria" w:cs="Times New Roman"/>
          <w:b/>
        </w:rPr>
        <w:br w:type="page"/>
      </w:r>
      <w:bookmarkStart w:id="55" w:name="_Toc496191085"/>
      <w:r w:rsidRPr="004424F5">
        <w:lastRenderedPageBreak/>
        <w:t>eProject Builder Data Collection Schedules Key</w:t>
      </w:r>
      <w:bookmarkEnd w:id="55"/>
      <w:r w:rsidRPr="004424F5">
        <w:t xml:space="preserve"> </w:t>
      </w:r>
    </w:p>
    <w:p w14:paraId="552C0CB3" w14:textId="4E29BA75" w:rsidR="00D86DDC" w:rsidRPr="004424F5" w:rsidRDefault="004424F5" w:rsidP="006B73A5">
      <w:pPr>
        <w:spacing w:line="240" w:lineRule="auto"/>
        <w:rPr>
          <w:rFonts w:eastAsia="MS Gothic" w:cs="Calibri"/>
          <w:i/>
        </w:rPr>
      </w:pPr>
      <w:r w:rsidRPr="004424F5">
        <w:rPr>
          <w:rFonts w:eastAsia="MS Gothic" w:cs="Calibri"/>
          <w:i/>
        </w:rPr>
        <w:t>T</w:t>
      </w:r>
      <w:r w:rsidR="00D86DDC" w:rsidRPr="004424F5">
        <w:rPr>
          <w:rFonts w:eastAsia="MS Gothic" w:cs="Calibri"/>
          <w:i/>
        </w:rPr>
        <w:t>his started as CTS; updating to ePB w</w:t>
      </w:r>
      <w:r w:rsidRPr="004424F5">
        <w:rPr>
          <w:rFonts w:eastAsia="MS Gothic" w:cs="Calibri"/>
          <w:i/>
        </w:rPr>
        <w:t>ith</w:t>
      </w:r>
      <w:r w:rsidR="00D86DDC" w:rsidRPr="004424F5">
        <w:rPr>
          <w:rFonts w:eastAsia="MS Gothic" w:cs="Calibri"/>
          <w:i/>
        </w:rPr>
        <w:t xml:space="preserve"> adaptions for UESC</w:t>
      </w:r>
      <w:r w:rsidRPr="004424F5">
        <w:rPr>
          <w:rFonts w:eastAsia="MS Gothic" w:cs="Calibri"/>
          <w:i/>
        </w:rPr>
        <w:t>.</w:t>
      </w:r>
    </w:p>
    <w:p w14:paraId="31E2E85B" w14:textId="77777777" w:rsidR="004424F5" w:rsidRPr="004424F5" w:rsidRDefault="004424F5" w:rsidP="006B73A5">
      <w:pPr>
        <w:spacing w:line="240" w:lineRule="auto"/>
        <w:rPr>
          <w:rFonts w:eastAsia="MS Gothic" w:cs="Calibri"/>
          <w:i/>
          <w:sz w:val="20"/>
          <w:szCs w:val="20"/>
        </w:rPr>
      </w:pPr>
    </w:p>
    <w:p w14:paraId="36AD6602" w14:textId="3FD8B263" w:rsidR="00D86DDC" w:rsidRPr="004424F5" w:rsidRDefault="00D86DDC" w:rsidP="006B73A5">
      <w:pPr>
        <w:keepNext/>
        <w:keepLines/>
        <w:spacing w:line="240" w:lineRule="auto"/>
        <w:outlineLvl w:val="3"/>
        <w:rPr>
          <w:rFonts w:eastAsia="MS Gothic" w:cstheme="majorBidi"/>
          <w:b/>
          <w:bCs/>
          <w:i/>
          <w:iCs/>
          <w:color w:val="262626" w:themeColor="text1" w:themeTint="D9"/>
        </w:rPr>
      </w:pPr>
      <w:r w:rsidRPr="004424F5">
        <w:rPr>
          <w:rFonts w:eastAsia="MS Gothic" w:cstheme="majorBidi"/>
          <w:b/>
          <w:bCs/>
          <w:i/>
          <w:iCs/>
          <w:color w:val="262626" w:themeColor="text1" w:themeTint="D9"/>
        </w:rPr>
        <w:t>Add “Life of ECM” major equipment or system average life or manufacturer’s stated life</w:t>
      </w:r>
      <w:r w:rsidR="004424F5" w:rsidRPr="004424F5">
        <w:rPr>
          <w:rFonts w:eastAsia="MS Gothic" w:cstheme="majorBidi"/>
          <w:b/>
          <w:bCs/>
          <w:i/>
          <w:iCs/>
          <w:color w:val="262626" w:themeColor="text1" w:themeTint="D9"/>
        </w:rPr>
        <w:t>.</w:t>
      </w:r>
      <w:r w:rsidR="004424F5" w:rsidRPr="004424F5">
        <w:rPr>
          <w:rFonts w:eastAsia="MS Gothic" w:cstheme="majorBidi"/>
          <w:b/>
          <w:bCs/>
          <w:i/>
          <w:iCs/>
          <w:color w:val="262626" w:themeColor="text1" w:themeTint="D9"/>
        </w:rPr>
        <w:br/>
      </w:r>
    </w:p>
    <w:tbl>
      <w:tblPr>
        <w:tblW w:w="9555" w:type="dxa"/>
        <w:tblInd w:w="93" w:type="dxa"/>
        <w:tblLook w:val="04A0" w:firstRow="1" w:lastRow="0" w:firstColumn="1" w:lastColumn="0" w:noHBand="0" w:noVBand="1"/>
      </w:tblPr>
      <w:tblGrid>
        <w:gridCol w:w="1840"/>
        <w:gridCol w:w="7715"/>
      </w:tblGrid>
      <w:tr w:rsidR="00D86DDC" w:rsidRPr="004424F5" w14:paraId="55BB074F" w14:textId="77777777" w:rsidTr="001023FF">
        <w:trPr>
          <w:trHeight w:val="285"/>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F2CA0" w14:textId="77777777" w:rsidR="00D86DDC" w:rsidRPr="004424F5" w:rsidRDefault="00D86DDC" w:rsidP="006B73A5">
            <w:pPr>
              <w:spacing w:line="240" w:lineRule="auto"/>
              <w:rPr>
                <w:rFonts w:eastAsia="Times New Roman" w:cs="Times New Roman"/>
                <w:b/>
                <w:bCs/>
                <w:sz w:val="20"/>
              </w:rPr>
            </w:pPr>
            <w:r w:rsidRPr="004424F5">
              <w:rPr>
                <w:rFonts w:eastAsia="Times New Roman" w:cs="Times New Roman"/>
                <w:b/>
                <w:bCs/>
                <w:sz w:val="20"/>
              </w:rPr>
              <w:t>Column Heading</w:t>
            </w:r>
          </w:p>
        </w:tc>
        <w:tc>
          <w:tcPr>
            <w:tcW w:w="7715" w:type="dxa"/>
            <w:tcBorders>
              <w:top w:val="single" w:sz="4" w:space="0" w:color="auto"/>
              <w:left w:val="nil"/>
              <w:bottom w:val="single" w:sz="4" w:space="0" w:color="auto"/>
              <w:right w:val="single" w:sz="4" w:space="0" w:color="auto"/>
            </w:tcBorders>
            <w:shd w:val="clear" w:color="auto" w:fill="auto"/>
            <w:vAlign w:val="center"/>
            <w:hideMark/>
          </w:tcPr>
          <w:p w14:paraId="6DCFBE0E" w14:textId="77777777" w:rsidR="00D86DDC" w:rsidRPr="004424F5" w:rsidRDefault="00D86DDC" w:rsidP="006B73A5">
            <w:pPr>
              <w:spacing w:line="240" w:lineRule="auto"/>
              <w:rPr>
                <w:rFonts w:eastAsia="Times New Roman" w:cs="Times New Roman"/>
                <w:b/>
                <w:bCs/>
                <w:sz w:val="20"/>
              </w:rPr>
            </w:pPr>
            <w:r w:rsidRPr="004424F5">
              <w:rPr>
                <w:rFonts w:eastAsia="Times New Roman" w:cs="Times New Roman"/>
                <w:b/>
                <w:bCs/>
                <w:sz w:val="20"/>
              </w:rPr>
              <w:t>Data to Input</w:t>
            </w:r>
          </w:p>
        </w:tc>
      </w:tr>
      <w:tr w:rsidR="00D86DDC" w:rsidRPr="004424F5" w14:paraId="4426D10E" w14:textId="77777777" w:rsidTr="001023FF">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3145505"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Agency</w:t>
            </w:r>
          </w:p>
        </w:tc>
        <w:tc>
          <w:tcPr>
            <w:tcW w:w="7715" w:type="dxa"/>
            <w:tcBorders>
              <w:top w:val="nil"/>
              <w:left w:val="nil"/>
              <w:bottom w:val="single" w:sz="4" w:space="0" w:color="auto"/>
              <w:right w:val="single" w:sz="4" w:space="0" w:color="auto"/>
            </w:tcBorders>
            <w:shd w:val="clear" w:color="auto" w:fill="auto"/>
            <w:vAlign w:val="center"/>
            <w:hideMark/>
          </w:tcPr>
          <w:p w14:paraId="3E0E42D6"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Enter the main agency and sub agency if applicable (e.g. DOI, National Park Service)</w:t>
            </w:r>
          </w:p>
        </w:tc>
      </w:tr>
      <w:tr w:rsidR="00D86DDC" w:rsidRPr="004424F5" w14:paraId="7ADE4462" w14:textId="77777777" w:rsidTr="001023FF">
        <w:trPr>
          <w:trHeight w:val="467"/>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02ED13E"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Facility</w:t>
            </w:r>
          </w:p>
        </w:tc>
        <w:tc>
          <w:tcPr>
            <w:tcW w:w="7715" w:type="dxa"/>
            <w:tcBorders>
              <w:top w:val="nil"/>
              <w:left w:val="nil"/>
              <w:bottom w:val="single" w:sz="4" w:space="0" w:color="auto"/>
              <w:right w:val="single" w:sz="4" w:space="0" w:color="auto"/>
            </w:tcBorders>
            <w:shd w:val="clear" w:color="auto" w:fill="auto"/>
            <w:vAlign w:val="center"/>
            <w:hideMark/>
          </w:tcPr>
          <w:p w14:paraId="3F1DF21E"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Input the installation name or site name where project completed (e.g. Kirtland Air Force Base)</w:t>
            </w:r>
          </w:p>
        </w:tc>
      </w:tr>
      <w:tr w:rsidR="00D86DDC" w:rsidRPr="004424F5" w14:paraId="06FE15C2" w14:textId="77777777" w:rsidTr="001023FF">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BF25B7D"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Utility</w:t>
            </w:r>
          </w:p>
        </w:tc>
        <w:tc>
          <w:tcPr>
            <w:tcW w:w="7715" w:type="dxa"/>
            <w:tcBorders>
              <w:top w:val="nil"/>
              <w:left w:val="nil"/>
              <w:bottom w:val="single" w:sz="4" w:space="0" w:color="auto"/>
              <w:right w:val="single" w:sz="4" w:space="0" w:color="auto"/>
            </w:tcBorders>
            <w:shd w:val="clear" w:color="auto" w:fill="auto"/>
            <w:vAlign w:val="center"/>
            <w:hideMark/>
          </w:tcPr>
          <w:p w14:paraId="5BAC95DD"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Enter utility company</w:t>
            </w:r>
          </w:p>
        </w:tc>
      </w:tr>
      <w:tr w:rsidR="00D86DDC" w:rsidRPr="004424F5" w14:paraId="1DBAA01A" w14:textId="77777777" w:rsidTr="001023FF">
        <w:trPr>
          <w:trHeight w:val="6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C95581D"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Contract Type</w:t>
            </w:r>
          </w:p>
        </w:tc>
        <w:tc>
          <w:tcPr>
            <w:tcW w:w="7715" w:type="dxa"/>
            <w:tcBorders>
              <w:top w:val="nil"/>
              <w:left w:val="nil"/>
              <w:bottom w:val="single" w:sz="4" w:space="0" w:color="auto"/>
              <w:right w:val="single" w:sz="4" w:space="0" w:color="auto"/>
            </w:tcBorders>
            <w:shd w:val="clear" w:color="auto" w:fill="auto"/>
            <w:vAlign w:val="center"/>
            <w:hideMark/>
          </w:tcPr>
          <w:p w14:paraId="686249EB" w14:textId="4E0010EA" w:rsidR="00D86DDC" w:rsidRPr="004424F5" w:rsidRDefault="00D86DDC" w:rsidP="009E52E8">
            <w:pPr>
              <w:spacing w:line="240" w:lineRule="auto"/>
              <w:rPr>
                <w:rFonts w:eastAsia="Times New Roman" w:cs="Times New Roman"/>
                <w:sz w:val="20"/>
              </w:rPr>
            </w:pPr>
            <w:r w:rsidRPr="004424F5">
              <w:rPr>
                <w:rFonts w:eastAsia="Times New Roman" w:cs="Times New Roman"/>
                <w:sz w:val="20"/>
              </w:rPr>
              <w:t>Enter contract type (Agency Specific Contract, BOA, BPA, DSM, UESC</w:t>
            </w:r>
            <w:r w:rsidR="009E52E8">
              <w:rPr>
                <w:rFonts w:eastAsia="Times New Roman" w:cs="Times New Roman"/>
                <w:sz w:val="20"/>
              </w:rPr>
              <w:t>)</w:t>
            </w:r>
          </w:p>
        </w:tc>
      </w:tr>
      <w:tr w:rsidR="00D86DDC" w:rsidRPr="004424F5" w14:paraId="3A07B56C" w14:textId="77777777" w:rsidTr="001023FF">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B9CD638"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Contract Term</w:t>
            </w:r>
          </w:p>
        </w:tc>
        <w:tc>
          <w:tcPr>
            <w:tcW w:w="7715" w:type="dxa"/>
            <w:tcBorders>
              <w:top w:val="nil"/>
              <w:left w:val="nil"/>
              <w:bottom w:val="single" w:sz="4" w:space="0" w:color="auto"/>
              <w:right w:val="single" w:sz="4" w:space="0" w:color="auto"/>
            </w:tcBorders>
            <w:shd w:val="clear" w:color="auto" w:fill="auto"/>
            <w:vAlign w:val="center"/>
            <w:hideMark/>
          </w:tcPr>
          <w:p w14:paraId="6AD2F4D6"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 xml:space="preserve">Input the length of the contract in years, if applicable </w:t>
            </w:r>
          </w:p>
        </w:tc>
      </w:tr>
      <w:tr w:rsidR="00D86DDC" w:rsidRPr="004424F5" w14:paraId="35D8A7E9" w14:textId="77777777" w:rsidTr="001023FF">
        <w:trPr>
          <w:trHeight w:val="647"/>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4C7B77E"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TO/DO</w:t>
            </w:r>
          </w:p>
        </w:tc>
        <w:tc>
          <w:tcPr>
            <w:tcW w:w="7715" w:type="dxa"/>
            <w:tcBorders>
              <w:top w:val="nil"/>
              <w:left w:val="nil"/>
              <w:bottom w:val="single" w:sz="4" w:space="0" w:color="auto"/>
              <w:right w:val="single" w:sz="4" w:space="0" w:color="auto"/>
            </w:tcBorders>
            <w:shd w:val="clear" w:color="auto" w:fill="auto"/>
            <w:vAlign w:val="center"/>
            <w:hideMark/>
          </w:tcPr>
          <w:p w14:paraId="0CD72CA7"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Include a DO/TO number if appropriate</w:t>
            </w:r>
          </w:p>
        </w:tc>
      </w:tr>
      <w:tr w:rsidR="00D86DDC" w:rsidRPr="004424F5" w14:paraId="1B912BCD" w14:textId="77777777" w:rsidTr="001023FF">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3AE53AF"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Award Date</w:t>
            </w:r>
          </w:p>
        </w:tc>
        <w:tc>
          <w:tcPr>
            <w:tcW w:w="7715" w:type="dxa"/>
            <w:tcBorders>
              <w:top w:val="nil"/>
              <w:left w:val="nil"/>
              <w:bottom w:val="single" w:sz="4" w:space="0" w:color="auto"/>
              <w:right w:val="single" w:sz="4" w:space="0" w:color="auto"/>
            </w:tcBorders>
            <w:shd w:val="clear" w:color="auto" w:fill="auto"/>
            <w:vAlign w:val="center"/>
            <w:hideMark/>
          </w:tcPr>
          <w:p w14:paraId="61CD49B2"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Enter the date contract was signed</w:t>
            </w:r>
          </w:p>
        </w:tc>
      </w:tr>
      <w:tr w:rsidR="00D86DDC" w:rsidRPr="004424F5" w14:paraId="45CD4483" w14:textId="77777777" w:rsidTr="001023FF">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B4A0DCC"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Completion Date</w:t>
            </w:r>
          </w:p>
        </w:tc>
        <w:tc>
          <w:tcPr>
            <w:tcW w:w="7715" w:type="dxa"/>
            <w:tcBorders>
              <w:top w:val="nil"/>
              <w:left w:val="nil"/>
              <w:bottom w:val="single" w:sz="4" w:space="0" w:color="auto"/>
              <w:right w:val="single" w:sz="4" w:space="0" w:color="auto"/>
            </w:tcBorders>
            <w:shd w:val="clear" w:color="auto" w:fill="auto"/>
            <w:vAlign w:val="center"/>
            <w:hideMark/>
          </w:tcPr>
          <w:p w14:paraId="53001909"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Enter the date the project was completed or plans to be completed</w:t>
            </w:r>
          </w:p>
        </w:tc>
      </w:tr>
      <w:tr w:rsidR="00D86DDC" w:rsidRPr="004424F5" w14:paraId="344A7A7D" w14:textId="77777777" w:rsidTr="001023FF">
        <w:trPr>
          <w:trHeight w:val="3878"/>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ECA320C"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ECMs</w:t>
            </w:r>
          </w:p>
        </w:tc>
        <w:tc>
          <w:tcPr>
            <w:tcW w:w="7715" w:type="dxa"/>
            <w:tcBorders>
              <w:top w:val="nil"/>
              <w:left w:val="nil"/>
              <w:bottom w:val="single" w:sz="4" w:space="0" w:color="auto"/>
              <w:right w:val="single" w:sz="4" w:space="0" w:color="auto"/>
            </w:tcBorders>
            <w:shd w:val="clear" w:color="auto" w:fill="auto"/>
            <w:vAlign w:val="center"/>
            <w:hideMark/>
          </w:tcPr>
          <w:p w14:paraId="5DEEFC1B" w14:textId="77777777" w:rsidR="00D86DDC" w:rsidRPr="004424F5" w:rsidRDefault="00D86DDC" w:rsidP="006B73A5">
            <w:pPr>
              <w:spacing w:line="240" w:lineRule="auto"/>
              <w:rPr>
                <w:rFonts w:eastAsia="Times New Roman" w:cs="Times New Roman"/>
                <w:b/>
                <w:bCs/>
                <w:sz w:val="20"/>
              </w:rPr>
            </w:pPr>
            <w:r w:rsidRPr="004424F5">
              <w:rPr>
                <w:rFonts w:eastAsia="Times New Roman" w:cs="Times New Roman"/>
                <w:b/>
                <w:bCs/>
                <w:sz w:val="20"/>
              </w:rPr>
              <w:t xml:space="preserve">Input description of technologies installed - please list each type of technology installed from the categories below: </w:t>
            </w:r>
            <w:r w:rsidRPr="004424F5">
              <w:rPr>
                <w:rFonts w:eastAsia="Times New Roman" w:cs="Times New Roman"/>
                <w:sz w:val="20"/>
              </w:rPr>
              <w:br/>
              <w:t>Analysis</w:t>
            </w:r>
            <w:r w:rsidRPr="004424F5">
              <w:rPr>
                <w:rFonts w:eastAsia="Times New Roman" w:cs="Times New Roman"/>
                <w:sz w:val="20"/>
              </w:rPr>
              <w:br/>
              <w:t>Boiler/Chiller</w:t>
            </w:r>
            <w:r w:rsidRPr="004424F5">
              <w:rPr>
                <w:rFonts w:eastAsia="Times New Roman" w:cs="Times New Roman"/>
                <w:sz w:val="20"/>
              </w:rPr>
              <w:br/>
              <w:t>Central Plant</w:t>
            </w:r>
            <w:r w:rsidRPr="004424F5">
              <w:rPr>
                <w:rFonts w:eastAsia="Times New Roman" w:cs="Times New Roman"/>
                <w:sz w:val="20"/>
              </w:rPr>
              <w:br/>
              <w:t>Comprehensive Upgrades</w:t>
            </w:r>
            <w:r w:rsidRPr="004424F5">
              <w:rPr>
                <w:rFonts w:eastAsia="Times New Roman" w:cs="Times New Roman"/>
                <w:sz w:val="20"/>
              </w:rPr>
              <w:br/>
              <w:t>Controls/Upgrades/Repairs</w:t>
            </w:r>
            <w:r w:rsidRPr="004424F5">
              <w:rPr>
                <w:rFonts w:eastAsia="Times New Roman" w:cs="Times New Roman"/>
                <w:sz w:val="20"/>
              </w:rPr>
              <w:br/>
              <w:t>Distributed Generation</w:t>
            </w:r>
            <w:r w:rsidRPr="004424F5">
              <w:rPr>
                <w:rFonts w:eastAsia="Times New Roman" w:cs="Times New Roman"/>
                <w:sz w:val="20"/>
              </w:rPr>
              <w:br/>
              <w:t>Renewables</w:t>
            </w:r>
            <w:r w:rsidRPr="004424F5">
              <w:rPr>
                <w:rFonts w:eastAsia="Times New Roman" w:cs="Times New Roman"/>
                <w:sz w:val="20"/>
              </w:rPr>
              <w:br/>
              <w:t>HVAC/Motors/Pumps</w:t>
            </w:r>
            <w:r w:rsidRPr="004424F5">
              <w:rPr>
                <w:rFonts w:eastAsia="Times New Roman" w:cs="Times New Roman"/>
                <w:sz w:val="20"/>
              </w:rPr>
              <w:br/>
              <w:t>Insulation/Building Envelope</w:t>
            </w:r>
            <w:r w:rsidRPr="004424F5">
              <w:rPr>
                <w:rFonts w:eastAsia="Times New Roman" w:cs="Times New Roman"/>
                <w:sz w:val="20"/>
              </w:rPr>
              <w:br/>
              <w:t xml:space="preserve">Lighting </w:t>
            </w:r>
            <w:r w:rsidRPr="004424F5">
              <w:rPr>
                <w:rFonts w:eastAsia="Times New Roman" w:cs="Times New Roman"/>
                <w:sz w:val="20"/>
              </w:rPr>
              <w:br/>
              <w:t>Lighting and Mechanical Systems</w:t>
            </w:r>
            <w:r w:rsidRPr="004424F5">
              <w:rPr>
                <w:rFonts w:eastAsia="Times New Roman" w:cs="Times New Roman"/>
                <w:sz w:val="20"/>
              </w:rPr>
              <w:br/>
              <w:t>Water Conservation</w:t>
            </w:r>
            <w:r w:rsidRPr="004424F5">
              <w:rPr>
                <w:rFonts w:eastAsia="Times New Roman" w:cs="Times New Roman"/>
                <w:sz w:val="20"/>
              </w:rPr>
              <w:br/>
              <w:t>Other</w:t>
            </w:r>
          </w:p>
        </w:tc>
      </w:tr>
      <w:tr w:rsidR="00D86DDC" w:rsidRPr="004424F5" w14:paraId="35B3EAB8" w14:textId="77777777" w:rsidTr="001023FF">
        <w:trPr>
          <w:trHeight w:val="134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849EFB8"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 xml:space="preserve">Project </w:t>
            </w:r>
          </w:p>
          <w:p w14:paraId="377E254F"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Capital Cost</w:t>
            </w:r>
          </w:p>
          <w:p w14:paraId="7D6A1BC4"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w:t>
            </w:r>
          </w:p>
        </w:tc>
        <w:tc>
          <w:tcPr>
            <w:tcW w:w="7715" w:type="dxa"/>
            <w:tcBorders>
              <w:top w:val="nil"/>
              <w:left w:val="nil"/>
              <w:bottom w:val="single" w:sz="4" w:space="0" w:color="auto"/>
              <w:right w:val="single" w:sz="4" w:space="0" w:color="auto"/>
            </w:tcBorders>
            <w:shd w:val="clear" w:color="auto" w:fill="auto"/>
            <w:vAlign w:val="center"/>
            <w:hideMark/>
          </w:tcPr>
          <w:p w14:paraId="6AB826C3" w14:textId="60DA8D8E"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Input the total capital cost of the project (full dollar amount).</w:t>
            </w:r>
            <w:r w:rsidR="00C915A0" w:rsidRPr="004424F5">
              <w:rPr>
                <w:rFonts w:eastAsia="Times New Roman" w:cs="Times New Roman"/>
                <w:sz w:val="20"/>
              </w:rPr>
              <w:t xml:space="preserve"> </w:t>
            </w:r>
            <w:r w:rsidRPr="004424F5">
              <w:rPr>
                <w:rFonts w:eastAsia="Times New Roman" w:cs="Times New Roman"/>
                <w:sz w:val="20"/>
              </w:rPr>
              <w:t>This is the implementation price (for survey, study, design, construction, commissioning to acceptance, and markup—which includes indirect costs, such as rebates, OH and profit) the contractor charges to develop and implement the project.</w:t>
            </w:r>
            <w:r w:rsidR="00C915A0" w:rsidRPr="004424F5">
              <w:rPr>
                <w:rFonts w:eastAsia="Times New Roman" w:cs="Times New Roman"/>
                <w:sz w:val="20"/>
              </w:rPr>
              <w:t xml:space="preserve"> </w:t>
            </w:r>
            <w:r w:rsidRPr="004424F5">
              <w:rPr>
                <w:rFonts w:eastAsia="Times New Roman" w:cs="Times New Roman"/>
                <w:b/>
                <w:bCs/>
                <w:sz w:val="20"/>
              </w:rPr>
              <w:t>Do not include costs related</w:t>
            </w:r>
            <w:r w:rsidRPr="004424F5">
              <w:rPr>
                <w:rFonts w:eastAsia="Times New Roman" w:cs="Times New Roman"/>
                <w:sz w:val="20"/>
              </w:rPr>
              <w:t xml:space="preserve"> to M&amp;V during performance period, financing costs, O&amp;M, or administrative costs to the government.</w:t>
            </w:r>
          </w:p>
        </w:tc>
      </w:tr>
      <w:tr w:rsidR="00D86DDC" w:rsidRPr="004424F5" w14:paraId="77ADC3A0" w14:textId="77777777" w:rsidTr="001023FF">
        <w:trPr>
          <w:trHeight w:val="1700"/>
        </w:trPr>
        <w:tc>
          <w:tcPr>
            <w:tcW w:w="1840" w:type="dxa"/>
            <w:tcBorders>
              <w:top w:val="nil"/>
              <w:left w:val="single" w:sz="4" w:space="0" w:color="auto"/>
              <w:bottom w:val="nil"/>
              <w:right w:val="single" w:sz="4" w:space="0" w:color="auto"/>
            </w:tcBorders>
            <w:shd w:val="clear" w:color="auto" w:fill="auto"/>
            <w:vAlign w:val="center"/>
            <w:hideMark/>
          </w:tcPr>
          <w:p w14:paraId="5240738D"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 xml:space="preserve">Percent of </w:t>
            </w:r>
          </w:p>
          <w:p w14:paraId="0D9DD8D8"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Total Cost</w:t>
            </w:r>
          </w:p>
          <w:p w14:paraId="7B948A2A"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3rd Party Financed</w:t>
            </w:r>
          </w:p>
        </w:tc>
        <w:tc>
          <w:tcPr>
            <w:tcW w:w="7715" w:type="dxa"/>
            <w:tcBorders>
              <w:top w:val="nil"/>
              <w:left w:val="nil"/>
              <w:bottom w:val="single" w:sz="4" w:space="0" w:color="auto"/>
              <w:right w:val="single" w:sz="4" w:space="0" w:color="auto"/>
            </w:tcBorders>
            <w:shd w:val="clear" w:color="auto" w:fill="auto"/>
            <w:vAlign w:val="center"/>
            <w:hideMark/>
          </w:tcPr>
          <w:p w14:paraId="0C857A34" w14:textId="5D8F88B6"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Input the total percentage of cost that was financed through the utility or an outside lender - anything under 100% will show the site used appropriated money to buy down the project.</w:t>
            </w:r>
            <w:r w:rsidR="00C915A0" w:rsidRPr="004424F5">
              <w:rPr>
                <w:rFonts w:eastAsia="Times New Roman" w:cs="Times New Roman"/>
                <w:sz w:val="20"/>
              </w:rPr>
              <w:t xml:space="preserve"> </w:t>
            </w:r>
            <w:r w:rsidRPr="004424F5">
              <w:rPr>
                <w:rFonts w:eastAsia="Times New Roman" w:cs="Times New Roman"/>
                <w:sz w:val="20"/>
              </w:rPr>
              <w:t>This will show the principal loan amount that is borrowed to implement the project.</w:t>
            </w:r>
            <w:r w:rsidR="00C915A0" w:rsidRPr="004424F5">
              <w:rPr>
                <w:rFonts w:eastAsia="Times New Roman" w:cs="Times New Roman"/>
                <w:sz w:val="20"/>
              </w:rPr>
              <w:t xml:space="preserve"> </w:t>
            </w:r>
            <w:r w:rsidRPr="004424F5">
              <w:rPr>
                <w:rFonts w:eastAsia="Times New Roman" w:cs="Times New Roman"/>
                <w:sz w:val="20"/>
              </w:rPr>
              <w:t>This value is the total investment amount minus any rebate or incentives received by the utility and/or any appropriated funding used to "buy-down" the cost of the principal loan (government pre-performance period payments plus any capitalized interest costs).</w:t>
            </w:r>
            <w:r w:rsidR="00C915A0" w:rsidRPr="004424F5">
              <w:rPr>
                <w:rFonts w:eastAsia="Times New Roman" w:cs="Times New Roman"/>
                <w:sz w:val="20"/>
              </w:rPr>
              <w:t xml:space="preserve"> </w:t>
            </w:r>
            <w:r w:rsidRPr="004424F5">
              <w:rPr>
                <w:rFonts w:eastAsia="Times New Roman" w:cs="Times New Roman"/>
                <w:sz w:val="20"/>
              </w:rPr>
              <w:t xml:space="preserve">Do not include interest rates. </w:t>
            </w:r>
          </w:p>
        </w:tc>
      </w:tr>
      <w:tr w:rsidR="00D86DDC" w:rsidRPr="004424F5" w14:paraId="6C287AF7" w14:textId="77777777" w:rsidTr="001023FF">
        <w:trPr>
          <w:trHeight w:val="44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6CDCE"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Rebate Amount ($)</w:t>
            </w:r>
          </w:p>
        </w:tc>
        <w:tc>
          <w:tcPr>
            <w:tcW w:w="7715" w:type="dxa"/>
            <w:tcBorders>
              <w:top w:val="nil"/>
              <w:left w:val="nil"/>
              <w:bottom w:val="single" w:sz="4" w:space="0" w:color="auto"/>
              <w:right w:val="single" w:sz="4" w:space="0" w:color="auto"/>
            </w:tcBorders>
            <w:shd w:val="clear" w:color="auto" w:fill="auto"/>
            <w:vAlign w:val="center"/>
            <w:hideMark/>
          </w:tcPr>
          <w:p w14:paraId="31823B44"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Input any rebate or incentives received from the utility if applicable (full dollar amount).</w:t>
            </w:r>
          </w:p>
        </w:tc>
      </w:tr>
      <w:tr w:rsidR="00D86DDC" w:rsidRPr="004424F5" w14:paraId="022A070B" w14:textId="77777777" w:rsidTr="001023FF">
        <w:trPr>
          <w:trHeight w:val="6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80238B5"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Estimated Annual Cost Savings ($)</w:t>
            </w:r>
          </w:p>
        </w:tc>
        <w:tc>
          <w:tcPr>
            <w:tcW w:w="7715" w:type="dxa"/>
            <w:tcBorders>
              <w:top w:val="nil"/>
              <w:left w:val="nil"/>
              <w:bottom w:val="single" w:sz="4" w:space="0" w:color="auto"/>
              <w:right w:val="single" w:sz="4" w:space="0" w:color="auto"/>
            </w:tcBorders>
            <w:shd w:val="clear" w:color="auto" w:fill="auto"/>
            <w:vAlign w:val="center"/>
            <w:hideMark/>
          </w:tcPr>
          <w:p w14:paraId="38467602"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Input the annual cost savings of the project which include energy, demand, water, and O&amp;M (include all commodities such as natural gas, electricity, oil). (full dollar amount)</w:t>
            </w:r>
          </w:p>
        </w:tc>
      </w:tr>
      <w:tr w:rsidR="00D86DDC" w:rsidRPr="004424F5" w14:paraId="30EA0821" w14:textId="77777777" w:rsidTr="001023FF">
        <w:trPr>
          <w:trHeight w:val="6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15CDC15"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lastRenderedPageBreak/>
              <w:t>Estimated kWh Savings</w:t>
            </w:r>
          </w:p>
        </w:tc>
        <w:tc>
          <w:tcPr>
            <w:tcW w:w="7715" w:type="dxa"/>
            <w:tcBorders>
              <w:top w:val="nil"/>
              <w:left w:val="nil"/>
              <w:bottom w:val="single" w:sz="4" w:space="0" w:color="auto"/>
              <w:right w:val="single" w:sz="4" w:space="0" w:color="auto"/>
            </w:tcBorders>
            <w:shd w:val="clear" w:color="auto" w:fill="auto"/>
            <w:vAlign w:val="center"/>
            <w:hideMark/>
          </w:tcPr>
          <w:p w14:paraId="0273D61F"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Enter estimated annual site electric kWh savings if this breakout if available</w:t>
            </w:r>
          </w:p>
        </w:tc>
      </w:tr>
      <w:tr w:rsidR="00D86DDC" w:rsidRPr="004424F5" w14:paraId="469BB60D" w14:textId="77777777" w:rsidTr="001023FF">
        <w:trPr>
          <w:trHeight w:val="6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D469B8E"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Estimated KW Savings</w:t>
            </w:r>
          </w:p>
        </w:tc>
        <w:tc>
          <w:tcPr>
            <w:tcW w:w="7715" w:type="dxa"/>
            <w:tcBorders>
              <w:top w:val="nil"/>
              <w:left w:val="nil"/>
              <w:bottom w:val="single" w:sz="4" w:space="0" w:color="auto"/>
              <w:right w:val="single" w:sz="4" w:space="0" w:color="auto"/>
            </w:tcBorders>
            <w:shd w:val="clear" w:color="auto" w:fill="auto"/>
            <w:vAlign w:val="center"/>
            <w:hideMark/>
          </w:tcPr>
          <w:p w14:paraId="38CA5E98"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Provide demand savings if applicable</w:t>
            </w:r>
          </w:p>
        </w:tc>
      </w:tr>
      <w:tr w:rsidR="00D86DDC" w:rsidRPr="004424F5" w14:paraId="436DB8DE" w14:textId="77777777" w:rsidTr="001023FF">
        <w:trPr>
          <w:trHeight w:val="953"/>
        </w:trPr>
        <w:tc>
          <w:tcPr>
            <w:tcW w:w="1840" w:type="dxa"/>
            <w:tcBorders>
              <w:top w:val="nil"/>
              <w:left w:val="single" w:sz="4" w:space="0" w:color="auto"/>
              <w:bottom w:val="nil"/>
              <w:right w:val="single" w:sz="4" w:space="0" w:color="auto"/>
            </w:tcBorders>
            <w:shd w:val="clear" w:color="auto" w:fill="auto"/>
            <w:vAlign w:val="center"/>
            <w:hideMark/>
          </w:tcPr>
          <w:p w14:paraId="5EA3D97A"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Estimated Annual Natural Gas savings (cubic feet)</w:t>
            </w:r>
          </w:p>
        </w:tc>
        <w:tc>
          <w:tcPr>
            <w:tcW w:w="7715" w:type="dxa"/>
            <w:tcBorders>
              <w:top w:val="nil"/>
              <w:left w:val="nil"/>
              <w:bottom w:val="single" w:sz="4" w:space="0" w:color="auto"/>
              <w:right w:val="single" w:sz="4" w:space="0" w:color="auto"/>
            </w:tcBorders>
            <w:shd w:val="clear" w:color="auto" w:fill="auto"/>
            <w:vAlign w:val="center"/>
            <w:hideMark/>
          </w:tcPr>
          <w:p w14:paraId="4EDB0578"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Enter the estimated total annual natural gas savings in cubic feet</w:t>
            </w:r>
          </w:p>
        </w:tc>
      </w:tr>
      <w:tr w:rsidR="00D86DDC" w:rsidRPr="004424F5" w14:paraId="5E2A45A6" w14:textId="77777777" w:rsidTr="001023FF">
        <w:trPr>
          <w:trHeight w:val="710"/>
        </w:trPr>
        <w:tc>
          <w:tcPr>
            <w:tcW w:w="1840" w:type="dxa"/>
            <w:tcBorders>
              <w:top w:val="single" w:sz="4" w:space="0" w:color="auto"/>
              <w:left w:val="single" w:sz="4" w:space="0" w:color="auto"/>
              <w:bottom w:val="nil"/>
              <w:right w:val="single" w:sz="4" w:space="0" w:color="auto"/>
            </w:tcBorders>
            <w:shd w:val="clear" w:color="auto" w:fill="auto"/>
            <w:vAlign w:val="center"/>
            <w:hideMark/>
          </w:tcPr>
          <w:p w14:paraId="6359E22E"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Estimated Annual Oil savings (gallons)</w:t>
            </w:r>
          </w:p>
        </w:tc>
        <w:tc>
          <w:tcPr>
            <w:tcW w:w="7715" w:type="dxa"/>
            <w:tcBorders>
              <w:top w:val="nil"/>
              <w:left w:val="nil"/>
              <w:bottom w:val="single" w:sz="4" w:space="0" w:color="auto"/>
              <w:right w:val="single" w:sz="4" w:space="0" w:color="auto"/>
            </w:tcBorders>
            <w:shd w:val="clear" w:color="auto" w:fill="auto"/>
            <w:vAlign w:val="center"/>
            <w:hideMark/>
          </w:tcPr>
          <w:p w14:paraId="0A46EE22"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Enter the estimated total annual oil savings in gallons</w:t>
            </w:r>
          </w:p>
        </w:tc>
      </w:tr>
      <w:tr w:rsidR="00D86DDC" w:rsidRPr="004424F5" w14:paraId="1149EA80" w14:textId="77777777" w:rsidTr="001023FF">
        <w:trPr>
          <w:trHeight w:val="90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ECD18"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 xml:space="preserve">Estimated </w:t>
            </w:r>
          </w:p>
          <w:p w14:paraId="30CED8C1"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Annual water savings</w:t>
            </w:r>
          </w:p>
          <w:p w14:paraId="0A5E1F16"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(gallons)</w:t>
            </w:r>
          </w:p>
        </w:tc>
        <w:tc>
          <w:tcPr>
            <w:tcW w:w="7715" w:type="dxa"/>
            <w:tcBorders>
              <w:top w:val="nil"/>
              <w:left w:val="nil"/>
              <w:bottom w:val="single" w:sz="4" w:space="0" w:color="auto"/>
              <w:right w:val="single" w:sz="4" w:space="0" w:color="auto"/>
            </w:tcBorders>
            <w:shd w:val="clear" w:color="auto" w:fill="auto"/>
            <w:vAlign w:val="center"/>
            <w:hideMark/>
          </w:tcPr>
          <w:p w14:paraId="57DB4098"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Enter the estimated total annual water savings in gallons</w:t>
            </w:r>
          </w:p>
        </w:tc>
      </w:tr>
      <w:tr w:rsidR="00D86DDC" w:rsidRPr="004424F5" w14:paraId="4BBC1596" w14:textId="77777777" w:rsidTr="001023FF">
        <w:trPr>
          <w:trHeight w:val="90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5BB5FDD3"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Total Annual</w:t>
            </w:r>
          </w:p>
          <w:p w14:paraId="6FD772DF"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Energy Savings</w:t>
            </w:r>
          </w:p>
        </w:tc>
        <w:tc>
          <w:tcPr>
            <w:tcW w:w="7715" w:type="dxa"/>
            <w:tcBorders>
              <w:top w:val="single" w:sz="4" w:space="0" w:color="auto"/>
              <w:left w:val="nil"/>
              <w:bottom w:val="single" w:sz="4" w:space="0" w:color="auto"/>
              <w:right w:val="single" w:sz="4" w:space="0" w:color="auto"/>
            </w:tcBorders>
            <w:shd w:val="clear" w:color="auto" w:fill="auto"/>
            <w:vAlign w:val="center"/>
          </w:tcPr>
          <w:p w14:paraId="375ED271" w14:textId="77777777" w:rsidR="00D86DDC" w:rsidRPr="004424F5" w:rsidRDefault="00D86DDC" w:rsidP="006B73A5">
            <w:pPr>
              <w:spacing w:line="240" w:lineRule="auto"/>
              <w:rPr>
                <w:rFonts w:eastAsia="Times New Roman" w:cs="Times New Roman"/>
                <w:sz w:val="20"/>
              </w:rPr>
            </w:pPr>
            <w:r w:rsidRPr="004424F5">
              <w:rPr>
                <w:rFonts w:eastAsia="Times New Roman" w:cs="Times New Roman"/>
                <w:sz w:val="20"/>
              </w:rPr>
              <w:t>Enter total annual energy savings for all energy types</w:t>
            </w:r>
          </w:p>
        </w:tc>
      </w:tr>
    </w:tbl>
    <w:p w14:paraId="0EEC2458" w14:textId="77777777" w:rsidR="00B71116" w:rsidRPr="004424F5" w:rsidRDefault="00B71116" w:rsidP="00C43FE0">
      <w:pPr>
        <w:spacing w:line="240" w:lineRule="auto"/>
      </w:pPr>
    </w:p>
    <w:p w14:paraId="0793EEBA" w14:textId="77777777" w:rsidR="007D3B84" w:rsidRDefault="007D3B84">
      <w:pPr>
        <w:rPr>
          <w:rFonts w:eastAsiaTheme="majorEastAsia" w:cstheme="majorBidi"/>
          <w:b/>
          <w:bCs/>
          <w:i/>
        </w:rPr>
      </w:pPr>
      <w:bookmarkStart w:id="56" w:name="_Hlk514674412"/>
      <w:r>
        <w:br w:type="page"/>
      </w:r>
    </w:p>
    <w:p w14:paraId="143B004A" w14:textId="3C619B69" w:rsidR="00B71116" w:rsidRPr="004424F5" w:rsidRDefault="00B71116" w:rsidP="00C43FE0">
      <w:pPr>
        <w:pStyle w:val="Heading2"/>
      </w:pPr>
      <w:bookmarkStart w:id="57" w:name="_Toc2147975"/>
      <w:r w:rsidRPr="004424F5">
        <w:lastRenderedPageBreak/>
        <w:t>Conclusions and Recommendations</w:t>
      </w:r>
      <w:bookmarkEnd w:id="57"/>
    </w:p>
    <w:p w14:paraId="3686D2D4" w14:textId="77777777" w:rsidR="00B71116" w:rsidRPr="004424F5" w:rsidRDefault="00B71116" w:rsidP="00C43FE0">
      <w:pPr>
        <w:spacing w:line="240" w:lineRule="auto"/>
      </w:pPr>
    </w:p>
    <w:p w14:paraId="6D52CE7A" w14:textId="77777777" w:rsidR="00B71116" w:rsidRPr="004424F5" w:rsidRDefault="00B71116" w:rsidP="00C43FE0">
      <w:pPr>
        <w:spacing w:line="240" w:lineRule="auto"/>
      </w:pPr>
      <w:r w:rsidRPr="004424F5">
        <w:t xml:space="preserve">Considering the agency’s project objectives and priorities, present the conclusions of the assessment, recommendations for implementation strategies, and suggested next steps. </w:t>
      </w:r>
    </w:p>
    <w:p w14:paraId="1CC818C1" w14:textId="77777777" w:rsidR="00B71116" w:rsidRPr="004424F5" w:rsidRDefault="00B71116" w:rsidP="00C43FE0">
      <w:pPr>
        <w:spacing w:line="240" w:lineRule="auto"/>
      </w:pPr>
    </w:p>
    <w:p w14:paraId="436A764F" w14:textId="77777777" w:rsidR="00B71116" w:rsidRPr="004424F5" w:rsidRDefault="00B71116" w:rsidP="00804805">
      <w:pPr>
        <w:pStyle w:val="Heading3"/>
      </w:pPr>
      <w:r w:rsidRPr="004424F5">
        <w:t>Project Objectives</w:t>
      </w:r>
    </w:p>
    <w:p w14:paraId="66499880" w14:textId="552F0CAB" w:rsidR="00B71116" w:rsidRPr="004424F5" w:rsidRDefault="00B71116" w:rsidP="00C43FE0">
      <w:pPr>
        <w:spacing w:line="240" w:lineRule="auto"/>
      </w:pPr>
      <w:r w:rsidRPr="004424F5">
        <w:t>Restate the agency’s project objectives</w:t>
      </w:r>
      <w:r w:rsidR="004424F5">
        <w:t>.</w:t>
      </w:r>
    </w:p>
    <w:p w14:paraId="306C649B" w14:textId="77777777" w:rsidR="00B71116" w:rsidRPr="004424F5" w:rsidRDefault="00B71116" w:rsidP="00C43FE0">
      <w:pPr>
        <w:spacing w:line="240" w:lineRule="auto"/>
      </w:pPr>
    </w:p>
    <w:p w14:paraId="495C5CAF" w14:textId="77777777" w:rsidR="00B71116" w:rsidRPr="004424F5" w:rsidRDefault="00B71116" w:rsidP="00804805">
      <w:pPr>
        <w:pStyle w:val="Heading3"/>
      </w:pPr>
      <w:r w:rsidRPr="004424F5">
        <w:t>Conclusions</w:t>
      </w:r>
    </w:p>
    <w:p w14:paraId="775C7F43" w14:textId="7E644E57" w:rsidR="00B71116" w:rsidRPr="004424F5" w:rsidRDefault="00B71116" w:rsidP="00C43FE0">
      <w:pPr>
        <w:spacing w:line="240" w:lineRule="auto"/>
      </w:pPr>
      <w:r w:rsidRPr="004424F5">
        <w:t>How do the findings support or oppose accomplishing the objectives?</w:t>
      </w:r>
      <w:r w:rsidR="00C915A0" w:rsidRPr="004424F5">
        <w:t xml:space="preserve"> </w:t>
      </w:r>
      <w:r w:rsidRPr="004424F5">
        <w:t xml:space="preserve">Address ECM </w:t>
      </w:r>
      <w:r w:rsidR="004424F5">
        <w:t>s</w:t>
      </w:r>
      <w:r w:rsidRPr="004424F5">
        <w:t>ubcontractor competition, use of appropriations and financing, key milestones and timeline.</w:t>
      </w:r>
    </w:p>
    <w:p w14:paraId="328B1770" w14:textId="77777777" w:rsidR="00B71116" w:rsidRPr="004424F5" w:rsidRDefault="00B71116" w:rsidP="00C43FE0">
      <w:pPr>
        <w:spacing w:line="240" w:lineRule="auto"/>
      </w:pPr>
    </w:p>
    <w:p w14:paraId="1D0F0552" w14:textId="77777777" w:rsidR="00B71116" w:rsidRPr="004424F5" w:rsidRDefault="00B71116" w:rsidP="00C43FE0">
      <w:pPr>
        <w:spacing w:line="240" w:lineRule="auto"/>
        <w:rPr>
          <w:b/>
          <w:bCs/>
        </w:rPr>
      </w:pPr>
      <w:r w:rsidRPr="004424F5">
        <w:rPr>
          <w:b/>
          <w:bCs/>
        </w:rPr>
        <w:t>Recommendations</w:t>
      </w:r>
    </w:p>
    <w:p w14:paraId="7BD88A7D" w14:textId="691E69FF" w:rsidR="00B71116" w:rsidRPr="004424F5" w:rsidRDefault="00B71116" w:rsidP="00C43FE0">
      <w:pPr>
        <w:spacing w:line="240" w:lineRule="auto"/>
      </w:pPr>
      <w:r w:rsidRPr="004424F5">
        <w:t>What strategies, funding and otherwise, would support implementation?</w:t>
      </w:r>
      <w:r w:rsidR="00C915A0" w:rsidRPr="004424F5">
        <w:t xml:space="preserve"> </w:t>
      </w:r>
      <w:r w:rsidRPr="004424F5">
        <w:t>And what are the next steps?</w:t>
      </w:r>
      <w:bookmarkEnd w:id="56"/>
      <w:r>
        <w:br w:type="page"/>
      </w:r>
    </w:p>
    <w:p w14:paraId="7732BF8F" w14:textId="70559D26" w:rsidR="00810D5A" w:rsidRPr="00B71116" w:rsidRDefault="004B47F1" w:rsidP="006B73A5">
      <w:pPr>
        <w:pStyle w:val="Heading1"/>
      </w:pPr>
      <w:bookmarkStart w:id="58" w:name="_Toc2147976"/>
      <w:r w:rsidRPr="00B71116">
        <w:lastRenderedPageBreak/>
        <w:t>Attachments</w:t>
      </w:r>
      <w:bookmarkEnd w:id="58"/>
      <w:r w:rsidRPr="00B71116">
        <w:t xml:space="preserve"> </w:t>
      </w:r>
    </w:p>
    <w:p w14:paraId="70EBCE9A" w14:textId="77777777" w:rsidR="00D92AE4" w:rsidRDefault="00D92AE4" w:rsidP="006B73A5">
      <w:pPr>
        <w:spacing w:line="240" w:lineRule="auto"/>
      </w:pPr>
    </w:p>
    <w:p w14:paraId="2161DB50" w14:textId="09F3D546" w:rsidR="00D92AE4" w:rsidRDefault="00395A55" w:rsidP="006B73A5">
      <w:pPr>
        <w:pStyle w:val="ListParagraph"/>
        <w:numPr>
          <w:ilvl w:val="0"/>
          <w:numId w:val="36"/>
        </w:numPr>
        <w:spacing w:line="240" w:lineRule="auto"/>
      </w:pPr>
      <w:r>
        <w:t xml:space="preserve">Abbreviations </w:t>
      </w:r>
      <w:r w:rsidR="00B26EC4">
        <w:t>and Definitions</w:t>
      </w:r>
    </w:p>
    <w:p w14:paraId="44142747" w14:textId="5433B658" w:rsidR="006D1472" w:rsidRDefault="006D1472" w:rsidP="006B73A5">
      <w:pPr>
        <w:pStyle w:val="ListParagraph"/>
        <w:numPr>
          <w:ilvl w:val="0"/>
          <w:numId w:val="36"/>
        </w:numPr>
        <w:spacing w:line="240" w:lineRule="auto"/>
      </w:pPr>
      <w:r>
        <w:t>UESC Task Order Deliverables</w:t>
      </w:r>
    </w:p>
    <w:p w14:paraId="42275F28" w14:textId="77777777" w:rsidR="00D92AE4" w:rsidRDefault="00D92AE4" w:rsidP="006B73A5">
      <w:pPr>
        <w:pStyle w:val="ListParagraph"/>
        <w:numPr>
          <w:ilvl w:val="0"/>
          <w:numId w:val="36"/>
        </w:numPr>
        <w:spacing w:line="240" w:lineRule="auto"/>
      </w:pPr>
      <w:r>
        <w:t>Unit Conversion Protocol</w:t>
      </w:r>
    </w:p>
    <w:p w14:paraId="2296E016" w14:textId="531CB169" w:rsidR="00810D5A" w:rsidRDefault="00D92AE4" w:rsidP="006B73A5">
      <w:pPr>
        <w:pStyle w:val="ListParagraph"/>
        <w:numPr>
          <w:ilvl w:val="0"/>
          <w:numId w:val="36"/>
        </w:numPr>
        <w:spacing w:line="240" w:lineRule="auto"/>
      </w:pPr>
      <w:r>
        <w:t>Compliance Tracking System (CTS)</w:t>
      </w:r>
      <w:r w:rsidR="00C915A0">
        <w:t xml:space="preserve"> </w:t>
      </w:r>
    </w:p>
    <w:p w14:paraId="111F7EF1" w14:textId="77777777" w:rsidR="00BD115D" w:rsidRDefault="00BD115D" w:rsidP="006B73A5">
      <w:pPr>
        <w:spacing w:line="240" w:lineRule="auto"/>
      </w:pPr>
    </w:p>
    <w:p w14:paraId="005599F4" w14:textId="77777777" w:rsidR="00BD115D" w:rsidRDefault="00BD115D" w:rsidP="006B73A5">
      <w:pPr>
        <w:spacing w:line="240" w:lineRule="auto"/>
      </w:pPr>
    </w:p>
    <w:p w14:paraId="6EFFD42B" w14:textId="77777777" w:rsidR="00D92AE4" w:rsidRDefault="00D92AE4" w:rsidP="006B73A5">
      <w:pPr>
        <w:spacing w:line="240" w:lineRule="auto"/>
        <w:rPr>
          <w:rFonts w:eastAsiaTheme="majorEastAsia" w:cstheme="majorBidi"/>
          <w:b/>
          <w:bCs/>
          <w:i/>
          <w:iCs/>
          <w:color w:val="262626" w:themeColor="text1" w:themeTint="D9"/>
          <w:sz w:val="28"/>
          <w:szCs w:val="28"/>
        </w:rPr>
      </w:pPr>
      <w:r>
        <w:br w:type="page"/>
      </w:r>
    </w:p>
    <w:p w14:paraId="053BED09" w14:textId="3359F86A" w:rsidR="00845C94" w:rsidRDefault="004B47F1" w:rsidP="006B73A5">
      <w:pPr>
        <w:pStyle w:val="Heading2"/>
      </w:pPr>
      <w:bookmarkStart w:id="59" w:name="_Toc2147977"/>
      <w:r w:rsidRPr="004424F5">
        <w:lastRenderedPageBreak/>
        <w:t>Attachment 1:</w:t>
      </w:r>
      <w:r w:rsidR="00C915A0" w:rsidRPr="004424F5">
        <w:t xml:space="preserve"> </w:t>
      </w:r>
      <w:r w:rsidR="00B42A2B" w:rsidRPr="004424F5">
        <w:t xml:space="preserve">Abbreviations </w:t>
      </w:r>
      <w:r w:rsidR="00EE6265" w:rsidRPr="004424F5">
        <w:t>and Definitions</w:t>
      </w:r>
      <w:bookmarkEnd w:id="59"/>
      <w:r w:rsidR="00CE63DB">
        <w:br/>
      </w:r>
    </w:p>
    <w:p w14:paraId="670122F9" w14:textId="20A792CB" w:rsidR="00EE6265" w:rsidRPr="004424F5" w:rsidRDefault="00D97A4C" w:rsidP="00804805">
      <w:pPr>
        <w:pStyle w:val="Heading3"/>
      </w:pPr>
      <w:bookmarkStart w:id="60" w:name="_Toc479078418"/>
      <w:r w:rsidRPr="004424F5">
        <w:t>Abbreviations</w:t>
      </w:r>
    </w:p>
    <w:bookmarkEnd w:id="60"/>
    <w:p w14:paraId="6901EF84" w14:textId="77777777" w:rsidR="00CD05B6" w:rsidRDefault="00CD05B6" w:rsidP="009E52E8">
      <w:r>
        <w:t>AWC</w:t>
      </w:r>
      <w:r>
        <w:tab/>
        <w:t>Areawide Contract</w:t>
      </w:r>
    </w:p>
    <w:p w14:paraId="0A4E8CB3" w14:textId="77777777" w:rsidR="00CD05B6" w:rsidRDefault="00CD05B6" w:rsidP="009E52E8">
      <w:r>
        <w:t>BOA</w:t>
      </w:r>
      <w:r>
        <w:tab/>
        <w:t>Basic Ordering Agreement</w:t>
      </w:r>
    </w:p>
    <w:p w14:paraId="0278582B" w14:textId="77777777" w:rsidR="00CD05B6" w:rsidRDefault="00CD05B6" w:rsidP="009E52E8">
      <w:r>
        <w:t>CFR</w:t>
      </w:r>
      <w:r>
        <w:tab/>
        <w:t>Code of Federal Regulations</w:t>
      </w:r>
    </w:p>
    <w:p w14:paraId="5DDB1261" w14:textId="130A3A3D" w:rsidR="00CD05B6" w:rsidRDefault="00CD05B6" w:rsidP="009E52E8">
      <w:r>
        <w:t>CO</w:t>
      </w:r>
      <w:r>
        <w:tab/>
        <w:t>Contracting Officer</w:t>
      </w:r>
      <w:r w:rsidR="003A704C">
        <w:t>, (a.k.a. KO)</w:t>
      </w:r>
    </w:p>
    <w:p w14:paraId="385D0C40" w14:textId="77777777" w:rsidR="00CD05B6" w:rsidRDefault="00CD05B6" w:rsidP="009E52E8">
      <w:r>
        <w:t>COR</w:t>
      </w:r>
      <w:r>
        <w:tab/>
        <w:t>Contracting Officer’s Representative</w:t>
      </w:r>
    </w:p>
    <w:p w14:paraId="64ABCB24" w14:textId="77777777" w:rsidR="00CD05B6" w:rsidRDefault="00CD05B6" w:rsidP="009E52E8">
      <w:r>
        <w:t>COTR</w:t>
      </w:r>
      <w:r>
        <w:tab/>
        <w:t xml:space="preserve">Contracting Officer’s Technical Representative </w:t>
      </w:r>
    </w:p>
    <w:p w14:paraId="2D9D0064" w14:textId="77777777" w:rsidR="00CD05B6" w:rsidRDefault="00CD05B6" w:rsidP="009E52E8">
      <w:r>
        <w:t>CTS</w:t>
      </w:r>
      <w:r>
        <w:tab/>
        <w:t>Compliance Tracking System</w:t>
      </w:r>
    </w:p>
    <w:p w14:paraId="7B24CDC6" w14:textId="77777777" w:rsidR="00CD05B6" w:rsidRDefault="00CD05B6" w:rsidP="009E52E8">
      <w:r>
        <w:t>D&amp;I</w:t>
      </w:r>
      <w:r>
        <w:tab/>
        <w:t>Design and Installation</w:t>
      </w:r>
    </w:p>
    <w:p w14:paraId="1A252009" w14:textId="77777777" w:rsidR="00CD05B6" w:rsidRDefault="00CD05B6" w:rsidP="009E52E8">
      <w:r>
        <w:t>DOE</w:t>
      </w:r>
      <w:r>
        <w:tab/>
        <w:t xml:space="preserve">U.S. Department of Energy </w:t>
      </w:r>
    </w:p>
    <w:p w14:paraId="1D4AAB79" w14:textId="77777777" w:rsidR="00CD05B6" w:rsidRDefault="00CD05B6" w:rsidP="009E52E8">
      <w:r>
        <w:t>DSM</w:t>
      </w:r>
      <w:r>
        <w:tab/>
        <w:t>Demand Side Management</w:t>
      </w:r>
    </w:p>
    <w:p w14:paraId="54A10F42" w14:textId="77777777" w:rsidR="00CD05B6" w:rsidRDefault="00CD05B6" w:rsidP="009E52E8">
      <w:r>
        <w:t>E&amp;D</w:t>
      </w:r>
      <w:r>
        <w:tab/>
        <w:t>Engineering and Design</w:t>
      </w:r>
    </w:p>
    <w:p w14:paraId="41D329B3" w14:textId="77777777" w:rsidR="00CD05B6" w:rsidRDefault="00CD05B6" w:rsidP="009E52E8">
      <w:r>
        <w:t>ECM</w:t>
      </w:r>
      <w:r>
        <w:tab/>
        <w:t>Energy Conservation Measure</w:t>
      </w:r>
    </w:p>
    <w:p w14:paraId="5CF37FE2" w14:textId="77777777" w:rsidR="00CD05B6" w:rsidRDefault="00CD05B6" w:rsidP="009E52E8">
      <w:r>
        <w:t>ECP</w:t>
      </w:r>
      <w:r>
        <w:tab/>
        <w:t>Energy Conservation Project</w:t>
      </w:r>
    </w:p>
    <w:p w14:paraId="6C61B46B" w14:textId="77777777" w:rsidR="00CD05B6" w:rsidRDefault="00CD05B6" w:rsidP="009E52E8">
      <w:r>
        <w:t>EMCS</w:t>
      </w:r>
      <w:r>
        <w:tab/>
        <w:t>Energy Management Control System</w:t>
      </w:r>
    </w:p>
    <w:p w14:paraId="7B535445" w14:textId="77777777" w:rsidR="00CD05B6" w:rsidRDefault="00CD05B6" w:rsidP="009E52E8">
      <w:r>
        <w:t>EMSA</w:t>
      </w:r>
      <w:r>
        <w:tab/>
        <w:t>Authorization for Energy Management Services</w:t>
      </w:r>
    </w:p>
    <w:p w14:paraId="46D4CE62" w14:textId="77777777" w:rsidR="00CD05B6" w:rsidRDefault="00CD05B6" w:rsidP="009E52E8">
      <w:r>
        <w:t>EO</w:t>
      </w:r>
      <w:r>
        <w:tab/>
        <w:t>Executive Order</w:t>
      </w:r>
    </w:p>
    <w:p w14:paraId="6CFE4E0E" w14:textId="1B6952B7" w:rsidR="00CD05B6" w:rsidRDefault="00CD05B6" w:rsidP="009E52E8">
      <w:r>
        <w:t>EPA</w:t>
      </w:r>
      <w:r w:rsidR="009D2440">
        <w:t>ct</w:t>
      </w:r>
      <w:r>
        <w:tab/>
        <w:t>Energy Policy Act of 1992 &amp; 2005</w:t>
      </w:r>
    </w:p>
    <w:p w14:paraId="3082F31D" w14:textId="77777777" w:rsidR="00CD05B6" w:rsidRDefault="00CD05B6" w:rsidP="009E52E8">
      <w:r>
        <w:t>FAR</w:t>
      </w:r>
      <w:r>
        <w:tab/>
        <w:t>Federal Acquisition Regulation</w:t>
      </w:r>
    </w:p>
    <w:p w14:paraId="2AB57195" w14:textId="77777777" w:rsidR="00CD05B6" w:rsidRDefault="00CD05B6" w:rsidP="009E52E8">
      <w:r>
        <w:t>FEMP</w:t>
      </w:r>
      <w:r>
        <w:tab/>
        <w:t>Federal Energy Management Program</w:t>
      </w:r>
    </w:p>
    <w:p w14:paraId="0DD33700" w14:textId="77777777" w:rsidR="00CD05B6" w:rsidRDefault="00CD05B6" w:rsidP="009E52E8">
      <w:r>
        <w:t>FBO</w:t>
      </w:r>
      <w:r>
        <w:tab/>
        <w:t>Federal Business Opportunities (FedBizOpps)</w:t>
      </w:r>
    </w:p>
    <w:p w14:paraId="7AF1B49E" w14:textId="77777777" w:rsidR="00CD05B6" w:rsidRDefault="00CD05B6" w:rsidP="009E52E8">
      <w:r>
        <w:t>FFP</w:t>
      </w:r>
      <w:r>
        <w:tab/>
        <w:t>Firm-Fixed-Price</w:t>
      </w:r>
    </w:p>
    <w:p w14:paraId="25AB0564" w14:textId="77777777" w:rsidR="00CD05B6" w:rsidRDefault="00CD05B6" w:rsidP="009E52E8">
      <w:r>
        <w:t>FS</w:t>
      </w:r>
      <w:r>
        <w:tab/>
        <w:t>Feasibility Study</w:t>
      </w:r>
    </w:p>
    <w:p w14:paraId="2234A49D" w14:textId="2BADC633" w:rsidR="00CD05B6" w:rsidRDefault="00CD05B6" w:rsidP="009E52E8">
      <w:r>
        <w:t>GSA</w:t>
      </w:r>
      <w:r>
        <w:tab/>
      </w:r>
      <w:r w:rsidR="003A704C">
        <w:t xml:space="preserve">U.S. </w:t>
      </w:r>
      <w:r>
        <w:t>General Services Administration</w:t>
      </w:r>
    </w:p>
    <w:p w14:paraId="589BD28E" w14:textId="77777777" w:rsidR="00CD05B6" w:rsidRDefault="00CD05B6" w:rsidP="009E52E8">
      <w:r>
        <w:t>HVAC</w:t>
      </w:r>
      <w:r>
        <w:tab/>
        <w:t>Heating, Ventilating, and Air Conditioning</w:t>
      </w:r>
    </w:p>
    <w:p w14:paraId="2B83E867" w14:textId="37775422" w:rsidR="00D97A4C" w:rsidRDefault="00D97A4C" w:rsidP="009E52E8">
      <w:r>
        <w:t>IGA</w:t>
      </w:r>
      <w:r>
        <w:tab/>
        <w:t>Investment Grade Audit – equivalent to an ASHRAE Level – 2 audit</w:t>
      </w:r>
    </w:p>
    <w:p w14:paraId="4C665701" w14:textId="54A36C2E" w:rsidR="00CE63DB" w:rsidRDefault="00CE63DB" w:rsidP="009E52E8">
      <w:r w:rsidRPr="009E52E8">
        <w:t>J&amp;A</w:t>
      </w:r>
      <w:r w:rsidR="009E52E8" w:rsidRPr="009E52E8">
        <w:tab/>
        <w:t>Justification</w:t>
      </w:r>
      <w:r w:rsidR="009E52E8">
        <w:t xml:space="preserve"> and Approval</w:t>
      </w:r>
    </w:p>
    <w:p w14:paraId="6CE98247" w14:textId="6CF6A008" w:rsidR="00CD05B6" w:rsidRDefault="00CD05B6" w:rsidP="009E52E8">
      <w:r>
        <w:t>IRR</w:t>
      </w:r>
      <w:r>
        <w:tab/>
        <w:t>Internal Rate of Return</w:t>
      </w:r>
    </w:p>
    <w:p w14:paraId="56A0872F" w14:textId="77777777" w:rsidR="00CD05B6" w:rsidRDefault="00CD05B6" w:rsidP="009E52E8">
      <w:r>
        <w:t>LBNL</w:t>
      </w:r>
      <w:r>
        <w:tab/>
        <w:t>Lawrence Berkeley National Laboratory</w:t>
      </w:r>
    </w:p>
    <w:p w14:paraId="676EEA71" w14:textId="77777777" w:rsidR="00CD05B6" w:rsidRDefault="00CD05B6" w:rsidP="009E52E8">
      <w:r>
        <w:t>LCCA</w:t>
      </w:r>
      <w:r>
        <w:tab/>
        <w:t>Life Cycle Cost Analysis</w:t>
      </w:r>
    </w:p>
    <w:p w14:paraId="12907B96" w14:textId="77777777" w:rsidR="00CD05B6" w:rsidRDefault="00CD05B6" w:rsidP="009E52E8">
      <w:r>
        <w:t>M&amp;V</w:t>
      </w:r>
      <w:r>
        <w:tab/>
        <w:t>Measurement &amp; Verification</w:t>
      </w:r>
    </w:p>
    <w:p w14:paraId="4BE1DC5E" w14:textId="77777777" w:rsidR="00CD05B6" w:rsidRDefault="00CD05B6" w:rsidP="009E52E8">
      <w:r>
        <w:t>NIST</w:t>
      </w:r>
      <w:r>
        <w:tab/>
        <w:t xml:space="preserve">National Institute of Standards and Technology </w:t>
      </w:r>
    </w:p>
    <w:p w14:paraId="32CFE8CD" w14:textId="77777777" w:rsidR="00CD05B6" w:rsidRDefault="00CD05B6" w:rsidP="009E52E8">
      <w:r>
        <w:t>NREL</w:t>
      </w:r>
      <w:r>
        <w:tab/>
        <w:t>National Renewable Energy Laboratory</w:t>
      </w:r>
    </w:p>
    <w:p w14:paraId="6D22D477" w14:textId="77777777" w:rsidR="00CD05B6" w:rsidRDefault="00CD05B6" w:rsidP="009E52E8">
      <w:r>
        <w:t>O&amp;M</w:t>
      </w:r>
      <w:r>
        <w:tab/>
        <w:t>Operations and Maintenance</w:t>
      </w:r>
    </w:p>
    <w:p w14:paraId="6C3DCAD2" w14:textId="77777777" w:rsidR="00CD05B6" w:rsidRDefault="00CD05B6" w:rsidP="009E52E8">
      <w:r>
        <w:t>OH</w:t>
      </w:r>
      <w:r>
        <w:tab/>
        <w:t>Overhead</w:t>
      </w:r>
    </w:p>
    <w:p w14:paraId="61198F6C" w14:textId="77777777" w:rsidR="00CD05B6" w:rsidRDefault="00CD05B6" w:rsidP="009E52E8">
      <w:r>
        <w:t>PA</w:t>
      </w:r>
      <w:r>
        <w:tab/>
        <w:t>Preliminary Assessment</w:t>
      </w:r>
    </w:p>
    <w:p w14:paraId="3CE8C3DC" w14:textId="1139E61E" w:rsidR="00F625E3" w:rsidRPr="009E52E8" w:rsidRDefault="00F625E3" w:rsidP="009E52E8">
      <w:r w:rsidRPr="009E52E8">
        <w:t>PUC</w:t>
      </w:r>
      <w:r w:rsidR="009E52E8" w:rsidRPr="009E52E8">
        <w:tab/>
        <w:t>Public Utility Commission</w:t>
      </w:r>
    </w:p>
    <w:p w14:paraId="54251E36" w14:textId="30DD829E" w:rsidR="00CD05B6" w:rsidRPr="009E52E8" w:rsidRDefault="00CD05B6" w:rsidP="009E52E8">
      <w:r w:rsidRPr="009E52E8">
        <w:t>SOW</w:t>
      </w:r>
      <w:r w:rsidRPr="009E52E8">
        <w:tab/>
        <w:t>Statement of Work</w:t>
      </w:r>
    </w:p>
    <w:p w14:paraId="220D27F2" w14:textId="5F76D89C" w:rsidR="00184E49" w:rsidRDefault="00184E49" w:rsidP="009E52E8">
      <w:r w:rsidRPr="009E52E8">
        <w:t>T&amp;C</w:t>
      </w:r>
      <w:r w:rsidR="009E52E8" w:rsidRPr="009E52E8">
        <w:tab/>
        <w:t>Terms and Conditions</w:t>
      </w:r>
    </w:p>
    <w:p w14:paraId="2F04ED56" w14:textId="1E2C3C2C" w:rsidR="00CD05B6" w:rsidRDefault="00CD05B6" w:rsidP="009E52E8">
      <w:r>
        <w:t>TO</w:t>
      </w:r>
      <w:r>
        <w:tab/>
        <w:t xml:space="preserve">Task Order </w:t>
      </w:r>
    </w:p>
    <w:p w14:paraId="6B11CF69" w14:textId="77777777" w:rsidR="00CD05B6" w:rsidRDefault="00CD05B6" w:rsidP="009E52E8">
      <w:r>
        <w:t>UESC</w:t>
      </w:r>
      <w:r>
        <w:tab/>
        <w:t>Utility Energy Service Contract</w:t>
      </w:r>
    </w:p>
    <w:p w14:paraId="254EE0D0" w14:textId="146E71C9" w:rsidR="00CD05B6" w:rsidRDefault="00CD05B6" w:rsidP="009E52E8">
      <w:r>
        <w:t>U</w:t>
      </w:r>
      <w:r w:rsidR="000358D5">
        <w:t>.</w:t>
      </w:r>
      <w:r>
        <w:t>S</w:t>
      </w:r>
      <w:r w:rsidR="000358D5">
        <w:t>.</w:t>
      </w:r>
      <w:r>
        <w:t>C</w:t>
      </w:r>
      <w:r w:rsidR="000358D5">
        <w:t>.</w:t>
      </w:r>
      <w:r>
        <w:tab/>
        <w:t>United States Code</w:t>
      </w:r>
    </w:p>
    <w:p w14:paraId="6C610266" w14:textId="77777777" w:rsidR="00393CC6" w:rsidRDefault="00393CC6" w:rsidP="00804805">
      <w:pPr>
        <w:pStyle w:val="Heading3"/>
      </w:pPr>
    </w:p>
    <w:p w14:paraId="551598D4" w14:textId="3F6A4EE2" w:rsidR="00EE6265" w:rsidRPr="00EE6265" w:rsidRDefault="00EE6265" w:rsidP="00804805">
      <w:pPr>
        <w:pStyle w:val="Heading3"/>
      </w:pPr>
      <w:r w:rsidRPr="00EE6265">
        <w:t>Definitions</w:t>
      </w:r>
    </w:p>
    <w:p w14:paraId="3894D7FB" w14:textId="7DACE035" w:rsidR="00845C94" w:rsidRDefault="00EE6265" w:rsidP="009E52E8">
      <w:pPr>
        <w:spacing w:after="120"/>
      </w:pPr>
      <w:r w:rsidRPr="00EE6265">
        <w:t>Commissioning</w:t>
      </w:r>
      <w:r>
        <w:t xml:space="preserve"> (Cx) of ECM</w:t>
      </w:r>
      <w:r w:rsidR="004424F5">
        <w:t>:</w:t>
      </w:r>
      <w:r>
        <w:t xml:space="preserve"> </w:t>
      </w:r>
      <w:r w:rsidR="004424F5">
        <w:t>C</w:t>
      </w:r>
      <w:r w:rsidRPr="00EE6265">
        <w:t xml:space="preserve">an be defined as the process of ensuring </w:t>
      </w:r>
      <w:r>
        <w:t xml:space="preserve">equipment and </w:t>
      </w:r>
      <w:r w:rsidRPr="00EE6265">
        <w:t xml:space="preserve">systems are designed, installed, functionally tested, and capable of being operated and maintained to perform </w:t>
      </w:r>
      <w:r>
        <w:t>as intended</w:t>
      </w:r>
      <w:r w:rsidRPr="00EE6265">
        <w:t>.</w:t>
      </w:r>
    </w:p>
    <w:p w14:paraId="50B631E6" w14:textId="177E8EA6" w:rsidR="00D97A4C" w:rsidRDefault="00D97A4C" w:rsidP="009E52E8">
      <w:pPr>
        <w:spacing w:after="120"/>
      </w:pPr>
      <w:r>
        <w:t>Recommissioning (rCx) of ECM</w:t>
      </w:r>
      <w:r w:rsidR="004424F5">
        <w:t>:</w:t>
      </w:r>
      <w:r>
        <w:t xml:space="preserve"> </w:t>
      </w:r>
      <w:r w:rsidR="004424F5">
        <w:t>C</w:t>
      </w:r>
      <w:r w:rsidRPr="00D97A4C">
        <w:t xml:space="preserve">an be defined as the process of ensuring equipment and systems are operated and maintained </w:t>
      </w:r>
      <w:r>
        <w:t xml:space="preserve">and as needed to be adjusted and or repaired </w:t>
      </w:r>
      <w:r w:rsidRPr="00D97A4C">
        <w:t xml:space="preserve">to </w:t>
      </w:r>
      <w:r>
        <w:t xml:space="preserve">sustain </w:t>
      </w:r>
      <w:r w:rsidRPr="00D97A4C">
        <w:t>perform as intended</w:t>
      </w:r>
      <w:r>
        <w:t xml:space="preserve"> over time.</w:t>
      </w:r>
    </w:p>
    <w:p w14:paraId="2B13B837" w14:textId="77777777" w:rsidR="00B71116" w:rsidRDefault="00B71116" w:rsidP="006B73A5">
      <w:pPr>
        <w:spacing w:line="240" w:lineRule="auto"/>
      </w:pPr>
      <w:r>
        <w:br w:type="page"/>
      </w:r>
    </w:p>
    <w:p w14:paraId="7C562849" w14:textId="1E5184A9" w:rsidR="00B71116" w:rsidRPr="00B71116" w:rsidRDefault="002813C0" w:rsidP="006B73A5">
      <w:pPr>
        <w:pStyle w:val="Heading2"/>
      </w:pPr>
      <w:bookmarkStart w:id="61" w:name="_Toc2147978"/>
      <w:r>
        <w:lastRenderedPageBreak/>
        <w:t xml:space="preserve">Attachment </w:t>
      </w:r>
      <w:r w:rsidR="006D1472" w:rsidRPr="00B71116">
        <w:t>2:</w:t>
      </w:r>
      <w:r w:rsidR="00C915A0">
        <w:t xml:space="preserve"> </w:t>
      </w:r>
      <w:r w:rsidR="00081DEE" w:rsidRPr="00B71116">
        <w:t>UESC T</w:t>
      </w:r>
      <w:r w:rsidR="00C47E36">
        <w:t xml:space="preserve">ask </w:t>
      </w:r>
      <w:r w:rsidR="00081DEE" w:rsidRPr="00B71116">
        <w:t>O</w:t>
      </w:r>
      <w:r w:rsidR="00C47E36">
        <w:t>rder</w:t>
      </w:r>
      <w:r w:rsidR="00081DEE" w:rsidRPr="00B71116">
        <w:t xml:space="preserve"> Deliverables</w:t>
      </w:r>
      <w:bookmarkEnd w:id="61"/>
    </w:p>
    <w:p w14:paraId="2ACEB399" w14:textId="77777777" w:rsidR="00CE63DB" w:rsidRDefault="00CE63DB" w:rsidP="006B73A5">
      <w:pPr>
        <w:spacing w:line="240" w:lineRule="auto"/>
        <w:rPr>
          <w:bCs/>
          <w:i/>
        </w:rPr>
      </w:pPr>
    </w:p>
    <w:p w14:paraId="105470A2" w14:textId="56CCD11E" w:rsidR="00081DEE" w:rsidRPr="00CE63DB" w:rsidRDefault="00CE63DB" w:rsidP="006B73A5">
      <w:pPr>
        <w:spacing w:line="240" w:lineRule="auto"/>
        <w:rPr>
          <w:bCs/>
        </w:rPr>
      </w:pPr>
      <w:r w:rsidRPr="00CE63DB">
        <w:rPr>
          <w:bCs/>
        </w:rPr>
        <w:t>T</w:t>
      </w:r>
      <w:r w:rsidR="00081DEE" w:rsidRPr="00CE63DB">
        <w:rPr>
          <w:bCs/>
        </w:rPr>
        <w:t>his version reflects ESPC requirements; verify usefulness for UESC or remove</w:t>
      </w:r>
      <w:r w:rsidRPr="00CE63DB">
        <w:rPr>
          <w:bCs/>
        </w:rPr>
        <w:t>.</w:t>
      </w:r>
    </w:p>
    <w:p w14:paraId="5CB3B334" w14:textId="77777777" w:rsidR="00B71116" w:rsidRPr="00B71116" w:rsidRDefault="00B71116" w:rsidP="006B73A5">
      <w:pPr>
        <w:spacing w:line="240" w:lineRule="auto"/>
        <w:rPr>
          <w:b/>
          <w:u w:val="single"/>
        </w:rPr>
      </w:pPr>
    </w:p>
    <w:tbl>
      <w:tblPr>
        <w:tblW w:w="0" w:type="auto"/>
        <w:tblInd w:w="87" w:type="dxa"/>
        <w:tblLayout w:type="fixed"/>
        <w:tblCellMar>
          <w:left w:w="87" w:type="dxa"/>
          <w:right w:w="87" w:type="dxa"/>
        </w:tblCellMar>
        <w:tblLook w:val="04A0" w:firstRow="1" w:lastRow="0" w:firstColumn="1" w:lastColumn="0" w:noHBand="0" w:noVBand="1"/>
      </w:tblPr>
      <w:tblGrid>
        <w:gridCol w:w="630"/>
        <w:gridCol w:w="2700"/>
        <w:gridCol w:w="1170"/>
        <w:gridCol w:w="2250"/>
        <w:gridCol w:w="2520"/>
      </w:tblGrid>
      <w:tr w:rsidR="00B71116" w:rsidRPr="00B71116" w14:paraId="35AD11AA" w14:textId="77777777" w:rsidTr="001023FF">
        <w:trPr>
          <w:cantSplit/>
          <w:trHeight w:val="420"/>
        </w:trPr>
        <w:tc>
          <w:tcPr>
            <w:tcW w:w="630" w:type="dxa"/>
            <w:tcBorders>
              <w:top w:val="single" w:sz="6" w:space="0" w:color="auto"/>
              <w:left w:val="double" w:sz="6" w:space="0" w:color="auto"/>
              <w:bottom w:val="double" w:sz="6" w:space="0" w:color="auto"/>
              <w:right w:val="nil"/>
            </w:tcBorders>
            <w:shd w:val="clear" w:color="auto" w:fill="auto"/>
            <w:vAlign w:val="center"/>
            <w:hideMark/>
          </w:tcPr>
          <w:p w14:paraId="74EEC115" w14:textId="77777777" w:rsidR="00B71116" w:rsidRPr="00B71116" w:rsidRDefault="00B71116" w:rsidP="006B73A5">
            <w:pPr>
              <w:spacing w:line="240" w:lineRule="auto"/>
              <w:rPr>
                <w:sz w:val="20"/>
                <w:szCs w:val="20"/>
              </w:rPr>
            </w:pPr>
            <w:r w:rsidRPr="00B71116">
              <w:rPr>
                <w:bCs/>
                <w:sz w:val="20"/>
                <w:szCs w:val="20"/>
              </w:rPr>
              <w:t>Item</w:t>
            </w:r>
          </w:p>
        </w:tc>
        <w:tc>
          <w:tcPr>
            <w:tcW w:w="2700" w:type="dxa"/>
            <w:tcBorders>
              <w:top w:val="single" w:sz="6" w:space="0" w:color="auto"/>
              <w:left w:val="single" w:sz="6" w:space="0" w:color="auto"/>
              <w:bottom w:val="double" w:sz="6" w:space="0" w:color="auto"/>
              <w:right w:val="nil"/>
            </w:tcBorders>
            <w:vAlign w:val="center"/>
            <w:hideMark/>
          </w:tcPr>
          <w:p w14:paraId="067231C0" w14:textId="77777777" w:rsidR="00B71116" w:rsidRPr="00B71116" w:rsidRDefault="00B71116" w:rsidP="006B73A5">
            <w:pPr>
              <w:spacing w:line="240" w:lineRule="auto"/>
              <w:rPr>
                <w:sz w:val="20"/>
                <w:szCs w:val="20"/>
              </w:rPr>
            </w:pPr>
            <w:r w:rsidRPr="00B71116">
              <w:rPr>
                <w:bCs/>
                <w:sz w:val="20"/>
                <w:szCs w:val="20"/>
              </w:rPr>
              <w:t>Description</w:t>
            </w:r>
          </w:p>
        </w:tc>
        <w:tc>
          <w:tcPr>
            <w:tcW w:w="1170" w:type="dxa"/>
            <w:tcBorders>
              <w:top w:val="single" w:sz="6" w:space="0" w:color="auto"/>
              <w:left w:val="single" w:sz="6" w:space="0" w:color="auto"/>
              <w:bottom w:val="double" w:sz="6" w:space="0" w:color="auto"/>
              <w:right w:val="nil"/>
            </w:tcBorders>
            <w:vAlign w:val="center"/>
            <w:hideMark/>
          </w:tcPr>
          <w:p w14:paraId="65EB549C" w14:textId="77777777" w:rsidR="00B71116" w:rsidRPr="00B71116" w:rsidRDefault="00B71116" w:rsidP="006B73A5">
            <w:pPr>
              <w:spacing w:line="240" w:lineRule="auto"/>
              <w:rPr>
                <w:sz w:val="20"/>
                <w:szCs w:val="20"/>
              </w:rPr>
            </w:pPr>
            <w:r w:rsidRPr="00B71116">
              <w:rPr>
                <w:bCs/>
                <w:sz w:val="20"/>
                <w:szCs w:val="20"/>
              </w:rPr>
              <w:t>Frequency</w:t>
            </w:r>
          </w:p>
        </w:tc>
        <w:tc>
          <w:tcPr>
            <w:tcW w:w="2250" w:type="dxa"/>
            <w:tcBorders>
              <w:top w:val="single" w:sz="6" w:space="0" w:color="auto"/>
              <w:left w:val="single" w:sz="6" w:space="0" w:color="auto"/>
              <w:bottom w:val="double" w:sz="6" w:space="0" w:color="auto"/>
              <w:right w:val="nil"/>
            </w:tcBorders>
            <w:vAlign w:val="center"/>
            <w:hideMark/>
          </w:tcPr>
          <w:p w14:paraId="1019D7EA" w14:textId="77777777" w:rsidR="00B71116" w:rsidRPr="00B71116" w:rsidRDefault="00B71116" w:rsidP="006B73A5">
            <w:pPr>
              <w:spacing w:line="240" w:lineRule="auto"/>
              <w:rPr>
                <w:sz w:val="20"/>
                <w:szCs w:val="20"/>
              </w:rPr>
            </w:pPr>
            <w:r w:rsidRPr="00B71116">
              <w:rPr>
                <w:bCs/>
                <w:sz w:val="20"/>
                <w:szCs w:val="20"/>
              </w:rPr>
              <w:t>Due</w:t>
            </w:r>
          </w:p>
        </w:tc>
        <w:tc>
          <w:tcPr>
            <w:tcW w:w="2520" w:type="dxa"/>
            <w:tcBorders>
              <w:top w:val="single" w:sz="6" w:space="0" w:color="auto"/>
              <w:left w:val="single" w:sz="6" w:space="0" w:color="auto"/>
              <w:bottom w:val="double" w:sz="6" w:space="0" w:color="auto"/>
              <w:right w:val="double" w:sz="6" w:space="0" w:color="auto"/>
            </w:tcBorders>
            <w:vAlign w:val="center"/>
            <w:hideMark/>
          </w:tcPr>
          <w:p w14:paraId="4A7CED6B" w14:textId="77777777" w:rsidR="00B71116" w:rsidRPr="00B71116" w:rsidRDefault="00B71116" w:rsidP="006B73A5">
            <w:pPr>
              <w:spacing w:line="240" w:lineRule="auto"/>
              <w:rPr>
                <w:sz w:val="20"/>
                <w:szCs w:val="20"/>
              </w:rPr>
            </w:pPr>
            <w:r w:rsidRPr="00B71116">
              <w:rPr>
                <w:bCs/>
                <w:sz w:val="20"/>
                <w:szCs w:val="20"/>
              </w:rPr>
              <w:t>Delivered to:</w:t>
            </w:r>
          </w:p>
        </w:tc>
      </w:tr>
      <w:tr w:rsidR="00B71116" w:rsidRPr="00B71116" w14:paraId="12CFA4A7" w14:textId="77777777" w:rsidTr="001023FF">
        <w:trPr>
          <w:cantSplit/>
          <w:trHeight w:val="403"/>
        </w:trPr>
        <w:tc>
          <w:tcPr>
            <w:tcW w:w="630" w:type="dxa"/>
            <w:tcBorders>
              <w:top w:val="single" w:sz="6" w:space="0" w:color="auto"/>
              <w:left w:val="double" w:sz="6" w:space="0" w:color="auto"/>
              <w:bottom w:val="single" w:sz="4" w:space="0" w:color="auto"/>
              <w:right w:val="nil"/>
            </w:tcBorders>
            <w:shd w:val="clear" w:color="auto" w:fill="auto"/>
            <w:vAlign w:val="center"/>
            <w:hideMark/>
          </w:tcPr>
          <w:p w14:paraId="4B8B80E5" w14:textId="77777777" w:rsidR="00B71116" w:rsidRPr="00B71116" w:rsidRDefault="00B71116" w:rsidP="006B73A5">
            <w:pPr>
              <w:spacing w:line="240" w:lineRule="auto"/>
              <w:rPr>
                <w:bCs/>
                <w:sz w:val="20"/>
                <w:szCs w:val="20"/>
              </w:rPr>
            </w:pPr>
            <w:r w:rsidRPr="00B71116">
              <w:rPr>
                <w:bCs/>
                <w:sz w:val="20"/>
                <w:szCs w:val="20"/>
              </w:rPr>
              <w:t>001</w:t>
            </w:r>
          </w:p>
        </w:tc>
        <w:tc>
          <w:tcPr>
            <w:tcW w:w="2700" w:type="dxa"/>
            <w:tcBorders>
              <w:top w:val="single" w:sz="6" w:space="0" w:color="auto"/>
              <w:left w:val="single" w:sz="6" w:space="0" w:color="auto"/>
              <w:bottom w:val="nil"/>
              <w:right w:val="nil"/>
            </w:tcBorders>
            <w:vAlign w:val="center"/>
            <w:hideMark/>
          </w:tcPr>
          <w:p w14:paraId="41DCBEBD" w14:textId="77777777" w:rsidR="00B71116" w:rsidRPr="00B71116" w:rsidRDefault="00B71116" w:rsidP="006B73A5">
            <w:pPr>
              <w:spacing w:line="240" w:lineRule="auto"/>
              <w:rPr>
                <w:bCs/>
                <w:sz w:val="20"/>
                <w:szCs w:val="20"/>
              </w:rPr>
            </w:pPr>
            <w:r w:rsidRPr="00B71116">
              <w:rPr>
                <w:bCs/>
                <w:sz w:val="20"/>
                <w:szCs w:val="20"/>
              </w:rPr>
              <w:t>CTS Evaluation Upload Template</w:t>
            </w:r>
          </w:p>
        </w:tc>
        <w:tc>
          <w:tcPr>
            <w:tcW w:w="1170" w:type="dxa"/>
            <w:tcBorders>
              <w:top w:val="single" w:sz="6" w:space="0" w:color="auto"/>
              <w:left w:val="single" w:sz="6" w:space="0" w:color="auto"/>
              <w:bottom w:val="nil"/>
              <w:right w:val="nil"/>
            </w:tcBorders>
            <w:vAlign w:val="center"/>
            <w:hideMark/>
          </w:tcPr>
          <w:p w14:paraId="4C8E2191" w14:textId="77777777" w:rsidR="00B71116" w:rsidRPr="00B71116" w:rsidRDefault="00B71116" w:rsidP="006B73A5">
            <w:pPr>
              <w:spacing w:line="240" w:lineRule="auto"/>
              <w:rPr>
                <w:bCs/>
                <w:sz w:val="20"/>
                <w:szCs w:val="20"/>
              </w:rPr>
            </w:pPr>
            <w:r w:rsidRPr="00B71116">
              <w:rPr>
                <w:bCs/>
                <w:sz w:val="20"/>
                <w:szCs w:val="20"/>
              </w:rPr>
              <w:t>Once; By Agency</w:t>
            </w:r>
          </w:p>
          <w:p w14:paraId="03AA8767" w14:textId="77777777" w:rsidR="00B71116" w:rsidRPr="00B71116" w:rsidRDefault="00B71116" w:rsidP="006B73A5">
            <w:pPr>
              <w:spacing w:line="240" w:lineRule="auto"/>
              <w:rPr>
                <w:bCs/>
                <w:sz w:val="20"/>
                <w:szCs w:val="20"/>
              </w:rPr>
            </w:pPr>
            <w:r w:rsidRPr="00B71116">
              <w:rPr>
                <w:bCs/>
                <w:sz w:val="20"/>
                <w:szCs w:val="20"/>
              </w:rPr>
              <w:t>every 4 years thereafter</w:t>
            </w:r>
          </w:p>
        </w:tc>
        <w:tc>
          <w:tcPr>
            <w:tcW w:w="2250" w:type="dxa"/>
            <w:tcBorders>
              <w:top w:val="single" w:sz="6" w:space="0" w:color="auto"/>
              <w:left w:val="single" w:sz="6" w:space="0" w:color="auto"/>
              <w:bottom w:val="nil"/>
              <w:right w:val="nil"/>
            </w:tcBorders>
            <w:vAlign w:val="center"/>
            <w:hideMark/>
          </w:tcPr>
          <w:p w14:paraId="40193816" w14:textId="77777777" w:rsidR="00B71116" w:rsidRPr="00B71116" w:rsidRDefault="00B71116" w:rsidP="006B73A5">
            <w:pPr>
              <w:spacing w:line="240" w:lineRule="auto"/>
              <w:rPr>
                <w:bCs/>
                <w:sz w:val="20"/>
                <w:szCs w:val="20"/>
              </w:rPr>
            </w:pPr>
            <w:r w:rsidRPr="00B71116">
              <w:rPr>
                <w:bCs/>
                <w:sz w:val="20"/>
                <w:szCs w:val="20"/>
              </w:rPr>
              <w:t>Upon IGA delivery;</w:t>
            </w:r>
          </w:p>
        </w:tc>
        <w:tc>
          <w:tcPr>
            <w:tcW w:w="2520" w:type="dxa"/>
            <w:tcBorders>
              <w:top w:val="single" w:sz="6" w:space="0" w:color="auto"/>
              <w:left w:val="single" w:sz="6" w:space="0" w:color="auto"/>
              <w:bottom w:val="nil"/>
              <w:right w:val="double" w:sz="6" w:space="0" w:color="auto"/>
            </w:tcBorders>
            <w:vAlign w:val="center"/>
            <w:hideMark/>
          </w:tcPr>
          <w:p w14:paraId="22896A47" w14:textId="77777777" w:rsidR="00B71116" w:rsidRPr="00B71116" w:rsidRDefault="00B71116" w:rsidP="006B73A5">
            <w:pPr>
              <w:spacing w:line="240" w:lineRule="auto"/>
              <w:rPr>
                <w:bCs/>
                <w:sz w:val="20"/>
                <w:szCs w:val="20"/>
              </w:rPr>
            </w:pPr>
            <w:r w:rsidRPr="00B71116">
              <w:rPr>
                <w:bCs/>
                <w:sz w:val="20"/>
                <w:szCs w:val="20"/>
              </w:rPr>
              <w:t xml:space="preserve">Completed/uploaded to: </w:t>
            </w:r>
          </w:p>
          <w:p w14:paraId="0CBEE7CF" w14:textId="77777777" w:rsidR="00B71116" w:rsidRPr="00B71116" w:rsidRDefault="003F2F20" w:rsidP="006B73A5">
            <w:pPr>
              <w:spacing w:line="240" w:lineRule="auto"/>
              <w:rPr>
                <w:bCs/>
                <w:sz w:val="20"/>
                <w:szCs w:val="20"/>
              </w:rPr>
            </w:pPr>
            <w:hyperlink r:id="rId28" w:history="1">
              <w:r w:rsidR="00B71116" w:rsidRPr="00B71116">
                <w:rPr>
                  <w:rStyle w:val="Hyperlink"/>
                  <w:bCs/>
                  <w:sz w:val="20"/>
                  <w:szCs w:val="20"/>
                </w:rPr>
                <w:t>http://www1.eere.energy.gov/femp/regulations/facility_templates.html</w:t>
              </w:r>
            </w:hyperlink>
            <w:r w:rsidR="00B71116" w:rsidRPr="00B71116">
              <w:rPr>
                <w:bCs/>
                <w:sz w:val="20"/>
                <w:szCs w:val="20"/>
              </w:rPr>
              <w:t xml:space="preserve"> </w:t>
            </w:r>
          </w:p>
        </w:tc>
      </w:tr>
      <w:tr w:rsidR="00B71116" w:rsidRPr="00B71116" w14:paraId="571315CD" w14:textId="77777777" w:rsidTr="001023FF">
        <w:trPr>
          <w:cantSplit/>
          <w:trHeight w:val="403"/>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C53D7" w14:textId="77777777" w:rsidR="00B71116" w:rsidRPr="00B71116" w:rsidRDefault="00B71116" w:rsidP="006B73A5">
            <w:pPr>
              <w:spacing w:line="240" w:lineRule="auto"/>
              <w:rPr>
                <w:sz w:val="20"/>
                <w:szCs w:val="20"/>
              </w:rPr>
            </w:pPr>
            <w:r w:rsidRPr="00B71116">
              <w:rPr>
                <w:bCs/>
                <w:sz w:val="20"/>
                <w:szCs w:val="20"/>
              </w:rPr>
              <w:t>002</w:t>
            </w:r>
          </w:p>
        </w:tc>
        <w:tc>
          <w:tcPr>
            <w:tcW w:w="2700" w:type="dxa"/>
            <w:tcBorders>
              <w:top w:val="single" w:sz="6" w:space="0" w:color="auto"/>
              <w:left w:val="single" w:sz="4" w:space="0" w:color="auto"/>
              <w:bottom w:val="nil"/>
              <w:right w:val="nil"/>
            </w:tcBorders>
            <w:vAlign w:val="center"/>
            <w:hideMark/>
          </w:tcPr>
          <w:p w14:paraId="7F592948" w14:textId="77777777" w:rsidR="00B71116" w:rsidRPr="00B71116" w:rsidRDefault="00B71116" w:rsidP="006B73A5">
            <w:pPr>
              <w:spacing w:line="240" w:lineRule="auto"/>
              <w:rPr>
                <w:sz w:val="20"/>
                <w:szCs w:val="20"/>
              </w:rPr>
            </w:pPr>
            <w:r w:rsidRPr="00B71116">
              <w:rPr>
                <w:sz w:val="20"/>
                <w:szCs w:val="20"/>
              </w:rPr>
              <w:t>CTS Project Data Upload Template</w:t>
            </w:r>
          </w:p>
        </w:tc>
        <w:tc>
          <w:tcPr>
            <w:tcW w:w="1170" w:type="dxa"/>
            <w:tcBorders>
              <w:top w:val="single" w:sz="6" w:space="0" w:color="auto"/>
              <w:left w:val="single" w:sz="6" w:space="0" w:color="auto"/>
              <w:bottom w:val="nil"/>
              <w:right w:val="nil"/>
            </w:tcBorders>
            <w:vAlign w:val="center"/>
            <w:hideMark/>
          </w:tcPr>
          <w:p w14:paraId="1A91A89E" w14:textId="77777777" w:rsidR="00B71116" w:rsidRPr="00B71116" w:rsidRDefault="00B71116" w:rsidP="006B73A5">
            <w:pPr>
              <w:spacing w:line="240" w:lineRule="auto"/>
              <w:rPr>
                <w:sz w:val="20"/>
                <w:szCs w:val="20"/>
              </w:rPr>
            </w:pPr>
            <w:r w:rsidRPr="00B71116">
              <w:rPr>
                <w:sz w:val="20"/>
                <w:szCs w:val="20"/>
              </w:rPr>
              <w:t>One time</w:t>
            </w:r>
          </w:p>
        </w:tc>
        <w:tc>
          <w:tcPr>
            <w:tcW w:w="2250" w:type="dxa"/>
            <w:tcBorders>
              <w:top w:val="single" w:sz="6" w:space="0" w:color="auto"/>
              <w:left w:val="single" w:sz="6" w:space="0" w:color="auto"/>
              <w:bottom w:val="nil"/>
              <w:right w:val="nil"/>
            </w:tcBorders>
            <w:vAlign w:val="center"/>
            <w:hideMark/>
          </w:tcPr>
          <w:p w14:paraId="60FE79CE" w14:textId="77777777" w:rsidR="00B71116" w:rsidRPr="00B71116" w:rsidRDefault="00B71116" w:rsidP="006B73A5">
            <w:pPr>
              <w:spacing w:line="240" w:lineRule="auto"/>
              <w:rPr>
                <w:sz w:val="20"/>
                <w:szCs w:val="20"/>
              </w:rPr>
            </w:pPr>
            <w:r w:rsidRPr="00B71116">
              <w:rPr>
                <w:sz w:val="20"/>
                <w:szCs w:val="20"/>
              </w:rPr>
              <w:t>Upon Task Order Award</w:t>
            </w:r>
          </w:p>
        </w:tc>
        <w:tc>
          <w:tcPr>
            <w:tcW w:w="2520" w:type="dxa"/>
            <w:tcBorders>
              <w:top w:val="single" w:sz="6" w:space="0" w:color="auto"/>
              <w:left w:val="single" w:sz="6" w:space="0" w:color="auto"/>
              <w:bottom w:val="nil"/>
              <w:right w:val="double" w:sz="6" w:space="0" w:color="auto"/>
            </w:tcBorders>
            <w:vAlign w:val="center"/>
            <w:hideMark/>
          </w:tcPr>
          <w:p w14:paraId="1D93CDD2" w14:textId="77777777" w:rsidR="00B71116" w:rsidRPr="00B71116" w:rsidRDefault="00B71116" w:rsidP="006B73A5">
            <w:pPr>
              <w:spacing w:line="240" w:lineRule="auto"/>
              <w:rPr>
                <w:bCs/>
                <w:sz w:val="20"/>
                <w:szCs w:val="20"/>
              </w:rPr>
            </w:pPr>
            <w:r w:rsidRPr="00B71116">
              <w:rPr>
                <w:bCs/>
                <w:sz w:val="20"/>
                <w:szCs w:val="20"/>
              </w:rPr>
              <w:t xml:space="preserve">Completed/uploaded to: </w:t>
            </w:r>
          </w:p>
          <w:p w14:paraId="4A4BC00A" w14:textId="77777777" w:rsidR="00B71116" w:rsidRPr="00B71116" w:rsidRDefault="003F2F20" w:rsidP="006B73A5">
            <w:pPr>
              <w:spacing w:line="240" w:lineRule="auto"/>
              <w:rPr>
                <w:sz w:val="20"/>
                <w:szCs w:val="20"/>
              </w:rPr>
            </w:pPr>
            <w:hyperlink r:id="rId29" w:history="1">
              <w:r w:rsidR="00B71116" w:rsidRPr="00B71116">
                <w:rPr>
                  <w:rStyle w:val="Hyperlink"/>
                  <w:bCs/>
                  <w:sz w:val="20"/>
                  <w:szCs w:val="20"/>
                </w:rPr>
                <w:t>http://www1.eere.energy.gov/femp/regulations/facility_templates.html</w:t>
              </w:r>
            </w:hyperlink>
          </w:p>
        </w:tc>
      </w:tr>
      <w:tr w:rsidR="00B71116" w:rsidRPr="00B71116" w14:paraId="22DD821A" w14:textId="77777777" w:rsidTr="001023FF">
        <w:trPr>
          <w:cantSplit/>
          <w:trHeight w:val="403"/>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82EF8" w14:textId="77777777" w:rsidR="00B71116" w:rsidRPr="00B71116" w:rsidRDefault="00B71116" w:rsidP="006B73A5">
            <w:pPr>
              <w:spacing w:line="240" w:lineRule="auto"/>
              <w:rPr>
                <w:sz w:val="20"/>
                <w:szCs w:val="20"/>
              </w:rPr>
            </w:pPr>
            <w:r w:rsidRPr="00B71116">
              <w:rPr>
                <w:sz w:val="20"/>
                <w:szCs w:val="20"/>
              </w:rPr>
              <w:t>003</w:t>
            </w:r>
          </w:p>
        </w:tc>
        <w:tc>
          <w:tcPr>
            <w:tcW w:w="2700" w:type="dxa"/>
            <w:tcBorders>
              <w:top w:val="single" w:sz="6" w:space="0" w:color="auto"/>
              <w:left w:val="single" w:sz="4" w:space="0" w:color="auto"/>
              <w:bottom w:val="nil"/>
              <w:right w:val="nil"/>
            </w:tcBorders>
            <w:vAlign w:val="center"/>
            <w:hideMark/>
          </w:tcPr>
          <w:p w14:paraId="106E9D3D" w14:textId="77777777" w:rsidR="00B71116" w:rsidRPr="00B71116" w:rsidRDefault="00B71116" w:rsidP="006B73A5">
            <w:pPr>
              <w:spacing w:line="240" w:lineRule="auto"/>
              <w:rPr>
                <w:sz w:val="20"/>
                <w:szCs w:val="20"/>
              </w:rPr>
            </w:pPr>
            <w:r w:rsidRPr="00B71116">
              <w:rPr>
                <w:sz w:val="20"/>
                <w:szCs w:val="20"/>
              </w:rPr>
              <w:t>CTS Follow-up Data Upload Template</w:t>
            </w:r>
          </w:p>
        </w:tc>
        <w:tc>
          <w:tcPr>
            <w:tcW w:w="1170" w:type="dxa"/>
            <w:tcBorders>
              <w:top w:val="single" w:sz="6" w:space="0" w:color="auto"/>
              <w:left w:val="single" w:sz="6" w:space="0" w:color="auto"/>
              <w:bottom w:val="nil"/>
              <w:right w:val="nil"/>
            </w:tcBorders>
            <w:vAlign w:val="center"/>
            <w:hideMark/>
          </w:tcPr>
          <w:p w14:paraId="7E92E906" w14:textId="77777777" w:rsidR="00B71116" w:rsidRPr="00B71116" w:rsidRDefault="00B71116" w:rsidP="006B73A5">
            <w:pPr>
              <w:spacing w:line="240" w:lineRule="auto"/>
              <w:rPr>
                <w:sz w:val="20"/>
                <w:szCs w:val="20"/>
              </w:rPr>
            </w:pPr>
            <w:r w:rsidRPr="00B71116">
              <w:rPr>
                <w:sz w:val="20"/>
                <w:szCs w:val="20"/>
              </w:rPr>
              <w:t>Annually</w:t>
            </w:r>
          </w:p>
        </w:tc>
        <w:tc>
          <w:tcPr>
            <w:tcW w:w="2250" w:type="dxa"/>
            <w:tcBorders>
              <w:top w:val="single" w:sz="6" w:space="0" w:color="auto"/>
              <w:left w:val="single" w:sz="6" w:space="0" w:color="auto"/>
              <w:bottom w:val="nil"/>
              <w:right w:val="nil"/>
            </w:tcBorders>
            <w:vAlign w:val="center"/>
            <w:hideMark/>
          </w:tcPr>
          <w:p w14:paraId="65029066" w14:textId="77777777" w:rsidR="00B71116" w:rsidRPr="00B71116" w:rsidRDefault="00B71116" w:rsidP="006B73A5">
            <w:pPr>
              <w:spacing w:line="240" w:lineRule="auto"/>
              <w:rPr>
                <w:sz w:val="20"/>
                <w:szCs w:val="20"/>
              </w:rPr>
            </w:pPr>
            <w:r w:rsidRPr="00B71116">
              <w:rPr>
                <w:sz w:val="20"/>
                <w:szCs w:val="20"/>
              </w:rPr>
              <w:t>In conjunction with completion of the initial and annual performance assurance (or M&amp;V) reports</w:t>
            </w:r>
          </w:p>
        </w:tc>
        <w:tc>
          <w:tcPr>
            <w:tcW w:w="2520" w:type="dxa"/>
            <w:tcBorders>
              <w:top w:val="single" w:sz="6" w:space="0" w:color="auto"/>
              <w:left w:val="single" w:sz="6" w:space="0" w:color="auto"/>
              <w:bottom w:val="nil"/>
              <w:right w:val="double" w:sz="6" w:space="0" w:color="auto"/>
            </w:tcBorders>
            <w:vAlign w:val="center"/>
            <w:hideMark/>
          </w:tcPr>
          <w:p w14:paraId="2E6A979C" w14:textId="77777777" w:rsidR="00B71116" w:rsidRPr="00B71116" w:rsidRDefault="00B71116" w:rsidP="006B73A5">
            <w:pPr>
              <w:spacing w:line="240" w:lineRule="auto"/>
              <w:rPr>
                <w:bCs/>
                <w:sz w:val="20"/>
                <w:szCs w:val="20"/>
              </w:rPr>
            </w:pPr>
            <w:r w:rsidRPr="00B71116">
              <w:rPr>
                <w:bCs/>
                <w:sz w:val="20"/>
                <w:szCs w:val="20"/>
              </w:rPr>
              <w:t xml:space="preserve">Completed/uploaded to: </w:t>
            </w:r>
          </w:p>
          <w:p w14:paraId="4A470D7E" w14:textId="77777777" w:rsidR="00B71116" w:rsidRPr="00B71116" w:rsidRDefault="003F2F20" w:rsidP="006B73A5">
            <w:pPr>
              <w:spacing w:line="240" w:lineRule="auto"/>
              <w:rPr>
                <w:sz w:val="20"/>
                <w:szCs w:val="20"/>
              </w:rPr>
            </w:pPr>
            <w:hyperlink r:id="rId30" w:history="1">
              <w:r w:rsidR="00B71116" w:rsidRPr="00B71116">
                <w:rPr>
                  <w:rStyle w:val="Hyperlink"/>
                  <w:bCs/>
                  <w:sz w:val="20"/>
                  <w:szCs w:val="20"/>
                </w:rPr>
                <w:t>http://www1.eere.energy.gov/femp/regulations/facility_templates.html</w:t>
              </w:r>
            </w:hyperlink>
          </w:p>
        </w:tc>
      </w:tr>
      <w:tr w:rsidR="00B71116" w:rsidRPr="00B71116" w14:paraId="479CC771" w14:textId="77777777" w:rsidTr="001023FF">
        <w:trPr>
          <w:cantSplit/>
          <w:trHeight w:val="403"/>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4E56E" w14:textId="77777777" w:rsidR="00B71116" w:rsidRPr="00B71116" w:rsidRDefault="00B71116" w:rsidP="006B73A5">
            <w:pPr>
              <w:spacing w:line="240" w:lineRule="auto"/>
              <w:rPr>
                <w:sz w:val="20"/>
                <w:szCs w:val="20"/>
              </w:rPr>
            </w:pPr>
            <w:r w:rsidRPr="00B71116">
              <w:rPr>
                <w:sz w:val="20"/>
                <w:szCs w:val="20"/>
              </w:rPr>
              <w:t>004</w:t>
            </w:r>
          </w:p>
        </w:tc>
        <w:tc>
          <w:tcPr>
            <w:tcW w:w="2700" w:type="dxa"/>
            <w:tcBorders>
              <w:top w:val="single" w:sz="6" w:space="0" w:color="auto"/>
              <w:left w:val="single" w:sz="4" w:space="0" w:color="auto"/>
              <w:bottom w:val="nil"/>
              <w:right w:val="nil"/>
            </w:tcBorders>
            <w:vAlign w:val="center"/>
            <w:hideMark/>
          </w:tcPr>
          <w:p w14:paraId="50727976" w14:textId="77777777" w:rsidR="00B71116" w:rsidRPr="00B71116" w:rsidRDefault="00B71116" w:rsidP="006B73A5">
            <w:pPr>
              <w:spacing w:line="240" w:lineRule="auto"/>
              <w:rPr>
                <w:bCs/>
                <w:sz w:val="20"/>
                <w:szCs w:val="20"/>
              </w:rPr>
            </w:pPr>
            <w:r w:rsidRPr="00B71116">
              <w:rPr>
                <w:bCs/>
                <w:sz w:val="20"/>
                <w:szCs w:val="20"/>
              </w:rPr>
              <w:t>Signed Task Order</w:t>
            </w:r>
          </w:p>
        </w:tc>
        <w:tc>
          <w:tcPr>
            <w:tcW w:w="1170" w:type="dxa"/>
            <w:tcBorders>
              <w:top w:val="single" w:sz="6" w:space="0" w:color="auto"/>
              <w:left w:val="single" w:sz="6" w:space="0" w:color="auto"/>
              <w:bottom w:val="nil"/>
              <w:right w:val="nil"/>
            </w:tcBorders>
            <w:vAlign w:val="center"/>
            <w:hideMark/>
          </w:tcPr>
          <w:p w14:paraId="52AA8F2A" w14:textId="77777777" w:rsidR="00B71116" w:rsidRPr="00B71116" w:rsidRDefault="00B71116" w:rsidP="006B73A5">
            <w:pPr>
              <w:spacing w:line="240" w:lineRule="auto"/>
              <w:rPr>
                <w:bCs/>
                <w:sz w:val="20"/>
                <w:szCs w:val="20"/>
              </w:rPr>
            </w:pPr>
            <w:r w:rsidRPr="00B71116">
              <w:rPr>
                <w:bCs/>
                <w:sz w:val="20"/>
                <w:szCs w:val="20"/>
              </w:rPr>
              <w:t>One time</w:t>
            </w:r>
          </w:p>
        </w:tc>
        <w:tc>
          <w:tcPr>
            <w:tcW w:w="2250" w:type="dxa"/>
            <w:tcBorders>
              <w:top w:val="single" w:sz="6" w:space="0" w:color="auto"/>
              <w:left w:val="single" w:sz="6" w:space="0" w:color="auto"/>
              <w:bottom w:val="nil"/>
              <w:right w:val="nil"/>
            </w:tcBorders>
            <w:vAlign w:val="center"/>
            <w:hideMark/>
          </w:tcPr>
          <w:p w14:paraId="74431C4A" w14:textId="77777777" w:rsidR="00B71116" w:rsidRPr="00B71116" w:rsidRDefault="00B71116" w:rsidP="006B73A5">
            <w:pPr>
              <w:spacing w:line="240" w:lineRule="auto"/>
              <w:rPr>
                <w:bCs/>
                <w:sz w:val="20"/>
                <w:szCs w:val="20"/>
              </w:rPr>
            </w:pPr>
            <w:r w:rsidRPr="00B71116">
              <w:rPr>
                <w:bCs/>
                <w:sz w:val="20"/>
                <w:szCs w:val="20"/>
              </w:rPr>
              <w:t>Upon receipt from Agency</w:t>
            </w:r>
          </w:p>
        </w:tc>
        <w:tc>
          <w:tcPr>
            <w:tcW w:w="2520" w:type="dxa"/>
            <w:tcBorders>
              <w:top w:val="single" w:sz="6" w:space="0" w:color="auto"/>
              <w:left w:val="single" w:sz="6" w:space="0" w:color="auto"/>
              <w:bottom w:val="nil"/>
              <w:right w:val="double" w:sz="6" w:space="0" w:color="auto"/>
            </w:tcBorders>
            <w:vAlign w:val="center"/>
            <w:hideMark/>
          </w:tcPr>
          <w:p w14:paraId="4DA14183" w14:textId="77777777" w:rsidR="00B71116" w:rsidRPr="00B71116" w:rsidRDefault="00B71116" w:rsidP="006B73A5">
            <w:pPr>
              <w:spacing w:line="240" w:lineRule="auto"/>
              <w:rPr>
                <w:bCs/>
                <w:sz w:val="20"/>
                <w:szCs w:val="20"/>
              </w:rPr>
            </w:pPr>
            <w:r w:rsidRPr="00B71116">
              <w:rPr>
                <w:bCs/>
                <w:sz w:val="20"/>
                <w:szCs w:val="20"/>
              </w:rPr>
              <w:t xml:space="preserve">Agency Contracting Officer (CO) </w:t>
            </w:r>
          </w:p>
          <w:p w14:paraId="3E5B1761" w14:textId="77777777" w:rsidR="00B71116" w:rsidRPr="00B71116" w:rsidRDefault="00B71116" w:rsidP="006B73A5">
            <w:pPr>
              <w:spacing w:line="240" w:lineRule="auto"/>
              <w:rPr>
                <w:bCs/>
                <w:sz w:val="20"/>
                <w:szCs w:val="20"/>
              </w:rPr>
            </w:pPr>
            <w:r w:rsidRPr="00B71116">
              <w:rPr>
                <w:bCs/>
                <w:sz w:val="20"/>
                <w:szCs w:val="20"/>
              </w:rPr>
              <w:t>DOE FEMP Project Facilitator</w:t>
            </w:r>
          </w:p>
        </w:tc>
      </w:tr>
      <w:tr w:rsidR="00B71116" w:rsidRPr="00B71116" w14:paraId="7D1B606E" w14:textId="77777777" w:rsidTr="001023FF">
        <w:trPr>
          <w:cantSplit/>
          <w:trHeight w:val="403"/>
        </w:trPr>
        <w:tc>
          <w:tcPr>
            <w:tcW w:w="630" w:type="dxa"/>
            <w:tcBorders>
              <w:top w:val="single" w:sz="4" w:space="0" w:color="auto"/>
              <w:left w:val="double" w:sz="6" w:space="0" w:color="auto"/>
              <w:bottom w:val="nil"/>
              <w:right w:val="nil"/>
            </w:tcBorders>
            <w:shd w:val="clear" w:color="auto" w:fill="auto"/>
            <w:vAlign w:val="center"/>
            <w:hideMark/>
          </w:tcPr>
          <w:p w14:paraId="649C26C5" w14:textId="77777777" w:rsidR="00B71116" w:rsidRPr="00B71116" w:rsidRDefault="00B71116" w:rsidP="006B73A5">
            <w:pPr>
              <w:spacing w:line="240" w:lineRule="auto"/>
              <w:rPr>
                <w:sz w:val="20"/>
                <w:szCs w:val="20"/>
              </w:rPr>
            </w:pPr>
            <w:r w:rsidRPr="00B71116">
              <w:rPr>
                <w:bCs/>
                <w:sz w:val="20"/>
                <w:szCs w:val="20"/>
              </w:rPr>
              <w:t>005</w:t>
            </w:r>
          </w:p>
        </w:tc>
        <w:tc>
          <w:tcPr>
            <w:tcW w:w="2700" w:type="dxa"/>
            <w:tcBorders>
              <w:top w:val="single" w:sz="6" w:space="0" w:color="auto"/>
              <w:left w:val="single" w:sz="6" w:space="0" w:color="auto"/>
              <w:bottom w:val="nil"/>
              <w:right w:val="nil"/>
            </w:tcBorders>
            <w:vAlign w:val="center"/>
            <w:hideMark/>
          </w:tcPr>
          <w:p w14:paraId="558842E9" w14:textId="77777777" w:rsidR="00B71116" w:rsidRPr="00B71116" w:rsidRDefault="00B71116" w:rsidP="006B73A5">
            <w:pPr>
              <w:spacing w:line="240" w:lineRule="auto"/>
              <w:rPr>
                <w:sz w:val="20"/>
                <w:szCs w:val="20"/>
              </w:rPr>
            </w:pPr>
            <w:r w:rsidRPr="00B71116">
              <w:rPr>
                <w:bCs/>
                <w:sz w:val="20"/>
                <w:szCs w:val="20"/>
              </w:rPr>
              <w:t>Certificate of Insurance</w:t>
            </w:r>
          </w:p>
        </w:tc>
        <w:tc>
          <w:tcPr>
            <w:tcW w:w="1170" w:type="dxa"/>
            <w:tcBorders>
              <w:top w:val="single" w:sz="6" w:space="0" w:color="auto"/>
              <w:left w:val="single" w:sz="6" w:space="0" w:color="auto"/>
              <w:bottom w:val="nil"/>
              <w:right w:val="nil"/>
            </w:tcBorders>
            <w:vAlign w:val="center"/>
            <w:hideMark/>
          </w:tcPr>
          <w:p w14:paraId="677BBB56" w14:textId="77777777" w:rsidR="00B71116" w:rsidRPr="00B71116" w:rsidRDefault="00B71116" w:rsidP="006B73A5">
            <w:pPr>
              <w:spacing w:line="240" w:lineRule="auto"/>
              <w:rPr>
                <w:sz w:val="20"/>
                <w:szCs w:val="20"/>
              </w:rPr>
            </w:pPr>
            <w:r w:rsidRPr="00B71116">
              <w:rPr>
                <w:bCs/>
                <w:sz w:val="20"/>
                <w:szCs w:val="20"/>
              </w:rPr>
              <w:t>One time</w:t>
            </w:r>
          </w:p>
        </w:tc>
        <w:tc>
          <w:tcPr>
            <w:tcW w:w="2250" w:type="dxa"/>
            <w:tcBorders>
              <w:top w:val="single" w:sz="6" w:space="0" w:color="auto"/>
              <w:left w:val="single" w:sz="6" w:space="0" w:color="auto"/>
              <w:bottom w:val="nil"/>
              <w:right w:val="nil"/>
            </w:tcBorders>
            <w:vAlign w:val="center"/>
            <w:hideMark/>
          </w:tcPr>
          <w:p w14:paraId="10CEB227" w14:textId="77777777" w:rsidR="00B71116" w:rsidRPr="00B71116" w:rsidRDefault="00B71116" w:rsidP="006B73A5">
            <w:pPr>
              <w:spacing w:line="240" w:lineRule="auto"/>
              <w:rPr>
                <w:sz w:val="20"/>
                <w:szCs w:val="20"/>
              </w:rPr>
            </w:pPr>
            <w:r w:rsidRPr="00B71116">
              <w:rPr>
                <w:bCs/>
                <w:sz w:val="20"/>
                <w:szCs w:val="20"/>
              </w:rPr>
              <w:t>15 days after award of task order</w:t>
            </w:r>
          </w:p>
        </w:tc>
        <w:tc>
          <w:tcPr>
            <w:tcW w:w="2520" w:type="dxa"/>
            <w:tcBorders>
              <w:top w:val="single" w:sz="6" w:space="0" w:color="auto"/>
              <w:left w:val="single" w:sz="6" w:space="0" w:color="auto"/>
              <w:bottom w:val="nil"/>
              <w:right w:val="double" w:sz="6" w:space="0" w:color="auto"/>
            </w:tcBorders>
            <w:vAlign w:val="center"/>
            <w:hideMark/>
          </w:tcPr>
          <w:p w14:paraId="649548D3" w14:textId="77777777" w:rsidR="00B71116" w:rsidRPr="00B71116" w:rsidRDefault="00B71116" w:rsidP="006B73A5">
            <w:pPr>
              <w:spacing w:line="240" w:lineRule="auto"/>
              <w:rPr>
                <w:bCs/>
                <w:sz w:val="20"/>
                <w:szCs w:val="20"/>
              </w:rPr>
            </w:pPr>
            <w:r w:rsidRPr="00B71116">
              <w:rPr>
                <w:bCs/>
                <w:sz w:val="20"/>
                <w:szCs w:val="20"/>
              </w:rPr>
              <w:t>CO</w:t>
            </w:r>
          </w:p>
          <w:p w14:paraId="4E17AB81" w14:textId="77777777" w:rsidR="00B71116" w:rsidRPr="00B71116" w:rsidRDefault="00B71116" w:rsidP="006B73A5">
            <w:pPr>
              <w:spacing w:line="240" w:lineRule="auto"/>
              <w:rPr>
                <w:sz w:val="20"/>
                <w:szCs w:val="20"/>
              </w:rPr>
            </w:pPr>
            <w:r w:rsidRPr="00B71116">
              <w:rPr>
                <w:bCs/>
                <w:sz w:val="20"/>
                <w:szCs w:val="20"/>
              </w:rPr>
              <w:t>Site Point of Contact (SPOC)</w:t>
            </w:r>
          </w:p>
        </w:tc>
      </w:tr>
      <w:tr w:rsidR="00B71116" w:rsidRPr="00B71116" w14:paraId="13678571"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1E4F63BC" w14:textId="77777777" w:rsidR="00B71116" w:rsidRPr="00B71116" w:rsidRDefault="00B71116" w:rsidP="006B73A5">
            <w:pPr>
              <w:spacing w:line="240" w:lineRule="auto"/>
              <w:rPr>
                <w:sz w:val="20"/>
                <w:szCs w:val="20"/>
              </w:rPr>
            </w:pPr>
            <w:r w:rsidRPr="00B71116">
              <w:rPr>
                <w:bCs/>
                <w:sz w:val="20"/>
                <w:szCs w:val="20"/>
              </w:rPr>
              <w:t>006</w:t>
            </w:r>
          </w:p>
        </w:tc>
        <w:tc>
          <w:tcPr>
            <w:tcW w:w="2700" w:type="dxa"/>
            <w:tcBorders>
              <w:top w:val="single" w:sz="6" w:space="0" w:color="auto"/>
              <w:left w:val="single" w:sz="6" w:space="0" w:color="auto"/>
              <w:bottom w:val="nil"/>
              <w:right w:val="nil"/>
            </w:tcBorders>
            <w:vAlign w:val="center"/>
            <w:hideMark/>
          </w:tcPr>
          <w:p w14:paraId="66B1DBDE" w14:textId="77777777" w:rsidR="00B71116" w:rsidRPr="00B71116" w:rsidRDefault="00B71116" w:rsidP="006B73A5">
            <w:pPr>
              <w:spacing w:line="240" w:lineRule="auto"/>
              <w:rPr>
                <w:sz w:val="20"/>
                <w:szCs w:val="20"/>
              </w:rPr>
            </w:pPr>
            <w:r w:rsidRPr="00B71116">
              <w:rPr>
                <w:bCs/>
                <w:sz w:val="20"/>
                <w:szCs w:val="20"/>
              </w:rPr>
              <w:t>Performance Bond</w:t>
            </w:r>
          </w:p>
        </w:tc>
        <w:tc>
          <w:tcPr>
            <w:tcW w:w="1170" w:type="dxa"/>
            <w:tcBorders>
              <w:top w:val="single" w:sz="6" w:space="0" w:color="auto"/>
              <w:left w:val="single" w:sz="6" w:space="0" w:color="auto"/>
              <w:bottom w:val="nil"/>
              <w:right w:val="nil"/>
            </w:tcBorders>
            <w:vAlign w:val="center"/>
            <w:hideMark/>
          </w:tcPr>
          <w:p w14:paraId="504CB2CF" w14:textId="77777777" w:rsidR="00B71116" w:rsidRPr="00B71116" w:rsidRDefault="00B71116" w:rsidP="006B73A5">
            <w:pPr>
              <w:spacing w:line="240" w:lineRule="auto"/>
              <w:rPr>
                <w:sz w:val="20"/>
                <w:szCs w:val="20"/>
              </w:rPr>
            </w:pPr>
            <w:r w:rsidRPr="00B71116">
              <w:rPr>
                <w:bCs/>
                <w:sz w:val="20"/>
                <w:szCs w:val="20"/>
              </w:rPr>
              <w:t>One time</w:t>
            </w:r>
          </w:p>
        </w:tc>
        <w:tc>
          <w:tcPr>
            <w:tcW w:w="2250" w:type="dxa"/>
            <w:tcBorders>
              <w:top w:val="single" w:sz="6" w:space="0" w:color="auto"/>
              <w:left w:val="single" w:sz="6" w:space="0" w:color="auto"/>
              <w:bottom w:val="nil"/>
              <w:right w:val="nil"/>
            </w:tcBorders>
            <w:vAlign w:val="center"/>
            <w:hideMark/>
          </w:tcPr>
          <w:p w14:paraId="29747CE7" w14:textId="77777777" w:rsidR="00B71116" w:rsidRPr="00B71116" w:rsidRDefault="00B71116" w:rsidP="006B73A5">
            <w:pPr>
              <w:spacing w:line="240" w:lineRule="auto"/>
              <w:rPr>
                <w:sz w:val="20"/>
                <w:szCs w:val="20"/>
              </w:rPr>
            </w:pPr>
            <w:r w:rsidRPr="00B71116">
              <w:rPr>
                <w:bCs/>
                <w:sz w:val="20"/>
                <w:szCs w:val="20"/>
              </w:rPr>
              <w:t>30 days after award of task order</w:t>
            </w:r>
          </w:p>
        </w:tc>
        <w:tc>
          <w:tcPr>
            <w:tcW w:w="2520" w:type="dxa"/>
            <w:tcBorders>
              <w:top w:val="single" w:sz="6" w:space="0" w:color="auto"/>
              <w:left w:val="single" w:sz="6" w:space="0" w:color="auto"/>
              <w:bottom w:val="nil"/>
              <w:right w:val="double" w:sz="6" w:space="0" w:color="auto"/>
            </w:tcBorders>
            <w:vAlign w:val="center"/>
            <w:hideMark/>
          </w:tcPr>
          <w:p w14:paraId="74E86B41" w14:textId="43BA3863" w:rsidR="00B71116" w:rsidRPr="00B71116" w:rsidRDefault="00B71116" w:rsidP="006B73A5">
            <w:pPr>
              <w:spacing w:line="240" w:lineRule="auto"/>
              <w:rPr>
                <w:sz w:val="20"/>
                <w:szCs w:val="20"/>
              </w:rPr>
            </w:pPr>
            <w:r w:rsidRPr="00B71116">
              <w:rPr>
                <w:bCs/>
                <w:sz w:val="20"/>
                <w:szCs w:val="20"/>
              </w:rPr>
              <w:t>“</w:t>
            </w:r>
            <w:r w:rsidR="00C915A0">
              <w:rPr>
                <w:bCs/>
                <w:sz w:val="20"/>
                <w:szCs w:val="20"/>
              </w:rPr>
              <w:t xml:space="preserve"> </w:t>
            </w:r>
            <w:r w:rsidRPr="00B71116">
              <w:rPr>
                <w:bCs/>
                <w:sz w:val="20"/>
                <w:szCs w:val="20"/>
              </w:rPr>
              <w:t>“</w:t>
            </w:r>
            <w:r w:rsidR="00C915A0">
              <w:rPr>
                <w:bCs/>
                <w:sz w:val="20"/>
                <w:szCs w:val="20"/>
              </w:rPr>
              <w:t xml:space="preserve"> </w:t>
            </w:r>
          </w:p>
        </w:tc>
      </w:tr>
      <w:tr w:rsidR="00B71116" w:rsidRPr="00B71116" w14:paraId="0C0C3B60"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0576F807" w14:textId="77777777" w:rsidR="00B71116" w:rsidRPr="00B71116" w:rsidRDefault="00B71116" w:rsidP="006B73A5">
            <w:pPr>
              <w:spacing w:line="240" w:lineRule="auto"/>
              <w:rPr>
                <w:sz w:val="20"/>
                <w:szCs w:val="20"/>
              </w:rPr>
            </w:pPr>
            <w:r w:rsidRPr="00B71116">
              <w:rPr>
                <w:bCs/>
                <w:sz w:val="20"/>
                <w:szCs w:val="20"/>
              </w:rPr>
              <w:t>007</w:t>
            </w:r>
          </w:p>
        </w:tc>
        <w:tc>
          <w:tcPr>
            <w:tcW w:w="2700" w:type="dxa"/>
            <w:tcBorders>
              <w:top w:val="single" w:sz="6" w:space="0" w:color="auto"/>
              <w:left w:val="single" w:sz="6" w:space="0" w:color="auto"/>
              <w:bottom w:val="nil"/>
              <w:right w:val="nil"/>
            </w:tcBorders>
            <w:vAlign w:val="center"/>
            <w:hideMark/>
          </w:tcPr>
          <w:p w14:paraId="4015CBF5" w14:textId="77777777" w:rsidR="00B71116" w:rsidRPr="00B71116" w:rsidRDefault="00B71116" w:rsidP="006B73A5">
            <w:pPr>
              <w:spacing w:line="240" w:lineRule="auto"/>
              <w:rPr>
                <w:sz w:val="20"/>
                <w:szCs w:val="20"/>
              </w:rPr>
            </w:pPr>
            <w:r w:rsidRPr="00B71116">
              <w:rPr>
                <w:bCs/>
                <w:sz w:val="20"/>
                <w:szCs w:val="20"/>
              </w:rPr>
              <w:t>Payment Bond</w:t>
            </w:r>
          </w:p>
        </w:tc>
        <w:tc>
          <w:tcPr>
            <w:tcW w:w="1170" w:type="dxa"/>
            <w:tcBorders>
              <w:top w:val="single" w:sz="6" w:space="0" w:color="auto"/>
              <w:left w:val="single" w:sz="6" w:space="0" w:color="auto"/>
              <w:bottom w:val="nil"/>
              <w:right w:val="nil"/>
            </w:tcBorders>
            <w:vAlign w:val="center"/>
            <w:hideMark/>
          </w:tcPr>
          <w:p w14:paraId="1F3E3E50" w14:textId="77777777" w:rsidR="00B71116" w:rsidRPr="00B71116" w:rsidRDefault="00B71116" w:rsidP="006B73A5">
            <w:pPr>
              <w:spacing w:line="240" w:lineRule="auto"/>
              <w:rPr>
                <w:sz w:val="20"/>
                <w:szCs w:val="20"/>
              </w:rPr>
            </w:pPr>
            <w:r w:rsidRPr="00B71116">
              <w:rPr>
                <w:bCs/>
                <w:sz w:val="20"/>
                <w:szCs w:val="20"/>
              </w:rPr>
              <w:t>One time</w:t>
            </w:r>
          </w:p>
        </w:tc>
        <w:tc>
          <w:tcPr>
            <w:tcW w:w="2250" w:type="dxa"/>
            <w:tcBorders>
              <w:top w:val="single" w:sz="6" w:space="0" w:color="auto"/>
              <w:left w:val="single" w:sz="6" w:space="0" w:color="auto"/>
              <w:bottom w:val="nil"/>
              <w:right w:val="nil"/>
            </w:tcBorders>
            <w:vAlign w:val="center"/>
            <w:hideMark/>
          </w:tcPr>
          <w:p w14:paraId="31E94167" w14:textId="77777777" w:rsidR="00B71116" w:rsidRPr="00B71116" w:rsidRDefault="00B71116" w:rsidP="006B73A5">
            <w:pPr>
              <w:spacing w:line="240" w:lineRule="auto"/>
              <w:rPr>
                <w:sz w:val="20"/>
                <w:szCs w:val="20"/>
              </w:rPr>
            </w:pPr>
            <w:r w:rsidRPr="00B71116">
              <w:rPr>
                <w:bCs/>
                <w:sz w:val="20"/>
                <w:szCs w:val="20"/>
              </w:rPr>
              <w:t xml:space="preserve">30 days after award of task order </w:t>
            </w:r>
          </w:p>
        </w:tc>
        <w:tc>
          <w:tcPr>
            <w:tcW w:w="2520" w:type="dxa"/>
            <w:tcBorders>
              <w:top w:val="single" w:sz="6" w:space="0" w:color="auto"/>
              <w:left w:val="single" w:sz="6" w:space="0" w:color="auto"/>
              <w:bottom w:val="nil"/>
              <w:right w:val="double" w:sz="6" w:space="0" w:color="auto"/>
            </w:tcBorders>
            <w:vAlign w:val="center"/>
            <w:hideMark/>
          </w:tcPr>
          <w:p w14:paraId="5C7EEB0D" w14:textId="005AC02B" w:rsidR="00B71116" w:rsidRPr="00B71116" w:rsidRDefault="00B71116" w:rsidP="006B73A5">
            <w:pPr>
              <w:spacing w:line="240" w:lineRule="auto"/>
              <w:rPr>
                <w:sz w:val="20"/>
                <w:szCs w:val="20"/>
              </w:rPr>
            </w:pPr>
            <w:r w:rsidRPr="00B71116">
              <w:rPr>
                <w:bCs/>
                <w:sz w:val="20"/>
                <w:szCs w:val="20"/>
              </w:rPr>
              <w:t>“</w:t>
            </w:r>
            <w:r w:rsidR="00C915A0">
              <w:rPr>
                <w:bCs/>
                <w:sz w:val="20"/>
                <w:szCs w:val="20"/>
              </w:rPr>
              <w:t xml:space="preserve"> </w:t>
            </w:r>
            <w:r w:rsidRPr="00B71116">
              <w:rPr>
                <w:bCs/>
                <w:sz w:val="20"/>
                <w:szCs w:val="20"/>
              </w:rPr>
              <w:t>“</w:t>
            </w:r>
          </w:p>
        </w:tc>
      </w:tr>
      <w:tr w:rsidR="00B71116" w:rsidRPr="00B71116" w14:paraId="42509C72"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4C4E89B2" w14:textId="77777777" w:rsidR="00B71116" w:rsidRPr="00B71116" w:rsidRDefault="00B71116" w:rsidP="006B73A5">
            <w:pPr>
              <w:spacing w:line="240" w:lineRule="auto"/>
              <w:rPr>
                <w:sz w:val="20"/>
                <w:szCs w:val="20"/>
              </w:rPr>
            </w:pPr>
            <w:r w:rsidRPr="00B71116">
              <w:rPr>
                <w:bCs/>
                <w:sz w:val="20"/>
                <w:szCs w:val="20"/>
              </w:rPr>
              <w:t>008</w:t>
            </w:r>
          </w:p>
        </w:tc>
        <w:tc>
          <w:tcPr>
            <w:tcW w:w="2700" w:type="dxa"/>
            <w:tcBorders>
              <w:top w:val="single" w:sz="6" w:space="0" w:color="auto"/>
              <w:left w:val="single" w:sz="6" w:space="0" w:color="auto"/>
              <w:bottom w:val="nil"/>
              <w:right w:val="nil"/>
            </w:tcBorders>
            <w:vAlign w:val="center"/>
            <w:hideMark/>
          </w:tcPr>
          <w:p w14:paraId="7C0557DD" w14:textId="77777777" w:rsidR="00B71116" w:rsidRPr="00B71116" w:rsidRDefault="00B71116" w:rsidP="006B73A5">
            <w:pPr>
              <w:spacing w:line="240" w:lineRule="auto"/>
              <w:rPr>
                <w:sz w:val="20"/>
                <w:szCs w:val="20"/>
              </w:rPr>
            </w:pPr>
            <w:r w:rsidRPr="00B71116">
              <w:rPr>
                <w:bCs/>
                <w:sz w:val="20"/>
                <w:szCs w:val="20"/>
              </w:rPr>
              <w:t>Work Schedule</w:t>
            </w:r>
          </w:p>
        </w:tc>
        <w:tc>
          <w:tcPr>
            <w:tcW w:w="1170" w:type="dxa"/>
            <w:tcBorders>
              <w:top w:val="single" w:sz="6" w:space="0" w:color="auto"/>
              <w:left w:val="single" w:sz="6" w:space="0" w:color="auto"/>
              <w:bottom w:val="nil"/>
              <w:right w:val="nil"/>
            </w:tcBorders>
            <w:vAlign w:val="center"/>
            <w:hideMark/>
          </w:tcPr>
          <w:p w14:paraId="7408B032" w14:textId="77777777" w:rsidR="00B71116" w:rsidRPr="00B71116" w:rsidRDefault="00B71116" w:rsidP="006B73A5">
            <w:pPr>
              <w:spacing w:line="240" w:lineRule="auto"/>
              <w:rPr>
                <w:sz w:val="20"/>
                <w:szCs w:val="20"/>
              </w:rPr>
            </w:pPr>
            <w:r w:rsidRPr="00B71116">
              <w:rPr>
                <w:bCs/>
                <w:sz w:val="20"/>
                <w:szCs w:val="20"/>
              </w:rPr>
              <w:t>Monthly</w:t>
            </w:r>
          </w:p>
        </w:tc>
        <w:tc>
          <w:tcPr>
            <w:tcW w:w="2250" w:type="dxa"/>
            <w:tcBorders>
              <w:top w:val="single" w:sz="6" w:space="0" w:color="auto"/>
              <w:left w:val="single" w:sz="6" w:space="0" w:color="auto"/>
              <w:bottom w:val="nil"/>
              <w:right w:val="nil"/>
            </w:tcBorders>
            <w:vAlign w:val="center"/>
            <w:hideMark/>
          </w:tcPr>
          <w:p w14:paraId="0C5C5232" w14:textId="77777777" w:rsidR="00B71116" w:rsidRPr="00B71116" w:rsidRDefault="00B71116" w:rsidP="006B73A5">
            <w:pPr>
              <w:spacing w:line="240" w:lineRule="auto"/>
              <w:rPr>
                <w:sz w:val="20"/>
                <w:szCs w:val="20"/>
              </w:rPr>
            </w:pPr>
            <w:r w:rsidRPr="00B71116">
              <w:rPr>
                <w:bCs/>
                <w:sz w:val="20"/>
                <w:szCs w:val="20"/>
              </w:rPr>
              <w:t>10 business days before work start</w:t>
            </w:r>
          </w:p>
        </w:tc>
        <w:tc>
          <w:tcPr>
            <w:tcW w:w="2520" w:type="dxa"/>
            <w:tcBorders>
              <w:top w:val="single" w:sz="6" w:space="0" w:color="auto"/>
              <w:left w:val="single" w:sz="6" w:space="0" w:color="auto"/>
              <w:bottom w:val="nil"/>
              <w:right w:val="double" w:sz="6" w:space="0" w:color="auto"/>
            </w:tcBorders>
            <w:vAlign w:val="center"/>
            <w:hideMark/>
          </w:tcPr>
          <w:p w14:paraId="4CCA0E85" w14:textId="77777777" w:rsidR="00B71116" w:rsidRPr="00B71116" w:rsidRDefault="00B71116" w:rsidP="006B73A5">
            <w:pPr>
              <w:spacing w:line="240" w:lineRule="auto"/>
              <w:rPr>
                <w:bCs/>
                <w:sz w:val="20"/>
                <w:szCs w:val="20"/>
              </w:rPr>
            </w:pPr>
            <w:r w:rsidRPr="00B71116">
              <w:rPr>
                <w:bCs/>
                <w:sz w:val="20"/>
                <w:szCs w:val="20"/>
              </w:rPr>
              <w:t>CO</w:t>
            </w:r>
          </w:p>
          <w:p w14:paraId="7E9BF3A8" w14:textId="77777777" w:rsidR="00B71116" w:rsidRPr="00B71116" w:rsidRDefault="00B71116" w:rsidP="006B73A5">
            <w:pPr>
              <w:spacing w:line="240" w:lineRule="auto"/>
              <w:rPr>
                <w:bCs/>
                <w:sz w:val="20"/>
                <w:szCs w:val="20"/>
              </w:rPr>
            </w:pPr>
            <w:r w:rsidRPr="00B71116">
              <w:rPr>
                <w:bCs/>
                <w:sz w:val="20"/>
                <w:szCs w:val="20"/>
              </w:rPr>
              <w:t>SPOC</w:t>
            </w:r>
          </w:p>
          <w:p w14:paraId="3FDF7116" w14:textId="77777777" w:rsidR="00B71116" w:rsidRPr="00B71116" w:rsidRDefault="00B71116" w:rsidP="006B73A5">
            <w:pPr>
              <w:spacing w:line="240" w:lineRule="auto"/>
              <w:rPr>
                <w:bCs/>
                <w:sz w:val="20"/>
                <w:szCs w:val="20"/>
              </w:rPr>
            </w:pPr>
            <w:r w:rsidRPr="00B71116">
              <w:rPr>
                <w:bCs/>
                <w:sz w:val="20"/>
                <w:szCs w:val="20"/>
              </w:rPr>
              <w:t xml:space="preserve">Region POC </w:t>
            </w:r>
          </w:p>
          <w:p w14:paraId="7A0238F9" w14:textId="77777777" w:rsidR="00B71116" w:rsidRPr="00B71116" w:rsidRDefault="00B71116" w:rsidP="006B73A5">
            <w:pPr>
              <w:spacing w:line="240" w:lineRule="auto"/>
              <w:rPr>
                <w:sz w:val="20"/>
                <w:szCs w:val="20"/>
              </w:rPr>
            </w:pPr>
            <w:r w:rsidRPr="00B71116">
              <w:rPr>
                <w:bCs/>
                <w:sz w:val="20"/>
                <w:szCs w:val="20"/>
              </w:rPr>
              <w:t>Contracting Officer's Representative (COR)</w:t>
            </w:r>
          </w:p>
        </w:tc>
      </w:tr>
      <w:tr w:rsidR="00B71116" w:rsidRPr="00B71116" w14:paraId="1C537793"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298EA226" w14:textId="77777777" w:rsidR="00B71116" w:rsidRPr="00B71116" w:rsidRDefault="00B71116" w:rsidP="006B73A5">
            <w:pPr>
              <w:spacing w:line="240" w:lineRule="auto"/>
              <w:rPr>
                <w:bCs/>
                <w:sz w:val="20"/>
                <w:szCs w:val="20"/>
              </w:rPr>
            </w:pPr>
            <w:r w:rsidRPr="00B71116">
              <w:rPr>
                <w:bCs/>
                <w:sz w:val="20"/>
                <w:szCs w:val="20"/>
              </w:rPr>
              <w:t>009</w:t>
            </w:r>
          </w:p>
        </w:tc>
        <w:tc>
          <w:tcPr>
            <w:tcW w:w="2700" w:type="dxa"/>
            <w:tcBorders>
              <w:top w:val="single" w:sz="6" w:space="0" w:color="auto"/>
              <w:left w:val="single" w:sz="6" w:space="0" w:color="auto"/>
              <w:bottom w:val="nil"/>
              <w:right w:val="nil"/>
            </w:tcBorders>
            <w:vAlign w:val="center"/>
            <w:hideMark/>
          </w:tcPr>
          <w:p w14:paraId="5FEF5263" w14:textId="77777777" w:rsidR="00B71116" w:rsidRPr="00B71116" w:rsidRDefault="00B71116" w:rsidP="006B73A5">
            <w:pPr>
              <w:spacing w:line="240" w:lineRule="auto"/>
              <w:rPr>
                <w:sz w:val="20"/>
                <w:szCs w:val="20"/>
              </w:rPr>
            </w:pPr>
            <w:r w:rsidRPr="00B71116">
              <w:rPr>
                <w:bCs/>
                <w:sz w:val="20"/>
                <w:szCs w:val="20"/>
              </w:rPr>
              <w:t>Work - Outside Normal Hours</w:t>
            </w:r>
          </w:p>
        </w:tc>
        <w:tc>
          <w:tcPr>
            <w:tcW w:w="1170" w:type="dxa"/>
            <w:tcBorders>
              <w:top w:val="single" w:sz="6" w:space="0" w:color="auto"/>
              <w:left w:val="single" w:sz="6" w:space="0" w:color="auto"/>
              <w:bottom w:val="nil"/>
              <w:right w:val="nil"/>
            </w:tcBorders>
            <w:vAlign w:val="center"/>
            <w:hideMark/>
          </w:tcPr>
          <w:p w14:paraId="7B387DD9" w14:textId="77777777" w:rsidR="00B71116" w:rsidRPr="00B71116" w:rsidRDefault="00B71116" w:rsidP="006B73A5">
            <w:pPr>
              <w:spacing w:line="240" w:lineRule="auto"/>
              <w:rPr>
                <w:sz w:val="20"/>
                <w:szCs w:val="20"/>
              </w:rPr>
            </w:pPr>
            <w:r w:rsidRPr="00B71116">
              <w:rPr>
                <w:bCs/>
                <w:sz w:val="20"/>
                <w:szCs w:val="20"/>
              </w:rPr>
              <w:t>Per occurrence</w:t>
            </w:r>
          </w:p>
        </w:tc>
        <w:tc>
          <w:tcPr>
            <w:tcW w:w="2250" w:type="dxa"/>
            <w:tcBorders>
              <w:top w:val="single" w:sz="6" w:space="0" w:color="auto"/>
              <w:left w:val="single" w:sz="6" w:space="0" w:color="auto"/>
              <w:bottom w:val="nil"/>
              <w:right w:val="nil"/>
            </w:tcBorders>
            <w:vAlign w:val="center"/>
            <w:hideMark/>
          </w:tcPr>
          <w:p w14:paraId="4140DE86" w14:textId="77777777" w:rsidR="00B71116" w:rsidRPr="00B71116" w:rsidRDefault="00B71116" w:rsidP="006B73A5">
            <w:pPr>
              <w:spacing w:line="240" w:lineRule="auto"/>
              <w:rPr>
                <w:sz w:val="20"/>
                <w:szCs w:val="20"/>
              </w:rPr>
            </w:pPr>
            <w:r w:rsidRPr="00B71116">
              <w:rPr>
                <w:bCs/>
                <w:sz w:val="20"/>
                <w:szCs w:val="20"/>
              </w:rPr>
              <w:t>10 business days before work start</w:t>
            </w:r>
          </w:p>
        </w:tc>
        <w:tc>
          <w:tcPr>
            <w:tcW w:w="2520" w:type="dxa"/>
            <w:tcBorders>
              <w:top w:val="single" w:sz="6" w:space="0" w:color="auto"/>
              <w:left w:val="single" w:sz="6" w:space="0" w:color="auto"/>
              <w:bottom w:val="nil"/>
              <w:right w:val="double" w:sz="6" w:space="0" w:color="auto"/>
            </w:tcBorders>
            <w:vAlign w:val="center"/>
            <w:hideMark/>
          </w:tcPr>
          <w:p w14:paraId="70A59BB6" w14:textId="4EAF0B53" w:rsidR="00B71116" w:rsidRPr="00B71116" w:rsidRDefault="00B71116" w:rsidP="006B73A5">
            <w:pPr>
              <w:spacing w:line="240" w:lineRule="auto"/>
              <w:rPr>
                <w:sz w:val="20"/>
                <w:szCs w:val="20"/>
              </w:rPr>
            </w:pPr>
            <w:r w:rsidRPr="00B71116">
              <w:rPr>
                <w:bCs/>
                <w:sz w:val="20"/>
                <w:szCs w:val="20"/>
              </w:rPr>
              <w:t>“</w:t>
            </w:r>
            <w:r w:rsidR="00C915A0">
              <w:rPr>
                <w:bCs/>
                <w:sz w:val="20"/>
                <w:szCs w:val="20"/>
              </w:rPr>
              <w:t xml:space="preserve"> </w:t>
            </w:r>
            <w:r w:rsidRPr="00B71116">
              <w:rPr>
                <w:bCs/>
                <w:sz w:val="20"/>
                <w:szCs w:val="20"/>
              </w:rPr>
              <w:t xml:space="preserve">“ </w:t>
            </w:r>
          </w:p>
        </w:tc>
      </w:tr>
      <w:tr w:rsidR="00B71116" w:rsidRPr="00B71116" w14:paraId="5B9090A9"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491F0FCE" w14:textId="77777777" w:rsidR="00B71116" w:rsidRPr="00B71116" w:rsidRDefault="00B71116" w:rsidP="006B73A5">
            <w:pPr>
              <w:spacing w:line="240" w:lineRule="auto"/>
              <w:rPr>
                <w:bCs/>
                <w:sz w:val="20"/>
                <w:szCs w:val="20"/>
              </w:rPr>
            </w:pPr>
            <w:r w:rsidRPr="00B71116">
              <w:rPr>
                <w:bCs/>
                <w:sz w:val="20"/>
                <w:szCs w:val="20"/>
              </w:rPr>
              <w:t>010</w:t>
            </w:r>
          </w:p>
        </w:tc>
        <w:tc>
          <w:tcPr>
            <w:tcW w:w="2700" w:type="dxa"/>
            <w:tcBorders>
              <w:top w:val="single" w:sz="6" w:space="0" w:color="auto"/>
              <w:left w:val="single" w:sz="6" w:space="0" w:color="auto"/>
              <w:bottom w:val="nil"/>
              <w:right w:val="nil"/>
            </w:tcBorders>
            <w:vAlign w:val="center"/>
          </w:tcPr>
          <w:p w14:paraId="47AE1DAA" w14:textId="77777777" w:rsidR="00B71116" w:rsidRPr="00B71116" w:rsidRDefault="00B71116" w:rsidP="006B73A5">
            <w:pPr>
              <w:spacing w:line="240" w:lineRule="auto"/>
              <w:rPr>
                <w:bCs/>
                <w:sz w:val="20"/>
                <w:szCs w:val="20"/>
              </w:rPr>
            </w:pPr>
            <w:r w:rsidRPr="00B71116">
              <w:rPr>
                <w:bCs/>
                <w:sz w:val="20"/>
                <w:szCs w:val="20"/>
              </w:rPr>
              <w:t>Design/Construction Package</w:t>
            </w:r>
          </w:p>
          <w:p w14:paraId="7DB4D5B3" w14:textId="77777777" w:rsidR="00B71116" w:rsidRPr="00B71116" w:rsidRDefault="00B71116" w:rsidP="006B73A5">
            <w:pPr>
              <w:spacing w:line="240" w:lineRule="auto"/>
              <w:rPr>
                <w:sz w:val="20"/>
                <w:szCs w:val="20"/>
              </w:rPr>
            </w:pPr>
            <w:r w:rsidRPr="00B71116">
              <w:rPr>
                <w:bCs/>
                <w:sz w:val="20"/>
                <w:szCs w:val="20"/>
              </w:rPr>
              <w:t>(ECM Installation Plan)</w:t>
            </w:r>
          </w:p>
        </w:tc>
        <w:tc>
          <w:tcPr>
            <w:tcW w:w="1170" w:type="dxa"/>
            <w:tcBorders>
              <w:top w:val="single" w:sz="6" w:space="0" w:color="auto"/>
              <w:left w:val="single" w:sz="6" w:space="0" w:color="auto"/>
              <w:bottom w:val="nil"/>
              <w:right w:val="nil"/>
            </w:tcBorders>
            <w:vAlign w:val="center"/>
            <w:hideMark/>
          </w:tcPr>
          <w:p w14:paraId="1D773727" w14:textId="77777777" w:rsidR="00B71116" w:rsidRPr="00B71116" w:rsidRDefault="00B71116" w:rsidP="006B73A5">
            <w:pPr>
              <w:spacing w:line="240" w:lineRule="auto"/>
              <w:rPr>
                <w:sz w:val="20"/>
                <w:szCs w:val="20"/>
              </w:rPr>
            </w:pPr>
            <w:r w:rsidRPr="00B71116">
              <w:rPr>
                <w:bCs/>
                <w:sz w:val="20"/>
                <w:szCs w:val="20"/>
              </w:rPr>
              <w:t xml:space="preserve">Two; Initial and Final </w:t>
            </w:r>
          </w:p>
        </w:tc>
        <w:tc>
          <w:tcPr>
            <w:tcW w:w="2250" w:type="dxa"/>
            <w:tcBorders>
              <w:top w:val="single" w:sz="6" w:space="0" w:color="auto"/>
              <w:left w:val="single" w:sz="6" w:space="0" w:color="auto"/>
              <w:bottom w:val="nil"/>
              <w:right w:val="nil"/>
            </w:tcBorders>
            <w:vAlign w:val="center"/>
          </w:tcPr>
          <w:p w14:paraId="018BA811" w14:textId="52B8B8E8" w:rsidR="00B71116" w:rsidRPr="00B71116" w:rsidRDefault="00B71116" w:rsidP="006B73A5">
            <w:pPr>
              <w:spacing w:line="240" w:lineRule="auto"/>
              <w:rPr>
                <w:sz w:val="20"/>
                <w:szCs w:val="20"/>
              </w:rPr>
            </w:pPr>
            <w:r w:rsidRPr="00B71116">
              <w:rPr>
                <w:bCs/>
                <w:sz w:val="20"/>
                <w:szCs w:val="20"/>
              </w:rPr>
              <w:t>90-120 days to be determined prior to award</w:t>
            </w:r>
          </w:p>
        </w:tc>
        <w:tc>
          <w:tcPr>
            <w:tcW w:w="2520" w:type="dxa"/>
            <w:tcBorders>
              <w:top w:val="single" w:sz="6" w:space="0" w:color="auto"/>
              <w:left w:val="single" w:sz="6" w:space="0" w:color="auto"/>
              <w:bottom w:val="nil"/>
              <w:right w:val="double" w:sz="6" w:space="0" w:color="auto"/>
            </w:tcBorders>
            <w:vAlign w:val="center"/>
            <w:hideMark/>
          </w:tcPr>
          <w:p w14:paraId="65BB3FEF" w14:textId="6D92F540" w:rsidR="00B71116" w:rsidRPr="00B71116" w:rsidRDefault="00B71116" w:rsidP="006B73A5">
            <w:pPr>
              <w:spacing w:line="240" w:lineRule="auto"/>
              <w:rPr>
                <w:sz w:val="20"/>
                <w:szCs w:val="20"/>
              </w:rPr>
            </w:pPr>
            <w:r w:rsidRPr="00B71116">
              <w:rPr>
                <w:bCs/>
                <w:sz w:val="20"/>
                <w:szCs w:val="20"/>
              </w:rPr>
              <w:t>“</w:t>
            </w:r>
            <w:r w:rsidR="00C915A0">
              <w:rPr>
                <w:bCs/>
                <w:sz w:val="20"/>
                <w:szCs w:val="20"/>
              </w:rPr>
              <w:t xml:space="preserve"> </w:t>
            </w:r>
            <w:r w:rsidRPr="00B71116">
              <w:rPr>
                <w:bCs/>
                <w:sz w:val="20"/>
                <w:szCs w:val="20"/>
              </w:rPr>
              <w:t>“</w:t>
            </w:r>
          </w:p>
        </w:tc>
      </w:tr>
      <w:tr w:rsidR="00B71116" w:rsidRPr="00B71116" w14:paraId="21B900B7"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540A8AB8" w14:textId="77777777" w:rsidR="00B71116" w:rsidRPr="00B71116" w:rsidRDefault="00B71116" w:rsidP="006B73A5">
            <w:pPr>
              <w:spacing w:line="240" w:lineRule="auto"/>
              <w:rPr>
                <w:sz w:val="20"/>
                <w:szCs w:val="20"/>
              </w:rPr>
            </w:pPr>
            <w:r w:rsidRPr="00B71116">
              <w:rPr>
                <w:bCs/>
                <w:sz w:val="20"/>
                <w:szCs w:val="20"/>
              </w:rPr>
              <w:t>011</w:t>
            </w:r>
          </w:p>
        </w:tc>
        <w:tc>
          <w:tcPr>
            <w:tcW w:w="2700" w:type="dxa"/>
            <w:tcBorders>
              <w:top w:val="single" w:sz="6" w:space="0" w:color="auto"/>
              <w:left w:val="single" w:sz="6" w:space="0" w:color="auto"/>
              <w:bottom w:val="nil"/>
              <w:right w:val="nil"/>
            </w:tcBorders>
            <w:vAlign w:val="center"/>
            <w:hideMark/>
          </w:tcPr>
          <w:p w14:paraId="3378A131" w14:textId="77777777" w:rsidR="00B71116" w:rsidRPr="00B71116" w:rsidRDefault="00B71116" w:rsidP="006B73A5">
            <w:pPr>
              <w:spacing w:line="240" w:lineRule="auto"/>
              <w:rPr>
                <w:sz w:val="20"/>
                <w:szCs w:val="20"/>
              </w:rPr>
            </w:pPr>
            <w:r w:rsidRPr="00B71116">
              <w:rPr>
                <w:bCs/>
                <w:sz w:val="20"/>
                <w:szCs w:val="20"/>
              </w:rPr>
              <w:t>ECMs Installation Quality Control Inspection Program</w:t>
            </w:r>
          </w:p>
        </w:tc>
        <w:tc>
          <w:tcPr>
            <w:tcW w:w="1170" w:type="dxa"/>
            <w:tcBorders>
              <w:top w:val="single" w:sz="6" w:space="0" w:color="auto"/>
              <w:left w:val="single" w:sz="6" w:space="0" w:color="auto"/>
              <w:bottom w:val="nil"/>
              <w:right w:val="nil"/>
            </w:tcBorders>
            <w:vAlign w:val="center"/>
            <w:hideMark/>
          </w:tcPr>
          <w:p w14:paraId="35CCA14E" w14:textId="77777777" w:rsidR="00B71116" w:rsidRPr="00B71116" w:rsidRDefault="00B71116" w:rsidP="006B73A5">
            <w:pPr>
              <w:spacing w:line="240" w:lineRule="auto"/>
              <w:rPr>
                <w:sz w:val="20"/>
                <w:szCs w:val="20"/>
              </w:rPr>
            </w:pPr>
            <w:r w:rsidRPr="00B71116">
              <w:rPr>
                <w:bCs/>
                <w:sz w:val="20"/>
                <w:szCs w:val="20"/>
              </w:rPr>
              <w:t>One time</w:t>
            </w:r>
          </w:p>
        </w:tc>
        <w:tc>
          <w:tcPr>
            <w:tcW w:w="2250" w:type="dxa"/>
            <w:tcBorders>
              <w:top w:val="single" w:sz="6" w:space="0" w:color="auto"/>
              <w:left w:val="single" w:sz="6" w:space="0" w:color="auto"/>
              <w:bottom w:val="nil"/>
              <w:right w:val="nil"/>
            </w:tcBorders>
            <w:vAlign w:val="center"/>
            <w:hideMark/>
          </w:tcPr>
          <w:p w14:paraId="0654F246" w14:textId="77777777" w:rsidR="00B71116" w:rsidRPr="00B71116" w:rsidRDefault="00B71116" w:rsidP="006B73A5">
            <w:pPr>
              <w:spacing w:line="240" w:lineRule="auto"/>
              <w:rPr>
                <w:sz w:val="20"/>
                <w:szCs w:val="20"/>
              </w:rPr>
            </w:pPr>
            <w:r w:rsidRPr="00B71116">
              <w:rPr>
                <w:bCs/>
                <w:sz w:val="20"/>
                <w:szCs w:val="20"/>
              </w:rPr>
              <w:t>With Item 007 above</w:t>
            </w:r>
          </w:p>
        </w:tc>
        <w:tc>
          <w:tcPr>
            <w:tcW w:w="2520" w:type="dxa"/>
            <w:tcBorders>
              <w:top w:val="single" w:sz="6" w:space="0" w:color="auto"/>
              <w:left w:val="single" w:sz="6" w:space="0" w:color="auto"/>
              <w:bottom w:val="nil"/>
              <w:right w:val="double" w:sz="6" w:space="0" w:color="auto"/>
            </w:tcBorders>
            <w:vAlign w:val="center"/>
            <w:hideMark/>
          </w:tcPr>
          <w:p w14:paraId="03DF1F1B" w14:textId="1DDB3915" w:rsidR="00B71116" w:rsidRPr="00B71116" w:rsidRDefault="00B71116" w:rsidP="006B73A5">
            <w:pPr>
              <w:spacing w:line="240" w:lineRule="auto"/>
              <w:rPr>
                <w:sz w:val="20"/>
                <w:szCs w:val="20"/>
              </w:rPr>
            </w:pPr>
            <w:r w:rsidRPr="00B71116">
              <w:rPr>
                <w:bCs/>
                <w:sz w:val="20"/>
                <w:szCs w:val="20"/>
              </w:rPr>
              <w:t>“</w:t>
            </w:r>
            <w:r w:rsidR="00C915A0">
              <w:rPr>
                <w:bCs/>
                <w:sz w:val="20"/>
                <w:szCs w:val="20"/>
              </w:rPr>
              <w:t xml:space="preserve"> </w:t>
            </w:r>
            <w:r w:rsidRPr="00B71116">
              <w:rPr>
                <w:bCs/>
                <w:sz w:val="20"/>
                <w:szCs w:val="20"/>
              </w:rPr>
              <w:t>“</w:t>
            </w:r>
          </w:p>
        </w:tc>
      </w:tr>
      <w:tr w:rsidR="00B71116" w:rsidRPr="00B71116" w14:paraId="1CE6F8CE"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515D1EE8" w14:textId="77777777" w:rsidR="00B71116" w:rsidRPr="00B71116" w:rsidRDefault="00B71116" w:rsidP="006B73A5">
            <w:pPr>
              <w:spacing w:line="240" w:lineRule="auto"/>
              <w:rPr>
                <w:sz w:val="20"/>
                <w:szCs w:val="20"/>
              </w:rPr>
            </w:pPr>
            <w:r w:rsidRPr="00B71116">
              <w:rPr>
                <w:bCs/>
                <w:sz w:val="20"/>
                <w:szCs w:val="20"/>
              </w:rPr>
              <w:t>012</w:t>
            </w:r>
          </w:p>
        </w:tc>
        <w:tc>
          <w:tcPr>
            <w:tcW w:w="2700" w:type="dxa"/>
            <w:tcBorders>
              <w:top w:val="single" w:sz="6" w:space="0" w:color="auto"/>
              <w:left w:val="single" w:sz="6" w:space="0" w:color="auto"/>
              <w:bottom w:val="nil"/>
              <w:right w:val="nil"/>
            </w:tcBorders>
            <w:vAlign w:val="center"/>
            <w:hideMark/>
          </w:tcPr>
          <w:p w14:paraId="7C778D7C" w14:textId="5B852E28" w:rsidR="00B71116" w:rsidRPr="00B71116" w:rsidRDefault="00B71116" w:rsidP="006B73A5">
            <w:pPr>
              <w:spacing w:line="240" w:lineRule="auto"/>
              <w:rPr>
                <w:bCs/>
                <w:sz w:val="20"/>
                <w:szCs w:val="20"/>
              </w:rPr>
            </w:pPr>
            <w:r w:rsidRPr="00B71116">
              <w:rPr>
                <w:bCs/>
                <w:sz w:val="20"/>
                <w:szCs w:val="20"/>
              </w:rPr>
              <w:t>Performance Assurance Plan (with sub-plans for Commissioning and if required M&amp;V)</w:t>
            </w:r>
          </w:p>
        </w:tc>
        <w:tc>
          <w:tcPr>
            <w:tcW w:w="1170" w:type="dxa"/>
            <w:tcBorders>
              <w:top w:val="single" w:sz="6" w:space="0" w:color="auto"/>
              <w:left w:val="single" w:sz="6" w:space="0" w:color="auto"/>
              <w:bottom w:val="nil"/>
              <w:right w:val="nil"/>
            </w:tcBorders>
            <w:vAlign w:val="center"/>
            <w:hideMark/>
          </w:tcPr>
          <w:p w14:paraId="117BBAC5" w14:textId="77777777" w:rsidR="00B71116" w:rsidRPr="00B71116" w:rsidRDefault="00B71116" w:rsidP="006B73A5">
            <w:pPr>
              <w:spacing w:line="240" w:lineRule="auto"/>
              <w:rPr>
                <w:bCs/>
                <w:sz w:val="20"/>
                <w:szCs w:val="20"/>
              </w:rPr>
            </w:pPr>
            <w:r w:rsidRPr="00B71116">
              <w:rPr>
                <w:bCs/>
                <w:sz w:val="20"/>
                <w:szCs w:val="20"/>
              </w:rPr>
              <w:t>One Time</w:t>
            </w:r>
          </w:p>
        </w:tc>
        <w:tc>
          <w:tcPr>
            <w:tcW w:w="2250" w:type="dxa"/>
            <w:tcBorders>
              <w:top w:val="single" w:sz="6" w:space="0" w:color="auto"/>
              <w:left w:val="single" w:sz="6" w:space="0" w:color="auto"/>
              <w:bottom w:val="nil"/>
              <w:right w:val="nil"/>
            </w:tcBorders>
            <w:vAlign w:val="center"/>
            <w:hideMark/>
          </w:tcPr>
          <w:p w14:paraId="52B8E09F" w14:textId="77777777" w:rsidR="00B71116" w:rsidRPr="00B71116" w:rsidRDefault="00B71116" w:rsidP="006B73A5">
            <w:pPr>
              <w:spacing w:line="240" w:lineRule="auto"/>
              <w:rPr>
                <w:bCs/>
                <w:sz w:val="20"/>
                <w:szCs w:val="20"/>
              </w:rPr>
            </w:pPr>
            <w:r w:rsidRPr="00B71116">
              <w:rPr>
                <w:bCs/>
                <w:sz w:val="20"/>
                <w:szCs w:val="20"/>
              </w:rPr>
              <w:t>After Approval of Item 007 above</w:t>
            </w:r>
          </w:p>
        </w:tc>
        <w:tc>
          <w:tcPr>
            <w:tcW w:w="2520" w:type="dxa"/>
            <w:tcBorders>
              <w:top w:val="single" w:sz="6" w:space="0" w:color="auto"/>
              <w:left w:val="single" w:sz="6" w:space="0" w:color="auto"/>
              <w:bottom w:val="nil"/>
              <w:right w:val="double" w:sz="6" w:space="0" w:color="auto"/>
            </w:tcBorders>
            <w:vAlign w:val="center"/>
            <w:hideMark/>
          </w:tcPr>
          <w:p w14:paraId="198E116D" w14:textId="1BA8BB50" w:rsidR="00B71116" w:rsidRPr="00B71116" w:rsidRDefault="00B71116" w:rsidP="006B73A5">
            <w:pPr>
              <w:spacing w:line="240" w:lineRule="auto"/>
              <w:rPr>
                <w:bCs/>
                <w:sz w:val="20"/>
                <w:szCs w:val="20"/>
              </w:rPr>
            </w:pPr>
            <w:r w:rsidRPr="00B71116">
              <w:rPr>
                <w:bCs/>
                <w:sz w:val="20"/>
                <w:szCs w:val="20"/>
              </w:rPr>
              <w:t>CO</w:t>
            </w:r>
            <w:r w:rsidR="00C915A0">
              <w:rPr>
                <w:bCs/>
                <w:sz w:val="20"/>
                <w:szCs w:val="20"/>
              </w:rPr>
              <w:t xml:space="preserve">       </w:t>
            </w:r>
          </w:p>
          <w:p w14:paraId="7A3F3805" w14:textId="6683E7B5" w:rsidR="00B71116" w:rsidRPr="00B71116" w:rsidRDefault="00B71116" w:rsidP="006B73A5">
            <w:pPr>
              <w:spacing w:line="240" w:lineRule="auto"/>
              <w:rPr>
                <w:bCs/>
                <w:sz w:val="20"/>
                <w:szCs w:val="20"/>
              </w:rPr>
            </w:pPr>
            <w:r w:rsidRPr="00B71116">
              <w:rPr>
                <w:bCs/>
                <w:sz w:val="20"/>
                <w:szCs w:val="20"/>
              </w:rPr>
              <w:t>Region POC</w:t>
            </w:r>
            <w:r w:rsidR="00C915A0">
              <w:rPr>
                <w:bCs/>
                <w:sz w:val="20"/>
                <w:szCs w:val="20"/>
              </w:rPr>
              <w:t xml:space="preserve"> </w:t>
            </w:r>
          </w:p>
          <w:p w14:paraId="66550536" w14:textId="6CA098D8" w:rsidR="00B71116" w:rsidRPr="00B71116" w:rsidRDefault="00B71116" w:rsidP="006B73A5">
            <w:pPr>
              <w:spacing w:line="240" w:lineRule="auto"/>
              <w:rPr>
                <w:bCs/>
                <w:sz w:val="20"/>
                <w:szCs w:val="20"/>
              </w:rPr>
            </w:pPr>
            <w:r w:rsidRPr="00B71116">
              <w:rPr>
                <w:bCs/>
                <w:sz w:val="20"/>
                <w:szCs w:val="20"/>
              </w:rPr>
              <w:t>SPOC</w:t>
            </w:r>
            <w:r w:rsidR="00C915A0">
              <w:rPr>
                <w:bCs/>
                <w:sz w:val="20"/>
                <w:szCs w:val="20"/>
              </w:rPr>
              <w:t xml:space="preserve"> </w:t>
            </w:r>
          </w:p>
          <w:p w14:paraId="66B5C9F2" w14:textId="50B1F555" w:rsidR="00B71116" w:rsidRPr="00B71116" w:rsidRDefault="00B71116" w:rsidP="006B73A5">
            <w:pPr>
              <w:spacing w:line="240" w:lineRule="auto"/>
              <w:rPr>
                <w:bCs/>
                <w:sz w:val="20"/>
                <w:szCs w:val="20"/>
              </w:rPr>
            </w:pPr>
            <w:r w:rsidRPr="00B71116">
              <w:rPr>
                <w:bCs/>
                <w:sz w:val="20"/>
                <w:szCs w:val="20"/>
              </w:rPr>
              <w:t>COR</w:t>
            </w:r>
            <w:r w:rsidR="00C915A0">
              <w:rPr>
                <w:bCs/>
                <w:sz w:val="20"/>
                <w:szCs w:val="20"/>
              </w:rPr>
              <w:t xml:space="preserve"> </w:t>
            </w:r>
          </w:p>
          <w:p w14:paraId="6711473E" w14:textId="77777777" w:rsidR="00B71116" w:rsidRPr="00B71116" w:rsidRDefault="00B71116" w:rsidP="006B73A5">
            <w:pPr>
              <w:spacing w:line="240" w:lineRule="auto"/>
              <w:rPr>
                <w:bCs/>
                <w:sz w:val="20"/>
                <w:szCs w:val="20"/>
              </w:rPr>
            </w:pPr>
            <w:r w:rsidRPr="00B71116">
              <w:rPr>
                <w:bCs/>
                <w:sz w:val="20"/>
                <w:szCs w:val="20"/>
              </w:rPr>
              <w:t>DOE Project Facilitator</w:t>
            </w:r>
          </w:p>
        </w:tc>
      </w:tr>
      <w:tr w:rsidR="00B71116" w:rsidRPr="00B71116" w14:paraId="12EE10FE" w14:textId="77777777" w:rsidTr="001023FF">
        <w:trPr>
          <w:cantSplit/>
          <w:trHeight w:val="624"/>
        </w:trPr>
        <w:tc>
          <w:tcPr>
            <w:tcW w:w="630" w:type="dxa"/>
            <w:tcBorders>
              <w:top w:val="single" w:sz="6" w:space="0" w:color="auto"/>
              <w:left w:val="double" w:sz="6" w:space="0" w:color="auto"/>
              <w:bottom w:val="nil"/>
              <w:right w:val="nil"/>
            </w:tcBorders>
            <w:shd w:val="clear" w:color="auto" w:fill="auto"/>
            <w:vAlign w:val="center"/>
            <w:hideMark/>
          </w:tcPr>
          <w:p w14:paraId="63E3C429" w14:textId="77777777" w:rsidR="00B71116" w:rsidRPr="00B71116" w:rsidRDefault="00B71116" w:rsidP="006B73A5">
            <w:pPr>
              <w:spacing w:line="240" w:lineRule="auto"/>
              <w:rPr>
                <w:sz w:val="20"/>
                <w:szCs w:val="20"/>
              </w:rPr>
            </w:pPr>
            <w:r w:rsidRPr="00B71116">
              <w:rPr>
                <w:bCs/>
                <w:sz w:val="20"/>
                <w:szCs w:val="20"/>
              </w:rPr>
              <w:t>013</w:t>
            </w:r>
          </w:p>
        </w:tc>
        <w:tc>
          <w:tcPr>
            <w:tcW w:w="2700" w:type="dxa"/>
            <w:tcBorders>
              <w:top w:val="single" w:sz="6" w:space="0" w:color="auto"/>
              <w:left w:val="single" w:sz="6" w:space="0" w:color="auto"/>
              <w:bottom w:val="nil"/>
              <w:right w:val="nil"/>
            </w:tcBorders>
            <w:vAlign w:val="center"/>
            <w:hideMark/>
          </w:tcPr>
          <w:p w14:paraId="33E9441E" w14:textId="77777777" w:rsidR="00B71116" w:rsidRPr="00B71116" w:rsidRDefault="00B71116" w:rsidP="006B73A5">
            <w:pPr>
              <w:spacing w:line="240" w:lineRule="auto"/>
              <w:rPr>
                <w:bCs/>
                <w:sz w:val="20"/>
                <w:szCs w:val="20"/>
              </w:rPr>
            </w:pPr>
            <w:r w:rsidRPr="00B71116">
              <w:rPr>
                <w:bCs/>
                <w:sz w:val="20"/>
                <w:szCs w:val="20"/>
              </w:rPr>
              <w:t>Safety and Health Plan</w:t>
            </w:r>
          </w:p>
        </w:tc>
        <w:tc>
          <w:tcPr>
            <w:tcW w:w="1170" w:type="dxa"/>
            <w:tcBorders>
              <w:top w:val="single" w:sz="6" w:space="0" w:color="auto"/>
              <w:left w:val="single" w:sz="6" w:space="0" w:color="auto"/>
              <w:bottom w:val="nil"/>
              <w:right w:val="nil"/>
            </w:tcBorders>
            <w:vAlign w:val="center"/>
            <w:hideMark/>
          </w:tcPr>
          <w:p w14:paraId="16E709F8" w14:textId="77777777" w:rsidR="00B71116" w:rsidRPr="00B71116" w:rsidRDefault="00B71116" w:rsidP="006B73A5">
            <w:pPr>
              <w:spacing w:line="240" w:lineRule="auto"/>
              <w:rPr>
                <w:bCs/>
                <w:sz w:val="20"/>
                <w:szCs w:val="20"/>
              </w:rPr>
            </w:pPr>
            <w:r w:rsidRPr="00B71116">
              <w:rPr>
                <w:bCs/>
                <w:sz w:val="20"/>
                <w:szCs w:val="20"/>
              </w:rPr>
              <w:t>One Time</w:t>
            </w:r>
          </w:p>
        </w:tc>
        <w:tc>
          <w:tcPr>
            <w:tcW w:w="2250" w:type="dxa"/>
            <w:tcBorders>
              <w:top w:val="single" w:sz="6" w:space="0" w:color="auto"/>
              <w:left w:val="single" w:sz="6" w:space="0" w:color="auto"/>
              <w:bottom w:val="nil"/>
              <w:right w:val="nil"/>
            </w:tcBorders>
            <w:vAlign w:val="center"/>
            <w:hideMark/>
          </w:tcPr>
          <w:p w14:paraId="3876251E" w14:textId="77777777" w:rsidR="00B71116" w:rsidRPr="00B71116" w:rsidRDefault="00B71116" w:rsidP="006B73A5">
            <w:pPr>
              <w:spacing w:line="240" w:lineRule="auto"/>
              <w:rPr>
                <w:bCs/>
                <w:sz w:val="20"/>
                <w:szCs w:val="20"/>
              </w:rPr>
            </w:pPr>
            <w:r w:rsidRPr="00B71116">
              <w:rPr>
                <w:bCs/>
                <w:sz w:val="20"/>
                <w:szCs w:val="20"/>
              </w:rPr>
              <w:t>With Item 007 above</w:t>
            </w:r>
          </w:p>
        </w:tc>
        <w:tc>
          <w:tcPr>
            <w:tcW w:w="2520" w:type="dxa"/>
            <w:tcBorders>
              <w:top w:val="single" w:sz="6" w:space="0" w:color="auto"/>
              <w:left w:val="single" w:sz="6" w:space="0" w:color="auto"/>
              <w:bottom w:val="nil"/>
              <w:right w:val="double" w:sz="6" w:space="0" w:color="auto"/>
            </w:tcBorders>
            <w:vAlign w:val="center"/>
            <w:hideMark/>
          </w:tcPr>
          <w:p w14:paraId="277AC851" w14:textId="4B1B1F71" w:rsidR="00B71116" w:rsidRPr="00B71116" w:rsidRDefault="00B71116" w:rsidP="006B73A5">
            <w:pPr>
              <w:spacing w:line="240" w:lineRule="auto"/>
              <w:rPr>
                <w:bCs/>
                <w:sz w:val="20"/>
                <w:szCs w:val="20"/>
              </w:rPr>
            </w:pPr>
            <w:r w:rsidRPr="00B71116">
              <w:rPr>
                <w:bCs/>
                <w:sz w:val="20"/>
                <w:szCs w:val="20"/>
              </w:rPr>
              <w:t>CO</w:t>
            </w:r>
            <w:r w:rsidR="00C915A0">
              <w:rPr>
                <w:bCs/>
                <w:sz w:val="20"/>
                <w:szCs w:val="20"/>
              </w:rPr>
              <w:t xml:space="preserve"> </w:t>
            </w:r>
          </w:p>
          <w:p w14:paraId="2C638BCA" w14:textId="01DEA47C" w:rsidR="00B71116" w:rsidRPr="00B71116" w:rsidRDefault="00B71116" w:rsidP="006B73A5">
            <w:pPr>
              <w:spacing w:line="240" w:lineRule="auto"/>
              <w:rPr>
                <w:bCs/>
                <w:sz w:val="20"/>
                <w:szCs w:val="20"/>
              </w:rPr>
            </w:pPr>
            <w:r w:rsidRPr="00B71116">
              <w:rPr>
                <w:bCs/>
                <w:sz w:val="20"/>
                <w:szCs w:val="20"/>
              </w:rPr>
              <w:t>Region POC</w:t>
            </w:r>
            <w:r w:rsidR="00C915A0">
              <w:rPr>
                <w:bCs/>
                <w:sz w:val="20"/>
                <w:szCs w:val="20"/>
              </w:rPr>
              <w:t xml:space="preserve"> </w:t>
            </w:r>
          </w:p>
          <w:p w14:paraId="01F69F5A" w14:textId="7744490E" w:rsidR="00B71116" w:rsidRPr="00B71116" w:rsidRDefault="00B71116" w:rsidP="006B73A5">
            <w:pPr>
              <w:spacing w:line="240" w:lineRule="auto"/>
              <w:rPr>
                <w:bCs/>
                <w:sz w:val="20"/>
                <w:szCs w:val="20"/>
              </w:rPr>
            </w:pPr>
            <w:r w:rsidRPr="00B71116">
              <w:rPr>
                <w:bCs/>
                <w:sz w:val="20"/>
                <w:szCs w:val="20"/>
              </w:rPr>
              <w:t>SPOC</w:t>
            </w:r>
            <w:r w:rsidR="00C915A0">
              <w:rPr>
                <w:bCs/>
                <w:sz w:val="20"/>
                <w:szCs w:val="20"/>
              </w:rPr>
              <w:t xml:space="preserve"> </w:t>
            </w:r>
          </w:p>
          <w:p w14:paraId="6D4BE070" w14:textId="1AD164BB" w:rsidR="00B71116" w:rsidRPr="00B71116" w:rsidRDefault="00B71116" w:rsidP="006B73A5">
            <w:pPr>
              <w:spacing w:line="240" w:lineRule="auto"/>
              <w:rPr>
                <w:bCs/>
                <w:sz w:val="20"/>
                <w:szCs w:val="20"/>
              </w:rPr>
            </w:pPr>
            <w:r w:rsidRPr="00B71116">
              <w:rPr>
                <w:bCs/>
                <w:sz w:val="20"/>
                <w:szCs w:val="20"/>
              </w:rPr>
              <w:t>COR</w:t>
            </w:r>
            <w:r w:rsidR="00C915A0">
              <w:rPr>
                <w:bCs/>
                <w:sz w:val="20"/>
                <w:szCs w:val="20"/>
              </w:rPr>
              <w:t xml:space="preserve"> </w:t>
            </w:r>
          </w:p>
        </w:tc>
      </w:tr>
      <w:tr w:rsidR="00B71116" w:rsidRPr="00B71116" w14:paraId="725D18E6" w14:textId="77777777" w:rsidTr="001023FF">
        <w:trPr>
          <w:cantSplit/>
          <w:trHeight w:val="624"/>
        </w:trPr>
        <w:tc>
          <w:tcPr>
            <w:tcW w:w="630" w:type="dxa"/>
            <w:tcBorders>
              <w:top w:val="single" w:sz="6" w:space="0" w:color="auto"/>
              <w:left w:val="double" w:sz="6" w:space="0" w:color="auto"/>
              <w:bottom w:val="nil"/>
              <w:right w:val="nil"/>
            </w:tcBorders>
            <w:shd w:val="clear" w:color="auto" w:fill="auto"/>
            <w:vAlign w:val="center"/>
            <w:hideMark/>
          </w:tcPr>
          <w:p w14:paraId="520EA4AF" w14:textId="77777777" w:rsidR="00B71116" w:rsidRPr="00B71116" w:rsidRDefault="00B71116" w:rsidP="006B73A5">
            <w:pPr>
              <w:spacing w:line="240" w:lineRule="auto"/>
              <w:rPr>
                <w:sz w:val="20"/>
                <w:szCs w:val="20"/>
              </w:rPr>
            </w:pPr>
            <w:r w:rsidRPr="00B71116">
              <w:rPr>
                <w:bCs/>
                <w:sz w:val="20"/>
                <w:szCs w:val="20"/>
              </w:rPr>
              <w:t>014</w:t>
            </w:r>
          </w:p>
        </w:tc>
        <w:tc>
          <w:tcPr>
            <w:tcW w:w="2700" w:type="dxa"/>
            <w:tcBorders>
              <w:top w:val="single" w:sz="6" w:space="0" w:color="auto"/>
              <w:left w:val="single" w:sz="6" w:space="0" w:color="auto"/>
              <w:bottom w:val="nil"/>
              <w:right w:val="nil"/>
            </w:tcBorders>
            <w:vAlign w:val="center"/>
            <w:hideMark/>
          </w:tcPr>
          <w:p w14:paraId="16D0A132" w14:textId="77777777" w:rsidR="00B71116" w:rsidRPr="00B71116" w:rsidRDefault="00B71116" w:rsidP="006B73A5">
            <w:pPr>
              <w:spacing w:line="240" w:lineRule="auto"/>
              <w:rPr>
                <w:sz w:val="20"/>
                <w:szCs w:val="20"/>
              </w:rPr>
            </w:pPr>
            <w:r w:rsidRPr="00B71116">
              <w:rPr>
                <w:bCs/>
                <w:sz w:val="20"/>
                <w:szCs w:val="20"/>
              </w:rPr>
              <w:t>Notification of Utility Interruption; submittal of outage request form</w:t>
            </w:r>
          </w:p>
        </w:tc>
        <w:tc>
          <w:tcPr>
            <w:tcW w:w="1170" w:type="dxa"/>
            <w:tcBorders>
              <w:top w:val="single" w:sz="6" w:space="0" w:color="auto"/>
              <w:left w:val="single" w:sz="6" w:space="0" w:color="auto"/>
              <w:bottom w:val="nil"/>
              <w:right w:val="nil"/>
            </w:tcBorders>
            <w:vAlign w:val="center"/>
            <w:hideMark/>
          </w:tcPr>
          <w:p w14:paraId="5CC4C9EA" w14:textId="77777777" w:rsidR="00B71116" w:rsidRPr="00B71116" w:rsidRDefault="00B71116" w:rsidP="006B73A5">
            <w:pPr>
              <w:spacing w:line="240" w:lineRule="auto"/>
              <w:rPr>
                <w:sz w:val="20"/>
                <w:szCs w:val="20"/>
              </w:rPr>
            </w:pPr>
            <w:r w:rsidRPr="00B71116">
              <w:rPr>
                <w:bCs/>
                <w:sz w:val="20"/>
                <w:szCs w:val="20"/>
              </w:rPr>
              <w:t>Per occurrence</w:t>
            </w:r>
          </w:p>
        </w:tc>
        <w:tc>
          <w:tcPr>
            <w:tcW w:w="2250" w:type="dxa"/>
            <w:tcBorders>
              <w:top w:val="single" w:sz="6" w:space="0" w:color="auto"/>
              <w:left w:val="single" w:sz="6" w:space="0" w:color="auto"/>
              <w:bottom w:val="nil"/>
              <w:right w:val="nil"/>
            </w:tcBorders>
            <w:vAlign w:val="center"/>
            <w:hideMark/>
          </w:tcPr>
          <w:p w14:paraId="0482EC2E" w14:textId="77777777" w:rsidR="00B71116" w:rsidRPr="00B71116" w:rsidRDefault="00B71116" w:rsidP="006B73A5">
            <w:pPr>
              <w:spacing w:line="240" w:lineRule="auto"/>
              <w:rPr>
                <w:sz w:val="20"/>
                <w:szCs w:val="20"/>
              </w:rPr>
            </w:pPr>
            <w:r w:rsidRPr="00B71116">
              <w:rPr>
                <w:bCs/>
                <w:sz w:val="20"/>
                <w:szCs w:val="20"/>
              </w:rPr>
              <w:t>15 working days prior to outage</w:t>
            </w:r>
          </w:p>
        </w:tc>
        <w:tc>
          <w:tcPr>
            <w:tcW w:w="2520" w:type="dxa"/>
            <w:tcBorders>
              <w:top w:val="single" w:sz="6" w:space="0" w:color="auto"/>
              <w:left w:val="single" w:sz="6" w:space="0" w:color="auto"/>
              <w:bottom w:val="nil"/>
              <w:right w:val="double" w:sz="6" w:space="0" w:color="auto"/>
            </w:tcBorders>
            <w:vAlign w:val="center"/>
            <w:hideMark/>
          </w:tcPr>
          <w:p w14:paraId="2DAB4FD8" w14:textId="3261F37E" w:rsidR="00B71116" w:rsidRPr="00B71116" w:rsidRDefault="00B71116" w:rsidP="006B73A5">
            <w:pPr>
              <w:spacing w:line="240" w:lineRule="auto"/>
              <w:rPr>
                <w:bCs/>
                <w:sz w:val="20"/>
                <w:szCs w:val="20"/>
              </w:rPr>
            </w:pPr>
            <w:r w:rsidRPr="00B71116">
              <w:rPr>
                <w:bCs/>
                <w:sz w:val="20"/>
                <w:szCs w:val="20"/>
              </w:rPr>
              <w:t>SPOC</w:t>
            </w:r>
            <w:r w:rsidR="00C915A0">
              <w:rPr>
                <w:bCs/>
                <w:sz w:val="20"/>
                <w:szCs w:val="20"/>
              </w:rPr>
              <w:t xml:space="preserve"> </w:t>
            </w:r>
          </w:p>
          <w:p w14:paraId="2022CE9D" w14:textId="61C2CBC6" w:rsidR="00B71116" w:rsidRPr="00B71116" w:rsidRDefault="00B71116" w:rsidP="006B73A5">
            <w:pPr>
              <w:spacing w:line="240" w:lineRule="auto"/>
              <w:rPr>
                <w:sz w:val="20"/>
                <w:szCs w:val="20"/>
              </w:rPr>
            </w:pPr>
            <w:r w:rsidRPr="00B71116">
              <w:rPr>
                <w:bCs/>
                <w:sz w:val="20"/>
                <w:szCs w:val="20"/>
              </w:rPr>
              <w:t>COR</w:t>
            </w:r>
            <w:r w:rsidR="00C915A0">
              <w:rPr>
                <w:bCs/>
                <w:sz w:val="20"/>
                <w:szCs w:val="20"/>
              </w:rPr>
              <w:t xml:space="preserve"> </w:t>
            </w:r>
          </w:p>
        </w:tc>
      </w:tr>
      <w:tr w:rsidR="00B71116" w:rsidRPr="00B71116" w14:paraId="370CC061" w14:textId="77777777" w:rsidTr="001023FF">
        <w:trPr>
          <w:cantSplit/>
          <w:trHeight w:val="624"/>
        </w:trPr>
        <w:tc>
          <w:tcPr>
            <w:tcW w:w="630" w:type="dxa"/>
            <w:tcBorders>
              <w:top w:val="single" w:sz="6" w:space="0" w:color="auto"/>
              <w:left w:val="double" w:sz="6" w:space="0" w:color="auto"/>
              <w:bottom w:val="nil"/>
              <w:right w:val="nil"/>
            </w:tcBorders>
            <w:shd w:val="clear" w:color="auto" w:fill="auto"/>
            <w:vAlign w:val="center"/>
            <w:hideMark/>
          </w:tcPr>
          <w:p w14:paraId="789134C6" w14:textId="77777777" w:rsidR="00B71116" w:rsidRPr="00B71116" w:rsidRDefault="00B71116" w:rsidP="006B73A5">
            <w:pPr>
              <w:spacing w:line="240" w:lineRule="auto"/>
              <w:rPr>
                <w:sz w:val="20"/>
                <w:szCs w:val="20"/>
              </w:rPr>
            </w:pPr>
            <w:r w:rsidRPr="00B71116">
              <w:rPr>
                <w:bCs/>
                <w:sz w:val="20"/>
                <w:szCs w:val="20"/>
              </w:rPr>
              <w:t>015</w:t>
            </w:r>
          </w:p>
        </w:tc>
        <w:tc>
          <w:tcPr>
            <w:tcW w:w="2700" w:type="dxa"/>
            <w:tcBorders>
              <w:top w:val="single" w:sz="6" w:space="0" w:color="auto"/>
              <w:left w:val="single" w:sz="6" w:space="0" w:color="auto"/>
              <w:bottom w:val="nil"/>
              <w:right w:val="nil"/>
            </w:tcBorders>
            <w:vAlign w:val="center"/>
            <w:hideMark/>
          </w:tcPr>
          <w:p w14:paraId="75A28E7B" w14:textId="77777777" w:rsidR="00B71116" w:rsidRPr="00B71116" w:rsidRDefault="00B71116" w:rsidP="006B73A5">
            <w:pPr>
              <w:spacing w:line="240" w:lineRule="auto"/>
              <w:rPr>
                <w:sz w:val="20"/>
                <w:szCs w:val="20"/>
              </w:rPr>
            </w:pPr>
            <w:r w:rsidRPr="00B71116">
              <w:rPr>
                <w:bCs/>
                <w:sz w:val="20"/>
                <w:szCs w:val="20"/>
              </w:rPr>
              <w:t>Government Personnel Training Plan (sub-element of Performance Assurance Plan)</w:t>
            </w:r>
          </w:p>
        </w:tc>
        <w:tc>
          <w:tcPr>
            <w:tcW w:w="1170" w:type="dxa"/>
            <w:tcBorders>
              <w:top w:val="single" w:sz="6" w:space="0" w:color="auto"/>
              <w:left w:val="single" w:sz="6" w:space="0" w:color="auto"/>
              <w:bottom w:val="nil"/>
              <w:right w:val="nil"/>
            </w:tcBorders>
            <w:vAlign w:val="center"/>
            <w:hideMark/>
          </w:tcPr>
          <w:p w14:paraId="7840FCF1" w14:textId="77777777" w:rsidR="00B71116" w:rsidRPr="00B71116" w:rsidRDefault="00B71116" w:rsidP="006B73A5">
            <w:pPr>
              <w:spacing w:line="240" w:lineRule="auto"/>
              <w:rPr>
                <w:sz w:val="20"/>
                <w:szCs w:val="20"/>
              </w:rPr>
            </w:pPr>
            <w:r w:rsidRPr="00B71116">
              <w:rPr>
                <w:bCs/>
                <w:sz w:val="20"/>
                <w:szCs w:val="20"/>
              </w:rPr>
              <w:t>One time</w:t>
            </w:r>
          </w:p>
        </w:tc>
        <w:tc>
          <w:tcPr>
            <w:tcW w:w="2250" w:type="dxa"/>
            <w:tcBorders>
              <w:top w:val="single" w:sz="6" w:space="0" w:color="auto"/>
              <w:left w:val="single" w:sz="6" w:space="0" w:color="auto"/>
              <w:bottom w:val="nil"/>
              <w:right w:val="nil"/>
            </w:tcBorders>
            <w:vAlign w:val="center"/>
            <w:hideMark/>
          </w:tcPr>
          <w:p w14:paraId="703497EB" w14:textId="77777777" w:rsidR="00B71116" w:rsidRPr="00B71116" w:rsidRDefault="00B71116" w:rsidP="006B73A5">
            <w:pPr>
              <w:spacing w:line="240" w:lineRule="auto"/>
              <w:rPr>
                <w:sz w:val="20"/>
                <w:szCs w:val="20"/>
              </w:rPr>
            </w:pPr>
            <w:r w:rsidRPr="00B71116">
              <w:rPr>
                <w:bCs/>
                <w:sz w:val="20"/>
                <w:szCs w:val="20"/>
              </w:rPr>
              <w:t>10 working days prior to start of first class</w:t>
            </w:r>
          </w:p>
        </w:tc>
        <w:tc>
          <w:tcPr>
            <w:tcW w:w="2520" w:type="dxa"/>
            <w:tcBorders>
              <w:top w:val="single" w:sz="6" w:space="0" w:color="auto"/>
              <w:left w:val="single" w:sz="6" w:space="0" w:color="auto"/>
              <w:bottom w:val="nil"/>
              <w:right w:val="double" w:sz="6" w:space="0" w:color="auto"/>
            </w:tcBorders>
            <w:vAlign w:val="center"/>
            <w:hideMark/>
          </w:tcPr>
          <w:p w14:paraId="2CB501A4" w14:textId="5269F15F" w:rsidR="00B71116" w:rsidRPr="00B71116" w:rsidRDefault="00B71116" w:rsidP="006B73A5">
            <w:pPr>
              <w:spacing w:line="240" w:lineRule="auto"/>
              <w:rPr>
                <w:sz w:val="20"/>
                <w:szCs w:val="20"/>
              </w:rPr>
            </w:pPr>
            <w:r w:rsidRPr="00B71116">
              <w:rPr>
                <w:bCs/>
                <w:sz w:val="20"/>
                <w:szCs w:val="20"/>
              </w:rPr>
              <w:t>“</w:t>
            </w:r>
            <w:r w:rsidR="00C915A0">
              <w:rPr>
                <w:bCs/>
                <w:sz w:val="20"/>
                <w:szCs w:val="20"/>
              </w:rPr>
              <w:t xml:space="preserve"> </w:t>
            </w:r>
            <w:r w:rsidRPr="00B71116">
              <w:rPr>
                <w:bCs/>
                <w:sz w:val="20"/>
                <w:szCs w:val="20"/>
              </w:rPr>
              <w:t>“</w:t>
            </w:r>
          </w:p>
        </w:tc>
      </w:tr>
      <w:tr w:rsidR="00B71116" w:rsidRPr="00B71116" w14:paraId="74907833"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7F3D0DDE" w14:textId="77777777" w:rsidR="00B71116" w:rsidRPr="00B71116" w:rsidRDefault="00B71116" w:rsidP="006B73A5">
            <w:pPr>
              <w:spacing w:line="240" w:lineRule="auto"/>
              <w:rPr>
                <w:bCs/>
                <w:sz w:val="20"/>
                <w:szCs w:val="20"/>
              </w:rPr>
            </w:pPr>
            <w:r w:rsidRPr="00B71116">
              <w:rPr>
                <w:bCs/>
                <w:sz w:val="20"/>
                <w:szCs w:val="20"/>
              </w:rPr>
              <w:lastRenderedPageBreak/>
              <w:t>016</w:t>
            </w:r>
          </w:p>
        </w:tc>
        <w:tc>
          <w:tcPr>
            <w:tcW w:w="2700" w:type="dxa"/>
            <w:tcBorders>
              <w:top w:val="single" w:sz="6" w:space="0" w:color="auto"/>
              <w:left w:val="single" w:sz="6" w:space="0" w:color="auto"/>
              <w:bottom w:val="nil"/>
              <w:right w:val="nil"/>
            </w:tcBorders>
            <w:vAlign w:val="center"/>
            <w:hideMark/>
          </w:tcPr>
          <w:p w14:paraId="644A0C89" w14:textId="77777777" w:rsidR="00B71116" w:rsidRPr="00B71116" w:rsidRDefault="00B71116" w:rsidP="006B73A5">
            <w:pPr>
              <w:spacing w:line="240" w:lineRule="auto"/>
              <w:rPr>
                <w:sz w:val="20"/>
                <w:szCs w:val="20"/>
              </w:rPr>
            </w:pPr>
            <w:r w:rsidRPr="00B71116">
              <w:rPr>
                <w:bCs/>
                <w:sz w:val="20"/>
                <w:szCs w:val="20"/>
              </w:rPr>
              <w:t>Operation Work Procedures (sub-element of Performance Assurance Plan)</w:t>
            </w:r>
          </w:p>
        </w:tc>
        <w:tc>
          <w:tcPr>
            <w:tcW w:w="1170" w:type="dxa"/>
            <w:tcBorders>
              <w:top w:val="single" w:sz="6" w:space="0" w:color="auto"/>
              <w:left w:val="single" w:sz="6" w:space="0" w:color="auto"/>
              <w:bottom w:val="nil"/>
              <w:right w:val="nil"/>
            </w:tcBorders>
            <w:vAlign w:val="center"/>
            <w:hideMark/>
          </w:tcPr>
          <w:p w14:paraId="07CFCC99" w14:textId="77777777" w:rsidR="00B71116" w:rsidRPr="00B71116" w:rsidRDefault="00B71116" w:rsidP="006B73A5">
            <w:pPr>
              <w:spacing w:line="240" w:lineRule="auto"/>
              <w:rPr>
                <w:sz w:val="20"/>
                <w:szCs w:val="20"/>
              </w:rPr>
            </w:pPr>
            <w:r w:rsidRPr="00B71116">
              <w:rPr>
                <w:bCs/>
                <w:sz w:val="20"/>
                <w:szCs w:val="20"/>
              </w:rPr>
              <w:t>Per occurrence</w:t>
            </w:r>
          </w:p>
        </w:tc>
        <w:tc>
          <w:tcPr>
            <w:tcW w:w="2250" w:type="dxa"/>
            <w:tcBorders>
              <w:top w:val="single" w:sz="6" w:space="0" w:color="auto"/>
              <w:left w:val="single" w:sz="6" w:space="0" w:color="auto"/>
              <w:bottom w:val="nil"/>
              <w:right w:val="nil"/>
            </w:tcBorders>
            <w:vAlign w:val="center"/>
            <w:hideMark/>
          </w:tcPr>
          <w:p w14:paraId="49E8C17A" w14:textId="77777777" w:rsidR="00B71116" w:rsidRPr="00B71116" w:rsidRDefault="00B71116" w:rsidP="006B73A5">
            <w:pPr>
              <w:spacing w:line="240" w:lineRule="auto"/>
              <w:rPr>
                <w:sz w:val="20"/>
                <w:szCs w:val="20"/>
              </w:rPr>
            </w:pPr>
            <w:r w:rsidRPr="00B71116">
              <w:rPr>
                <w:bCs/>
                <w:sz w:val="20"/>
                <w:szCs w:val="20"/>
              </w:rPr>
              <w:t xml:space="preserve">With training class </w:t>
            </w:r>
          </w:p>
        </w:tc>
        <w:tc>
          <w:tcPr>
            <w:tcW w:w="2520" w:type="dxa"/>
            <w:tcBorders>
              <w:top w:val="single" w:sz="6" w:space="0" w:color="auto"/>
              <w:left w:val="single" w:sz="6" w:space="0" w:color="auto"/>
              <w:bottom w:val="nil"/>
              <w:right w:val="double" w:sz="6" w:space="0" w:color="auto"/>
            </w:tcBorders>
            <w:vAlign w:val="center"/>
            <w:hideMark/>
          </w:tcPr>
          <w:p w14:paraId="0153527F" w14:textId="37362400" w:rsidR="00B71116" w:rsidRPr="00B71116" w:rsidRDefault="00B71116" w:rsidP="006B73A5">
            <w:pPr>
              <w:spacing w:line="240" w:lineRule="auto"/>
              <w:rPr>
                <w:sz w:val="20"/>
                <w:szCs w:val="20"/>
              </w:rPr>
            </w:pPr>
            <w:r w:rsidRPr="00B71116">
              <w:rPr>
                <w:bCs/>
                <w:sz w:val="20"/>
                <w:szCs w:val="20"/>
              </w:rPr>
              <w:t>“</w:t>
            </w:r>
            <w:r w:rsidR="00C915A0">
              <w:rPr>
                <w:bCs/>
                <w:sz w:val="20"/>
                <w:szCs w:val="20"/>
              </w:rPr>
              <w:t xml:space="preserve"> </w:t>
            </w:r>
            <w:r w:rsidRPr="00B71116">
              <w:rPr>
                <w:bCs/>
                <w:sz w:val="20"/>
                <w:szCs w:val="20"/>
              </w:rPr>
              <w:t>“</w:t>
            </w:r>
          </w:p>
        </w:tc>
      </w:tr>
      <w:tr w:rsidR="00B71116" w:rsidRPr="00B71116" w14:paraId="67AF0062"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656020DB" w14:textId="77777777" w:rsidR="00B71116" w:rsidRPr="00B71116" w:rsidRDefault="00B71116" w:rsidP="006B73A5">
            <w:pPr>
              <w:spacing w:line="240" w:lineRule="auto"/>
              <w:rPr>
                <w:sz w:val="20"/>
                <w:szCs w:val="20"/>
              </w:rPr>
            </w:pPr>
            <w:r w:rsidRPr="00B71116">
              <w:rPr>
                <w:sz w:val="20"/>
                <w:szCs w:val="20"/>
              </w:rPr>
              <w:t>017</w:t>
            </w:r>
          </w:p>
        </w:tc>
        <w:tc>
          <w:tcPr>
            <w:tcW w:w="2700" w:type="dxa"/>
            <w:tcBorders>
              <w:top w:val="single" w:sz="6" w:space="0" w:color="auto"/>
              <w:left w:val="single" w:sz="6" w:space="0" w:color="auto"/>
              <w:bottom w:val="nil"/>
              <w:right w:val="nil"/>
            </w:tcBorders>
            <w:vAlign w:val="center"/>
            <w:hideMark/>
          </w:tcPr>
          <w:p w14:paraId="33D95F2E" w14:textId="77777777" w:rsidR="00B71116" w:rsidRPr="00B71116" w:rsidRDefault="00B71116" w:rsidP="006B73A5">
            <w:pPr>
              <w:spacing w:line="240" w:lineRule="auto"/>
              <w:rPr>
                <w:sz w:val="20"/>
                <w:szCs w:val="20"/>
              </w:rPr>
            </w:pPr>
            <w:r w:rsidRPr="00B71116">
              <w:rPr>
                <w:bCs/>
                <w:sz w:val="20"/>
                <w:szCs w:val="20"/>
              </w:rPr>
              <w:t>Maintenance Work Procedures, Requirements and Checklists (sub-element of Performance Assurance Plan)</w:t>
            </w:r>
          </w:p>
        </w:tc>
        <w:tc>
          <w:tcPr>
            <w:tcW w:w="1170" w:type="dxa"/>
            <w:tcBorders>
              <w:top w:val="single" w:sz="6" w:space="0" w:color="auto"/>
              <w:left w:val="single" w:sz="6" w:space="0" w:color="auto"/>
              <w:bottom w:val="nil"/>
              <w:right w:val="nil"/>
            </w:tcBorders>
            <w:vAlign w:val="center"/>
            <w:hideMark/>
          </w:tcPr>
          <w:p w14:paraId="35253796" w14:textId="77777777" w:rsidR="00B71116" w:rsidRPr="00B71116" w:rsidRDefault="00B71116" w:rsidP="006B73A5">
            <w:pPr>
              <w:spacing w:line="240" w:lineRule="auto"/>
              <w:rPr>
                <w:sz w:val="20"/>
                <w:szCs w:val="20"/>
              </w:rPr>
            </w:pPr>
            <w:r w:rsidRPr="00B71116">
              <w:rPr>
                <w:bCs/>
                <w:sz w:val="20"/>
                <w:szCs w:val="20"/>
              </w:rPr>
              <w:t>Per occurrence</w:t>
            </w:r>
          </w:p>
        </w:tc>
        <w:tc>
          <w:tcPr>
            <w:tcW w:w="2250" w:type="dxa"/>
            <w:tcBorders>
              <w:top w:val="single" w:sz="6" w:space="0" w:color="auto"/>
              <w:left w:val="single" w:sz="6" w:space="0" w:color="auto"/>
              <w:bottom w:val="nil"/>
              <w:right w:val="nil"/>
            </w:tcBorders>
            <w:vAlign w:val="center"/>
            <w:hideMark/>
          </w:tcPr>
          <w:p w14:paraId="6FD24118" w14:textId="77777777" w:rsidR="00B71116" w:rsidRPr="00B71116" w:rsidRDefault="00B71116" w:rsidP="006B73A5">
            <w:pPr>
              <w:spacing w:line="240" w:lineRule="auto"/>
              <w:rPr>
                <w:sz w:val="20"/>
                <w:szCs w:val="20"/>
              </w:rPr>
            </w:pPr>
            <w:r w:rsidRPr="00B71116">
              <w:rPr>
                <w:sz w:val="20"/>
                <w:szCs w:val="20"/>
              </w:rPr>
              <w:t>With training class</w:t>
            </w:r>
          </w:p>
        </w:tc>
        <w:tc>
          <w:tcPr>
            <w:tcW w:w="2520" w:type="dxa"/>
            <w:tcBorders>
              <w:top w:val="single" w:sz="6" w:space="0" w:color="auto"/>
              <w:left w:val="single" w:sz="6" w:space="0" w:color="auto"/>
              <w:bottom w:val="nil"/>
              <w:right w:val="double" w:sz="6" w:space="0" w:color="auto"/>
            </w:tcBorders>
            <w:vAlign w:val="center"/>
            <w:hideMark/>
          </w:tcPr>
          <w:p w14:paraId="70181A1F" w14:textId="06B690AD" w:rsidR="00B71116" w:rsidRPr="00B71116" w:rsidRDefault="00B71116" w:rsidP="006B73A5">
            <w:pPr>
              <w:spacing w:line="240" w:lineRule="auto"/>
              <w:rPr>
                <w:sz w:val="20"/>
                <w:szCs w:val="20"/>
              </w:rPr>
            </w:pPr>
            <w:r w:rsidRPr="00B71116">
              <w:rPr>
                <w:bCs/>
                <w:sz w:val="20"/>
                <w:szCs w:val="20"/>
              </w:rPr>
              <w:t>“</w:t>
            </w:r>
            <w:r w:rsidR="00C915A0">
              <w:rPr>
                <w:bCs/>
                <w:sz w:val="20"/>
                <w:szCs w:val="20"/>
              </w:rPr>
              <w:t xml:space="preserve"> </w:t>
            </w:r>
            <w:r w:rsidRPr="00B71116">
              <w:rPr>
                <w:bCs/>
                <w:sz w:val="20"/>
                <w:szCs w:val="20"/>
              </w:rPr>
              <w:t>“</w:t>
            </w:r>
          </w:p>
        </w:tc>
      </w:tr>
      <w:tr w:rsidR="00B71116" w:rsidRPr="00B71116" w14:paraId="473F1633"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3FAEA9CF" w14:textId="77777777" w:rsidR="00B71116" w:rsidRPr="00B71116" w:rsidRDefault="00B71116" w:rsidP="006B73A5">
            <w:pPr>
              <w:spacing w:line="240" w:lineRule="auto"/>
              <w:rPr>
                <w:sz w:val="20"/>
                <w:szCs w:val="20"/>
              </w:rPr>
            </w:pPr>
            <w:r w:rsidRPr="00B71116">
              <w:rPr>
                <w:bCs/>
                <w:sz w:val="20"/>
                <w:szCs w:val="20"/>
              </w:rPr>
              <w:t>018</w:t>
            </w:r>
          </w:p>
        </w:tc>
        <w:tc>
          <w:tcPr>
            <w:tcW w:w="2700" w:type="dxa"/>
            <w:tcBorders>
              <w:top w:val="single" w:sz="6" w:space="0" w:color="auto"/>
              <w:left w:val="single" w:sz="6" w:space="0" w:color="auto"/>
              <w:bottom w:val="nil"/>
              <w:right w:val="nil"/>
            </w:tcBorders>
            <w:vAlign w:val="center"/>
            <w:hideMark/>
          </w:tcPr>
          <w:p w14:paraId="2AB54DDB" w14:textId="77777777" w:rsidR="00B71116" w:rsidRPr="00B71116" w:rsidRDefault="00B71116" w:rsidP="006B73A5">
            <w:pPr>
              <w:spacing w:line="240" w:lineRule="auto"/>
              <w:rPr>
                <w:sz w:val="20"/>
                <w:szCs w:val="20"/>
              </w:rPr>
            </w:pPr>
            <w:r w:rsidRPr="00B71116">
              <w:rPr>
                <w:bCs/>
                <w:sz w:val="20"/>
                <w:szCs w:val="20"/>
              </w:rPr>
              <w:t xml:space="preserve">O&amp;M Manuals and Recommended Spare Parts List </w:t>
            </w:r>
          </w:p>
        </w:tc>
        <w:tc>
          <w:tcPr>
            <w:tcW w:w="1170" w:type="dxa"/>
            <w:tcBorders>
              <w:top w:val="single" w:sz="6" w:space="0" w:color="auto"/>
              <w:left w:val="single" w:sz="6" w:space="0" w:color="auto"/>
              <w:bottom w:val="nil"/>
              <w:right w:val="nil"/>
            </w:tcBorders>
            <w:vAlign w:val="center"/>
            <w:hideMark/>
          </w:tcPr>
          <w:p w14:paraId="0878945E" w14:textId="77777777" w:rsidR="00B71116" w:rsidRPr="00B71116" w:rsidRDefault="00B71116" w:rsidP="006B73A5">
            <w:pPr>
              <w:spacing w:line="240" w:lineRule="auto"/>
              <w:rPr>
                <w:sz w:val="20"/>
                <w:szCs w:val="20"/>
              </w:rPr>
            </w:pPr>
            <w:r w:rsidRPr="00B71116">
              <w:rPr>
                <w:bCs/>
                <w:sz w:val="20"/>
                <w:szCs w:val="20"/>
              </w:rPr>
              <w:t>One time</w:t>
            </w:r>
          </w:p>
        </w:tc>
        <w:tc>
          <w:tcPr>
            <w:tcW w:w="2250" w:type="dxa"/>
            <w:tcBorders>
              <w:top w:val="single" w:sz="6" w:space="0" w:color="auto"/>
              <w:left w:val="single" w:sz="6" w:space="0" w:color="auto"/>
              <w:bottom w:val="nil"/>
              <w:right w:val="nil"/>
            </w:tcBorders>
            <w:vAlign w:val="center"/>
            <w:hideMark/>
          </w:tcPr>
          <w:p w14:paraId="14E08A68" w14:textId="77777777" w:rsidR="00B71116" w:rsidRPr="00B71116" w:rsidRDefault="00B71116" w:rsidP="006B73A5">
            <w:pPr>
              <w:spacing w:line="240" w:lineRule="auto"/>
              <w:rPr>
                <w:sz w:val="20"/>
                <w:szCs w:val="20"/>
              </w:rPr>
            </w:pPr>
            <w:r w:rsidRPr="00B71116">
              <w:rPr>
                <w:bCs/>
                <w:sz w:val="20"/>
                <w:szCs w:val="20"/>
              </w:rPr>
              <w:t>Prior to Agency acceptance of project</w:t>
            </w:r>
          </w:p>
        </w:tc>
        <w:tc>
          <w:tcPr>
            <w:tcW w:w="2520" w:type="dxa"/>
            <w:tcBorders>
              <w:top w:val="single" w:sz="6" w:space="0" w:color="auto"/>
              <w:left w:val="single" w:sz="6" w:space="0" w:color="auto"/>
              <w:bottom w:val="nil"/>
              <w:right w:val="double" w:sz="6" w:space="0" w:color="auto"/>
            </w:tcBorders>
            <w:vAlign w:val="center"/>
            <w:hideMark/>
          </w:tcPr>
          <w:p w14:paraId="052A6A5D" w14:textId="313DB530" w:rsidR="00B71116" w:rsidRPr="00B71116" w:rsidRDefault="00B71116" w:rsidP="006B73A5">
            <w:pPr>
              <w:spacing w:line="240" w:lineRule="auto"/>
              <w:rPr>
                <w:sz w:val="20"/>
                <w:szCs w:val="20"/>
              </w:rPr>
            </w:pPr>
            <w:r w:rsidRPr="00B71116">
              <w:rPr>
                <w:bCs/>
                <w:sz w:val="20"/>
                <w:szCs w:val="20"/>
              </w:rPr>
              <w:t>“</w:t>
            </w:r>
            <w:r w:rsidR="00C915A0">
              <w:rPr>
                <w:bCs/>
                <w:sz w:val="20"/>
                <w:szCs w:val="20"/>
              </w:rPr>
              <w:t xml:space="preserve"> </w:t>
            </w:r>
            <w:r w:rsidRPr="00B71116">
              <w:rPr>
                <w:bCs/>
                <w:sz w:val="20"/>
                <w:szCs w:val="20"/>
              </w:rPr>
              <w:t>“</w:t>
            </w:r>
          </w:p>
        </w:tc>
      </w:tr>
      <w:tr w:rsidR="00B71116" w:rsidRPr="00B71116" w14:paraId="3E740A3D"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5A438701" w14:textId="77777777" w:rsidR="00B71116" w:rsidRPr="00B71116" w:rsidRDefault="00B71116" w:rsidP="006B73A5">
            <w:pPr>
              <w:spacing w:line="240" w:lineRule="auto"/>
              <w:rPr>
                <w:sz w:val="20"/>
                <w:szCs w:val="20"/>
              </w:rPr>
            </w:pPr>
            <w:r w:rsidRPr="00B71116">
              <w:rPr>
                <w:bCs/>
                <w:sz w:val="20"/>
                <w:szCs w:val="20"/>
              </w:rPr>
              <w:t>019</w:t>
            </w:r>
          </w:p>
        </w:tc>
        <w:tc>
          <w:tcPr>
            <w:tcW w:w="2700" w:type="dxa"/>
            <w:tcBorders>
              <w:top w:val="single" w:sz="6" w:space="0" w:color="auto"/>
              <w:left w:val="single" w:sz="6" w:space="0" w:color="auto"/>
              <w:bottom w:val="nil"/>
              <w:right w:val="nil"/>
            </w:tcBorders>
            <w:vAlign w:val="center"/>
            <w:hideMark/>
          </w:tcPr>
          <w:p w14:paraId="6B9F2174" w14:textId="77777777" w:rsidR="00B71116" w:rsidRPr="00B71116" w:rsidRDefault="00B71116" w:rsidP="006B73A5">
            <w:pPr>
              <w:spacing w:line="240" w:lineRule="auto"/>
              <w:rPr>
                <w:bCs/>
                <w:sz w:val="20"/>
                <w:szCs w:val="20"/>
              </w:rPr>
            </w:pPr>
            <w:r w:rsidRPr="00B71116">
              <w:rPr>
                <w:bCs/>
                <w:sz w:val="20"/>
                <w:szCs w:val="20"/>
              </w:rPr>
              <w:t>Performance Assurance Report (or Commissioning Report)</w:t>
            </w:r>
          </w:p>
        </w:tc>
        <w:tc>
          <w:tcPr>
            <w:tcW w:w="1170" w:type="dxa"/>
            <w:tcBorders>
              <w:top w:val="single" w:sz="6" w:space="0" w:color="auto"/>
              <w:left w:val="single" w:sz="6" w:space="0" w:color="auto"/>
              <w:bottom w:val="nil"/>
              <w:right w:val="nil"/>
            </w:tcBorders>
            <w:vAlign w:val="center"/>
            <w:hideMark/>
          </w:tcPr>
          <w:p w14:paraId="52D35527" w14:textId="77777777" w:rsidR="00B71116" w:rsidRPr="00B71116" w:rsidRDefault="00B71116" w:rsidP="006B73A5">
            <w:pPr>
              <w:spacing w:line="240" w:lineRule="auto"/>
              <w:rPr>
                <w:bCs/>
                <w:sz w:val="20"/>
                <w:szCs w:val="20"/>
              </w:rPr>
            </w:pPr>
            <w:r w:rsidRPr="00B71116">
              <w:rPr>
                <w:bCs/>
                <w:sz w:val="20"/>
                <w:szCs w:val="20"/>
              </w:rPr>
              <w:t>One Time</w:t>
            </w:r>
          </w:p>
        </w:tc>
        <w:tc>
          <w:tcPr>
            <w:tcW w:w="2250" w:type="dxa"/>
            <w:tcBorders>
              <w:top w:val="single" w:sz="6" w:space="0" w:color="auto"/>
              <w:left w:val="single" w:sz="6" w:space="0" w:color="auto"/>
              <w:bottom w:val="nil"/>
              <w:right w:val="nil"/>
            </w:tcBorders>
            <w:vAlign w:val="center"/>
            <w:hideMark/>
          </w:tcPr>
          <w:p w14:paraId="1076964F" w14:textId="77777777" w:rsidR="00B71116" w:rsidRPr="00B71116" w:rsidRDefault="00B71116" w:rsidP="006B73A5">
            <w:pPr>
              <w:spacing w:line="240" w:lineRule="auto"/>
              <w:rPr>
                <w:bCs/>
                <w:sz w:val="20"/>
                <w:szCs w:val="20"/>
              </w:rPr>
            </w:pPr>
            <w:r w:rsidRPr="00B71116">
              <w:rPr>
                <w:bCs/>
                <w:sz w:val="20"/>
                <w:szCs w:val="20"/>
              </w:rPr>
              <w:t>Prior to Agency acceptance of project and Upon ECM installation and commissioning</w:t>
            </w:r>
          </w:p>
        </w:tc>
        <w:tc>
          <w:tcPr>
            <w:tcW w:w="2520" w:type="dxa"/>
            <w:tcBorders>
              <w:top w:val="single" w:sz="6" w:space="0" w:color="auto"/>
              <w:left w:val="single" w:sz="6" w:space="0" w:color="auto"/>
              <w:bottom w:val="nil"/>
              <w:right w:val="double" w:sz="6" w:space="0" w:color="auto"/>
            </w:tcBorders>
            <w:vAlign w:val="center"/>
            <w:hideMark/>
          </w:tcPr>
          <w:p w14:paraId="3070FFB6" w14:textId="2CD39FF3" w:rsidR="00B71116" w:rsidRPr="00B71116" w:rsidRDefault="00B71116" w:rsidP="006B73A5">
            <w:pPr>
              <w:spacing w:line="240" w:lineRule="auto"/>
              <w:rPr>
                <w:bCs/>
                <w:sz w:val="20"/>
                <w:szCs w:val="20"/>
              </w:rPr>
            </w:pPr>
            <w:r w:rsidRPr="00B71116">
              <w:rPr>
                <w:bCs/>
                <w:sz w:val="20"/>
                <w:szCs w:val="20"/>
              </w:rPr>
              <w:t>CO</w:t>
            </w:r>
            <w:r w:rsidR="00C915A0">
              <w:rPr>
                <w:bCs/>
                <w:sz w:val="20"/>
                <w:szCs w:val="20"/>
              </w:rPr>
              <w:t xml:space="preserve"> </w:t>
            </w:r>
          </w:p>
          <w:p w14:paraId="7A0EA6A1" w14:textId="5BB69A47" w:rsidR="00B71116" w:rsidRPr="00B71116" w:rsidRDefault="00B71116" w:rsidP="006B73A5">
            <w:pPr>
              <w:spacing w:line="240" w:lineRule="auto"/>
              <w:rPr>
                <w:bCs/>
                <w:sz w:val="20"/>
                <w:szCs w:val="20"/>
              </w:rPr>
            </w:pPr>
            <w:r w:rsidRPr="00B71116">
              <w:rPr>
                <w:bCs/>
                <w:sz w:val="20"/>
                <w:szCs w:val="20"/>
              </w:rPr>
              <w:t>Region POC</w:t>
            </w:r>
            <w:r w:rsidR="00C915A0">
              <w:rPr>
                <w:bCs/>
                <w:sz w:val="20"/>
                <w:szCs w:val="20"/>
              </w:rPr>
              <w:t xml:space="preserve"> </w:t>
            </w:r>
          </w:p>
          <w:p w14:paraId="1F1B7390" w14:textId="26CDF137" w:rsidR="00B71116" w:rsidRPr="00B71116" w:rsidRDefault="00B71116" w:rsidP="006B73A5">
            <w:pPr>
              <w:spacing w:line="240" w:lineRule="auto"/>
              <w:rPr>
                <w:bCs/>
                <w:sz w:val="20"/>
                <w:szCs w:val="20"/>
              </w:rPr>
            </w:pPr>
            <w:r w:rsidRPr="00B71116">
              <w:rPr>
                <w:bCs/>
                <w:sz w:val="20"/>
                <w:szCs w:val="20"/>
              </w:rPr>
              <w:t>SPOC</w:t>
            </w:r>
            <w:r w:rsidR="00C915A0">
              <w:rPr>
                <w:bCs/>
                <w:sz w:val="20"/>
                <w:szCs w:val="20"/>
              </w:rPr>
              <w:t xml:space="preserve"> </w:t>
            </w:r>
          </w:p>
          <w:p w14:paraId="7B2D2590" w14:textId="633B30D7" w:rsidR="00B71116" w:rsidRPr="00B71116" w:rsidRDefault="00B71116" w:rsidP="006B73A5">
            <w:pPr>
              <w:spacing w:line="240" w:lineRule="auto"/>
              <w:rPr>
                <w:bCs/>
                <w:sz w:val="20"/>
                <w:szCs w:val="20"/>
              </w:rPr>
            </w:pPr>
            <w:r w:rsidRPr="00B71116">
              <w:rPr>
                <w:bCs/>
                <w:sz w:val="20"/>
                <w:szCs w:val="20"/>
              </w:rPr>
              <w:t>COR</w:t>
            </w:r>
            <w:r w:rsidR="00C915A0">
              <w:rPr>
                <w:bCs/>
                <w:sz w:val="20"/>
                <w:szCs w:val="20"/>
              </w:rPr>
              <w:t xml:space="preserve"> </w:t>
            </w:r>
          </w:p>
          <w:p w14:paraId="0E0705BE" w14:textId="1ADBC61A" w:rsidR="00B71116" w:rsidRPr="00B71116" w:rsidRDefault="00B71116" w:rsidP="006B73A5">
            <w:pPr>
              <w:spacing w:line="240" w:lineRule="auto"/>
              <w:rPr>
                <w:bCs/>
                <w:sz w:val="20"/>
                <w:szCs w:val="20"/>
              </w:rPr>
            </w:pPr>
            <w:r w:rsidRPr="00B71116">
              <w:rPr>
                <w:bCs/>
                <w:sz w:val="20"/>
                <w:szCs w:val="20"/>
              </w:rPr>
              <w:t>DOE PF</w:t>
            </w:r>
            <w:r w:rsidR="00C915A0">
              <w:rPr>
                <w:bCs/>
                <w:sz w:val="20"/>
                <w:szCs w:val="20"/>
              </w:rPr>
              <w:t xml:space="preserve"> </w:t>
            </w:r>
          </w:p>
        </w:tc>
      </w:tr>
      <w:tr w:rsidR="00B71116" w:rsidRPr="00B71116" w14:paraId="72666400"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04B99331" w14:textId="77777777" w:rsidR="00B71116" w:rsidRPr="00B71116" w:rsidRDefault="00B71116" w:rsidP="006B73A5">
            <w:pPr>
              <w:spacing w:line="240" w:lineRule="auto"/>
              <w:rPr>
                <w:bCs/>
                <w:sz w:val="20"/>
                <w:szCs w:val="20"/>
              </w:rPr>
            </w:pPr>
            <w:r w:rsidRPr="00B71116">
              <w:rPr>
                <w:bCs/>
                <w:sz w:val="20"/>
                <w:szCs w:val="20"/>
              </w:rPr>
              <w:t>020</w:t>
            </w:r>
          </w:p>
        </w:tc>
        <w:tc>
          <w:tcPr>
            <w:tcW w:w="2700" w:type="dxa"/>
            <w:tcBorders>
              <w:top w:val="single" w:sz="6" w:space="0" w:color="auto"/>
              <w:left w:val="single" w:sz="6" w:space="0" w:color="auto"/>
              <w:bottom w:val="nil"/>
              <w:right w:val="nil"/>
            </w:tcBorders>
            <w:vAlign w:val="center"/>
            <w:hideMark/>
          </w:tcPr>
          <w:p w14:paraId="5E5067C9" w14:textId="77777777" w:rsidR="00B71116" w:rsidRPr="00B71116" w:rsidRDefault="00B71116" w:rsidP="006B73A5">
            <w:pPr>
              <w:spacing w:line="240" w:lineRule="auto"/>
              <w:rPr>
                <w:sz w:val="20"/>
                <w:szCs w:val="20"/>
              </w:rPr>
            </w:pPr>
            <w:r w:rsidRPr="00B71116">
              <w:rPr>
                <w:bCs/>
                <w:sz w:val="20"/>
                <w:szCs w:val="20"/>
              </w:rPr>
              <w:t>Annual Performance Assurance Report (or performance verification report)</w:t>
            </w:r>
          </w:p>
        </w:tc>
        <w:tc>
          <w:tcPr>
            <w:tcW w:w="1170" w:type="dxa"/>
            <w:tcBorders>
              <w:top w:val="single" w:sz="6" w:space="0" w:color="auto"/>
              <w:left w:val="single" w:sz="6" w:space="0" w:color="auto"/>
              <w:bottom w:val="nil"/>
              <w:right w:val="nil"/>
            </w:tcBorders>
            <w:vAlign w:val="center"/>
            <w:hideMark/>
          </w:tcPr>
          <w:p w14:paraId="4DAA7192" w14:textId="77777777" w:rsidR="00B71116" w:rsidRPr="00B71116" w:rsidRDefault="00B71116" w:rsidP="006B73A5">
            <w:pPr>
              <w:spacing w:line="240" w:lineRule="auto"/>
              <w:rPr>
                <w:sz w:val="20"/>
                <w:szCs w:val="20"/>
              </w:rPr>
            </w:pPr>
            <w:r w:rsidRPr="00B71116">
              <w:rPr>
                <w:bCs/>
                <w:sz w:val="20"/>
                <w:szCs w:val="20"/>
              </w:rPr>
              <w:t>1-5 years or as directed in the TO</w:t>
            </w:r>
          </w:p>
        </w:tc>
        <w:tc>
          <w:tcPr>
            <w:tcW w:w="2250" w:type="dxa"/>
            <w:tcBorders>
              <w:top w:val="single" w:sz="6" w:space="0" w:color="auto"/>
              <w:left w:val="single" w:sz="6" w:space="0" w:color="auto"/>
              <w:bottom w:val="nil"/>
              <w:right w:val="nil"/>
            </w:tcBorders>
            <w:vAlign w:val="center"/>
            <w:hideMark/>
          </w:tcPr>
          <w:p w14:paraId="1ED3C8EE" w14:textId="77777777" w:rsidR="00B71116" w:rsidRPr="00B71116" w:rsidRDefault="00B71116" w:rsidP="006B73A5">
            <w:pPr>
              <w:spacing w:line="240" w:lineRule="auto"/>
              <w:rPr>
                <w:sz w:val="20"/>
                <w:szCs w:val="20"/>
              </w:rPr>
            </w:pPr>
            <w:r w:rsidRPr="00B71116">
              <w:rPr>
                <w:bCs/>
                <w:sz w:val="20"/>
                <w:szCs w:val="20"/>
              </w:rPr>
              <w:t>Annually beginning 1 year plus 3 months from Government acceptance for as many years as negotiated in the TO</w:t>
            </w:r>
          </w:p>
        </w:tc>
        <w:tc>
          <w:tcPr>
            <w:tcW w:w="2520" w:type="dxa"/>
            <w:tcBorders>
              <w:top w:val="single" w:sz="6" w:space="0" w:color="auto"/>
              <w:left w:val="single" w:sz="6" w:space="0" w:color="auto"/>
              <w:bottom w:val="nil"/>
              <w:right w:val="double" w:sz="6" w:space="0" w:color="auto"/>
            </w:tcBorders>
            <w:vAlign w:val="center"/>
            <w:hideMark/>
          </w:tcPr>
          <w:p w14:paraId="3DD0129A" w14:textId="78BD5AD1" w:rsidR="00B71116" w:rsidRPr="00B71116" w:rsidRDefault="00B71116" w:rsidP="006B73A5">
            <w:pPr>
              <w:spacing w:line="240" w:lineRule="auto"/>
              <w:rPr>
                <w:sz w:val="20"/>
                <w:szCs w:val="20"/>
              </w:rPr>
            </w:pPr>
            <w:r w:rsidRPr="00B71116">
              <w:rPr>
                <w:bCs/>
                <w:sz w:val="20"/>
                <w:szCs w:val="20"/>
              </w:rPr>
              <w:t>“</w:t>
            </w:r>
            <w:r w:rsidR="00C915A0">
              <w:rPr>
                <w:bCs/>
                <w:sz w:val="20"/>
                <w:szCs w:val="20"/>
              </w:rPr>
              <w:t xml:space="preserve"> </w:t>
            </w:r>
            <w:r w:rsidRPr="00B71116">
              <w:rPr>
                <w:bCs/>
                <w:sz w:val="20"/>
                <w:szCs w:val="20"/>
              </w:rPr>
              <w:t>“</w:t>
            </w:r>
          </w:p>
        </w:tc>
      </w:tr>
      <w:tr w:rsidR="00B71116" w:rsidRPr="00B71116" w14:paraId="31A1B735"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5D174DD5" w14:textId="77777777" w:rsidR="00B71116" w:rsidRPr="00B71116" w:rsidRDefault="00B71116" w:rsidP="006B73A5">
            <w:pPr>
              <w:spacing w:line="240" w:lineRule="auto"/>
              <w:rPr>
                <w:bCs/>
                <w:sz w:val="20"/>
                <w:szCs w:val="20"/>
              </w:rPr>
            </w:pPr>
            <w:r w:rsidRPr="00B71116">
              <w:rPr>
                <w:bCs/>
                <w:sz w:val="20"/>
                <w:szCs w:val="20"/>
              </w:rPr>
              <w:t>021</w:t>
            </w:r>
          </w:p>
        </w:tc>
        <w:tc>
          <w:tcPr>
            <w:tcW w:w="2700" w:type="dxa"/>
            <w:tcBorders>
              <w:top w:val="single" w:sz="6" w:space="0" w:color="auto"/>
              <w:left w:val="single" w:sz="6" w:space="0" w:color="auto"/>
              <w:bottom w:val="nil"/>
              <w:right w:val="nil"/>
            </w:tcBorders>
            <w:vAlign w:val="center"/>
            <w:hideMark/>
          </w:tcPr>
          <w:p w14:paraId="6211CB8E" w14:textId="77777777" w:rsidR="00B71116" w:rsidRPr="00B71116" w:rsidRDefault="00B71116" w:rsidP="006B73A5">
            <w:pPr>
              <w:spacing w:line="240" w:lineRule="auto"/>
              <w:rPr>
                <w:bCs/>
                <w:sz w:val="20"/>
                <w:szCs w:val="20"/>
              </w:rPr>
            </w:pPr>
            <w:r w:rsidRPr="00B71116">
              <w:rPr>
                <w:bCs/>
                <w:sz w:val="20"/>
                <w:szCs w:val="20"/>
              </w:rPr>
              <w:t>Maintenance Procedures</w:t>
            </w:r>
          </w:p>
          <w:p w14:paraId="5FBAE4FE" w14:textId="77777777" w:rsidR="00B71116" w:rsidRPr="00B71116" w:rsidRDefault="00B71116" w:rsidP="006B73A5">
            <w:pPr>
              <w:spacing w:line="240" w:lineRule="auto"/>
              <w:rPr>
                <w:sz w:val="20"/>
                <w:szCs w:val="20"/>
              </w:rPr>
            </w:pPr>
            <w:r w:rsidRPr="00B71116">
              <w:rPr>
                <w:bCs/>
                <w:sz w:val="20"/>
                <w:szCs w:val="20"/>
              </w:rPr>
              <w:t>Changes to Government-owned equipment</w:t>
            </w:r>
          </w:p>
        </w:tc>
        <w:tc>
          <w:tcPr>
            <w:tcW w:w="1170" w:type="dxa"/>
            <w:tcBorders>
              <w:top w:val="single" w:sz="6" w:space="0" w:color="auto"/>
              <w:left w:val="single" w:sz="6" w:space="0" w:color="auto"/>
              <w:bottom w:val="nil"/>
              <w:right w:val="nil"/>
            </w:tcBorders>
            <w:vAlign w:val="center"/>
            <w:hideMark/>
          </w:tcPr>
          <w:p w14:paraId="1FEFDF62" w14:textId="77777777" w:rsidR="00B71116" w:rsidRPr="00B71116" w:rsidRDefault="00B71116" w:rsidP="006B73A5">
            <w:pPr>
              <w:spacing w:line="240" w:lineRule="auto"/>
              <w:rPr>
                <w:sz w:val="20"/>
                <w:szCs w:val="20"/>
              </w:rPr>
            </w:pPr>
            <w:r w:rsidRPr="00B71116">
              <w:rPr>
                <w:bCs/>
                <w:sz w:val="20"/>
                <w:szCs w:val="20"/>
              </w:rPr>
              <w:t>Per occurrence</w:t>
            </w:r>
          </w:p>
        </w:tc>
        <w:tc>
          <w:tcPr>
            <w:tcW w:w="2250" w:type="dxa"/>
            <w:tcBorders>
              <w:top w:val="single" w:sz="6" w:space="0" w:color="auto"/>
              <w:left w:val="single" w:sz="6" w:space="0" w:color="auto"/>
              <w:bottom w:val="nil"/>
              <w:right w:val="nil"/>
            </w:tcBorders>
            <w:vAlign w:val="center"/>
            <w:hideMark/>
          </w:tcPr>
          <w:p w14:paraId="505976C9" w14:textId="77777777" w:rsidR="00B71116" w:rsidRPr="00B71116" w:rsidRDefault="00B71116" w:rsidP="006B73A5">
            <w:pPr>
              <w:spacing w:line="240" w:lineRule="auto"/>
              <w:rPr>
                <w:sz w:val="20"/>
                <w:szCs w:val="20"/>
              </w:rPr>
            </w:pPr>
            <w:r w:rsidRPr="00B71116">
              <w:rPr>
                <w:bCs/>
                <w:sz w:val="20"/>
                <w:szCs w:val="20"/>
              </w:rPr>
              <w:t xml:space="preserve">30 days prior to installation completion; if after installation, 30 days prior to effective date of new procedures </w:t>
            </w:r>
          </w:p>
        </w:tc>
        <w:tc>
          <w:tcPr>
            <w:tcW w:w="2520" w:type="dxa"/>
            <w:tcBorders>
              <w:top w:val="single" w:sz="6" w:space="0" w:color="auto"/>
              <w:left w:val="single" w:sz="6" w:space="0" w:color="auto"/>
              <w:bottom w:val="nil"/>
              <w:right w:val="double" w:sz="6" w:space="0" w:color="auto"/>
            </w:tcBorders>
            <w:vAlign w:val="center"/>
            <w:hideMark/>
          </w:tcPr>
          <w:p w14:paraId="132EE21A" w14:textId="77777777" w:rsidR="00B71116" w:rsidRPr="00B71116" w:rsidRDefault="00B71116" w:rsidP="006B73A5">
            <w:pPr>
              <w:spacing w:line="240" w:lineRule="auto"/>
              <w:rPr>
                <w:bCs/>
                <w:sz w:val="20"/>
                <w:szCs w:val="20"/>
              </w:rPr>
            </w:pPr>
            <w:r w:rsidRPr="00B71116">
              <w:rPr>
                <w:bCs/>
                <w:sz w:val="20"/>
                <w:szCs w:val="20"/>
              </w:rPr>
              <w:t xml:space="preserve">SPOC </w:t>
            </w:r>
          </w:p>
          <w:p w14:paraId="08A4B433" w14:textId="77777777" w:rsidR="00B71116" w:rsidRPr="00B71116" w:rsidRDefault="00B71116" w:rsidP="006B73A5">
            <w:pPr>
              <w:spacing w:line="240" w:lineRule="auto"/>
              <w:rPr>
                <w:sz w:val="20"/>
                <w:szCs w:val="20"/>
              </w:rPr>
            </w:pPr>
            <w:r w:rsidRPr="00B71116">
              <w:rPr>
                <w:bCs/>
                <w:sz w:val="20"/>
                <w:szCs w:val="20"/>
              </w:rPr>
              <w:t>COR</w:t>
            </w:r>
          </w:p>
        </w:tc>
      </w:tr>
      <w:tr w:rsidR="00B71116" w:rsidRPr="00B71116" w14:paraId="20B42A76" w14:textId="77777777" w:rsidTr="001023FF">
        <w:trPr>
          <w:cantSplit/>
          <w:trHeight w:val="403"/>
        </w:trPr>
        <w:tc>
          <w:tcPr>
            <w:tcW w:w="630" w:type="dxa"/>
            <w:tcBorders>
              <w:top w:val="single" w:sz="6" w:space="0" w:color="auto"/>
              <w:left w:val="double" w:sz="6" w:space="0" w:color="auto"/>
              <w:bottom w:val="nil"/>
              <w:right w:val="nil"/>
            </w:tcBorders>
            <w:shd w:val="clear" w:color="auto" w:fill="auto"/>
            <w:vAlign w:val="center"/>
            <w:hideMark/>
          </w:tcPr>
          <w:p w14:paraId="23FE4C50" w14:textId="77777777" w:rsidR="00B71116" w:rsidRPr="00B71116" w:rsidRDefault="00B71116" w:rsidP="006B73A5">
            <w:pPr>
              <w:spacing w:line="240" w:lineRule="auto"/>
              <w:rPr>
                <w:sz w:val="20"/>
                <w:szCs w:val="20"/>
              </w:rPr>
            </w:pPr>
            <w:r w:rsidRPr="00B71116">
              <w:rPr>
                <w:bCs/>
                <w:sz w:val="20"/>
                <w:szCs w:val="20"/>
              </w:rPr>
              <w:t>022</w:t>
            </w:r>
          </w:p>
        </w:tc>
        <w:tc>
          <w:tcPr>
            <w:tcW w:w="2700" w:type="dxa"/>
            <w:tcBorders>
              <w:top w:val="single" w:sz="6" w:space="0" w:color="auto"/>
              <w:left w:val="single" w:sz="6" w:space="0" w:color="auto"/>
              <w:bottom w:val="nil"/>
              <w:right w:val="nil"/>
            </w:tcBorders>
            <w:vAlign w:val="center"/>
            <w:hideMark/>
          </w:tcPr>
          <w:p w14:paraId="6DC26DA7" w14:textId="77777777" w:rsidR="00B71116" w:rsidRPr="00B71116" w:rsidRDefault="00B71116" w:rsidP="006B73A5">
            <w:pPr>
              <w:spacing w:line="240" w:lineRule="auto"/>
              <w:rPr>
                <w:sz w:val="20"/>
                <w:szCs w:val="20"/>
              </w:rPr>
            </w:pPr>
            <w:r w:rsidRPr="00B71116">
              <w:rPr>
                <w:bCs/>
                <w:sz w:val="20"/>
                <w:szCs w:val="20"/>
              </w:rPr>
              <w:t>ECMs Installation Completion/Acceptance</w:t>
            </w:r>
          </w:p>
        </w:tc>
        <w:tc>
          <w:tcPr>
            <w:tcW w:w="1170" w:type="dxa"/>
            <w:tcBorders>
              <w:top w:val="single" w:sz="6" w:space="0" w:color="auto"/>
              <w:left w:val="single" w:sz="6" w:space="0" w:color="auto"/>
              <w:bottom w:val="nil"/>
              <w:right w:val="nil"/>
            </w:tcBorders>
            <w:vAlign w:val="center"/>
            <w:hideMark/>
          </w:tcPr>
          <w:p w14:paraId="56F5A2A4" w14:textId="77777777" w:rsidR="00B71116" w:rsidRPr="00B71116" w:rsidRDefault="00B71116" w:rsidP="006B73A5">
            <w:pPr>
              <w:spacing w:line="240" w:lineRule="auto"/>
              <w:rPr>
                <w:sz w:val="20"/>
                <w:szCs w:val="20"/>
              </w:rPr>
            </w:pPr>
            <w:r w:rsidRPr="00B71116">
              <w:rPr>
                <w:bCs/>
                <w:sz w:val="20"/>
                <w:szCs w:val="20"/>
              </w:rPr>
              <w:t>Per ECMs</w:t>
            </w:r>
          </w:p>
        </w:tc>
        <w:tc>
          <w:tcPr>
            <w:tcW w:w="2250" w:type="dxa"/>
            <w:tcBorders>
              <w:top w:val="single" w:sz="6" w:space="0" w:color="auto"/>
              <w:left w:val="single" w:sz="6" w:space="0" w:color="auto"/>
              <w:bottom w:val="nil"/>
              <w:right w:val="nil"/>
            </w:tcBorders>
            <w:vAlign w:val="center"/>
            <w:hideMark/>
          </w:tcPr>
          <w:p w14:paraId="286D5AE6" w14:textId="77777777" w:rsidR="00B71116" w:rsidRPr="00B71116" w:rsidRDefault="00B71116" w:rsidP="006B73A5">
            <w:pPr>
              <w:spacing w:line="240" w:lineRule="auto"/>
              <w:rPr>
                <w:sz w:val="20"/>
                <w:szCs w:val="20"/>
              </w:rPr>
            </w:pPr>
            <w:r w:rsidRPr="00B71116">
              <w:rPr>
                <w:bCs/>
                <w:sz w:val="20"/>
                <w:szCs w:val="20"/>
              </w:rPr>
              <w:t>Upon ECMs installation completion</w:t>
            </w:r>
          </w:p>
        </w:tc>
        <w:tc>
          <w:tcPr>
            <w:tcW w:w="2520" w:type="dxa"/>
            <w:tcBorders>
              <w:top w:val="single" w:sz="6" w:space="0" w:color="auto"/>
              <w:left w:val="single" w:sz="6" w:space="0" w:color="auto"/>
              <w:bottom w:val="nil"/>
              <w:right w:val="double" w:sz="6" w:space="0" w:color="auto"/>
            </w:tcBorders>
            <w:vAlign w:val="center"/>
            <w:hideMark/>
          </w:tcPr>
          <w:p w14:paraId="064503EC" w14:textId="4B8F4215" w:rsidR="00B71116" w:rsidRPr="00B71116" w:rsidRDefault="00B71116" w:rsidP="006B73A5">
            <w:pPr>
              <w:spacing w:line="240" w:lineRule="auto"/>
              <w:rPr>
                <w:sz w:val="20"/>
                <w:szCs w:val="20"/>
              </w:rPr>
            </w:pPr>
            <w:r w:rsidRPr="00B71116">
              <w:rPr>
                <w:bCs/>
                <w:sz w:val="20"/>
                <w:szCs w:val="20"/>
              </w:rPr>
              <w:t>“</w:t>
            </w:r>
            <w:r w:rsidR="00C915A0">
              <w:rPr>
                <w:bCs/>
                <w:sz w:val="20"/>
                <w:szCs w:val="20"/>
              </w:rPr>
              <w:t xml:space="preserve"> </w:t>
            </w:r>
            <w:r w:rsidRPr="00B71116">
              <w:rPr>
                <w:bCs/>
                <w:sz w:val="20"/>
                <w:szCs w:val="20"/>
              </w:rPr>
              <w:t>“</w:t>
            </w:r>
          </w:p>
        </w:tc>
      </w:tr>
      <w:tr w:rsidR="00B71116" w:rsidRPr="00B71116" w14:paraId="16935A28" w14:textId="77777777" w:rsidTr="001023FF">
        <w:trPr>
          <w:cantSplit/>
          <w:trHeight w:val="403"/>
        </w:trPr>
        <w:tc>
          <w:tcPr>
            <w:tcW w:w="630" w:type="dxa"/>
            <w:tcBorders>
              <w:top w:val="single" w:sz="6" w:space="0" w:color="auto"/>
              <w:left w:val="double" w:sz="6" w:space="0" w:color="auto"/>
              <w:bottom w:val="single" w:sz="6" w:space="0" w:color="auto"/>
              <w:right w:val="nil"/>
            </w:tcBorders>
            <w:shd w:val="clear" w:color="auto" w:fill="auto"/>
            <w:vAlign w:val="center"/>
            <w:hideMark/>
          </w:tcPr>
          <w:p w14:paraId="3ACDAD69" w14:textId="77777777" w:rsidR="00B71116" w:rsidRPr="00B71116" w:rsidRDefault="00B71116" w:rsidP="006B73A5">
            <w:pPr>
              <w:spacing w:line="240" w:lineRule="auto"/>
              <w:rPr>
                <w:bCs/>
                <w:sz w:val="20"/>
                <w:szCs w:val="20"/>
              </w:rPr>
            </w:pPr>
            <w:r w:rsidRPr="00B71116">
              <w:rPr>
                <w:bCs/>
                <w:sz w:val="20"/>
                <w:szCs w:val="20"/>
              </w:rPr>
              <w:t>023</w:t>
            </w:r>
          </w:p>
        </w:tc>
        <w:tc>
          <w:tcPr>
            <w:tcW w:w="2700" w:type="dxa"/>
            <w:tcBorders>
              <w:top w:val="single" w:sz="6" w:space="0" w:color="auto"/>
              <w:left w:val="single" w:sz="6" w:space="0" w:color="auto"/>
              <w:bottom w:val="single" w:sz="6" w:space="0" w:color="auto"/>
              <w:right w:val="nil"/>
            </w:tcBorders>
            <w:vAlign w:val="center"/>
            <w:hideMark/>
          </w:tcPr>
          <w:p w14:paraId="7F8265FD" w14:textId="77777777" w:rsidR="00B71116" w:rsidRPr="00B71116" w:rsidRDefault="00B71116" w:rsidP="006B73A5">
            <w:pPr>
              <w:spacing w:line="240" w:lineRule="auto"/>
              <w:rPr>
                <w:bCs/>
                <w:sz w:val="20"/>
                <w:szCs w:val="20"/>
              </w:rPr>
            </w:pPr>
            <w:r w:rsidRPr="00B71116">
              <w:rPr>
                <w:bCs/>
                <w:sz w:val="20"/>
                <w:szCs w:val="20"/>
              </w:rPr>
              <w:t>Manufacturer's Warranty</w:t>
            </w:r>
          </w:p>
        </w:tc>
        <w:tc>
          <w:tcPr>
            <w:tcW w:w="1170" w:type="dxa"/>
            <w:tcBorders>
              <w:top w:val="single" w:sz="6" w:space="0" w:color="auto"/>
              <w:left w:val="single" w:sz="6" w:space="0" w:color="auto"/>
              <w:bottom w:val="single" w:sz="6" w:space="0" w:color="auto"/>
              <w:right w:val="nil"/>
            </w:tcBorders>
            <w:vAlign w:val="center"/>
            <w:hideMark/>
          </w:tcPr>
          <w:p w14:paraId="488F9ABD" w14:textId="77777777" w:rsidR="00B71116" w:rsidRPr="00B71116" w:rsidRDefault="00B71116" w:rsidP="006B73A5">
            <w:pPr>
              <w:spacing w:line="240" w:lineRule="auto"/>
              <w:rPr>
                <w:bCs/>
                <w:sz w:val="20"/>
                <w:szCs w:val="20"/>
              </w:rPr>
            </w:pPr>
            <w:r w:rsidRPr="00B71116">
              <w:rPr>
                <w:bCs/>
                <w:sz w:val="20"/>
                <w:szCs w:val="20"/>
              </w:rPr>
              <w:t>One time</w:t>
            </w:r>
          </w:p>
        </w:tc>
        <w:tc>
          <w:tcPr>
            <w:tcW w:w="2250" w:type="dxa"/>
            <w:tcBorders>
              <w:top w:val="single" w:sz="6" w:space="0" w:color="auto"/>
              <w:left w:val="single" w:sz="6" w:space="0" w:color="auto"/>
              <w:bottom w:val="single" w:sz="6" w:space="0" w:color="auto"/>
              <w:right w:val="nil"/>
            </w:tcBorders>
            <w:vAlign w:val="center"/>
            <w:hideMark/>
          </w:tcPr>
          <w:p w14:paraId="483019DA" w14:textId="77777777" w:rsidR="00B71116" w:rsidRPr="00B71116" w:rsidRDefault="00B71116" w:rsidP="006B73A5">
            <w:pPr>
              <w:spacing w:line="240" w:lineRule="auto"/>
              <w:rPr>
                <w:bCs/>
                <w:sz w:val="20"/>
                <w:szCs w:val="20"/>
              </w:rPr>
            </w:pPr>
            <w:r w:rsidRPr="00B71116">
              <w:rPr>
                <w:bCs/>
                <w:sz w:val="20"/>
                <w:szCs w:val="20"/>
              </w:rPr>
              <w:t>Upon acceptance of project</w:t>
            </w:r>
          </w:p>
        </w:tc>
        <w:tc>
          <w:tcPr>
            <w:tcW w:w="2520" w:type="dxa"/>
            <w:tcBorders>
              <w:top w:val="single" w:sz="6" w:space="0" w:color="auto"/>
              <w:left w:val="single" w:sz="6" w:space="0" w:color="auto"/>
              <w:bottom w:val="single" w:sz="6" w:space="0" w:color="auto"/>
              <w:right w:val="double" w:sz="6" w:space="0" w:color="auto"/>
            </w:tcBorders>
            <w:vAlign w:val="center"/>
            <w:hideMark/>
          </w:tcPr>
          <w:p w14:paraId="785CAE30" w14:textId="77777777" w:rsidR="00B71116" w:rsidRPr="00B71116" w:rsidRDefault="00B71116" w:rsidP="006B73A5">
            <w:pPr>
              <w:spacing w:line="240" w:lineRule="auto"/>
              <w:rPr>
                <w:bCs/>
                <w:sz w:val="20"/>
                <w:szCs w:val="20"/>
              </w:rPr>
            </w:pPr>
            <w:r w:rsidRPr="00B71116">
              <w:rPr>
                <w:bCs/>
                <w:sz w:val="20"/>
                <w:szCs w:val="20"/>
              </w:rPr>
              <w:t xml:space="preserve">SPOC </w:t>
            </w:r>
          </w:p>
        </w:tc>
      </w:tr>
      <w:tr w:rsidR="00B71116" w:rsidRPr="00B71116" w14:paraId="6A708E5D" w14:textId="77777777" w:rsidTr="001023FF">
        <w:trPr>
          <w:cantSplit/>
          <w:trHeight w:val="403"/>
        </w:trPr>
        <w:tc>
          <w:tcPr>
            <w:tcW w:w="630" w:type="dxa"/>
            <w:tcBorders>
              <w:top w:val="single" w:sz="6" w:space="0" w:color="auto"/>
              <w:left w:val="double" w:sz="6" w:space="0" w:color="auto"/>
              <w:bottom w:val="single" w:sz="6" w:space="0" w:color="auto"/>
              <w:right w:val="nil"/>
            </w:tcBorders>
            <w:shd w:val="clear" w:color="auto" w:fill="auto"/>
            <w:vAlign w:val="center"/>
            <w:hideMark/>
          </w:tcPr>
          <w:p w14:paraId="2DF6679B" w14:textId="77777777" w:rsidR="00B71116" w:rsidRPr="00B71116" w:rsidRDefault="00B71116" w:rsidP="006B73A5">
            <w:pPr>
              <w:spacing w:line="240" w:lineRule="auto"/>
              <w:rPr>
                <w:sz w:val="20"/>
                <w:szCs w:val="20"/>
              </w:rPr>
            </w:pPr>
            <w:r w:rsidRPr="00B71116">
              <w:rPr>
                <w:bCs/>
                <w:sz w:val="20"/>
                <w:szCs w:val="20"/>
              </w:rPr>
              <w:t>024</w:t>
            </w:r>
          </w:p>
        </w:tc>
        <w:tc>
          <w:tcPr>
            <w:tcW w:w="2700" w:type="dxa"/>
            <w:tcBorders>
              <w:top w:val="single" w:sz="6" w:space="0" w:color="auto"/>
              <w:left w:val="single" w:sz="6" w:space="0" w:color="auto"/>
              <w:bottom w:val="single" w:sz="6" w:space="0" w:color="auto"/>
              <w:right w:val="nil"/>
            </w:tcBorders>
            <w:vAlign w:val="center"/>
            <w:hideMark/>
          </w:tcPr>
          <w:p w14:paraId="60F16C30" w14:textId="77777777" w:rsidR="00B71116" w:rsidRPr="00B71116" w:rsidRDefault="00B71116" w:rsidP="006B73A5">
            <w:pPr>
              <w:spacing w:line="240" w:lineRule="auto"/>
              <w:rPr>
                <w:bCs/>
                <w:sz w:val="20"/>
                <w:szCs w:val="20"/>
              </w:rPr>
            </w:pPr>
            <w:r w:rsidRPr="00B71116">
              <w:rPr>
                <w:bCs/>
                <w:sz w:val="20"/>
                <w:szCs w:val="20"/>
              </w:rPr>
              <w:t>UESC Project Completion/Acceptance</w:t>
            </w:r>
          </w:p>
        </w:tc>
        <w:tc>
          <w:tcPr>
            <w:tcW w:w="1170" w:type="dxa"/>
            <w:tcBorders>
              <w:top w:val="single" w:sz="6" w:space="0" w:color="auto"/>
              <w:left w:val="single" w:sz="6" w:space="0" w:color="auto"/>
              <w:bottom w:val="single" w:sz="6" w:space="0" w:color="auto"/>
              <w:right w:val="nil"/>
            </w:tcBorders>
            <w:vAlign w:val="center"/>
            <w:hideMark/>
          </w:tcPr>
          <w:p w14:paraId="28D06733" w14:textId="77777777" w:rsidR="00B71116" w:rsidRPr="00B71116" w:rsidRDefault="00B71116" w:rsidP="006B73A5">
            <w:pPr>
              <w:spacing w:line="240" w:lineRule="auto"/>
              <w:rPr>
                <w:bCs/>
                <w:sz w:val="20"/>
                <w:szCs w:val="20"/>
              </w:rPr>
            </w:pPr>
            <w:r w:rsidRPr="00B71116">
              <w:rPr>
                <w:bCs/>
                <w:sz w:val="20"/>
                <w:szCs w:val="20"/>
              </w:rPr>
              <w:t>One time</w:t>
            </w:r>
          </w:p>
        </w:tc>
        <w:tc>
          <w:tcPr>
            <w:tcW w:w="2250" w:type="dxa"/>
            <w:tcBorders>
              <w:top w:val="single" w:sz="6" w:space="0" w:color="auto"/>
              <w:left w:val="single" w:sz="6" w:space="0" w:color="auto"/>
              <w:bottom w:val="single" w:sz="6" w:space="0" w:color="auto"/>
              <w:right w:val="nil"/>
            </w:tcBorders>
            <w:vAlign w:val="center"/>
            <w:hideMark/>
          </w:tcPr>
          <w:p w14:paraId="5E13C95F" w14:textId="77777777" w:rsidR="00B71116" w:rsidRPr="00B71116" w:rsidRDefault="00B71116" w:rsidP="006B73A5">
            <w:pPr>
              <w:spacing w:line="240" w:lineRule="auto"/>
              <w:rPr>
                <w:bCs/>
                <w:sz w:val="20"/>
                <w:szCs w:val="20"/>
              </w:rPr>
            </w:pPr>
            <w:r w:rsidRPr="00B71116">
              <w:rPr>
                <w:bCs/>
                <w:sz w:val="20"/>
                <w:szCs w:val="20"/>
              </w:rPr>
              <w:t>Upon completion of implementation and acceptance</w:t>
            </w:r>
          </w:p>
        </w:tc>
        <w:tc>
          <w:tcPr>
            <w:tcW w:w="2520" w:type="dxa"/>
            <w:tcBorders>
              <w:top w:val="single" w:sz="6" w:space="0" w:color="auto"/>
              <w:left w:val="single" w:sz="6" w:space="0" w:color="auto"/>
              <w:bottom w:val="single" w:sz="6" w:space="0" w:color="auto"/>
              <w:right w:val="double" w:sz="6" w:space="0" w:color="auto"/>
            </w:tcBorders>
            <w:vAlign w:val="center"/>
            <w:hideMark/>
          </w:tcPr>
          <w:p w14:paraId="3821240B" w14:textId="23A171EB" w:rsidR="00B71116" w:rsidRPr="00B71116" w:rsidRDefault="00B71116" w:rsidP="006B73A5">
            <w:pPr>
              <w:spacing w:line="240" w:lineRule="auto"/>
              <w:rPr>
                <w:bCs/>
                <w:sz w:val="20"/>
                <w:szCs w:val="20"/>
              </w:rPr>
            </w:pPr>
            <w:r w:rsidRPr="00B71116">
              <w:rPr>
                <w:bCs/>
                <w:sz w:val="20"/>
                <w:szCs w:val="20"/>
              </w:rPr>
              <w:t>CO</w:t>
            </w:r>
            <w:r w:rsidR="00C915A0">
              <w:rPr>
                <w:bCs/>
                <w:sz w:val="20"/>
                <w:szCs w:val="20"/>
              </w:rPr>
              <w:t xml:space="preserve"> </w:t>
            </w:r>
          </w:p>
        </w:tc>
      </w:tr>
      <w:tr w:rsidR="00B71116" w:rsidRPr="00B71116" w14:paraId="1C530894" w14:textId="77777777" w:rsidTr="001023FF">
        <w:trPr>
          <w:cantSplit/>
          <w:trHeight w:val="403"/>
        </w:trPr>
        <w:tc>
          <w:tcPr>
            <w:tcW w:w="630" w:type="dxa"/>
            <w:tcBorders>
              <w:top w:val="single" w:sz="6" w:space="0" w:color="auto"/>
              <w:left w:val="double" w:sz="6" w:space="0" w:color="auto"/>
              <w:bottom w:val="single" w:sz="6" w:space="0" w:color="auto"/>
              <w:right w:val="nil"/>
            </w:tcBorders>
            <w:shd w:val="clear" w:color="auto" w:fill="auto"/>
            <w:vAlign w:val="center"/>
            <w:hideMark/>
          </w:tcPr>
          <w:p w14:paraId="7B1273DA" w14:textId="77777777" w:rsidR="00B71116" w:rsidRPr="00B71116" w:rsidRDefault="00B71116" w:rsidP="006B73A5">
            <w:pPr>
              <w:spacing w:line="240" w:lineRule="auto"/>
              <w:rPr>
                <w:bCs/>
                <w:sz w:val="20"/>
                <w:szCs w:val="20"/>
              </w:rPr>
            </w:pPr>
            <w:r w:rsidRPr="00B71116">
              <w:rPr>
                <w:bCs/>
                <w:sz w:val="20"/>
                <w:szCs w:val="20"/>
              </w:rPr>
              <w:t>025</w:t>
            </w:r>
          </w:p>
        </w:tc>
        <w:tc>
          <w:tcPr>
            <w:tcW w:w="2700" w:type="dxa"/>
            <w:tcBorders>
              <w:top w:val="single" w:sz="6" w:space="0" w:color="auto"/>
              <w:left w:val="single" w:sz="6" w:space="0" w:color="auto"/>
              <w:bottom w:val="single" w:sz="6" w:space="0" w:color="auto"/>
              <w:right w:val="nil"/>
            </w:tcBorders>
            <w:vAlign w:val="center"/>
            <w:hideMark/>
          </w:tcPr>
          <w:p w14:paraId="0DF36BE2" w14:textId="77777777" w:rsidR="00B71116" w:rsidRPr="00B71116" w:rsidRDefault="00B71116" w:rsidP="006B73A5">
            <w:pPr>
              <w:spacing w:line="240" w:lineRule="auto"/>
              <w:rPr>
                <w:sz w:val="20"/>
                <w:szCs w:val="20"/>
              </w:rPr>
            </w:pPr>
            <w:r w:rsidRPr="00B71116">
              <w:rPr>
                <w:bCs/>
                <w:sz w:val="20"/>
                <w:szCs w:val="20"/>
              </w:rPr>
              <w:t>As-built Drawings</w:t>
            </w:r>
          </w:p>
        </w:tc>
        <w:tc>
          <w:tcPr>
            <w:tcW w:w="1170" w:type="dxa"/>
            <w:tcBorders>
              <w:top w:val="single" w:sz="6" w:space="0" w:color="auto"/>
              <w:left w:val="single" w:sz="6" w:space="0" w:color="auto"/>
              <w:bottom w:val="single" w:sz="6" w:space="0" w:color="auto"/>
              <w:right w:val="nil"/>
            </w:tcBorders>
            <w:vAlign w:val="center"/>
            <w:hideMark/>
          </w:tcPr>
          <w:p w14:paraId="4E7E6FFA" w14:textId="77777777" w:rsidR="00B71116" w:rsidRPr="00B71116" w:rsidRDefault="00B71116" w:rsidP="006B73A5">
            <w:pPr>
              <w:spacing w:line="240" w:lineRule="auto"/>
              <w:rPr>
                <w:sz w:val="20"/>
                <w:szCs w:val="20"/>
              </w:rPr>
            </w:pPr>
            <w:r w:rsidRPr="00B71116">
              <w:rPr>
                <w:bCs/>
                <w:sz w:val="20"/>
                <w:szCs w:val="20"/>
              </w:rPr>
              <w:t>Per ECMs</w:t>
            </w:r>
          </w:p>
        </w:tc>
        <w:tc>
          <w:tcPr>
            <w:tcW w:w="2250" w:type="dxa"/>
            <w:tcBorders>
              <w:top w:val="single" w:sz="6" w:space="0" w:color="auto"/>
              <w:left w:val="single" w:sz="6" w:space="0" w:color="auto"/>
              <w:bottom w:val="single" w:sz="6" w:space="0" w:color="auto"/>
              <w:right w:val="nil"/>
            </w:tcBorders>
            <w:vAlign w:val="center"/>
            <w:hideMark/>
          </w:tcPr>
          <w:p w14:paraId="639AB078" w14:textId="06AE1E8A" w:rsidR="00B71116" w:rsidRPr="00B71116" w:rsidRDefault="00B71116" w:rsidP="006B73A5">
            <w:pPr>
              <w:spacing w:line="240" w:lineRule="auto"/>
              <w:rPr>
                <w:bCs/>
                <w:sz w:val="20"/>
                <w:szCs w:val="20"/>
              </w:rPr>
            </w:pPr>
            <w:r w:rsidRPr="00B71116">
              <w:rPr>
                <w:bCs/>
                <w:sz w:val="20"/>
                <w:szCs w:val="20"/>
              </w:rPr>
              <w:t>90 to 120 days after ECMs installation acceptance</w:t>
            </w:r>
          </w:p>
        </w:tc>
        <w:tc>
          <w:tcPr>
            <w:tcW w:w="2520" w:type="dxa"/>
            <w:tcBorders>
              <w:top w:val="single" w:sz="6" w:space="0" w:color="auto"/>
              <w:left w:val="single" w:sz="6" w:space="0" w:color="auto"/>
              <w:bottom w:val="single" w:sz="6" w:space="0" w:color="auto"/>
              <w:right w:val="double" w:sz="6" w:space="0" w:color="auto"/>
            </w:tcBorders>
            <w:vAlign w:val="center"/>
            <w:hideMark/>
          </w:tcPr>
          <w:p w14:paraId="4070E5F4" w14:textId="77777777" w:rsidR="00B71116" w:rsidRPr="00B71116" w:rsidRDefault="00B71116" w:rsidP="006B73A5">
            <w:pPr>
              <w:spacing w:line="240" w:lineRule="auto"/>
              <w:rPr>
                <w:bCs/>
                <w:sz w:val="20"/>
                <w:szCs w:val="20"/>
              </w:rPr>
            </w:pPr>
            <w:r w:rsidRPr="00B71116">
              <w:rPr>
                <w:bCs/>
                <w:sz w:val="20"/>
                <w:szCs w:val="20"/>
              </w:rPr>
              <w:t xml:space="preserve">SPOC </w:t>
            </w:r>
          </w:p>
          <w:p w14:paraId="46328CDE" w14:textId="77777777" w:rsidR="00B71116" w:rsidRPr="00B71116" w:rsidRDefault="00B71116" w:rsidP="006B73A5">
            <w:pPr>
              <w:spacing w:line="240" w:lineRule="auto"/>
              <w:rPr>
                <w:bCs/>
                <w:sz w:val="20"/>
                <w:szCs w:val="20"/>
              </w:rPr>
            </w:pPr>
            <w:r w:rsidRPr="00B71116">
              <w:rPr>
                <w:bCs/>
                <w:sz w:val="20"/>
                <w:szCs w:val="20"/>
              </w:rPr>
              <w:t xml:space="preserve">COR </w:t>
            </w:r>
          </w:p>
        </w:tc>
      </w:tr>
      <w:tr w:rsidR="00B71116" w:rsidRPr="00B71116" w14:paraId="1954B419" w14:textId="77777777" w:rsidTr="001023FF">
        <w:trPr>
          <w:cantSplit/>
          <w:trHeight w:val="403"/>
        </w:trPr>
        <w:tc>
          <w:tcPr>
            <w:tcW w:w="630" w:type="dxa"/>
            <w:tcBorders>
              <w:top w:val="single" w:sz="6" w:space="0" w:color="auto"/>
              <w:left w:val="double" w:sz="6" w:space="0" w:color="auto"/>
              <w:bottom w:val="single" w:sz="6" w:space="0" w:color="auto"/>
              <w:right w:val="nil"/>
            </w:tcBorders>
            <w:shd w:val="clear" w:color="auto" w:fill="auto"/>
            <w:vAlign w:val="center"/>
            <w:hideMark/>
          </w:tcPr>
          <w:p w14:paraId="387CC6C5" w14:textId="77777777" w:rsidR="00B71116" w:rsidRPr="00B71116" w:rsidRDefault="00B71116" w:rsidP="006B73A5">
            <w:pPr>
              <w:spacing w:line="240" w:lineRule="auto"/>
              <w:rPr>
                <w:bCs/>
                <w:sz w:val="20"/>
                <w:szCs w:val="20"/>
              </w:rPr>
            </w:pPr>
            <w:r w:rsidRPr="00B71116">
              <w:rPr>
                <w:bCs/>
                <w:sz w:val="20"/>
                <w:szCs w:val="20"/>
              </w:rPr>
              <w:t>026</w:t>
            </w:r>
          </w:p>
        </w:tc>
        <w:tc>
          <w:tcPr>
            <w:tcW w:w="2700" w:type="dxa"/>
            <w:tcBorders>
              <w:top w:val="single" w:sz="6" w:space="0" w:color="auto"/>
              <w:left w:val="single" w:sz="6" w:space="0" w:color="auto"/>
              <w:bottom w:val="single" w:sz="6" w:space="0" w:color="auto"/>
              <w:right w:val="nil"/>
            </w:tcBorders>
            <w:vAlign w:val="center"/>
            <w:hideMark/>
          </w:tcPr>
          <w:p w14:paraId="25E24577" w14:textId="77777777" w:rsidR="00B71116" w:rsidRPr="00B71116" w:rsidRDefault="00B71116" w:rsidP="006B73A5">
            <w:pPr>
              <w:spacing w:line="240" w:lineRule="auto"/>
              <w:rPr>
                <w:bCs/>
                <w:sz w:val="20"/>
                <w:szCs w:val="20"/>
              </w:rPr>
            </w:pPr>
            <w:r w:rsidRPr="00B71116">
              <w:rPr>
                <w:bCs/>
                <w:sz w:val="20"/>
                <w:szCs w:val="20"/>
              </w:rPr>
              <w:t>Report showing Cost per building, by ECM</w:t>
            </w:r>
          </w:p>
        </w:tc>
        <w:tc>
          <w:tcPr>
            <w:tcW w:w="1170" w:type="dxa"/>
            <w:tcBorders>
              <w:top w:val="single" w:sz="6" w:space="0" w:color="auto"/>
              <w:left w:val="single" w:sz="6" w:space="0" w:color="auto"/>
              <w:bottom w:val="single" w:sz="6" w:space="0" w:color="auto"/>
              <w:right w:val="nil"/>
            </w:tcBorders>
            <w:vAlign w:val="center"/>
            <w:hideMark/>
          </w:tcPr>
          <w:p w14:paraId="748FAE29" w14:textId="77777777" w:rsidR="00B71116" w:rsidRPr="00B71116" w:rsidRDefault="00B71116" w:rsidP="006B73A5">
            <w:pPr>
              <w:spacing w:line="240" w:lineRule="auto"/>
              <w:rPr>
                <w:bCs/>
                <w:sz w:val="20"/>
                <w:szCs w:val="20"/>
              </w:rPr>
            </w:pPr>
            <w:r w:rsidRPr="00B71116">
              <w:rPr>
                <w:bCs/>
                <w:sz w:val="20"/>
                <w:szCs w:val="20"/>
              </w:rPr>
              <w:t>One time</w:t>
            </w:r>
          </w:p>
        </w:tc>
        <w:tc>
          <w:tcPr>
            <w:tcW w:w="2250" w:type="dxa"/>
            <w:tcBorders>
              <w:top w:val="single" w:sz="6" w:space="0" w:color="auto"/>
              <w:left w:val="single" w:sz="6" w:space="0" w:color="auto"/>
              <w:bottom w:val="single" w:sz="6" w:space="0" w:color="auto"/>
              <w:right w:val="nil"/>
            </w:tcBorders>
            <w:vAlign w:val="center"/>
            <w:hideMark/>
          </w:tcPr>
          <w:p w14:paraId="4719431F" w14:textId="77777777" w:rsidR="00B71116" w:rsidRPr="00B71116" w:rsidRDefault="00B71116" w:rsidP="006B73A5">
            <w:pPr>
              <w:spacing w:line="240" w:lineRule="auto"/>
              <w:rPr>
                <w:bCs/>
                <w:sz w:val="20"/>
                <w:szCs w:val="20"/>
              </w:rPr>
            </w:pPr>
            <w:r w:rsidRPr="00B71116">
              <w:rPr>
                <w:bCs/>
                <w:sz w:val="20"/>
                <w:szCs w:val="20"/>
              </w:rPr>
              <w:t>Upon completion of implementation and acceptance</w:t>
            </w:r>
          </w:p>
        </w:tc>
        <w:tc>
          <w:tcPr>
            <w:tcW w:w="2520" w:type="dxa"/>
            <w:tcBorders>
              <w:top w:val="single" w:sz="6" w:space="0" w:color="auto"/>
              <w:left w:val="single" w:sz="6" w:space="0" w:color="auto"/>
              <w:bottom w:val="single" w:sz="6" w:space="0" w:color="auto"/>
              <w:right w:val="double" w:sz="6" w:space="0" w:color="auto"/>
            </w:tcBorders>
            <w:vAlign w:val="center"/>
            <w:hideMark/>
          </w:tcPr>
          <w:p w14:paraId="2F30C937" w14:textId="116BF26A" w:rsidR="00B71116" w:rsidRPr="00B71116" w:rsidRDefault="00B71116" w:rsidP="006B73A5">
            <w:pPr>
              <w:spacing w:line="240" w:lineRule="auto"/>
              <w:rPr>
                <w:bCs/>
                <w:sz w:val="20"/>
                <w:szCs w:val="20"/>
              </w:rPr>
            </w:pPr>
            <w:r w:rsidRPr="00B71116">
              <w:rPr>
                <w:bCs/>
                <w:sz w:val="20"/>
                <w:szCs w:val="20"/>
              </w:rPr>
              <w:t>CO/ACO</w:t>
            </w:r>
            <w:r w:rsidR="00C915A0">
              <w:rPr>
                <w:bCs/>
                <w:sz w:val="20"/>
                <w:szCs w:val="20"/>
              </w:rPr>
              <w:t xml:space="preserve"> </w:t>
            </w:r>
          </w:p>
          <w:p w14:paraId="7DA40B5C" w14:textId="1E9F696C" w:rsidR="00B71116" w:rsidRPr="00B71116" w:rsidRDefault="00B71116" w:rsidP="006B73A5">
            <w:pPr>
              <w:spacing w:line="240" w:lineRule="auto"/>
              <w:rPr>
                <w:bCs/>
                <w:sz w:val="20"/>
                <w:szCs w:val="20"/>
              </w:rPr>
            </w:pPr>
            <w:r w:rsidRPr="00B71116">
              <w:rPr>
                <w:bCs/>
                <w:sz w:val="20"/>
                <w:szCs w:val="20"/>
              </w:rPr>
              <w:t>COR</w:t>
            </w:r>
            <w:r w:rsidR="00C915A0">
              <w:rPr>
                <w:bCs/>
                <w:sz w:val="20"/>
                <w:szCs w:val="20"/>
              </w:rPr>
              <w:t xml:space="preserve"> </w:t>
            </w:r>
          </w:p>
        </w:tc>
      </w:tr>
      <w:tr w:rsidR="00B71116" w:rsidRPr="00B71116" w14:paraId="14F25FA6" w14:textId="77777777" w:rsidTr="001023FF">
        <w:trPr>
          <w:cantSplit/>
          <w:trHeight w:val="403"/>
        </w:trPr>
        <w:tc>
          <w:tcPr>
            <w:tcW w:w="630" w:type="dxa"/>
            <w:tcBorders>
              <w:top w:val="single" w:sz="6" w:space="0" w:color="auto"/>
              <w:left w:val="double" w:sz="6" w:space="0" w:color="auto"/>
              <w:bottom w:val="single" w:sz="6" w:space="0" w:color="auto"/>
              <w:right w:val="nil"/>
            </w:tcBorders>
            <w:shd w:val="clear" w:color="auto" w:fill="auto"/>
            <w:vAlign w:val="center"/>
            <w:hideMark/>
          </w:tcPr>
          <w:p w14:paraId="343FE1DD" w14:textId="77777777" w:rsidR="00B71116" w:rsidRPr="00B71116" w:rsidRDefault="00B71116" w:rsidP="006B73A5">
            <w:pPr>
              <w:spacing w:line="240" w:lineRule="auto"/>
              <w:rPr>
                <w:bCs/>
                <w:sz w:val="20"/>
                <w:szCs w:val="20"/>
              </w:rPr>
            </w:pPr>
            <w:r w:rsidRPr="00B71116">
              <w:rPr>
                <w:bCs/>
                <w:sz w:val="20"/>
                <w:szCs w:val="20"/>
              </w:rPr>
              <w:t>027</w:t>
            </w:r>
          </w:p>
        </w:tc>
        <w:tc>
          <w:tcPr>
            <w:tcW w:w="2700" w:type="dxa"/>
            <w:tcBorders>
              <w:top w:val="single" w:sz="6" w:space="0" w:color="auto"/>
              <w:left w:val="single" w:sz="6" w:space="0" w:color="auto"/>
              <w:bottom w:val="single" w:sz="6" w:space="0" w:color="auto"/>
              <w:right w:val="nil"/>
            </w:tcBorders>
            <w:vAlign w:val="center"/>
          </w:tcPr>
          <w:p w14:paraId="11C89997" w14:textId="77777777" w:rsidR="00B71116" w:rsidRPr="00B71116" w:rsidRDefault="00B71116" w:rsidP="006B73A5">
            <w:pPr>
              <w:spacing w:line="240" w:lineRule="auto"/>
              <w:rPr>
                <w:bCs/>
                <w:sz w:val="20"/>
                <w:szCs w:val="20"/>
              </w:rPr>
            </w:pPr>
            <w:r w:rsidRPr="00B71116">
              <w:rPr>
                <w:bCs/>
                <w:sz w:val="20"/>
                <w:szCs w:val="20"/>
              </w:rPr>
              <w:t>Annual M &amp; V Report on ECM Performance</w:t>
            </w:r>
          </w:p>
          <w:p w14:paraId="57B8FDD3" w14:textId="77777777" w:rsidR="00B71116" w:rsidRPr="00B71116" w:rsidRDefault="00B71116" w:rsidP="006B73A5">
            <w:pPr>
              <w:spacing w:line="240" w:lineRule="auto"/>
              <w:rPr>
                <w:sz w:val="20"/>
                <w:szCs w:val="20"/>
              </w:rPr>
            </w:pPr>
            <w:r w:rsidRPr="00B71116">
              <w:rPr>
                <w:bCs/>
                <w:sz w:val="20"/>
                <w:szCs w:val="20"/>
              </w:rPr>
              <w:t>(Refer to item #3 above)</w:t>
            </w:r>
          </w:p>
        </w:tc>
        <w:tc>
          <w:tcPr>
            <w:tcW w:w="1170" w:type="dxa"/>
            <w:tcBorders>
              <w:top w:val="single" w:sz="6" w:space="0" w:color="auto"/>
              <w:left w:val="single" w:sz="6" w:space="0" w:color="auto"/>
              <w:bottom w:val="single" w:sz="6" w:space="0" w:color="auto"/>
              <w:right w:val="nil"/>
            </w:tcBorders>
            <w:vAlign w:val="center"/>
            <w:hideMark/>
          </w:tcPr>
          <w:p w14:paraId="6EEE602D" w14:textId="77777777" w:rsidR="00B71116" w:rsidRPr="00B71116" w:rsidRDefault="00B71116" w:rsidP="006B73A5">
            <w:pPr>
              <w:spacing w:line="240" w:lineRule="auto"/>
              <w:rPr>
                <w:sz w:val="20"/>
                <w:szCs w:val="20"/>
              </w:rPr>
            </w:pPr>
            <w:r w:rsidRPr="00B71116">
              <w:rPr>
                <w:bCs/>
                <w:sz w:val="20"/>
                <w:szCs w:val="20"/>
              </w:rPr>
              <w:t>Annually</w:t>
            </w:r>
          </w:p>
        </w:tc>
        <w:tc>
          <w:tcPr>
            <w:tcW w:w="2250" w:type="dxa"/>
            <w:tcBorders>
              <w:top w:val="single" w:sz="6" w:space="0" w:color="auto"/>
              <w:left w:val="single" w:sz="6" w:space="0" w:color="auto"/>
              <w:bottom w:val="single" w:sz="6" w:space="0" w:color="auto"/>
              <w:right w:val="nil"/>
            </w:tcBorders>
            <w:vAlign w:val="center"/>
            <w:hideMark/>
          </w:tcPr>
          <w:p w14:paraId="49ECA2BF" w14:textId="77777777" w:rsidR="00B71116" w:rsidRPr="00B71116" w:rsidRDefault="00B71116" w:rsidP="006B73A5">
            <w:pPr>
              <w:spacing w:line="240" w:lineRule="auto"/>
              <w:rPr>
                <w:sz w:val="20"/>
                <w:szCs w:val="20"/>
              </w:rPr>
            </w:pPr>
            <w:r w:rsidRPr="00B71116">
              <w:rPr>
                <w:bCs/>
                <w:sz w:val="20"/>
                <w:szCs w:val="20"/>
              </w:rPr>
              <w:t xml:space="preserve">30 days after performance period anniversary </w:t>
            </w:r>
          </w:p>
        </w:tc>
        <w:tc>
          <w:tcPr>
            <w:tcW w:w="2520" w:type="dxa"/>
            <w:tcBorders>
              <w:top w:val="single" w:sz="6" w:space="0" w:color="auto"/>
              <w:left w:val="single" w:sz="6" w:space="0" w:color="auto"/>
              <w:bottom w:val="single" w:sz="6" w:space="0" w:color="auto"/>
              <w:right w:val="double" w:sz="6" w:space="0" w:color="auto"/>
            </w:tcBorders>
            <w:vAlign w:val="center"/>
            <w:hideMark/>
          </w:tcPr>
          <w:p w14:paraId="162C51BB" w14:textId="5278D06D" w:rsidR="00B71116" w:rsidRPr="00B71116" w:rsidRDefault="00B71116" w:rsidP="006B73A5">
            <w:pPr>
              <w:spacing w:line="240" w:lineRule="auto"/>
              <w:rPr>
                <w:bCs/>
                <w:sz w:val="20"/>
                <w:szCs w:val="20"/>
              </w:rPr>
            </w:pPr>
            <w:r w:rsidRPr="00B71116">
              <w:rPr>
                <w:bCs/>
                <w:sz w:val="20"/>
                <w:szCs w:val="20"/>
              </w:rPr>
              <w:t>CO/ACO</w:t>
            </w:r>
            <w:r w:rsidR="00C915A0">
              <w:rPr>
                <w:bCs/>
                <w:sz w:val="20"/>
                <w:szCs w:val="20"/>
              </w:rPr>
              <w:t xml:space="preserve"> </w:t>
            </w:r>
          </w:p>
          <w:p w14:paraId="3D482C54" w14:textId="6A960EF2" w:rsidR="00B71116" w:rsidRPr="00B71116" w:rsidRDefault="00B71116" w:rsidP="006B73A5">
            <w:pPr>
              <w:spacing w:line="240" w:lineRule="auto"/>
              <w:rPr>
                <w:bCs/>
                <w:sz w:val="20"/>
                <w:szCs w:val="20"/>
              </w:rPr>
            </w:pPr>
            <w:r w:rsidRPr="00B71116">
              <w:rPr>
                <w:bCs/>
                <w:sz w:val="20"/>
                <w:szCs w:val="20"/>
              </w:rPr>
              <w:t>Region POC</w:t>
            </w:r>
            <w:r w:rsidR="00C915A0">
              <w:rPr>
                <w:bCs/>
                <w:sz w:val="20"/>
                <w:szCs w:val="20"/>
              </w:rPr>
              <w:t xml:space="preserve"> </w:t>
            </w:r>
          </w:p>
          <w:p w14:paraId="14D9719A" w14:textId="53DC5F53" w:rsidR="00B71116" w:rsidRPr="00B71116" w:rsidRDefault="00B71116" w:rsidP="006B73A5">
            <w:pPr>
              <w:spacing w:line="240" w:lineRule="auto"/>
              <w:rPr>
                <w:bCs/>
                <w:sz w:val="20"/>
                <w:szCs w:val="20"/>
              </w:rPr>
            </w:pPr>
            <w:r w:rsidRPr="00B71116">
              <w:rPr>
                <w:bCs/>
                <w:sz w:val="20"/>
                <w:szCs w:val="20"/>
              </w:rPr>
              <w:t>SPOC</w:t>
            </w:r>
            <w:r w:rsidR="00C915A0">
              <w:rPr>
                <w:bCs/>
                <w:sz w:val="20"/>
                <w:szCs w:val="20"/>
              </w:rPr>
              <w:t xml:space="preserve"> </w:t>
            </w:r>
          </w:p>
          <w:p w14:paraId="74E7E7AD" w14:textId="6B6884D2" w:rsidR="00B71116" w:rsidRPr="00B71116" w:rsidRDefault="00B71116" w:rsidP="006B73A5">
            <w:pPr>
              <w:spacing w:line="240" w:lineRule="auto"/>
              <w:rPr>
                <w:bCs/>
                <w:sz w:val="20"/>
                <w:szCs w:val="20"/>
              </w:rPr>
            </w:pPr>
            <w:r w:rsidRPr="00B71116">
              <w:rPr>
                <w:bCs/>
                <w:sz w:val="20"/>
                <w:szCs w:val="20"/>
              </w:rPr>
              <w:t>COR</w:t>
            </w:r>
            <w:r w:rsidR="00C915A0">
              <w:rPr>
                <w:bCs/>
                <w:sz w:val="20"/>
                <w:szCs w:val="20"/>
              </w:rPr>
              <w:t xml:space="preserve"> </w:t>
            </w:r>
          </w:p>
          <w:p w14:paraId="7FAFC3AA" w14:textId="77777777" w:rsidR="00B71116" w:rsidRPr="00B71116" w:rsidRDefault="00B71116" w:rsidP="006B73A5">
            <w:pPr>
              <w:spacing w:line="240" w:lineRule="auto"/>
              <w:rPr>
                <w:sz w:val="20"/>
                <w:szCs w:val="20"/>
              </w:rPr>
            </w:pPr>
            <w:r w:rsidRPr="00B71116">
              <w:rPr>
                <w:bCs/>
                <w:sz w:val="20"/>
                <w:szCs w:val="20"/>
              </w:rPr>
              <w:t>DOE PF 1</w:t>
            </w:r>
            <w:r w:rsidRPr="00B71116">
              <w:rPr>
                <w:bCs/>
                <w:sz w:val="20"/>
                <w:szCs w:val="20"/>
                <w:vertAlign w:val="superscript"/>
              </w:rPr>
              <w:t>st</w:t>
            </w:r>
            <w:r w:rsidRPr="00B71116">
              <w:rPr>
                <w:bCs/>
                <w:sz w:val="20"/>
                <w:szCs w:val="20"/>
              </w:rPr>
              <w:t xml:space="preserve"> Year Only</w:t>
            </w:r>
          </w:p>
        </w:tc>
      </w:tr>
      <w:tr w:rsidR="00B71116" w:rsidRPr="00B71116" w14:paraId="0CC60E5C" w14:textId="77777777" w:rsidTr="00B71116">
        <w:trPr>
          <w:cantSplit/>
          <w:trHeight w:val="403"/>
        </w:trPr>
        <w:tc>
          <w:tcPr>
            <w:tcW w:w="630" w:type="dxa"/>
            <w:tcBorders>
              <w:top w:val="single" w:sz="6" w:space="0" w:color="auto"/>
              <w:left w:val="double" w:sz="6" w:space="0" w:color="auto"/>
              <w:bottom w:val="single" w:sz="6" w:space="0" w:color="auto"/>
              <w:right w:val="nil"/>
            </w:tcBorders>
            <w:shd w:val="clear" w:color="auto" w:fill="auto"/>
            <w:vAlign w:val="center"/>
            <w:hideMark/>
          </w:tcPr>
          <w:p w14:paraId="00ECB801" w14:textId="77777777" w:rsidR="00B71116" w:rsidRPr="00B71116" w:rsidRDefault="00B71116" w:rsidP="006B73A5">
            <w:pPr>
              <w:spacing w:line="240" w:lineRule="auto"/>
              <w:rPr>
                <w:bCs/>
                <w:sz w:val="20"/>
                <w:szCs w:val="20"/>
              </w:rPr>
            </w:pPr>
            <w:r w:rsidRPr="00B71116">
              <w:rPr>
                <w:bCs/>
                <w:sz w:val="20"/>
                <w:szCs w:val="20"/>
              </w:rPr>
              <w:t>028</w:t>
            </w:r>
          </w:p>
        </w:tc>
        <w:tc>
          <w:tcPr>
            <w:tcW w:w="2700" w:type="dxa"/>
            <w:tcBorders>
              <w:top w:val="single" w:sz="6" w:space="0" w:color="auto"/>
              <w:left w:val="single" w:sz="6" w:space="0" w:color="auto"/>
              <w:bottom w:val="single" w:sz="6" w:space="0" w:color="auto"/>
              <w:right w:val="nil"/>
            </w:tcBorders>
            <w:vAlign w:val="center"/>
            <w:hideMark/>
          </w:tcPr>
          <w:p w14:paraId="145BA255" w14:textId="77777777" w:rsidR="00B71116" w:rsidRPr="00B71116" w:rsidRDefault="00B71116" w:rsidP="006B73A5">
            <w:pPr>
              <w:spacing w:line="240" w:lineRule="auto"/>
              <w:rPr>
                <w:bCs/>
                <w:sz w:val="20"/>
                <w:szCs w:val="20"/>
              </w:rPr>
            </w:pPr>
            <w:r w:rsidRPr="00B71116">
              <w:rPr>
                <w:bCs/>
                <w:sz w:val="20"/>
                <w:szCs w:val="20"/>
              </w:rPr>
              <w:t>TO Modifications</w:t>
            </w:r>
          </w:p>
        </w:tc>
        <w:tc>
          <w:tcPr>
            <w:tcW w:w="1170" w:type="dxa"/>
            <w:tcBorders>
              <w:top w:val="single" w:sz="6" w:space="0" w:color="auto"/>
              <w:left w:val="single" w:sz="6" w:space="0" w:color="auto"/>
              <w:bottom w:val="single" w:sz="6" w:space="0" w:color="auto"/>
              <w:right w:val="nil"/>
            </w:tcBorders>
            <w:vAlign w:val="center"/>
            <w:hideMark/>
          </w:tcPr>
          <w:p w14:paraId="1A6F518D" w14:textId="77777777" w:rsidR="00B71116" w:rsidRPr="00B71116" w:rsidRDefault="00B71116" w:rsidP="006B73A5">
            <w:pPr>
              <w:spacing w:line="240" w:lineRule="auto"/>
              <w:rPr>
                <w:bCs/>
                <w:sz w:val="20"/>
                <w:szCs w:val="20"/>
              </w:rPr>
            </w:pPr>
            <w:r w:rsidRPr="00B71116">
              <w:rPr>
                <w:bCs/>
                <w:sz w:val="20"/>
                <w:szCs w:val="20"/>
              </w:rPr>
              <w:t>Per modification</w:t>
            </w:r>
          </w:p>
        </w:tc>
        <w:tc>
          <w:tcPr>
            <w:tcW w:w="2250" w:type="dxa"/>
            <w:tcBorders>
              <w:top w:val="single" w:sz="6" w:space="0" w:color="auto"/>
              <w:left w:val="single" w:sz="6" w:space="0" w:color="auto"/>
              <w:bottom w:val="single" w:sz="6" w:space="0" w:color="auto"/>
              <w:right w:val="nil"/>
            </w:tcBorders>
            <w:vAlign w:val="center"/>
            <w:hideMark/>
          </w:tcPr>
          <w:p w14:paraId="3B9855D1" w14:textId="77777777" w:rsidR="00B71116" w:rsidRPr="00B71116" w:rsidRDefault="00B71116" w:rsidP="006B73A5">
            <w:pPr>
              <w:spacing w:line="240" w:lineRule="auto"/>
              <w:rPr>
                <w:bCs/>
                <w:sz w:val="20"/>
                <w:szCs w:val="20"/>
              </w:rPr>
            </w:pPr>
            <w:r w:rsidRPr="00B71116">
              <w:rPr>
                <w:bCs/>
                <w:sz w:val="20"/>
                <w:szCs w:val="20"/>
              </w:rPr>
              <w:t>Upon receipt of signed modification</w:t>
            </w:r>
          </w:p>
        </w:tc>
        <w:tc>
          <w:tcPr>
            <w:tcW w:w="2520" w:type="dxa"/>
            <w:tcBorders>
              <w:top w:val="single" w:sz="6" w:space="0" w:color="auto"/>
              <w:left w:val="single" w:sz="6" w:space="0" w:color="auto"/>
              <w:bottom w:val="single" w:sz="6" w:space="0" w:color="auto"/>
              <w:right w:val="double" w:sz="6" w:space="0" w:color="auto"/>
            </w:tcBorders>
            <w:vAlign w:val="center"/>
            <w:hideMark/>
          </w:tcPr>
          <w:p w14:paraId="5E210EF9" w14:textId="0AEC19F1" w:rsidR="00B71116" w:rsidRPr="00B71116" w:rsidRDefault="00B71116" w:rsidP="006B73A5">
            <w:pPr>
              <w:spacing w:line="240" w:lineRule="auto"/>
              <w:rPr>
                <w:bCs/>
                <w:sz w:val="20"/>
                <w:szCs w:val="20"/>
              </w:rPr>
            </w:pPr>
            <w:r w:rsidRPr="00B71116">
              <w:rPr>
                <w:bCs/>
                <w:sz w:val="20"/>
                <w:szCs w:val="20"/>
              </w:rPr>
              <w:t>BOP CO/ACO</w:t>
            </w:r>
            <w:r w:rsidR="00C915A0">
              <w:rPr>
                <w:bCs/>
                <w:sz w:val="20"/>
                <w:szCs w:val="20"/>
              </w:rPr>
              <w:t xml:space="preserve"> </w:t>
            </w:r>
          </w:p>
          <w:p w14:paraId="35485919" w14:textId="45F77172" w:rsidR="00B71116" w:rsidRPr="00B71116" w:rsidRDefault="00B71116" w:rsidP="006B73A5">
            <w:pPr>
              <w:spacing w:line="240" w:lineRule="auto"/>
              <w:rPr>
                <w:bCs/>
                <w:sz w:val="20"/>
                <w:szCs w:val="20"/>
              </w:rPr>
            </w:pPr>
            <w:r w:rsidRPr="00B71116">
              <w:rPr>
                <w:bCs/>
                <w:sz w:val="20"/>
                <w:szCs w:val="20"/>
              </w:rPr>
              <w:t>DOE CO</w:t>
            </w:r>
            <w:r w:rsidR="00C915A0">
              <w:rPr>
                <w:bCs/>
                <w:sz w:val="20"/>
                <w:szCs w:val="20"/>
              </w:rPr>
              <w:t xml:space="preserve"> </w:t>
            </w:r>
          </w:p>
          <w:p w14:paraId="338EEA7A" w14:textId="51B80BB5" w:rsidR="00B71116" w:rsidRPr="00B71116" w:rsidRDefault="00B71116" w:rsidP="006B73A5">
            <w:pPr>
              <w:spacing w:line="240" w:lineRule="auto"/>
              <w:rPr>
                <w:bCs/>
                <w:sz w:val="20"/>
                <w:szCs w:val="20"/>
              </w:rPr>
            </w:pPr>
            <w:r w:rsidRPr="00B71116">
              <w:rPr>
                <w:bCs/>
                <w:sz w:val="20"/>
                <w:szCs w:val="20"/>
              </w:rPr>
              <w:t>DOE COR</w:t>
            </w:r>
            <w:r w:rsidR="00C915A0">
              <w:rPr>
                <w:bCs/>
                <w:sz w:val="20"/>
                <w:szCs w:val="20"/>
              </w:rPr>
              <w:t xml:space="preserve"> </w:t>
            </w:r>
          </w:p>
        </w:tc>
      </w:tr>
    </w:tbl>
    <w:p w14:paraId="787494D8" w14:textId="77777777" w:rsidR="00B71116" w:rsidRDefault="00B71116" w:rsidP="006B73A5">
      <w:pPr>
        <w:spacing w:line="240" w:lineRule="auto"/>
        <w:rPr>
          <w:rFonts w:eastAsiaTheme="majorEastAsia" w:cstheme="majorBidi"/>
          <w:b/>
          <w:bCs/>
          <w:i/>
        </w:rPr>
      </w:pPr>
      <w:r>
        <w:br w:type="page"/>
      </w:r>
    </w:p>
    <w:p w14:paraId="61A9E3A1" w14:textId="29DF271F" w:rsidR="00810D5A" w:rsidRPr="00BD115D" w:rsidRDefault="00BB1A47" w:rsidP="006B73A5">
      <w:pPr>
        <w:pStyle w:val="Heading2"/>
      </w:pPr>
      <w:bookmarkStart w:id="62" w:name="_Toc2147979"/>
      <w:r>
        <w:lastRenderedPageBreak/>
        <w:t xml:space="preserve">Attachment </w:t>
      </w:r>
      <w:r w:rsidR="00B71116">
        <w:t>3</w:t>
      </w:r>
      <w:r>
        <w:t>:</w:t>
      </w:r>
      <w:r w:rsidR="00C915A0">
        <w:t xml:space="preserve"> </w:t>
      </w:r>
      <w:r w:rsidR="00810D5A" w:rsidRPr="00BD115D">
        <w:t>Conversion Factors</w:t>
      </w:r>
      <w:bookmarkEnd w:id="62"/>
    </w:p>
    <w:p w14:paraId="4D8E723A" w14:textId="77777777" w:rsidR="00E366D9" w:rsidRDefault="00E366D9" w:rsidP="006B73A5">
      <w:pPr>
        <w:spacing w:line="240" w:lineRule="auto"/>
      </w:pPr>
    </w:p>
    <w:p w14:paraId="6CC0F3A2" w14:textId="0A64108C" w:rsidR="00BD115D" w:rsidRDefault="00BD115D" w:rsidP="006B73A5">
      <w:pPr>
        <w:spacing w:line="240" w:lineRule="auto"/>
      </w:pPr>
      <w:r w:rsidRPr="00BD115D">
        <w:t>Here are the factors that</w:t>
      </w:r>
      <w:r w:rsidR="00CE63DB">
        <w:t xml:space="preserve"> the U.S. Department of Energy (DOE)</w:t>
      </w:r>
      <w:r w:rsidRPr="00BD115D">
        <w:t xml:space="preserve"> uses to determine site Btu equivalents from native units for energy types</w:t>
      </w:r>
      <w:r w:rsidR="008A38C1">
        <w:t xml:space="preserve"> not typically reported as Btu</w:t>
      </w:r>
      <w:r w:rsidR="00CE63DB">
        <w:t>.</w:t>
      </w:r>
    </w:p>
    <w:p w14:paraId="414F8284" w14:textId="77777777" w:rsidR="00E366D9" w:rsidRPr="00BD115D" w:rsidRDefault="00E366D9" w:rsidP="006B73A5">
      <w:pPr>
        <w:spacing w:line="240" w:lineRule="auto"/>
      </w:pPr>
    </w:p>
    <w:tbl>
      <w:tblPr>
        <w:tblStyle w:val="TableGrid"/>
        <w:tblW w:w="7578" w:type="dxa"/>
        <w:tblLook w:val="04A0" w:firstRow="1" w:lastRow="0" w:firstColumn="1" w:lastColumn="0" w:noHBand="0" w:noVBand="1"/>
      </w:tblPr>
      <w:tblGrid>
        <w:gridCol w:w="2666"/>
        <w:gridCol w:w="2842"/>
        <w:gridCol w:w="2070"/>
      </w:tblGrid>
      <w:tr w:rsidR="008A38C1" w:rsidRPr="008A38C1" w14:paraId="45449893" w14:textId="77777777" w:rsidTr="00CE63DB">
        <w:trPr>
          <w:trHeight w:val="368"/>
        </w:trPr>
        <w:tc>
          <w:tcPr>
            <w:tcW w:w="7578" w:type="dxa"/>
            <w:gridSpan w:val="3"/>
            <w:shd w:val="clear" w:color="auto" w:fill="F2F2F2" w:themeFill="background1" w:themeFillShade="F2"/>
            <w:vAlign w:val="center"/>
          </w:tcPr>
          <w:p w14:paraId="224ED4C0" w14:textId="77777777" w:rsidR="008A38C1" w:rsidRPr="008A38C1" w:rsidRDefault="008A38C1" w:rsidP="006B73A5">
            <w:pPr>
              <w:rPr>
                <w:b/>
              </w:rPr>
            </w:pPr>
            <w:r w:rsidRPr="008A38C1">
              <w:rPr>
                <w:b/>
              </w:rPr>
              <w:t>Conversions</w:t>
            </w:r>
          </w:p>
        </w:tc>
      </w:tr>
      <w:tr w:rsidR="0041244C" w:rsidRPr="003448CF" w14:paraId="3780B455" w14:textId="77777777" w:rsidTr="00CE63DB">
        <w:trPr>
          <w:trHeight w:val="490"/>
        </w:trPr>
        <w:tc>
          <w:tcPr>
            <w:tcW w:w="2666" w:type="dxa"/>
            <w:shd w:val="clear" w:color="auto" w:fill="F2F2F2" w:themeFill="background1" w:themeFillShade="F2"/>
            <w:vAlign w:val="center"/>
          </w:tcPr>
          <w:p w14:paraId="739E1C89" w14:textId="77777777" w:rsidR="00C569D1" w:rsidRPr="003448CF" w:rsidRDefault="00C569D1" w:rsidP="006B73A5">
            <w:pPr>
              <w:rPr>
                <w:sz w:val="20"/>
                <w:szCs w:val="20"/>
              </w:rPr>
            </w:pPr>
            <w:r w:rsidRPr="003448CF">
              <w:rPr>
                <w:sz w:val="20"/>
                <w:szCs w:val="20"/>
              </w:rPr>
              <w:t>Energy Type</w:t>
            </w:r>
          </w:p>
        </w:tc>
        <w:tc>
          <w:tcPr>
            <w:tcW w:w="2842" w:type="dxa"/>
            <w:shd w:val="clear" w:color="auto" w:fill="F2F2F2" w:themeFill="background1" w:themeFillShade="F2"/>
            <w:vAlign w:val="center"/>
          </w:tcPr>
          <w:p w14:paraId="13B9AB82" w14:textId="77777777" w:rsidR="00C569D1" w:rsidRPr="003448CF" w:rsidRDefault="000D7A3D" w:rsidP="006B73A5">
            <w:pPr>
              <w:rPr>
                <w:sz w:val="20"/>
                <w:szCs w:val="20"/>
              </w:rPr>
            </w:pPr>
            <w:r w:rsidRPr="003448CF">
              <w:rPr>
                <w:sz w:val="20"/>
                <w:szCs w:val="20"/>
              </w:rPr>
              <w:t xml:space="preserve">Convert </w:t>
            </w:r>
            <w:r w:rsidR="00C569D1" w:rsidRPr="003448CF">
              <w:rPr>
                <w:sz w:val="20"/>
                <w:szCs w:val="20"/>
              </w:rPr>
              <w:t>to Btu</w:t>
            </w:r>
          </w:p>
        </w:tc>
        <w:tc>
          <w:tcPr>
            <w:tcW w:w="2070" w:type="dxa"/>
            <w:shd w:val="clear" w:color="auto" w:fill="F2F2F2" w:themeFill="background1" w:themeFillShade="F2"/>
            <w:vAlign w:val="center"/>
          </w:tcPr>
          <w:p w14:paraId="54F557E4" w14:textId="77777777" w:rsidR="00B341A4" w:rsidRPr="003448CF" w:rsidRDefault="00B341A4" w:rsidP="006B73A5">
            <w:pPr>
              <w:rPr>
                <w:sz w:val="20"/>
                <w:szCs w:val="20"/>
              </w:rPr>
            </w:pPr>
            <w:r w:rsidRPr="003448CF">
              <w:rPr>
                <w:sz w:val="20"/>
                <w:szCs w:val="20"/>
              </w:rPr>
              <w:t>MMBtu=10</w:t>
            </w:r>
            <w:r w:rsidRPr="003448CF">
              <w:rPr>
                <w:sz w:val="20"/>
                <w:szCs w:val="20"/>
                <w:vertAlign w:val="superscript"/>
              </w:rPr>
              <w:t>6</w:t>
            </w:r>
            <w:r w:rsidRPr="003448CF">
              <w:rPr>
                <w:sz w:val="20"/>
                <w:szCs w:val="20"/>
              </w:rPr>
              <w:t xml:space="preserve"> Btu</w:t>
            </w:r>
          </w:p>
          <w:p w14:paraId="6339B279" w14:textId="77777777" w:rsidR="00C569D1" w:rsidRPr="003448CF" w:rsidRDefault="00C569D1" w:rsidP="006B73A5">
            <w:pPr>
              <w:rPr>
                <w:sz w:val="20"/>
                <w:szCs w:val="20"/>
              </w:rPr>
            </w:pPr>
            <w:r w:rsidRPr="003448CF">
              <w:rPr>
                <w:sz w:val="20"/>
                <w:szCs w:val="20"/>
              </w:rPr>
              <w:t xml:space="preserve">Btu to </w:t>
            </w:r>
            <w:r w:rsidR="000D7A3D" w:rsidRPr="003448CF">
              <w:rPr>
                <w:sz w:val="20"/>
                <w:szCs w:val="20"/>
              </w:rPr>
              <w:t>MMBtu</w:t>
            </w:r>
          </w:p>
        </w:tc>
      </w:tr>
      <w:tr w:rsidR="003448CF" w:rsidRPr="003448CF" w14:paraId="7873F3D4" w14:textId="77777777" w:rsidTr="00CE63DB">
        <w:trPr>
          <w:trHeight w:val="288"/>
        </w:trPr>
        <w:tc>
          <w:tcPr>
            <w:tcW w:w="2666" w:type="dxa"/>
            <w:vAlign w:val="center"/>
          </w:tcPr>
          <w:p w14:paraId="5F92FBB1" w14:textId="77777777" w:rsidR="00C569D1" w:rsidRPr="003448CF" w:rsidRDefault="00C569D1" w:rsidP="006B73A5">
            <w:pPr>
              <w:rPr>
                <w:sz w:val="20"/>
                <w:szCs w:val="20"/>
              </w:rPr>
            </w:pPr>
            <w:r w:rsidRPr="003448CF">
              <w:rPr>
                <w:sz w:val="20"/>
                <w:szCs w:val="20"/>
              </w:rPr>
              <w:t xml:space="preserve">Electricity </w:t>
            </w:r>
          </w:p>
        </w:tc>
        <w:tc>
          <w:tcPr>
            <w:tcW w:w="2842" w:type="dxa"/>
            <w:vAlign w:val="center"/>
          </w:tcPr>
          <w:p w14:paraId="24CE94D6" w14:textId="77777777" w:rsidR="00C569D1" w:rsidRPr="003448CF" w:rsidRDefault="00B341A4" w:rsidP="006B73A5">
            <w:pPr>
              <w:rPr>
                <w:sz w:val="20"/>
                <w:szCs w:val="20"/>
              </w:rPr>
            </w:pPr>
            <w:r w:rsidRPr="003448CF">
              <w:rPr>
                <w:sz w:val="20"/>
                <w:szCs w:val="20"/>
              </w:rPr>
              <w:t xml:space="preserve">1 MWh = 3,412,000 Btu </w:t>
            </w:r>
          </w:p>
        </w:tc>
        <w:tc>
          <w:tcPr>
            <w:tcW w:w="2070" w:type="dxa"/>
            <w:vAlign w:val="center"/>
          </w:tcPr>
          <w:p w14:paraId="24309FEC" w14:textId="77777777" w:rsidR="00C569D1" w:rsidRPr="003448CF" w:rsidRDefault="000D7A3D" w:rsidP="006B73A5">
            <w:pPr>
              <w:rPr>
                <w:sz w:val="20"/>
                <w:szCs w:val="20"/>
              </w:rPr>
            </w:pPr>
            <w:r w:rsidRPr="003448CF">
              <w:rPr>
                <w:sz w:val="20"/>
                <w:szCs w:val="20"/>
              </w:rPr>
              <w:t>3</w:t>
            </w:r>
            <w:r w:rsidR="00B341A4" w:rsidRPr="003448CF">
              <w:rPr>
                <w:sz w:val="20"/>
                <w:szCs w:val="20"/>
              </w:rPr>
              <w:t>.</w:t>
            </w:r>
            <w:r w:rsidRPr="003448CF">
              <w:rPr>
                <w:sz w:val="20"/>
                <w:szCs w:val="20"/>
              </w:rPr>
              <w:t>412 MMBtu</w:t>
            </w:r>
            <w:r w:rsidR="00B341A4" w:rsidRPr="003448CF">
              <w:rPr>
                <w:sz w:val="20"/>
                <w:szCs w:val="20"/>
              </w:rPr>
              <w:t xml:space="preserve"> </w:t>
            </w:r>
          </w:p>
        </w:tc>
      </w:tr>
      <w:tr w:rsidR="00C569D1" w:rsidRPr="003448CF" w14:paraId="30294E80" w14:textId="77777777" w:rsidTr="00CE63DB">
        <w:trPr>
          <w:trHeight w:val="288"/>
        </w:trPr>
        <w:tc>
          <w:tcPr>
            <w:tcW w:w="2666" w:type="dxa"/>
            <w:vAlign w:val="center"/>
          </w:tcPr>
          <w:p w14:paraId="135DF6B7" w14:textId="77777777" w:rsidR="00C569D1" w:rsidRPr="003448CF" w:rsidRDefault="00C569D1" w:rsidP="006B73A5">
            <w:pPr>
              <w:rPr>
                <w:sz w:val="20"/>
                <w:szCs w:val="20"/>
              </w:rPr>
            </w:pPr>
            <w:r w:rsidRPr="003448CF">
              <w:rPr>
                <w:sz w:val="20"/>
                <w:szCs w:val="20"/>
              </w:rPr>
              <w:t>Electricity</w:t>
            </w:r>
          </w:p>
        </w:tc>
        <w:tc>
          <w:tcPr>
            <w:tcW w:w="2842" w:type="dxa"/>
            <w:vAlign w:val="center"/>
          </w:tcPr>
          <w:p w14:paraId="16CE9723" w14:textId="72FA4821" w:rsidR="00C569D1" w:rsidRPr="003448CF" w:rsidRDefault="00B341A4" w:rsidP="006B73A5">
            <w:pPr>
              <w:rPr>
                <w:sz w:val="20"/>
                <w:szCs w:val="20"/>
              </w:rPr>
            </w:pPr>
            <w:r w:rsidRPr="003448CF">
              <w:rPr>
                <w:sz w:val="20"/>
                <w:szCs w:val="20"/>
              </w:rPr>
              <w:t xml:space="preserve">1 </w:t>
            </w:r>
            <w:r w:rsidR="00873F6C" w:rsidRPr="003448CF">
              <w:rPr>
                <w:sz w:val="20"/>
                <w:szCs w:val="20"/>
              </w:rPr>
              <w:t>kilowatt-hour</w:t>
            </w:r>
            <w:r w:rsidRPr="003448CF">
              <w:rPr>
                <w:sz w:val="20"/>
                <w:szCs w:val="20"/>
              </w:rPr>
              <w:t xml:space="preserve"> = 3,412 Btu</w:t>
            </w:r>
          </w:p>
        </w:tc>
        <w:tc>
          <w:tcPr>
            <w:tcW w:w="2070" w:type="dxa"/>
            <w:vAlign w:val="center"/>
          </w:tcPr>
          <w:p w14:paraId="0E88C63A" w14:textId="1F26C277" w:rsidR="00C569D1" w:rsidRPr="003448CF" w:rsidRDefault="00B341A4" w:rsidP="006B73A5">
            <w:pPr>
              <w:rPr>
                <w:sz w:val="20"/>
                <w:szCs w:val="20"/>
              </w:rPr>
            </w:pPr>
            <w:r w:rsidRPr="003448CF">
              <w:rPr>
                <w:sz w:val="20"/>
                <w:szCs w:val="20"/>
              </w:rPr>
              <w:t>0.003412</w:t>
            </w:r>
            <w:r w:rsidR="000D7A3D" w:rsidRPr="003448CF">
              <w:rPr>
                <w:sz w:val="20"/>
                <w:szCs w:val="20"/>
              </w:rPr>
              <w:t xml:space="preserve"> MMBtu</w:t>
            </w:r>
          </w:p>
        </w:tc>
      </w:tr>
      <w:tr w:rsidR="00C569D1" w:rsidRPr="003448CF" w14:paraId="63D99911" w14:textId="77777777" w:rsidTr="00CE63DB">
        <w:trPr>
          <w:trHeight w:val="288"/>
        </w:trPr>
        <w:tc>
          <w:tcPr>
            <w:tcW w:w="2666" w:type="dxa"/>
            <w:vAlign w:val="center"/>
          </w:tcPr>
          <w:p w14:paraId="3BB55D84" w14:textId="77777777" w:rsidR="00C569D1" w:rsidRPr="003448CF" w:rsidRDefault="00C569D1" w:rsidP="006B73A5">
            <w:pPr>
              <w:rPr>
                <w:sz w:val="20"/>
                <w:szCs w:val="20"/>
              </w:rPr>
            </w:pPr>
            <w:r w:rsidRPr="003448CF">
              <w:rPr>
                <w:sz w:val="20"/>
                <w:szCs w:val="20"/>
              </w:rPr>
              <w:t>Electricity</w:t>
            </w:r>
          </w:p>
        </w:tc>
        <w:tc>
          <w:tcPr>
            <w:tcW w:w="2842" w:type="dxa"/>
            <w:vAlign w:val="center"/>
          </w:tcPr>
          <w:p w14:paraId="37D162B3" w14:textId="77777777" w:rsidR="00C569D1" w:rsidRPr="003448CF" w:rsidRDefault="00B341A4" w:rsidP="006B73A5">
            <w:pPr>
              <w:rPr>
                <w:sz w:val="20"/>
                <w:szCs w:val="20"/>
              </w:rPr>
            </w:pPr>
            <w:r w:rsidRPr="003448CF">
              <w:rPr>
                <w:sz w:val="20"/>
                <w:szCs w:val="20"/>
              </w:rPr>
              <w:t>1 watt = 3.412 Btu</w:t>
            </w:r>
          </w:p>
        </w:tc>
        <w:tc>
          <w:tcPr>
            <w:tcW w:w="2070" w:type="dxa"/>
            <w:vAlign w:val="center"/>
          </w:tcPr>
          <w:p w14:paraId="76C44D62" w14:textId="77777777" w:rsidR="00C569D1" w:rsidRPr="003448CF" w:rsidRDefault="00B341A4" w:rsidP="006B73A5">
            <w:pPr>
              <w:rPr>
                <w:sz w:val="20"/>
                <w:szCs w:val="20"/>
              </w:rPr>
            </w:pPr>
            <w:r w:rsidRPr="003448CF">
              <w:rPr>
                <w:sz w:val="20"/>
                <w:szCs w:val="20"/>
              </w:rPr>
              <w:t>0.000003412 MMBtu</w:t>
            </w:r>
          </w:p>
        </w:tc>
      </w:tr>
      <w:tr w:rsidR="008A38C1" w:rsidRPr="003B7686" w14:paraId="1C0DA5AB" w14:textId="77777777" w:rsidTr="00CE63DB">
        <w:trPr>
          <w:trHeight w:val="288"/>
        </w:trPr>
        <w:tc>
          <w:tcPr>
            <w:tcW w:w="2666" w:type="dxa"/>
            <w:vAlign w:val="center"/>
          </w:tcPr>
          <w:p w14:paraId="2DD213BE" w14:textId="77777777" w:rsidR="008A38C1" w:rsidRPr="003B7686" w:rsidRDefault="008A38C1" w:rsidP="006B73A5">
            <w:pPr>
              <w:rPr>
                <w:sz w:val="16"/>
                <w:szCs w:val="16"/>
              </w:rPr>
            </w:pPr>
          </w:p>
        </w:tc>
        <w:tc>
          <w:tcPr>
            <w:tcW w:w="2842" w:type="dxa"/>
            <w:vAlign w:val="center"/>
          </w:tcPr>
          <w:p w14:paraId="6F4C2F72" w14:textId="77777777" w:rsidR="008A38C1" w:rsidRPr="003B7686" w:rsidRDefault="008A38C1" w:rsidP="006B73A5">
            <w:pPr>
              <w:rPr>
                <w:sz w:val="16"/>
                <w:szCs w:val="16"/>
              </w:rPr>
            </w:pPr>
          </w:p>
        </w:tc>
        <w:tc>
          <w:tcPr>
            <w:tcW w:w="2070" w:type="dxa"/>
            <w:vAlign w:val="center"/>
          </w:tcPr>
          <w:p w14:paraId="58C516EF" w14:textId="77777777" w:rsidR="008A38C1" w:rsidRPr="003B7686" w:rsidRDefault="008A38C1" w:rsidP="006B73A5">
            <w:pPr>
              <w:rPr>
                <w:sz w:val="16"/>
                <w:szCs w:val="16"/>
              </w:rPr>
            </w:pPr>
          </w:p>
        </w:tc>
      </w:tr>
      <w:tr w:rsidR="003448CF" w:rsidRPr="003448CF" w14:paraId="5775C0BA" w14:textId="77777777" w:rsidTr="00CE63DB">
        <w:trPr>
          <w:trHeight w:val="288"/>
        </w:trPr>
        <w:tc>
          <w:tcPr>
            <w:tcW w:w="2666" w:type="dxa"/>
            <w:vAlign w:val="center"/>
          </w:tcPr>
          <w:p w14:paraId="5299589A" w14:textId="77777777" w:rsidR="00C569D1" w:rsidRPr="003448CF" w:rsidRDefault="00C569D1" w:rsidP="006B73A5">
            <w:pPr>
              <w:rPr>
                <w:sz w:val="20"/>
                <w:szCs w:val="20"/>
              </w:rPr>
            </w:pPr>
            <w:r w:rsidRPr="003448CF">
              <w:rPr>
                <w:sz w:val="20"/>
                <w:szCs w:val="20"/>
              </w:rPr>
              <w:t xml:space="preserve">Natural Gas </w:t>
            </w:r>
          </w:p>
        </w:tc>
        <w:tc>
          <w:tcPr>
            <w:tcW w:w="2842" w:type="dxa"/>
            <w:vAlign w:val="center"/>
          </w:tcPr>
          <w:p w14:paraId="5FE8F0B9" w14:textId="77777777" w:rsidR="00C569D1" w:rsidRPr="003448CF" w:rsidRDefault="00C569D1" w:rsidP="006B73A5">
            <w:pPr>
              <w:rPr>
                <w:sz w:val="20"/>
                <w:szCs w:val="20"/>
              </w:rPr>
            </w:pPr>
            <w:r w:rsidRPr="003448CF">
              <w:rPr>
                <w:sz w:val="20"/>
                <w:szCs w:val="20"/>
              </w:rPr>
              <w:t>1 cubic foot = 1,028 Btu</w:t>
            </w:r>
          </w:p>
        </w:tc>
        <w:tc>
          <w:tcPr>
            <w:tcW w:w="2070" w:type="dxa"/>
            <w:vAlign w:val="center"/>
          </w:tcPr>
          <w:p w14:paraId="0667CED0" w14:textId="77777777" w:rsidR="00C569D1" w:rsidRPr="003448CF" w:rsidRDefault="00B341A4" w:rsidP="006B73A5">
            <w:pPr>
              <w:rPr>
                <w:sz w:val="20"/>
                <w:szCs w:val="20"/>
              </w:rPr>
            </w:pPr>
            <w:r w:rsidRPr="003448CF">
              <w:rPr>
                <w:sz w:val="20"/>
                <w:szCs w:val="20"/>
              </w:rPr>
              <w:t>0.00</w:t>
            </w:r>
            <w:r w:rsidR="00C569D1" w:rsidRPr="003448CF">
              <w:rPr>
                <w:sz w:val="20"/>
                <w:szCs w:val="20"/>
              </w:rPr>
              <w:t>1028</w:t>
            </w:r>
            <w:r w:rsidRPr="003448CF">
              <w:rPr>
                <w:sz w:val="20"/>
                <w:szCs w:val="20"/>
              </w:rPr>
              <w:t xml:space="preserve"> MMBtu</w:t>
            </w:r>
            <w:r w:rsidR="00C569D1" w:rsidRPr="003448CF">
              <w:rPr>
                <w:sz w:val="20"/>
                <w:szCs w:val="20"/>
              </w:rPr>
              <w:t xml:space="preserve"> </w:t>
            </w:r>
          </w:p>
        </w:tc>
      </w:tr>
      <w:tr w:rsidR="003448CF" w:rsidRPr="003448CF" w14:paraId="03875F6E" w14:textId="77777777" w:rsidTr="00CE63DB">
        <w:trPr>
          <w:trHeight w:val="288"/>
        </w:trPr>
        <w:tc>
          <w:tcPr>
            <w:tcW w:w="2666" w:type="dxa"/>
            <w:vAlign w:val="center"/>
          </w:tcPr>
          <w:p w14:paraId="5B6F7E21" w14:textId="77777777" w:rsidR="009B0469" w:rsidRPr="003448CF" w:rsidRDefault="009B0469" w:rsidP="006B73A5">
            <w:pPr>
              <w:rPr>
                <w:sz w:val="20"/>
                <w:szCs w:val="20"/>
              </w:rPr>
            </w:pPr>
            <w:r w:rsidRPr="003448CF">
              <w:rPr>
                <w:sz w:val="20"/>
                <w:szCs w:val="20"/>
              </w:rPr>
              <w:t>Natural Gas</w:t>
            </w:r>
          </w:p>
        </w:tc>
        <w:tc>
          <w:tcPr>
            <w:tcW w:w="2842" w:type="dxa"/>
            <w:vAlign w:val="center"/>
          </w:tcPr>
          <w:p w14:paraId="5F469AAB" w14:textId="77777777" w:rsidR="009B0469" w:rsidRPr="003448CF" w:rsidRDefault="009B0469" w:rsidP="006B73A5">
            <w:pPr>
              <w:rPr>
                <w:sz w:val="20"/>
                <w:szCs w:val="20"/>
              </w:rPr>
            </w:pPr>
            <w:r w:rsidRPr="003448CF">
              <w:rPr>
                <w:sz w:val="20"/>
                <w:szCs w:val="20"/>
              </w:rPr>
              <w:t>1,000 cf = 1,028,000</w:t>
            </w:r>
            <w:r w:rsidR="0041244C" w:rsidRPr="003448CF">
              <w:rPr>
                <w:sz w:val="20"/>
                <w:szCs w:val="20"/>
              </w:rPr>
              <w:t xml:space="preserve"> Btu</w:t>
            </w:r>
          </w:p>
        </w:tc>
        <w:tc>
          <w:tcPr>
            <w:tcW w:w="2070" w:type="dxa"/>
            <w:vAlign w:val="center"/>
          </w:tcPr>
          <w:p w14:paraId="32A8746E" w14:textId="77777777" w:rsidR="009B0469" w:rsidRPr="003448CF" w:rsidRDefault="0041244C" w:rsidP="006B73A5">
            <w:pPr>
              <w:rPr>
                <w:sz w:val="20"/>
                <w:szCs w:val="20"/>
              </w:rPr>
            </w:pPr>
            <w:r w:rsidRPr="003448CF">
              <w:rPr>
                <w:sz w:val="20"/>
                <w:szCs w:val="20"/>
              </w:rPr>
              <w:t>1</w:t>
            </w:r>
            <w:r w:rsidR="009B0469" w:rsidRPr="003448CF">
              <w:rPr>
                <w:sz w:val="20"/>
                <w:szCs w:val="20"/>
              </w:rPr>
              <w:t>.028 MMBtu</w:t>
            </w:r>
          </w:p>
        </w:tc>
      </w:tr>
      <w:tr w:rsidR="00C569D1" w:rsidRPr="003448CF" w14:paraId="3EEAF80C" w14:textId="77777777" w:rsidTr="00CE63DB">
        <w:trPr>
          <w:trHeight w:val="288"/>
        </w:trPr>
        <w:tc>
          <w:tcPr>
            <w:tcW w:w="2666" w:type="dxa"/>
            <w:vAlign w:val="center"/>
          </w:tcPr>
          <w:p w14:paraId="7B64ACAA" w14:textId="77777777" w:rsidR="00C569D1" w:rsidRPr="003448CF" w:rsidRDefault="009B0469" w:rsidP="006B73A5">
            <w:pPr>
              <w:rPr>
                <w:sz w:val="20"/>
                <w:szCs w:val="20"/>
              </w:rPr>
            </w:pPr>
            <w:r w:rsidRPr="003448CF">
              <w:rPr>
                <w:sz w:val="20"/>
                <w:szCs w:val="20"/>
              </w:rPr>
              <w:t>Natural Gas</w:t>
            </w:r>
          </w:p>
        </w:tc>
        <w:tc>
          <w:tcPr>
            <w:tcW w:w="2842" w:type="dxa"/>
            <w:vAlign w:val="center"/>
          </w:tcPr>
          <w:p w14:paraId="6040EE51" w14:textId="77777777" w:rsidR="00C569D1" w:rsidRPr="003448CF" w:rsidRDefault="000D7A3D" w:rsidP="006B73A5">
            <w:pPr>
              <w:rPr>
                <w:sz w:val="20"/>
                <w:szCs w:val="20"/>
              </w:rPr>
            </w:pPr>
            <w:r w:rsidRPr="003448CF">
              <w:rPr>
                <w:sz w:val="20"/>
                <w:szCs w:val="20"/>
              </w:rPr>
              <w:t>1</w:t>
            </w:r>
            <w:r w:rsidR="009B0469" w:rsidRPr="003448CF">
              <w:rPr>
                <w:sz w:val="20"/>
                <w:szCs w:val="20"/>
              </w:rPr>
              <w:t xml:space="preserve"> M</w:t>
            </w:r>
            <w:r w:rsidR="00B341A4" w:rsidRPr="003448CF">
              <w:rPr>
                <w:sz w:val="20"/>
                <w:szCs w:val="20"/>
              </w:rPr>
              <w:t>cf = 1,028,000</w:t>
            </w:r>
            <w:r w:rsidR="009B0469" w:rsidRPr="003448CF">
              <w:rPr>
                <w:sz w:val="20"/>
                <w:szCs w:val="20"/>
              </w:rPr>
              <w:t>,000</w:t>
            </w:r>
          </w:p>
        </w:tc>
        <w:tc>
          <w:tcPr>
            <w:tcW w:w="2070" w:type="dxa"/>
            <w:vAlign w:val="center"/>
          </w:tcPr>
          <w:p w14:paraId="36037D4E" w14:textId="77777777" w:rsidR="00C569D1" w:rsidRPr="003448CF" w:rsidRDefault="00B341A4" w:rsidP="006B73A5">
            <w:pPr>
              <w:rPr>
                <w:sz w:val="20"/>
                <w:szCs w:val="20"/>
              </w:rPr>
            </w:pPr>
            <w:r w:rsidRPr="003448CF">
              <w:rPr>
                <w:sz w:val="20"/>
                <w:szCs w:val="20"/>
              </w:rPr>
              <w:t>1</w:t>
            </w:r>
            <w:r w:rsidR="0041244C" w:rsidRPr="003448CF">
              <w:rPr>
                <w:sz w:val="20"/>
                <w:szCs w:val="20"/>
              </w:rPr>
              <w:t>,</w:t>
            </w:r>
            <w:r w:rsidRPr="003448CF">
              <w:rPr>
                <w:sz w:val="20"/>
                <w:szCs w:val="20"/>
              </w:rPr>
              <w:t>028 MMBtu</w:t>
            </w:r>
          </w:p>
        </w:tc>
      </w:tr>
      <w:tr w:rsidR="003B7686" w:rsidRPr="003B7686" w14:paraId="68F2A06B" w14:textId="77777777" w:rsidTr="00CE63DB">
        <w:trPr>
          <w:trHeight w:val="288"/>
        </w:trPr>
        <w:tc>
          <w:tcPr>
            <w:tcW w:w="2666" w:type="dxa"/>
            <w:vAlign w:val="center"/>
          </w:tcPr>
          <w:p w14:paraId="573AAE9D" w14:textId="77777777" w:rsidR="003B7686" w:rsidRPr="003B7686" w:rsidRDefault="003B7686" w:rsidP="006B73A5">
            <w:pPr>
              <w:rPr>
                <w:sz w:val="16"/>
                <w:szCs w:val="16"/>
              </w:rPr>
            </w:pPr>
          </w:p>
        </w:tc>
        <w:tc>
          <w:tcPr>
            <w:tcW w:w="2842" w:type="dxa"/>
            <w:vAlign w:val="center"/>
          </w:tcPr>
          <w:p w14:paraId="0149971A" w14:textId="77777777" w:rsidR="003B7686" w:rsidRPr="003B7686" w:rsidRDefault="003B7686" w:rsidP="006B73A5">
            <w:pPr>
              <w:rPr>
                <w:sz w:val="16"/>
                <w:szCs w:val="16"/>
              </w:rPr>
            </w:pPr>
          </w:p>
        </w:tc>
        <w:tc>
          <w:tcPr>
            <w:tcW w:w="2070" w:type="dxa"/>
            <w:vAlign w:val="center"/>
          </w:tcPr>
          <w:p w14:paraId="7F3680A8" w14:textId="77777777" w:rsidR="003B7686" w:rsidRPr="003B7686" w:rsidRDefault="003B7686" w:rsidP="006B73A5">
            <w:pPr>
              <w:rPr>
                <w:sz w:val="16"/>
                <w:szCs w:val="16"/>
              </w:rPr>
            </w:pPr>
          </w:p>
        </w:tc>
      </w:tr>
      <w:tr w:rsidR="0041244C" w:rsidRPr="003448CF" w14:paraId="661F43CF" w14:textId="77777777" w:rsidTr="00CE63DB">
        <w:trPr>
          <w:trHeight w:val="288"/>
        </w:trPr>
        <w:tc>
          <w:tcPr>
            <w:tcW w:w="2666" w:type="dxa"/>
            <w:vAlign w:val="center"/>
          </w:tcPr>
          <w:p w14:paraId="3F012A1F" w14:textId="77777777" w:rsidR="0041244C" w:rsidRPr="003448CF" w:rsidRDefault="0041244C" w:rsidP="006B73A5">
            <w:pPr>
              <w:rPr>
                <w:sz w:val="20"/>
                <w:szCs w:val="20"/>
              </w:rPr>
            </w:pPr>
            <w:r w:rsidRPr="003448CF">
              <w:rPr>
                <w:sz w:val="20"/>
                <w:szCs w:val="20"/>
              </w:rPr>
              <w:t xml:space="preserve">Fuel Oil (Distillate No. 2) </w:t>
            </w:r>
          </w:p>
        </w:tc>
        <w:tc>
          <w:tcPr>
            <w:tcW w:w="2842" w:type="dxa"/>
            <w:vAlign w:val="center"/>
          </w:tcPr>
          <w:p w14:paraId="2AB9CDC4" w14:textId="77777777" w:rsidR="0041244C" w:rsidRPr="003448CF" w:rsidRDefault="0041244C" w:rsidP="006B73A5">
            <w:pPr>
              <w:rPr>
                <w:sz w:val="20"/>
                <w:szCs w:val="20"/>
              </w:rPr>
            </w:pPr>
            <w:r w:rsidRPr="003448CF">
              <w:rPr>
                <w:sz w:val="20"/>
                <w:szCs w:val="20"/>
              </w:rPr>
              <w:t>1 gallon = 137,381 Btu</w:t>
            </w:r>
          </w:p>
        </w:tc>
        <w:tc>
          <w:tcPr>
            <w:tcW w:w="2070" w:type="dxa"/>
            <w:vAlign w:val="center"/>
          </w:tcPr>
          <w:p w14:paraId="35179E43" w14:textId="77777777" w:rsidR="0041244C" w:rsidRPr="003448CF" w:rsidRDefault="0041244C" w:rsidP="006B73A5">
            <w:pPr>
              <w:rPr>
                <w:sz w:val="20"/>
                <w:szCs w:val="20"/>
              </w:rPr>
            </w:pPr>
            <w:r w:rsidRPr="003448CF">
              <w:rPr>
                <w:sz w:val="20"/>
                <w:szCs w:val="20"/>
              </w:rPr>
              <w:t xml:space="preserve">0.138 MMBtu </w:t>
            </w:r>
          </w:p>
        </w:tc>
      </w:tr>
      <w:tr w:rsidR="003448CF" w:rsidRPr="003448CF" w14:paraId="1010DDE4" w14:textId="77777777" w:rsidTr="00CE63DB">
        <w:trPr>
          <w:trHeight w:val="288"/>
        </w:trPr>
        <w:tc>
          <w:tcPr>
            <w:tcW w:w="2666" w:type="dxa"/>
            <w:vAlign w:val="center"/>
          </w:tcPr>
          <w:p w14:paraId="58794360" w14:textId="77777777" w:rsidR="00C569D1" w:rsidRPr="003448CF" w:rsidRDefault="00C569D1" w:rsidP="006B73A5">
            <w:pPr>
              <w:rPr>
                <w:sz w:val="20"/>
                <w:szCs w:val="20"/>
              </w:rPr>
            </w:pPr>
            <w:r w:rsidRPr="003448CF">
              <w:rPr>
                <w:sz w:val="20"/>
                <w:szCs w:val="20"/>
              </w:rPr>
              <w:t xml:space="preserve">Fuel Oil (Distillate No. 2) </w:t>
            </w:r>
          </w:p>
        </w:tc>
        <w:tc>
          <w:tcPr>
            <w:tcW w:w="2842" w:type="dxa"/>
            <w:vAlign w:val="center"/>
          </w:tcPr>
          <w:p w14:paraId="3F1A9849" w14:textId="77777777" w:rsidR="00C569D1" w:rsidRPr="003448CF" w:rsidRDefault="00C569D1" w:rsidP="006B73A5">
            <w:pPr>
              <w:rPr>
                <w:sz w:val="20"/>
                <w:szCs w:val="20"/>
              </w:rPr>
            </w:pPr>
            <w:r w:rsidRPr="003448CF">
              <w:rPr>
                <w:sz w:val="20"/>
                <w:szCs w:val="20"/>
              </w:rPr>
              <w:t>1</w:t>
            </w:r>
            <w:r w:rsidR="0041244C" w:rsidRPr="003448CF">
              <w:rPr>
                <w:sz w:val="20"/>
                <w:szCs w:val="20"/>
              </w:rPr>
              <w:t>000</w:t>
            </w:r>
            <w:r w:rsidRPr="003448CF">
              <w:rPr>
                <w:sz w:val="20"/>
                <w:szCs w:val="20"/>
              </w:rPr>
              <w:t xml:space="preserve"> gallon = </w:t>
            </w:r>
            <w:r w:rsidR="0041244C" w:rsidRPr="003448CF">
              <w:rPr>
                <w:sz w:val="20"/>
                <w:szCs w:val="20"/>
              </w:rPr>
              <w:t>137,381,000 Btu</w:t>
            </w:r>
          </w:p>
        </w:tc>
        <w:tc>
          <w:tcPr>
            <w:tcW w:w="2070" w:type="dxa"/>
            <w:vAlign w:val="center"/>
          </w:tcPr>
          <w:p w14:paraId="7A50FD43" w14:textId="77777777" w:rsidR="00C569D1" w:rsidRPr="003448CF" w:rsidRDefault="0041244C" w:rsidP="006B73A5">
            <w:pPr>
              <w:rPr>
                <w:sz w:val="20"/>
                <w:szCs w:val="20"/>
              </w:rPr>
            </w:pPr>
            <w:r w:rsidRPr="003448CF">
              <w:rPr>
                <w:sz w:val="20"/>
                <w:szCs w:val="20"/>
              </w:rPr>
              <w:t>1</w:t>
            </w:r>
            <w:r w:rsidR="003448CF" w:rsidRPr="003448CF">
              <w:rPr>
                <w:sz w:val="20"/>
                <w:szCs w:val="20"/>
              </w:rPr>
              <w:t>37.381</w:t>
            </w:r>
            <w:r w:rsidRPr="003448CF">
              <w:rPr>
                <w:sz w:val="20"/>
                <w:szCs w:val="20"/>
              </w:rPr>
              <w:t xml:space="preserve"> MMBtu </w:t>
            </w:r>
          </w:p>
        </w:tc>
      </w:tr>
      <w:tr w:rsidR="003B7686" w:rsidRPr="003B7686" w14:paraId="5A134EAF" w14:textId="77777777" w:rsidTr="00CE63DB">
        <w:trPr>
          <w:trHeight w:val="288"/>
        </w:trPr>
        <w:tc>
          <w:tcPr>
            <w:tcW w:w="2666" w:type="dxa"/>
            <w:vAlign w:val="center"/>
          </w:tcPr>
          <w:p w14:paraId="721D32B1" w14:textId="77777777" w:rsidR="003B7686" w:rsidRPr="003B7686" w:rsidRDefault="003B7686" w:rsidP="006B73A5">
            <w:pPr>
              <w:rPr>
                <w:sz w:val="16"/>
                <w:szCs w:val="16"/>
              </w:rPr>
            </w:pPr>
          </w:p>
        </w:tc>
        <w:tc>
          <w:tcPr>
            <w:tcW w:w="2842" w:type="dxa"/>
            <w:vAlign w:val="center"/>
          </w:tcPr>
          <w:p w14:paraId="652E9959" w14:textId="77777777" w:rsidR="003B7686" w:rsidRPr="003B7686" w:rsidRDefault="003B7686" w:rsidP="006B73A5">
            <w:pPr>
              <w:rPr>
                <w:sz w:val="16"/>
                <w:szCs w:val="16"/>
              </w:rPr>
            </w:pPr>
          </w:p>
        </w:tc>
        <w:tc>
          <w:tcPr>
            <w:tcW w:w="2070" w:type="dxa"/>
            <w:vAlign w:val="center"/>
          </w:tcPr>
          <w:p w14:paraId="47BDDEA6" w14:textId="77777777" w:rsidR="003B7686" w:rsidRPr="003B7686" w:rsidRDefault="003B7686" w:rsidP="006B73A5">
            <w:pPr>
              <w:rPr>
                <w:sz w:val="16"/>
                <w:szCs w:val="16"/>
              </w:rPr>
            </w:pPr>
          </w:p>
        </w:tc>
      </w:tr>
      <w:tr w:rsidR="003448CF" w:rsidRPr="003448CF" w14:paraId="7C90AB00" w14:textId="77777777" w:rsidTr="00CE63DB">
        <w:trPr>
          <w:trHeight w:val="288"/>
        </w:trPr>
        <w:tc>
          <w:tcPr>
            <w:tcW w:w="2666" w:type="dxa"/>
            <w:vAlign w:val="center"/>
          </w:tcPr>
          <w:p w14:paraId="31BE7B3F" w14:textId="77777777" w:rsidR="00C569D1" w:rsidRPr="003448CF" w:rsidRDefault="00C569D1" w:rsidP="006B73A5">
            <w:pPr>
              <w:rPr>
                <w:sz w:val="20"/>
                <w:szCs w:val="20"/>
              </w:rPr>
            </w:pPr>
            <w:r w:rsidRPr="003448CF">
              <w:rPr>
                <w:sz w:val="20"/>
                <w:szCs w:val="20"/>
              </w:rPr>
              <w:t xml:space="preserve">Propane &amp; Liquid Propane </w:t>
            </w:r>
          </w:p>
        </w:tc>
        <w:tc>
          <w:tcPr>
            <w:tcW w:w="2842" w:type="dxa"/>
            <w:vAlign w:val="center"/>
          </w:tcPr>
          <w:p w14:paraId="738AFA66" w14:textId="2EF8F048" w:rsidR="00C569D1" w:rsidRPr="003448CF" w:rsidRDefault="00C569D1" w:rsidP="006B73A5">
            <w:pPr>
              <w:rPr>
                <w:sz w:val="20"/>
                <w:szCs w:val="20"/>
              </w:rPr>
            </w:pPr>
            <w:r w:rsidRPr="003448CF">
              <w:rPr>
                <w:sz w:val="20"/>
                <w:szCs w:val="20"/>
              </w:rPr>
              <w:t>1 gallon = Btu</w:t>
            </w:r>
          </w:p>
        </w:tc>
        <w:tc>
          <w:tcPr>
            <w:tcW w:w="2070" w:type="dxa"/>
            <w:vAlign w:val="center"/>
          </w:tcPr>
          <w:p w14:paraId="35B50514" w14:textId="77777777" w:rsidR="00C569D1" w:rsidRPr="003448CF" w:rsidRDefault="00C569D1" w:rsidP="006B73A5">
            <w:pPr>
              <w:rPr>
                <w:sz w:val="20"/>
                <w:szCs w:val="20"/>
              </w:rPr>
            </w:pPr>
            <w:r w:rsidRPr="003448CF">
              <w:rPr>
                <w:sz w:val="20"/>
                <w:szCs w:val="20"/>
              </w:rPr>
              <w:t>92,000</w:t>
            </w:r>
          </w:p>
        </w:tc>
      </w:tr>
      <w:tr w:rsidR="003B7686" w:rsidRPr="003B7686" w14:paraId="0BD6F7F4" w14:textId="77777777" w:rsidTr="00CE63DB">
        <w:trPr>
          <w:trHeight w:val="288"/>
        </w:trPr>
        <w:tc>
          <w:tcPr>
            <w:tcW w:w="2666" w:type="dxa"/>
            <w:vAlign w:val="center"/>
          </w:tcPr>
          <w:p w14:paraId="54FD1DED" w14:textId="77777777" w:rsidR="003B7686" w:rsidRPr="003B7686" w:rsidRDefault="003B7686" w:rsidP="006B73A5">
            <w:pPr>
              <w:rPr>
                <w:sz w:val="16"/>
                <w:szCs w:val="16"/>
              </w:rPr>
            </w:pPr>
          </w:p>
        </w:tc>
        <w:tc>
          <w:tcPr>
            <w:tcW w:w="2842" w:type="dxa"/>
            <w:vAlign w:val="center"/>
          </w:tcPr>
          <w:p w14:paraId="0D7201EA" w14:textId="77777777" w:rsidR="003B7686" w:rsidRPr="003B7686" w:rsidRDefault="003B7686" w:rsidP="006B73A5">
            <w:pPr>
              <w:rPr>
                <w:sz w:val="16"/>
                <w:szCs w:val="16"/>
              </w:rPr>
            </w:pPr>
          </w:p>
        </w:tc>
        <w:tc>
          <w:tcPr>
            <w:tcW w:w="2070" w:type="dxa"/>
            <w:vAlign w:val="center"/>
          </w:tcPr>
          <w:p w14:paraId="69C0284D" w14:textId="77777777" w:rsidR="003B7686" w:rsidRPr="003B7686" w:rsidRDefault="003B7686" w:rsidP="006B73A5">
            <w:pPr>
              <w:rPr>
                <w:sz w:val="16"/>
                <w:szCs w:val="16"/>
              </w:rPr>
            </w:pPr>
          </w:p>
        </w:tc>
      </w:tr>
      <w:tr w:rsidR="003448CF" w:rsidRPr="003448CF" w14:paraId="5773CD49" w14:textId="77777777" w:rsidTr="00CE63DB">
        <w:trPr>
          <w:trHeight w:val="288"/>
        </w:trPr>
        <w:tc>
          <w:tcPr>
            <w:tcW w:w="2666" w:type="dxa"/>
            <w:vAlign w:val="center"/>
          </w:tcPr>
          <w:p w14:paraId="50F30748" w14:textId="77777777" w:rsidR="00C569D1" w:rsidRPr="003448CF" w:rsidRDefault="00C569D1" w:rsidP="006B73A5">
            <w:pPr>
              <w:rPr>
                <w:sz w:val="20"/>
                <w:szCs w:val="20"/>
              </w:rPr>
            </w:pPr>
            <w:r w:rsidRPr="003448CF">
              <w:rPr>
                <w:sz w:val="20"/>
                <w:szCs w:val="20"/>
              </w:rPr>
              <w:t xml:space="preserve">Steam </w:t>
            </w:r>
          </w:p>
        </w:tc>
        <w:tc>
          <w:tcPr>
            <w:tcW w:w="2842" w:type="dxa"/>
            <w:vAlign w:val="center"/>
          </w:tcPr>
          <w:p w14:paraId="166B457A" w14:textId="77777777" w:rsidR="00C569D1" w:rsidRPr="003448CF" w:rsidRDefault="00C569D1" w:rsidP="006B73A5">
            <w:pPr>
              <w:rPr>
                <w:sz w:val="20"/>
                <w:szCs w:val="20"/>
              </w:rPr>
            </w:pPr>
            <w:r w:rsidRPr="003448CF">
              <w:rPr>
                <w:sz w:val="20"/>
                <w:szCs w:val="20"/>
              </w:rPr>
              <w:t>Btu/pound</w:t>
            </w:r>
          </w:p>
        </w:tc>
        <w:tc>
          <w:tcPr>
            <w:tcW w:w="2070" w:type="dxa"/>
            <w:vAlign w:val="center"/>
          </w:tcPr>
          <w:p w14:paraId="2C551783" w14:textId="77777777" w:rsidR="00C569D1" w:rsidRPr="003448CF" w:rsidRDefault="00C569D1" w:rsidP="006B73A5">
            <w:pPr>
              <w:rPr>
                <w:sz w:val="20"/>
                <w:szCs w:val="20"/>
              </w:rPr>
            </w:pPr>
            <w:r w:rsidRPr="003448CF">
              <w:rPr>
                <w:sz w:val="20"/>
                <w:szCs w:val="20"/>
              </w:rPr>
              <w:t>1,000</w:t>
            </w:r>
          </w:p>
        </w:tc>
      </w:tr>
    </w:tbl>
    <w:p w14:paraId="10975B6A" w14:textId="77777777" w:rsidR="00BD115D" w:rsidRPr="003448CF" w:rsidRDefault="00BD115D" w:rsidP="006B73A5">
      <w:pPr>
        <w:spacing w:line="240" w:lineRule="auto"/>
        <w:rPr>
          <w:sz w:val="20"/>
          <w:szCs w:val="20"/>
        </w:rPr>
      </w:pPr>
    </w:p>
    <w:p w14:paraId="5D422302" w14:textId="77777777" w:rsidR="00BD115D" w:rsidRPr="003448CF" w:rsidRDefault="00BD115D" w:rsidP="006B73A5">
      <w:pPr>
        <w:spacing w:line="240" w:lineRule="auto"/>
        <w:rPr>
          <w:sz w:val="20"/>
          <w:szCs w:val="20"/>
        </w:rPr>
      </w:pP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2128"/>
        <w:gridCol w:w="2385"/>
        <w:gridCol w:w="2385"/>
      </w:tblGrid>
      <w:tr w:rsidR="00416C20" w:rsidRPr="008A38C1" w14:paraId="111A5E42" w14:textId="77777777" w:rsidTr="00CE63DB">
        <w:trPr>
          <w:trHeight w:val="576"/>
        </w:trPr>
        <w:tc>
          <w:tcPr>
            <w:tcW w:w="6898" w:type="dxa"/>
            <w:gridSpan w:val="3"/>
            <w:shd w:val="clear" w:color="auto" w:fill="F2F2F2" w:themeFill="background1" w:themeFillShade="F2"/>
            <w:vAlign w:val="center"/>
            <w:hideMark/>
          </w:tcPr>
          <w:p w14:paraId="4D45FD7C" w14:textId="77777777" w:rsidR="00416C20" w:rsidRPr="008A38C1" w:rsidRDefault="00416C20" w:rsidP="006B73A5">
            <w:pPr>
              <w:rPr>
                <w:b/>
                <w:bCs/>
              </w:rPr>
            </w:pPr>
            <w:bookmarkStart w:id="63" w:name="commonunits"/>
            <w:bookmarkEnd w:id="63"/>
            <w:r w:rsidRPr="008A38C1">
              <w:rPr>
                <w:b/>
                <w:bCs/>
              </w:rPr>
              <w:t>Common Energy U</w:t>
            </w:r>
            <w:r w:rsidR="008A38C1" w:rsidRPr="008A38C1">
              <w:rPr>
                <w:b/>
                <w:bCs/>
              </w:rPr>
              <w:t>nits</w:t>
            </w:r>
          </w:p>
        </w:tc>
      </w:tr>
      <w:tr w:rsidR="00416C20" w:rsidRPr="008A38C1" w14:paraId="1979E664" w14:textId="77777777" w:rsidTr="00CE63DB">
        <w:trPr>
          <w:trHeight w:val="288"/>
        </w:trPr>
        <w:tc>
          <w:tcPr>
            <w:tcW w:w="2128" w:type="dxa"/>
            <w:shd w:val="clear" w:color="auto" w:fill="auto"/>
            <w:vAlign w:val="center"/>
          </w:tcPr>
          <w:p w14:paraId="3B9EC625" w14:textId="77777777" w:rsidR="00416C20" w:rsidRPr="008A38C1" w:rsidRDefault="00416C20" w:rsidP="006B73A5">
            <w:pPr>
              <w:rPr>
                <w:b/>
                <w:bCs/>
                <w:sz w:val="20"/>
                <w:szCs w:val="20"/>
              </w:rPr>
            </w:pPr>
          </w:p>
        </w:tc>
        <w:tc>
          <w:tcPr>
            <w:tcW w:w="2385" w:type="dxa"/>
            <w:vAlign w:val="center"/>
          </w:tcPr>
          <w:p w14:paraId="55244DCF" w14:textId="77777777" w:rsidR="00416C20" w:rsidRPr="008A38C1" w:rsidRDefault="00416C20" w:rsidP="006B73A5">
            <w:pPr>
              <w:rPr>
                <w:b/>
                <w:bCs/>
                <w:sz w:val="20"/>
                <w:szCs w:val="20"/>
              </w:rPr>
            </w:pPr>
          </w:p>
        </w:tc>
        <w:tc>
          <w:tcPr>
            <w:tcW w:w="2385" w:type="dxa"/>
            <w:shd w:val="clear" w:color="auto" w:fill="auto"/>
            <w:vAlign w:val="center"/>
          </w:tcPr>
          <w:p w14:paraId="6CC9EC44" w14:textId="77777777" w:rsidR="00416C20" w:rsidRPr="008A38C1" w:rsidRDefault="00416C20" w:rsidP="006B73A5">
            <w:pPr>
              <w:rPr>
                <w:b/>
                <w:bCs/>
                <w:sz w:val="20"/>
                <w:szCs w:val="20"/>
              </w:rPr>
            </w:pPr>
            <w:r w:rsidRPr="008A38C1">
              <w:rPr>
                <w:b/>
                <w:bCs/>
                <w:sz w:val="20"/>
                <w:szCs w:val="20"/>
              </w:rPr>
              <w:t>Scientific notation</w:t>
            </w:r>
          </w:p>
        </w:tc>
      </w:tr>
      <w:tr w:rsidR="00416C20" w:rsidRPr="008A38C1" w14:paraId="0B8C9EBF" w14:textId="77777777" w:rsidTr="00CE63DB">
        <w:trPr>
          <w:trHeight w:val="202"/>
        </w:trPr>
        <w:tc>
          <w:tcPr>
            <w:tcW w:w="2128" w:type="dxa"/>
            <w:shd w:val="clear" w:color="auto" w:fill="auto"/>
            <w:vAlign w:val="center"/>
            <w:hideMark/>
          </w:tcPr>
          <w:p w14:paraId="74883D34" w14:textId="77777777" w:rsidR="00416C20" w:rsidRPr="008A38C1" w:rsidRDefault="00416C20" w:rsidP="006B73A5">
            <w:pPr>
              <w:rPr>
                <w:sz w:val="20"/>
                <w:szCs w:val="20"/>
              </w:rPr>
            </w:pPr>
            <w:r w:rsidRPr="008A38C1">
              <w:rPr>
                <w:sz w:val="20"/>
                <w:szCs w:val="20"/>
              </w:rPr>
              <w:t xml:space="preserve">British thermal unit </w:t>
            </w:r>
            <w:hyperlink r:id="rId31" w:anchor="Btu" w:history="1">
              <w:r w:rsidRPr="008A38C1">
                <w:rPr>
                  <w:rStyle w:val="Hyperlink"/>
                  <w:sz w:val="20"/>
                  <w:szCs w:val="20"/>
                </w:rPr>
                <w:t>(Btu)</w:t>
              </w:r>
            </w:hyperlink>
          </w:p>
        </w:tc>
        <w:tc>
          <w:tcPr>
            <w:tcW w:w="2385" w:type="dxa"/>
            <w:tcMar>
              <w:left w:w="173" w:type="dxa"/>
              <w:right w:w="173" w:type="dxa"/>
            </w:tcMar>
            <w:vAlign w:val="center"/>
          </w:tcPr>
          <w:p w14:paraId="29A0DA8B" w14:textId="77777777" w:rsidR="00416C20" w:rsidRPr="008A38C1" w:rsidRDefault="00416C20" w:rsidP="006B73A5">
            <w:pPr>
              <w:rPr>
                <w:sz w:val="20"/>
                <w:szCs w:val="20"/>
              </w:rPr>
            </w:pPr>
            <w:r w:rsidRPr="008A38C1">
              <w:rPr>
                <w:sz w:val="20"/>
                <w:szCs w:val="20"/>
              </w:rPr>
              <w:t>1.0</w:t>
            </w:r>
          </w:p>
        </w:tc>
        <w:tc>
          <w:tcPr>
            <w:tcW w:w="2385" w:type="dxa"/>
            <w:shd w:val="clear" w:color="auto" w:fill="auto"/>
            <w:tcMar>
              <w:left w:w="173" w:type="dxa"/>
              <w:right w:w="173" w:type="dxa"/>
            </w:tcMar>
            <w:vAlign w:val="center"/>
            <w:hideMark/>
          </w:tcPr>
          <w:p w14:paraId="1AECDAA5" w14:textId="77777777" w:rsidR="00416C20" w:rsidRPr="008A38C1" w:rsidRDefault="00416C20" w:rsidP="006B73A5">
            <w:pPr>
              <w:rPr>
                <w:sz w:val="20"/>
                <w:szCs w:val="20"/>
              </w:rPr>
            </w:pPr>
            <w:r w:rsidRPr="008A38C1">
              <w:rPr>
                <w:sz w:val="20"/>
                <w:szCs w:val="20"/>
              </w:rPr>
              <w:t>1.0</w:t>
            </w:r>
          </w:p>
        </w:tc>
      </w:tr>
      <w:tr w:rsidR="00416C20" w:rsidRPr="008A38C1" w14:paraId="117EEFBC" w14:textId="77777777" w:rsidTr="00CE63DB">
        <w:trPr>
          <w:trHeight w:val="202"/>
        </w:trPr>
        <w:tc>
          <w:tcPr>
            <w:tcW w:w="2128" w:type="dxa"/>
            <w:shd w:val="clear" w:color="auto" w:fill="auto"/>
            <w:vAlign w:val="center"/>
            <w:hideMark/>
          </w:tcPr>
          <w:p w14:paraId="2CB2BEB5" w14:textId="77777777" w:rsidR="00416C20" w:rsidRPr="008A38C1" w:rsidRDefault="00416C20" w:rsidP="006B73A5">
            <w:pPr>
              <w:rPr>
                <w:sz w:val="20"/>
                <w:szCs w:val="20"/>
              </w:rPr>
            </w:pPr>
            <w:r w:rsidRPr="008A38C1">
              <w:rPr>
                <w:sz w:val="20"/>
                <w:szCs w:val="20"/>
              </w:rPr>
              <w:t xml:space="preserve">Millions of Btu </w:t>
            </w:r>
          </w:p>
        </w:tc>
        <w:tc>
          <w:tcPr>
            <w:tcW w:w="2385" w:type="dxa"/>
            <w:tcMar>
              <w:left w:w="173" w:type="dxa"/>
              <w:right w:w="173" w:type="dxa"/>
            </w:tcMar>
            <w:vAlign w:val="center"/>
          </w:tcPr>
          <w:p w14:paraId="604AFDDE" w14:textId="77777777" w:rsidR="00416C20" w:rsidRPr="008A38C1" w:rsidRDefault="00416C20" w:rsidP="006B73A5">
            <w:pPr>
              <w:rPr>
                <w:sz w:val="20"/>
                <w:szCs w:val="20"/>
              </w:rPr>
            </w:pPr>
            <w:r w:rsidRPr="008A38C1">
              <w:rPr>
                <w:sz w:val="20"/>
                <w:szCs w:val="20"/>
              </w:rPr>
              <w:t>1,000,000.0</w:t>
            </w:r>
          </w:p>
        </w:tc>
        <w:tc>
          <w:tcPr>
            <w:tcW w:w="2385" w:type="dxa"/>
            <w:shd w:val="clear" w:color="auto" w:fill="auto"/>
            <w:tcMar>
              <w:left w:w="173" w:type="dxa"/>
              <w:right w:w="173" w:type="dxa"/>
            </w:tcMar>
            <w:vAlign w:val="center"/>
            <w:hideMark/>
          </w:tcPr>
          <w:p w14:paraId="37FA1EDE" w14:textId="77777777" w:rsidR="00416C20" w:rsidRPr="008A38C1" w:rsidRDefault="00416C20" w:rsidP="006B73A5">
            <w:pPr>
              <w:rPr>
                <w:sz w:val="20"/>
                <w:szCs w:val="20"/>
              </w:rPr>
            </w:pPr>
            <w:r w:rsidRPr="008A38C1">
              <w:rPr>
                <w:sz w:val="20"/>
                <w:szCs w:val="20"/>
              </w:rPr>
              <w:t>1.0E+06 Btu</w:t>
            </w:r>
          </w:p>
        </w:tc>
      </w:tr>
      <w:tr w:rsidR="00416C20" w:rsidRPr="008A38C1" w14:paraId="5DEC3A89" w14:textId="77777777" w:rsidTr="00CE63DB">
        <w:trPr>
          <w:trHeight w:val="202"/>
        </w:trPr>
        <w:tc>
          <w:tcPr>
            <w:tcW w:w="2128" w:type="dxa"/>
            <w:shd w:val="clear" w:color="auto" w:fill="auto"/>
            <w:vAlign w:val="center"/>
            <w:hideMark/>
          </w:tcPr>
          <w:p w14:paraId="4DBFC4E8" w14:textId="77777777" w:rsidR="00416C20" w:rsidRPr="008A38C1" w:rsidRDefault="00416C20" w:rsidP="006B73A5">
            <w:pPr>
              <w:rPr>
                <w:sz w:val="20"/>
                <w:szCs w:val="20"/>
              </w:rPr>
            </w:pPr>
            <w:r w:rsidRPr="008A38C1">
              <w:rPr>
                <w:sz w:val="20"/>
                <w:szCs w:val="20"/>
              </w:rPr>
              <w:t>Therm</w:t>
            </w:r>
          </w:p>
        </w:tc>
        <w:tc>
          <w:tcPr>
            <w:tcW w:w="2385" w:type="dxa"/>
            <w:tcMar>
              <w:left w:w="173" w:type="dxa"/>
              <w:right w:w="173" w:type="dxa"/>
            </w:tcMar>
            <w:vAlign w:val="center"/>
          </w:tcPr>
          <w:p w14:paraId="50F1C84E" w14:textId="77777777" w:rsidR="00416C20" w:rsidRPr="008A38C1" w:rsidRDefault="00416C20" w:rsidP="006B73A5">
            <w:pPr>
              <w:rPr>
                <w:sz w:val="20"/>
                <w:szCs w:val="20"/>
              </w:rPr>
            </w:pPr>
            <w:r w:rsidRPr="008A38C1">
              <w:rPr>
                <w:sz w:val="20"/>
                <w:szCs w:val="20"/>
              </w:rPr>
              <w:t>100,000.0</w:t>
            </w:r>
          </w:p>
        </w:tc>
        <w:tc>
          <w:tcPr>
            <w:tcW w:w="2385" w:type="dxa"/>
            <w:shd w:val="clear" w:color="auto" w:fill="auto"/>
            <w:tcMar>
              <w:left w:w="173" w:type="dxa"/>
              <w:right w:w="173" w:type="dxa"/>
            </w:tcMar>
            <w:vAlign w:val="center"/>
            <w:hideMark/>
          </w:tcPr>
          <w:p w14:paraId="669E31E0" w14:textId="77777777" w:rsidR="00416C20" w:rsidRPr="008A38C1" w:rsidRDefault="00416C20" w:rsidP="006B73A5">
            <w:pPr>
              <w:rPr>
                <w:sz w:val="20"/>
                <w:szCs w:val="20"/>
              </w:rPr>
            </w:pPr>
            <w:r w:rsidRPr="008A38C1">
              <w:rPr>
                <w:sz w:val="20"/>
                <w:szCs w:val="20"/>
              </w:rPr>
              <w:t>1.0E+05 Btu</w:t>
            </w:r>
          </w:p>
        </w:tc>
      </w:tr>
      <w:tr w:rsidR="00416C20" w:rsidRPr="008A38C1" w14:paraId="70A66909" w14:textId="77777777" w:rsidTr="00CE63DB">
        <w:trPr>
          <w:trHeight w:val="202"/>
        </w:trPr>
        <w:tc>
          <w:tcPr>
            <w:tcW w:w="2128" w:type="dxa"/>
            <w:shd w:val="clear" w:color="auto" w:fill="auto"/>
            <w:vAlign w:val="center"/>
            <w:hideMark/>
          </w:tcPr>
          <w:p w14:paraId="4A8E83A5" w14:textId="77777777" w:rsidR="00416C20" w:rsidRPr="008A38C1" w:rsidRDefault="00416C20" w:rsidP="006B73A5">
            <w:pPr>
              <w:rPr>
                <w:sz w:val="20"/>
                <w:szCs w:val="20"/>
              </w:rPr>
            </w:pPr>
            <w:r w:rsidRPr="008A38C1">
              <w:rPr>
                <w:sz w:val="20"/>
                <w:szCs w:val="20"/>
              </w:rPr>
              <w:t>Billions of Btu</w:t>
            </w:r>
          </w:p>
        </w:tc>
        <w:tc>
          <w:tcPr>
            <w:tcW w:w="2385" w:type="dxa"/>
            <w:tcMar>
              <w:left w:w="173" w:type="dxa"/>
              <w:right w:w="173" w:type="dxa"/>
            </w:tcMar>
            <w:vAlign w:val="center"/>
          </w:tcPr>
          <w:p w14:paraId="585D1DAB" w14:textId="77777777" w:rsidR="00416C20" w:rsidRPr="008A38C1" w:rsidRDefault="00416C20" w:rsidP="006B73A5">
            <w:pPr>
              <w:rPr>
                <w:sz w:val="20"/>
                <w:szCs w:val="20"/>
              </w:rPr>
            </w:pPr>
            <w:r w:rsidRPr="008A38C1">
              <w:rPr>
                <w:sz w:val="20"/>
                <w:szCs w:val="20"/>
              </w:rPr>
              <w:t>1,000,000,000.0</w:t>
            </w:r>
          </w:p>
        </w:tc>
        <w:tc>
          <w:tcPr>
            <w:tcW w:w="2385" w:type="dxa"/>
            <w:shd w:val="clear" w:color="auto" w:fill="auto"/>
            <w:tcMar>
              <w:left w:w="173" w:type="dxa"/>
              <w:right w:w="173" w:type="dxa"/>
            </w:tcMar>
            <w:vAlign w:val="center"/>
            <w:hideMark/>
          </w:tcPr>
          <w:p w14:paraId="074802F7" w14:textId="77777777" w:rsidR="00416C20" w:rsidRPr="008A38C1" w:rsidRDefault="00416C20" w:rsidP="006B73A5">
            <w:pPr>
              <w:rPr>
                <w:sz w:val="20"/>
                <w:szCs w:val="20"/>
              </w:rPr>
            </w:pPr>
            <w:r w:rsidRPr="008A38C1">
              <w:rPr>
                <w:sz w:val="20"/>
                <w:szCs w:val="20"/>
              </w:rPr>
              <w:t>1.0E+09 Btu</w:t>
            </w:r>
          </w:p>
        </w:tc>
      </w:tr>
      <w:tr w:rsidR="00416C20" w:rsidRPr="008A38C1" w14:paraId="64ADC4A3" w14:textId="77777777" w:rsidTr="00CE63DB">
        <w:trPr>
          <w:trHeight w:val="202"/>
        </w:trPr>
        <w:tc>
          <w:tcPr>
            <w:tcW w:w="2128" w:type="dxa"/>
            <w:shd w:val="clear" w:color="auto" w:fill="auto"/>
            <w:vAlign w:val="center"/>
            <w:hideMark/>
          </w:tcPr>
          <w:p w14:paraId="3B187E06" w14:textId="77777777" w:rsidR="00416C20" w:rsidRPr="008A38C1" w:rsidRDefault="00416C20" w:rsidP="006B73A5">
            <w:pPr>
              <w:rPr>
                <w:sz w:val="20"/>
                <w:szCs w:val="20"/>
              </w:rPr>
            </w:pPr>
            <w:r w:rsidRPr="008A38C1">
              <w:rPr>
                <w:sz w:val="20"/>
                <w:szCs w:val="20"/>
              </w:rPr>
              <w:t>Quad</w:t>
            </w:r>
          </w:p>
        </w:tc>
        <w:tc>
          <w:tcPr>
            <w:tcW w:w="2385" w:type="dxa"/>
            <w:tcMar>
              <w:left w:w="173" w:type="dxa"/>
              <w:right w:w="173" w:type="dxa"/>
            </w:tcMar>
            <w:vAlign w:val="center"/>
          </w:tcPr>
          <w:p w14:paraId="35A77A7B" w14:textId="77777777" w:rsidR="00416C20" w:rsidRPr="008A38C1" w:rsidRDefault="00416C20" w:rsidP="006B73A5">
            <w:pPr>
              <w:rPr>
                <w:sz w:val="20"/>
                <w:szCs w:val="20"/>
              </w:rPr>
            </w:pPr>
            <w:r w:rsidRPr="008A38C1">
              <w:rPr>
                <w:sz w:val="20"/>
                <w:szCs w:val="20"/>
              </w:rPr>
              <w:t>1,000,000,000,000,000.0</w:t>
            </w:r>
          </w:p>
        </w:tc>
        <w:tc>
          <w:tcPr>
            <w:tcW w:w="2385" w:type="dxa"/>
            <w:shd w:val="clear" w:color="auto" w:fill="auto"/>
            <w:tcMar>
              <w:left w:w="173" w:type="dxa"/>
              <w:right w:w="173" w:type="dxa"/>
            </w:tcMar>
            <w:vAlign w:val="center"/>
            <w:hideMark/>
          </w:tcPr>
          <w:p w14:paraId="75129367" w14:textId="77777777" w:rsidR="00416C20" w:rsidRPr="008A38C1" w:rsidRDefault="00416C20" w:rsidP="006B73A5">
            <w:pPr>
              <w:rPr>
                <w:sz w:val="20"/>
                <w:szCs w:val="20"/>
              </w:rPr>
            </w:pPr>
            <w:r w:rsidRPr="008A38C1">
              <w:rPr>
                <w:sz w:val="20"/>
                <w:szCs w:val="20"/>
              </w:rPr>
              <w:t>1.0E+15 Btu</w:t>
            </w:r>
          </w:p>
        </w:tc>
      </w:tr>
      <w:tr w:rsidR="00416C20" w:rsidRPr="008A38C1" w14:paraId="1B82A6E5" w14:textId="77777777" w:rsidTr="00CE63DB">
        <w:trPr>
          <w:trHeight w:val="66"/>
        </w:trPr>
        <w:tc>
          <w:tcPr>
            <w:tcW w:w="2128" w:type="dxa"/>
            <w:shd w:val="clear" w:color="auto" w:fill="auto"/>
            <w:vAlign w:val="center"/>
            <w:hideMark/>
          </w:tcPr>
          <w:p w14:paraId="795D828B" w14:textId="77777777" w:rsidR="00416C20" w:rsidRPr="008A38C1" w:rsidRDefault="00416C20" w:rsidP="006B73A5">
            <w:pPr>
              <w:rPr>
                <w:sz w:val="20"/>
                <w:szCs w:val="20"/>
              </w:rPr>
            </w:pPr>
          </w:p>
        </w:tc>
        <w:tc>
          <w:tcPr>
            <w:tcW w:w="2385" w:type="dxa"/>
            <w:tcMar>
              <w:left w:w="173" w:type="dxa"/>
              <w:right w:w="173" w:type="dxa"/>
            </w:tcMar>
            <w:vAlign w:val="center"/>
          </w:tcPr>
          <w:p w14:paraId="13660CD4" w14:textId="77777777" w:rsidR="00416C20" w:rsidRPr="008A38C1" w:rsidRDefault="00416C20" w:rsidP="006B73A5">
            <w:pPr>
              <w:rPr>
                <w:sz w:val="20"/>
                <w:szCs w:val="20"/>
              </w:rPr>
            </w:pPr>
          </w:p>
        </w:tc>
        <w:tc>
          <w:tcPr>
            <w:tcW w:w="2385" w:type="dxa"/>
            <w:shd w:val="clear" w:color="auto" w:fill="auto"/>
            <w:tcMar>
              <w:left w:w="173" w:type="dxa"/>
              <w:right w:w="173" w:type="dxa"/>
            </w:tcMar>
            <w:vAlign w:val="center"/>
            <w:hideMark/>
          </w:tcPr>
          <w:p w14:paraId="4D06DE15" w14:textId="77777777" w:rsidR="00416C20" w:rsidRPr="008A38C1" w:rsidRDefault="00416C20" w:rsidP="006B73A5">
            <w:pPr>
              <w:rPr>
                <w:sz w:val="20"/>
                <w:szCs w:val="20"/>
              </w:rPr>
            </w:pPr>
          </w:p>
        </w:tc>
      </w:tr>
      <w:tr w:rsidR="00416C20" w:rsidRPr="008A38C1" w14:paraId="4F80A9AD" w14:textId="77777777" w:rsidTr="00CE63DB">
        <w:trPr>
          <w:trHeight w:val="202"/>
        </w:trPr>
        <w:tc>
          <w:tcPr>
            <w:tcW w:w="2128" w:type="dxa"/>
            <w:shd w:val="clear" w:color="auto" w:fill="auto"/>
            <w:vAlign w:val="center"/>
            <w:hideMark/>
          </w:tcPr>
          <w:p w14:paraId="7E495BCE" w14:textId="77777777" w:rsidR="00416C20" w:rsidRPr="008A38C1" w:rsidRDefault="00416C20" w:rsidP="006B73A5">
            <w:pPr>
              <w:rPr>
                <w:sz w:val="20"/>
                <w:szCs w:val="20"/>
              </w:rPr>
            </w:pPr>
            <w:r w:rsidRPr="008A38C1">
              <w:rPr>
                <w:sz w:val="20"/>
                <w:szCs w:val="20"/>
              </w:rPr>
              <w:t>Megajoule</w:t>
            </w:r>
          </w:p>
        </w:tc>
        <w:tc>
          <w:tcPr>
            <w:tcW w:w="2385" w:type="dxa"/>
            <w:tcMar>
              <w:left w:w="173" w:type="dxa"/>
              <w:right w:w="173" w:type="dxa"/>
            </w:tcMar>
            <w:vAlign w:val="center"/>
          </w:tcPr>
          <w:p w14:paraId="5F53EC03" w14:textId="77777777" w:rsidR="00416C20" w:rsidRPr="008A38C1" w:rsidRDefault="008A38C1" w:rsidP="006B73A5">
            <w:pPr>
              <w:rPr>
                <w:sz w:val="20"/>
                <w:szCs w:val="20"/>
              </w:rPr>
            </w:pPr>
            <w:r w:rsidRPr="008A38C1">
              <w:rPr>
                <w:sz w:val="20"/>
                <w:szCs w:val="20"/>
              </w:rPr>
              <w:t>1,000,000.0</w:t>
            </w:r>
          </w:p>
        </w:tc>
        <w:tc>
          <w:tcPr>
            <w:tcW w:w="2385" w:type="dxa"/>
            <w:shd w:val="clear" w:color="auto" w:fill="auto"/>
            <w:tcMar>
              <w:left w:w="173" w:type="dxa"/>
              <w:right w:w="173" w:type="dxa"/>
            </w:tcMar>
            <w:vAlign w:val="center"/>
            <w:hideMark/>
          </w:tcPr>
          <w:p w14:paraId="31922ACC" w14:textId="77777777" w:rsidR="00416C20" w:rsidRPr="008A38C1" w:rsidRDefault="00416C20" w:rsidP="006B73A5">
            <w:pPr>
              <w:rPr>
                <w:sz w:val="20"/>
                <w:szCs w:val="20"/>
              </w:rPr>
            </w:pPr>
            <w:r w:rsidRPr="008A38C1">
              <w:rPr>
                <w:sz w:val="20"/>
                <w:szCs w:val="20"/>
              </w:rPr>
              <w:t>1.0E+06 Joule</w:t>
            </w:r>
          </w:p>
        </w:tc>
      </w:tr>
      <w:tr w:rsidR="00416C20" w:rsidRPr="008A38C1" w14:paraId="546F230D" w14:textId="77777777" w:rsidTr="00CE63DB">
        <w:trPr>
          <w:trHeight w:val="202"/>
        </w:trPr>
        <w:tc>
          <w:tcPr>
            <w:tcW w:w="2128" w:type="dxa"/>
            <w:shd w:val="clear" w:color="auto" w:fill="auto"/>
            <w:vAlign w:val="center"/>
            <w:hideMark/>
          </w:tcPr>
          <w:p w14:paraId="15FA3C53" w14:textId="77777777" w:rsidR="00416C20" w:rsidRPr="008A38C1" w:rsidRDefault="00416C20" w:rsidP="006B73A5">
            <w:pPr>
              <w:rPr>
                <w:sz w:val="20"/>
                <w:szCs w:val="20"/>
              </w:rPr>
            </w:pPr>
            <w:r w:rsidRPr="008A38C1">
              <w:rPr>
                <w:sz w:val="20"/>
                <w:szCs w:val="20"/>
              </w:rPr>
              <w:t>Joule</w:t>
            </w:r>
          </w:p>
        </w:tc>
        <w:tc>
          <w:tcPr>
            <w:tcW w:w="2385" w:type="dxa"/>
            <w:tcMar>
              <w:left w:w="173" w:type="dxa"/>
              <w:right w:w="173" w:type="dxa"/>
            </w:tcMar>
            <w:vAlign w:val="center"/>
          </w:tcPr>
          <w:p w14:paraId="3BE8F3E6" w14:textId="77777777" w:rsidR="00416C20" w:rsidRPr="008A38C1" w:rsidRDefault="008A38C1" w:rsidP="006B73A5">
            <w:pPr>
              <w:rPr>
                <w:sz w:val="20"/>
                <w:szCs w:val="20"/>
              </w:rPr>
            </w:pPr>
            <w:r w:rsidRPr="008A38C1">
              <w:rPr>
                <w:sz w:val="20"/>
                <w:szCs w:val="20"/>
              </w:rPr>
              <w:t>1.0</w:t>
            </w:r>
          </w:p>
        </w:tc>
        <w:tc>
          <w:tcPr>
            <w:tcW w:w="2385" w:type="dxa"/>
            <w:shd w:val="clear" w:color="auto" w:fill="auto"/>
            <w:tcMar>
              <w:left w:w="173" w:type="dxa"/>
              <w:right w:w="173" w:type="dxa"/>
            </w:tcMar>
            <w:vAlign w:val="center"/>
            <w:hideMark/>
          </w:tcPr>
          <w:p w14:paraId="72E19DC9" w14:textId="77777777" w:rsidR="00416C20" w:rsidRPr="008A38C1" w:rsidRDefault="00416C20" w:rsidP="006B73A5">
            <w:pPr>
              <w:rPr>
                <w:sz w:val="20"/>
                <w:szCs w:val="20"/>
              </w:rPr>
            </w:pPr>
            <w:r w:rsidRPr="008A38C1">
              <w:rPr>
                <w:sz w:val="20"/>
                <w:szCs w:val="20"/>
              </w:rPr>
              <w:t>1.0 Joule</w:t>
            </w:r>
          </w:p>
        </w:tc>
      </w:tr>
      <w:tr w:rsidR="00416C20" w:rsidRPr="008A38C1" w14:paraId="0121A82F" w14:textId="77777777" w:rsidTr="00CE63DB">
        <w:trPr>
          <w:trHeight w:val="202"/>
        </w:trPr>
        <w:tc>
          <w:tcPr>
            <w:tcW w:w="2128" w:type="dxa"/>
            <w:shd w:val="clear" w:color="auto" w:fill="auto"/>
            <w:vAlign w:val="center"/>
            <w:hideMark/>
          </w:tcPr>
          <w:p w14:paraId="46A08D74" w14:textId="77777777" w:rsidR="00416C20" w:rsidRPr="008A38C1" w:rsidRDefault="00416C20" w:rsidP="006B73A5">
            <w:pPr>
              <w:rPr>
                <w:sz w:val="20"/>
                <w:szCs w:val="20"/>
              </w:rPr>
            </w:pPr>
            <w:r w:rsidRPr="008A38C1">
              <w:rPr>
                <w:sz w:val="20"/>
                <w:szCs w:val="20"/>
              </w:rPr>
              <w:t>Gigajoule</w:t>
            </w:r>
          </w:p>
        </w:tc>
        <w:tc>
          <w:tcPr>
            <w:tcW w:w="2385" w:type="dxa"/>
            <w:tcMar>
              <w:left w:w="173" w:type="dxa"/>
              <w:right w:w="173" w:type="dxa"/>
            </w:tcMar>
            <w:vAlign w:val="center"/>
          </w:tcPr>
          <w:p w14:paraId="185F6BEB" w14:textId="77777777" w:rsidR="00416C20" w:rsidRPr="008A38C1" w:rsidRDefault="008A38C1" w:rsidP="006B73A5">
            <w:pPr>
              <w:rPr>
                <w:sz w:val="20"/>
                <w:szCs w:val="20"/>
              </w:rPr>
            </w:pPr>
            <w:r w:rsidRPr="008A38C1">
              <w:rPr>
                <w:sz w:val="20"/>
                <w:szCs w:val="20"/>
              </w:rPr>
              <w:t>1,000,000,000.0</w:t>
            </w:r>
          </w:p>
        </w:tc>
        <w:tc>
          <w:tcPr>
            <w:tcW w:w="2385" w:type="dxa"/>
            <w:shd w:val="clear" w:color="auto" w:fill="auto"/>
            <w:tcMar>
              <w:left w:w="173" w:type="dxa"/>
              <w:right w:w="173" w:type="dxa"/>
            </w:tcMar>
            <w:vAlign w:val="center"/>
            <w:hideMark/>
          </w:tcPr>
          <w:p w14:paraId="1FBBC282" w14:textId="77777777" w:rsidR="00416C20" w:rsidRPr="008A38C1" w:rsidRDefault="00416C20" w:rsidP="006B73A5">
            <w:pPr>
              <w:rPr>
                <w:sz w:val="20"/>
                <w:szCs w:val="20"/>
              </w:rPr>
            </w:pPr>
            <w:r w:rsidRPr="008A38C1">
              <w:rPr>
                <w:sz w:val="20"/>
                <w:szCs w:val="20"/>
              </w:rPr>
              <w:t>1.0E+09 Joules</w:t>
            </w:r>
          </w:p>
        </w:tc>
      </w:tr>
      <w:tr w:rsidR="00416C20" w:rsidRPr="008A38C1" w14:paraId="3B82B740" w14:textId="77777777" w:rsidTr="00CE63DB">
        <w:trPr>
          <w:trHeight w:val="202"/>
        </w:trPr>
        <w:tc>
          <w:tcPr>
            <w:tcW w:w="2128" w:type="dxa"/>
            <w:shd w:val="clear" w:color="auto" w:fill="auto"/>
            <w:vAlign w:val="center"/>
            <w:hideMark/>
          </w:tcPr>
          <w:p w14:paraId="033DB3F9" w14:textId="77777777" w:rsidR="00416C20" w:rsidRPr="008A38C1" w:rsidRDefault="00416C20" w:rsidP="006B73A5">
            <w:pPr>
              <w:rPr>
                <w:sz w:val="20"/>
                <w:szCs w:val="20"/>
              </w:rPr>
            </w:pPr>
            <w:bookmarkStart w:id="64" w:name="terajoule"/>
            <w:bookmarkEnd w:id="64"/>
            <w:r w:rsidRPr="008A38C1">
              <w:rPr>
                <w:sz w:val="20"/>
                <w:szCs w:val="20"/>
              </w:rPr>
              <w:t>Terajoule</w:t>
            </w:r>
          </w:p>
        </w:tc>
        <w:tc>
          <w:tcPr>
            <w:tcW w:w="2385" w:type="dxa"/>
            <w:tcMar>
              <w:left w:w="173" w:type="dxa"/>
              <w:right w:w="173" w:type="dxa"/>
            </w:tcMar>
            <w:vAlign w:val="center"/>
          </w:tcPr>
          <w:p w14:paraId="712E00F7" w14:textId="77777777" w:rsidR="00416C20" w:rsidRPr="008A38C1" w:rsidRDefault="008A38C1" w:rsidP="006B73A5">
            <w:pPr>
              <w:rPr>
                <w:sz w:val="20"/>
                <w:szCs w:val="20"/>
              </w:rPr>
            </w:pPr>
            <w:r w:rsidRPr="008A38C1">
              <w:rPr>
                <w:sz w:val="20"/>
                <w:szCs w:val="20"/>
              </w:rPr>
              <w:t>1,000,000,000,000.0</w:t>
            </w:r>
          </w:p>
        </w:tc>
        <w:tc>
          <w:tcPr>
            <w:tcW w:w="2385" w:type="dxa"/>
            <w:shd w:val="clear" w:color="auto" w:fill="auto"/>
            <w:tcMar>
              <w:left w:w="173" w:type="dxa"/>
              <w:right w:w="173" w:type="dxa"/>
            </w:tcMar>
            <w:vAlign w:val="center"/>
            <w:hideMark/>
          </w:tcPr>
          <w:p w14:paraId="0CE80133" w14:textId="77777777" w:rsidR="00416C20" w:rsidRPr="008A38C1" w:rsidRDefault="00416C20" w:rsidP="006B73A5">
            <w:pPr>
              <w:rPr>
                <w:sz w:val="20"/>
                <w:szCs w:val="20"/>
              </w:rPr>
            </w:pPr>
            <w:r w:rsidRPr="008A38C1">
              <w:rPr>
                <w:sz w:val="20"/>
                <w:szCs w:val="20"/>
              </w:rPr>
              <w:t>1.0E+12 Joules</w:t>
            </w:r>
          </w:p>
        </w:tc>
      </w:tr>
      <w:tr w:rsidR="008A38C1" w:rsidRPr="008A38C1" w14:paraId="4C56B895" w14:textId="77777777" w:rsidTr="00CE63DB">
        <w:trPr>
          <w:trHeight w:val="202"/>
        </w:trPr>
        <w:tc>
          <w:tcPr>
            <w:tcW w:w="2128" w:type="dxa"/>
            <w:shd w:val="clear" w:color="auto" w:fill="auto"/>
            <w:vAlign w:val="center"/>
          </w:tcPr>
          <w:p w14:paraId="20BCF528" w14:textId="77777777" w:rsidR="008A38C1" w:rsidRPr="008A38C1" w:rsidRDefault="008A38C1" w:rsidP="006B73A5">
            <w:pPr>
              <w:rPr>
                <w:sz w:val="20"/>
                <w:szCs w:val="20"/>
              </w:rPr>
            </w:pPr>
          </w:p>
        </w:tc>
        <w:tc>
          <w:tcPr>
            <w:tcW w:w="2385" w:type="dxa"/>
            <w:tcMar>
              <w:left w:w="173" w:type="dxa"/>
              <w:right w:w="173" w:type="dxa"/>
            </w:tcMar>
            <w:vAlign w:val="center"/>
          </w:tcPr>
          <w:p w14:paraId="0C15D062" w14:textId="77777777" w:rsidR="008A38C1" w:rsidRPr="008A38C1" w:rsidRDefault="008A38C1" w:rsidP="006B73A5">
            <w:pPr>
              <w:rPr>
                <w:sz w:val="20"/>
                <w:szCs w:val="20"/>
              </w:rPr>
            </w:pPr>
          </w:p>
        </w:tc>
        <w:tc>
          <w:tcPr>
            <w:tcW w:w="2385" w:type="dxa"/>
            <w:shd w:val="clear" w:color="auto" w:fill="auto"/>
            <w:tcMar>
              <w:left w:w="173" w:type="dxa"/>
              <w:right w:w="173" w:type="dxa"/>
            </w:tcMar>
            <w:vAlign w:val="center"/>
          </w:tcPr>
          <w:p w14:paraId="3BE7F2B4" w14:textId="77777777" w:rsidR="008A38C1" w:rsidRPr="008A38C1" w:rsidRDefault="008A38C1" w:rsidP="006B73A5">
            <w:pPr>
              <w:rPr>
                <w:sz w:val="20"/>
                <w:szCs w:val="20"/>
              </w:rPr>
            </w:pPr>
          </w:p>
        </w:tc>
      </w:tr>
      <w:tr w:rsidR="00416C20" w:rsidRPr="008A38C1" w14:paraId="0B336024" w14:textId="77777777" w:rsidTr="00CE63DB">
        <w:trPr>
          <w:trHeight w:val="202"/>
        </w:trPr>
        <w:tc>
          <w:tcPr>
            <w:tcW w:w="2128" w:type="dxa"/>
            <w:shd w:val="clear" w:color="auto" w:fill="auto"/>
            <w:vAlign w:val="center"/>
            <w:hideMark/>
          </w:tcPr>
          <w:p w14:paraId="35F41A20" w14:textId="77777777" w:rsidR="00416C20" w:rsidRPr="008A38C1" w:rsidRDefault="00416C20" w:rsidP="006B73A5">
            <w:pPr>
              <w:rPr>
                <w:sz w:val="20"/>
                <w:szCs w:val="20"/>
              </w:rPr>
            </w:pPr>
            <w:r w:rsidRPr="008A38C1">
              <w:rPr>
                <w:sz w:val="20"/>
                <w:szCs w:val="20"/>
              </w:rPr>
              <w:t>Watthour</w:t>
            </w:r>
          </w:p>
        </w:tc>
        <w:tc>
          <w:tcPr>
            <w:tcW w:w="2385" w:type="dxa"/>
            <w:tcMar>
              <w:left w:w="173" w:type="dxa"/>
              <w:right w:w="173" w:type="dxa"/>
            </w:tcMar>
            <w:vAlign w:val="center"/>
          </w:tcPr>
          <w:p w14:paraId="709B09F9" w14:textId="77777777" w:rsidR="00416C20" w:rsidRPr="008A38C1" w:rsidRDefault="008A38C1" w:rsidP="006B73A5">
            <w:pPr>
              <w:rPr>
                <w:sz w:val="20"/>
                <w:szCs w:val="20"/>
              </w:rPr>
            </w:pPr>
            <w:r w:rsidRPr="008A38C1">
              <w:rPr>
                <w:sz w:val="20"/>
                <w:szCs w:val="20"/>
              </w:rPr>
              <w:t>1.0</w:t>
            </w:r>
          </w:p>
        </w:tc>
        <w:tc>
          <w:tcPr>
            <w:tcW w:w="2385" w:type="dxa"/>
            <w:shd w:val="clear" w:color="auto" w:fill="auto"/>
            <w:tcMar>
              <w:left w:w="173" w:type="dxa"/>
              <w:right w:w="173" w:type="dxa"/>
            </w:tcMar>
            <w:vAlign w:val="center"/>
            <w:hideMark/>
          </w:tcPr>
          <w:p w14:paraId="06DA992F" w14:textId="77777777" w:rsidR="00416C20" w:rsidRPr="008A38C1" w:rsidRDefault="00416C20" w:rsidP="006B73A5">
            <w:pPr>
              <w:rPr>
                <w:sz w:val="20"/>
                <w:szCs w:val="20"/>
              </w:rPr>
            </w:pPr>
            <w:r w:rsidRPr="008A38C1">
              <w:rPr>
                <w:sz w:val="20"/>
                <w:szCs w:val="20"/>
              </w:rPr>
              <w:t>1.0</w:t>
            </w:r>
          </w:p>
        </w:tc>
      </w:tr>
      <w:tr w:rsidR="00416C20" w:rsidRPr="008A38C1" w14:paraId="358695CE" w14:textId="77777777" w:rsidTr="00CE63DB">
        <w:trPr>
          <w:trHeight w:val="202"/>
        </w:trPr>
        <w:tc>
          <w:tcPr>
            <w:tcW w:w="2128" w:type="dxa"/>
            <w:shd w:val="clear" w:color="auto" w:fill="auto"/>
            <w:vAlign w:val="center"/>
            <w:hideMark/>
          </w:tcPr>
          <w:p w14:paraId="4CFC042B" w14:textId="656F682E" w:rsidR="00416C20" w:rsidRPr="008A38C1" w:rsidRDefault="00873F6C" w:rsidP="006B73A5">
            <w:pPr>
              <w:rPr>
                <w:sz w:val="20"/>
                <w:szCs w:val="20"/>
              </w:rPr>
            </w:pPr>
            <w:r w:rsidRPr="008A38C1">
              <w:rPr>
                <w:sz w:val="20"/>
                <w:szCs w:val="20"/>
              </w:rPr>
              <w:t>Kilowatt-hour</w:t>
            </w:r>
            <w:r w:rsidR="00416C20" w:rsidRPr="008A38C1">
              <w:rPr>
                <w:sz w:val="20"/>
                <w:szCs w:val="20"/>
              </w:rPr>
              <w:t xml:space="preserve"> (kWh) </w:t>
            </w:r>
          </w:p>
        </w:tc>
        <w:tc>
          <w:tcPr>
            <w:tcW w:w="2385" w:type="dxa"/>
            <w:tcMar>
              <w:left w:w="173" w:type="dxa"/>
              <w:right w:w="173" w:type="dxa"/>
            </w:tcMar>
            <w:vAlign w:val="center"/>
          </w:tcPr>
          <w:p w14:paraId="7B38BD35" w14:textId="77777777" w:rsidR="00416C20" w:rsidRPr="008A38C1" w:rsidRDefault="008A38C1" w:rsidP="006B73A5">
            <w:pPr>
              <w:rPr>
                <w:sz w:val="20"/>
                <w:szCs w:val="20"/>
              </w:rPr>
            </w:pPr>
            <w:r w:rsidRPr="008A38C1">
              <w:rPr>
                <w:sz w:val="20"/>
                <w:szCs w:val="20"/>
              </w:rPr>
              <w:t>1,000.0</w:t>
            </w:r>
          </w:p>
        </w:tc>
        <w:tc>
          <w:tcPr>
            <w:tcW w:w="2385" w:type="dxa"/>
            <w:shd w:val="clear" w:color="auto" w:fill="auto"/>
            <w:tcMar>
              <w:left w:w="173" w:type="dxa"/>
              <w:right w:w="173" w:type="dxa"/>
            </w:tcMar>
            <w:vAlign w:val="center"/>
            <w:hideMark/>
          </w:tcPr>
          <w:p w14:paraId="4ABFA76B" w14:textId="77777777" w:rsidR="00416C20" w:rsidRPr="008A38C1" w:rsidRDefault="00416C20" w:rsidP="006B73A5">
            <w:pPr>
              <w:rPr>
                <w:sz w:val="20"/>
                <w:szCs w:val="20"/>
              </w:rPr>
            </w:pPr>
            <w:r w:rsidRPr="008A38C1">
              <w:rPr>
                <w:sz w:val="20"/>
                <w:szCs w:val="20"/>
              </w:rPr>
              <w:t>1.0E+03 watthour</w:t>
            </w:r>
          </w:p>
        </w:tc>
      </w:tr>
      <w:tr w:rsidR="00416C20" w:rsidRPr="008A38C1" w14:paraId="63CD1622" w14:textId="77777777" w:rsidTr="00CE63DB">
        <w:trPr>
          <w:trHeight w:val="202"/>
        </w:trPr>
        <w:tc>
          <w:tcPr>
            <w:tcW w:w="2128" w:type="dxa"/>
            <w:shd w:val="clear" w:color="auto" w:fill="auto"/>
            <w:vAlign w:val="center"/>
            <w:hideMark/>
          </w:tcPr>
          <w:p w14:paraId="072DC2D3" w14:textId="6212A435" w:rsidR="00416C20" w:rsidRPr="008A38C1" w:rsidRDefault="00873F6C" w:rsidP="006B73A5">
            <w:pPr>
              <w:rPr>
                <w:sz w:val="20"/>
                <w:szCs w:val="20"/>
              </w:rPr>
            </w:pPr>
            <w:r w:rsidRPr="008A38C1">
              <w:rPr>
                <w:sz w:val="20"/>
                <w:szCs w:val="20"/>
              </w:rPr>
              <w:t>Megawatt hour</w:t>
            </w:r>
            <w:r w:rsidR="00416C20" w:rsidRPr="008A38C1">
              <w:rPr>
                <w:sz w:val="20"/>
                <w:szCs w:val="20"/>
              </w:rPr>
              <w:t xml:space="preserve"> (mWh)</w:t>
            </w:r>
          </w:p>
        </w:tc>
        <w:tc>
          <w:tcPr>
            <w:tcW w:w="2385" w:type="dxa"/>
            <w:tcMar>
              <w:left w:w="173" w:type="dxa"/>
              <w:right w:w="173" w:type="dxa"/>
            </w:tcMar>
            <w:vAlign w:val="center"/>
          </w:tcPr>
          <w:p w14:paraId="0197DAF8" w14:textId="77777777" w:rsidR="00416C20" w:rsidRPr="008A38C1" w:rsidRDefault="008A38C1" w:rsidP="006B73A5">
            <w:pPr>
              <w:rPr>
                <w:sz w:val="20"/>
                <w:szCs w:val="20"/>
              </w:rPr>
            </w:pPr>
            <w:r w:rsidRPr="008A38C1">
              <w:rPr>
                <w:sz w:val="20"/>
                <w:szCs w:val="20"/>
              </w:rPr>
              <w:t>1,000,000.0</w:t>
            </w:r>
          </w:p>
        </w:tc>
        <w:tc>
          <w:tcPr>
            <w:tcW w:w="2385" w:type="dxa"/>
            <w:shd w:val="clear" w:color="auto" w:fill="auto"/>
            <w:tcMar>
              <w:left w:w="173" w:type="dxa"/>
              <w:right w:w="173" w:type="dxa"/>
            </w:tcMar>
            <w:vAlign w:val="center"/>
            <w:hideMark/>
          </w:tcPr>
          <w:p w14:paraId="39B8060E" w14:textId="77777777" w:rsidR="00416C20" w:rsidRPr="008A38C1" w:rsidRDefault="00416C20" w:rsidP="006B73A5">
            <w:pPr>
              <w:rPr>
                <w:sz w:val="20"/>
                <w:szCs w:val="20"/>
              </w:rPr>
            </w:pPr>
            <w:r w:rsidRPr="008A38C1">
              <w:rPr>
                <w:sz w:val="20"/>
                <w:szCs w:val="20"/>
              </w:rPr>
              <w:t>1.0E+06 watthour</w:t>
            </w:r>
          </w:p>
        </w:tc>
      </w:tr>
      <w:tr w:rsidR="00416C20" w:rsidRPr="008A38C1" w14:paraId="2D4E5513" w14:textId="77777777" w:rsidTr="00CE63DB">
        <w:trPr>
          <w:trHeight w:val="202"/>
        </w:trPr>
        <w:tc>
          <w:tcPr>
            <w:tcW w:w="2128" w:type="dxa"/>
            <w:shd w:val="clear" w:color="auto" w:fill="auto"/>
            <w:vAlign w:val="center"/>
            <w:hideMark/>
          </w:tcPr>
          <w:p w14:paraId="4DD713DB" w14:textId="19C94140" w:rsidR="00416C20" w:rsidRPr="008A38C1" w:rsidRDefault="00873F6C" w:rsidP="006B73A5">
            <w:pPr>
              <w:rPr>
                <w:sz w:val="20"/>
                <w:szCs w:val="20"/>
              </w:rPr>
            </w:pPr>
            <w:r w:rsidRPr="008A38C1">
              <w:rPr>
                <w:sz w:val="20"/>
                <w:szCs w:val="20"/>
              </w:rPr>
              <w:t>Gigawatt hour</w:t>
            </w:r>
            <w:r w:rsidR="00416C20" w:rsidRPr="008A38C1">
              <w:rPr>
                <w:sz w:val="20"/>
                <w:szCs w:val="20"/>
              </w:rPr>
              <w:t xml:space="preserve"> (gWh)</w:t>
            </w:r>
          </w:p>
        </w:tc>
        <w:tc>
          <w:tcPr>
            <w:tcW w:w="2385" w:type="dxa"/>
            <w:tcMar>
              <w:left w:w="173" w:type="dxa"/>
              <w:right w:w="173" w:type="dxa"/>
            </w:tcMar>
            <w:vAlign w:val="center"/>
          </w:tcPr>
          <w:p w14:paraId="4F219BEA" w14:textId="77777777" w:rsidR="00416C20" w:rsidRPr="008A38C1" w:rsidRDefault="008A38C1" w:rsidP="006B73A5">
            <w:pPr>
              <w:rPr>
                <w:sz w:val="20"/>
                <w:szCs w:val="20"/>
              </w:rPr>
            </w:pPr>
            <w:r w:rsidRPr="008A38C1">
              <w:rPr>
                <w:sz w:val="20"/>
                <w:szCs w:val="20"/>
              </w:rPr>
              <w:t>1,000,000,000.0</w:t>
            </w:r>
          </w:p>
        </w:tc>
        <w:tc>
          <w:tcPr>
            <w:tcW w:w="2385" w:type="dxa"/>
            <w:shd w:val="clear" w:color="auto" w:fill="auto"/>
            <w:tcMar>
              <w:left w:w="173" w:type="dxa"/>
              <w:right w:w="173" w:type="dxa"/>
            </w:tcMar>
            <w:vAlign w:val="center"/>
            <w:hideMark/>
          </w:tcPr>
          <w:p w14:paraId="5767344D" w14:textId="77777777" w:rsidR="00416C20" w:rsidRPr="008A38C1" w:rsidRDefault="00416C20" w:rsidP="006B73A5">
            <w:pPr>
              <w:rPr>
                <w:sz w:val="20"/>
                <w:szCs w:val="20"/>
              </w:rPr>
            </w:pPr>
            <w:r w:rsidRPr="008A38C1">
              <w:rPr>
                <w:sz w:val="20"/>
                <w:szCs w:val="20"/>
              </w:rPr>
              <w:t>1.0E+09 watthour</w:t>
            </w:r>
          </w:p>
        </w:tc>
      </w:tr>
      <w:tr w:rsidR="00416C20" w:rsidRPr="008A38C1" w14:paraId="135687D3" w14:textId="77777777" w:rsidTr="00CE63DB">
        <w:trPr>
          <w:trHeight w:val="202"/>
        </w:trPr>
        <w:tc>
          <w:tcPr>
            <w:tcW w:w="2128" w:type="dxa"/>
            <w:shd w:val="clear" w:color="auto" w:fill="auto"/>
            <w:vAlign w:val="center"/>
            <w:hideMark/>
          </w:tcPr>
          <w:p w14:paraId="31229158" w14:textId="11276276" w:rsidR="00416C20" w:rsidRPr="008A38C1" w:rsidRDefault="00873F6C" w:rsidP="006B73A5">
            <w:pPr>
              <w:rPr>
                <w:sz w:val="20"/>
                <w:szCs w:val="20"/>
              </w:rPr>
            </w:pPr>
            <w:r w:rsidRPr="008A38C1">
              <w:rPr>
                <w:sz w:val="20"/>
                <w:szCs w:val="20"/>
              </w:rPr>
              <w:t>Terawatt hour</w:t>
            </w:r>
            <w:r w:rsidR="00416C20" w:rsidRPr="008A38C1">
              <w:rPr>
                <w:sz w:val="20"/>
                <w:szCs w:val="20"/>
              </w:rPr>
              <w:t xml:space="preserve"> (tWh)</w:t>
            </w:r>
          </w:p>
        </w:tc>
        <w:tc>
          <w:tcPr>
            <w:tcW w:w="2385" w:type="dxa"/>
            <w:tcMar>
              <w:left w:w="173" w:type="dxa"/>
              <w:right w:w="173" w:type="dxa"/>
            </w:tcMar>
            <w:vAlign w:val="center"/>
          </w:tcPr>
          <w:p w14:paraId="162EB5D6" w14:textId="77777777" w:rsidR="00416C20" w:rsidRPr="008A38C1" w:rsidRDefault="008A38C1" w:rsidP="006B73A5">
            <w:pPr>
              <w:rPr>
                <w:sz w:val="20"/>
                <w:szCs w:val="20"/>
              </w:rPr>
            </w:pPr>
            <w:r w:rsidRPr="008A38C1">
              <w:rPr>
                <w:sz w:val="20"/>
                <w:szCs w:val="20"/>
              </w:rPr>
              <w:t>1,000,000,000,000.0</w:t>
            </w:r>
          </w:p>
        </w:tc>
        <w:tc>
          <w:tcPr>
            <w:tcW w:w="2385" w:type="dxa"/>
            <w:shd w:val="clear" w:color="auto" w:fill="auto"/>
            <w:tcMar>
              <w:left w:w="173" w:type="dxa"/>
              <w:right w:w="173" w:type="dxa"/>
            </w:tcMar>
            <w:vAlign w:val="center"/>
            <w:hideMark/>
          </w:tcPr>
          <w:p w14:paraId="1902968E" w14:textId="77777777" w:rsidR="00416C20" w:rsidRPr="008A38C1" w:rsidRDefault="00416C20" w:rsidP="006B73A5">
            <w:pPr>
              <w:rPr>
                <w:sz w:val="20"/>
                <w:szCs w:val="20"/>
              </w:rPr>
            </w:pPr>
            <w:r w:rsidRPr="008A38C1">
              <w:rPr>
                <w:sz w:val="20"/>
                <w:szCs w:val="20"/>
              </w:rPr>
              <w:t>1.0E+12 watthour</w:t>
            </w:r>
          </w:p>
        </w:tc>
      </w:tr>
    </w:tbl>
    <w:p w14:paraId="79A57301" w14:textId="77777777" w:rsidR="00BB1A47" w:rsidRPr="003448CF" w:rsidRDefault="00BB1A47" w:rsidP="006B73A5">
      <w:pPr>
        <w:spacing w:line="240" w:lineRule="auto"/>
        <w:rPr>
          <w:sz w:val="20"/>
          <w:szCs w:val="20"/>
        </w:rPr>
      </w:pPr>
      <w:r w:rsidRPr="003448CF">
        <w:rPr>
          <w:sz w:val="20"/>
          <w:szCs w:val="20"/>
        </w:rPr>
        <w:br w:type="page"/>
      </w:r>
    </w:p>
    <w:p w14:paraId="5B39E6E5" w14:textId="71F37AEC" w:rsidR="00BD115D" w:rsidRDefault="00BB1A47" w:rsidP="006B73A5">
      <w:pPr>
        <w:pStyle w:val="Heading2"/>
      </w:pPr>
      <w:bookmarkStart w:id="65" w:name="_Toc2147980"/>
      <w:r>
        <w:lastRenderedPageBreak/>
        <w:t xml:space="preserve">Attachment </w:t>
      </w:r>
      <w:r w:rsidR="00B71116">
        <w:t>4</w:t>
      </w:r>
      <w:r>
        <w:t>:</w:t>
      </w:r>
      <w:r w:rsidR="00C915A0">
        <w:t xml:space="preserve"> </w:t>
      </w:r>
      <w:r>
        <w:t>Compliance Tracking System Template</w:t>
      </w:r>
      <w:bookmarkEnd w:id="65"/>
    </w:p>
    <w:p w14:paraId="786E1031" w14:textId="77777777" w:rsidR="000F176E" w:rsidRDefault="000F176E" w:rsidP="00C43FE0">
      <w:pPr>
        <w:spacing w:line="240" w:lineRule="auto"/>
      </w:pPr>
    </w:p>
    <w:p w14:paraId="3170192B" w14:textId="77777777" w:rsidR="000F176E" w:rsidRPr="005E4C25" w:rsidRDefault="000F176E" w:rsidP="00804805">
      <w:pPr>
        <w:pStyle w:val="Heading3"/>
      </w:pPr>
      <w:r w:rsidRPr="005E4C25">
        <w:t>Compliance Tracking System</w:t>
      </w:r>
    </w:p>
    <w:p w14:paraId="348259B8" w14:textId="7A0767F0" w:rsidR="000F176E" w:rsidRDefault="000F176E" w:rsidP="00C43FE0">
      <w:pPr>
        <w:spacing w:line="240" w:lineRule="auto"/>
      </w:pPr>
      <w:r>
        <w:t xml:space="preserve">Public Law 110-140 (2007), the </w:t>
      </w:r>
      <w:r w:rsidRPr="00BB1A47">
        <w:t>Energy Independence and Security Act</w:t>
      </w:r>
      <w:r>
        <w:t xml:space="preserve">, Section 432 Management of energy and water efficiency in </w:t>
      </w:r>
      <w:r w:rsidRPr="00BB1A47">
        <w:t xml:space="preserve">Federal </w:t>
      </w:r>
      <w:r>
        <w:t>buildings, amended 42 USC 8253(f) including, reporting and benchmarking.</w:t>
      </w:r>
      <w:r w:rsidR="00C915A0">
        <w:t xml:space="preserve"> </w:t>
      </w:r>
    </w:p>
    <w:p w14:paraId="07B8AC2F" w14:textId="77777777" w:rsidR="000F176E" w:rsidRDefault="000F176E" w:rsidP="00C43FE0">
      <w:pPr>
        <w:spacing w:line="240" w:lineRule="auto"/>
        <w:rPr>
          <w:b/>
          <w:bCs/>
        </w:rPr>
      </w:pPr>
    </w:p>
    <w:p w14:paraId="52B22D5D" w14:textId="69C06B36" w:rsidR="000F176E" w:rsidRDefault="000F176E" w:rsidP="00804805">
      <w:pPr>
        <w:pStyle w:val="Heading3"/>
      </w:pPr>
      <w:r w:rsidRPr="00DF05D7">
        <w:t>42 USC 8253: Energy management requirements</w:t>
      </w:r>
      <w:r>
        <w:t xml:space="preserve">, </w:t>
      </w:r>
      <w:r w:rsidRPr="00DF05D7">
        <w:t>(f) Use of energy and water efficiency measures in Federal buildings</w:t>
      </w:r>
    </w:p>
    <w:p w14:paraId="18831BA9" w14:textId="77777777" w:rsidR="000F176E" w:rsidRPr="00D23698" w:rsidRDefault="000F176E" w:rsidP="00C43FE0">
      <w:pPr>
        <w:spacing w:line="240" w:lineRule="auto"/>
        <w:rPr>
          <w:b/>
          <w:bCs/>
        </w:rPr>
      </w:pPr>
      <w:r w:rsidRPr="00D23698">
        <w:rPr>
          <w:b/>
          <w:bCs/>
        </w:rPr>
        <w:t>(3) Energy and water evaluations</w:t>
      </w:r>
    </w:p>
    <w:p w14:paraId="78C8D1D2" w14:textId="77777777" w:rsidR="000F176E" w:rsidRPr="00D23698" w:rsidRDefault="000F176E" w:rsidP="00C43FE0">
      <w:pPr>
        <w:spacing w:line="240" w:lineRule="auto"/>
      </w:pPr>
      <w:r w:rsidRPr="00696354">
        <w:rPr>
          <w:bCs/>
        </w:rPr>
        <w:t>(A) Evaluations</w:t>
      </w:r>
      <w:r>
        <w:rPr>
          <w:bCs/>
        </w:rPr>
        <w:t xml:space="preserve">. </w:t>
      </w:r>
      <w:r>
        <w:t>Complete</w:t>
      </w:r>
      <w:r w:rsidRPr="0098165D">
        <w:t xml:space="preserve"> a comprehensive energy and water evaluation for approximately 25 percent of the facilities of each agency that meet the criteria under paragraph (2)(B) ensur</w:t>
      </w:r>
      <w:r>
        <w:t>ing</w:t>
      </w:r>
      <w:r w:rsidRPr="0098165D">
        <w:t xml:space="preserve"> an evaluation of each such facility is completed at least once every 4 years.</w:t>
      </w:r>
      <w:r>
        <w:t xml:space="preserve"> </w:t>
      </w:r>
      <w:r w:rsidRPr="00696354">
        <w:rPr>
          <w:bCs/>
        </w:rPr>
        <w:t>(B) Recommissioning and retrocommissioning</w:t>
      </w:r>
      <w:r>
        <w:rPr>
          <w:bCs/>
        </w:rPr>
        <w:t xml:space="preserve">. </w:t>
      </w:r>
      <w:r w:rsidRPr="00D23698">
        <w:t>As part of the evaluation under subparagraph (A), identify and assess recommissioning measures (or, if the facility has never been commissioned, retrocommissioning measures) for each such facility.</w:t>
      </w:r>
    </w:p>
    <w:p w14:paraId="4B2664AB" w14:textId="77777777" w:rsidR="000F176E" w:rsidRPr="00D23698" w:rsidRDefault="000F176E" w:rsidP="006B73A5">
      <w:pPr>
        <w:spacing w:line="240" w:lineRule="auto"/>
        <w:rPr>
          <w:b/>
          <w:bCs/>
        </w:rPr>
      </w:pPr>
      <w:r w:rsidRPr="00D23698">
        <w:rPr>
          <w:b/>
          <w:bCs/>
        </w:rPr>
        <w:t>(4) Implementation of identified energy and water efficiency measures</w:t>
      </w:r>
    </w:p>
    <w:p w14:paraId="1AF0C5DF" w14:textId="77777777" w:rsidR="000F176E" w:rsidRPr="00D23698" w:rsidRDefault="000F176E" w:rsidP="006B73A5">
      <w:pPr>
        <w:spacing w:line="240" w:lineRule="auto"/>
      </w:pPr>
      <w:r>
        <w:t>E</w:t>
      </w:r>
      <w:r w:rsidRPr="00D23698">
        <w:t>ach energy manager may</w:t>
      </w:r>
      <w:r>
        <w:t xml:space="preserve">, </w:t>
      </w:r>
      <w:r w:rsidRPr="00D23698">
        <w:t>(A) implement any energy- or water-saving measure identified in the evaluation conducted under paragraph (3) that is life cycle cost-effective; and</w:t>
      </w:r>
      <w:r>
        <w:t xml:space="preserve"> </w:t>
      </w:r>
      <w:r w:rsidRPr="00D23698">
        <w:t>(B) bundle individual measures of varying paybacks together into combined projects.</w:t>
      </w:r>
    </w:p>
    <w:p w14:paraId="21E3B602" w14:textId="77777777" w:rsidR="000F176E" w:rsidRPr="00D23698" w:rsidRDefault="000F176E" w:rsidP="006B73A5">
      <w:pPr>
        <w:spacing w:line="240" w:lineRule="auto"/>
        <w:rPr>
          <w:b/>
          <w:bCs/>
        </w:rPr>
      </w:pPr>
      <w:r w:rsidRPr="00D23698">
        <w:rPr>
          <w:b/>
          <w:bCs/>
        </w:rPr>
        <w:t>(5) Follow-up on implemented measures</w:t>
      </w:r>
    </w:p>
    <w:p w14:paraId="37CA34D5" w14:textId="77777777" w:rsidR="000F176E" w:rsidRPr="00D23698" w:rsidRDefault="000F176E" w:rsidP="006B73A5">
      <w:pPr>
        <w:spacing w:line="240" w:lineRule="auto"/>
      </w:pPr>
      <w:r>
        <w:t>E</w:t>
      </w:r>
      <w:r w:rsidRPr="00D23698">
        <w:t>ach e</w:t>
      </w:r>
      <w:r>
        <w:t xml:space="preserve">nergy manager shall ensure that, </w:t>
      </w:r>
      <w:r w:rsidRPr="00D23698">
        <w:t>(A) equipment, including building and equipment controls, is fully commissioned at acceptance to be operating at design specifications;</w:t>
      </w:r>
      <w:r>
        <w:t xml:space="preserve"> </w:t>
      </w:r>
      <w:r w:rsidRPr="00D23698">
        <w:t>(B) a plan for appropriate operations, maintenance, and repair of the equipment is in place at acceptance and is followed;</w:t>
      </w:r>
      <w:r>
        <w:t xml:space="preserve"> </w:t>
      </w:r>
      <w:r w:rsidRPr="00D23698">
        <w:t>(C) equipment and system performance is measured during its entire life to ensure proper operations, maintenance, and repair; and</w:t>
      </w:r>
    </w:p>
    <w:p w14:paraId="63599B81" w14:textId="77777777" w:rsidR="000F176E" w:rsidRPr="00D23698" w:rsidRDefault="000F176E" w:rsidP="006B73A5">
      <w:pPr>
        <w:spacing w:line="240" w:lineRule="auto"/>
      </w:pPr>
      <w:r w:rsidRPr="00D23698">
        <w:t>(D) Energy and water savings are measured and verified.</w:t>
      </w:r>
    </w:p>
    <w:p w14:paraId="7FAF92AE" w14:textId="77777777" w:rsidR="000F176E" w:rsidRPr="00DF05D7" w:rsidRDefault="000F176E" w:rsidP="006B73A5">
      <w:pPr>
        <w:spacing w:line="240" w:lineRule="auto"/>
        <w:ind w:left="720"/>
      </w:pPr>
    </w:p>
    <w:p w14:paraId="0D9B0FDB" w14:textId="6081670A" w:rsidR="000F176E" w:rsidRPr="00DE75A7" w:rsidRDefault="000F176E" w:rsidP="006B73A5">
      <w:pPr>
        <w:spacing w:line="240" w:lineRule="auto"/>
        <w:rPr>
          <w:lang w:val="en"/>
        </w:rPr>
      </w:pPr>
      <w:r w:rsidRPr="00696354">
        <w:rPr>
          <w:b/>
          <w:lang w:val="en"/>
        </w:rPr>
        <w:t>Compliance Tracking System, 42 USC 8253, EISA 432</w:t>
      </w:r>
      <w:r>
        <w:rPr>
          <w:lang w:val="en"/>
        </w:rPr>
        <w:t xml:space="preserve">, using the </w:t>
      </w:r>
      <w:r w:rsidRPr="00DE75A7">
        <w:rPr>
          <w:lang w:val="en"/>
        </w:rPr>
        <w:t xml:space="preserve">generic Excel templates </w:t>
      </w:r>
      <w:r>
        <w:rPr>
          <w:lang w:val="en"/>
        </w:rPr>
        <w:t xml:space="preserve">will </w:t>
      </w:r>
      <w:r w:rsidRPr="00DE75A7">
        <w:rPr>
          <w:lang w:val="en"/>
        </w:rPr>
        <w:t>provide federal clients with reports in the format agencies are required to use.</w:t>
      </w:r>
      <w:r w:rsidR="00C915A0">
        <w:rPr>
          <w:lang w:val="en"/>
        </w:rPr>
        <w:t xml:space="preserve"> </w:t>
      </w:r>
      <w:r w:rsidRPr="00DE75A7">
        <w:rPr>
          <w:lang w:val="en"/>
        </w:rPr>
        <w:t>The agency acronym and facility identifying data contained in these templates must correspond to the existing IDs used in the EISA 432 Compliance Tracking System.</w:t>
      </w:r>
      <w:r>
        <w:rPr>
          <w:lang w:val="en"/>
        </w:rPr>
        <w:t xml:space="preserve"> </w:t>
      </w:r>
      <w:r w:rsidRPr="00DE75A7">
        <w:rPr>
          <w:lang w:val="en"/>
        </w:rPr>
        <w:t>Contractors populating these templates for agency clients should contact the appropriate agency facility energy coordinator to obtain this information, or the agency can fill in this data prior to uploading.</w:t>
      </w:r>
    </w:p>
    <w:p w14:paraId="10BBF4BE" w14:textId="77777777" w:rsidR="000F176E" w:rsidRDefault="000F176E" w:rsidP="006B73A5">
      <w:pPr>
        <w:spacing w:line="240" w:lineRule="auto"/>
      </w:pPr>
    </w:p>
    <w:p w14:paraId="15A8C8A2" w14:textId="77777777" w:rsidR="000F176E" w:rsidRPr="00DF05D7" w:rsidRDefault="000F176E" w:rsidP="006B73A5">
      <w:pPr>
        <w:spacing w:line="240" w:lineRule="auto"/>
      </w:pPr>
      <w:r w:rsidRPr="00DF05D7">
        <w:t xml:space="preserve">To submit UESC project data to FEMP, download the </w:t>
      </w:r>
      <w:r w:rsidRPr="00696354">
        <w:t>CTS Project Template</w:t>
      </w:r>
      <w:r w:rsidRPr="00DF05D7">
        <w:t xml:space="preserve">. All information received is kept confidential and never released to third parties without consent. If you are a utility interested in offering UESC to your federal customers, there are many ways to get started. FEMP offers live webinars, on-demand training, on-site training, advanced workshops, and strategic partnership meetings. </w:t>
      </w:r>
    </w:p>
    <w:p w14:paraId="0725BDC1" w14:textId="77777777" w:rsidR="000F176E" w:rsidRPr="00DF05D7" w:rsidRDefault="000F176E" w:rsidP="006B73A5">
      <w:pPr>
        <w:spacing w:before="240" w:line="240" w:lineRule="auto"/>
      </w:pPr>
      <w:r w:rsidRPr="00DF05D7">
        <w:t>To submit project data or to inquire about UESC data, contact </w:t>
      </w:r>
      <w:hyperlink r:id="rId32" w:history="1">
        <w:r w:rsidRPr="00DF05D7">
          <w:rPr>
            <w:rStyle w:val="Hyperlink"/>
          </w:rPr>
          <w:t>Susan Courtney</w:t>
        </w:r>
      </w:hyperlink>
      <w:r w:rsidRPr="00DF05D7">
        <w:t xml:space="preserve">. For questions about how to complete the template, contact </w:t>
      </w:r>
      <w:hyperlink r:id="rId33" w:history="1">
        <w:r w:rsidRPr="00DF05D7">
          <w:rPr>
            <w:rStyle w:val="Hyperlink"/>
          </w:rPr>
          <w:t>Chris Tremper</w:t>
        </w:r>
      </w:hyperlink>
      <w:r w:rsidRPr="00DF05D7">
        <w:t xml:space="preserve"> or </w:t>
      </w:r>
      <w:hyperlink r:id="rId34" w:history="1">
        <w:r w:rsidRPr="00DF05D7">
          <w:rPr>
            <w:rStyle w:val="Hyperlink"/>
          </w:rPr>
          <w:t>Michael Brauch</w:t>
        </w:r>
      </w:hyperlink>
      <w:r w:rsidRPr="00DF05D7">
        <w:t>.</w:t>
      </w:r>
    </w:p>
    <w:p w14:paraId="4DED52DB" w14:textId="77777777" w:rsidR="000F176E" w:rsidRPr="00DE75A7" w:rsidRDefault="000F176E" w:rsidP="006B73A5">
      <w:pPr>
        <w:spacing w:line="240" w:lineRule="auto"/>
      </w:pPr>
    </w:p>
    <w:p w14:paraId="249068D0" w14:textId="77777777" w:rsidR="000F176E" w:rsidRDefault="003F2F20" w:rsidP="006B73A5">
      <w:pPr>
        <w:spacing w:line="240" w:lineRule="auto"/>
      </w:pPr>
      <w:hyperlink r:id="rId35" w:history="1">
        <w:r w:rsidR="000F176E" w:rsidRPr="00CF5400">
          <w:rPr>
            <w:rStyle w:val="Hyperlink"/>
          </w:rPr>
          <w:t>https://energy.gov/eere/femp/downloads/eisa-432-compliance-tracking-system-data-upload-templates</w:t>
        </w:r>
      </w:hyperlink>
      <w:r w:rsidR="000F176E">
        <w:t xml:space="preserve"> </w:t>
      </w:r>
    </w:p>
    <w:p w14:paraId="7BC09115" w14:textId="77777777" w:rsidR="00CE63DB" w:rsidRDefault="00CE63DB" w:rsidP="006B73A5">
      <w:pPr>
        <w:spacing w:line="240" w:lineRule="auto"/>
      </w:pPr>
    </w:p>
    <w:p w14:paraId="5311B174" w14:textId="15DDDEFF" w:rsidR="000F176E" w:rsidRPr="00CF0161" w:rsidRDefault="000F176E" w:rsidP="006B73A5">
      <w:pPr>
        <w:spacing w:line="240" w:lineRule="auto"/>
      </w:pPr>
      <w:r>
        <w:t xml:space="preserve">Send completed form to </w:t>
      </w:r>
      <w:hyperlink r:id="rId36" w:history="1">
        <w:r w:rsidRPr="00CF5400">
          <w:rPr>
            <w:rStyle w:val="Hyperlink"/>
          </w:rPr>
          <w:t>scourtney@alleghenyst.com</w:t>
        </w:r>
      </w:hyperlink>
      <w:r>
        <w:t xml:space="preserve"> </w:t>
      </w:r>
    </w:p>
    <w:p w14:paraId="49B49487" w14:textId="16942A6D" w:rsidR="000F176E" w:rsidRPr="00CE63DB" w:rsidRDefault="000F176E" w:rsidP="006B73A5">
      <w:pPr>
        <w:spacing w:before="240" w:after="240" w:line="240" w:lineRule="auto"/>
        <w:rPr>
          <w:rFonts w:eastAsiaTheme="majorEastAsia" w:cstheme="majorBidi"/>
          <w:b/>
          <w:bCs/>
          <w:color w:val="7BABDF"/>
          <w:sz w:val="28"/>
          <w:szCs w:val="26"/>
        </w:rPr>
      </w:pPr>
      <w:r w:rsidRPr="00DF05D7">
        <w:t xml:space="preserve">Visit the </w:t>
      </w:r>
      <w:r w:rsidRPr="00696354">
        <w:t xml:space="preserve">FEMP Training </w:t>
      </w:r>
      <w:r w:rsidR="00CE63DB">
        <w:t xml:space="preserve">Catalog </w:t>
      </w:r>
      <w:r>
        <w:t xml:space="preserve">page to </w:t>
      </w:r>
      <w:r w:rsidRPr="00DF05D7">
        <w:t xml:space="preserve">browse </w:t>
      </w:r>
      <w:r>
        <w:t>offered training</w:t>
      </w:r>
      <w:r w:rsidR="00CE63DB">
        <w:t>:</w:t>
      </w:r>
      <w:r>
        <w:t xml:space="preserve"> </w:t>
      </w:r>
      <w:hyperlink r:id="rId37" w:history="1">
        <w:r w:rsidRPr="00CF5400">
          <w:rPr>
            <w:rStyle w:val="Hyperlink"/>
          </w:rPr>
          <w:t>https://www4.eere.energy.gov/femp/training/</w:t>
        </w:r>
      </w:hyperlink>
      <w:r w:rsidR="00CE63DB">
        <w:t>.</w:t>
      </w:r>
    </w:p>
    <w:p w14:paraId="2FB2DAFB" w14:textId="77777777" w:rsidR="00085579" w:rsidRDefault="00085579" w:rsidP="006B73A5">
      <w:pPr>
        <w:spacing w:line="240" w:lineRule="auto"/>
      </w:pPr>
    </w:p>
    <w:p w14:paraId="7B87A426" w14:textId="77777777" w:rsidR="000F176E" w:rsidRDefault="000F176E" w:rsidP="006B73A5">
      <w:pPr>
        <w:spacing w:line="240" w:lineRule="auto"/>
        <w:rPr>
          <w:rFonts w:eastAsiaTheme="majorEastAsia" w:cstheme="majorBidi"/>
          <w:b/>
          <w:bCs/>
          <w:color w:val="1F497D" w:themeColor="text2"/>
          <w:sz w:val="24"/>
          <w:szCs w:val="24"/>
        </w:rPr>
      </w:pPr>
      <w:r>
        <w:rPr>
          <w:rFonts w:eastAsiaTheme="majorEastAsia" w:cstheme="majorBidi"/>
          <w:b/>
          <w:bCs/>
          <w:color w:val="1F497D" w:themeColor="text2"/>
          <w:sz w:val="24"/>
          <w:szCs w:val="24"/>
        </w:rPr>
        <w:br w:type="page"/>
      </w:r>
    </w:p>
    <w:p w14:paraId="1DB14543" w14:textId="77777777" w:rsidR="00964103" w:rsidRPr="005E4C25" w:rsidRDefault="00964103" w:rsidP="006B73A5">
      <w:pPr>
        <w:spacing w:line="240" w:lineRule="auto"/>
        <w:rPr>
          <w:b/>
        </w:rPr>
      </w:pPr>
      <w:r w:rsidRPr="005E4C25">
        <w:rPr>
          <w:b/>
        </w:rPr>
        <w:lastRenderedPageBreak/>
        <w:t>The Compliance Tracking System (CTS)</w:t>
      </w:r>
    </w:p>
    <w:p w14:paraId="34BACDC5" w14:textId="77777777" w:rsidR="00964103" w:rsidRPr="00CE63DB" w:rsidRDefault="00964103" w:rsidP="006B73A5">
      <w:pPr>
        <w:spacing w:line="240" w:lineRule="auto"/>
      </w:pPr>
    </w:p>
    <w:p w14:paraId="7D74BB68" w14:textId="71283CC7" w:rsidR="00964103" w:rsidRPr="00CE63DB" w:rsidRDefault="00964103" w:rsidP="006B73A5">
      <w:pPr>
        <w:spacing w:after="200" w:line="240" w:lineRule="auto"/>
      </w:pPr>
      <w:r w:rsidRPr="00CE63DB">
        <w:t xml:space="preserve">DOE FEMP has prescribed that the CTS templates be used for UESC </w:t>
      </w:r>
      <w:r w:rsidR="00CE63DB" w:rsidRPr="00CE63DB">
        <w:t>r</w:t>
      </w:r>
      <w:r w:rsidRPr="00CE63DB">
        <w:t>eporting.</w:t>
      </w:r>
    </w:p>
    <w:p w14:paraId="02467182" w14:textId="77777777" w:rsidR="00085579" w:rsidRPr="00CE63DB" w:rsidRDefault="00085579" w:rsidP="006B73A5">
      <w:pPr>
        <w:spacing w:line="240" w:lineRule="auto"/>
      </w:pPr>
      <w:r w:rsidRPr="00CE63DB">
        <w:t xml:space="preserve">The </w:t>
      </w:r>
      <w:r w:rsidR="00BB1A47" w:rsidRPr="00CE63DB">
        <w:t xml:space="preserve">Compliance Tracking System for reporting on facility evaluations, implementing and reporting efficiency measures, and benchmarking facilities </w:t>
      </w:r>
      <w:r w:rsidRPr="00CE63DB">
        <w:t>s</w:t>
      </w:r>
      <w:r w:rsidR="00BB1A47" w:rsidRPr="00CE63DB">
        <w:t xml:space="preserve">ee </w:t>
      </w:r>
      <w:hyperlink r:id="rId38" w:history="1">
        <w:r w:rsidRPr="00CE63DB">
          <w:rPr>
            <w:rStyle w:val="Hyperlink"/>
          </w:rPr>
          <w:t>https://energy.gov/eere/femp/federal-agency-facility-reporting-requirements-and-performance-data</w:t>
        </w:r>
      </w:hyperlink>
      <w:r w:rsidRPr="00CE63DB">
        <w:t xml:space="preserve">. </w:t>
      </w:r>
    </w:p>
    <w:p w14:paraId="5DAA84E6" w14:textId="58ED7537" w:rsidR="00BD115D" w:rsidRPr="00CE63DB" w:rsidRDefault="00C915A0" w:rsidP="006B73A5">
      <w:pPr>
        <w:spacing w:line="240" w:lineRule="auto"/>
      </w:pPr>
      <w:r w:rsidRPr="00CE63DB">
        <w:t xml:space="preserve"> </w:t>
      </w:r>
    </w:p>
    <w:tbl>
      <w:tblPr>
        <w:tblW w:w="8962" w:type="dxa"/>
        <w:jc w:val="center"/>
        <w:tblCellMar>
          <w:top w:w="43" w:type="dxa"/>
          <w:left w:w="58" w:type="dxa"/>
          <w:bottom w:w="43" w:type="dxa"/>
          <w:right w:w="58" w:type="dxa"/>
        </w:tblCellMar>
        <w:tblLook w:val="04A0" w:firstRow="1" w:lastRow="0" w:firstColumn="1" w:lastColumn="0" w:noHBand="0" w:noVBand="1"/>
      </w:tblPr>
      <w:tblGrid>
        <w:gridCol w:w="8962"/>
      </w:tblGrid>
      <w:tr w:rsidR="00D26C1E" w:rsidRPr="00D26C1E" w14:paraId="0A6A1B6B" w14:textId="77777777" w:rsidTr="00D26C1E">
        <w:trPr>
          <w:trHeight w:val="288"/>
          <w:jc w:val="center"/>
        </w:trPr>
        <w:tc>
          <w:tcPr>
            <w:tcW w:w="8962" w:type="dxa"/>
            <w:shd w:val="clear" w:color="auto" w:fill="auto"/>
            <w:noWrap/>
            <w:vAlign w:val="center"/>
            <w:hideMark/>
          </w:tcPr>
          <w:p w14:paraId="654E5D9C" w14:textId="77777777" w:rsidR="00D26C1E" w:rsidRPr="00D26C1E" w:rsidRDefault="00D26C1E" w:rsidP="006B73A5">
            <w:pPr>
              <w:spacing w:line="240" w:lineRule="auto"/>
              <w:rPr>
                <w:rFonts w:eastAsia="Times New Roman" w:cs="Times New Roman"/>
                <w:b/>
                <w:bCs/>
                <w:color w:val="000000"/>
                <w:sz w:val="24"/>
                <w:szCs w:val="24"/>
              </w:rPr>
            </w:pPr>
            <w:r w:rsidRPr="00D26C1E">
              <w:rPr>
                <w:rFonts w:eastAsia="Times New Roman" w:cs="Times New Roman"/>
                <w:b/>
                <w:bCs/>
                <w:color w:val="000000"/>
                <w:sz w:val="24"/>
                <w:szCs w:val="24"/>
              </w:rPr>
              <w:t>Project Upload Template Instructions</w:t>
            </w:r>
          </w:p>
        </w:tc>
      </w:tr>
      <w:tr w:rsidR="00D26C1E" w:rsidRPr="00D26C1E" w14:paraId="5F23F8D9" w14:textId="77777777" w:rsidTr="00D26C1E">
        <w:trPr>
          <w:trHeight w:val="288"/>
          <w:jc w:val="center"/>
        </w:trPr>
        <w:tc>
          <w:tcPr>
            <w:tcW w:w="8962" w:type="dxa"/>
            <w:shd w:val="clear" w:color="000000" w:fill="DCE6F1"/>
            <w:noWrap/>
            <w:vAlign w:val="center"/>
            <w:hideMark/>
          </w:tcPr>
          <w:p w14:paraId="23AA8102" w14:textId="08D4C980" w:rsidR="00D26C1E" w:rsidRPr="00D26C1E" w:rsidRDefault="00D26C1E" w:rsidP="006B73A5">
            <w:pPr>
              <w:spacing w:line="240" w:lineRule="auto"/>
              <w:rPr>
                <w:rFonts w:eastAsia="Times New Roman" w:cs="Times New Roman"/>
                <w:bCs/>
                <w:color w:val="000000"/>
              </w:rPr>
            </w:pPr>
            <w:r w:rsidRPr="00D26C1E">
              <w:rPr>
                <w:rFonts w:eastAsia="Times New Roman" w:cs="Times New Roman"/>
                <w:color w:val="000000"/>
              </w:rPr>
              <w:t>First Sheet</w:t>
            </w:r>
            <w:r w:rsidRPr="00D26C1E">
              <w:rPr>
                <w:rFonts w:eastAsia="Times New Roman" w:cs="Times New Roman"/>
                <w:bCs/>
                <w:color w:val="000000"/>
              </w:rPr>
              <w:t xml:space="preserve"> - Instructions</w:t>
            </w:r>
          </w:p>
        </w:tc>
      </w:tr>
      <w:tr w:rsidR="00D26C1E" w:rsidRPr="00D26C1E" w14:paraId="0497405C" w14:textId="77777777" w:rsidTr="00D26C1E">
        <w:trPr>
          <w:trHeight w:val="288"/>
          <w:jc w:val="center"/>
        </w:trPr>
        <w:tc>
          <w:tcPr>
            <w:tcW w:w="8962" w:type="dxa"/>
            <w:shd w:val="clear" w:color="000000" w:fill="DCE6F1"/>
            <w:noWrap/>
            <w:vAlign w:val="center"/>
            <w:hideMark/>
          </w:tcPr>
          <w:p w14:paraId="020E95D8" w14:textId="3172A1AC" w:rsidR="00D26C1E" w:rsidRPr="00D26C1E" w:rsidRDefault="00D26C1E" w:rsidP="006B73A5">
            <w:pPr>
              <w:spacing w:line="240" w:lineRule="auto"/>
              <w:rPr>
                <w:rFonts w:eastAsia="Times New Roman" w:cs="Times New Roman"/>
                <w:bCs/>
                <w:color w:val="000000"/>
              </w:rPr>
            </w:pPr>
            <w:r w:rsidRPr="00D26C1E">
              <w:rPr>
                <w:rFonts w:eastAsia="Times New Roman" w:cs="Times New Roman"/>
                <w:color w:val="000000"/>
              </w:rPr>
              <w:t>Second Sheet</w:t>
            </w:r>
            <w:r w:rsidRPr="00D26C1E">
              <w:rPr>
                <w:rFonts w:eastAsia="Times New Roman" w:cs="Times New Roman"/>
                <w:bCs/>
                <w:color w:val="000000"/>
              </w:rPr>
              <w:t xml:space="preserve"> - Project Upload Template</w:t>
            </w:r>
          </w:p>
        </w:tc>
      </w:tr>
      <w:tr w:rsidR="00D26C1E" w:rsidRPr="00D26C1E" w14:paraId="68F2584E" w14:textId="77777777" w:rsidTr="00D26C1E">
        <w:trPr>
          <w:trHeight w:val="276"/>
          <w:jc w:val="center"/>
        </w:trPr>
        <w:tc>
          <w:tcPr>
            <w:tcW w:w="8962" w:type="dxa"/>
            <w:shd w:val="clear" w:color="auto" w:fill="auto"/>
            <w:noWrap/>
            <w:vAlign w:val="center"/>
            <w:hideMark/>
          </w:tcPr>
          <w:p w14:paraId="398CC871" w14:textId="49640904" w:rsidR="00D26C1E" w:rsidRPr="00D26C1E" w:rsidRDefault="00D26C1E" w:rsidP="006B73A5">
            <w:pPr>
              <w:pStyle w:val="ListParagraph"/>
              <w:numPr>
                <w:ilvl w:val="0"/>
                <w:numId w:val="14"/>
              </w:numPr>
              <w:spacing w:line="240" w:lineRule="auto"/>
              <w:rPr>
                <w:rFonts w:eastAsia="Times New Roman" w:cs="Times New Roman"/>
                <w:color w:val="000000"/>
              </w:rPr>
            </w:pPr>
            <w:r w:rsidRPr="00D26C1E">
              <w:rPr>
                <w:rFonts w:eastAsia="Times New Roman" w:cs="Times New Roman"/>
                <w:color w:val="000000"/>
              </w:rPr>
              <w:t>Populate this sheet with data to be imported into CTS</w:t>
            </w:r>
          </w:p>
        </w:tc>
      </w:tr>
      <w:tr w:rsidR="00D26C1E" w:rsidRPr="00D26C1E" w14:paraId="1686E729" w14:textId="77777777" w:rsidTr="00D26C1E">
        <w:trPr>
          <w:trHeight w:val="276"/>
          <w:jc w:val="center"/>
        </w:trPr>
        <w:tc>
          <w:tcPr>
            <w:tcW w:w="8962" w:type="dxa"/>
            <w:shd w:val="clear" w:color="auto" w:fill="auto"/>
            <w:noWrap/>
            <w:vAlign w:val="center"/>
            <w:hideMark/>
          </w:tcPr>
          <w:p w14:paraId="3432A8EA" w14:textId="1CBEC3A1" w:rsidR="00D26C1E" w:rsidRPr="00D26C1E" w:rsidRDefault="00D26C1E" w:rsidP="006B73A5">
            <w:pPr>
              <w:pStyle w:val="ListParagraph"/>
              <w:numPr>
                <w:ilvl w:val="0"/>
                <w:numId w:val="14"/>
              </w:numPr>
              <w:spacing w:line="240" w:lineRule="auto"/>
              <w:rPr>
                <w:rFonts w:eastAsia="Times New Roman" w:cs="Times New Roman"/>
                <w:color w:val="000000"/>
              </w:rPr>
            </w:pPr>
            <w:r w:rsidRPr="00D26C1E">
              <w:rPr>
                <w:rFonts w:eastAsia="Times New Roman" w:cs="Times New Roman"/>
                <w:color w:val="000000"/>
              </w:rPr>
              <w:t>Data uploaded for projects which exist in CTS will update the data in CTS</w:t>
            </w:r>
          </w:p>
        </w:tc>
      </w:tr>
      <w:tr w:rsidR="00D26C1E" w:rsidRPr="00D26C1E" w14:paraId="6111E74F" w14:textId="77777777" w:rsidTr="00D26C1E">
        <w:trPr>
          <w:trHeight w:val="276"/>
          <w:jc w:val="center"/>
        </w:trPr>
        <w:tc>
          <w:tcPr>
            <w:tcW w:w="8962" w:type="dxa"/>
            <w:shd w:val="clear" w:color="auto" w:fill="auto"/>
            <w:noWrap/>
            <w:vAlign w:val="center"/>
            <w:hideMark/>
          </w:tcPr>
          <w:p w14:paraId="505ED4AE" w14:textId="44926A34" w:rsidR="00D26C1E" w:rsidRPr="00D26C1E" w:rsidRDefault="00D26C1E" w:rsidP="006B73A5">
            <w:pPr>
              <w:pStyle w:val="ListParagraph"/>
              <w:numPr>
                <w:ilvl w:val="0"/>
                <w:numId w:val="14"/>
              </w:numPr>
              <w:spacing w:line="240" w:lineRule="auto"/>
              <w:rPr>
                <w:rFonts w:eastAsia="Times New Roman" w:cs="Times New Roman"/>
                <w:color w:val="000000"/>
              </w:rPr>
            </w:pPr>
            <w:r w:rsidRPr="00D26C1E">
              <w:rPr>
                <w:rFonts w:eastAsia="Times New Roman" w:cs="Times New Roman"/>
                <w:color w:val="000000"/>
              </w:rPr>
              <w:t>"Sub-Agency Acronym" and "Agency Designated Covered Facility ID"</w:t>
            </w:r>
            <w:r w:rsidR="00C915A0">
              <w:rPr>
                <w:rFonts w:eastAsia="Times New Roman" w:cs="Times New Roman"/>
                <w:color w:val="000000"/>
              </w:rPr>
              <w:t xml:space="preserve"> </w:t>
            </w:r>
            <w:r w:rsidRPr="00D26C1E">
              <w:rPr>
                <w:rFonts w:eastAsia="Times New Roman" w:cs="Times New Roman"/>
                <w:color w:val="000000"/>
              </w:rPr>
              <w:t>MUST correspond to the existing acronym and IDs used in CTS</w:t>
            </w:r>
          </w:p>
        </w:tc>
      </w:tr>
      <w:tr w:rsidR="00D26C1E" w:rsidRPr="00D26C1E" w14:paraId="65D2A34B" w14:textId="77777777" w:rsidTr="00D26C1E">
        <w:trPr>
          <w:trHeight w:val="276"/>
          <w:jc w:val="center"/>
        </w:trPr>
        <w:tc>
          <w:tcPr>
            <w:tcW w:w="8962" w:type="dxa"/>
            <w:shd w:val="clear" w:color="auto" w:fill="auto"/>
            <w:noWrap/>
            <w:vAlign w:val="center"/>
            <w:hideMark/>
          </w:tcPr>
          <w:p w14:paraId="06E3A236" w14:textId="07DBA136" w:rsidR="00D26C1E" w:rsidRPr="00D26C1E" w:rsidRDefault="00D26C1E" w:rsidP="006B73A5">
            <w:pPr>
              <w:pStyle w:val="ListParagraph"/>
              <w:numPr>
                <w:ilvl w:val="0"/>
                <w:numId w:val="14"/>
              </w:numPr>
              <w:spacing w:line="240" w:lineRule="auto"/>
              <w:rPr>
                <w:rFonts w:eastAsia="Times New Roman" w:cs="Times New Roman"/>
                <w:color w:val="000000"/>
              </w:rPr>
            </w:pPr>
            <w:r w:rsidRPr="00D26C1E">
              <w:rPr>
                <w:rFonts w:eastAsia="Times New Roman" w:cs="Times New Roman"/>
                <w:color w:val="000000"/>
              </w:rPr>
              <w:t>All columns with red headers are required and must be filled out</w:t>
            </w:r>
          </w:p>
        </w:tc>
      </w:tr>
      <w:tr w:rsidR="00D26C1E" w:rsidRPr="00D26C1E" w14:paraId="1A68F758" w14:textId="77777777" w:rsidTr="00D26C1E">
        <w:trPr>
          <w:trHeight w:val="276"/>
          <w:jc w:val="center"/>
        </w:trPr>
        <w:tc>
          <w:tcPr>
            <w:tcW w:w="8962" w:type="dxa"/>
            <w:shd w:val="clear" w:color="auto" w:fill="auto"/>
            <w:noWrap/>
            <w:vAlign w:val="center"/>
            <w:hideMark/>
          </w:tcPr>
          <w:p w14:paraId="5CCF5E7E" w14:textId="7A087BA0" w:rsidR="00D26C1E" w:rsidRPr="00D26C1E" w:rsidRDefault="00D26C1E" w:rsidP="006B73A5">
            <w:pPr>
              <w:pStyle w:val="ListParagraph"/>
              <w:numPr>
                <w:ilvl w:val="0"/>
                <w:numId w:val="14"/>
              </w:numPr>
              <w:spacing w:line="240" w:lineRule="auto"/>
              <w:rPr>
                <w:rFonts w:eastAsia="Times New Roman" w:cs="Times New Roman"/>
                <w:color w:val="000000"/>
              </w:rPr>
            </w:pPr>
            <w:r w:rsidRPr="00D26C1E">
              <w:rPr>
                <w:rFonts w:eastAsia="Times New Roman" w:cs="Times New Roman"/>
                <w:color w:val="000000"/>
              </w:rPr>
              <w:t>DO NOT EDIT any information above the third row</w:t>
            </w:r>
          </w:p>
        </w:tc>
      </w:tr>
      <w:tr w:rsidR="00D26C1E" w:rsidRPr="00D26C1E" w14:paraId="51A58E6F" w14:textId="77777777" w:rsidTr="00D26C1E">
        <w:trPr>
          <w:trHeight w:val="276"/>
          <w:jc w:val="center"/>
        </w:trPr>
        <w:tc>
          <w:tcPr>
            <w:tcW w:w="8962" w:type="dxa"/>
            <w:shd w:val="clear" w:color="auto" w:fill="auto"/>
            <w:noWrap/>
            <w:vAlign w:val="center"/>
            <w:hideMark/>
          </w:tcPr>
          <w:p w14:paraId="47E5B034" w14:textId="4D9487D5" w:rsidR="00D26C1E" w:rsidRPr="00D26C1E" w:rsidRDefault="00D26C1E" w:rsidP="006B73A5">
            <w:pPr>
              <w:pStyle w:val="ListParagraph"/>
              <w:numPr>
                <w:ilvl w:val="0"/>
                <w:numId w:val="14"/>
              </w:numPr>
              <w:spacing w:line="240" w:lineRule="auto"/>
              <w:rPr>
                <w:rFonts w:eastAsia="Times New Roman" w:cs="Times New Roman"/>
                <w:color w:val="000000"/>
              </w:rPr>
            </w:pPr>
            <w:r w:rsidRPr="00D26C1E">
              <w:rPr>
                <w:rFonts w:eastAsia="Times New Roman" w:cs="Times New Roman"/>
                <w:color w:val="000000"/>
              </w:rPr>
              <w:t>DO NOT ADD ADDITIONAL COLUMNS to the sheet</w:t>
            </w:r>
          </w:p>
        </w:tc>
      </w:tr>
      <w:tr w:rsidR="00D26C1E" w:rsidRPr="00D26C1E" w14:paraId="1F0EA3E2" w14:textId="77777777" w:rsidTr="00D26C1E">
        <w:trPr>
          <w:trHeight w:val="288"/>
          <w:jc w:val="center"/>
        </w:trPr>
        <w:tc>
          <w:tcPr>
            <w:tcW w:w="8962" w:type="dxa"/>
            <w:shd w:val="clear" w:color="auto" w:fill="auto"/>
            <w:noWrap/>
            <w:vAlign w:val="center"/>
            <w:hideMark/>
          </w:tcPr>
          <w:p w14:paraId="57562678" w14:textId="67E8BCA5" w:rsidR="00D26C1E" w:rsidRPr="00D26C1E" w:rsidRDefault="00D26C1E" w:rsidP="006B73A5">
            <w:pPr>
              <w:pStyle w:val="ListParagraph"/>
              <w:numPr>
                <w:ilvl w:val="0"/>
                <w:numId w:val="14"/>
              </w:numPr>
              <w:spacing w:line="240" w:lineRule="auto"/>
              <w:rPr>
                <w:rFonts w:eastAsia="Times New Roman" w:cs="Times New Roman"/>
                <w:color w:val="000000"/>
              </w:rPr>
            </w:pPr>
            <w:r w:rsidRPr="00D26C1E">
              <w:rPr>
                <w:rFonts w:eastAsia="Times New Roman" w:cs="Times New Roman"/>
                <w:color w:val="000000"/>
              </w:rPr>
              <w:t>Click on a column header to be taken to the data dictionary for more information</w:t>
            </w:r>
          </w:p>
        </w:tc>
      </w:tr>
      <w:tr w:rsidR="00D26C1E" w:rsidRPr="00D26C1E" w14:paraId="37734D5F" w14:textId="77777777" w:rsidTr="00D26C1E">
        <w:trPr>
          <w:trHeight w:val="288"/>
          <w:jc w:val="center"/>
        </w:trPr>
        <w:tc>
          <w:tcPr>
            <w:tcW w:w="8962" w:type="dxa"/>
            <w:shd w:val="clear" w:color="000000" w:fill="DCE6F1"/>
            <w:noWrap/>
            <w:vAlign w:val="center"/>
            <w:hideMark/>
          </w:tcPr>
          <w:p w14:paraId="0FB1EA39" w14:textId="756DCA78" w:rsidR="00D26C1E" w:rsidRPr="00D26C1E" w:rsidRDefault="00D26C1E" w:rsidP="006B73A5">
            <w:pPr>
              <w:spacing w:line="240" w:lineRule="auto"/>
              <w:rPr>
                <w:rFonts w:eastAsia="Times New Roman" w:cs="Times New Roman"/>
                <w:bCs/>
                <w:color w:val="000000"/>
              </w:rPr>
            </w:pPr>
            <w:r w:rsidRPr="00D26C1E">
              <w:rPr>
                <w:rFonts w:eastAsia="Times New Roman" w:cs="Times New Roman"/>
                <w:color w:val="000000"/>
              </w:rPr>
              <w:t>Third Sheet</w:t>
            </w:r>
            <w:r w:rsidRPr="00D26C1E">
              <w:rPr>
                <w:rFonts w:eastAsia="Times New Roman" w:cs="Times New Roman"/>
                <w:bCs/>
                <w:color w:val="000000"/>
              </w:rPr>
              <w:t xml:space="preserve"> - Data Dictionary</w:t>
            </w:r>
          </w:p>
        </w:tc>
      </w:tr>
      <w:tr w:rsidR="00D26C1E" w:rsidRPr="00D26C1E" w14:paraId="142E7189" w14:textId="77777777" w:rsidTr="00D26C1E">
        <w:trPr>
          <w:trHeight w:val="276"/>
          <w:jc w:val="center"/>
        </w:trPr>
        <w:tc>
          <w:tcPr>
            <w:tcW w:w="8962" w:type="dxa"/>
            <w:shd w:val="clear" w:color="auto" w:fill="auto"/>
            <w:noWrap/>
            <w:vAlign w:val="center"/>
            <w:hideMark/>
          </w:tcPr>
          <w:p w14:paraId="5D6C05FC" w14:textId="5866DDC5" w:rsidR="00D26C1E" w:rsidRPr="00D26C1E" w:rsidRDefault="00D26C1E" w:rsidP="006B73A5">
            <w:pPr>
              <w:pStyle w:val="ListParagraph"/>
              <w:numPr>
                <w:ilvl w:val="0"/>
                <w:numId w:val="14"/>
              </w:numPr>
              <w:spacing w:line="240" w:lineRule="auto"/>
              <w:rPr>
                <w:rFonts w:eastAsia="Times New Roman" w:cs="Times New Roman"/>
                <w:color w:val="000000"/>
              </w:rPr>
            </w:pPr>
            <w:r w:rsidRPr="00D26C1E">
              <w:rPr>
                <w:rFonts w:eastAsia="Times New Roman" w:cs="Times New Roman"/>
                <w:color w:val="000000"/>
              </w:rPr>
              <w:t>This sheet contains information relevant to the Project Module data fields</w:t>
            </w:r>
          </w:p>
        </w:tc>
      </w:tr>
      <w:tr w:rsidR="00D26C1E" w:rsidRPr="00D26C1E" w14:paraId="5832AF03" w14:textId="77777777" w:rsidTr="00D26C1E">
        <w:trPr>
          <w:trHeight w:val="276"/>
          <w:jc w:val="center"/>
        </w:trPr>
        <w:tc>
          <w:tcPr>
            <w:tcW w:w="8962" w:type="dxa"/>
            <w:shd w:val="clear" w:color="auto" w:fill="auto"/>
            <w:noWrap/>
            <w:vAlign w:val="center"/>
            <w:hideMark/>
          </w:tcPr>
          <w:p w14:paraId="54C65834" w14:textId="02113DBD" w:rsidR="00D26C1E" w:rsidRPr="00D26C1E" w:rsidRDefault="00D26C1E" w:rsidP="006B73A5">
            <w:pPr>
              <w:pStyle w:val="ListParagraph"/>
              <w:numPr>
                <w:ilvl w:val="0"/>
                <w:numId w:val="14"/>
              </w:numPr>
              <w:spacing w:line="240" w:lineRule="auto"/>
              <w:rPr>
                <w:rFonts w:eastAsia="Times New Roman" w:cs="Times New Roman"/>
                <w:color w:val="000000"/>
              </w:rPr>
            </w:pPr>
            <w:r w:rsidRPr="00D26C1E">
              <w:rPr>
                <w:rFonts w:eastAsia="Times New Roman" w:cs="Times New Roman"/>
                <w:color w:val="000000"/>
              </w:rPr>
              <w:t>In here you will find terms and definitions to help explain columns in the upload template</w:t>
            </w:r>
          </w:p>
        </w:tc>
      </w:tr>
      <w:tr w:rsidR="00D26C1E" w:rsidRPr="00D26C1E" w14:paraId="24E99806" w14:textId="77777777" w:rsidTr="00D26C1E">
        <w:trPr>
          <w:trHeight w:val="276"/>
          <w:jc w:val="center"/>
        </w:trPr>
        <w:tc>
          <w:tcPr>
            <w:tcW w:w="8962" w:type="dxa"/>
            <w:shd w:val="clear" w:color="auto" w:fill="auto"/>
            <w:noWrap/>
            <w:vAlign w:val="center"/>
            <w:hideMark/>
          </w:tcPr>
          <w:p w14:paraId="2B70E40D" w14:textId="3A265E26" w:rsidR="00D26C1E" w:rsidRPr="00D26C1E" w:rsidRDefault="00D26C1E" w:rsidP="006B73A5">
            <w:pPr>
              <w:pStyle w:val="ListParagraph"/>
              <w:numPr>
                <w:ilvl w:val="0"/>
                <w:numId w:val="14"/>
              </w:numPr>
              <w:spacing w:line="240" w:lineRule="auto"/>
              <w:rPr>
                <w:rFonts w:eastAsia="Times New Roman" w:cs="Times New Roman"/>
                <w:color w:val="000000"/>
              </w:rPr>
            </w:pPr>
            <w:r w:rsidRPr="00D26C1E">
              <w:rPr>
                <w:rFonts w:eastAsia="Times New Roman" w:cs="Times New Roman"/>
                <w:color w:val="000000"/>
              </w:rPr>
              <w:t>If you still have any questions after reviewing the Data Dictionary please send an email to:</w:t>
            </w:r>
          </w:p>
        </w:tc>
      </w:tr>
      <w:tr w:rsidR="00D26C1E" w:rsidRPr="00D26C1E" w14:paraId="4CE2C666" w14:textId="77777777" w:rsidTr="00D26C1E">
        <w:trPr>
          <w:trHeight w:val="288"/>
          <w:jc w:val="center"/>
        </w:trPr>
        <w:tc>
          <w:tcPr>
            <w:tcW w:w="8962" w:type="dxa"/>
            <w:shd w:val="clear" w:color="auto" w:fill="auto"/>
            <w:noWrap/>
            <w:vAlign w:val="center"/>
            <w:hideMark/>
          </w:tcPr>
          <w:p w14:paraId="3079D4BB" w14:textId="16B36C1E" w:rsidR="00D26C1E" w:rsidRPr="00D26C1E" w:rsidRDefault="003F2F20" w:rsidP="006B73A5">
            <w:pPr>
              <w:spacing w:line="240" w:lineRule="auto"/>
              <w:ind w:left="392"/>
              <w:rPr>
                <w:rFonts w:eastAsia="Times New Roman" w:cs="Times New Roman"/>
                <w:color w:val="0000FF"/>
                <w:u w:val="single"/>
              </w:rPr>
            </w:pPr>
            <w:hyperlink r:id="rId39" w:history="1">
              <w:r w:rsidR="00CE63DB" w:rsidRPr="00045A3D">
                <w:rPr>
                  <w:rStyle w:val="Hyperlink"/>
                  <w:rFonts w:eastAsia="Times New Roman" w:cs="Times New Roman"/>
                </w:rPr>
                <w:t>eere_cts@ee.doe.gov</w:t>
              </w:r>
            </w:hyperlink>
          </w:p>
        </w:tc>
      </w:tr>
    </w:tbl>
    <w:p w14:paraId="71B942FE" w14:textId="77777777" w:rsidR="00BD115D" w:rsidRPr="00BD115D" w:rsidRDefault="00BD115D" w:rsidP="006B73A5">
      <w:pPr>
        <w:spacing w:line="240" w:lineRule="auto"/>
      </w:pPr>
      <w:r w:rsidRPr="00BD115D">
        <w:br w:type="page"/>
      </w:r>
    </w:p>
    <w:p w14:paraId="5AC6B8EF" w14:textId="77777777" w:rsidR="00393CC6" w:rsidRDefault="00393CC6" w:rsidP="00804805">
      <w:pPr>
        <w:pStyle w:val="Heading3"/>
        <w:sectPr w:rsidR="00393CC6" w:rsidSect="009471FC">
          <w:pgSz w:w="12240" w:h="15840"/>
          <w:pgMar w:top="1440" w:right="1440" w:bottom="1440" w:left="1440" w:header="720" w:footer="720" w:gutter="0"/>
          <w:cols w:space="720"/>
          <w:noEndnote/>
          <w:docGrid w:linePitch="299"/>
        </w:sectPr>
      </w:pPr>
    </w:p>
    <w:p w14:paraId="6B4C0980" w14:textId="60A5FC23" w:rsidR="00335887" w:rsidRDefault="00652F27" w:rsidP="00804805">
      <w:pPr>
        <w:pStyle w:val="Heading3"/>
      </w:pPr>
      <w:r>
        <w:lastRenderedPageBreak/>
        <w:t>CTS Project Template</w:t>
      </w:r>
    </w:p>
    <w:p w14:paraId="68EA49BB" w14:textId="7C476634" w:rsidR="00D913BC" w:rsidRPr="00CE63DB" w:rsidRDefault="00D913BC" w:rsidP="006B73A5">
      <w:pPr>
        <w:spacing w:line="240" w:lineRule="auto"/>
        <w:rPr>
          <w:b/>
        </w:rPr>
      </w:pPr>
      <w:r w:rsidRPr="00D913BC">
        <w:rPr>
          <w:b/>
        </w:rPr>
        <w:t>Proposed Annual Savings Overview</w:t>
      </w:r>
    </w:p>
    <w:p w14:paraId="6C0C003D" w14:textId="69E23ABC" w:rsidR="00CE63DB" w:rsidRPr="00D913BC" w:rsidRDefault="00CE63DB" w:rsidP="006B73A5">
      <w:pPr>
        <w:spacing w:line="240" w:lineRule="auto"/>
      </w:pPr>
    </w:p>
    <w:tbl>
      <w:tblPr>
        <w:tblW w:w="5037" w:type="pct"/>
        <w:tblCellMar>
          <w:left w:w="30" w:type="dxa"/>
          <w:right w:w="30" w:type="dxa"/>
        </w:tblCellMar>
        <w:tblLook w:val="0000" w:firstRow="0" w:lastRow="0" w:firstColumn="0" w:lastColumn="0" w:noHBand="0" w:noVBand="0"/>
      </w:tblPr>
      <w:tblGrid>
        <w:gridCol w:w="1280"/>
        <w:gridCol w:w="1283"/>
        <w:gridCol w:w="1268"/>
        <w:gridCol w:w="1268"/>
        <w:gridCol w:w="1532"/>
        <w:gridCol w:w="1349"/>
        <w:gridCol w:w="1268"/>
        <w:gridCol w:w="1268"/>
        <w:gridCol w:w="1268"/>
        <w:gridCol w:w="1266"/>
      </w:tblGrid>
      <w:tr w:rsidR="00D913BC" w:rsidRPr="00D913BC" w14:paraId="094D44D1" w14:textId="77777777" w:rsidTr="00BE1F54">
        <w:trPr>
          <w:trHeight w:val="144"/>
        </w:trPr>
        <w:tc>
          <w:tcPr>
            <w:tcW w:w="490" w:type="pct"/>
            <w:tcBorders>
              <w:top w:val="single" w:sz="2" w:space="0" w:color="auto"/>
              <w:left w:val="single" w:sz="2" w:space="0" w:color="auto"/>
              <w:bottom w:val="single" w:sz="2" w:space="0" w:color="auto"/>
              <w:right w:val="single" w:sz="2" w:space="0" w:color="auto"/>
            </w:tcBorders>
            <w:shd w:val="clear" w:color="auto" w:fill="auto"/>
            <w:vAlign w:val="center"/>
          </w:tcPr>
          <w:p w14:paraId="5A34E33F" w14:textId="77777777" w:rsidR="00D913BC" w:rsidRPr="00D913BC" w:rsidRDefault="00D913BC" w:rsidP="006B73A5">
            <w:pPr>
              <w:spacing w:line="240" w:lineRule="auto"/>
            </w:pPr>
            <w:r w:rsidRPr="00D913BC">
              <w:t xml:space="preserve">ECM </w:t>
            </w:r>
          </w:p>
        </w:tc>
        <w:tc>
          <w:tcPr>
            <w:tcW w:w="491" w:type="pct"/>
            <w:tcBorders>
              <w:top w:val="single" w:sz="2" w:space="0" w:color="auto"/>
              <w:left w:val="single" w:sz="2" w:space="0" w:color="auto"/>
              <w:bottom w:val="single" w:sz="2" w:space="0" w:color="auto"/>
              <w:right w:val="single" w:sz="2" w:space="0" w:color="auto"/>
            </w:tcBorders>
            <w:shd w:val="clear" w:color="auto" w:fill="auto"/>
            <w:vAlign w:val="center"/>
          </w:tcPr>
          <w:p w14:paraId="39FEC446" w14:textId="77777777" w:rsidR="00D913BC" w:rsidRPr="00D913BC" w:rsidRDefault="00D913BC" w:rsidP="006B73A5">
            <w:pPr>
              <w:spacing w:line="240" w:lineRule="auto"/>
            </w:pPr>
            <w:r w:rsidRPr="00D913BC">
              <w:t>Total energy savings (MBtu/yr)</w:t>
            </w:r>
          </w:p>
        </w:tc>
        <w:tc>
          <w:tcPr>
            <w:tcW w:w="486" w:type="pct"/>
            <w:tcBorders>
              <w:top w:val="single" w:sz="2" w:space="0" w:color="auto"/>
              <w:left w:val="single" w:sz="2" w:space="0" w:color="auto"/>
              <w:bottom w:val="single" w:sz="2" w:space="0" w:color="auto"/>
              <w:right w:val="single" w:sz="2" w:space="0" w:color="auto"/>
            </w:tcBorders>
            <w:shd w:val="clear" w:color="auto" w:fill="auto"/>
            <w:vAlign w:val="center"/>
          </w:tcPr>
          <w:p w14:paraId="7DBC89D7" w14:textId="77777777" w:rsidR="00D913BC" w:rsidRPr="00D913BC" w:rsidRDefault="00D913BC" w:rsidP="006B73A5">
            <w:pPr>
              <w:spacing w:line="240" w:lineRule="auto"/>
            </w:pPr>
            <w:r w:rsidRPr="00D913BC">
              <w:t>Electric energy savings (kWh/yr)</w:t>
            </w:r>
          </w:p>
        </w:tc>
        <w:tc>
          <w:tcPr>
            <w:tcW w:w="486" w:type="pct"/>
            <w:tcBorders>
              <w:top w:val="single" w:sz="2" w:space="0" w:color="auto"/>
              <w:left w:val="single" w:sz="2" w:space="0" w:color="auto"/>
              <w:bottom w:val="single" w:sz="2" w:space="0" w:color="auto"/>
              <w:right w:val="single" w:sz="2" w:space="0" w:color="auto"/>
            </w:tcBorders>
            <w:shd w:val="clear" w:color="auto" w:fill="auto"/>
            <w:vAlign w:val="center"/>
          </w:tcPr>
          <w:p w14:paraId="45010A32" w14:textId="77777777" w:rsidR="00D913BC" w:rsidRPr="00D913BC" w:rsidRDefault="00D913BC" w:rsidP="006B73A5">
            <w:pPr>
              <w:spacing w:line="240" w:lineRule="auto"/>
            </w:pPr>
            <w:r w:rsidRPr="00D913BC">
              <w:t>Electric demand savings (kW/yr)*</w:t>
            </w:r>
          </w:p>
        </w:tc>
        <w:tc>
          <w:tcPr>
            <w:tcW w:w="587" w:type="pct"/>
            <w:tcBorders>
              <w:top w:val="single" w:sz="2" w:space="0" w:color="auto"/>
              <w:left w:val="single" w:sz="2" w:space="0" w:color="auto"/>
              <w:bottom w:val="single" w:sz="2" w:space="0" w:color="auto"/>
              <w:right w:val="single" w:sz="2" w:space="0" w:color="auto"/>
            </w:tcBorders>
            <w:shd w:val="clear" w:color="auto" w:fill="auto"/>
            <w:vAlign w:val="center"/>
          </w:tcPr>
          <w:p w14:paraId="53F0FB33" w14:textId="77777777" w:rsidR="00D913BC" w:rsidRPr="00D913BC" w:rsidRDefault="00D913BC" w:rsidP="006B73A5">
            <w:pPr>
              <w:spacing w:line="240" w:lineRule="auto"/>
            </w:pPr>
            <w:r w:rsidRPr="00D913BC">
              <w:t>Natural gas savings</w:t>
            </w:r>
            <w:r w:rsidRPr="00D913BC">
              <w:br/>
              <w:t>(MBtu/yr)**</w:t>
            </w:r>
          </w:p>
        </w:tc>
        <w:tc>
          <w:tcPr>
            <w:tcW w:w="517" w:type="pct"/>
            <w:tcBorders>
              <w:top w:val="single" w:sz="2" w:space="0" w:color="auto"/>
              <w:left w:val="single" w:sz="2" w:space="0" w:color="auto"/>
              <w:bottom w:val="single" w:sz="2" w:space="0" w:color="auto"/>
              <w:right w:val="single" w:sz="2" w:space="0" w:color="auto"/>
            </w:tcBorders>
            <w:shd w:val="clear" w:color="auto" w:fill="auto"/>
            <w:vAlign w:val="center"/>
          </w:tcPr>
          <w:p w14:paraId="5EE1C7F7" w14:textId="77777777" w:rsidR="00D913BC" w:rsidRPr="00D913BC" w:rsidRDefault="00D913BC" w:rsidP="006B73A5">
            <w:pPr>
              <w:spacing w:line="240" w:lineRule="auto"/>
            </w:pPr>
            <w:r w:rsidRPr="00D913BC">
              <w:t>Water savings (gallons/yr)</w:t>
            </w:r>
          </w:p>
        </w:tc>
        <w:tc>
          <w:tcPr>
            <w:tcW w:w="486" w:type="pct"/>
            <w:tcBorders>
              <w:top w:val="single" w:sz="2" w:space="0" w:color="auto"/>
              <w:left w:val="single" w:sz="2" w:space="0" w:color="auto"/>
              <w:bottom w:val="single" w:sz="2" w:space="0" w:color="auto"/>
              <w:right w:val="single" w:sz="2" w:space="0" w:color="auto"/>
            </w:tcBorders>
            <w:shd w:val="clear" w:color="auto" w:fill="auto"/>
            <w:vAlign w:val="center"/>
          </w:tcPr>
          <w:p w14:paraId="16C132EA" w14:textId="77777777" w:rsidR="00D913BC" w:rsidRPr="00D913BC" w:rsidRDefault="00D913BC" w:rsidP="006B73A5">
            <w:pPr>
              <w:spacing w:line="240" w:lineRule="auto"/>
            </w:pPr>
            <w:r w:rsidRPr="00D913BC">
              <w:t>Other energy savings (MBtu/yr)**</w:t>
            </w:r>
          </w:p>
        </w:tc>
        <w:tc>
          <w:tcPr>
            <w:tcW w:w="486" w:type="pct"/>
            <w:tcBorders>
              <w:top w:val="single" w:sz="2" w:space="0" w:color="auto"/>
              <w:left w:val="single" w:sz="2" w:space="0" w:color="auto"/>
              <w:bottom w:val="single" w:sz="2" w:space="0" w:color="auto"/>
              <w:right w:val="single" w:sz="2" w:space="0" w:color="auto"/>
            </w:tcBorders>
            <w:shd w:val="clear" w:color="auto" w:fill="auto"/>
            <w:vAlign w:val="center"/>
          </w:tcPr>
          <w:p w14:paraId="0CCAE8DE" w14:textId="77777777" w:rsidR="00D913BC" w:rsidRPr="00D913BC" w:rsidRDefault="00D913BC" w:rsidP="006B73A5">
            <w:pPr>
              <w:spacing w:line="240" w:lineRule="auto"/>
            </w:pPr>
            <w:r w:rsidRPr="00D913BC">
              <w:t>Total energy and water cost savings, Year 1 ($/yr)</w:t>
            </w:r>
          </w:p>
        </w:tc>
        <w:tc>
          <w:tcPr>
            <w:tcW w:w="486" w:type="pct"/>
            <w:tcBorders>
              <w:top w:val="single" w:sz="2" w:space="0" w:color="auto"/>
              <w:left w:val="single" w:sz="2" w:space="0" w:color="auto"/>
              <w:bottom w:val="single" w:sz="2" w:space="0" w:color="auto"/>
              <w:right w:val="single" w:sz="2" w:space="0" w:color="auto"/>
            </w:tcBorders>
            <w:shd w:val="clear" w:color="auto" w:fill="auto"/>
            <w:vAlign w:val="center"/>
          </w:tcPr>
          <w:p w14:paraId="5F54466B" w14:textId="77777777" w:rsidR="00D913BC" w:rsidRPr="00D913BC" w:rsidRDefault="00D913BC" w:rsidP="006B73A5">
            <w:pPr>
              <w:spacing w:line="240" w:lineRule="auto"/>
            </w:pPr>
            <w:r w:rsidRPr="00D913BC">
              <w:t>Other energy-related O&amp;M cost savings, Year 1 ($/yr)</w:t>
            </w:r>
          </w:p>
        </w:tc>
        <w:tc>
          <w:tcPr>
            <w:tcW w:w="485" w:type="pct"/>
            <w:tcBorders>
              <w:top w:val="single" w:sz="2" w:space="0" w:color="auto"/>
              <w:left w:val="single" w:sz="2" w:space="0" w:color="auto"/>
              <w:bottom w:val="single" w:sz="2" w:space="0" w:color="auto"/>
              <w:right w:val="single" w:sz="2" w:space="0" w:color="auto"/>
            </w:tcBorders>
            <w:shd w:val="clear" w:color="auto" w:fill="auto"/>
            <w:vAlign w:val="center"/>
          </w:tcPr>
          <w:p w14:paraId="3F1E526F" w14:textId="77777777" w:rsidR="00D913BC" w:rsidRPr="00D913BC" w:rsidRDefault="00D913BC" w:rsidP="006B73A5">
            <w:pPr>
              <w:spacing w:line="240" w:lineRule="auto"/>
            </w:pPr>
            <w:r w:rsidRPr="00D913BC">
              <w:t>Total cost savings, Year 1 ($/yr)</w:t>
            </w:r>
          </w:p>
        </w:tc>
      </w:tr>
      <w:tr w:rsidR="00D913BC" w:rsidRPr="00D913BC" w14:paraId="55752382" w14:textId="77777777" w:rsidTr="00BE1F54">
        <w:trPr>
          <w:trHeight w:val="144"/>
        </w:trPr>
        <w:tc>
          <w:tcPr>
            <w:tcW w:w="490" w:type="pct"/>
            <w:tcBorders>
              <w:top w:val="single" w:sz="2" w:space="0" w:color="auto"/>
              <w:left w:val="single" w:sz="2" w:space="0" w:color="auto"/>
              <w:bottom w:val="single" w:sz="2" w:space="0" w:color="auto"/>
              <w:right w:val="single" w:sz="2" w:space="0" w:color="auto"/>
            </w:tcBorders>
          </w:tcPr>
          <w:p w14:paraId="7455CD41" w14:textId="77777777" w:rsidR="00D913BC" w:rsidRPr="00D913BC" w:rsidRDefault="00D913BC" w:rsidP="006B73A5">
            <w:pPr>
              <w:spacing w:line="240" w:lineRule="auto"/>
            </w:pPr>
          </w:p>
        </w:tc>
        <w:tc>
          <w:tcPr>
            <w:tcW w:w="491" w:type="pct"/>
            <w:tcBorders>
              <w:top w:val="single" w:sz="2" w:space="0" w:color="auto"/>
              <w:left w:val="single" w:sz="2" w:space="0" w:color="auto"/>
              <w:bottom w:val="single" w:sz="2" w:space="0" w:color="auto"/>
              <w:right w:val="single" w:sz="2" w:space="0" w:color="auto"/>
            </w:tcBorders>
          </w:tcPr>
          <w:p w14:paraId="1AB033D2"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74C0C6D8"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22993838" w14:textId="77777777" w:rsidR="00D913BC" w:rsidRPr="00D913BC" w:rsidRDefault="00D913BC" w:rsidP="006B73A5">
            <w:pPr>
              <w:spacing w:line="240" w:lineRule="auto"/>
            </w:pPr>
          </w:p>
        </w:tc>
        <w:tc>
          <w:tcPr>
            <w:tcW w:w="587" w:type="pct"/>
            <w:tcBorders>
              <w:top w:val="single" w:sz="2" w:space="0" w:color="auto"/>
              <w:left w:val="single" w:sz="2" w:space="0" w:color="auto"/>
              <w:bottom w:val="single" w:sz="2" w:space="0" w:color="auto"/>
              <w:right w:val="single" w:sz="2" w:space="0" w:color="auto"/>
            </w:tcBorders>
          </w:tcPr>
          <w:p w14:paraId="6B0E7776" w14:textId="77777777" w:rsidR="00D913BC" w:rsidRPr="00D913BC" w:rsidRDefault="00D913BC" w:rsidP="006B73A5">
            <w:pPr>
              <w:spacing w:line="240" w:lineRule="auto"/>
            </w:pPr>
          </w:p>
        </w:tc>
        <w:tc>
          <w:tcPr>
            <w:tcW w:w="517" w:type="pct"/>
            <w:tcBorders>
              <w:top w:val="single" w:sz="2" w:space="0" w:color="auto"/>
              <w:left w:val="single" w:sz="2" w:space="0" w:color="auto"/>
              <w:bottom w:val="single" w:sz="2" w:space="0" w:color="auto"/>
              <w:right w:val="single" w:sz="2" w:space="0" w:color="auto"/>
            </w:tcBorders>
          </w:tcPr>
          <w:p w14:paraId="2509CFC6"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0474939C"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074F6F63"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0D70E6C9" w14:textId="77777777" w:rsidR="00D913BC" w:rsidRPr="00D913BC" w:rsidRDefault="00D913BC" w:rsidP="006B73A5">
            <w:pPr>
              <w:spacing w:line="240" w:lineRule="auto"/>
            </w:pPr>
          </w:p>
        </w:tc>
        <w:tc>
          <w:tcPr>
            <w:tcW w:w="485" w:type="pct"/>
            <w:tcBorders>
              <w:top w:val="single" w:sz="2" w:space="0" w:color="auto"/>
              <w:left w:val="single" w:sz="2" w:space="0" w:color="auto"/>
              <w:bottom w:val="single" w:sz="2" w:space="0" w:color="auto"/>
              <w:right w:val="single" w:sz="2" w:space="0" w:color="auto"/>
            </w:tcBorders>
          </w:tcPr>
          <w:p w14:paraId="3F525AE0" w14:textId="77777777" w:rsidR="00D913BC" w:rsidRPr="00D913BC" w:rsidRDefault="00D913BC" w:rsidP="006B73A5">
            <w:pPr>
              <w:spacing w:line="240" w:lineRule="auto"/>
            </w:pPr>
          </w:p>
        </w:tc>
      </w:tr>
      <w:tr w:rsidR="00D913BC" w:rsidRPr="00D913BC" w14:paraId="6BB15FF3" w14:textId="77777777" w:rsidTr="00BE1F54">
        <w:trPr>
          <w:trHeight w:val="144"/>
        </w:trPr>
        <w:tc>
          <w:tcPr>
            <w:tcW w:w="490" w:type="pct"/>
            <w:tcBorders>
              <w:top w:val="single" w:sz="2" w:space="0" w:color="auto"/>
              <w:left w:val="single" w:sz="2" w:space="0" w:color="auto"/>
              <w:bottom w:val="single" w:sz="2" w:space="0" w:color="auto"/>
              <w:right w:val="single" w:sz="2" w:space="0" w:color="auto"/>
            </w:tcBorders>
          </w:tcPr>
          <w:p w14:paraId="09E00DCB" w14:textId="77777777" w:rsidR="00D913BC" w:rsidRPr="00D913BC" w:rsidRDefault="00D913BC" w:rsidP="006B73A5">
            <w:pPr>
              <w:spacing w:line="240" w:lineRule="auto"/>
            </w:pPr>
          </w:p>
        </w:tc>
        <w:tc>
          <w:tcPr>
            <w:tcW w:w="491" w:type="pct"/>
            <w:tcBorders>
              <w:top w:val="single" w:sz="2" w:space="0" w:color="auto"/>
              <w:left w:val="single" w:sz="2" w:space="0" w:color="auto"/>
              <w:bottom w:val="single" w:sz="2" w:space="0" w:color="auto"/>
              <w:right w:val="single" w:sz="2" w:space="0" w:color="auto"/>
            </w:tcBorders>
          </w:tcPr>
          <w:p w14:paraId="737DD6DF"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3DA916B5"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1AD8F499" w14:textId="77777777" w:rsidR="00D913BC" w:rsidRPr="00D913BC" w:rsidRDefault="00D913BC" w:rsidP="006B73A5">
            <w:pPr>
              <w:spacing w:line="240" w:lineRule="auto"/>
            </w:pPr>
          </w:p>
        </w:tc>
        <w:tc>
          <w:tcPr>
            <w:tcW w:w="587" w:type="pct"/>
            <w:tcBorders>
              <w:top w:val="single" w:sz="2" w:space="0" w:color="auto"/>
              <w:left w:val="single" w:sz="2" w:space="0" w:color="auto"/>
              <w:bottom w:val="single" w:sz="2" w:space="0" w:color="auto"/>
              <w:right w:val="single" w:sz="2" w:space="0" w:color="auto"/>
            </w:tcBorders>
          </w:tcPr>
          <w:p w14:paraId="102C5911" w14:textId="77777777" w:rsidR="00D913BC" w:rsidRPr="00D913BC" w:rsidRDefault="00D913BC" w:rsidP="006B73A5">
            <w:pPr>
              <w:spacing w:line="240" w:lineRule="auto"/>
            </w:pPr>
          </w:p>
        </w:tc>
        <w:tc>
          <w:tcPr>
            <w:tcW w:w="517" w:type="pct"/>
            <w:tcBorders>
              <w:top w:val="single" w:sz="2" w:space="0" w:color="auto"/>
              <w:left w:val="single" w:sz="2" w:space="0" w:color="auto"/>
              <w:bottom w:val="single" w:sz="2" w:space="0" w:color="auto"/>
              <w:right w:val="single" w:sz="2" w:space="0" w:color="auto"/>
            </w:tcBorders>
          </w:tcPr>
          <w:p w14:paraId="10619F98"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0C344976"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4CF2F308"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1F625878" w14:textId="77777777" w:rsidR="00D913BC" w:rsidRPr="00D913BC" w:rsidRDefault="00D913BC" w:rsidP="006B73A5">
            <w:pPr>
              <w:spacing w:line="240" w:lineRule="auto"/>
            </w:pPr>
          </w:p>
        </w:tc>
        <w:tc>
          <w:tcPr>
            <w:tcW w:w="485" w:type="pct"/>
            <w:tcBorders>
              <w:top w:val="single" w:sz="2" w:space="0" w:color="auto"/>
              <w:left w:val="single" w:sz="2" w:space="0" w:color="auto"/>
              <w:bottom w:val="single" w:sz="2" w:space="0" w:color="auto"/>
              <w:right w:val="single" w:sz="2" w:space="0" w:color="auto"/>
            </w:tcBorders>
          </w:tcPr>
          <w:p w14:paraId="1AE8AFEA" w14:textId="77777777" w:rsidR="00D913BC" w:rsidRPr="00D913BC" w:rsidRDefault="00D913BC" w:rsidP="006B73A5">
            <w:pPr>
              <w:spacing w:line="240" w:lineRule="auto"/>
            </w:pPr>
          </w:p>
        </w:tc>
      </w:tr>
      <w:tr w:rsidR="00D913BC" w:rsidRPr="00D913BC" w14:paraId="704D275C" w14:textId="77777777" w:rsidTr="00BE1F54">
        <w:trPr>
          <w:trHeight w:val="144"/>
        </w:trPr>
        <w:tc>
          <w:tcPr>
            <w:tcW w:w="490" w:type="pct"/>
            <w:tcBorders>
              <w:top w:val="single" w:sz="2" w:space="0" w:color="auto"/>
              <w:left w:val="single" w:sz="2" w:space="0" w:color="auto"/>
              <w:bottom w:val="single" w:sz="2" w:space="0" w:color="auto"/>
              <w:right w:val="single" w:sz="2" w:space="0" w:color="auto"/>
            </w:tcBorders>
          </w:tcPr>
          <w:p w14:paraId="0EBAD31C" w14:textId="77777777" w:rsidR="00D913BC" w:rsidRPr="00D913BC" w:rsidRDefault="00D913BC" w:rsidP="006B73A5">
            <w:pPr>
              <w:spacing w:line="240" w:lineRule="auto"/>
            </w:pPr>
          </w:p>
        </w:tc>
        <w:tc>
          <w:tcPr>
            <w:tcW w:w="491" w:type="pct"/>
            <w:tcBorders>
              <w:top w:val="single" w:sz="2" w:space="0" w:color="auto"/>
              <w:left w:val="single" w:sz="2" w:space="0" w:color="auto"/>
              <w:bottom w:val="single" w:sz="2" w:space="0" w:color="auto"/>
              <w:right w:val="single" w:sz="2" w:space="0" w:color="auto"/>
            </w:tcBorders>
          </w:tcPr>
          <w:p w14:paraId="304186F4"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5CE317CE"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0F151986" w14:textId="77777777" w:rsidR="00D913BC" w:rsidRPr="00D913BC" w:rsidRDefault="00D913BC" w:rsidP="006B73A5">
            <w:pPr>
              <w:spacing w:line="240" w:lineRule="auto"/>
            </w:pPr>
          </w:p>
        </w:tc>
        <w:tc>
          <w:tcPr>
            <w:tcW w:w="587" w:type="pct"/>
            <w:tcBorders>
              <w:top w:val="single" w:sz="2" w:space="0" w:color="auto"/>
              <w:left w:val="single" w:sz="2" w:space="0" w:color="auto"/>
              <w:bottom w:val="single" w:sz="2" w:space="0" w:color="auto"/>
              <w:right w:val="single" w:sz="2" w:space="0" w:color="auto"/>
            </w:tcBorders>
          </w:tcPr>
          <w:p w14:paraId="3780DB6F" w14:textId="77777777" w:rsidR="00D913BC" w:rsidRPr="00D913BC" w:rsidRDefault="00D913BC" w:rsidP="006B73A5">
            <w:pPr>
              <w:spacing w:line="240" w:lineRule="auto"/>
            </w:pPr>
          </w:p>
        </w:tc>
        <w:tc>
          <w:tcPr>
            <w:tcW w:w="517" w:type="pct"/>
            <w:tcBorders>
              <w:top w:val="single" w:sz="2" w:space="0" w:color="auto"/>
              <w:left w:val="single" w:sz="2" w:space="0" w:color="auto"/>
              <w:bottom w:val="single" w:sz="2" w:space="0" w:color="auto"/>
              <w:right w:val="single" w:sz="2" w:space="0" w:color="auto"/>
            </w:tcBorders>
          </w:tcPr>
          <w:p w14:paraId="656EFC2D"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6DCD35CB"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749598B7"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2A109AF2" w14:textId="77777777" w:rsidR="00D913BC" w:rsidRPr="00D913BC" w:rsidRDefault="00D913BC" w:rsidP="006B73A5">
            <w:pPr>
              <w:spacing w:line="240" w:lineRule="auto"/>
            </w:pPr>
          </w:p>
        </w:tc>
        <w:tc>
          <w:tcPr>
            <w:tcW w:w="485" w:type="pct"/>
            <w:tcBorders>
              <w:top w:val="single" w:sz="2" w:space="0" w:color="auto"/>
              <w:left w:val="single" w:sz="2" w:space="0" w:color="auto"/>
              <w:bottom w:val="single" w:sz="2" w:space="0" w:color="auto"/>
              <w:right w:val="single" w:sz="2" w:space="0" w:color="auto"/>
            </w:tcBorders>
          </w:tcPr>
          <w:p w14:paraId="5A14F022" w14:textId="77777777" w:rsidR="00D913BC" w:rsidRPr="00D913BC" w:rsidRDefault="00D913BC" w:rsidP="006B73A5">
            <w:pPr>
              <w:spacing w:line="240" w:lineRule="auto"/>
            </w:pPr>
          </w:p>
        </w:tc>
      </w:tr>
      <w:tr w:rsidR="00D913BC" w:rsidRPr="00D913BC" w14:paraId="19AD5A44" w14:textId="77777777" w:rsidTr="00BE1F54">
        <w:trPr>
          <w:trHeight w:val="144"/>
        </w:trPr>
        <w:tc>
          <w:tcPr>
            <w:tcW w:w="490" w:type="pct"/>
            <w:tcBorders>
              <w:top w:val="single" w:sz="2" w:space="0" w:color="auto"/>
              <w:left w:val="single" w:sz="2" w:space="0" w:color="auto"/>
              <w:bottom w:val="single" w:sz="2" w:space="0" w:color="auto"/>
              <w:right w:val="single" w:sz="2" w:space="0" w:color="auto"/>
            </w:tcBorders>
          </w:tcPr>
          <w:p w14:paraId="5AEBDA8C" w14:textId="77777777" w:rsidR="00D913BC" w:rsidRPr="00D913BC" w:rsidRDefault="00D913BC" w:rsidP="006B73A5">
            <w:pPr>
              <w:spacing w:line="240" w:lineRule="auto"/>
            </w:pPr>
          </w:p>
        </w:tc>
        <w:tc>
          <w:tcPr>
            <w:tcW w:w="491" w:type="pct"/>
            <w:tcBorders>
              <w:top w:val="single" w:sz="2" w:space="0" w:color="auto"/>
              <w:left w:val="single" w:sz="2" w:space="0" w:color="auto"/>
              <w:bottom w:val="single" w:sz="2" w:space="0" w:color="auto"/>
              <w:right w:val="single" w:sz="2" w:space="0" w:color="auto"/>
            </w:tcBorders>
          </w:tcPr>
          <w:p w14:paraId="252C1CE1"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285CAC6C"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064F660F" w14:textId="77777777" w:rsidR="00D913BC" w:rsidRPr="00D913BC" w:rsidRDefault="00D913BC" w:rsidP="006B73A5">
            <w:pPr>
              <w:spacing w:line="240" w:lineRule="auto"/>
            </w:pPr>
          </w:p>
        </w:tc>
        <w:tc>
          <w:tcPr>
            <w:tcW w:w="587" w:type="pct"/>
            <w:tcBorders>
              <w:top w:val="single" w:sz="2" w:space="0" w:color="auto"/>
              <w:left w:val="single" w:sz="2" w:space="0" w:color="auto"/>
              <w:bottom w:val="single" w:sz="2" w:space="0" w:color="auto"/>
              <w:right w:val="single" w:sz="2" w:space="0" w:color="auto"/>
            </w:tcBorders>
          </w:tcPr>
          <w:p w14:paraId="2F0AF11E" w14:textId="77777777" w:rsidR="00D913BC" w:rsidRPr="00D913BC" w:rsidRDefault="00D913BC" w:rsidP="006B73A5">
            <w:pPr>
              <w:spacing w:line="240" w:lineRule="auto"/>
            </w:pPr>
          </w:p>
        </w:tc>
        <w:tc>
          <w:tcPr>
            <w:tcW w:w="517" w:type="pct"/>
            <w:tcBorders>
              <w:top w:val="single" w:sz="2" w:space="0" w:color="auto"/>
              <w:left w:val="single" w:sz="2" w:space="0" w:color="auto"/>
              <w:bottom w:val="single" w:sz="2" w:space="0" w:color="auto"/>
              <w:right w:val="single" w:sz="2" w:space="0" w:color="auto"/>
            </w:tcBorders>
          </w:tcPr>
          <w:p w14:paraId="51D0D10E"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52F0F906"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018E4D73"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4B3DE854" w14:textId="77777777" w:rsidR="00D913BC" w:rsidRPr="00D913BC" w:rsidRDefault="00D913BC" w:rsidP="006B73A5">
            <w:pPr>
              <w:spacing w:line="240" w:lineRule="auto"/>
            </w:pPr>
          </w:p>
        </w:tc>
        <w:tc>
          <w:tcPr>
            <w:tcW w:w="485" w:type="pct"/>
            <w:tcBorders>
              <w:top w:val="single" w:sz="2" w:space="0" w:color="auto"/>
              <w:left w:val="single" w:sz="2" w:space="0" w:color="auto"/>
              <w:bottom w:val="single" w:sz="2" w:space="0" w:color="auto"/>
              <w:right w:val="single" w:sz="2" w:space="0" w:color="auto"/>
            </w:tcBorders>
          </w:tcPr>
          <w:p w14:paraId="2106B729" w14:textId="77777777" w:rsidR="00D913BC" w:rsidRPr="00D913BC" w:rsidRDefault="00D913BC" w:rsidP="006B73A5">
            <w:pPr>
              <w:spacing w:line="240" w:lineRule="auto"/>
            </w:pPr>
          </w:p>
        </w:tc>
      </w:tr>
      <w:tr w:rsidR="00D913BC" w:rsidRPr="00D913BC" w14:paraId="6F303644" w14:textId="77777777" w:rsidTr="00BE1F54">
        <w:trPr>
          <w:trHeight w:val="144"/>
        </w:trPr>
        <w:tc>
          <w:tcPr>
            <w:tcW w:w="490" w:type="pct"/>
            <w:tcBorders>
              <w:top w:val="single" w:sz="2" w:space="0" w:color="auto"/>
              <w:left w:val="single" w:sz="2" w:space="0" w:color="auto"/>
              <w:bottom w:val="single" w:sz="2" w:space="0" w:color="auto"/>
              <w:right w:val="single" w:sz="2" w:space="0" w:color="auto"/>
            </w:tcBorders>
          </w:tcPr>
          <w:p w14:paraId="2A6CA94A" w14:textId="77777777" w:rsidR="00D913BC" w:rsidRPr="00D913BC" w:rsidRDefault="00D913BC" w:rsidP="006B73A5">
            <w:pPr>
              <w:spacing w:line="240" w:lineRule="auto"/>
            </w:pPr>
          </w:p>
        </w:tc>
        <w:tc>
          <w:tcPr>
            <w:tcW w:w="491" w:type="pct"/>
            <w:tcBorders>
              <w:top w:val="single" w:sz="2" w:space="0" w:color="auto"/>
              <w:left w:val="single" w:sz="2" w:space="0" w:color="auto"/>
              <w:bottom w:val="single" w:sz="2" w:space="0" w:color="auto"/>
              <w:right w:val="single" w:sz="2" w:space="0" w:color="auto"/>
            </w:tcBorders>
          </w:tcPr>
          <w:p w14:paraId="25A73368"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1A6BE71D"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388DFE34" w14:textId="77777777" w:rsidR="00D913BC" w:rsidRPr="00D913BC" w:rsidRDefault="00D913BC" w:rsidP="006B73A5">
            <w:pPr>
              <w:spacing w:line="240" w:lineRule="auto"/>
            </w:pPr>
          </w:p>
        </w:tc>
        <w:tc>
          <w:tcPr>
            <w:tcW w:w="587" w:type="pct"/>
            <w:tcBorders>
              <w:top w:val="single" w:sz="2" w:space="0" w:color="auto"/>
              <w:left w:val="single" w:sz="2" w:space="0" w:color="auto"/>
              <w:bottom w:val="single" w:sz="2" w:space="0" w:color="auto"/>
              <w:right w:val="single" w:sz="2" w:space="0" w:color="auto"/>
            </w:tcBorders>
          </w:tcPr>
          <w:p w14:paraId="3A5DF359" w14:textId="77777777" w:rsidR="00D913BC" w:rsidRPr="00D913BC" w:rsidRDefault="00D913BC" w:rsidP="006B73A5">
            <w:pPr>
              <w:spacing w:line="240" w:lineRule="auto"/>
            </w:pPr>
          </w:p>
        </w:tc>
        <w:tc>
          <w:tcPr>
            <w:tcW w:w="517" w:type="pct"/>
            <w:tcBorders>
              <w:top w:val="single" w:sz="2" w:space="0" w:color="auto"/>
              <w:left w:val="single" w:sz="2" w:space="0" w:color="auto"/>
              <w:bottom w:val="single" w:sz="2" w:space="0" w:color="auto"/>
              <w:right w:val="single" w:sz="2" w:space="0" w:color="auto"/>
            </w:tcBorders>
          </w:tcPr>
          <w:p w14:paraId="414D6ABC"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52047A20"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10CDF093"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4792EDCD" w14:textId="77777777" w:rsidR="00D913BC" w:rsidRPr="00D913BC" w:rsidRDefault="00D913BC" w:rsidP="006B73A5">
            <w:pPr>
              <w:spacing w:line="240" w:lineRule="auto"/>
            </w:pPr>
          </w:p>
        </w:tc>
        <w:tc>
          <w:tcPr>
            <w:tcW w:w="485" w:type="pct"/>
            <w:tcBorders>
              <w:top w:val="single" w:sz="2" w:space="0" w:color="auto"/>
              <w:left w:val="single" w:sz="2" w:space="0" w:color="auto"/>
              <w:bottom w:val="single" w:sz="2" w:space="0" w:color="auto"/>
              <w:right w:val="single" w:sz="2" w:space="0" w:color="auto"/>
            </w:tcBorders>
          </w:tcPr>
          <w:p w14:paraId="6AB9A65D" w14:textId="77777777" w:rsidR="00D913BC" w:rsidRPr="00D913BC" w:rsidRDefault="00D913BC" w:rsidP="006B73A5">
            <w:pPr>
              <w:spacing w:line="240" w:lineRule="auto"/>
            </w:pPr>
          </w:p>
        </w:tc>
      </w:tr>
      <w:tr w:rsidR="00D913BC" w:rsidRPr="00D913BC" w14:paraId="5771CBF4" w14:textId="77777777" w:rsidTr="00BE1F54">
        <w:trPr>
          <w:trHeight w:val="144"/>
        </w:trPr>
        <w:tc>
          <w:tcPr>
            <w:tcW w:w="490" w:type="pct"/>
            <w:tcBorders>
              <w:top w:val="single" w:sz="2" w:space="0" w:color="auto"/>
              <w:left w:val="single" w:sz="2" w:space="0" w:color="auto"/>
              <w:bottom w:val="single" w:sz="2" w:space="0" w:color="auto"/>
              <w:right w:val="single" w:sz="2" w:space="0" w:color="auto"/>
            </w:tcBorders>
          </w:tcPr>
          <w:p w14:paraId="279ED1E8" w14:textId="77777777" w:rsidR="00D913BC" w:rsidRPr="00D913BC" w:rsidRDefault="00D913BC" w:rsidP="006B73A5">
            <w:pPr>
              <w:spacing w:line="240" w:lineRule="auto"/>
            </w:pPr>
            <w:r w:rsidRPr="00D913BC">
              <w:t>Total savings</w:t>
            </w:r>
          </w:p>
        </w:tc>
        <w:tc>
          <w:tcPr>
            <w:tcW w:w="491" w:type="pct"/>
            <w:tcBorders>
              <w:top w:val="single" w:sz="2" w:space="0" w:color="auto"/>
              <w:left w:val="single" w:sz="2" w:space="0" w:color="auto"/>
              <w:bottom w:val="single" w:sz="2" w:space="0" w:color="auto"/>
              <w:right w:val="single" w:sz="2" w:space="0" w:color="auto"/>
            </w:tcBorders>
          </w:tcPr>
          <w:p w14:paraId="12E766DC"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5261B487"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09577823" w14:textId="77777777" w:rsidR="00D913BC" w:rsidRPr="00D913BC" w:rsidRDefault="00D913BC" w:rsidP="006B73A5">
            <w:pPr>
              <w:spacing w:line="240" w:lineRule="auto"/>
            </w:pPr>
          </w:p>
        </w:tc>
        <w:tc>
          <w:tcPr>
            <w:tcW w:w="587" w:type="pct"/>
            <w:tcBorders>
              <w:top w:val="single" w:sz="2" w:space="0" w:color="auto"/>
              <w:left w:val="single" w:sz="2" w:space="0" w:color="auto"/>
              <w:bottom w:val="single" w:sz="2" w:space="0" w:color="auto"/>
              <w:right w:val="single" w:sz="2" w:space="0" w:color="auto"/>
            </w:tcBorders>
          </w:tcPr>
          <w:p w14:paraId="7BA88910" w14:textId="77777777" w:rsidR="00D913BC" w:rsidRPr="00D913BC" w:rsidRDefault="00D913BC" w:rsidP="006B73A5">
            <w:pPr>
              <w:spacing w:line="240" w:lineRule="auto"/>
            </w:pPr>
          </w:p>
        </w:tc>
        <w:tc>
          <w:tcPr>
            <w:tcW w:w="517" w:type="pct"/>
            <w:tcBorders>
              <w:top w:val="single" w:sz="2" w:space="0" w:color="auto"/>
              <w:left w:val="single" w:sz="2" w:space="0" w:color="auto"/>
              <w:bottom w:val="single" w:sz="2" w:space="0" w:color="auto"/>
              <w:right w:val="single" w:sz="2" w:space="0" w:color="auto"/>
            </w:tcBorders>
          </w:tcPr>
          <w:p w14:paraId="0B9F2D6B"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749E060F"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6D5B6362" w14:textId="77777777" w:rsidR="00D913BC" w:rsidRPr="00D913BC" w:rsidRDefault="00D913BC" w:rsidP="006B73A5">
            <w:pPr>
              <w:spacing w:line="240" w:lineRule="auto"/>
            </w:pPr>
          </w:p>
        </w:tc>
        <w:tc>
          <w:tcPr>
            <w:tcW w:w="486" w:type="pct"/>
            <w:tcBorders>
              <w:top w:val="single" w:sz="2" w:space="0" w:color="auto"/>
              <w:left w:val="single" w:sz="2" w:space="0" w:color="auto"/>
              <w:bottom w:val="single" w:sz="2" w:space="0" w:color="auto"/>
              <w:right w:val="single" w:sz="2" w:space="0" w:color="auto"/>
            </w:tcBorders>
          </w:tcPr>
          <w:p w14:paraId="6600A30E" w14:textId="77777777" w:rsidR="00D913BC" w:rsidRPr="00D913BC" w:rsidRDefault="00D913BC" w:rsidP="006B73A5">
            <w:pPr>
              <w:spacing w:line="240" w:lineRule="auto"/>
            </w:pPr>
          </w:p>
        </w:tc>
        <w:tc>
          <w:tcPr>
            <w:tcW w:w="485" w:type="pct"/>
            <w:tcBorders>
              <w:top w:val="single" w:sz="2" w:space="0" w:color="auto"/>
              <w:left w:val="single" w:sz="2" w:space="0" w:color="auto"/>
              <w:bottom w:val="single" w:sz="2" w:space="0" w:color="auto"/>
              <w:right w:val="single" w:sz="2" w:space="0" w:color="auto"/>
            </w:tcBorders>
          </w:tcPr>
          <w:p w14:paraId="417C450D" w14:textId="77777777" w:rsidR="00D913BC" w:rsidRPr="00D913BC" w:rsidRDefault="00D913BC" w:rsidP="006B73A5">
            <w:pPr>
              <w:spacing w:line="240" w:lineRule="auto"/>
            </w:pPr>
          </w:p>
        </w:tc>
      </w:tr>
      <w:tr w:rsidR="00D913BC" w:rsidRPr="00D913BC" w14:paraId="227F482D" w14:textId="77777777" w:rsidTr="00BE1F54">
        <w:trPr>
          <w:trHeight w:val="247"/>
        </w:trPr>
        <w:tc>
          <w:tcPr>
            <w:tcW w:w="5000" w:type="pct"/>
            <w:gridSpan w:val="10"/>
            <w:tcBorders>
              <w:top w:val="single" w:sz="2" w:space="0" w:color="auto"/>
              <w:left w:val="single" w:sz="4" w:space="0" w:color="auto"/>
              <w:bottom w:val="single" w:sz="4" w:space="0" w:color="auto"/>
              <w:right w:val="single" w:sz="4" w:space="0" w:color="auto"/>
            </w:tcBorders>
          </w:tcPr>
          <w:p w14:paraId="43AA2D60" w14:textId="7A6D9A23" w:rsidR="00D913BC" w:rsidRPr="00393CC6" w:rsidRDefault="00D913BC" w:rsidP="006B73A5">
            <w:pPr>
              <w:spacing w:line="240" w:lineRule="auto"/>
              <w:rPr>
                <w:sz w:val="18"/>
                <w:szCs w:val="18"/>
              </w:rPr>
            </w:pPr>
            <w:r w:rsidRPr="00393CC6">
              <w:rPr>
                <w:sz w:val="18"/>
                <w:szCs w:val="18"/>
              </w:rPr>
              <w:t>Notes</w:t>
            </w:r>
            <w:r w:rsidR="00393CC6" w:rsidRPr="00393CC6">
              <w:rPr>
                <w:sz w:val="18"/>
                <w:szCs w:val="18"/>
              </w:rPr>
              <w:t>: Include all applicable fuels/commodities for project, e.g., electric energy, electric demand, natural gas, fuel oil, coal, water, etc.</w:t>
            </w:r>
          </w:p>
          <w:p w14:paraId="729B9EA1" w14:textId="77777777" w:rsidR="00D913BC" w:rsidRPr="00D913BC" w:rsidRDefault="00D913BC" w:rsidP="006B73A5">
            <w:pPr>
              <w:spacing w:line="240" w:lineRule="auto"/>
            </w:pPr>
            <w:r w:rsidRPr="00D913BC">
              <w:t>MBtu=10</w:t>
            </w:r>
            <w:r w:rsidRPr="00D913BC">
              <w:rPr>
                <w:vertAlign w:val="superscript"/>
              </w:rPr>
              <w:t>6</w:t>
            </w:r>
            <w:r w:rsidRPr="00D913BC">
              <w:t xml:space="preserve"> Btu.</w:t>
            </w:r>
          </w:p>
          <w:p w14:paraId="57216FC3" w14:textId="77777777" w:rsidR="00D913BC" w:rsidRPr="00D913BC" w:rsidRDefault="00D913BC" w:rsidP="006B73A5">
            <w:pPr>
              <w:spacing w:line="240" w:lineRule="auto"/>
            </w:pPr>
            <w:r w:rsidRPr="00D913BC">
              <w:t>*Annual electric demand savings (kW/yr) is the sum of the monthly demand savings.</w:t>
            </w:r>
          </w:p>
          <w:p w14:paraId="38C96D9F" w14:textId="77777777" w:rsidR="00D913BC" w:rsidRPr="00D913BC" w:rsidRDefault="00D913BC" w:rsidP="006B73A5">
            <w:pPr>
              <w:spacing w:line="240" w:lineRule="auto"/>
            </w:pPr>
            <w:r w:rsidRPr="00D913BC">
              <w:t>**If energy is reported in units other than MBtu, provide a conversion factor to MBtu for link to cost schedules (e.g., 0.003413 MBtu/kWh).</w:t>
            </w:r>
          </w:p>
        </w:tc>
      </w:tr>
    </w:tbl>
    <w:p w14:paraId="0800B0E8" w14:textId="77777777" w:rsidR="00D913BC" w:rsidRPr="00D913BC" w:rsidRDefault="00D913BC" w:rsidP="006B73A5">
      <w:pPr>
        <w:spacing w:line="240" w:lineRule="auto"/>
      </w:pPr>
    </w:p>
    <w:p w14:paraId="1D8F5D7F" w14:textId="77777777" w:rsidR="00D913BC" w:rsidRPr="00D913BC" w:rsidRDefault="00D913BC" w:rsidP="006B73A5">
      <w:pPr>
        <w:spacing w:line="240" w:lineRule="auto"/>
      </w:pPr>
    </w:p>
    <w:tbl>
      <w:tblPr>
        <w:tblW w:w="9702" w:type="dxa"/>
        <w:jc w:val="center"/>
        <w:tblCellMar>
          <w:left w:w="30" w:type="dxa"/>
          <w:right w:w="30" w:type="dxa"/>
        </w:tblCellMar>
        <w:tblLook w:val="0000" w:firstRow="0" w:lastRow="0" w:firstColumn="0" w:lastColumn="0" w:noHBand="0" w:noVBand="0"/>
      </w:tblPr>
      <w:tblGrid>
        <w:gridCol w:w="791"/>
        <w:gridCol w:w="695"/>
        <w:gridCol w:w="605"/>
        <w:gridCol w:w="607"/>
        <w:gridCol w:w="695"/>
        <w:gridCol w:w="695"/>
        <w:gridCol w:w="780"/>
        <w:gridCol w:w="623"/>
        <w:gridCol w:w="809"/>
        <w:gridCol w:w="537"/>
        <w:gridCol w:w="807"/>
        <w:gridCol w:w="629"/>
        <w:gridCol w:w="633"/>
        <w:gridCol w:w="796"/>
      </w:tblGrid>
      <w:tr w:rsidR="00511DBB" w:rsidRPr="00D913BC" w14:paraId="00C44A9A" w14:textId="77777777" w:rsidTr="00511DBB">
        <w:trPr>
          <w:trHeight w:val="807"/>
          <w:jc w:val="center"/>
        </w:trPr>
        <w:tc>
          <w:tcPr>
            <w:tcW w:w="408" w:type="pct"/>
            <w:tcBorders>
              <w:top w:val="single" w:sz="2" w:space="0" w:color="auto"/>
              <w:left w:val="single" w:sz="2" w:space="0" w:color="auto"/>
              <w:bottom w:val="single" w:sz="6" w:space="0" w:color="auto"/>
              <w:right w:val="single" w:sz="4" w:space="0" w:color="auto"/>
            </w:tcBorders>
            <w:shd w:val="clear" w:color="auto" w:fill="auto"/>
            <w:tcMar>
              <w:top w:w="29" w:type="dxa"/>
              <w:bottom w:w="29" w:type="dxa"/>
            </w:tcMar>
            <w:vAlign w:val="center"/>
          </w:tcPr>
          <w:p w14:paraId="200280DE" w14:textId="77777777" w:rsidR="00D913BC" w:rsidRPr="00D913BC" w:rsidRDefault="00D913BC" w:rsidP="006B73A5">
            <w:pPr>
              <w:spacing w:line="240" w:lineRule="auto"/>
              <w:rPr>
                <w:sz w:val="16"/>
                <w:szCs w:val="16"/>
              </w:rPr>
            </w:pPr>
          </w:p>
        </w:tc>
        <w:tc>
          <w:tcPr>
            <w:tcW w:w="358" w:type="pct"/>
            <w:tcBorders>
              <w:top w:val="single" w:sz="2" w:space="0" w:color="auto"/>
              <w:left w:val="single" w:sz="4" w:space="0" w:color="auto"/>
              <w:bottom w:val="single" w:sz="6" w:space="0" w:color="auto"/>
              <w:right w:val="single" w:sz="6" w:space="0" w:color="auto"/>
            </w:tcBorders>
            <w:shd w:val="clear" w:color="auto" w:fill="auto"/>
            <w:tcMar>
              <w:top w:w="29" w:type="dxa"/>
              <w:bottom w:w="29" w:type="dxa"/>
            </w:tcMar>
            <w:vAlign w:val="center"/>
          </w:tcPr>
          <w:p w14:paraId="4FC6E4C9" w14:textId="77777777" w:rsidR="00D913BC" w:rsidRPr="00D913BC" w:rsidRDefault="00D913BC" w:rsidP="006B73A5">
            <w:pPr>
              <w:spacing w:line="240" w:lineRule="auto"/>
              <w:rPr>
                <w:sz w:val="16"/>
                <w:szCs w:val="16"/>
              </w:rPr>
            </w:pPr>
            <w:r w:rsidRPr="00D913BC">
              <w:rPr>
                <w:sz w:val="16"/>
                <w:szCs w:val="16"/>
              </w:rPr>
              <w:t>Total</w:t>
            </w:r>
          </w:p>
          <w:p w14:paraId="1D7C188A" w14:textId="186351F0" w:rsidR="00D913BC" w:rsidRPr="00D913BC" w:rsidRDefault="00D913BC" w:rsidP="006B73A5">
            <w:pPr>
              <w:spacing w:line="240" w:lineRule="auto"/>
              <w:rPr>
                <w:sz w:val="16"/>
                <w:szCs w:val="16"/>
              </w:rPr>
            </w:pPr>
            <w:r w:rsidRPr="00D913BC">
              <w:rPr>
                <w:sz w:val="16"/>
                <w:szCs w:val="16"/>
              </w:rPr>
              <w:t>Energy</w:t>
            </w:r>
          </w:p>
          <w:p w14:paraId="263C6D5F" w14:textId="69CF42B8" w:rsidR="00D913BC" w:rsidRDefault="00D913BC" w:rsidP="006B73A5">
            <w:pPr>
              <w:spacing w:line="240" w:lineRule="auto"/>
              <w:rPr>
                <w:sz w:val="16"/>
                <w:szCs w:val="16"/>
              </w:rPr>
            </w:pPr>
            <w:r w:rsidRPr="00D913BC">
              <w:rPr>
                <w:sz w:val="16"/>
                <w:szCs w:val="16"/>
              </w:rPr>
              <w:t>Use</w:t>
            </w:r>
          </w:p>
          <w:p w14:paraId="1B16932D" w14:textId="4F3F881A" w:rsidR="00D913BC" w:rsidRPr="00D913BC" w:rsidRDefault="00D913BC" w:rsidP="006B73A5">
            <w:pPr>
              <w:spacing w:line="240" w:lineRule="auto"/>
              <w:rPr>
                <w:sz w:val="16"/>
                <w:szCs w:val="16"/>
              </w:rPr>
            </w:pPr>
            <w:r w:rsidRPr="00D913BC">
              <w:rPr>
                <w:sz w:val="16"/>
                <w:szCs w:val="16"/>
              </w:rPr>
              <w:t>(MBtu/yr)</w:t>
            </w:r>
          </w:p>
        </w:tc>
        <w:tc>
          <w:tcPr>
            <w:tcW w:w="312" w:type="pct"/>
            <w:tcBorders>
              <w:top w:val="single" w:sz="2" w:space="0" w:color="auto"/>
              <w:bottom w:val="single" w:sz="6" w:space="0" w:color="auto"/>
              <w:right w:val="single" w:sz="6" w:space="0" w:color="auto"/>
            </w:tcBorders>
            <w:shd w:val="clear" w:color="auto" w:fill="auto"/>
            <w:tcMar>
              <w:top w:w="29" w:type="dxa"/>
              <w:bottom w:w="29" w:type="dxa"/>
            </w:tcMar>
            <w:vAlign w:val="center"/>
          </w:tcPr>
          <w:p w14:paraId="1FA3663B" w14:textId="77777777" w:rsidR="00D913BC" w:rsidRPr="00D913BC" w:rsidRDefault="00D913BC" w:rsidP="006B73A5">
            <w:pPr>
              <w:spacing w:line="240" w:lineRule="auto"/>
              <w:rPr>
                <w:sz w:val="16"/>
                <w:szCs w:val="16"/>
              </w:rPr>
            </w:pPr>
            <w:r w:rsidRPr="00D913BC">
              <w:rPr>
                <w:sz w:val="16"/>
                <w:szCs w:val="16"/>
              </w:rPr>
              <w:t>Electric</w:t>
            </w:r>
          </w:p>
          <w:p w14:paraId="05D9815F" w14:textId="76A5C633" w:rsidR="00D913BC" w:rsidRPr="00D913BC" w:rsidRDefault="00D913BC" w:rsidP="006B73A5">
            <w:pPr>
              <w:spacing w:line="240" w:lineRule="auto"/>
              <w:rPr>
                <w:sz w:val="16"/>
                <w:szCs w:val="16"/>
              </w:rPr>
            </w:pPr>
            <w:r w:rsidRPr="00D913BC">
              <w:rPr>
                <w:sz w:val="16"/>
                <w:szCs w:val="16"/>
              </w:rPr>
              <w:t>Energy</w:t>
            </w:r>
          </w:p>
          <w:p w14:paraId="53551F91" w14:textId="76FEC323" w:rsidR="00D913BC" w:rsidRDefault="00D913BC" w:rsidP="006B73A5">
            <w:pPr>
              <w:spacing w:line="240" w:lineRule="auto"/>
              <w:rPr>
                <w:sz w:val="16"/>
                <w:szCs w:val="16"/>
              </w:rPr>
            </w:pPr>
            <w:r w:rsidRPr="00D913BC">
              <w:rPr>
                <w:sz w:val="16"/>
                <w:szCs w:val="16"/>
              </w:rPr>
              <w:t>Use</w:t>
            </w:r>
          </w:p>
          <w:p w14:paraId="4C18E69C" w14:textId="2691195E" w:rsidR="00D913BC" w:rsidRPr="00D913BC" w:rsidRDefault="00D913BC" w:rsidP="006B73A5">
            <w:pPr>
              <w:spacing w:line="240" w:lineRule="auto"/>
              <w:rPr>
                <w:sz w:val="16"/>
                <w:szCs w:val="16"/>
              </w:rPr>
            </w:pPr>
            <w:r w:rsidRPr="00D913BC">
              <w:rPr>
                <w:sz w:val="16"/>
                <w:szCs w:val="16"/>
              </w:rPr>
              <w:t>(kWh/yr)</w:t>
            </w:r>
          </w:p>
        </w:tc>
        <w:tc>
          <w:tcPr>
            <w:tcW w:w="313" w:type="pct"/>
            <w:tcBorders>
              <w:top w:val="single" w:sz="2" w:space="0" w:color="auto"/>
              <w:bottom w:val="single" w:sz="6" w:space="0" w:color="auto"/>
              <w:right w:val="single" w:sz="6" w:space="0" w:color="auto"/>
            </w:tcBorders>
            <w:shd w:val="clear" w:color="auto" w:fill="auto"/>
            <w:tcMar>
              <w:top w:w="29" w:type="dxa"/>
              <w:bottom w:w="29" w:type="dxa"/>
            </w:tcMar>
            <w:vAlign w:val="center"/>
          </w:tcPr>
          <w:p w14:paraId="2786E42C" w14:textId="77777777" w:rsidR="00D913BC" w:rsidRDefault="00D913BC" w:rsidP="006B73A5">
            <w:pPr>
              <w:spacing w:line="240" w:lineRule="auto"/>
              <w:rPr>
                <w:sz w:val="16"/>
                <w:szCs w:val="16"/>
              </w:rPr>
            </w:pPr>
            <w:r w:rsidRPr="00D913BC">
              <w:rPr>
                <w:sz w:val="16"/>
                <w:szCs w:val="16"/>
              </w:rPr>
              <w:t>Electric</w:t>
            </w:r>
          </w:p>
          <w:p w14:paraId="6BABC3CD" w14:textId="5D4CA180" w:rsidR="00D913BC" w:rsidRDefault="00D913BC" w:rsidP="006B73A5">
            <w:pPr>
              <w:spacing w:line="240" w:lineRule="auto"/>
              <w:rPr>
                <w:sz w:val="16"/>
                <w:szCs w:val="16"/>
              </w:rPr>
            </w:pPr>
            <w:r w:rsidRPr="00D913BC">
              <w:rPr>
                <w:sz w:val="16"/>
                <w:szCs w:val="16"/>
              </w:rPr>
              <w:t>Energy</w:t>
            </w:r>
          </w:p>
          <w:p w14:paraId="486DB510" w14:textId="5FDCA435" w:rsidR="00D913BC" w:rsidRPr="00D913BC" w:rsidRDefault="00D913BC" w:rsidP="006B73A5">
            <w:pPr>
              <w:spacing w:line="240" w:lineRule="auto"/>
              <w:rPr>
                <w:sz w:val="16"/>
                <w:szCs w:val="16"/>
              </w:rPr>
            </w:pPr>
            <w:r w:rsidRPr="00D913BC">
              <w:rPr>
                <w:sz w:val="16"/>
                <w:szCs w:val="16"/>
              </w:rPr>
              <w:t>cost,</w:t>
            </w:r>
          </w:p>
          <w:p w14:paraId="2E9476FF" w14:textId="77777777" w:rsidR="00D913BC" w:rsidRDefault="00D913BC" w:rsidP="006B73A5">
            <w:pPr>
              <w:spacing w:line="240" w:lineRule="auto"/>
              <w:rPr>
                <w:sz w:val="16"/>
                <w:szCs w:val="16"/>
              </w:rPr>
            </w:pPr>
            <w:r w:rsidRPr="00D913BC">
              <w:rPr>
                <w:sz w:val="16"/>
                <w:szCs w:val="16"/>
              </w:rPr>
              <w:t>Year 1</w:t>
            </w:r>
          </w:p>
          <w:p w14:paraId="7253D087" w14:textId="472DE1D7" w:rsidR="00D913BC" w:rsidRPr="00D913BC" w:rsidRDefault="00D913BC" w:rsidP="006B73A5">
            <w:pPr>
              <w:spacing w:line="240" w:lineRule="auto"/>
              <w:rPr>
                <w:sz w:val="16"/>
                <w:szCs w:val="16"/>
              </w:rPr>
            </w:pPr>
            <w:r w:rsidRPr="00D913BC">
              <w:rPr>
                <w:sz w:val="16"/>
                <w:szCs w:val="16"/>
              </w:rPr>
              <w:t>($/yr)</w:t>
            </w:r>
          </w:p>
        </w:tc>
        <w:tc>
          <w:tcPr>
            <w:tcW w:w="358" w:type="pct"/>
            <w:tcBorders>
              <w:top w:val="single" w:sz="2" w:space="0" w:color="auto"/>
              <w:bottom w:val="single" w:sz="6" w:space="0" w:color="auto"/>
              <w:right w:val="single" w:sz="6" w:space="0" w:color="auto"/>
            </w:tcBorders>
            <w:shd w:val="clear" w:color="auto" w:fill="auto"/>
            <w:tcMar>
              <w:top w:w="29" w:type="dxa"/>
              <w:bottom w:w="29" w:type="dxa"/>
            </w:tcMar>
            <w:vAlign w:val="center"/>
          </w:tcPr>
          <w:p w14:paraId="463DC7C0" w14:textId="77777777" w:rsidR="00D913BC" w:rsidRDefault="00D913BC" w:rsidP="006B73A5">
            <w:pPr>
              <w:spacing w:line="240" w:lineRule="auto"/>
              <w:rPr>
                <w:sz w:val="16"/>
                <w:szCs w:val="16"/>
              </w:rPr>
            </w:pPr>
            <w:r w:rsidRPr="00D913BC">
              <w:rPr>
                <w:sz w:val="16"/>
                <w:szCs w:val="16"/>
              </w:rPr>
              <w:t>Electric</w:t>
            </w:r>
          </w:p>
          <w:p w14:paraId="52B0C66E" w14:textId="77777777" w:rsidR="009010CA" w:rsidRDefault="00D913BC" w:rsidP="006B73A5">
            <w:pPr>
              <w:spacing w:line="240" w:lineRule="auto"/>
              <w:rPr>
                <w:sz w:val="16"/>
                <w:szCs w:val="16"/>
              </w:rPr>
            </w:pPr>
            <w:r w:rsidRPr="00D913BC">
              <w:rPr>
                <w:sz w:val="16"/>
                <w:szCs w:val="16"/>
              </w:rPr>
              <w:t>demand*</w:t>
            </w:r>
          </w:p>
          <w:p w14:paraId="1473AD6D" w14:textId="78B2BDE9" w:rsidR="00D913BC" w:rsidRPr="00D913BC" w:rsidRDefault="00D913BC" w:rsidP="006B73A5">
            <w:pPr>
              <w:spacing w:line="240" w:lineRule="auto"/>
              <w:rPr>
                <w:sz w:val="16"/>
                <w:szCs w:val="16"/>
              </w:rPr>
            </w:pPr>
            <w:r w:rsidRPr="00D913BC">
              <w:rPr>
                <w:sz w:val="16"/>
                <w:szCs w:val="16"/>
              </w:rPr>
              <w:t>(kW/yr)</w:t>
            </w:r>
          </w:p>
        </w:tc>
        <w:tc>
          <w:tcPr>
            <w:tcW w:w="358" w:type="pct"/>
            <w:tcBorders>
              <w:top w:val="single" w:sz="2" w:space="0" w:color="auto"/>
              <w:bottom w:val="single" w:sz="6" w:space="0" w:color="auto"/>
              <w:right w:val="single" w:sz="6" w:space="0" w:color="auto"/>
            </w:tcBorders>
            <w:shd w:val="clear" w:color="auto" w:fill="auto"/>
            <w:tcMar>
              <w:top w:w="29" w:type="dxa"/>
              <w:bottom w:w="29" w:type="dxa"/>
            </w:tcMar>
            <w:vAlign w:val="center"/>
          </w:tcPr>
          <w:p w14:paraId="7C2C7918" w14:textId="77777777" w:rsidR="009010CA" w:rsidRDefault="00D913BC" w:rsidP="006B73A5">
            <w:pPr>
              <w:spacing w:line="240" w:lineRule="auto"/>
              <w:rPr>
                <w:sz w:val="16"/>
                <w:szCs w:val="16"/>
              </w:rPr>
            </w:pPr>
            <w:r w:rsidRPr="00D913BC">
              <w:rPr>
                <w:sz w:val="16"/>
                <w:szCs w:val="16"/>
              </w:rPr>
              <w:t>Electric</w:t>
            </w:r>
          </w:p>
          <w:p w14:paraId="04FFAE53" w14:textId="262DF2F5" w:rsidR="009010CA" w:rsidRDefault="009010CA" w:rsidP="006B73A5">
            <w:pPr>
              <w:spacing w:line="240" w:lineRule="auto"/>
              <w:rPr>
                <w:sz w:val="16"/>
                <w:szCs w:val="16"/>
              </w:rPr>
            </w:pPr>
            <w:r w:rsidRPr="00D913BC">
              <w:rPr>
                <w:sz w:val="16"/>
                <w:szCs w:val="16"/>
              </w:rPr>
              <w:t>D</w:t>
            </w:r>
            <w:r w:rsidR="00D913BC" w:rsidRPr="00D913BC">
              <w:rPr>
                <w:sz w:val="16"/>
                <w:szCs w:val="16"/>
              </w:rPr>
              <w:t>emand</w:t>
            </w:r>
          </w:p>
          <w:p w14:paraId="3327F129" w14:textId="2923CE9F" w:rsidR="00D913BC" w:rsidRPr="00D913BC" w:rsidRDefault="009010CA" w:rsidP="006B73A5">
            <w:pPr>
              <w:spacing w:line="240" w:lineRule="auto"/>
              <w:rPr>
                <w:sz w:val="16"/>
                <w:szCs w:val="16"/>
              </w:rPr>
            </w:pPr>
            <w:r>
              <w:rPr>
                <w:sz w:val="16"/>
                <w:szCs w:val="16"/>
              </w:rPr>
              <w:t>C</w:t>
            </w:r>
            <w:r w:rsidR="00D913BC" w:rsidRPr="00D913BC">
              <w:rPr>
                <w:sz w:val="16"/>
                <w:szCs w:val="16"/>
              </w:rPr>
              <w:t>ost,</w:t>
            </w:r>
          </w:p>
          <w:p w14:paraId="5DBA6028" w14:textId="77777777" w:rsidR="009010CA" w:rsidRDefault="00D913BC" w:rsidP="006B73A5">
            <w:pPr>
              <w:spacing w:line="240" w:lineRule="auto"/>
              <w:rPr>
                <w:sz w:val="16"/>
                <w:szCs w:val="16"/>
              </w:rPr>
            </w:pPr>
            <w:r w:rsidRPr="00D913BC">
              <w:rPr>
                <w:sz w:val="16"/>
                <w:szCs w:val="16"/>
              </w:rPr>
              <w:t>Year 1</w:t>
            </w:r>
          </w:p>
          <w:p w14:paraId="34D0F51B" w14:textId="123AEC82" w:rsidR="00D913BC" w:rsidRPr="00D913BC" w:rsidRDefault="00D913BC" w:rsidP="006B73A5">
            <w:pPr>
              <w:spacing w:line="240" w:lineRule="auto"/>
              <w:rPr>
                <w:sz w:val="16"/>
                <w:szCs w:val="16"/>
              </w:rPr>
            </w:pPr>
            <w:r w:rsidRPr="00D913BC">
              <w:rPr>
                <w:sz w:val="16"/>
                <w:szCs w:val="16"/>
              </w:rPr>
              <w:t>($/yr)</w:t>
            </w:r>
          </w:p>
        </w:tc>
        <w:tc>
          <w:tcPr>
            <w:tcW w:w="402" w:type="pct"/>
            <w:tcBorders>
              <w:top w:val="single" w:sz="2" w:space="0" w:color="auto"/>
              <w:bottom w:val="single" w:sz="6" w:space="0" w:color="auto"/>
              <w:right w:val="single" w:sz="6" w:space="0" w:color="auto"/>
            </w:tcBorders>
            <w:shd w:val="clear" w:color="auto" w:fill="auto"/>
            <w:tcMar>
              <w:top w:w="29" w:type="dxa"/>
              <w:bottom w:w="29" w:type="dxa"/>
            </w:tcMar>
            <w:vAlign w:val="center"/>
          </w:tcPr>
          <w:p w14:paraId="0F3D021A" w14:textId="77777777" w:rsidR="009010CA" w:rsidRDefault="009010CA" w:rsidP="006B73A5">
            <w:pPr>
              <w:spacing w:line="240" w:lineRule="auto"/>
              <w:rPr>
                <w:sz w:val="16"/>
                <w:szCs w:val="16"/>
              </w:rPr>
            </w:pPr>
            <w:r>
              <w:rPr>
                <w:sz w:val="16"/>
                <w:szCs w:val="16"/>
              </w:rPr>
              <w:t>Natural</w:t>
            </w:r>
          </w:p>
          <w:p w14:paraId="0BA1F93B" w14:textId="643C6F85" w:rsidR="009010CA" w:rsidRDefault="009010CA" w:rsidP="006B73A5">
            <w:pPr>
              <w:spacing w:line="240" w:lineRule="auto"/>
              <w:rPr>
                <w:sz w:val="16"/>
                <w:szCs w:val="16"/>
              </w:rPr>
            </w:pPr>
            <w:r>
              <w:rPr>
                <w:sz w:val="16"/>
                <w:szCs w:val="16"/>
              </w:rPr>
              <w:t>G</w:t>
            </w:r>
            <w:r w:rsidR="00D913BC" w:rsidRPr="00D913BC">
              <w:rPr>
                <w:sz w:val="16"/>
                <w:szCs w:val="16"/>
              </w:rPr>
              <w:t>as</w:t>
            </w:r>
          </w:p>
          <w:p w14:paraId="14553A01" w14:textId="77777777" w:rsidR="009010CA" w:rsidRDefault="00D913BC" w:rsidP="006B73A5">
            <w:pPr>
              <w:spacing w:line="240" w:lineRule="auto"/>
              <w:rPr>
                <w:sz w:val="16"/>
                <w:szCs w:val="16"/>
              </w:rPr>
            </w:pPr>
            <w:r w:rsidRPr="00D913BC">
              <w:rPr>
                <w:sz w:val="16"/>
                <w:szCs w:val="16"/>
              </w:rPr>
              <w:t xml:space="preserve">use </w:t>
            </w:r>
          </w:p>
          <w:p w14:paraId="4F57E3BA" w14:textId="249EFF19" w:rsidR="00D913BC" w:rsidRPr="00D913BC" w:rsidRDefault="00D913BC" w:rsidP="006B73A5">
            <w:pPr>
              <w:spacing w:line="240" w:lineRule="auto"/>
              <w:rPr>
                <w:sz w:val="16"/>
                <w:szCs w:val="16"/>
              </w:rPr>
            </w:pPr>
            <w:r w:rsidRPr="00D913BC">
              <w:rPr>
                <w:sz w:val="16"/>
                <w:szCs w:val="16"/>
              </w:rPr>
              <w:t>(MBtu/yr)**</w:t>
            </w:r>
          </w:p>
        </w:tc>
        <w:tc>
          <w:tcPr>
            <w:tcW w:w="321" w:type="pct"/>
            <w:tcBorders>
              <w:top w:val="single" w:sz="2" w:space="0" w:color="auto"/>
              <w:bottom w:val="single" w:sz="6" w:space="0" w:color="auto"/>
              <w:right w:val="single" w:sz="6" w:space="0" w:color="auto"/>
            </w:tcBorders>
            <w:shd w:val="clear" w:color="auto" w:fill="auto"/>
            <w:tcMar>
              <w:top w:w="29" w:type="dxa"/>
              <w:bottom w:w="29" w:type="dxa"/>
            </w:tcMar>
            <w:vAlign w:val="center"/>
          </w:tcPr>
          <w:p w14:paraId="7D8F28DD" w14:textId="77777777" w:rsidR="009010CA" w:rsidRDefault="009010CA" w:rsidP="006B73A5">
            <w:pPr>
              <w:spacing w:line="240" w:lineRule="auto"/>
              <w:rPr>
                <w:sz w:val="16"/>
                <w:szCs w:val="16"/>
              </w:rPr>
            </w:pPr>
            <w:r>
              <w:rPr>
                <w:sz w:val="16"/>
                <w:szCs w:val="16"/>
              </w:rPr>
              <w:t>Natural</w:t>
            </w:r>
          </w:p>
          <w:p w14:paraId="2CCEA710" w14:textId="716B1958" w:rsidR="009010CA" w:rsidRDefault="009010CA" w:rsidP="006B73A5">
            <w:pPr>
              <w:spacing w:line="240" w:lineRule="auto"/>
              <w:rPr>
                <w:sz w:val="16"/>
                <w:szCs w:val="16"/>
              </w:rPr>
            </w:pPr>
            <w:r>
              <w:rPr>
                <w:sz w:val="16"/>
                <w:szCs w:val="16"/>
              </w:rPr>
              <w:t>G</w:t>
            </w:r>
            <w:r w:rsidR="00D913BC" w:rsidRPr="00D913BC">
              <w:rPr>
                <w:sz w:val="16"/>
                <w:szCs w:val="16"/>
              </w:rPr>
              <w:t>as</w:t>
            </w:r>
          </w:p>
          <w:p w14:paraId="7DC8106B" w14:textId="77777777" w:rsidR="009010CA" w:rsidRDefault="00D913BC" w:rsidP="006B73A5">
            <w:pPr>
              <w:spacing w:line="240" w:lineRule="auto"/>
              <w:rPr>
                <w:sz w:val="16"/>
                <w:szCs w:val="16"/>
              </w:rPr>
            </w:pPr>
            <w:r w:rsidRPr="00D913BC">
              <w:rPr>
                <w:sz w:val="16"/>
                <w:szCs w:val="16"/>
              </w:rPr>
              <w:t>cost,</w:t>
            </w:r>
          </w:p>
          <w:p w14:paraId="34B8386F" w14:textId="77777777" w:rsidR="009010CA" w:rsidRDefault="00D913BC" w:rsidP="006B73A5">
            <w:pPr>
              <w:spacing w:line="240" w:lineRule="auto"/>
              <w:rPr>
                <w:sz w:val="16"/>
                <w:szCs w:val="16"/>
              </w:rPr>
            </w:pPr>
            <w:r w:rsidRPr="00D913BC">
              <w:rPr>
                <w:sz w:val="16"/>
                <w:szCs w:val="16"/>
              </w:rPr>
              <w:t xml:space="preserve">Year 1 </w:t>
            </w:r>
          </w:p>
          <w:p w14:paraId="79C82504" w14:textId="1A59D0B8" w:rsidR="00D913BC" w:rsidRPr="00D913BC" w:rsidRDefault="00D913BC" w:rsidP="006B73A5">
            <w:pPr>
              <w:spacing w:line="240" w:lineRule="auto"/>
              <w:rPr>
                <w:sz w:val="16"/>
                <w:szCs w:val="16"/>
              </w:rPr>
            </w:pPr>
            <w:r w:rsidRPr="00D913BC">
              <w:rPr>
                <w:sz w:val="16"/>
                <w:szCs w:val="16"/>
              </w:rPr>
              <w:t>($/yr)</w:t>
            </w:r>
          </w:p>
        </w:tc>
        <w:tc>
          <w:tcPr>
            <w:tcW w:w="417" w:type="pct"/>
            <w:tcBorders>
              <w:top w:val="single" w:sz="2" w:space="0" w:color="auto"/>
              <w:bottom w:val="single" w:sz="6" w:space="0" w:color="auto"/>
              <w:right w:val="single" w:sz="6" w:space="0" w:color="auto"/>
            </w:tcBorders>
            <w:shd w:val="clear" w:color="auto" w:fill="auto"/>
            <w:tcMar>
              <w:top w:w="29" w:type="dxa"/>
              <w:bottom w:w="29" w:type="dxa"/>
            </w:tcMar>
            <w:vAlign w:val="center"/>
          </w:tcPr>
          <w:p w14:paraId="312C2800" w14:textId="77777777" w:rsidR="009010CA" w:rsidRDefault="00D913BC" w:rsidP="006B73A5">
            <w:pPr>
              <w:spacing w:line="240" w:lineRule="auto"/>
              <w:rPr>
                <w:sz w:val="16"/>
                <w:szCs w:val="16"/>
              </w:rPr>
            </w:pPr>
            <w:r w:rsidRPr="00D913BC">
              <w:rPr>
                <w:sz w:val="16"/>
                <w:szCs w:val="16"/>
              </w:rPr>
              <w:t>Water</w:t>
            </w:r>
          </w:p>
          <w:p w14:paraId="592EB928" w14:textId="101A87DA" w:rsidR="009010CA" w:rsidRDefault="009010CA" w:rsidP="006B73A5">
            <w:pPr>
              <w:spacing w:line="240" w:lineRule="auto"/>
              <w:rPr>
                <w:sz w:val="16"/>
                <w:szCs w:val="16"/>
              </w:rPr>
            </w:pPr>
            <w:r w:rsidRPr="00D913BC">
              <w:rPr>
                <w:sz w:val="16"/>
                <w:szCs w:val="16"/>
              </w:rPr>
              <w:t>U</w:t>
            </w:r>
            <w:r w:rsidR="00D913BC" w:rsidRPr="00D913BC">
              <w:rPr>
                <w:sz w:val="16"/>
                <w:szCs w:val="16"/>
              </w:rPr>
              <w:t>se</w:t>
            </w:r>
          </w:p>
          <w:p w14:paraId="0E41117A" w14:textId="64DA6240" w:rsidR="00D913BC" w:rsidRPr="00D913BC" w:rsidRDefault="00D913BC" w:rsidP="006B73A5">
            <w:pPr>
              <w:spacing w:line="240" w:lineRule="auto"/>
              <w:rPr>
                <w:sz w:val="16"/>
                <w:szCs w:val="16"/>
              </w:rPr>
            </w:pPr>
            <w:r w:rsidRPr="00D913BC">
              <w:rPr>
                <w:sz w:val="16"/>
                <w:szCs w:val="16"/>
              </w:rPr>
              <w:t>(gallons/yr)</w:t>
            </w:r>
          </w:p>
        </w:tc>
        <w:tc>
          <w:tcPr>
            <w:tcW w:w="277" w:type="pct"/>
            <w:tcBorders>
              <w:top w:val="single" w:sz="2" w:space="0" w:color="auto"/>
              <w:bottom w:val="single" w:sz="6" w:space="0" w:color="auto"/>
              <w:right w:val="single" w:sz="6" w:space="0" w:color="auto"/>
            </w:tcBorders>
            <w:shd w:val="clear" w:color="auto" w:fill="auto"/>
            <w:tcMar>
              <w:top w:w="29" w:type="dxa"/>
              <w:bottom w:w="29" w:type="dxa"/>
            </w:tcMar>
            <w:vAlign w:val="center"/>
          </w:tcPr>
          <w:p w14:paraId="28F829F6" w14:textId="77777777" w:rsidR="009010CA" w:rsidRDefault="00D913BC" w:rsidP="006B73A5">
            <w:pPr>
              <w:spacing w:line="240" w:lineRule="auto"/>
              <w:rPr>
                <w:sz w:val="16"/>
                <w:szCs w:val="16"/>
              </w:rPr>
            </w:pPr>
            <w:r w:rsidRPr="00D913BC">
              <w:rPr>
                <w:sz w:val="16"/>
                <w:szCs w:val="16"/>
              </w:rPr>
              <w:t>Water</w:t>
            </w:r>
          </w:p>
          <w:p w14:paraId="72757E96" w14:textId="77777777" w:rsidR="009010CA" w:rsidRDefault="00D913BC" w:rsidP="006B73A5">
            <w:pPr>
              <w:spacing w:line="240" w:lineRule="auto"/>
              <w:rPr>
                <w:sz w:val="16"/>
                <w:szCs w:val="16"/>
              </w:rPr>
            </w:pPr>
            <w:r w:rsidRPr="00D913BC">
              <w:rPr>
                <w:sz w:val="16"/>
                <w:szCs w:val="16"/>
              </w:rPr>
              <w:t>cost,</w:t>
            </w:r>
          </w:p>
          <w:p w14:paraId="6169ECFF" w14:textId="77777777" w:rsidR="009010CA" w:rsidRDefault="00D913BC" w:rsidP="006B73A5">
            <w:pPr>
              <w:spacing w:line="240" w:lineRule="auto"/>
              <w:rPr>
                <w:sz w:val="16"/>
                <w:szCs w:val="16"/>
              </w:rPr>
            </w:pPr>
            <w:r w:rsidRPr="00D913BC">
              <w:rPr>
                <w:sz w:val="16"/>
                <w:szCs w:val="16"/>
              </w:rPr>
              <w:t>Year 1</w:t>
            </w:r>
          </w:p>
          <w:p w14:paraId="714834EF" w14:textId="58324ACC" w:rsidR="00D913BC" w:rsidRPr="00D913BC" w:rsidRDefault="00D913BC" w:rsidP="006B73A5">
            <w:pPr>
              <w:spacing w:line="240" w:lineRule="auto"/>
              <w:rPr>
                <w:sz w:val="16"/>
                <w:szCs w:val="16"/>
              </w:rPr>
            </w:pPr>
            <w:r w:rsidRPr="00D913BC">
              <w:rPr>
                <w:sz w:val="16"/>
                <w:szCs w:val="16"/>
              </w:rPr>
              <w:t>($/yr)</w:t>
            </w:r>
          </w:p>
        </w:tc>
        <w:tc>
          <w:tcPr>
            <w:tcW w:w="416" w:type="pct"/>
            <w:tcBorders>
              <w:top w:val="single" w:sz="2" w:space="0" w:color="auto"/>
              <w:left w:val="single" w:sz="6" w:space="0" w:color="auto"/>
              <w:bottom w:val="single" w:sz="6" w:space="0" w:color="auto"/>
              <w:right w:val="single" w:sz="6" w:space="0" w:color="auto"/>
            </w:tcBorders>
            <w:shd w:val="clear" w:color="auto" w:fill="auto"/>
            <w:tcMar>
              <w:top w:w="29" w:type="dxa"/>
              <w:bottom w:w="29" w:type="dxa"/>
            </w:tcMar>
            <w:vAlign w:val="center"/>
          </w:tcPr>
          <w:p w14:paraId="02982DB6" w14:textId="77777777" w:rsidR="009010CA" w:rsidRDefault="00D913BC" w:rsidP="006B73A5">
            <w:pPr>
              <w:spacing w:line="240" w:lineRule="auto"/>
              <w:rPr>
                <w:sz w:val="16"/>
                <w:szCs w:val="16"/>
              </w:rPr>
            </w:pPr>
            <w:r w:rsidRPr="00D913BC">
              <w:rPr>
                <w:sz w:val="16"/>
                <w:szCs w:val="16"/>
              </w:rPr>
              <w:t>Other</w:t>
            </w:r>
          </w:p>
          <w:p w14:paraId="5D2B24B4" w14:textId="3FF61A0F" w:rsidR="009010CA" w:rsidRDefault="009010CA" w:rsidP="006B73A5">
            <w:pPr>
              <w:spacing w:line="240" w:lineRule="auto"/>
              <w:rPr>
                <w:sz w:val="16"/>
                <w:szCs w:val="16"/>
              </w:rPr>
            </w:pPr>
            <w:r w:rsidRPr="00D913BC">
              <w:rPr>
                <w:sz w:val="16"/>
                <w:szCs w:val="16"/>
              </w:rPr>
              <w:t>E</w:t>
            </w:r>
            <w:r w:rsidR="00D913BC" w:rsidRPr="00D913BC">
              <w:rPr>
                <w:sz w:val="16"/>
                <w:szCs w:val="16"/>
              </w:rPr>
              <w:t>nergy</w:t>
            </w:r>
          </w:p>
          <w:p w14:paraId="7D9C5D35" w14:textId="3948F994" w:rsidR="009010CA" w:rsidRDefault="009010CA" w:rsidP="006B73A5">
            <w:pPr>
              <w:spacing w:line="240" w:lineRule="auto"/>
              <w:rPr>
                <w:sz w:val="16"/>
                <w:szCs w:val="16"/>
              </w:rPr>
            </w:pPr>
            <w:r w:rsidRPr="00D913BC">
              <w:rPr>
                <w:sz w:val="16"/>
                <w:szCs w:val="16"/>
              </w:rPr>
              <w:t>U</w:t>
            </w:r>
            <w:r w:rsidR="00D913BC" w:rsidRPr="00D913BC">
              <w:rPr>
                <w:sz w:val="16"/>
                <w:szCs w:val="16"/>
              </w:rPr>
              <w:t>se</w:t>
            </w:r>
          </w:p>
          <w:p w14:paraId="7A2396D4" w14:textId="3F9B72DD" w:rsidR="00D913BC" w:rsidRPr="00D913BC" w:rsidRDefault="00D913BC" w:rsidP="006B73A5">
            <w:pPr>
              <w:spacing w:line="240" w:lineRule="auto"/>
              <w:rPr>
                <w:sz w:val="16"/>
                <w:szCs w:val="16"/>
              </w:rPr>
            </w:pPr>
            <w:r w:rsidRPr="00D913BC">
              <w:rPr>
                <w:sz w:val="16"/>
                <w:szCs w:val="16"/>
              </w:rPr>
              <w:t>(MBtu/yr)**</w:t>
            </w:r>
          </w:p>
        </w:tc>
        <w:tc>
          <w:tcPr>
            <w:tcW w:w="324" w:type="pct"/>
            <w:tcBorders>
              <w:top w:val="single" w:sz="2" w:space="0" w:color="auto"/>
              <w:left w:val="single" w:sz="6" w:space="0" w:color="auto"/>
              <w:bottom w:val="single" w:sz="6" w:space="0" w:color="auto"/>
              <w:right w:val="single" w:sz="6" w:space="0" w:color="auto"/>
            </w:tcBorders>
            <w:shd w:val="clear" w:color="auto" w:fill="auto"/>
            <w:tcMar>
              <w:top w:w="29" w:type="dxa"/>
              <w:bottom w:w="29" w:type="dxa"/>
            </w:tcMar>
            <w:vAlign w:val="center"/>
          </w:tcPr>
          <w:p w14:paraId="499268CB" w14:textId="77777777" w:rsidR="009010CA" w:rsidRDefault="00D913BC" w:rsidP="006B73A5">
            <w:pPr>
              <w:spacing w:line="240" w:lineRule="auto"/>
              <w:rPr>
                <w:sz w:val="16"/>
                <w:szCs w:val="16"/>
              </w:rPr>
            </w:pPr>
            <w:r w:rsidRPr="00D913BC">
              <w:rPr>
                <w:sz w:val="16"/>
                <w:szCs w:val="16"/>
              </w:rPr>
              <w:t>Other</w:t>
            </w:r>
          </w:p>
          <w:p w14:paraId="289A0846" w14:textId="0FAF6B1F" w:rsidR="009010CA" w:rsidRDefault="009010CA" w:rsidP="006B73A5">
            <w:pPr>
              <w:spacing w:line="240" w:lineRule="auto"/>
              <w:rPr>
                <w:sz w:val="16"/>
                <w:szCs w:val="16"/>
              </w:rPr>
            </w:pPr>
            <w:r w:rsidRPr="00D913BC">
              <w:rPr>
                <w:sz w:val="16"/>
                <w:szCs w:val="16"/>
              </w:rPr>
              <w:t>E</w:t>
            </w:r>
            <w:r w:rsidR="00D913BC" w:rsidRPr="00D913BC">
              <w:rPr>
                <w:sz w:val="16"/>
                <w:szCs w:val="16"/>
              </w:rPr>
              <w:t>nergy</w:t>
            </w:r>
          </w:p>
          <w:p w14:paraId="2B515E8F" w14:textId="77777777" w:rsidR="009010CA" w:rsidRDefault="00D913BC" w:rsidP="006B73A5">
            <w:pPr>
              <w:spacing w:line="240" w:lineRule="auto"/>
              <w:rPr>
                <w:sz w:val="16"/>
                <w:szCs w:val="16"/>
              </w:rPr>
            </w:pPr>
            <w:r w:rsidRPr="00D913BC">
              <w:rPr>
                <w:sz w:val="16"/>
                <w:szCs w:val="16"/>
              </w:rPr>
              <w:t>cost,</w:t>
            </w:r>
          </w:p>
          <w:p w14:paraId="1C10E737" w14:textId="77777777" w:rsidR="009010CA" w:rsidRDefault="00D913BC" w:rsidP="006B73A5">
            <w:pPr>
              <w:spacing w:line="240" w:lineRule="auto"/>
              <w:rPr>
                <w:sz w:val="16"/>
                <w:szCs w:val="16"/>
              </w:rPr>
            </w:pPr>
            <w:r w:rsidRPr="00D913BC">
              <w:rPr>
                <w:sz w:val="16"/>
                <w:szCs w:val="16"/>
              </w:rPr>
              <w:t>Year 1</w:t>
            </w:r>
          </w:p>
          <w:p w14:paraId="425E3355" w14:textId="6CB48AA0" w:rsidR="00D913BC" w:rsidRPr="00D913BC" w:rsidRDefault="00D913BC" w:rsidP="006B73A5">
            <w:pPr>
              <w:spacing w:line="240" w:lineRule="auto"/>
              <w:rPr>
                <w:sz w:val="16"/>
                <w:szCs w:val="16"/>
              </w:rPr>
            </w:pPr>
            <w:r w:rsidRPr="00D913BC">
              <w:rPr>
                <w:sz w:val="16"/>
                <w:szCs w:val="16"/>
              </w:rPr>
              <w:t>($/yr)</w:t>
            </w:r>
          </w:p>
        </w:tc>
        <w:tc>
          <w:tcPr>
            <w:tcW w:w="326" w:type="pct"/>
            <w:tcBorders>
              <w:top w:val="single" w:sz="2" w:space="0" w:color="auto"/>
              <w:left w:val="single" w:sz="6" w:space="0" w:color="auto"/>
              <w:bottom w:val="single" w:sz="6" w:space="0" w:color="auto"/>
              <w:right w:val="single" w:sz="6" w:space="0" w:color="auto"/>
            </w:tcBorders>
            <w:shd w:val="clear" w:color="auto" w:fill="auto"/>
            <w:tcMar>
              <w:top w:w="29" w:type="dxa"/>
              <w:bottom w:w="29" w:type="dxa"/>
            </w:tcMar>
            <w:vAlign w:val="center"/>
          </w:tcPr>
          <w:p w14:paraId="65372072" w14:textId="77777777" w:rsidR="009010CA" w:rsidRDefault="00D913BC" w:rsidP="006B73A5">
            <w:pPr>
              <w:spacing w:line="240" w:lineRule="auto"/>
              <w:rPr>
                <w:sz w:val="16"/>
                <w:szCs w:val="16"/>
              </w:rPr>
            </w:pPr>
            <w:r w:rsidRPr="00D913BC">
              <w:rPr>
                <w:sz w:val="16"/>
                <w:szCs w:val="16"/>
              </w:rPr>
              <w:t>Other</w:t>
            </w:r>
          </w:p>
          <w:p w14:paraId="5D03A464" w14:textId="5C98BED5" w:rsidR="009010CA" w:rsidRDefault="009010CA" w:rsidP="006B73A5">
            <w:pPr>
              <w:spacing w:line="240" w:lineRule="auto"/>
              <w:rPr>
                <w:sz w:val="16"/>
                <w:szCs w:val="16"/>
              </w:rPr>
            </w:pPr>
            <w:r w:rsidRPr="00D913BC">
              <w:rPr>
                <w:sz w:val="16"/>
                <w:szCs w:val="16"/>
              </w:rPr>
              <w:t>E</w:t>
            </w:r>
            <w:r w:rsidR="00D913BC" w:rsidRPr="00D913BC">
              <w:rPr>
                <w:sz w:val="16"/>
                <w:szCs w:val="16"/>
              </w:rPr>
              <w:t>nergy</w:t>
            </w:r>
          </w:p>
          <w:p w14:paraId="7A143AD1" w14:textId="77777777" w:rsidR="009010CA" w:rsidRDefault="009010CA" w:rsidP="006B73A5">
            <w:pPr>
              <w:spacing w:line="240" w:lineRule="auto"/>
              <w:rPr>
                <w:sz w:val="16"/>
                <w:szCs w:val="16"/>
              </w:rPr>
            </w:pPr>
            <w:r>
              <w:rPr>
                <w:sz w:val="16"/>
                <w:szCs w:val="16"/>
              </w:rPr>
              <w:t>-</w:t>
            </w:r>
            <w:r w:rsidR="00D913BC" w:rsidRPr="00D913BC">
              <w:rPr>
                <w:sz w:val="16"/>
                <w:szCs w:val="16"/>
              </w:rPr>
              <w:t>related</w:t>
            </w:r>
          </w:p>
          <w:p w14:paraId="51846D18" w14:textId="77777777" w:rsidR="009010CA" w:rsidRDefault="00D913BC" w:rsidP="006B73A5">
            <w:pPr>
              <w:spacing w:line="240" w:lineRule="auto"/>
              <w:rPr>
                <w:sz w:val="16"/>
                <w:szCs w:val="16"/>
              </w:rPr>
            </w:pPr>
            <w:r w:rsidRPr="00D913BC">
              <w:rPr>
                <w:sz w:val="16"/>
                <w:szCs w:val="16"/>
              </w:rPr>
              <w:t>O&amp;M</w:t>
            </w:r>
          </w:p>
          <w:p w14:paraId="4054081B" w14:textId="77777777" w:rsidR="009010CA" w:rsidRDefault="00D913BC" w:rsidP="006B73A5">
            <w:pPr>
              <w:spacing w:line="240" w:lineRule="auto"/>
              <w:rPr>
                <w:sz w:val="16"/>
                <w:szCs w:val="16"/>
              </w:rPr>
            </w:pPr>
            <w:r w:rsidRPr="00D913BC">
              <w:rPr>
                <w:sz w:val="16"/>
                <w:szCs w:val="16"/>
              </w:rPr>
              <w:t xml:space="preserve">costs, </w:t>
            </w:r>
          </w:p>
          <w:p w14:paraId="72E7907A" w14:textId="77777777" w:rsidR="009010CA" w:rsidRDefault="00D913BC" w:rsidP="006B73A5">
            <w:pPr>
              <w:spacing w:line="240" w:lineRule="auto"/>
              <w:rPr>
                <w:sz w:val="16"/>
                <w:szCs w:val="16"/>
              </w:rPr>
            </w:pPr>
            <w:r w:rsidRPr="00D913BC">
              <w:rPr>
                <w:sz w:val="16"/>
                <w:szCs w:val="16"/>
              </w:rPr>
              <w:t>Year 1</w:t>
            </w:r>
          </w:p>
          <w:p w14:paraId="32E42882" w14:textId="381D151E" w:rsidR="00D913BC" w:rsidRPr="00D913BC" w:rsidRDefault="00D913BC" w:rsidP="006B73A5">
            <w:pPr>
              <w:spacing w:line="240" w:lineRule="auto"/>
              <w:rPr>
                <w:sz w:val="16"/>
                <w:szCs w:val="16"/>
              </w:rPr>
            </w:pPr>
            <w:r w:rsidRPr="00D913BC">
              <w:rPr>
                <w:sz w:val="16"/>
                <w:szCs w:val="16"/>
              </w:rPr>
              <w:t>($/yr)</w:t>
            </w:r>
          </w:p>
        </w:tc>
        <w:tc>
          <w:tcPr>
            <w:tcW w:w="410" w:type="pct"/>
            <w:tcBorders>
              <w:top w:val="single" w:sz="2" w:space="0" w:color="auto"/>
              <w:left w:val="single" w:sz="6" w:space="0" w:color="auto"/>
              <w:bottom w:val="single" w:sz="6" w:space="0" w:color="auto"/>
              <w:right w:val="single" w:sz="2" w:space="0" w:color="auto"/>
            </w:tcBorders>
            <w:shd w:val="clear" w:color="auto" w:fill="auto"/>
            <w:tcMar>
              <w:top w:w="29" w:type="dxa"/>
              <w:bottom w:w="29" w:type="dxa"/>
            </w:tcMar>
            <w:vAlign w:val="center"/>
          </w:tcPr>
          <w:p w14:paraId="4EBFE415" w14:textId="77777777" w:rsidR="009010CA" w:rsidRDefault="00D913BC" w:rsidP="006B73A5">
            <w:pPr>
              <w:spacing w:line="240" w:lineRule="auto"/>
              <w:rPr>
                <w:sz w:val="16"/>
                <w:szCs w:val="16"/>
              </w:rPr>
            </w:pPr>
            <w:r w:rsidRPr="00D913BC">
              <w:rPr>
                <w:sz w:val="16"/>
                <w:szCs w:val="16"/>
              </w:rPr>
              <w:t>Total</w:t>
            </w:r>
          </w:p>
          <w:p w14:paraId="54A939B1" w14:textId="77777777" w:rsidR="009010CA" w:rsidRDefault="00D913BC" w:rsidP="006B73A5">
            <w:pPr>
              <w:spacing w:line="240" w:lineRule="auto"/>
              <w:rPr>
                <w:sz w:val="16"/>
                <w:szCs w:val="16"/>
              </w:rPr>
            </w:pPr>
            <w:r w:rsidRPr="00D913BC">
              <w:rPr>
                <w:sz w:val="16"/>
                <w:szCs w:val="16"/>
              </w:rPr>
              <w:t>costs,</w:t>
            </w:r>
          </w:p>
          <w:p w14:paraId="2E8678F5" w14:textId="77777777" w:rsidR="009010CA" w:rsidRDefault="00D913BC" w:rsidP="006B73A5">
            <w:pPr>
              <w:spacing w:line="240" w:lineRule="auto"/>
              <w:rPr>
                <w:sz w:val="16"/>
                <w:szCs w:val="16"/>
              </w:rPr>
            </w:pPr>
            <w:r w:rsidRPr="00D913BC">
              <w:rPr>
                <w:sz w:val="16"/>
                <w:szCs w:val="16"/>
              </w:rPr>
              <w:t>Year 1</w:t>
            </w:r>
          </w:p>
          <w:p w14:paraId="75F2DAE4" w14:textId="2AF4B816" w:rsidR="00D913BC" w:rsidRPr="00D913BC" w:rsidRDefault="00D913BC" w:rsidP="006B73A5">
            <w:pPr>
              <w:spacing w:line="240" w:lineRule="auto"/>
              <w:rPr>
                <w:sz w:val="16"/>
                <w:szCs w:val="16"/>
              </w:rPr>
            </w:pPr>
            <w:r w:rsidRPr="00D913BC">
              <w:rPr>
                <w:sz w:val="16"/>
                <w:szCs w:val="16"/>
              </w:rPr>
              <w:t>($/yr)</w:t>
            </w:r>
          </w:p>
        </w:tc>
      </w:tr>
      <w:tr w:rsidR="00511DBB" w:rsidRPr="00D913BC" w14:paraId="1D1B2595" w14:textId="77777777" w:rsidTr="00511DBB">
        <w:trPr>
          <w:trHeight w:val="161"/>
          <w:jc w:val="center"/>
        </w:trPr>
        <w:tc>
          <w:tcPr>
            <w:tcW w:w="408" w:type="pct"/>
            <w:tcBorders>
              <w:top w:val="single" w:sz="6" w:space="0" w:color="auto"/>
              <w:left w:val="single" w:sz="2" w:space="0" w:color="auto"/>
              <w:bottom w:val="single" w:sz="6" w:space="0" w:color="auto"/>
              <w:right w:val="single" w:sz="6" w:space="0" w:color="auto"/>
            </w:tcBorders>
            <w:tcMar>
              <w:top w:w="29" w:type="dxa"/>
              <w:bottom w:w="29" w:type="dxa"/>
            </w:tcMar>
          </w:tcPr>
          <w:p w14:paraId="24A8B781" w14:textId="77777777" w:rsidR="00D913BC" w:rsidRPr="00D913BC" w:rsidRDefault="00D913BC" w:rsidP="006B73A5">
            <w:pPr>
              <w:spacing w:line="240" w:lineRule="auto"/>
              <w:rPr>
                <w:sz w:val="16"/>
                <w:szCs w:val="16"/>
              </w:rPr>
            </w:pPr>
            <w:r w:rsidRPr="00D913BC">
              <w:rPr>
                <w:sz w:val="16"/>
                <w:szCs w:val="16"/>
              </w:rPr>
              <w:t>Baseline</w:t>
            </w:r>
          </w:p>
          <w:p w14:paraId="056EAD79" w14:textId="1A9E8E54" w:rsidR="00D913BC" w:rsidRPr="00D913BC" w:rsidRDefault="00D913BC" w:rsidP="006B73A5">
            <w:pPr>
              <w:spacing w:line="240" w:lineRule="auto"/>
              <w:rPr>
                <w:sz w:val="16"/>
                <w:szCs w:val="16"/>
              </w:rPr>
            </w:pPr>
            <w:r w:rsidRPr="00D913BC">
              <w:rPr>
                <w:sz w:val="16"/>
                <w:szCs w:val="16"/>
              </w:rPr>
              <w:t>use</w:t>
            </w:r>
          </w:p>
        </w:tc>
        <w:tc>
          <w:tcPr>
            <w:tcW w:w="358" w:type="pct"/>
            <w:tcBorders>
              <w:top w:val="single" w:sz="6" w:space="0" w:color="auto"/>
              <w:bottom w:val="single" w:sz="6" w:space="0" w:color="auto"/>
              <w:right w:val="single" w:sz="6" w:space="0" w:color="auto"/>
            </w:tcBorders>
            <w:tcMar>
              <w:top w:w="29" w:type="dxa"/>
              <w:bottom w:w="29" w:type="dxa"/>
            </w:tcMar>
          </w:tcPr>
          <w:p w14:paraId="02019EEE" w14:textId="77777777" w:rsidR="00D913BC" w:rsidRPr="00D913BC" w:rsidRDefault="00D913BC" w:rsidP="006B73A5">
            <w:pPr>
              <w:spacing w:line="240" w:lineRule="auto"/>
              <w:rPr>
                <w:sz w:val="16"/>
                <w:szCs w:val="16"/>
              </w:rPr>
            </w:pPr>
          </w:p>
        </w:tc>
        <w:tc>
          <w:tcPr>
            <w:tcW w:w="312" w:type="pct"/>
            <w:tcBorders>
              <w:top w:val="single" w:sz="6" w:space="0" w:color="auto"/>
              <w:bottom w:val="single" w:sz="6" w:space="0" w:color="auto"/>
              <w:right w:val="single" w:sz="6" w:space="0" w:color="auto"/>
            </w:tcBorders>
            <w:tcMar>
              <w:top w:w="29" w:type="dxa"/>
              <w:bottom w:w="29" w:type="dxa"/>
            </w:tcMar>
          </w:tcPr>
          <w:p w14:paraId="133AB045" w14:textId="77777777" w:rsidR="00D913BC" w:rsidRPr="00D913BC" w:rsidRDefault="00D913BC" w:rsidP="006B73A5">
            <w:pPr>
              <w:spacing w:line="240" w:lineRule="auto"/>
              <w:rPr>
                <w:sz w:val="16"/>
                <w:szCs w:val="16"/>
              </w:rPr>
            </w:pPr>
          </w:p>
        </w:tc>
        <w:tc>
          <w:tcPr>
            <w:tcW w:w="313" w:type="pct"/>
            <w:tcBorders>
              <w:top w:val="single" w:sz="6" w:space="0" w:color="auto"/>
              <w:bottom w:val="single" w:sz="6" w:space="0" w:color="auto"/>
              <w:right w:val="single" w:sz="6" w:space="0" w:color="auto"/>
            </w:tcBorders>
            <w:tcMar>
              <w:top w:w="29" w:type="dxa"/>
              <w:bottom w:w="29" w:type="dxa"/>
            </w:tcMar>
          </w:tcPr>
          <w:p w14:paraId="4D8911CF" w14:textId="77777777" w:rsidR="00D913BC" w:rsidRPr="00D913BC" w:rsidRDefault="00D913BC" w:rsidP="006B73A5">
            <w:pPr>
              <w:spacing w:line="240" w:lineRule="auto"/>
              <w:rPr>
                <w:sz w:val="16"/>
                <w:szCs w:val="16"/>
              </w:rPr>
            </w:pPr>
          </w:p>
        </w:tc>
        <w:tc>
          <w:tcPr>
            <w:tcW w:w="358" w:type="pct"/>
            <w:tcBorders>
              <w:top w:val="single" w:sz="6" w:space="0" w:color="auto"/>
              <w:bottom w:val="single" w:sz="6" w:space="0" w:color="auto"/>
              <w:right w:val="single" w:sz="6" w:space="0" w:color="auto"/>
            </w:tcBorders>
            <w:tcMar>
              <w:top w:w="29" w:type="dxa"/>
              <w:bottom w:w="29" w:type="dxa"/>
            </w:tcMar>
          </w:tcPr>
          <w:p w14:paraId="1E7D1705" w14:textId="77777777" w:rsidR="00D913BC" w:rsidRPr="00D913BC" w:rsidRDefault="00D913BC" w:rsidP="006B73A5">
            <w:pPr>
              <w:spacing w:line="240" w:lineRule="auto"/>
              <w:rPr>
                <w:sz w:val="16"/>
                <w:szCs w:val="16"/>
              </w:rPr>
            </w:pPr>
          </w:p>
        </w:tc>
        <w:tc>
          <w:tcPr>
            <w:tcW w:w="358" w:type="pct"/>
            <w:tcBorders>
              <w:top w:val="single" w:sz="6" w:space="0" w:color="auto"/>
              <w:bottom w:val="single" w:sz="6" w:space="0" w:color="auto"/>
              <w:right w:val="single" w:sz="6" w:space="0" w:color="auto"/>
            </w:tcBorders>
            <w:tcMar>
              <w:top w:w="29" w:type="dxa"/>
              <w:bottom w:w="29" w:type="dxa"/>
            </w:tcMar>
          </w:tcPr>
          <w:p w14:paraId="3FE8CA65" w14:textId="77777777" w:rsidR="00D913BC" w:rsidRPr="00D913BC" w:rsidRDefault="00D913BC" w:rsidP="006B73A5">
            <w:pPr>
              <w:spacing w:line="240" w:lineRule="auto"/>
              <w:rPr>
                <w:sz w:val="16"/>
                <w:szCs w:val="16"/>
              </w:rPr>
            </w:pPr>
          </w:p>
        </w:tc>
        <w:tc>
          <w:tcPr>
            <w:tcW w:w="402" w:type="pct"/>
            <w:tcBorders>
              <w:top w:val="single" w:sz="6" w:space="0" w:color="auto"/>
              <w:bottom w:val="single" w:sz="6" w:space="0" w:color="auto"/>
              <w:right w:val="single" w:sz="6" w:space="0" w:color="auto"/>
            </w:tcBorders>
            <w:tcMar>
              <w:top w:w="29" w:type="dxa"/>
              <w:bottom w:w="29" w:type="dxa"/>
            </w:tcMar>
          </w:tcPr>
          <w:p w14:paraId="60A96BA4" w14:textId="77777777" w:rsidR="00D913BC" w:rsidRPr="00D913BC" w:rsidRDefault="00D913BC" w:rsidP="006B73A5">
            <w:pPr>
              <w:spacing w:line="240" w:lineRule="auto"/>
              <w:rPr>
                <w:sz w:val="16"/>
                <w:szCs w:val="16"/>
              </w:rPr>
            </w:pPr>
          </w:p>
        </w:tc>
        <w:tc>
          <w:tcPr>
            <w:tcW w:w="321" w:type="pct"/>
            <w:tcBorders>
              <w:top w:val="single" w:sz="6" w:space="0" w:color="auto"/>
              <w:bottom w:val="single" w:sz="6" w:space="0" w:color="auto"/>
              <w:right w:val="single" w:sz="6" w:space="0" w:color="auto"/>
            </w:tcBorders>
            <w:tcMar>
              <w:top w:w="29" w:type="dxa"/>
              <w:bottom w:w="29" w:type="dxa"/>
            </w:tcMar>
          </w:tcPr>
          <w:p w14:paraId="5E936272" w14:textId="77777777" w:rsidR="00D913BC" w:rsidRPr="00D913BC" w:rsidRDefault="00D913BC" w:rsidP="006B73A5">
            <w:pPr>
              <w:spacing w:line="240" w:lineRule="auto"/>
              <w:rPr>
                <w:sz w:val="16"/>
                <w:szCs w:val="16"/>
              </w:rPr>
            </w:pPr>
          </w:p>
        </w:tc>
        <w:tc>
          <w:tcPr>
            <w:tcW w:w="417" w:type="pct"/>
            <w:tcBorders>
              <w:top w:val="single" w:sz="6" w:space="0" w:color="auto"/>
              <w:bottom w:val="single" w:sz="6" w:space="0" w:color="auto"/>
              <w:right w:val="single" w:sz="6" w:space="0" w:color="auto"/>
            </w:tcBorders>
            <w:tcMar>
              <w:top w:w="29" w:type="dxa"/>
              <w:bottom w:w="29" w:type="dxa"/>
            </w:tcMar>
          </w:tcPr>
          <w:p w14:paraId="57349085" w14:textId="77777777" w:rsidR="00D913BC" w:rsidRPr="00D913BC" w:rsidRDefault="00D913BC" w:rsidP="006B73A5">
            <w:pPr>
              <w:spacing w:line="240" w:lineRule="auto"/>
              <w:rPr>
                <w:sz w:val="16"/>
                <w:szCs w:val="16"/>
              </w:rPr>
            </w:pPr>
          </w:p>
        </w:tc>
        <w:tc>
          <w:tcPr>
            <w:tcW w:w="277" w:type="pct"/>
            <w:tcBorders>
              <w:top w:val="single" w:sz="6" w:space="0" w:color="auto"/>
              <w:bottom w:val="single" w:sz="6" w:space="0" w:color="auto"/>
              <w:right w:val="single" w:sz="6" w:space="0" w:color="auto"/>
            </w:tcBorders>
            <w:tcMar>
              <w:top w:w="29" w:type="dxa"/>
              <w:bottom w:w="29" w:type="dxa"/>
            </w:tcMar>
          </w:tcPr>
          <w:p w14:paraId="169927BE" w14:textId="77777777" w:rsidR="00D913BC" w:rsidRPr="00D913BC" w:rsidRDefault="00D913BC" w:rsidP="006B73A5">
            <w:pPr>
              <w:spacing w:line="240" w:lineRule="auto"/>
              <w:rPr>
                <w:sz w:val="16"/>
                <w:szCs w:val="16"/>
              </w:rPr>
            </w:pPr>
          </w:p>
        </w:tc>
        <w:tc>
          <w:tcPr>
            <w:tcW w:w="416" w:type="pct"/>
            <w:tcBorders>
              <w:top w:val="single" w:sz="6" w:space="0" w:color="auto"/>
              <w:left w:val="single" w:sz="6" w:space="0" w:color="auto"/>
              <w:bottom w:val="single" w:sz="6" w:space="0" w:color="auto"/>
              <w:right w:val="single" w:sz="6" w:space="0" w:color="auto"/>
            </w:tcBorders>
            <w:tcMar>
              <w:top w:w="29" w:type="dxa"/>
              <w:bottom w:w="29" w:type="dxa"/>
            </w:tcMar>
          </w:tcPr>
          <w:p w14:paraId="0C966D4F" w14:textId="77777777" w:rsidR="00D913BC" w:rsidRPr="00D913BC" w:rsidRDefault="00D913BC" w:rsidP="006B73A5">
            <w:pPr>
              <w:spacing w:line="240" w:lineRule="auto"/>
              <w:rPr>
                <w:sz w:val="16"/>
                <w:szCs w:val="16"/>
              </w:rPr>
            </w:pPr>
          </w:p>
        </w:tc>
        <w:tc>
          <w:tcPr>
            <w:tcW w:w="324" w:type="pct"/>
            <w:tcBorders>
              <w:top w:val="single" w:sz="6" w:space="0" w:color="auto"/>
              <w:left w:val="single" w:sz="6" w:space="0" w:color="auto"/>
              <w:bottom w:val="single" w:sz="6" w:space="0" w:color="auto"/>
              <w:right w:val="single" w:sz="6" w:space="0" w:color="auto"/>
            </w:tcBorders>
            <w:tcMar>
              <w:top w:w="29" w:type="dxa"/>
              <w:bottom w:w="29" w:type="dxa"/>
            </w:tcMar>
          </w:tcPr>
          <w:p w14:paraId="01EC158B" w14:textId="77777777" w:rsidR="00D913BC" w:rsidRPr="00D913BC" w:rsidRDefault="00D913BC" w:rsidP="006B73A5">
            <w:pPr>
              <w:spacing w:line="240" w:lineRule="auto"/>
              <w:rPr>
                <w:sz w:val="16"/>
                <w:szCs w:val="16"/>
              </w:rPr>
            </w:pPr>
          </w:p>
        </w:tc>
        <w:tc>
          <w:tcPr>
            <w:tcW w:w="326" w:type="pct"/>
            <w:tcBorders>
              <w:top w:val="single" w:sz="6" w:space="0" w:color="auto"/>
              <w:left w:val="single" w:sz="6" w:space="0" w:color="auto"/>
              <w:bottom w:val="single" w:sz="6" w:space="0" w:color="auto"/>
              <w:right w:val="single" w:sz="6" w:space="0" w:color="auto"/>
            </w:tcBorders>
            <w:tcMar>
              <w:top w:w="29" w:type="dxa"/>
              <w:bottom w:w="29" w:type="dxa"/>
            </w:tcMar>
          </w:tcPr>
          <w:p w14:paraId="59031E8E" w14:textId="77777777" w:rsidR="00D913BC" w:rsidRPr="00D913BC" w:rsidRDefault="00D913BC" w:rsidP="006B73A5">
            <w:pPr>
              <w:spacing w:line="240" w:lineRule="auto"/>
              <w:rPr>
                <w:sz w:val="16"/>
                <w:szCs w:val="16"/>
              </w:rPr>
            </w:pPr>
          </w:p>
        </w:tc>
        <w:tc>
          <w:tcPr>
            <w:tcW w:w="410" w:type="pct"/>
            <w:tcBorders>
              <w:top w:val="single" w:sz="6" w:space="0" w:color="auto"/>
              <w:left w:val="single" w:sz="6" w:space="0" w:color="auto"/>
              <w:bottom w:val="single" w:sz="6" w:space="0" w:color="auto"/>
              <w:right w:val="single" w:sz="2" w:space="0" w:color="auto"/>
            </w:tcBorders>
            <w:tcMar>
              <w:top w:w="29" w:type="dxa"/>
              <w:bottom w:w="29" w:type="dxa"/>
            </w:tcMar>
          </w:tcPr>
          <w:p w14:paraId="67B81C1B" w14:textId="77777777" w:rsidR="00D913BC" w:rsidRPr="00D913BC" w:rsidRDefault="00D913BC" w:rsidP="006B73A5">
            <w:pPr>
              <w:spacing w:line="240" w:lineRule="auto"/>
              <w:rPr>
                <w:sz w:val="16"/>
                <w:szCs w:val="16"/>
              </w:rPr>
            </w:pPr>
          </w:p>
        </w:tc>
      </w:tr>
      <w:tr w:rsidR="00511DBB" w:rsidRPr="00D913BC" w14:paraId="0617D453" w14:textId="77777777" w:rsidTr="00511DBB">
        <w:trPr>
          <w:trHeight w:val="161"/>
          <w:jc w:val="center"/>
        </w:trPr>
        <w:tc>
          <w:tcPr>
            <w:tcW w:w="408" w:type="pct"/>
            <w:tcBorders>
              <w:top w:val="single" w:sz="6" w:space="0" w:color="auto"/>
              <w:left w:val="single" w:sz="2" w:space="0" w:color="auto"/>
              <w:bottom w:val="single" w:sz="6" w:space="0" w:color="auto"/>
              <w:right w:val="single" w:sz="6" w:space="0" w:color="auto"/>
            </w:tcBorders>
            <w:tcMar>
              <w:top w:w="29" w:type="dxa"/>
              <w:bottom w:w="29" w:type="dxa"/>
            </w:tcMar>
          </w:tcPr>
          <w:p w14:paraId="6B2387EC" w14:textId="77777777" w:rsidR="00D913BC" w:rsidRPr="00D913BC" w:rsidRDefault="00D913BC" w:rsidP="006B73A5">
            <w:pPr>
              <w:spacing w:line="240" w:lineRule="auto"/>
              <w:rPr>
                <w:sz w:val="16"/>
                <w:szCs w:val="16"/>
              </w:rPr>
            </w:pPr>
            <w:r w:rsidRPr="00D913BC">
              <w:rPr>
                <w:sz w:val="16"/>
                <w:szCs w:val="16"/>
              </w:rPr>
              <w:t>Post</w:t>
            </w:r>
          </w:p>
          <w:p w14:paraId="3C9C2B4D" w14:textId="77777777" w:rsidR="00D913BC" w:rsidRPr="00D913BC" w:rsidRDefault="00D913BC" w:rsidP="006B73A5">
            <w:pPr>
              <w:spacing w:line="240" w:lineRule="auto"/>
              <w:rPr>
                <w:sz w:val="16"/>
                <w:szCs w:val="16"/>
              </w:rPr>
            </w:pPr>
            <w:r w:rsidRPr="00D913BC">
              <w:rPr>
                <w:sz w:val="16"/>
                <w:szCs w:val="16"/>
              </w:rPr>
              <w:t>-installation</w:t>
            </w:r>
          </w:p>
          <w:p w14:paraId="357D7C94" w14:textId="05764103" w:rsidR="00D913BC" w:rsidRPr="00D913BC" w:rsidRDefault="00D913BC" w:rsidP="006B73A5">
            <w:pPr>
              <w:spacing w:line="240" w:lineRule="auto"/>
              <w:rPr>
                <w:sz w:val="16"/>
                <w:szCs w:val="16"/>
              </w:rPr>
            </w:pPr>
            <w:r w:rsidRPr="00D913BC">
              <w:rPr>
                <w:sz w:val="16"/>
                <w:szCs w:val="16"/>
              </w:rPr>
              <w:t>use</w:t>
            </w:r>
          </w:p>
        </w:tc>
        <w:tc>
          <w:tcPr>
            <w:tcW w:w="358" w:type="pct"/>
            <w:tcBorders>
              <w:top w:val="single" w:sz="6" w:space="0" w:color="auto"/>
              <w:bottom w:val="single" w:sz="6" w:space="0" w:color="auto"/>
              <w:right w:val="single" w:sz="6" w:space="0" w:color="auto"/>
            </w:tcBorders>
            <w:tcMar>
              <w:top w:w="29" w:type="dxa"/>
              <w:bottom w:w="29" w:type="dxa"/>
            </w:tcMar>
          </w:tcPr>
          <w:p w14:paraId="2A20FD21" w14:textId="77777777" w:rsidR="00D913BC" w:rsidRPr="00D913BC" w:rsidRDefault="00D913BC" w:rsidP="006B73A5">
            <w:pPr>
              <w:spacing w:line="240" w:lineRule="auto"/>
              <w:rPr>
                <w:sz w:val="16"/>
                <w:szCs w:val="16"/>
              </w:rPr>
            </w:pPr>
          </w:p>
        </w:tc>
        <w:tc>
          <w:tcPr>
            <w:tcW w:w="312" w:type="pct"/>
            <w:tcBorders>
              <w:top w:val="single" w:sz="6" w:space="0" w:color="auto"/>
              <w:bottom w:val="single" w:sz="6" w:space="0" w:color="auto"/>
              <w:right w:val="single" w:sz="6" w:space="0" w:color="auto"/>
            </w:tcBorders>
            <w:tcMar>
              <w:top w:w="29" w:type="dxa"/>
              <w:bottom w:w="29" w:type="dxa"/>
            </w:tcMar>
          </w:tcPr>
          <w:p w14:paraId="4E9B99C7" w14:textId="77777777" w:rsidR="00D913BC" w:rsidRPr="00D913BC" w:rsidRDefault="00D913BC" w:rsidP="006B73A5">
            <w:pPr>
              <w:spacing w:line="240" w:lineRule="auto"/>
              <w:rPr>
                <w:sz w:val="16"/>
                <w:szCs w:val="16"/>
              </w:rPr>
            </w:pPr>
          </w:p>
        </w:tc>
        <w:tc>
          <w:tcPr>
            <w:tcW w:w="313" w:type="pct"/>
            <w:tcBorders>
              <w:top w:val="single" w:sz="6" w:space="0" w:color="auto"/>
              <w:bottom w:val="single" w:sz="6" w:space="0" w:color="auto"/>
              <w:right w:val="single" w:sz="6" w:space="0" w:color="auto"/>
            </w:tcBorders>
            <w:tcMar>
              <w:top w:w="29" w:type="dxa"/>
              <w:bottom w:w="29" w:type="dxa"/>
            </w:tcMar>
          </w:tcPr>
          <w:p w14:paraId="42674960" w14:textId="77777777" w:rsidR="00D913BC" w:rsidRPr="00D913BC" w:rsidRDefault="00D913BC" w:rsidP="006B73A5">
            <w:pPr>
              <w:spacing w:line="240" w:lineRule="auto"/>
              <w:rPr>
                <w:sz w:val="16"/>
                <w:szCs w:val="16"/>
              </w:rPr>
            </w:pPr>
          </w:p>
        </w:tc>
        <w:tc>
          <w:tcPr>
            <w:tcW w:w="358" w:type="pct"/>
            <w:tcBorders>
              <w:top w:val="single" w:sz="6" w:space="0" w:color="auto"/>
              <w:bottom w:val="single" w:sz="6" w:space="0" w:color="auto"/>
              <w:right w:val="single" w:sz="6" w:space="0" w:color="auto"/>
            </w:tcBorders>
            <w:tcMar>
              <w:top w:w="29" w:type="dxa"/>
              <w:bottom w:w="29" w:type="dxa"/>
            </w:tcMar>
          </w:tcPr>
          <w:p w14:paraId="0F76B8CD" w14:textId="77777777" w:rsidR="00D913BC" w:rsidRPr="00D913BC" w:rsidRDefault="00D913BC" w:rsidP="006B73A5">
            <w:pPr>
              <w:spacing w:line="240" w:lineRule="auto"/>
              <w:rPr>
                <w:sz w:val="16"/>
                <w:szCs w:val="16"/>
              </w:rPr>
            </w:pPr>
          </w:p>
        </w:tc>
        <w:tc>
          <w:tcPr>
            <w:tcW w:w="358" w:type="pct"/>
            <w:tcBorders>
              <w:top w:val="single" w:sz="6" w:space="0" w:color="auto"/>
              <w:bottom w:val="single" w:sz="6" w:space="0" w:color="auto"/>
              <w:right w:val="single" w:sz="6" w:space="0" w:color="auto"/>
            </w:tcBorders>
            <w:tcMar>
              <w:top w:w="29" w:type="dxa"/>
              <w:bottom w:w="29" w:type="dxa"/>
            </w:tcMar>
          </w:tcPr>
          <w:p w14:paraId="589C4A8A" w14:textId="77777777" w:rsidR="00D913BC" w:rsidRPr="00D913BC" w:rsidRDefault="00D913BC" w:rsidP="006B73A5">
            <w:pPr>
              <w:spacing w:line="240" w:lineRule="auto"/>
              <w:rPr>
                <w:sz w:val="16"/>
                <w:szCs w:val="16"/>
              </w:rPr>
            </w:pPr>
          </w:p>
        </w:tc>
        <w:tc>
          <w:tcPr>
            <w:tcW w:w="402" w:type="pct"/>
            <w:tcBorders>
              <w:top w:val="single" w:sz="6" w:space="0" w:color="auto"/>
              <w:bottom w:val="single" w:sz="6" w:space="0" w:color="auto"/>
              <w:right w:val="single" w:sz="6" w:space="0" w:color="auto"/>
            </w:tcBorders>
            <w:tcMar>
              <w:top w:w="29" w:type="dxa"/>
              <w:bottom w:w="29" w:type="dxa"/>
            </w:tcMar>
          </w:tcPr>
          <w:p w14:paraId="7EE48791" w14:textId="77777777" w:rsidR="00D913BC" w:rsidRPr="00D913BC" w:rsidRDefault="00D913BC" w:rsidP="006B73A5">
            <w:pPr>
              <w:spacing w:line="240" w:lineRule="auto"/>
              <w:rPr>
                <w:sz w:val="16"/>
                <w:szCs w:val="16"/>
              </w:rPr>
            </w:pPr>
          </w:p>
        </w:tc>
        <w:tc>
          <w:tcPr>
            <w:tcW w:w="321" w:type="pct"/>
            <w:tcBorders>
              <w:top w:val="single" w:sz="6" w:space="0" w:color="auto"/>
              <w:bottom w:val="single" w:sz="6" w:space="0" w:color="auto"/>
              <w:right w:val="single" w:sz="6" w:space="0" w:color="auto"/>
            </w:tcBorders>
            <w:tcMar>
              <w:top w:w="29" w:type="dxa"/>
              <w:bottom w:w="29" w:type="dxa"/>
            </w:tcMar>
          </w:tcPr>
          <w:p w14:paraId="2031B40C" w14:textId="77777777" w:rsidR="00D913BC" w:rsidRPr="00D913BC" w:rsidRDefault="00D913BC" w:rsidP="006B73A5">
            <w:pPr>
              <w:spacing w:line="240" w:lineRule="auto"/>
              <w:rPr>
                <w:sz w:val="16"/>
                <w:szCs w:val="16"/>
              </w:rPr>
            </w:pPr>
          </w:p>
        </w:tc>
        <w:tc>
          <w:tcPr>
            <w:tcW w:w="417" w:type="pct"/>
            <w:tcBorders>
              <w:top w:val="single" w:sz="6" w:space="0" w:color="auto"/>
              <w:bottom w:val="single" w:sz="6" w:space="0" w:color="auto"/>
              <w:right w:val="single" w:sz="6" w:space="0" w:color="auto"/>
            </w:tcBorders>
            <w:tcMar>
              <w:top w:w="29" w:type="dxa"/>
              <w:bottom w:w="29" w:type="dxa"/>
            </w:tcMar>
          </w:tcPr>
          <w:p w14:paraId="2DD4F944" w14:textId="77777777" w:rsidR="00D913BC" w:rsidRPr="00D913BC" w:rsidRDefault="00D913BC" w:rsidP="006B73A5">
            <w:pPr>
              <w:spacing w:line="240" w:lineRule="auto"/>
              <w:rPr>
                <w:sz w:val="16"/>
                <w:szCs w:val="16"/>
              </w:rPr>
            </w:pPr>
          </w:p>
        </w:tc>
        <w:tc>
          <w:tcPr>
            <w:tcW w:w="277" w:type="pct"/>
            <w:tcBorders>
              <w:top w:val="single" w:sz="6" w:space="0" w:color="auto"/>
              <w:bottom w:val="single" w:sz="6" w:space="0" w:color="auto"/>
              <w:right w:val="single" w:sz="6" w:space="0" w:color="auto"/>
            </w:tcBorders>
            <w:tcMar>
              <w:top w:w="29" w:type="dxa"/>
              <w:bottom w:w="29" w:type="dxa"/>
            </w:tcMar>
          </w:tcPr>
          <w:p w14:paraId="5E6B756D" w14:textId="77777777" w:rsidR="00D913BC" w:rsidRPr="00D913BC" w:rsidRDefault="00D913BC" w:rsidP="006B73A5">
            <w:pPr>
              <w:spacing w:line="240" w:lineRule="auto"/>
              <w:rPr>
                <w:sz w:val="16"/>
                <w:szCs w:val="16"/>
              </w:rPr>
            </w:pPr>
          </w:p>
        </w:tc>
        <w:tc>
          <w:tcPr>
            <w:tcW w:w="416" w:type="pct"/>
            <w:tcBorders>
              <w:top w:val="single" w:sz="6" w:space="0" w:color="auto"/>
              <w:left w:val="single" w:sz="6" w:space="0" w:color="auto"/>
              <w:bottom w:val="single" w:sz="6" w:space="0" w:color="auto"/>
              <w:right w:val="single" w:sz="6" w:space="0" w:color="auto"/>
            </w:tcBorders>
            <w:tcMar>
              <w:top w:w="29" w:type="dxa"/>
              <w:bottom w:w="29" w:type="dxa"/>
            </w:tcMar>
          </w:tcPr>
          <w:p w14:paraId="5B84BAA0" w14:textId="77777777" w:rsidR="00D913BC" w:rsidRPr="00D913BC" w:rsidRDefault="00D913BC" w:rsidP="006B73A5">
            <w:pPr>
              <w:spacing w:line="240" w:lineRule="auto"/>
              <w:rPr>
                <w:sz w:val="16"/>
                <w:szCs w:val="16"/>
              </w:rPr>
            </w:pPr>
          </w:p>
        </w:tc>
        <w:tc>
          <w:tcPr>
            <w:tcW w:w="324" w:type="pct"/>
            <w:tcBorders>
              <w:top w:val="single" w:sz="6" w:space="0" w:color="auto"/>
              <w:left w:val="single" w:sz="6" w:space="0" w:color="auto"/>
              <w:bottom w:val="single" w:sz="6" w:space="0" w:color="auto"/>
              <w:right w:val="single" w:sz="6" w:space="0" w:color="auto"/>
            </w:tcBorders>
            <w:tcMar>
              <w:top w:w="29" w:type="dxa"/>
              <w:bottom w:w="29" w:type="dxa"/>
            </w:tcMar>
          </w:tcPr>
          <w:p w14:paraId="0DF878C6" w14:textId="77777777" w:rsidR="00D913BC" w:rsidRPr="00D913BC" w:rsidRDefault="00D913BC" w:rsidP="006B73A5">
            <w:pPr>
              <w:spacing w:line="240" w:lineRule="auto"/>
              <w:rPr>
                <w:sz w:val="16"/>
                <w:szCs w:val="16"/>
              </w:rPr>
            </w:pPr>
          </w:p>
        </w:tc>
        <w:tc>
          <w:tcPr>
            <w:tcW w:w="326" w:type="pct"/>
            <w:tcBorders>
              <w:top w:val="single" w:sz="6" w:space="0" w:color="auto"/>
              <w:left w:val="single" w:sz="6" w:space="0" w:color="auto"/>
              <w:bottom w:val="single" w:sz="6" w:space="0" w:color="auto"/>
              <w:right w:val="single" w:sz="6" w:space="0" w:color="auto"/>
            </w:tcBorders>
            <w:tcMar>
              <w:top w:w="29" w:type="dxa"/>
              <w:bottom w:w="29" w:type="dxa"/>
            </w:tcMar>
          </w:tcPr>
          <w:p w14:paraId="103E05F2" w14:textId="77777777" w:rsidR="00D913BC" w:rsidRPr="00D913BC" w:rsidRDefault="00D913BC" w:rsidP="006B73A5">
            <w:pPr>
              <w:spacing w:line="240" w:lineRule="auto"/>
              <w:rPr>
                <w:sz w:val="16"/>
                <w:szCs w:val="16"/>
              </w:rPr>
            </w:pPr>
          </w:p>
        </w:tc>
        <w:tc>
          <w:tcPr>
            <w:tcW w:w="410" w:type="pct"/>
            <w:tcBorders>
              <w:top w:val="single" w:sz="6" w:space="0" w:color="auto"/>
              <w:left w:val="single" w:sz="6" w:space="0" w:color="auto"/>
              <w:bottom w:val="single" w:sz="6" w:space="0" w:color="auto"/>
              <w:right w:val="single" w:sz="2" w:space="0" w:color="auto"/>
            </w:tcBorders>
            <w:tcMar>
              <w:top w:w="29" w:type="dxa"/>
              <w:bottom w:w="29" w:type="dxa"/>
            </w:tcMar>
          </w:tcPr>
          <w:p w14:paraId="3676C95D" w14:textId="77777777" w:rsidR="00D913BC" w:rsidRPr="00D913BC" w:rsidRDefault="00D913BC" w:rsidP="006B73A5">
            <w:pPr>
              <w:spacing w:line="240" w:lineRule="auto"/>
              <w:rPr>
                <w:sz w:val="16"/>
                <w:szCs w:val="16"/>
              </w:rPr>
            </w:pPr>
          </w:p>
        </w:tc>
      </w:tr>
      <w:tr w:rsidR="00511DBB" w:rsidRPr="00D913BC" w14:paraId="2918B631" w14:textId="77777777" w:rsidTr="00511DBB">
        <w:trPr>
          <w:trHeight w:val="161"/>
          <w:jc w:val="center"/>
        </w:trPr>
        <w:tc>
          <w:tcPr>
            <w:tcW w:w="408" w:type="pct"/>
            <w:tcBorders>
              <w:top w:val="single" w:sz="6" w:space="0" w:color="auto"/>
              <w:left w:val="single" w:sz="2" w:space="0" w:color="auto"/>
              <w:bottom w:val="single" w:sz="6" w:space="0" w:color="auto"/>
              <w:right w:val="single" w:sz="6" w:space="0" w:color="auto"/>
            </w:tcBorders>
            <w:tcMar>
              <w:top w:w="29" w:type="dxa"/>
              <w:bottom w:w="29" w:type="dxa"/>
            </w:tcMar>
          </w:tcPr>
          <w:p w14:paraId="5B3917F7" w14:textId="77777777" w:rsidR="00D913BC" w:rsidRPr="00D913BC" w:rsidRDefault="00D913BC" w:rsidP="006B73A5">
            <w:pPr>
              <w:spacing w:line="240" w:lineRule="auto"/>
              <w:rPr>
                <w:sz w:val="16"/>
                <w:szCs w:val="16"/>
              </w:rPr>
            </w:pPr>
            <w:r w:rsidRPr="00D913BC">
              <w:rPr>
                <w:sz w:val="16"/>
                <w:szCs w:val="16"/>
              </w:rPr>
              <w:t>Savings</w:t>
            </w:r>
          </w:p>
        </w:tc>
        <w:tc>
          <w:tcPr>
            <w:tcW w:w="358" w:type="pct"/>
            <w:tcBorders>
              <w:top w:val="single" w:sz="6" w:space="0" w:color="auto"/>
              <w:left w:val="single" w:sz="6" w:space="0" w:color="auto"/>
              <w:bottom w:val="single" w:sz="6" w:space="0" w:color="auto"/>
              <w:right w:val="single" w:sz="6" w:space="0" w:color="auto"/>
            </w:tcBorders>
            <w:tcMar>
              <w:top w:w="29" w:type="dxa"/>
              <w:bottom w:w="29" w:type="dxa"/>
            </w:tcMar>
          </w:tcPr>
          <w:p w14:paraId="38595831" w14:textId="77777777" w:rsidR="00D913BC" w:rsidRPr="00D913BC" w:rsidRDefault="00D913BC" w:rsidP="006B73A5">
            <w:pPr>
              <w:spacing w:line="240" w:lineRule="auto"/>
              <w:rPr>
                <w:sz w:val="16"/>
                <w:szCs w:val="16"/>
              </w:rPr>
            </w:pPr>
          </w:p>
        </w:tc>
        <w:tc>
          <w:tcPr>
            <w:tcW w:w="312" w:type="pct"/>
            <w:tcBorders>
              <w:top w:val="single" w:sz="6" w:space="0" w:color="auto"/>
              <w:left w:val="single" w:sz="6" w:space="0" w:color="auto"/>
              <w:bottom w:val="single" w:sz="6" w:space="0" w:color="auto"/>
              <w:right w:val="single" w:sz="6" w:space="0" w:color="auto"/>
            </w:tcBorders>
            <w:tcMar>
              <w:top w:w="29" w:type="dxa"/>
              <w:bottom w:w="29" w:type="dxa"/>
            </w:tcMar>
          </w:tcPr>
          <w:p w14:paraId="56991422" w14:textId="77777777" w:rsidR="00D913BC" w:rsidRPr="00D913BC" w:rsidRDefault="00D913BC" w:rsidP="006B73A5">
            <w:pPr>
              <w:spacing w:line="240" w:lineRule="auto"/>
              <w:rPr>
                <w:sz w:val="16"/>
                <w:szCs w:val="16"/>
              </w:rPr>
            </w:pPr>
          </w:p>
        </w:tc>
        <w:tc>
          <w:tcPr>
            <w:tcW w:w="313" w:type="pct"/>
            <w:tcBorders>
              <w:top w:val="single" w:sz="6" w:space="0" w:color="auto"/>
              <w:left w:val="single" w:sz="6" w:space="0" w:color="auto"/>
              <w:bottom w:val="single" w:sz="6" w:space="0" w:color="auto"/>
              <w:right w:val="single" w:sz="6" w:space="0" w:color="auto"/>
            </w:tcBorders>
            <w:tcMar>
              <w:top w:w="29" w:type="dxa"/>
              <w:bottom w:w="29" w:type="dxa"/>
            </w:tcMar>
          </w:tcPr>
          <w:p w14:paraId="49A64F5E" w14:textId="77777777" w:rsidR="00D913BC" w:rsidRPr="00D913BC" w:rsidRDefault="00D913BC" w:rsidP="006B73A5">
            <w:pPr>
              <w:spacing w:line="240" w:lineRule="auto"/>
              <w:rPr>
                <w:sz w:val="16"/>
                <w:szCs w:val="16"/>
              </w:rPr>
            </w:pPr>
          </w:p>
        </w:tc>
        <w:tc>
          <w:tcPr>
            <w:tcW w:w="358" w:type="pct"/>
            <w:tcBorders>
              <w:top w:val="single" w:sz="6" w:space="0" w:color="auto"/>
              <w:left w:val="single" w:sz="6" w:space="0" w:color="auto"/>
              <w:bottom w:val="single" w:sz="6" w:space="0" w:color="auto"/>
              <w:right w:val="single" w:sz="6" w:space="0" w:color="auto"/>
            </w:tcBorders>
            <w:tcMar>
              <w:top w:w="29" w:type="dxa"/>
              <w:bottom w:w="29" w:type="dxa"/>
            </w:tcMar>
          </w:tcPr>
          <w:p w14:paraId="0C3F9C06" w14:textId="77777777" w:rsidR="00D913BC" w:rsidRPr="00D913BC" w:rsidRDefault="00D913BC" w:rsidP="006B73A5">
            <w:pPr>
              <w:spacing w:line="240" w:lineRule="auto"/>
              <w:rPr>
                <w:sz w:val="16"/>
                <w:szCs w:val="16"/>
              </w:rPr>
            </w:pPr>
          </w:p>
        </w:tc>
        <w:tc>
          <w:tcPr>
            <w:tcW w:w="358" w:type="pct"/>
            <w:tcBorders>
              <w:top w:val="single" w:sz="6" w:space="0" w:color="auto"/>
              <w:left w:val="single" w:sz="6" w:space="0" w:color="auto"/>
              <w:bottom w:val="single" w:sz="6" w:space="0" w:color="auto"/>
              <w:right w:val="single" w:sz="6" w:space="0" w:color="auto"/>
            </w:tcBorders>
            <w:tcMar>
              <w:top w:w="29" w:type="dxa"/>
              <w:bottom w:w="29" w:type="dxa"/>
            </w:tcMar>
          </w:tcPr>
          <w:p w14:paraId="7F51419B" w14:textId="77777777" w:rsidR="00D913BC" w:rsidRPr="00D913BC" w:rsidRDefault="00D913BC" w:rsidP="006B73A5">
            <w:pPr>
              <w:spacing w:line="240" w:lineRule="auto"/>
              <w:rPr>
                <w:sz w:val="16"/>
                <w:szCs w:val="16"/>
              </w:rPr>
            </w:pPr>
          </w:p>
        </w:tc>
        <w:tc>
          <w:tcPr>
            <w:tcW w:w="402" w:type="pct"/>
            <w:tcBorders>
              <w:top w:val="single" w:sz="6" w:space="0" w:color="auto"/>
              <w:left w:val="single" w:sz="6" w:space="0" w:color="auto"/>
              <w:bottom w:val="single" w:sz="6" w:space="0" w:color="auto"/>
              <w:right w:val="single" w:sz="6" w:space="0" w:color="auto"/>
            </w:tcBorders>
            <w:tcMar>
              <w:top w:w="29" w:type="dxa"/>
              <w:bottom w:w="29" w:type="dxa"/>
            </w:tcMar>
          </w:tcPr>
          <w:p w14:paraId="6B4ED6AF" w14:textId="77777777" w:rsidR="00D913BC" w:rsidRPr="00D913BC" w:rsidRDefault="00D913BC" w:rsidP="006B73A5">
            <w:pPr>
              <w:spacing w:line="240" w:lineRule="auto"/>
              <w:rPr>
                <w:sz w:val="16"/>
                <w:szCs w:val="16"/>
              </w:rPr>
            </w:pPr>
          </w:p>
        </w:tc>
        <w:tc>
          <w:tcPr>
            <w:tcW w:w="321" w:type="pct"/>
            <w:tcBorders>
              <w:top w:val="single" w:sz="6" w:space="0" w:color="auto"/>
              <w:left w:val="single" w:sz="6" w:space="0" w:color="auto"/>
              <w:bottom w:val="single" w:sz="6" w:space="0" w:color="auto"/>
              <w:right w:val="single" w:sz="6" w:space="0" w:color="auto"/>
            </w:tcBorders>
            <w:tcMar>
              <w:top w:w="29" w:type="dxa"/>
              <w:bottom w:w="29" w:type="dxa"/>
            </w:tcMar>
          </w:tcPr>
          <w:p w14:paraId="4A8EEFAF" w14:textId="77777777" w:rsidR="00D913BC" w:rsidRPr="00D913BC" w:rsidRDefault="00D913BC" w:rsidP="006B73A5">
            <w:pPr>
              <w:spacing w:line="240" w:lineRule="auto"/>
              <w:rPr>
                <w:sz w:val="16"/>
                <w:szCs w:val="16"/>
              </w:rPr>
            </w:pPr>
          </w:p>
        </w:tc>
        <w:tc>
          <w:tcPr>
            <w:tcW w:w="417" w:type="pct"/>
            <w:tcBorders>
              <w:top w:val="single" w:sz="6" w:space="0" w:color="auto"/>
              <w:left w:val="single" w:sz="6" w:space="0" w:color="auto"/>
              <w:bottom w:val="single" w:sz="6" w:space="0" w:color="auto"/>
              <w:right w:val="single" w:sz="6" w:space="0" w:color="auto"/>
            </w:tcBorders>
            <w:tcMar>
              <w:top w:w="29" w:type="dxa"/>
              <w:bottom w:w="29" w:type="dxa"/>
            </w:tcMar>
          </w:tcPr>
          <w:p w14:paraId="688DED01" w14:textId="77777777" w:rsidR="00D913BC" w:rsidRPr="00D913BC" w:rsidRDefault="00D913BC" w:rsidP="006B73A5">
            <w:pPr>
              <w:spacing w:line="240" w:lineRule="auto"/>
              <w:rPr>
                <w:sz w:val="16"/>
                <w:szCs w:val="16"/>
              </w:rPr>
            </w:pPr>
          </w:p>
        </w:tc>
        <w:tc>
          <w:tcPr>
            <w:tcW w:w="277" w:type="pct"/>
            <w:tcBorders>
              <w:top w:val="single" w:sz="6" w:space="0" w:color="auto"/>
              <w:left w:val="single" w:sz="6" w:space="0" w:color="auto"/>
              <w:bottom w:val="single" w:sz="6" w:space="0" w:color="auto"/>
              <w:right w:val="single" w:sz="6" w:space="0" w:color="auto"/>
            </w:tcBorders>
            <w:tcMar>
              <w:top w:w="29" w:type="dxa"/>
              <w:bottom w:w="29" w:type="dxa"/>
            </w:tcMar>
          </w:tcPr>
          <w:p w14:paraId="27CA36CD" w14:textId="77777777" w:rsidR="00D913BC" w:rsidRPr="00D913BC" w:rsidRDefault="00D913BC" w:rsidP="006B73A5">
            <w:pPr>
              <w:spacing w:line="240" w:lineRule="auto"/>
              <w:rPr>
                <w:sz w:val="16"/>
                <w:szCs w:val="16"/>
              </w:rPr>
            </w:pPr>
          </w:p>
        </w:tc>
        <w:tc>
          <w:tcPr>
            <w:tcW w:w="416" w:type="pct"/>
            <w:tcBorders>
              <w:top w:val="single" w:sz="6" w:space="0" w:color="auto"/>
              <w:left w:val="single" w:sz="6" w:space="0" w:color="auto"/>
              <w:bottom w:val="single" w:sz="6" w:space="0" w:color="auto"/>
              <w:right w:val="single" w:sz="6" w:space="0" w:color="auto"/>
            </w:tcBorders>
            <w:tcMar>
              <w:top w:w="29" w:type="dxa"/>
              <w:bottom w:w="29" w:type="dxa"/>
            </w:tcMar>
          </w:tcPr>
          <w:p w14:paraId="13A51E7B" w14:textId="77777777" w:rsidR="00D913BC" w:rsidRPr="00D913BC" w:rsidRDefault="00D913BC" w:rsidP="006B73A5">
            <w:pPr>
              <w:spacing w:line="240" w:lineRule="auto"/>
              <w:rPr>
                <w:sz w:val="16"/>
                <w:szCs w:val="16"/>
              </w:rPr>
            </w:pPr>
          </w:p>
        </w:tc>
        <w:tc>
          <w:tcPr>
            <w:tcW w:w="324" w:type="pct"/>
            <w:tcBorders>
              <w:top w:val="single" w:sz="6" w:space="0" w:color="auto"/>
              <w:left w:val="single" w:sz="6" w:space="0" w:color="auto"/>
              <w:bottom w:val="single" w:sz="6" w:space="0" w:color="auto"/>
              <w:right w:val="single" w:sz="6" w:space="0" w:color="auto"/>
            </w:tcBorders>
            <w:tcMar>
              <w:top w:w="29" w:type="dxa"/>
              <w:bottom w:w="29" w:type="dxa"/>
            </w:tcMar>
          </w:tcPr>
          <w:p w14:paraId="408F1D84" w14:textId="77777777" w:rsidR="00D913BC" w:rsidRPr="00D913BC" w:rsidRDefault="00D913BC" w:rsidP="006B73A5">
            <w:pPr>
              <w:spacing w:line="240" w:lineRule="auto"/>
              <w:rPr>
                <w:sz w:val="16"/>
                <w:szCs w:val="16"/>
              </w:rPr>
            </w:pPr>
          </w:p>
        </w:tc>
        <w:tc>
          <w:tcPr>
            <w:tcW w:w="326" w:type="pct"/>
            <w:tcBorders>
              <w:top w:val="single" w:sz="6" w:space="0" w:color="auto"/>
              <w:left w:val="single" w:sz="6" w:space="0" w:color="auto"/>
              <w:bottom w:val="single" w:sz="6" w:space="0" w:color="auto"/>
              <w:right w:val="single" w:sz="6" w:space="0" w:color="auto"/>
            </w:tcBorders>
            <w:tcMar>
              <w:top w:w="29" w:type="dxa"/>
              <w:bottom w:w="29" w:type="dxa"/>
            </w:tcMar>
          </w:tcPr>
          <w:p w14:paraId="4D6C19B5" w14:textId="77777777" w:rsidR="00D913BC" w:rsidRPr="00D913BC" w:rsidRDefault="00D913BC" w:rsidP="006B73A5">
            <w:pPr>
              <w:spacing w:line="240" w:lineRule="auto"/>
              <w:rPr>
                <w:sz w:val="16"/>
                <w:szCs w:val="16"/>
              </w:rPr>
            </w:pPr>
          </w:p>
        </w:tc>
        <w:tc>
          <w:tcPr>
            <w:tcW w:w="410" w:type="pct"/>
            <w:tcBorders>
              <w:top w:val="single" w:sz="6" w:space="0" w:color="auto"/>
              <w:left w:val="single" w:sz="6" w:space="0" w:color="auto"/>
              <w:bottom w:val="single" w:sz="6" w:space="0" w:color="auto"/>
              <w:right w:val="single" w:sz="2" w:space="0" w:color="auto"/>
            </w:tcBorders>
            <w:tcMar>
              <w:top w:w="29" w:type="dxa"/>
              <w:bottom w:w="29" w:type="dxa"/>
            </w:tcMar>
          </w:tcPr>
          <w:p w14:paraId="47231CE7" w14:textId="77777777" w:rsidR="00D913BC" w:rsidRPr="00D913BC" w:rsidRDefault="00D913BC" w:rsidP="006B73A5">
            <w:pPr>
              <w:spacing w:line="240" w:lineRule="auto"/>
              <w:rPr>
                <w:sz w:val="16"/>
                <w:szCs w:val="16"/>
              </w:rPr>
            </w:pPr>
          </w:p>
        </w:tc>
      </w:tr>
      <w:tr w:rsidR="00511DBB" w:rsidRPr="00D913BC" w14:paraId="4B826F21" w14:textId="77777777" w:rsidTr="00511DBB">
        <w:trPr>
          <w:trHeight w:val="171"/>
          <w:jc w:val="center"/>
        </w:trPr>
        <w:tc>
          <w:tcPr>
            <w:tcW w:w="408" w:type="pct"/>
            <w:tcBorders>
              <w:top w:val="single" w:sz="6" w:space="0" w:color="auto"/>
              <w:left w:val="single" w:sz="2" w:space="0" w:color="auto"/>
              <w:bottom w:val="single" w:sz="6" w:space="0" w:color="auto"/>
              <w:right w:val="single" w:sz="6" w:space="0" w:color="auto"/>
            </w:tcBorders>
            <w:shd w:val="clear" w:color="auto" w:fill="D9D9D9"/>
            <w:tcMar>
              <w:top w:w="29" w:type="dxa"/>
              <w:bottom w:w="29" w:type="dxa"/>
            </w:tcMar>
          </w:tcPr>
          <w:p w14:paraId="34123B56" w14:textId="77777777" w:rsidR="00D913BC" w:rsidRPr="00D913BC" w:rsidRDefault="00D913BC" w:rsidP="006B73A5">
            <w:pPr>
              <w:spacing w:line="240" w:lineRule="auto"/>
              <w:rPr>
                <w:sz w:val="16"/>
                <w:szCs w:val="16"/>
              </w:rPr>
            </w:pPr>
          </w:p>
        </w:tc>
        <w:tc>
          <w:tcPr>
            <w:tcW w:w="358" w:type="pct"/>
            <w:tcBorders>
              <w:top w:val="single" w:sz="6" w:space="0" w:color="auto"/>
              <w:left w:val="single" w:sz="6" w:space="0" w:color="auto"/>
              <w:bottom w:val="single" w:sz="6" w:space="0" w:color="auto"/>
              <w:right w:val="single" w:sz="6" w:space="0" w:color="auto"/>
            </w:tcBorders>
            <w:shd w:val="clear" w:color="auto" w:fill="D9D9D9"/>
            <w:tcMar>
              <w:top w:w="29" w:type="dxa"/>
              <w:bottom w:w="29" w:type="dxa"/>
            </w:tcMar>
          </w:tcPr>
          <w:p w14:paraId="3A7B1B4C" w14:textId="77777777" w:rsidR="00D913BC" w:rsidRPr="00D913BC" w:rsidRDefault="00D913BC" w:rsidP="006B73A5">
            <w:pPr>
              <w:spacing w:line="240" w:lineRule="auto"/>
              <w:rPr>
                <w:sz w:val="16"/>
                <w:szCs w:val="16"/>
              </w:rPr>
            </w:pPr>
          </w:p>
        </w:tc>
        <w:tc>
          <w:tcPr>
            <w:tcW w:w="312" w:type="pct"/>
            <w:tcBorders>
              <w:top w:val="single" w:sz="6" w:space="0" w:color="auto"/>
              <w:left w:val="single" w:sz="6" w:space="0" w:color="auto"/>
              <w:bottom w:val="single" w:sz="6" w:space="0" w:color="auto"/>
              <w:right w:val="single" w:sz="6" w:space="0" w:color="auto"/>
            </w:tcBorders>
            <w:shd w:val="clear" w:color="auto" w:fill="D9D9D9"/>
            <w:tcMar>
              <w:top w:w="29" w:type="dxa"/>
              <w:bottom w:w="29" w:type="dxa"/>
            </w:tcMar>
          </w:tcPr>
          <w:p w14:paraId="1FD31046" w14:textId="77777777" w:rsidR="00D913BC" w:rsidRPr="00D913BC" w:rsidRDefault="00D913BC" w:rsidP="006B73A5">
            <w:pPr>
              <w:spacing w:line="240" w:lineRule="auto"/>
              <w:rPr>
                <w:sz w:val="16"/>
                <w:szCs w:val="16"/>
              </w:rPr>
            </w:pPr>
          </w:p>
        </w:tc>
        <w:tc>
          <w:tcPr>
            <w:tcW w:w="313" w:type="pct"/>
            <w:tcBorders>
              <w:top w:val="single" w:sz="6" w:space="0" w:color="auto"/>
              <w:left w:val="single" w:sz="6" w:space="0" w:color="auto"/>
              <w:bottom w:val="single" w:sz="6" w:space="0" w:color="auto"/>
              <w:right w:val="single" w:sz="6" w:space="0" w:color="auto"/>
            </w:tcBorders>
            <w:shd w:val="clear" w:color="auto" w:fill="D9D9D9"/>
            <w:tcMar>
              <w:top w:w="29" w:type="dxa"/>
              <w:bottom w:w="29" w:type="dxa"/>
            </w:tcMar>
          </w:tcPr>
          <w:p w14:paraId="7F2402DA" w14:textId="77777777" w:rsidR="00D913BC" w:rsidRPr="00D913BC" w:rsidRDefault="00D913BC" w:rsidP="006B73A5">
            <w:pPr>
              <w:spacing w:line="240" w:lineRule="auto"/>
              <w:rPr>
                <w:sz w:val="16"/>
                <w:szCs w:val="16"/>
              </w:rPr>
            </w:pPr>
          </w:p>
        </w:tc>
        <w:tc>
          <w:tcPr>
            <w:tcW w:w="358" w:type="pct"/>
            <w:tcBorders>
              <w:top w:val="single" w:sz="6" w:space="0" w:color="auto"/>
              <w:left w:val="single" w:sz="6" w:space="0" w:color="auto"/>
              <w:bottom w:val="single" w:sz="6" w:space="0" w:color="auto"/>
              <w:right w:val="single" w:sz="6" w:space="0" w:color="auto"/>
            </w:tcBorders>
            <w:shd w:val="clear" w:color="auto" w:fill="D9D9D9"/>
            <w:tcMar>
              <w:top w:w="29" w:type="dxa"/>
              <w:bottom w:w="29" w:type="dxa"/>
            </w:tcMar>
          </w:tcPr>
          <w:p w14:paraId="238E5298" w14:textId="77777777" w:rsidR="00D913BC" w:rsidRPr="00D913BC" w:rsidRDefault="00D913BC" w:rsidP="006B73A5">
            <w:pPr>
              <w:spacing w:line="240" w:lineRule="auto"/>
              <w:rPr>
                <w:sz w:val="16"/>
                <w:szCs w:val="16"/>
              </w:rPr>
            </w:pPr>
          </w:p>
        </w:tc>
        <w:tc>
          <w:tcPr>
            <w:tcW w:w="358" w:type="pct"/>
            <w:tcBorders>
              <w:top w:val="single" w:sz="6" w:space="0" w:color="auto"/>
              <w:left w:val="single" w:sz="6" w:space="0" w:color="auto"/>
              <w:bottom w:val="single" w:sz="6" w:space="0" w:color="auto"/>
              <w:right w:val="single" w:sz="6" w:space="0" w:color="auto"/>
            </w:tcBorders>
            <w:shd w:val="clear" w:color="auto" w:fill="D9D9D9"/>
            <w:tcMar>
              <w:top w:w="29" w:type="dxa"/>
              <w:bottom w:w="29" w:type="dxa"/>
            </w:tcMar>
          </w:tcPr>
          <w:p w14:paraId="26034C30" w14:textId="77777777" w:rsidR="00D913BC" w:rsidRPr="00D913BC" w:rsidRDefault="00D913BC" w:rsidP="006B73A5">
            <w:pPr>
              <w:spacing w:line="240" w:lineRule="auto"/>
              <w:rPr>
                <w:sz w:val="16"/>
                <w:szCs w:val="16"/>
              </w:rPr>
            </w:pPr>
          </w:p>
        </w:tc>
        <w:tc>
          <w:tcPr>
            <w:tcW w:w="402" w:type="pct"/>
            <w:tcBorders>
              <w:top w:val="single" w:sz="6" w:space="0" w:color="auto"/>
              <w:left w:val="single" w:sz="6" w:space="0" w:color="auto"/>
              <w:bottom w:val="single" w:sz="6" w:space="0" w:color="auto"/>
              <w:right w:val="single" w:sz="6" w:space="0" w:color="auto"/>
            </w:tcBorders>
            <w:shd w:val="clear" w:color="auto" w:fill="D9D9D9"/>
            <w:tcMar>
              <w:top w:w="29" w:type="dxa"/>
              <w:bottom w:w="29" w:type="dxa"/>
            </w:tcMar>
          </w:tcPr>
          <w:p w14:paraId="678EA567" w14:textId="77777777" w:rsidR="00D913BC" w:rsidRPr="00D913BC" w:rsidRDefault="00D913BC" w:rsidP="006B73A5">
            <w:pPr>
              <w:spacing w:line="240" w:lineRule="auto"/>
              <w:rPr>
                <w:sz w:val="16"/>
                <w:szCs w:val="16"/>
              </w:rPr>
            </w:pPr>
          </w:p>
        </w:tc>
        <w:tc>
          <w:tcPr>
            <w:tcW w:w="321" w:type="pct"/>
            <w:tcBorders>
              <w:top w:val="single" w:sz="6" w:space="0" w:color="auto"/>
              <w:left w:val="single" w:sz="6" w:space="0" w:color="auto"/>
              <w:bottom w:val="single" w:sz="6" w:space="0" w:color="auto"/>
              <w:right w:val="single" w:sz="6" w:space="0" w:color="auto"/>
            </w:tcBorders>
            <w:shd w:val="clear" w:color="auto" w:fill="D9D9D9"/>
            <w:tcMar>
              <w:top w:w="29" w:type="dxa"/>
              <w:bottom w:w="29" w:type="dxa"/>
            </w:tcMar>
          </w:tcPr>
          <w:p w14:paraId="666C43B2" w14:textId="77777777" w:rsidR="00D913BC" w:rsidRPr="00D913BC" w:rsidRDefault="00D913BC" w:rsidP="006B73A5">
            <w:pPr>
              <w:spacing w:line="240" w:lineRule="auto"/>
              <w:rPr>
                <w:sz w:val="16"/>
                <w:szCs w:val="16"/>
              </w:rPr>
            </w:pPr>
          </w:p>
        </w:tc>
        <w:tc>
          <w:tcPr>
            <w:tcW w:w="417" w:type="pct"/>
            <w:tcBorders>
              <w:top w:val="single" w:sz="6" w:space="0" w:color="auto"/>
              <w:left w:val="single" w:sz="6" w:space="0" w:color="auto"/>
              <w:bottom w:val="single" w:sz="6" w:space="0" w:color="auto"/>
              <w:right w:val="single" w:sz="6" w:space="0" w:color="auto"/>
            </w:tcBorders>
            <w:shd w:val="clear" w:color="auto" w:fill="D9D9D9"/>
            <w:tcMar>
              <w:top w:w="29" w:type="dxa"/>
              <w:bottom w:w="29" w:type="dxa"/>
            </w:tcMar>
          </w:tcPr>
          <w:p w14:paraId="626DF75A" w14:textId="77777777" w:rsidR="00D913BC" w:rsidRPr="00D913BC" w:rsidRDefault="00D913BC" w:rsidP="006B73A5">
            <w:pPr>
              <w:spacing w:line="240" w:lineRule="auto"/>
              <w:rPr>
                <w:sz w:val="16"/>
                <w:szCs w:val="16"/>
              </w:rPr>
            </w:pPr>
          </w:p>
        </w:tc>
        <w:tc>
          <w:tcPr>
            <w:tcW w:w="277" w:type="pct"/>
            <w:tcBorders>
              <w:top w:val="single" w:sz="6" w:space="0" w:color="auto"/>
              <w:left w:val="single" w:sz="6" w:space="0" w:color="auto"/>
              <w:bottom w:val="single" w:sz="6" w:space="0" w:color="auto"/>
              <w:right w:val="single" w:sz="6" w:space="0" w:color="auto"/>
            </w:tcBorders>
            <w:shd w:val="clear" w:color="auto" w:fill="D9D9D9"/>
            <w:tcMar>
              <w:top w:w="29" w:type="dxa"/>
              <w:bottom w:w="29" w:type="dxa"/>
            </w:tcMar>
          </w:tcPr>
          <w:p w14:paraId="2FB722EB" w14:textId="77777777" w:rsidR="00D913BC" w:rsidRPr="00D913BC" w:rsidRDefault="00D913BC" w:rsidP="006B73A5">
            <w:pPr>
              <w:spacing w:line="240" w:lineRule="auto"/>
              <w:rPr>
                <w:sz w:val="16"/>
                <w:szCs w:val="16"/>
              </w:rPr>
            </w:pPr>
          </w:p>
        </w:tc>
        <w:tc>
          <w:tcPr>
            <w:tcW w:w="416" w:type="pct"/>
            <w:tcBorders>
              <w:top w:val="single" w:sz="6" w:space="0" w:color="auto"/>
              <w:left w:val="single" w:sz="6" w:space="0" w:color="auto"/>
              <w:bottom w:val="single" w:sz="6" w:space="0" w:color="auto"/>
              <w:right w:val="single" w:sz="6" w:space="0" w:color="auto"/>
            </w:tcBorders>
            <w:shd w:val="clear" w:color="auto" w:fill="D9D9D9"/>
            <w:tcMar>
              <w:top w:w="29" w:type="dxa"/>
              <w:bottom w:w="29" w:type="dxa"/>
            </w:tcMar>
          </w:tcPr>
          <w:p w14:paraId="1FC36871" w14:textId="77777777" w:rsidR="00D913BC" w:rsidRPr="00D913BC" w:rsidRDefault="00D913BC" w:rsidP="006B73A5">
            <w:pPr>
              <w:spacing w:line="240" w:lineRule="auto"/>
              <w:rPr>
                <w:sz w:val="16"/>
                <w:szCs w:val="16"/>
              </w:rPr>
            </w:pPr>
          </w:p>
        </w:tc>
        <w:tc>
          <w:tcPr>
            <w:tcW w:w="324" w:type="pct"/>
            <w:tcBorders>
              <w:top w:val="single" w:sz="6" w:space="0" w:color="auto"/>
              <w:left w:val="single" w:sz="6" w:space="0" w:color="auto"/>
              <w:bottom w:val="single" w:sz="6" w:space="0" w:color="auto"/>
              <w:right w:val="single" w:sz="6" w:space="0" w:color="auto"/>
            </w:tcBorders>
            <w:shd w:val="clear" w:color="auto" w:fill="D9D9D9"/>
            <w:tcMar>
              <w:top w:w="29" w:type="dxa"/>
              <w:bottom w:w="29" w:type="dxa"/>
            </w:tcMar>
          </w:tcPr>
          <w:p w14:paraId="268A6D13" w14:textId="77777777" w:rsidR="00D913BC" w:rsidRPr="00D913BC" w:rsidRDefault="00D913BC" w:rsidP="006B73A5">
            <w:pPr>
              <w:spacing w:line="240" w:lineRule="auto"/>
              <w:rPr>
                <w:sz w:val="16"/>
                <w:szCs w:val="16"/>
              </w:rPr>
            </w:pPr>
          </w:p>
        </w:tc>
        <w:tc>
          <w:tcPr>
            <w:tcW w:w="326" w:type="pct"/>
            <w:tcBorders>
              <w:top w:val="single" w:sz="6" w:space="0" w:color="auto"/>
              <w:left w:val="single" w:sz="6" w:space="0" w:color="auto"/>
              <w:bottom w:val="single" w:sz="6" w:space="0" w:color="auto"/>
              <w:right w:val="single" w:sz="6" w:space="0" w:color="auto"/>
            </w:tcBorders>
            <w:shd w:val="clear" w:color="auto" w:fill="D9D9D9"/>
            <w:tcMar>
              <w:top w:w="29" w:type="dxa"/>
              <w:bottom w:w="29" w:type="dxa"/>
            </w:tcMar>
          </w:tcPr>
          <w:p w14:paraId="27874A52" w14:textId="77777777" w:rsidR="00D913BC" w:rsidRPr="00D913BC" w:rsidRDefault="00D913BC" w:rsidP="006B73A5">
            <w:pPr>
              <w:spacing w:line="240" w:lineRule="auto"/>
              <w:rPr>
                <w:sz w:val="16"/>
                <w:szCs w:val="16"/>
              </w:rPr>
            </w:pPr>
          </w:p>
        </w:tc>
        <w:tc>
          <w:tcPr>
            <w:tcW w:w="410" w:type="pct"/>
            <w:tcBorders>
              <w:top w:val="single" w:sz="6" w:space="0" w:color="auto"/>
              <w:left w:val="single" w:sz="6" w:space="0" w:color="auto"/>
              <w:bottom w:val="single" w:sz="6" w:space="0" w:color="auto"/>
              <w:right w:val="single" w:sz="2" w:space="0" w:color="auto"/>
            </w:tcBorders>
            <w:shd w:val="clear" w:color="auto" w:fill="D9D9D9"/>
            <w:tcMar>
              <w:top w:w="29" w:type="dxa"/>
              <w:bottom w:w="29" w:type="dxa"/>
            </w:tcMar>
          </w:tcPr>
          <w:p w14:paraId="0C3AEC28" w14:textId="77777777" w:rsidR="00D913BC" w:rsidRPr="00D913BC" w:rsidRDefault="00D913BC" w:rsidP="006B73A5">
            <w:pPr>
              <w:spacing w:line="240" w:lineRule="auto"/>
              <w:rPr>
                <w:sz w:val="16"/>
                <w:szCs w:val="16"/>
              </w:rPr>
            </w:pPr>
          </w:p>
        </w:tc>
      </w:tr>
      <w:tr w:rsidR="00D913BC" w:rsidRPr="00D913BC" w14:paraId="13421054" w14:textId="77777777" w:rsidTr="00511DBB">
        <w:trPr>
          <w:trHeight w:val="171"/>
          <w:jc w:val="center"/>
        </w:trPr>
        <w:tc>
          <w:tcPr>
            <w:tcW w:w="5000" w:type="pct"/>
            <w:gridSpan w:val="14"/>
            <w:tcBorders>
              <w:top w:val="single" w:sz="6" w:space="0" w:color="auto"/>
              <w:left w:val="single" w:sz="2" w:space="0" w:color="auto"/>
              <w:bottom w:val="single" w:sz="6" w:space="0" w:color="auto"/>
              <w:right w:val="single" w:sz="2" w:space="0" w:color="auto"/>
            </w:tcBorders>
            <w:shd w:val="clear" w:color="auto" w:fill="auto"/>
            <w:tcMar>
              <w:top w:w="29" w:type="dxa"/>
              <w:bottom w:w="29" w:type="dxa"/>
            </w:tcMar>
          </w:tcPr>
          <w:p w14:paraId="65EE3275" w14:textId="77777777" w:rsidR="00D913BC" w:rsidRPr="00D913BC" w:rsidRDefault="00D913BC" w:rsidP="006B73A5">
            <w:pPr>
              <w:spacing w:line="240" w:lineRule="auto"/>
              <w:rPr>
                <w:sz w:val="16"/>
                <w:szCs w:val="16"/>
                <w:u w:val="single"/>
              </w:rPr>
            </w:pPr>
            <w:r w:rsidRPr="00D913BC">
              <w:rPr>
                <w:sz w:val="16"/>
                <w:szCs w:val="16"/>
                <w:u w:val="single"/>
              </w:rPr>
              <w:t>Notes</w:t>
            </w:r>
          </w:p>
          <w:p w14:paraId="7E129ACD" w14:textId="77777777" w:rsidR="00D913BC" w:rsidRPr="00D913BC" w:rsidRDefault="00D913BC" w:rsidP="006B73A5">
            <w:pPr>
              <w:spacing w:line="240" w:lineRule="auto"/>
              <w:rPr>
                <w:sz w:val="16"/>
                <w:szCs w:val="16"/>
              </w:rPr>
            </w:pPr>
            <w:r w:rsidRPr="00D913BC">
              <w:rPr>
                <w:sz w:val="16"/>
                <w:szCs w:val="16"/>
              </w:rPr>
              <w:t>*Annual electric demand savings (kW/yr) is the sum of the monthly demand savings.</w:t>
            </w:r>
          </w:p>
          <w:p w14:paraId="2AC9A4AF" w14:textId="076E4327" w:rsidR="00D913BC" w:rsidRPr="00D913BC" w:rsidRDefault="00D913BC" w:rsidP="006B73A5">
            <w:pPr>
              <w:spacing w:line="240" w:lineRule="auto"/>
              <w:rPr>
                <w:sz w:val="16"/>
                <w:szCs w:val="16"/>
              </w:rPr>
            </w:pPr>
            <w:r w:rsidRPr="00D913BC">
              <w:rPr>
                <w:sz w:val="16"/>
                <w:szCs w:val="16"/>
              </w:rPr>
              <w:t>MBtu = 10</w:t>
            </w:r>
            <w:r w:rsidRPr="00D913BC">
              <w:rPr>
                <w:sz w:val="16"/>
                <w:szCs w:val="16"/>
                <w:vertAlign w:val="superscript"/>
              </w:rPr>
              <w:t>6</w:t>
            </w:r>
            <w:r w:rsidRPr="00D913BC">
              <w:rPr>
                <w:sz w:val="16"/>
                <w:szCs w:val="16"/>
              </w:rPr>
              <w:t xml:space="preserve"> Btu.</w:t>
            </w:r>
            <w:r w:rsidR="00C915A0">
              <w:rPr>
                <w:sz w:val="16"/>
                <w:szCs w:val="16"/>
              </w:rPr>
              <w:t xml:space="preserve"> </w:t>
            </w:r>
          </w:p>
          <w:p w14:paraId="14BF8AF2" w14:textId="77777777" w:rsidR="00D913BC" w:rsidRPr="00D913BC" w:rsidRDefault="00D913BC" w:rsidP="006B73A5">
            <w:pPr>
              <w:spacing w:line="240" w:lineRule="auto"/>
              <w:rPr>
                <w:sz w:val="16"/>
                <w:szCs w:val="16"/>
              </w:rPr>
            </w:pPr>
            <w:r w:rsidRPr="00D913BC">
              <w:rPr>
                <w:sz w:val="16"/>
                <w:szCs w:val="16"/>
              </w:rPr>
              <w:t>**If energy is reported in units other than MBtu, provide a conversion factor to MBtu for link to cost schedules (e.g., 0.003413 MBtu/kWh).</w:t>
            </w:r>
          </w:p>
        </w:tc>
      </w:tr>
    </w:tbl>
    <w:p w14:paraId="7A0B18A0" w14:textId="77777777" w:rsidR="00393CC6" w:rsidRDefault="00393CC6" w:rsidP="006B73A5">
      <w:pPr>
        <w:spacing w:line="240" w:lineRule="auto"/>
        <w:sectPr w:rsidR="00393CC6" w:rsidSect="00393CC6">
          <w:pgSz w:w="15840" w:h="12240" w:orient="landscape"/>
          <w:pgMar w:top="1440" w:right="1440" w:bottom="1440" w:left="1440" w:header="720" w:footer="720" w:gutter="0"/>
          <w:cols w:space="720"/>
          <w:noEndnote/>
          <w:docGrid w:linePitch="299"/>
        </w:sectPr>
      </w:pPr>
    </w:p>
    <w:p w14:paraId="51BD37E6" w14:textId="22BAB1F0" w:rsidR="00652F27" w:rsidRPr="00C45712" w:rsidRDefault="00C45712" w:rsidP="006B73A5">
      <w:pPr>
        <w:spacing w:line="240" w:lineRule="auto"/>
      </w:pPr>
      <w:r>
        <w:lastRenderedPageBreak/>
        <w:t xml:space="preserve"> </w:t>
      </w:r>
      <w:r w:rsidR="00652F27" w:rsidRPr="0053323C">
        <w:rPr>
          <w:b/>
          <w:bCs/>
        </w:rPr>
        <w:t>Covered facility identification information</w:t>
      </w:r>
    </w:p>
    <w:p w14:paraId="631660FF" w14:textId="196327E1" w:rsidR="00652F27" w:rsidRPr="0053323C" w:rsidRDefault="00873F6C" w:rsidP="006B73A5">
      <w:pPr>
        <w:pStyle w:val="ListParagraph"/>
        <w:numPr>
          <w:ilvl w:val="0"/>
          <w:numId w:val="11"/>
        </w:numPr>
        <w:spacing w:line="240" w:lineRule="auto"/>
        <w:rPr>
          <w:bCs/>
        </w:rPr>
      </w:pPr>
      <w:r w:rsidRPr="0053323C">
        <w:rPr>
          <w:bCs/>
        </w:rPr>
        <w:t>Sub-agency acronym</w:t>
      </w:r>
      <w:r w:rsidR="00652F27">
        <w:rPr>
          <w:bCs/>
        </w:rPr>
        <w:t xml:space="preserve"> required – may be different or identical to the agency name</w:t>
      </w:r>
    </w:p>
    <w:p w14:paraId="6C940CCC" w14:textId="77777777" w:rsidR="00652F27" w:rsidRPr="0053323C" w:rsidRDefault="00652F27" w:rsidP="006B73A5">
      <w:pPr>
        <w:pStyle w:val="ListParagraph"/>
        <w:numPr>
          <w:ilvl w:val="0"/>
          <w:numId w:val="11"/>
        </w:numPr>
        <w:spacing w:line="240" w:lineRule="auto"/>
        <w:rPr>
          <w:bCs/>
        </w:rPr>
      </w:pPr>
      <w:r w:rsidRPr="0053323C">
        <w:rPr>
          <w:bCs/>
        </w:rPr>
        <w:t xml:space="preserve">Agency designated covered facility </w:t>
      </w:r>
      <w:r>
        <w:rPr>
          <w:bCs/>
        </w:rPr>
        <w:t>identification, recovered – must correspond to existing acronym and IDs used in CTS; may be numbers, letters, and special characters; will link CTS and Portfolio Manager; may have multiple buildings associated with one “CTS Covered Facility”</w:t>
      </w:r>
    </w:p>
    <w:p w14:paraId="06BBD91C" w14:textId="77777777" w:rsidR="00652F27" w:rsidRPr="0053323C" w:rsidRDefault="00652F27" w:rsidP="006B73A5">
      <w:pPr>
        <w:pStyle w:val="ListParagraph"/>
        <w:numPr>
          <w:ilvl w:val="0"/>
          <w:numId w:val="11"/>
        </w:numPr>
        <w:spacing w:line="240" w:lineRule="auto"/>
        <w:rPr>
          <w:bCs/>
        </w:rPr>
      </w:pPr>
      <w:r w:rsidRPr="0053323C">
        <w:rPr>
          <w:bCs/>
        </w:rPr>
        <w:t>Facility name</w:t>
      </w:r>
      <w:r>
        <w:rPr>
          <w:bCs/>
        </w:rPr>
        <w:t xml:space="preserve"> – may be a building, campus, installation; owned, leased, or contractor operated.</w:t>
      </w:r>
    </w:p>
    <w:p w14:paraId="6F84C955" w14:textId="77777777" w:rsidR="00652F27" w:rsidRPr="0053323C" w:rsidRDefault="00652F27" w:rsidP="006B73A5">
      <w:pPr>
        <w:spacing w:before="120" w:line="240" w:lineRule="auto"/>
        <w:rPr>
          <w:b/>
          <w:bCs/>
        </w:rPr>
      </w:pPr>
      <w:r>
        <w:rPr>
          <w:b/>
          <w:bCs/>
        </w:rPr>
        <w:t>Project identification</w:t>
      </w:r>
    </w:p>
    <w:p w14:paraId="542CAAA1" w14:textId="13E03050" w:rsidR="00652F27" w:rsidRPr="0053323C" w:rsidRDefault="00873F6C" w:rsidP="006B73A5">
      <w:pPr>
        <w:pStyle w:val="ListParagraph"/>
        <w:numPr>
          <w:ilvl w:val="0"/>
          <w:numId w:val="11"/>
        </w:numPr>
        <w:spacing w:line="240" w:lineRule="auto"/>
        <w:rPr>
          <w:bCs/>
        </w:rPr>
      </w:pPr>
      <w:r>
        <w:rPr>
          <w:bCs/>
        </w:rPr>
        <w:t>Project</w:t>
      </w:r>
      <w:r w:rsidRPr="0053323C">
        <w:rPr>
          <w:bCs/>
        </w:rPr>
        <w:t xml:space="preserve"> name</w:t>
      </w:r>
      <w:r w:rsidR="00652F27">
        <w:rPr>
          <w:bCs/>
        </w:rPr>
        <w:t xml:space="preserve"> required – descriptive name</w:t>
      </w:r>
      <w:r w:rsidR="00A71A7B">
        <w:rPr>
          <w:bCs/>
        </w:rPr>
        <w:t>; may be one or multiple ECMs.</w:t>
      </w:r>
    </w:p>
    <w:p w14:paraId="509AB9EE" w14:textId="0E6F6020" w:rsidR="00652F27" w:rsidRDefault="00873F6C" w:rsidP="006B73A5">
      <w:pPr>
        <w:pStyle w:val="ListParagraph"/>
        <w:numPr>
          <w:ilvl w:val="0"/>
          <w:numId w:val="11"/>
        </w:numPr>
        <w:spacing w:line="240" w:lineRule="auto"/>
        <w:rPr>
          <w:bCs/>
        </w:rPr>
      </w:pPr>
      <w:r>
        <w:rPr>
          <w:bCs/>
        </w:rPr>
        <w:t>Agency designated project identification</w:t>
      </w:r>
      <w:r w:rsidR="00652F27">
        <w:rPr>
          <w:bCs/>
        </w:rPr>
        <w:t xml:space="preserve"> required</w:t>
      </w:r>
      <w:r w:rsidR="00A71A7B">
        <w:rPr>
          <w:bCs/>
        </w:rPr>
        <w:t xml:space="preserve"> – identifier will link follow-up activity to existing projects in CTS during batch uploads.</w:t>
      </w:r>
    </w:p>
    <w:p w14:paraId="5ADBB853" w14:textId="538ECAA4" w:rsidR="00652F27" w:rsidRPr="00696354" w:rsidRDefault="00652F27" w:rsidP="006B73A5">
      <w:pPr>
        <w:spacing w:before="120" w:line="240" w:lineRule="auto"/>
        <w:rPr>
          <w:b/>
          <w:bCs/>
        </w:rPr>
      </w:pPr>
      <w:r>
        <w:rPr>
          <w:b/>
          <w:bCs/>
        </w:rPr>
        <w:t xml:space="preserve">Project </w:t>
      </w:r>
      <w:r w:rsidR="00CE63DB">
        <w:rPr>
          <w:b/>
          <w:bCs/>
        </w:rPr>
        <w:t>s</w:t>
      </w:r>
      <w:r>
        <w:rPr>
          <w:b/>
          <w:bCs/>
        </w:rPr>
        <w:t>tatus</w:t>
      </w:r>
    </w:p>
    <w:p w14:paraId="3A3B3254" w14:textId="77777777" w:rsidR="00652F27" w:rsidRPr="00D26C1E" w:rsidRDefault="00652F27" w:rsidP="006B73A5">
      <w:pPr>
        <w:pStyle w:val="ListParagraph"/>
        <w:numPr>
          <w:ilvl w:val="0"/>
          <w:numId w:val="11"/>
        </w:numPr>
        <w:spacing w:line="240" w:lineRule="auto"/>
        <w:rPr>
          <w:bCs/>
        </w:rPr>
      </w:pPr>
      <w:r>
        <w:rPr>
          <w:bCs/>
        </w:rPr>
        <w:t>Project initiation date, required, yyyy-mm-dd</w:t>
      </w:r>
      <w:r w:rsidR="00A71A7B">
        <w:rPr>
          <w:bCs/>
        </w:rPr>
        <w:t>; if</w:t>
      </w:r>
      <w:r w:rsidR="00335887">
        <w:rPr>
          <w:bCs/>
        </w:rPr>
        <w:t xml:space="preserve"> </w:t>
      </w:r>
      <w:r w:rsidR="00A71A7B">
        <w:rPr>
          <w:bCs/>
        </w:rPr>
        <w:t xml:space="preserve">in-house project, enter the date equipment was </w:t>
      </w:r>
      <w:r w:rsidR="00A71A7B" w:rsidRPr="00D26C1E">
        <w:rPr>
          <w:bCs/>
        </w:rPr>
        <w:t>purchased/installed</w:t>
      </w:r>
    </w:p>
    <w:p w14:paraId="0C0682C1" w14:textId="77777777" w:rsidR="00652F27" w:rsidRPr="00D26C1E" w:rsidRDefault="00652F27" w:rsidP="006B73A5">
      <w:pPr>
        <w:pStyle w:val="ListParagraph"/>
        <w:numPr>
          <w:ilvl w:val="0"/>
          <w:numId w:val="11"/>
        </w:numPr>
        <w:spacing w:line="240" w:lineRule="auto"/>
        <w:rPr>
          <w:bCs/>
        </w:rPr>
      </w:pPr>
      <w:r w:rsidRPr="00D26C1E">
        <w:rPr>
          <w:bCs/>
        </w:rPr>
        <w:t xml:space="preserve">Project implementation date, </w:t>
      </w:r>
      <w:r w:rsidR="00D21567" w:rsidRPr="00D26C1E">
        <w:rPr>
          <w:bCs/>
        </w:rPr>
        <w:t xml:space="preserve">optional, </w:t>
      </w:r>
      <w:r w:rsidRPr="00D26C1E">
        <w:rPr>
          <w:bCs/>
        </w:rPr>
        <w:t>yyyy-mm-dd</w:t>
      </w:r>
    </w:p>
    <w:p w14:paraId="70D2EF77" w14:textId="77777777" w:rsidR="00652F27" w:rsidRPr="00D26C1E" w:rsidRDefault="00652F27" w:rsidP="006B73A5">
      <w:pPr>
        <w:pStyle w:val="ListParagraph"/>
        <w:numPr>
          <w:ilvl w:val="0"/>
          <w:numId w:val="11"/>
        </w:numPr>
        <w:spacing w:line="240" w:lineRule="auto"/>
        <w:rPr>
          <w:bCs/>
        </w:rPr>
      </w:pPr>
      <w:r w:rsidRPr="00D26C1E">
        <w:rPr>
          <w:bCs/>
        </w:rPr>
        <w:t xml:space="preserve">Project acceptance date, </w:t>
      </w:r>
      <w:r w:rsidR="00D21567" w:rsidRPr="00D26C1E">
        <w:rPr>
          <w:bCs/>
        </w:rPr>
        <w:t xml:space="preserve">optional, </w:t>
      </w:r>
      <w:r w:rsidRPr="00D26C1E">
        <w:rPr>
          <w:bCs/>
        </w:rPr>
        <w:t>yyyy-mm-dd</w:t>
      </w:r>
    </w:p>
    <w:p w14:paraId="6739A1C3" w14:textId="77777777" w:rsidR="00D21567" w:rsidRPr="00D26C1E" w:rsidRDefault="00D21567" w:rsidP="006B73A5">
      <w:pPr>
        <w:spacing w:before="120" w:line="240" w:lineRule="auto"/>
        <w:rPr>
          <w:b/>
          <w:bCs/>
        </w:rPr>
      </w:pPr>
      <w:r w:rsidRPr="00D26C1E">
        <w:rPr>
          <w:b/>
          <w:bCs/>
        </w:rPr>
        <w:t>Project implementation cost by funding source</w:t>
      </w:r>
      <w:r w:rsidR="00262029" w:rsidRPr="00D26C1E">
        <w:rPr>
          <w:b/>
          <w:bCs/>
        </w:rPr>
        <w:t xml:space="preserve"> – [Awarded contract amount = implementation cost + financing costs]</w:t>
      </w:r>
    </w:p>
    <w:p w14:paraId="28FFA7A8" w14:textId="77777777" w:rsidR="00D21567" w:rsidRPr="00D26C1E" w:rsidRDefault="00D21567" w:rsidP="006B73A5">
      <w:pPr>
        <w:spacing w:line="240" w:lineRule="auto"/>
        <w:rPr>
          <w:bCs/>
        </w:rPr>
      </w:pPr>
      <w:r w:rsidRPr="00D26C1E">
        <w:rPr>
          <w:bCs/>
        </w:rPr>
        <w:t xml:space="preserve">At least one funding source or Total project implementation cost is required </w:t>
      </w:r>
      <w:r w:rsidR="005A1205" w:rsidRPr="00D26C1E">
        <w:rPr>
          <w:bCs/>
        </w:rPr>
        <w:t>for project to be valid.</w:t>
      </w:r>
    </w:p>
    <w:p w14:paraId="72CFAE7F" w14:textId="1FACBA96" w:rsidR="00652F27" w:rsidRPr="00D26C1E" w:rsidRDefault="00D21567" w:rsidP="006B73A5">
      <w:pPr>
        <w:pStyle w:val="ListParagraph"/>
        <w:numPr>
          <w:ilvl w:val="0"/>
          <w:numId w:val="11"/>
        </w:numPr>
        <w:spacing w:line="240" w:lineRule="auto"/>
        <w:rPr>
          <w:bCs/>
        </w:rPr>
      </w:pPr>
      <w:r w:rsidRPr="00D26C1E">
        <w:rPr>
          <w:bCs/>
        </w:rPr>
        <w:t>Direct centralized capital funding, optional, dollars</w:t>
      </w:r>
      <w:r w:rsidR="00F10B9B" w:rsidRPr="00D26C1E">
        <w:rPr>
          <w:bCs/>
        </w:rPr>
        <w:t xml:space="preserve"> – appropriations or other funding from centralized agency accounts for capital-intensive-projects; e.g., agency infrastructure improvement funds under ARRA, DoD ECIP, and GSA federal buildings fund.</w:t>
      </w:r>
      <w:r w:rsidR="00C915A0">
        <w:rPr>
          <w:bCs/>
        </w:rPr>
        <w:t xml:space="preserve"> </w:t>
      </w:r>
    </w:p>
    <w:p w14:paraId="24662F81" w14:textId="77777777" w:rsidR="00D21567" w:rsidRPr="00D26C1E" w:rsidRDefault="00D21567" w:rsidP="006B73A5">
      <w:pPr>
        <w:pStyle w:val="ListParagraph"/>
        <w:numPr>
          <w:ilvl w:val="0"/>
          <w:numId w:val="11"/>
        </w:numPr>
        <w:spacing w:line="240" w:lineRule="auto"/>
        <w:rPr>
          <w:bCs/>
        </w:rPr>
      </w:pPr>
      <w:r w:rsidRPr="00D26C1E">
        <w:rPr>
          <w:bCs/>
        </w:rPr>
        <w:t>Direct ARRA, optional, dollars</w:t>
      </w:r>
    </w:p>
    <w:p w14:paraId="7F393AF5" w14:textId="77777777" w:rsidR="00D21567" w:rsidRPr="00D26C1E" w:rsidRDefault="00D21567" w:rsidP="006B73A5">
      <w:pPr>
        <w:pStyle w:val="ListParagraph"/>
        <w:numPr>
          <w:ilvl w:val="0"/>
          <w:numId w:val="11"/>
        </w:numPr>
        <w:spacing w:line="240" w:lineRule="auto"/>
        <w:rPr>
          <w:bCs/>
        </w:rPr>
      </w:pPr>
      <w:r w:rsidRPr="00D26C1E">
        <w:rPr>
          <w:bCs/>
        </w:rPr>
        <w:t>Decentralized operating budgets, optional, dollars</w:t>
      </w:r>
      <w:r w:rsidR="0098165D" w:rsidRPr="00D26C1E">
        <w:rPr>
          <w:bCs/>
        </w:rPr>
        <w:t xml:space="preserve"> – O&amp;M budgets administered by agency regions and sites</w:t>
      </w:r>
    </w:p>
    <w:p w14:paraId="5197B3B3" w14:textId="6ED29C14" w:rsidR="00D21567" w:rsidRPr="00D26C1E" w:rsidRDefault="00D21567" w:rsidP="006B73A5">
      <w:pPr>
        <w:pStyle w:val="ListParagraph"/>
        <w:numPr>
          <w:ilvl w:val="0"/>
          <w:numId w:val="11"/>
        </w:numPr>
        <w:spacing w:line="240" w:lineRule="auto"/>
        <w:rPr>
          <w:bCs/>
        </w:rPr>
      </w:pPr>
      <w:r w:rsidRPr="00D26C1E">
        <w:rPr>
          <w:bCs/>
        </w:rPr>
        <w:t>U</w:t>
      </w:r>
      <w:r w:rsidR="009E52E8">
        <w:rPr>
          <w:bCs/>
        </w:rPr>
        <w:t>tility Energy Service</w:t>
      </w:r>
      <w:r w:rsidRPr="00D26C1E">
        <w:rPr>
          <w:bCs/>
        </w:rPr>
        <w:t xml:space="preserve"> Contract (UESC), optional, dollars</w:t>
      </w:r>
      <w:r w:rsidR="0098165D" w:rsidRPr="00D26C1E">
        <w:rPr>
          <w:bCs/>
        </w:rPr>
        <w:t xml:space="preserve"> – A UESC is a contract between a Federal agency and a local utility providing energy</w:t>
      </w:r>
      <w:r w:rsidR="009E52E8">
        <w:rPr>
          <w:bCs/>
        </w:rPr>
        <w:t xml:space="preserve"> distribution services</w:t>
      </w:r>
      <w:r w:rsidR="0098165D" w:rsidRPr="00D26C1E">
        <w:rPr>
          <w:bCs/>
        </w:rPr>
        <w:t>,</w:t>
      </w:r>
      <w:r w:rsidR="009E52E8">
        <w:rPr>
          <w:bCs/>
        </w:rPr>
        <w:t xml:space="preserve"> and</w:t>
      </w:r>
      <w:r w:rsidR="0098165D" w:rsidRPr="00D26C1E">
        <w:rPr>
          <w:bCs/>
        </w:rPr>
        <w:t xml:space="preserve"> water, as well as provision of technical services and/or upfront project financing for energy efficiency, water conservation, and renewable energy investments, allowing Federal agencies to pay for the services from the savings generated from improvement projects over time, either on their utility bill, or through a separate agreement.</w:t>
      </w:r>
      <w:r w:rsidR="00C915A0">
        <w:rPr>
          <w:bCs/>
        </w:rPr>
        <w:t xml:space="preserve"> </w:t>
      </w:r>
      <w:r w:rsidR="0098165D" w:rsidRPr="00D26C1E">
        <w:rPr>
          <w:bCs/>
        </w:rPr>
        <w:t>Agency sites should leverage existing relationships with servicing utility</w:t>
      </w:r>
      <w:r w:rsidR="009E52E8">
        <w:rPr>
          <w:bCs/>
        </w:rPr>
        <w:t xml:space="preserve"> </w:t>
      </w:r>
      <w:r w:rsidR="0098165D" w:rsidRPr="00D26C1E">
        <w:rPr>
          <w:bCs/>
        </w:rPr>
        <w:t>especially if demand side incentives are available from the utility.</w:t>
      </w:r>
      <w:r w:rsidR="00C915A0">
        <w:rPr>
          <w:bCs/>
        </w:rPr>
        <w:t xml:space="preserve"> </w:t>
      </w:r>
      <w:r w:rsidR="0098165D" w:rsidRPr="00D26C1E">
        <w:rPr>
          <w:bCs/>
        </w:rPr>
        <w:t>Agencies can also use a GSA Utility Area wide master contract to procure utility services and to finance energy efficiency projects with generated savings.</w:t>
      </w:r>
    </w:p>
    <w:p w14:paraId="43D5CD0B" w14:textId="50F2FC3A" w:rsidR="00D21567" w:rsidRDefault="00D21567" w:rsidP="006B73A5">
      <w:pPr>
        <w:pStyle w:val="ListParagraph"/>
        <w:numPr>
          <w:ilvl w:val="0"/>
          <w:numId w:val="11"/>
        </w:numPr>
        <w:spacing w:line="240" w:lineRule="auto"/>
        <w:rPr>
          <w:bCs/>
        </w:rPr>
      </w:pPr>
      <w:r w:rsidRPr="00D26C1E">
        <w:rPr>
          <w:bCs/>
        </w:rPr>
        <w:t>ESPC, optional, dollars</w:t>
      </w:r>
      <w:r w:rsidR="0098165D" w:rsidRPr="00D26C1E">
        <w:rPr>
          <w:bCs/>
        </w:rPr>
        <w:t xml:space="preserve"> – use $0, an ESPC is a contract (such as a task order under DOE’s multiple award, indefinite-delivery, indefinite-quantity (IDIQ) umbrella contract and awarded to an energy service company) that provides for the performance of services for the design, acquisition, financing, installation, testing, operation, and maintenance and repair, of an identified energy, water conservation, or renewable energy measure or series of measures, at one or more locations. Such contracts shall provide that the contractor must incur costs of implementing energy savings measures, including at least the cost (if any) incurred in making energy audits, acquiring and installing equipment, and training personnel in exchange for a predetermined share of the value of the energy savings directly resulting from implementation of such measures during the term of the contract. Payment to the contractor is contingent upon realizing a guaranteed stream of future energy and cost savings, with any savings in excess of that guaranteed by the contractor accruing to the Federal Government.</w:t>
      </w:r>
      <w:r w:rsidR="00C915A0">
        <w:rPr>
          <w:bCs/>
        </w:rPr>
        <w:t xml:space="preserve"> </w:t>
      </w:r>
      <w:r w:rsidR="0098165D" w:rsidRPr="00D26C1E">
        <w:rPr>
          <w:bCs/>
        </w:rPr>
        <w:t>Agency sites should work with project facilitators and</w:t>
      </w:r>
      <w:r w:rsidR="0098165D" w:rsidRPr="0098165D">
        <w:rPr>
          <w:bCs/>
        </w:rPr>
        <w:t xml:space="preserve"> financing experts at DOE FEMP and other agencies to package potential ECMs together to make the effort attractive to energy service companies and private sector investment.</w:t>
      </w:r>
    </w:p>
    <w:p w14:paraId="7C27F1DD" w14:textId="77777777" w:rsidR="00D21567" w:rsidRDefault="00D21567" w:rsidP="006B73A5">
      <w:pPr>
        <w:pStyle w:val="ListParagraph"/>
        <w:numPr>
          <w:ilvl w:val="0"/>
          <w:numId w:val="11"/>
        </w:numPr>
        <w:spacing w:line="240" w:lineRule="auto"/>
        <w:rPr>
          <w:bCs/>
        </w:rPr>
      </w:pPr>
      <w:r>
        <w:rPr>
          <w:bCs/>
        </w:rPr>
        <w:t>Power purchase agreement (PPA), optional, dollars</w:t>
      </w:r>
      <w:r w:rsidR="0098165D">
        <w:rPr>
          <w:bCs/>
        </w:rPr>
        <w:t xml:space="preserve"> – $0, a</w:t>
      </w:r>
      <w:r w:rsidR="0098165D" w:rsidRPr="0098165D">
        <w:rPr>
          <w:bCs/>
        </w:rPr>
        <w:t xml:space="preserve">gencies should strongly consider the use of Power Purchase Agreements, where permitted, to finance the development of renewable (or other) energy projects at their facilities. As defined by FEMP, under a PPA, a developer installs a renewable or other energy system on agency property, pursuant to a contract that the agency will purchase the power generated by the system. The agency pays for the system through these power payments over the life of </w:t>
      </w:r>
      <w:r w:rsidR="0098165D" w:rsidRPr="0098165D">
        <w:rPr>
          <w:bCs/>
        </w:rPr>
        <w:lastRenderedPageBreak/>
        <w:t>the contract. After installation, the developer owns, operates, and maintains the system for the life of the contract. By purchasing renewable power, the facility can obtain a percentage of its energy from renewable sources and meet the Federal renewable energy goal.</w:t>
      </w:r>
    </w:p>
    <w:p w14:paraId="2376A772" w14:textId="77777777" w:rsidR="00D21567" w:rsidRDefault="00D21567" w:rsidP="006B73A5">
      <w:pPr>
        <w:pStyle w:val="ListParagraph"/>
        <w:numPr>
          <w:ilvl w:val="0"/>
          <w:numId w:val="11"/>
        </w:numPr>
        <w:spacing w:line="240" w:lineRule="auto"/>
        <w:rPr>
          <w:bCs/>
        </w:rPr>
      </w:pPr>
      <w:r>
        <w:rPr>
          <w:bCs/>
        </w:rPr>
        <w:t>Enhanced use lease (EUL), optional, dollars</w:t>
      </w:r>
      <w:r w:rsidR="0098165D">
        <w:rPr>
          <w:bCs/>
        </w:rPr>
        <w:t xml:space="preserve"> - $0; </w:t>
      </w:r>
      <w:r w:rsidR="0098165D" w:rsidRPr="0098165D">
        <w:rPr>
          <w:bCs/>
        </w:rPr>
        <w:t>An Enhanced Use Lease is an authority by which some Federal agencies can lease underutilized real property to the public or private sector as a means of obtaining services, facilities, revenue, space, etc., that enhance their mission. Under a EUL agreement, underutilized agency land or facilities can be leased to a developer, or energy service company in exchange for a wide variety of energy improvements, including large or long-term renewable energy and cogeneration projects.</w:t>
      </w:r>
      <w:r w:rsidR="0098165D">
        <w:rPr>
          <w:bCs/>
        </w:rPr>
        <w:t xml:space="preserve"> </w:t>
      </w:r>
    </w:p>
    <w:p w14:paraId="1A027325" w14:textId="75224594" w:rsidR="00D21567" w:rsidRPr="00D26C1E" w:rsidRDefault="00D21567" w:rsidP="006B73A5">
      <w:pPr>
        <w:pStyle w:val="ListParagraph"/>
        <w:numPr>
          <w:ilvl w:val="0"/>
          <w:numId w:val="11"/>
        </w:numPr>
        <w:spacing w:line="240" w:lineRule="auto"/>
        <w:rPr>
          <w:bCs/>
        </w:rPr>
      </w:pPr>
      <w:r>
        <w:rPr>
          <w:bCs/>
        </w:rPr>
        <w:t>Incentive program, optional, dollars</w:t>
      </w:r>
      <w:r w:rsidR="000823AA">
        <w:rPr>
          <w:bCs/>
        </w:rPr>
        <w:t xml:space="preserve"> – most States and Utilities have energy incentive programs that help offset energy costs while promoting EE and RE technologies</w:t>
      </w:r>
      <w:r w:rsidR="00346549">
        <w:rPr>
          <w:bCs/>
        </w:rPr>
        <w:t>.</w:t>
      </w:r>
      <w:r w:rsidR="00C915A0">
        <w:rPr>
          <w:bCs/>
        </w:rPr>
        <w:t xml:space="preserve"> </w:t>
      </w:r>
      <w:r w:rsidR="00346549" w:rsidRPr="00346549">
        <w:rPr>
          <w:bCs/>
        </w:rPr>
        <w:t>Public purpose programs administered by utilities, state agencies, or other third parties and paid for by utility ratepayers, typically through a non-by-passable system benefits charge instituted as part of restructuring legislation or rules</w:t>
      </w:r>
      <w:r w:rsidR="00346549">
        <w:rPr>
          <w:bCs/>
        </w:rPr>
        <w:t xml:space="preserve">. </w:t>
      </w:r>
      <w:r w:rsidR="00346549" w:rsidRPr="00346549">
        <w:rPr>
          <w:bCs/>
        </w:rPr>
        <w:t>Utility programs administered by the local utility and paid for by utility ratepayers through their bundled rates</w:t>
      </w:r>
      <w:r w:rsidR="00346549">
        <w:rPr>
          <w:bCs/>
        </w:rPr>
        <w:t xml:space="preserve">. </w:t>
      </w:r>
      <w:r w:rsidR="00346549" w:rsidRPr="00346549">
        <w:rPr>
          <w:bCs/>
        </w:rPr>
        <w:t xml:space="preserve">Programs sponsored by state agencies that are designed to promote energy efficiency and renewable energy and </w:t>
      </w:r>
      <w:r w:rsidR="00346549" w:rsidRPr="00D26C1E">
        <w:rPr>
          <w:bCs/>
        </w:rPr>
        <w:t>which are usually funded out of general tax revenues.</w:t>
      </w:r>
      <w:r w:rsidR="00C915A0">
        <w:rPr>
          <w:bCs/>
        </w:rPr>
        <w:t xml:space="preserve"> </w:t>
      </w:r>
      <w:r w:rsidR="00346549" w:rsidRPr="00D26C1E">
        <w:rPr>
          <w:bCs/>
        </w:rPr>
        <w:t>Demand response and load management programs provide incentives to curtail demand during peak energy usage periods in response to system reliability or market conditions. Agencies can participate to reduce usage and control costs.</w:t>
      </w:r>
    </w:p>
    <w:p w14:paraId="6B0804CA" w14:textId="77777777" w:rsidR="00D21567" w:rsidRPr="00D26C1E" w:rsidRDefault="00D21567" w:rsidP="006B73A5">
      <w:pPr>
        <w:pStyle w:val="ListParagraph"/>
        <w:numPr>
          <w:ilvl w:val="0"/>
          <w:numId w:val="11"/>
        </w:numPr>
        <w:spacing w:line="240" w:lineRule="auto"/>
        <w:rPr>
          <w:bCs/>
        </w:rPr>
      </w:pPr>
      <w:r w:rsidRPr="00D26C1E">
        <w:rPr>
          <w:bCs/>
        </w:rPr>
        <w:t>Other funding source, optional, dollars</w:t>
      </w:r>
    </w:p>
    <w:p w14:paraId="2DACBBFC" w14:textId="77777777" w:rsidR="00D21567" w:rsidRPr="00D26C1E" w:rsidRDefault="00DD093E" w:rsidP="006B73A5">
      <w:pPr>
        <w:spacing w:before="120" w:line="240" w:lineRule="auto"/>
        <w:rPr>
          <w:b/>
          <w:bCs/>
        </w:rPr>
      </w:pPr>
      <w:r w:rsidRPr="00D26C1E">
        <w:rPr>
          <w:b/>
          <w:bCs/>
        </w:rPr>
        <w:t>Total p</w:t>
      </w:r>
      <w:r w:rsidR="00D21567" w:rsidRPr="00D26C1E">
        <w:rPr>
          <w:b/>
          <w:bCs/>
        </w:rPr>
        <w:t xml:space="preserve">roject implementation cost </w:t>
      </w:r>
    </w:p>
    <w:p w14:paraId="56B47D19" w14:textId="77777777" w:rsidR="00D21567" w:rsidRPr="00D26C1E" w:rsidRDefault="00D21567" w:rsidP="006B73A5">
      <w:pPr>
        <w:pStyle w:val="ListParagraph"/>
        <w:numPr>
          <w:ilvl w:val="0"/>
          <w:numId w:val="11"/>
        </w:numPr>
        <w:spacing w:line="240" w:lineRule="auto"/>
        <w:rPr>
          <w:bCs/>
        </w:rPr>
      </w:pPr>
      <w:r w:rsidRPr="00D26C1E">
        <w:rPr>
          <w:bCs/>
        </w:rPr>
        <w:t>Total project implementation cost, optional, dollars</w:t>
      </w:r>
      <w:r w:rsidR="00757C71" w:rsidRPr="00D26C1E">
        <w:rPr>
          <w:bCs/>
        </w:rPr>
        <w:t xml:space="preserve"> – does not include financing and interest payments</w:t>
      </w:r>
    </w:p>
    <w:p w14:paraId="65301E04" w14:textId="77777777" w:rsidR="00D21567" w:rsidRPr="00D26C1E" w:rsidRDefault="00DD093E" w:rsidP="006B73A5">
      <w:pPr>
        <w:spacing w:before="120" w:line="240" w:lineRule="auto"/>
        <w:rPr>
          <w:b/>
          <w:bCs/>
        </w:rPr>
      </w:pPr>
      <w:r w:rsidRPr="00D26C1E">
        <w:rPr>
          <w:b/>
          <w:bCs/>
        </w:rPr>
        <w:t>Total financing cost</w:t>
      </w:r>
    </w:p>
    <w:p w14:paraId="01FC7BEA" w14:textId="77777777" w:rsidR="00D21567" w:rsidRPr="00D26C1E" w:rsidRDefault="00DD093E" w:rsidP="006B73A5">
      <w:pPr>
        <w:spacing w:line="240" w:lineRule="auto"/>
        <w:rPr>
          <w:bCs/>
        </w:rPr>
      </w:pPr>
      <w:r w:rsidRPr="00D26C1E">
        <w:rPr>
          <w:bCs/>
        </w:rPr>
        <w:t>If applicable for ESPC or UESC</w:t>
      </w:r>
      <w:r w:rsidR="007134DE" w:rsidRPr="00D26C1E">
        <w:rPr>
          <w:bCs/>
        </w:rPr>
        <w:t>,</w:t>
      </w:r>
    </w:p>
    <w:p w14:paraId="4E2A682B" w14:textId="6C13C95C" w:rsidR="00D21567" w:rsidRPr="00D26C1E" w:rsidRDefault="00D21567" w:rsidP="006B73A5">
      <w:pPr>
        <w:pStyle w:val="ListParagraph"/>
        <w:numPr>
          <w:ilvl w:val="0"/>
          <w:numId w:val="11"/>
        </w:numPr>
        <w:spacing w:line="240" w:lineRule="auto"/>
        <w:rPr>
          <w:bCs/>
        </w:rPr>
      </w:pPr>
      <w:r w:rsidRPr="00D26C1E">
        <w:rPr>
          <w:bCs/>
        </w:rPr>
        <w:t>Total financing cost</w:t>
      </w:r>
      <w:r w:rsidR="00DD093E" w:rsidRPr="00D26C1E">
        <w:rPr>
          <w:bCs/>
        </w:rPr>
        <w:t>, optional, dollars</w:t>
      </w:r>
      <w:r w:rsidR="00346549" w:rsidRPr="00D26C1E">
        <w:rPr>
          <w:bCs/>
        </w:rPr>
        <w:t xml:space="preserve"> – Typically the total awarded contract value less the project implementation cost</w:t>
      </w:r>
      <w:r w:rsidR="00757C71" w:rsidRPr="00D26C1E">
        <w:rPr>
          <w:bCs/>
        </w:rPr>
        <w:t>.</w:t>
      </w:r>
      <w:r w:rsidR="00C915A0">
        <w:rPr>
          <w:bCs/>
        </w:rPr>
        <w:t xml:space="preserve"> </w:t>
      </w:r>
      <w:r w:rsidR="00757C71" w:rsidRPr="00D26C1E">
        <w:rPr>
          <w:b/>
          <w:bCs/>
        </w:rPr>
        <w:t>[Total awarded contract value – project implementation cost]</w:t>
      </w:r>
      <w:r w:rsidR="00346549" w:rsidRPr="00D26C1E">
        <w:rPr>
          <w:bCs/>
        </w:rPr>
        <w:t xml:space="preserve"> </w:t>
      </w:r>
    </w:p>
    <w:p w14:paraId="4BEB2140" w14:textId="77777777" w:rsidR="00D21567" w:rsidRPr="00D26C1E" w:rsidRDefault="00D21567" w:rsidP="006B73A5">
      <w:pPr>
        <w:spacing w:before="120" w:line="240" w:lineRule="auto"/>
        <w:rPr>
          <w:b/>
          <w:bCs/>
        </w:rPr>
      </w:pPr>
      <w:r w:rsidRPr="00D26C1E">
        <w:rPr>
          <w:b/>
          <w:bCs/>
        </w:rPr>
        <w:t xml:space="preserve">Project cost </w:t>
      </w:r>
      <w:r w:rsidR="00DD093E" w:rsidRPr="00D26C1E">
        <w:rPr>
          <w:b/>
          <w:bCs/>
        </w:rPr>
        <w:t>effectiveness</w:t>
      </w:r>
    </w:p>
    <w:p w14:paraId="166766C0" w14:textId="77777777" w:rsidR="00D21567" w:rsidRPr="00D26C1E" w:rsidRDefault="00DD093E" w:rsidP="006B73A5">
      <w:pPr>
        <w:pStyle w:val="ListParagraph"/>
        <w:numPr>
          <w:ilvl w:val="0"/>
          <w:numId w:val="11"/>
        </w:numPr>
        <w:spacing w:line="240" w:lineRule="auto"/>
        <w:rPr>
          <w:bCs/>
        </w:rPr>
      </w:pPr>
      <w:r w:rsidRPr="00D26C1E">
        <w:rPr>
          <w:bCs/>
        </w:rPr>
        <w:t>Estimated LCC net savings, optional, dollars</w:t>
      </w:r>
    </w:p>
    <w:p w14:paraId="17DD86B4" w14:textId="77777777" w:rsidR="00DD093E" w:rsidRPr="00D26C1E" w:rsidRDefault="00DD093E" w:rsidP="006B73A5">
      <w:pPr>
        <w:pStyle w:val="ListParagraph"/>
        <w:numPr>
          <w:ilvl w:val="0"/>
          <w:numId w:val="11"/>
        </w:numPr>
        <w:spacing w:line="240" w:lineRule="auto"/>
        <w:rPr>
          <w:bCs/>
        </w:rPr>
      </w:pPr>
      <w:r w:rsidRPr="00D26C1E">
        <w:rPr>
          <w:bCs/>
        </w:rPr>
        <w:t>Life of project, optional, years</w:t>
      </w:r>
    </w:p>
    <w:p w14:paraId="28856EA6" w14:textId="77777777" w:rsidR="00DD093E" w:rsidRPr="00D26C1E" w:rsidRDefault="00DD093E" w:rsidP="006B73A5">
      <w:pPr>
        <w:spacing w:before="120" w:line="240" w:lineRule="auto"/>
        <w:rPr>
          <w:b/>
          <w:bCs/>
        </w:rPr>
      </w:pPr>
      <w:r w:rsidRPr="00D26C1E">
        <w:rPr>
          <w:b/>
          <w:bCs/>
        </w:rPr>
        <w:t>Estimated annual energy savings</w:t>
      </w:r>
    </w:p>
    <w:p w14:paraId="21F2A62E" w14:textId="77777777" w:rsidR="005A1205" w:rsidRPr="00D26C1E" w:rsidRDefault="005A1205" w:rsidP="006B73A5">
      <w:pPr>
        <w:spacing w:line="240" w:lineRule="auto"/>
        <w:rPr>
          <w:bCs/>
        </w:rPr>
      </w:pPr>
      <w:r w:rsidRPr="00D26C1E">
        <w:rPr>
          <w:bCs/>
        </w:rPr>
        <w:t>At least one savings type is required for project to be valid.</w:t>
      </w:r>
    </w:p>
    <w:p w14:paraId="74DDFE50" w14:textId="77777777" w:rsidR="00DD093E" w:rsidRPr="00D26C1E" w:rsidRDefault="00DD093E" w:rsidP="006B73A5">
      <w:pPr>
        <w:pStyle w:val="ListParagraph"/>
        <w:numPr>
          <w:ilvl w:val="0"/>
          <w:numId w:val="11"/>
        </w:numPr>
        <w:spacing w:line="240" w:lineRule="auto"/>
        <w:rPr>
          <w:bCs/>
        </w:rPr>
      </w:pPr>
      <w:r w:rsidRPr="00D26C1E">
        <w:rPr>
          <w:bCs/>
        </w:rPr>
        <w:t>Electricity savings, optional, kwh</w:t>
      </w:r>
    </w:p>
    <w:p w14:paraId="03722778" w14:textId="77777777" w:rsidR="00DD093E" w:rsidRDefault="00DD093E" w:rsidP="006B73A5">
      <w:pPr>
        <w:pStyle w:val="ListParagraph"/>
        <w:numPr>
          <w:ilvl w:val="0"/>
          <w:numId w:val="11"/>
        </w:numPr>
        <w:spacing w:line="240" w:lineRule="auto"/>
        <w:rPr>
          <w:bCs/>
        </w:rPr>
      </w:pPr>
      <w:r>
        <w:rPr>
          <w:bCs/>
        </w:rPr>
        <w:t>Natural gas savings, optional, thousand cubic feet</w:t>
      </w:r>
    </w:p>
    <w:p w14:paraId="4D60E95B" w14:textId="77777777" w:rsidR="00DD093E" w:rsidRDefault="00DD093E" w:rsidP="006B73A5">
      <w:pPr>
        <w:pStyle w:val="ListParagraph"/>
        <w:numPr>
          <w:ilvl w:val="0"/>
          <w:numId w:val="11"/>
        </w:numPr>
        <w:spacing w:line="240" w:lineRule="auto"/>
        <w:rPr>
          <w:bCs/>
        </w:rPr>
      </w:pPr>
      <w:r>
        <w:rPr>
          <w:bCs/>
        </w:rPr>
        <w:t>Coal anthracite, optional, short tons</w:t>
      </w:r>
    </w:p>
    <w:p w14:paraId="19E51BD5" w14:textId="77777777" w:rsidR="00DD093E" w:rsidRDefault="00DD093E" w:rsidP="006B73A5">
      <w:pPr>
        <w:pStyle w:val="ListParagraph"/>
        <w:numPr>
          <w:ilvl w:val="0"/>
          <w:numId w:val="11"/>
        </w:numPr>
        <w:spacing w:line="240" w:lineRule="auto"/>
        <w:rPr>
          <w:bCs/>
        </w:rPr>
      </w:pPr>
      <w:r>
        <w:rPr>
          <w:bCs/>
        </w:rPr>
        <w:t>Coal bituminous, optional, short tons</w:t>
      </w:r>
    </w:p>
    <w:p w14:paraId="056970B5" w14:textId="77777777" w:rsidR="00DD093E" w:rsidRDefault="00DD093E" w:rsidP="006B73A5">
      <w:pPr>
        <w:pStyle w:val="ListParagraph"/>
        <w:numPr>
          <w:ilvl w:val="0"/>
          <w:numId w:val="11"/>
        </w:numPr>
        <w:spacing w:line="240" w:lineRule="auto"/>
        <w:rPr>
          <w:bCs/>
        </w:rPr>
      </w:pPr>
      <w:r>
        <w:rPr>
          <w:bCs/>
        </w:rPr>
        <w:t>Coal coke, optional, short tons</w:t>
      </w:r>
    </w:p>
    <w:p w14:paraId="39157751" w14:textId="77777777" w:rsidR="00DD093E" w:rsidRDefault="00DD093E" w:rsidP="006B73A5">
      <w:pPr>
        <w:pStyle w:val="ListParagraph"/>
        <w:numPr>
          <w:ilvl w:val="0"/>
          <w:numId w:val="11"/>
        </w:numPr>
        <w:spacing w:line="240" w:lineRule="auto"/>
        <w:rPr>
          <w:bCs/>
        </w:rPr>
      </w:pPr>
      <w:r>
        <w:rPr>
          <w:bCs/>
        </w:rPr>
        <w:t>Distillate, fuel oil #1, optional, gallons</w:t>
      </w:r>
    </w:p>
    <w:p w14:paraId="078F34AC" w14:textId="77777777" w:rsidR="00DD093E" w:rsidRPr="0098165D" w:rsidRDefault="00DD093E" w:rsidP="006B73A5">
      <w:pPr>
        <w:pStyle w:val="ListParagraph"/>
        <w:numPr>
          <w:ilvl w:val="0"/>
          <w:numId w:val="11"/>
        </w:numPr>
        <w:spacing w:line="240" w:lineRule="auto"/>
        <w:rPr>
          <w:bCs/>
        </w:rPr>
      </w:pPr>
      <w:r w:rsidRPr="0098165D">
        <w:rPr>
          <w:bCs/>
        </w:rPr>
        <w:t>Distillate, fuel oil #</w:t>
      </w:r>
      <w:r>
        <w:rPr>
          <w:bCs/>
        </w:rPr>
        <w:t>2</w:t>
      </w:r>
      <w:r w:rsidRPr="0098165D">
        <w:rPr>
          <w:bCs/>
        </w:rPr>
        <w:t xml:space="preserve">, </w:t>
      </w:r>
      <w:r>
        <w:rPr>
          <w:bCs/>
        </w:rPr>
        <w:t xml:space="preserve">optional, </w:t>
      </w:r>
      <w:r w:rsidRPr="0098165D">
        <w:rPr>
          <w:bCs/>
        </w:rPr>
        <w:t>gallons</w:t>
      </w:r>
    </w:p>
    <w:p w14:paraId="1BE46096" w14:textId="77777777" w:rsidR="00DD093E" w:rsidRPr="0098165D" w:rsidRDefault="00DD093E" w:rsidP="006B73A5">
      <w:pPr>
        <w:pStyle w:val="ListParagraph"/>
        <w:numPr>
          <w:ilvl w:val="0"/>
          <w:numId w:val="11"/>
        </w:numPr>
        <w:spacing w:line="240" w:lineRule="auto"/>
        <w:rPr>
          <w:bCs/>
        </w:rPr>
      </w:pPr>
      <w:r w:rsidRPr="0098165D">
        <w:rPr>
          <w:bCs/>
        </w:rPr>
        <w:t>Distillate, fuel oil #</w:t>
      </w:r>
      <w:r>
        <w:rPr>
          <w:bCs/>
        </w:rPr>
        <w:t>4</w:t>
      </w:r>
      <w:r w:rsidRPr="0098165D">
        <w:rPr>
          <w:bCs/>
        </w:rPr>
        <w:t xml:space="preserve">, </w:t>
      </w:r>
      <w:r>
        <w:rPr>
          <w:bCs/>
        </w:rPr>
        <w:t xml:space="preserve">optional, </w:t>
      </w:r>
      <w:r w:rsidRPr="0098165D">
        <w:rPr>
          <w:bCs/>
        </w:rPr>
        <w:t>gallons</w:t>
      </w:r>
    </w:p>
    <w:p w14:paraId="235A1384" w14:textId="77777777" w:rsidR="00DD093E" w:rsidRDefault="00DD093E" w:rsidP="006B73A5">
      <w:pPr>
        <w:pStyle w:val="ListParagraph"/>
        <w:numPr>
          <w:ilvl w:val="0"/>
          <w:numId w:val="11"/>
        </w:numPr>
        <w:spacing w:line="240" w:lineRule="auto"/>
        <w:rPr>
          <w:bCs/>
        </w:rPr>
      </w:pPr>
      <w:r>
        <w:rPr>
          <w:bCs/>
        </w:rPr>
        <w:t>Distillate, fuel oil #5, optional, gallons</w:t>
      </w:r>
    </w:p>
    <w:p w14:paraId="51AB6B32" w14:textId="77777777" w:rsidR="00DD093E" w:rsidRDefault="00DD093E" w:rsidP="006B73A5">
      <w:pPr>
        <w:pStyle w:val="ListParagraph"/>
        <w:numPr>
          <w:ilvl w:val="0"/>
          <w:numId w:val="11"/>
        </w:numPr>
        <w:spacing w:line="240" w:lineRule="auto"/>
        <w:rPr>
          <w:bCs/>
        </w:rPr>
      </w:pPr>
      <w:r>
        <w:rPr>
          <w:bCs/>
        </w:rPr>
        <w:t>Distillate, fuel oil #6, optional, gallons</w:t>
      </w:r>
    </w:p>
    <w:p w14:paraId="383C3881" w14:textId="77777777" w:rsidR="00DD093E" w:rsidRDefault="00973C41" w:rsidP="006B73A5">
      <w:pPr>
        <w:pStyle w:val="ListParagraph"/>
        <w:numPr>
          <w:ilvl w:val="0"/>
          <w:numId w:val="11"/>
        </w:numPr>
        <w:spacing w:line="240" w:lineRule="auto"/>
        <w:rPr>
          <w:bCs/>
        </w:rPr>
      </w:pPr>
      <w:r>
        <w:rPr>
          <w:bCs/>
        </w:rPr>
        <w:t>Propane, optional, gallons</w:t>
      </w:r>
    </w:p>
    <w:p w14:paraId="79507072" w14:textId="77777777" w:rsidR="00973C41" w:rsidRDefault="00973C41" w:rsidP="006B73A5">
      <w:pPr>
        <w:pStyle w:val="ListParagraph"/>
        <w:numPr>
          <w:ilvl w:val="0"/>
          <w:numId w:val="11"/>
        </w:numPr>
        <w:spacing w:line="240" w:lineRule="auto"/>
        <w:rPr>
          <w:bCs/>
        </w:rPr>
      </w:pPr>
      <w:r>
        <w:rPr>
          <w:bCs/>
        </w:rPr>
        <w:t>Liquid propane, optional, gallons</w:t>
      </w:r>
    </w:p>
    <w:p w14:paraId="1DF6BF7A" w14:textId="77777777" w:rsidR="00973C41" w:rsidRDefault="00973C41" w:rsidP="006B73A5">
      <w:pPr>
        <w:pStyle w:val="ListParagraph"/>
        <w:numPr>
          <w:ilvl w:val="0"/>
          <w:numId w:val="11"/>
        </w:numPr>
        <w:spacing w:line="240" w:lineRule="auto"/>
        <w:rPr>
          <w:bCs/>
        </w:rPr>
      </w:pPr>
      <w:r>
        <w:rPr>
          <w:bCs/>
        </w:rPr>
        <w:t>District steam, optional, thousand pounds</w:t>
      </w:r>
    </w:p>
    <w:p w14:paraId="1E1C5AC1" w14:textId="77777777" w:rsidR="00973C41" w:rsidRDefault="00973C41" w:rsidP="006B73A5">
      <w:pPr>
        <w:pStyle w:val="ListParagraph"/>
        <w:numPr>
          <w:ilvl w:val="0"/>
          <w:numId w:val="11"/>
        </w:numPr>
        <w:spacing w:line="240" w:lineRule="auto"/>
        <w:rPr>
          <w:bCs/>
        </w:rPr>
      </w:pPr>
      <w:r>
        <w:rPr>
          <w:bCs/>
        </w:rPr>
        <w:t xml:space="preserve">Chilled water absorption, </w:t>
      </w:r>
      <w:r w:rsidR="0048783A">
        <w:rPr>
          <w:bCs/>
        </w:rPr>
        <w:t xml:space="preserve">optional, </w:t>
      </w:r>
      <w:r>
        <w:rPr>
          <w:bCs/>
        </w:rPr>
        <w:t>ton hours</w:t>
      </w:r>
    </w:p>
    <w:p w14:paraId="40D250C4" w14:textId="77777777" w:rsidR="00973C41" w:rsidRDefault="00973C41" w:rsidP="006B73A5">
      <w:pPr>
        <w:pStyle w:val="ListParagraph"/>
        <w:numPr>
          <w:ilvl w:val="0"/>
          <w:numId w:val="11"/>
        </w:numPr>
        <w:spacing w:line="240" w:lineRule="auto"/>
        <w:rPr>
          <w:bCs/>
        </w:rPr>
      </w:pPr>
      <w:r>
        <w:rPr>
          <w:bCs/>
        </w:rPr>
        <w:t xml:space="preserve">Chilled water electric driven, </w:t>
      </w:r>
      <w:r w:rsidR="0048783A">
        <w:rPr>
          <w:bCs/>
        </w:rPr>
        <w:t xml:space="preserve">optional, </w:t>
      </w:r>
      <w:r>
        <w:rPr>
          <w:bCs/>
        </w:rPr>
        <w:t>ton hours</w:t>
      </w:r>
    </w:p>
    <w:p w14:paraId="5F7140F3" w14:textId="77777777" w:rsidR="00973C41" w:rsidRDefault="00973C41" w:rsidP="006B73A5">
      <w:pPr>
        <w:pStyle w:val="ListParagraph"/>
        <w:numPr>
          <w:ilvl w:val="0"/>
          <w:numId w:val="11"/>
        </w:numPr>
        <w:spacing w:line="240" w:lineRule="auto"/>
        <w:rPr>
          <w:bCs/>
        </w:rPr>
      </w:pPr>
      <w:r>
        <w:rPr>
          <w:bCs/>
        </w:rPr>
        <w:t>Chilled water engine driven, optional, ton hours</w:t>
      </w:r>
    </w:p>
    <w:p w14:paraId="16D58AA3" w14:textId="77777777" w:rsidR="0048783A" w:rsidRDefault="0048783A" w:rsidP="006B73A5">
      <w:pPr>
        <w:pStyle w:val="ListParagraph"/>
        <w:numPr>
          <w:ilvl w:val="0"/>
          <w:numId w:val="11"/>
        </w:numPr>
        <w:spacing w:line="240" w:lineRule="auto"/>
        <w:rPr>
          <w:bCs/>
        </w:rPr>
      </w:pPr>
      <w:r>
        <w:rPr>
          <w:bCs/>
        </w:rPr>
        <w:t>Kerosene, optional, gallons</w:t>
      </w:r>
    </w:p>
    <w:p w14:paraId="19345952" w14:textId="77777777" w:rsidR="0048783A" w:rsidRDefault="0048783A" w:rsidP="006B73A5">
      <w:pPr>
        <w:pStyle w:val="ListParagraph"/>
        <w:numPr>
          <w:ilvl w:val="0"/>
          <w:numId w:val="11"/>
        </w:numPr>
        <w:spacing w:line="240" w:lineRule="auto"/>
        <w:rPr>
          <w:bCs/>
        </w:rPr>
      </w:pPr>
      <w:r>
        <w:rPr>
          <w:bCs/>
        </w:rPr>
        <w:t>Diesel, optional, gallons</w:t>
      </w:r>
    </w:p>
    <w:p w14:paraId="08536AEC" w14:textId="77777777" w:rsidR="0048783A" w:rsidRDefault="0048783A" w:rsidP="006B73A5">
      <w:pPr>
        <w:pStyle w:val="ListParagraph"/>
        <w:numPr>
          <w:ilvl w:val="0"/>
          <w:numId w:val="11"/>
        </w:numPr>
        <w:spacing w:line="240" w:lineRule="auto"/>
        <w:rPr>
          <w:bCs/>
        </w:rPr>
      </w:pPr>
      <w:r>
        <w:rPr>
          <w:bCs/>
        </w:rPr>
        <w:t>Other fuel type, optional, million Btu</w:t>
      </w:r>
    </w:p>
    <w:p w14:paraId="033981D5" w14:textId="77777777" w:rsidR="005A1205" w:rsidRPr="00696354" w:rsidRDefault="005A1205" w:rsidP="006B73A5">
      <w:pPr>
        <w:spacing w:before="240" w:line="240" w:lineRule="auto"/>
        <w:rPr>
          <w:b/>
          <w:bCs/>
        </w:rPr>
      </w:pPr>
      <w:r>
        <w:rPr>
          <w:b/>
          <w:bCs/>
        </w:rPr>
        <w:lastRenderedPageBreak/>
        <w:t>Estimated energy / water savings</w:t>
      </w:r>
    </w:p>
    <w:p w14:paraId="50366E4B" w14:textId="77777777" w:rsidR="0048783A" w:rsidRDefault="005A1205" w:rsidP="006B73A5">
      <w:pPr>
        <w:pStyle w:val="ListParagraph"/>
        <w:numPr>
          <w:ilvl w:val="0"/>
          <w:numId w:val="11"/>
        </w:numPr>
        <w:spacing w:line="240" w:lineRule="auto"/>
        <w:rPr>
          <w:bCs/>
        </w:rPr>
      </w:pPr>
      <w:r>
        <w:rPr>
          <w:bCs/>
        </w:rPr>
        <w:t>Combined estimated annual energy savings, optional, million Btu</w:t>
      </w:r>
    </w:p>
    <w:p w14:paraId="533209A4" w14:textId="77777777" w:rsidR="005A1205" w:rsidRDefault="005A1205" w:rsidP="006B73A5">
      <w:pPr>
        <w:pStyle w:val="ListParagraph"/>
        <w:numPr>
          <w:ilvl w:val="0"/>
          <w:numId w:val="11"/>
        </w:numPr>
        <w:spacing w:line="240" w:lineRule="auto"/>
        <w:rPr>
          <w:bCs/>
        </w:rPr>
      </w:pPr>
      <w:r>
        <w:rPr>
          <w:bCs/>
        </w:rPr>
        <w:t>Estimated annual water savings, optional, thousand gallons</w:t>
      </w:r>
    </w:p>
    <w:p w14:paraId="41A8B39E" w14:textId="77777777" w:rsidR="005A1205" w:rsidRDefault="005A1205" w:rsidP="006B73A5">
      <w:pPr>
        <w:pStyle w:val="ListParagraph"/>
        <w:numPr>
          <w:ilvl w:val="0"/>
          <w:numId w:val="11"/>
        </w:numPr>
        <w:spacing w:line="240" w:lineRule="auto"/>
        <w:rPr>
          <w:bCs/>
        </w:rPr>
      </w:pPr>
      <w:r>
        <w:rPr>
          <w:bCs/>
        </w:rPr>
        <w:t>Estimated annual renewable electricity output, optional, kwh</w:t>
      </w:r>
    </w:p>
    <w:p w14:paraId="7FFF8278" w14:textId="77777777" w:rsidR="005A1205" w:rsidRDefault="005A1205" w:rsidP="006B73A5">
      <w:pPr>
        <w:pStyle w:val="ListParagraph"/>
        <w:numPr>
          <w:ilvl w:val="0"/>
          <w:numId w:val="11"/>
        </w:numPr>
        <w:spacing w:line="240" w:lineRule="auto"/>
        <w:rPr>
          <w:bCs/>
        </w:rPr>
      </w:pPr>
      <w:r>
        <w:rPr>
          <w:bCs/>
        </w:rPr>
        <w:t>Estimated annual renewable thermal output, optional, million Btu</w:t>
      </w:r>
    </w:p>
    <w:p w14:paraId="083D4024" w14:textId="77777777" w:rsidR="005A1205" w:rsidRDefault="005A1205" w:rsidP="006B73A5">
      <w:pPr>
        <w:spacing w:before="120" w:line="240" w:lineRule="auto"/>
        <w:rPr>
          <w:b/>
          <w:bCs/>
        </w:rPr>
      </w:pPr>
      <w:r>
        <w:rPr>
          <w:b/>
          <w:bCs/>
        </w:rPr>
        <w:t>Energy and water conservation measures implemented</w:t>
      </w:r>
    </w:p>
    <w:p w14:paraId="30D25303" w14:textId="77777777" w:rsidR="005A1205" w:rsidRPr="0098165D" w:rsidRDefault="005A1205" w:rsidP="006B73A5">
      <w:pPr>
        <w:spacing w:line="240" w:lineRule="auto"/>
        <w:rPr>
          <w:bCs/>
        </w:rPr>
      </w:pPr>
      <w:r>
        <w:rPr>
          <w:bCs/>
        </w:rPr>
        <w:t>Insert ECM count per technology category. At least one ECM is required for the project record to be valid.</w:t>
      </w:r>
    </w:p>
    <w:p w14:paraId="0FC75AD5" w14:textId="77777777" w:rsidR="005A1205" w:rsidRDefault="005A1205" w:rsidP="006B73A5">
      <w:pPr>
        <w:pStyle w:val="ListParagraph"/>
        <w:numPr>
          <w:ilvl w:val="0"/>
          <w:numId w:val="11"/>
        </w:numPr>
        <w:spacing w:line="240" w:lineRule="auto"/>
        <w:rPr>
          <w:bCs/>
        </w:rPr>
      </w:pPr>
      <w:r>
        <w:rPr>
          <w:bCs/>
        </w:rPr>
        <w:t>Boiler plant improvements</w:t>
      </w:r>
    </w:p>
    <w:p w14:paraId="6DF44E74" w14:textId="77777777" w:rsidR="005A1205" w:rsidRDefault="005A1205" w:rsidP="006B73A5">
      <w:pPr>
        <w:pStyle w:val="ListParagraph"/>
        <w:numPr>
          <w:ilvl w:val="0"/>
          <w:numId w:val="11"/>
        </w:numPr>
        <w:spacing w:line="240" w:lineRule="auto"/>
        <w:rPr>
          <w:bCs/>
        </w:rPr>
      </w:pPr>
      <w:r>
        <w:rPr>
          <w:bCs/>
        </w:rPr>
        <w:t>Chiller plant improvements</w:t>
      </w:r>
    </w:p>
    <w:p w14:paraId="5072B75E" w14:textId="77777777" w:rsidR="005A1205" w:rsidRDefault="005A1205" w:rsidP="006B73A5">
      <w:pPr>
        <w:pStyle w:val="ListParagraph"/>
        <w:numPr>
          <w:ilvl w:val="0"/>
          <w:numId w:val="11"/>
        </w:numPr>
        <w:spacing w:line="240" w:lineRule="auto"/>
        <w:rPr>
          <w:bCs/>
        </w:rPr>
      </w:pPr>
      <w:r>
        <w:rPr>
          <w:bCs/>
        </w:rPr>
        <w:t>Building automation systems, EMCS</w:t>
      </w:r>
    </w:p>
    <w:p w14:paraId="5BF17B78" w14:textId="77777777" w:rsidR="005A1205" w:rsidRDefault="005A1205" w:rsidP="006B73A5">
      <w:pPr>
        <w:pStyle w:val="ListParagraph"/>
        <w:numPr>
          <w:ilvl w:val="0"/>
          <w:numId w:val="11"/>
        </w:numPr>
        <w:spacing w:line="240" w:lineRule="auto"/>
        <w:rPr>
          <w:bCs/>
        </w:rPr>
      </w:pPr>
      <w:r>
        <w:rPr>
          <w:bCs/>
        </w:rPr>
        <w:t>Other HVAC</w:t>
      </w:r>
    </w:p>
    <w:p w14:paraId="5A1AA121" w14:textId="77777777" w:rsidR="005A1205" w:rsidRDefault="005A1205" w:rsidP="006B73A5">
      <w:pPr>
        <w:pStyle w:val="ListParagraph"/>
        <w:numPr>
          <w:ilvl w:val="0"/>
          <w:numId w:val="11"/>
        </w:numPr>
        <w:spacing w:line="240" w:lineRule="auto"/>
        <w:rPr>
          <w:bCs/>
        </w:rPr>
      </w:pPr>
      <w:r>
        <w:rPr>
          <w:bCs/>
        </w:rPr>
        <w:t>Lighting improvements</w:t>
      </w:r>
    </w:p>
    <w:p w14:paraId="4AA45677" w14:textId="77777777" w:rsidR="005A1205" w:rsidRDefault="005A1205" w:rsidP="006B73A5">
      <w:pPr>
        <w:pStyle w:val="ListParagraph"/>
        <w:numPr>
          <w:ilvl w:val="0"/>
          <w:numId w:val="11"/>
        </w:numPr>
        <w:spacing w:line="240" w:lineRule="auto"/>
        <w:rPr>
          <w:bCs/>
        </w:rPr>
      </w:pPr>
      <w:r>
        <w:rPr>
          <w:bCs/>
        </w:rPr>
        <w:t>Building envelope modifications</w:t>
      </w:r>
    </w:p>
    <w:p w14:paraId="1D95E727" w14:textId="77777777" w:rsidR="005A1205" w:rsidRDefault="005A1205" w:rsidP="006B73A5">
      <w:pPr>
        <w:pStyle w:val="ListParagraph"/>
        <w:numPr>
          <w:ilvl w:val="0"/>
          <w:numId w:val="11"/>
        </w:numPr>
        <w:spacing w:line="240" w:lineRule="auto"/>
        <w:rPr>
          <w:bCs/>
        </w:rPr>
      </w:pPr>
      <w:r>
        <w:rPr>
          <w:bCs/>
        </w:rPr>
        <w:t>CW, HW, Steam distribution systems</w:t>
      </w:r>
    </w:p>
    <w:p w14:paraId="1AD1876E" w14:textId="77777777" w:rsidR="005A1205" w:rsidRDefault="005A1205" w:rsidP="006B73A5">
      <w:pPr>
        <w:pStyle w:val="ListParagraph"/>
        <w:numPr>
          <w:ilvl w:val="0"/>
          <w:numId w:val="11"/>
        </w:numPr>
        <w:spacing w:line="240" w:lineRule="auto"/>
        <w:rPr>
          <w:bCs/>
        </w:rPr>
      </w:pPr>
      <w:r>
        <w:rPr>
          <w:bCs/>
        </w:rPr>
        <w:t>Electric motors and drives</w:t>
      </w:r>
    </w:p>
    <w:p w14:paraId="73454CA4" w14:textId="77777777" w:rsidR="005A1205" w:rsidRDefault="005A1205" w:rsidP="006B73A5">
      <w:pPr>
        <w:pStyle w:val="ListParagraph"/>
        <w:numPr>
          <w:ilvl w:val="0"/>
          <w:numId w:val="11"/>
        </w:numPr>
        <w:spacing w:line="240" w:lineRule="auto"/>
        <w:rPr>
          <w:bCs/>
        </w:rPr>
      </w:pPr>
      <w:r>
        <w:rPr>
          <w:bCs/>
        </w:rPr>
        <w:t>Refrigeration</w:t>
      </w:r>
    </w:p>
    <w:p w14:paraId="449A2CEF" w14:textId="77777777" w:rsidR="005A1205" w:rsidRDefault="005A1205" w:rsidP="006B73A5">
      <w:pPr>
        <w:pStyle w:val="ListParagraph"/>
        <w:numPr>
          <w:ilvl w:val="0"/>
          <w:numId w:val="11"/>
        </w:numPr>
        <w:spacing w:line="240" w:lineRule="auto"/>
        <w:rPr>
          <w:bCs/>
        </w:rPr>
      </w:pPr>
      <w:r>
        <w:rPr>
          <w:bCs/>
        </w:rPr>
        <w:t>Distributed generation</w:t>
      </w:r>
    </w:p>
    <w:p w14:paraId="69BAA251" w14:textId="77777777" w:rsidR="005A1205" w:rsidRDefault="005A1205" w:rsidP="006B73A5">
      <w:pPr>
        <w:pStyle w:val="ListParagraph"/>
        <w:numPr>
          <w:ilvl w:val="0"/>
          <w:numId w:val="11"/>
        </w:numPr>
        <w:spacing w:line="240" w:lineRule="auto"/>
        <w:rPr>
          <w:bCs/>
        </w:rPr>
      </w:pPr>
      <w:r>
        <w:rPr>
          <w:bCs/>
        </w:rPr>
        <w:t>Renewable energy systems</w:t>
      </w:r>
    </w:p>
    <w:p w14:paraId="37F1E0EE" w14:textId="77777777" w:rsidR="005A1205" w:rsidRDefault="005A1205" w:rsidP="006B73A5">
      <w:pPr>
        <w:pStyle w:val="ListParagraph"/>
        <w:numPr>
          <w:ilvl w:val="0"/>
          <w:numId w:val="11"/>
        </w:numPr>
        <w:spacing w:line="240" w:lineRule="auto"/>
        <w:rPr>
          <w:bCs/>
        </w:rPr>
      </w:pPr>
      <w:r>
        <w:rPr>
          <w:bCs/>
        </w:rPr>
        <w:t>Energy, utility distribution systems</w:t>
      </w:r>
    </w:p>
    <w:p w14:paraId="554EECB1" w14:textId="77777777" w:rsidR="005A1205" w:rsidRDefault="005A1205" w:rsidP="006B73A5">
      <w:pPr>
        <w:pStyle w:val="ListParagraph"/>
        <w:numPr>
          <w:ilvl w:val="0"/>
          <w:numId w:val="11"/>
        </w:numPr>
        <w:spacing w:line="240" w:lineRule="auto"/>
        <w:rPr>
          <w:bCs/>
        </w:rPr>
      </w:pPr>
      <w:r>
        <w:rPr>
          <w:bCs/>
        </w:rPr>
        <w:t>Water and sewer conservation systems</w:t>
      </w:r>
    </w:p>
    <w:p w14:paraId="4FDB2129" w14:textId="77777777" w:rsidR="005A1205" w:rsidRDefault="005A1205" w:rsidP="006B73A5">
      <w:pPr>
        <w:pStyle w:val="ListParagraph"/>
        <w:numPr>
          <w:ilvl w:val="0"/>
          <w:numId w:val="11"/>
        </w:numPr>
        <w:spacing w:line="240" w:lineRule="auto"/>
        <w:rPr>
          <w:bCs/>
        </w:rPr>
      </w:pPr>
      <w:r>
        <w:rPr>
          <w:bCs/>
        </w:rPr>
        <w:t>Electrical peak shaving and load shifting</w:t>
      </w:r>
    </w:p>
    <w:p w14:paraId="2493FA16" w14:textId="77777777" w:rsidR="005A1205" w:rsidRDefault="005A1205" w:rsidP="006B73A5">
      <w:pPr>
        <w:pStyle w:val="ListParagraph"/>
        <w:numPr>
          <w:ilvl w:val="0"/>
          <w:numId w:val="11"/>
        </w:numPr>
        <w:spacing w:line="240" w:lineRule="auto"/>
        <w:rPr>
          <w:bCs/>
        </w:rPr>
      </w:pPr>
      <w:r>
        <w:rPr>
          <w:bCs/>
        </w:rPr>
        <w:t>Rate adjustments</w:t>
      </w:r>
      <w:r w:rsidR="009819AD">
        <w:rPr>
          <w:bCs/>
        </w:rPr>
        <w:t xml:space="preserve"> – e.g., change to more favorable rate schedule, lower energy cost supplier(s), energy service billing and meter auditing recommendations.</w:t>
      </w:r>
    </w:p>
    <w:p w14:paraId="5BEDEFD0" w14:textId="77777777" w:rsidR="005A1205" w:rsidRDefault="005A1205" w:rsidP="006B73A5">
      <w:pPr>
        <w:pStyle w:val="ListParagraph"/>
        <w:numPr>
          <w:ilvl w:val="0"/>
          <w:numId w:val="11"/>
        </w:numPr>
        <w:spacing w:line="240" w:lineRule="auto"/>
        <w:rPr>
          <w:bCs/>
        </w:rPr>
      </w:pPr>
      <w:r>
        <w:rPr>
          <w:bCs/>
        </w:rPr>
        <w:t>Energy related process improvements</w:t>
      </w:r>
    </w:p>
    <w:p w14:paraId="5215E5E3" w14:textId="77777777" w:rsidR="005A1205" w:rsidRDefault="005A1205" w:rsidP="006B73A5">
      <w:pPr>
        <w:pStyle w:val="ListParagraph"/>
        <w:numPr>
          <w:ilvl w:val="0"/>
          <w:numId w:val="11"/>
        </w:numPr>
        <w:spacing w:line="240" w:lineRule="auto"/>
        <w:rPr>
          <w:bCs/>
        </w:rPr>
      </w:pPr>
      <w:r>
        <w:rPr>
          <w:bCs/>
        </w:rPr>
        <w:t>Advance metering systems</w:t>
      </w:r>
    </w:p>
    <w:p w14:paraId="2D2121D0" w14:textId="77777777" w:rsidR="005A1205" w:rsidRDefault="005A1205" w:rsidP="006B73A5">
      <w:pPr>
        <w:pStyle w:val="ListParagraph"/>
        <w:numPr>
          <w:ilvl w:val="0"/>
          <w:numId w:val="11"/>
        </w:numPr>
        <w:spacing w:line="240" w:lineRule="auto"/>
        <w:rPr>
          <w:bCs/>
        </w:rPr>
      </w:pPr>
      <w:r>
        <w:rPr>
          <w:bCs/>
        </w:rPr>
        <w:t>Appliance and plug-load reductions</w:t>
      </w:r>
    </w:p>
    <w:p w14:paraId="6B1AF510" w14:textId="77777777" w:rsidR="005A1205" w:rsidRDefault="005A1205" w:rsidP="006B73A5">
      <w:pPr>
        <w:pStyle w:val="ListParagraph"/>
        <w:numPr>
          <w:ilvl w:val="0"/>
          <w:numId w:val="11"/>
        </w:numPr>
        <w:spacing w:line="240" w:lineRule="auto"/>
        <w:rPr>
          <w:bCs/>
        </w:rPr>
      </w:pPr>
      <w:r>
        <w:rPr>
          <w:bCs/>
        </w:rPr>
        <w:t>Commissioning measures</w:t>
      </w:r>
    </w:p>
    <w:p w14:paraId="0438521D" w14:textId="77777777" w:rsidR="005A1205" w:rsidRPr="0098165D" w:rsidRDefault="005A1205" w:rsidP="006B73A5">
      <w:pPr>
        <w:pStyle w:val="ListParagraph"/>
        <w:numPr>
          <w:ilvl w:val="0"/>
          <w:numId w:val="11"/>
        </w:numPr>
        <w:spacing w:line="240" w:lineRule="auto"/>
        <w:rPr>
          <w:bCs/>
        </w:rPr>
      </w:pPr>
      <w:r>
        <w:rPr>
          <w:bCs/>
        </w:rPr>
        <w:t>Other</w:t>
      </w:r>
    </w:p>
    <w:p w14:paraId="7FB2DA34" w14:textId="77777777" w:rsidR="00D21567" w:rsidRPr="0098165D" w:rsidRDefault="00D21567" w:rsidP="006B73A5">
      <w:pPr>
        <w:spacing w:line="240" w:lineRule="auto"/>
        <w:rPr>
          <w:bCs/>
        </w:rPr>
      </w:pPr>
    </w:p>
    <w:p w14:paraId="0B69FB86" w14:textId="77777777" w:rsidR="0040150C" w:rsidRDefault="0040150C" w:rsidP="006B73A5">
      <w:pPr>
        <w:spacing w:line="240" w:lineRule="auto"/>
        <w:rPr>
          <w:rFonts w:eastAsiaTheme="majorEastAsia" w:cstheme="majorBidi"/>
          <w:b/>
          <w:bCs/>
          <w:color w:val="1F497D" w:themeColor="text2"/>
          <w:sz w:val="24"/>
          <w:szCs w:val="24"/>
        </w:rPr>
      </w:pPr>
      <w:r>
        <w:br w:type="page"/>
      </w:r>
    </w:p>
    <w:p w14:paraId="2F0C2CBE" w14:textId="58580515" w:rsidR="000F4722" w:rsidRPr="00CE63DB" w:rsidRDefault="00BF1421" w:rsidP="00804805">
      <w:pPr>
        <w:pStyle w:val="Heading3"/>
      </w:pPr>
      <w:r w:rsidRPr="00CD4FEA">
        <w:lastRenderedPageBreak/>
        <w:t>CTS M&amp;V Template</w:t>
      </w:r>
      <w:r w:rsidR="00CE63DB">
        <w:br/>
      </w:r>
    </w:p>
    <w:tbl>
      <w:tblPr>
        <w:tblW w:w="91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2188"/>
        <w:gridCol w:w="1011"/>
        <w:gridCol w:w="1779"/>
        <w:gridCol w:w="2610"/>
      </w:tblGrid>
      <w:tr w:rsidR="000F4722" w:rsidRPr="0012020A" w14:paraId="5C13E9B5" w14:textId="77777777" w:rsidTr="00425CD2">
        <w:trPr>
          <w:trHeight w:val="288"/>
        </w:trPr>
        <w:tc>
          <w:tcPr>
            <w:tcW w:w="9100" w:type="dxa"/>
            <w:gridSpan w:val="5"/>
            <w:shd w:val="clear" w:color="auto" w:fill="auto"/>
            <w:vAlign w:val="center"/>
            <w:hideMark/>
          </w:tcPr>
          <w:p w14:paraId="011D4CB2" w14:textId="77777777" w:rsidR="000F4722" w:rsidRPr="0012020A" w:rsidRDefault="000F4722" w:rsidP="006B73A5">
            <w:pPr>
              <w:keepNext/>
              <w:keepLines/>
              <w:spacing w:line="240" w:lineRule="auto"/>
              <w:outlineLvl w:val="1"/>
              <w:rPr>
                <w:bCs/>
                <w:sz w:val="20"/>
                <w:szCs w:val="20"/>
              </w:rPr>
            </w:pPr>
            <w:bookmarkStart w:id="66" w:name="_Toc479078423"/>
            <w:r w:rsidRPr="0012020A">
              <w:rPr>
                <w:bCs/>
                <w:sz w:val="20"/>
                <w:szCs w:val="20"/>
              </w:rPr>
              <w:t>Implemented Project Follow-up Measurement and Verification - Data Fields</w:t>
            </w:r>
            <w:bookmarkEnd w:id="66"/>
          </w:p>
        </w:tc>
      </w:tr>
      <w:tr w:rsidR="000F4722" w:rsidRPr="0012020A" w14:paraId="03F8F5A9" w14:textId="77777777" w:rsidTr="00425CD2">
        <w:trPr>
          <w:trHeight w:val="288"/>
        </w:trPr>
        <w:tc>
          <w:tcPr>
            <w:tcW w:w="1512" w:type="dxa"/>
            <w:shd w:val="clear" w:color="auto" w:fill="auto"/>
            <w:vAlign w:val="center"/>
            <w:hideMark/>
          </w:tcPr>
          <w:p w14:paraId="02F9A292" w14:textId="77777777" w:rsidR="000F4722" w:rsidRPr="0012020A" w:rsidRDefault="000F4722" w:rsidP="006B73A5">
            <w:pPr>
              <w:keepNext/>
              <w:keepLines/>
              <w:spacing w:line="240" w:lineRule="auto"/>
              <w:outlineLvl w:val="1"/>
              <w:rPr>
                <w:bCs/>
                <w:sz w:val="16"/>
                <w:szCs w:val="16"/>
              </w:rPr>
            </w:pPr>
            <w:bookmarkStart w:id="67" w:name="_Toc479078424"/>
            <w:r w:rsidRPr="0012020A">
              <w:rPr>
                <w:bCs/>
                <w:sz w:val="16"/>
                <w:szCs w:val="16"/>
              </w:rPr>
              <w:t>Follow-up Activity Date</w:t>
            </w:r>
            <w:bookmarkEnd w:id="67"/>
          </w:p>
        </w:tc>
        <w:tc>
          <w:tcPr>
            <w:tcW w:w="2188" w:type="dxa"/>
            <w:shd w:val="clear" w:color="auto" w:fill="auto"/>
            <w:vAlign w:val="center"/>
            <w:hideMark/>
          </w:tcPr>
          <w:p w14:paraId="3DDE6380" w14:textId="77777777" w:rsidR="000F4722" w:rsidRPr="0012020A" w:rsidRDefault="000F4722" w:rsidP="006B73A5">
            <w:pPr>
              <w:keepNext/>
              <w:keepLines/>
              <w:spacing w:line="240" w:lineRule="auto"/>
              <w:outlineLvl w:val="1"/>
              <w:rPr>
                <w:sz w:val="16"/>
                <w:szCs w:val="16"/>
              </w:rPr>
            </w:pPr>
            <w:bookmarkStart w:id="68" w:name="_Toc479078425"/>
            <w:r w:rsidRPr="0012020A">
              <w:rPr>
                <w:sz w:val="16"/>
                <w:szCs w:val="16"/>
              </w:rPr>
              <w:t>Indicate date of this M &amp; V report</w:t>
            </w:r>
            <w:bookmarkEnd w:id="68"/>
          </w:p>
        </w:tc>
        <w:tc>
          <w:tcPr>
            <w:tcW w:w="1011" w:type="dxa"/>
            <w:shd w:val="clear" w:color="auto" w:fill="auto"/>
            <w:vAlign w:val="center"/>
            <w:hideMark/>
          </w:tcPr>
          <w:p w14:paraId="179C02A4" w14:textId="77777777" w:rsidR="000F4722" w:rsidRPr="0012020A" w:rsidRDefault="000F4722" w:rsidP="006B73A5">
            <w:pPr>
              <w:keepNext/>
              <w:keepLines/>
              <w:spacing w:line="240" w:lineRule="auto"/>
              <w:outlineLvl w:val="1"/>
              <w:rPr>
                <w:sz w:val="16"/>
                <w:szCs w:val="16"/>
              </w:rPr>
            </w:pPr>
            <w:bookmarkStart w:id="69" w:name="_Toc479078426"/>
            <w:r w:rsidRPr="0012020A">
              <w:rPr>
                <w:sz w:val="16"/>
                <w:szCs w:val="16"/>
              </w:rPr>
              <w:t>Date (mm/dd/yyyy)</w:t>
            </w:r>
            <w:bookmarkEnd w:id="69"/>
          </w:p>
        </w:tc>
        <w:tc>
          <w:tcPr>
            <w:tcW w:w="1779" w:type="dxa"/>
            <w:shd w:val="clear" w:color="auto" w:fill="auto"/>
            <w:vAlign w:val="center"/>
            <w:hideMark/>
          </w:tcPr>
          <w:p w14:paraId="571E0F97" w14:textId="77777777" w:rsidR="000F4722" w:rsidRPr="0012020A" w:rsidRDefault="000F4722" w:rsidP="006B73A5">
            <w:pPr>
              <w:keepNext/>
              <w:keepLines/>
              <w:spacing w:line="240" w:lineRule="auto"/>
              <w:outlineLvl w:val="1"/>
              <w:rPr>
                <w:sz w:val="16"/>
                <w:szCs w:val="16"/>
              </w:rPr>
            </w:pPr>
            <w:bookmarkStart w:id="70" w:name="_Toc479078427"/>
            <w:r w:rsidRPr="0012020A">
              <w:rPr>
                <w:sz w:val="16"/>
                <w:szCs w:val="16"/>
              </w:rPr>
              <w:t>Required</w:t>
            </w:r>
            <w:bookmarkEnd w:id="70"/>
          </w:p>
        </w:tc>
        <w:tc>
          <w:tcPr>
            <w:tcW w:w="2610" w:type="dxa"/>
            <w:shd w:val="clear" w:color="auto" w:fill="auto"/>
            <w:vAlign w:val="center"/>
            <w:hideMark/>
          </w:tcPr>
          <w:p w14:paraId="3748EEAB"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21AC0BC4" w14:textId="77777777" w:rsidTr="00425CD2">
        <w:trPr>
          <w:trHeight w:val="288"/>
        </w:trPr>
        <w:tc>
          <w:tcPr>
            <w:tcW w:w="1512" w:type="dxa"/>
            <w:vMerge w:val="restart"/>
            <w:shd w:val="clear" w:color="auto" w:fill="auto"/>
            <w:vAlign w:val="center"/>
            <w:hideMark/>
          </w:tcPr>
          <w:p w14:paraId="00F4F837" w14:textId="77777777" w:rsidR="000F4722" w:rsidRPr="0012020A" w:rsidRDefault="000F4722" w:rsidP="006B73A5">
            <w:pPr>
              <w:keepNext/>
              <w:keepLines/>
              <w:spacing w:line="240" w:lineRule="auto"/>
              <w:outlineLvl w:val="1"/>
              <w:rPr>
                <w:bCs/>
                <w:sz w:val="16"/>
                <w:szCs w:val="16"/>
              </w:rPr>
            </w:pPr>
            <w:bookmarkStart w:id="71" w:name="_Toc479078428"/>
            <w:r w:rsidRPr="0012020A">
              <w:rPr>
                <w:bCs/>
                <w:sz w:val="16"/>
                <w:szCs w:val="16"/>
              </w:rPr>
              <w:t>M&amp;V Methodology</w:t>
            </w:r>
            <w:bookmarkEnd w:id="71"/>
          </w:p>
        </w:tc>
        <w:tc>
          <w:tcPr>
            <w:tcW w:w="2188" w:type="dxa"/>
            <w:shd w:val="clear" w:color="auto" w:fill="auto"/>
            <w:vAlign w:val="center"/>
            <w:hideMark/>
          </w:tcPr>
          <w:p w14:paraId="50E302B6" w14:textId="77777777" w:rsidR="000F4722" w:rsidRPr="0012020A" w:rsidRDefault="000F4722" w:rsidP="006B73A5">
            <w:pPr>
              <w:keepNext/>
              <w:keepLines/>
              <w:spacing w:line="240" w:lineRule="auto"/>
              <w:outlineLvl w:val="1"/>
              <w:rPr>
                <w:sz w:val="16"/>
                <w:szCs w:val="16"/>
              </w:rPr>
            </w:pPr>
            <w:bookmarkStart w:id="72" w:name="_Toc479078429"/>
            <w:r w:rsidRPr="0012020A">
              <w:rPr>
                <w:sz w:val="16"/>
                <w:szCs w:val="16"/>
              </w:rPr>
              <w:t>Identify the M &amp; V Methodology used:</w:t>
            </w:r>
            <w:bookmarkEnd w:id="72"/>
          </w:p>
        </w:tc>
        <w:tc>
          <w:tcPr>
            <w:tcW w:w="1011" w:type="dxa"/>
            <w:vMerge w:val="restart"/>
            <w:shd w:val="clear" w:color="auto" w:fill="auto"/>
            <w:vAlign w:val="center"/>
            <w:hideMark/>
          </w:tcPr>
          <w:p w14:paraId="2FEBEAD1" w14:textId="77777777" w:rsidR="000F4722" w:rsidRDefault="000F4722" w:rsidP="006B73A5">
            <w:pPr>
              <w:keepNext/>
              <w:keepLines/>
              <w:spacing w:line="240" w:lineRule="auto"/>
              <w:outlineLvl w:val="1"/>
              <w:rPr>
                <w:sz w:val="16"/>
                <w:szCs w:val="16"/>
              </w:rPr>
            </w:pPr>
            <w:bookmarkStart w:id="73" w:name="_Toc479078430"/>
            <w:r w:rsidRPr="0012020A">
              <w:rPr>
                <w:sz w:val="16"/>
                <w:szCs w:val="16"/>
              </w:rPr>
              <w:t>Select:</w:t>
            </w:r>
            <w:bookmarkEnd w:id="73"/>
          </w:p>
          <w:p w14:paraId="089C2C0C" w14:textId="77777777" w:rsidR="000F4722" w:rsidRPr="0012020A" w:rsidRDefault="000F4722" w:rsidP="006B73A5">
            <w:pPr>
              <w:keepNext/>
              <w:keepLines/>
              <w:spacing w:line="240" w:lineRule="auto"/>
              <w:outlineLvl w:val="1"/>
              <w:rPr>
                <w:sz w:val="16"/>
                <w:szCs w:val="16"/>
              </w:rPr>
            </w:pPr>
            <w:r w:rsidRPr="0012020A">
              <w:rPr>
                <w:sz w:val="16"/>
                <w:szCs w:val="16"/>
              </w:rPr>
              <w:t xml:space="preserve"> </w:t>
            </w:r>
            <w:bookmarkStart w:id="74" w:name="_Toc479078431"/>
            <w:r w:rsidRPr="0012020A">
              <w:rPr>
                <w:sz w:val="16"/>
                <w:szCs w:val="16"/>
              </w:rPr>
              <w:t>(list)</w:t>
            </w:r>
            <w:bookmarkEnd w:id="74"/>
          </w:p>
        </w:tc>
        <w:tc>
          <w:tcPr>
            <w:tcW w:w="1779" w:type="dxa"/>
            <w:vMerge w:val="restart"/>
            <w:shd w:val="clear" w:color="auto" w:fill="auto"/>
            <w:vAlign w:val="center"/>
            <w:hideMark/>
          </w:tcPr>
          <w:p w14:paraId="6A526CD9" w14:textId="77777777" w:rsidR="000F4722" w:rsidRPr="0012020A" w:rsidRDefault="000F4722" w:rsidP="006B73A5">
            <w:pPr>
              <w:keepNext/>
              <w:keepLines/>
              <w:spacing w:line="240" w:lineRule="auto"/>
              <w:outlineLvl w:val="1"/>
              <w:rPr>
                <w:sz w:val="16"/>
                <w:szCs w:val="16"/>
              </w:rPr>
            </w:pPr>
            <w:bookmarkStart w:id="75" w:name="_Toc479078432"/>
            <w:r w:rsidRPr="0012020A">
              <w:rPr>
                <w:sz w:val="16"/>
                <w:szCs w:val="16"/>
              </w:rPr>
              <w:t>Required</w:t>
            </w:r>
            <w:bookmarkEnd w:id="75"/>
          </w:p>
        </w:tc>
        <w:tc>
          <w:tcPr>
            <w:tcW w:w="2610" w:type="dxa"/>
            <w:vMerge w:val="restart"/>
            <w:shd w:val="clear" w:color="auto" w:fill="auto"/>
            <w:vAlign w:val="center"/>
            <w:hideMark/>
          </w:tcPr>
          <w:p w14:paraId="7726AC47"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1B9FF15A" w14:textId="77777777" w:rsidTr="00425CD2">
        <w:trPr>
          <w:trHeight w:val="576"/>
        </w:trPr>
        <w:tc>
          <w:tcPr>
            <w:tcW w:w="1512" w:type="dxa"/>
            <w:vMerge/>
            <w:shd w:val="clear" w:color="auto" w:fill="auto"/>
            <w:vAlign w:val="center"/>
            <w:hideMark/>
          </w:tcPr>
          <w:p w14:paraId="604C2E4D" w14:textId="77777777" w:rsidR="000F4722" w:rsidRPr="0012020A" w:rsidRDefault="000F4722" w:rsidP="006B73A5">
            <w:pPr>
              <w:keepNext/>
              <w:keepLines/>
              <w:spacing w:line="240" w:lineRule="auto"/>
              <w:outlineLvl w:val="1"/>
              <w:rPr>
                <w:bCs/>
                <w:sz w:val="16"/>
                <w:szCs w:val="16"/>
              </w:rPr>
            </w:pPr>
          </w:p>
        </w:tc>
        <w:tc>
          <w:tcPr>
            <w:tcW w:w="2188" w:type="dxa"/>
            <w:shd w:val="clear" w:color="auto" w:fill="auto"/>
            <w:vAlign w:val="center"/>
            <w:hideMark/>
          </w:tcPr>
          <w:p w14:paraId="6599207A" w14:textId="77777777" w:rsidR="000F4722" w:rsidRPr="0012020A" w:rsidRDefault="000F4722" w:rsidP="006B73A5">
            <w:pPr>
              <w:keepNext/>
              <w:keepLines/>
              <w:spacing w:line="240" w:lineRule="auto"/>
              <w:outlineLvl w:val="1"/>
              <w:rPr>
                <w:bCs/>
                <w:sz w:val="16"/>
                <w:szCs w:val="16"/>
              </w:rPr>
            </w:pPr>
            <w:bookmarkStart w:id="76" w:name="_Toc479078433"/>
            <w:r w:rsidRPr="0012020A">
              <w:rPr>
                <w:bCs/>
                <w:sz w:val="16"/>
                <w:szCs w:val="16"/>
              </w:rPr>
              <w:t>Option A</w:t>
            </w:r>
            <w:r w:rsidRPr="0012020A">
              <w:rPr>
                <w:sz w:val="16"/>
                <w:szCs w:val="16"/>
              </w:rPr>
              <w:t>: Key Parameter monitoring (short term metering/ spot measurements of key parameter)</w:t>
            </w:r>
            <w:bookmarkEnd w:id="76"/>
          </w:p>
        </w:tc>
        <w:tc>
          <w:tcPr>
            <w:tcW w:w="1011" w:type="dxa"/>
            <w:vMerge/>
            <w:shd w:val="clear" w:color="auto" w:fill="auto"/>
            <w:vAlign w:val="center"/>
            <w:hideMark/>
          </w:tcPr>
          <w:p w14:paraId="3E7FE6BA" w14:textId="77777777" w:rsidR="000F4722" w:rsidRPr="0012020A" w:rsidRDefault="000F4722" w:rsidP="006B73A5">
            <w:pPr>
              <w:keepNext/>
              <w:keepLines/>
              <w:spacing w:line="240" w:lineRule="auto"/>
              <w:outlineLvl w:val="1"/>
              <w:rPr>
                <w:sz w:val="16"/>
                <w:szCs w:val="16"/>
              </w:rPr>
            </w:pPr>
          </w:p>
        </w:tc>
        <w:tc>
          <w:tcPr>
            <w:tcW w:w="1779" w:type="dxa"/>
            <w:vMerge/>
            <w:shd w:val="clear" w:color="auto" w:fill="auto"/>
            <w:vAlign w:val="center"/>
            <w:hideMark/>
          </w:tcPr>
          <w:p w14:paraId="4BC33174" w14:textId="77777777" w:rsidR="000F4722" w:rsidRPr="0012020A" w:rsidRDefault="000F4722" w:rsidP="006B73A5">
            <w:pPr>
              <w:keepNext/>
              <w:keepLines/>
              <w:spacing w:line="240" w:lineRule="auto"/>
              <w:outlineLvl w:val="1"/>
              <w:rPr>
                <w:sz w:val="16"/>
                <w:szCs w:val="16"/>
              </w:rPr>
            </w:pPr>
          </w:p>
        </w:tc>
        <w:tc>
          <w:tcPr>
            <w:tcW w:w="2610" w:type="dxa"/>
            <w:vMerge/>
            <w:shd w:val="clear" w:color="auto" w:fill="auto"/>
            <w:vAlign w:val="center"/>
            <w:hideMark/>
          </w:tcPr>
          <w:p w14:paraId="1A4D1EB6" w14:textId="77777777" w:rsidR="000F4722" w:rsidRPr="0012020A" w:rsidRDefault="000F4722" w:rsidP="006B73A5">
            <w:pPr>
              <w:keepNext/>
              <w:keepLines/>
              <w:spacing w:line="240" w:lineRule="auto"/>
              <w:outlineLvl w:val="1"/>
              <w:rPr>
                <w:sz w:val="16"/>
                <w:szCs w:val="16"/>
              </w:rPr>
            </w:pPr>
          </w:p>
        </w:tc>
      </w:tr>
      <w:tr w:rsidR="000F4722" w:rsidRPr="0012020A" w14:paraId="6E8FAC95" w14:textId="77777777" w:rsidTr="00425CD2">
        <w:trPr>
          <w:trHeight w:val="576"/>
        </w:trPr>
        <w:tc>
          <w:tcPr>
            <w:tcW w:w="1512" w:type="dxa"/>
            <w:vMerge/>
            <w:shd w:val="clear" w:color="auto" w:fill="auto"/>
            <w:vAlign w:val="center"/>
            <w:hideMark/>
          </w:tcPr>
          <w:p w14:paraId="61FADD3D" w14:textId="77777777" w:rsidR="000F4722" w:rsidRPr="0012020A" w:rsidRDefault="000F4722" w:rsidP="006B73A5">
            <w:pPr>
              <w:keepNext/>
              <w:keepLines/>
              <w:spacing w:line="240" w:lineRule="auto"/>
              <w:outlineLvl w:val="1"/>
              <w:rPr>
                <w:bCs/>
                <w:sz w:val="16"/>
                <w:szCs w:val="16"/>
              </w:rPr>
            </w:pPr>
          </w:p>
        </w:tc>
        <w:tc>
          <w:tcPr>
            <w:tcW w:w="2188" w:type="dxa"/>
            <w:shd w:val="clear" w:color="auto" w:fill="auto"/>
            <w:vAlign w:val="center"/>
            <w:hideMark/>
          </w:tcPr>
          <w:p w14:paraId="70065B4D" w14:textId="77777777" w:rsidR="000F4722" w:rsidRPr="0012020A" w:rsidRDefault="000F4722" w:rsidP="006B73A5">
            <w:pPr>
              <w:keepNext/>
              <w:keepLines/>
              <w:spacing w:line="240" w:lineRule="auto"/>
              <w:outlineLvl w:val="1"/>
              <w:rPr>
                <w:bCs/>
                <w:sz w:val="16"/>
                <w:szCs w:val="16"/>
              </w:rPr>
            </w:pPr>
            <w:bookmarkStart w:id="77" w:name="_Toc479078434"/>
            <w:r w:rsidRPr="0012020A">
              <w:rPr>
                <w:bCs/>
                <w:sz w:val="16"/>
                <w:szCs w:val="16"/>
              </w:rPr>
              <w:t>Option B</w:t>
            </w:r>
            <w:r w:rsidRPr="0012020A">
              <w:rPr>
                <w:sz w:val="16"/>
                <w:szCs w:val="16"/>
              </w:rPr>
              <w:t>: All Parameter monitoring (long term monitoring of all parameters normalizing for weather occupancy etc.)</w:t>
            </w:r>
            <w:bookmarkEnd w:id="77"/>
          </w:p>
        </w:tc>
        <w:tc>
          <w:tcPr>
            <w:tcW w:w="1011" w:type="dxa"/>
            <w:vMerge/>
            <w:shd w:val="clear" w:color="auto" w:fill="auto"/>
            <w:vAlign w:val="center"/>
            <w:hideMark/>
          </w:tcPr>
          <w:p w14:paraId="3EE999A0" w14:textId="77777777" w:rsidR="000F4722" w:rsidRPr="0012020A" w:rsidRDefault="000F4722" w:rsidP="006B73A5">
            <w:pPr>
              <w:keepNext/>
              <w:keepLines/>
              <w:spacing w:line="240" w:lineRule="auto"/>
              <w:outlineLvl w:val="1"/>
              <w:rPr>
                <w:sz w:val="16"/>
                <w:szCs w:val="16"/>
              </w:rPr>
            </w:pPr>
          </w:p>
        </w:tc>
        <w:tc>
          <w:tcPr>
            <w:tcW w:w="1779" w:type="dxa"/>
            <w:vMerge/>
            <w:shd w:val="clear" w:color="auto" w:fill="auto"/>
            <w:vAlign w:val="center"/>
            <w:hideMark/>
          </w:tcPr>
          <w:p w14:paraId="22B76452" w14:textId="77777777" w:rsidR="000F4722" w:rsidRPr="0012020A" w:rsidRDefault="000F4722" w:rsidP="006B73A5">
            <w:pPr>
              <w:keepNext/>
              <w:keepLines/>
              <w:spacing w:line="240" w:lineRule="auto"/>
              <w:outlineLvl w:val="1"/>
              <w:rPr>
                <w:sz w:val="16"/>
                <w:szCs w:val="16"/>
              </w:rPr>
            </w:pPr>
          </w:p>
        </w:tc>
        <w:tc>
          <w:tcPr>
            <w:tcW w:w="2610" w:type="dxa"/>
            <w:vMerge/>
            <w:shd w:val="clear" w:color="auto" w:fill="auto"/>
            <w:vAlign w:val="center"/>
            <w:hideMark/>
          </w:tcPr>
          <w:p w14:paraId="7090656B" w14:textId="77777777" w:rsidR="000F4722" w:rsidRPr="0012020A" w:rsidRDefault="000F4722" w:rsidP="006B73A5">
            <w:pPr>
              <w:keepNext/>
              <w:keepLines/>
              <w:spacing w:line="240" w:lineRule="auto"/>
              <w:outlineLvl w:val="1"/>
              <w:rPr>
                <w:sz w:val="16"/>
                <w:szCs w:val="16"/>
              </w:rPr>
            </w:pPr>
          </w:p>
        </w:tc>
      </w:tr>
      <w:tr w:rsidR="000F4722" w:rsidRPr="0012020A" w14:paraId="535AA293" w14:textId="77777777" w:rsidTr="00425CD2">
        <w:trPr>
          <w:trHeight w:val="288"/>
        </w:trPr>
        <w:tc>
          <w:tcPr>
            <w:tcW w:w="1512" w:type="dxa"/>
            <w:vMerge/>
            <w:shd w:val="clear" w:color="auto" w:fill="auto"/>
            <w:vAlign w:val="center"/>
            <w:hideMark/>
          </w:tcPr>
          <w:p w14:paraId="18DCD3EE" w14:textId="77777777" w:rsidR="000F4722" w:rsidRPr="0012020A" w:rsidRDefault="000F4722" w:rsidP="006B73A5">
            <w:pPr>
              <w:keepNext/>
              <w:keepLines/>
              <w:spacing w:line="240" w:lineRule="auto"/>
              <w:outlineLvl w:val="1"/>
              <w:rPr>
                <w:bCs/>
                <w:sz w:val="16"/>
                <w:szCs w:val="16"/>
              </w:rPr>
            </w:pPr>
          </w:p>
        </w:tc>
        <w:tc>
          <w:tcPr>
            <w:tcW w:w="2188" w:type="dxa"/>
            <w:shd w:val="clear" w:color="auto" w:fill="auto"/>
            <w:vAlign w:val="center"/>
            <w:hideMark/>
          </w:tcPr>
          <w:p w14:paraId="6ABB186A" w14:textId="77777777" w:rsidR="000F4722" w:rsidRPr="0012020A" w:rsidRDefault="000F4722" w:rsidP="006B73A5">
            <w:pPr>
              <w:keepNext/>
              <w:keepLines/>
              <w:spacing w:line="240" w:lineRule="auto"/>
              <w:outlineLvl w:val="1"/>
              <w:rPr>
                <w:bCs/>
                <w:sz w:val="16"/>
                <w:szCs w:val="16"/>
              </w:rPr>
            </w:pPr>
            <w:bookmarkStart w:id="78" w:name="_Toc479078435"/>
            <w:r w:rsidRPr="0012020A">
              <w:rPr>
                <w:bCs/>
                <w:sz w:val="16"/>
                <w:szCs w:val="16"/>
              </w:rPr>
              <w:t>Option C</w:t>
            </w:r>
            <w:r w:rsidRPr="0012020A">
              <w:rPr>
                <w:sz w:val="16"/>
                <w:szCs w:val="16"/>
              </w:rPr>
              <w:t>: Whole Building monitoring</w:t>
            </w:r>
            <w:bookmarkEnd w:id="78"/>
          </w:p>
        </w:tc>
        <w:tc>
          <w:tcPr>
            <w:tcW w:w="1011" w:type="dxa"/>
            <w:vMerge/>
            <w:shd w:val="clear" w:color="auto" w:fill="auto"/>
            <w:vAlign w:val="center"/>
            <w:hideMark/>
          </w:tcPr>
          <w:p w14:paraId="26A49B3D" w14:textId="77777777" w:rsidR="000F4722" w:rsidRPr="0012020A" w:rsidRDefault="000F4722" w:rsidP="006B73A5">
            <w:pPr>
              <w:keepNext/>
              <w:keepLines/>
              <w:spacing w:line="240" w:lineRule="auto"/>
              <w:outlineLvl w:val="1"/>
              <w:rPr>
                <w:sz w:val="16"/>
                <w:szCs w:val="16"/>
              </w:rPr>
            </w:pPr>
          </w:p>
        </w:tc>
        <w:tc>
          <w:tcPr>
            <w:tcW w:w="1779" w:type="dxa"/>
            <w:vMerge/>
            <w:shd w:val="clear" w:color="auto" w:fill="auto"/>
            <w:vAlign w:val="center"/>
            <w:hideMark/>
          </w:tcPr>
          <w:p w14:paraId="13E428E3" w14:textId="77777777" w:rsidR="000F4722" w:rsidRPr="0012020A" w:rsidRDefault="000F4722" w:rsidP="006B73A5">
            <w:pPr>
              <w:keepNext/>
              <w:keepLines/>
              <w:spacing w:line="240" w:lineRule="auto"/>
              <w:outlineLvl w:val="1"/>
              <w:rPr>
                <w:sz w:val="16"/>
                <w:szCs w:val="16"/>
              </w:rPr>
            </w:pPr>
          </w:p>
        </w:tc>
        <w:tc>
          <w:tcPr>
            <w:tcW w:w="2610" w:type="dxa"/>
            <w:vMerge/>
            <w:shd w:val="clear" w:color="auto" w:fill="auto"/>
            <w:vAlign w:val="center"/>
            <w:hideMark/>
          </w:tcPr>
          <w:p w14:paraId="33014902" w14:textId="77777777" w:rsidR="000F4722" w:rsidRPr="0012020A" w:rsidRDefault="000F4722" w:rsidP="006B73A5">
            <w:pPr>
              <w:keepNext/>
              <w:keepLines/>
              <w:spacing w:line="240" w:lineRule="auto"/>
              <w:outlineLvl w:val="1"/>
              <w:rPr>
                <w:sz w:val="16"/>
                <w:szCs w:val="16"/>
              </w:rPr>
            </w:pPr>
          </w:p>
        </w:tc>
      </w:tr>
      <w:tr w:rsidR="000F4722" w:rsidRPr="0012020A" w14:paraId="77B166BD" w14:textId="77777777" w:rsidTr="00425CD2">
        <w:trPr>
          <w:trHeight w:val="288"/>
        </w:trPr>
        <w:tc>
          <w:tcPr>
            <w:tcW w:w="1512" w:type="dxa"/>
            <w:vMerge/>
            <w:shd w:val="clear" w:color="auto" w:fill="auto"/>
            <w:vAlign w:val="center"/>
            <w:hideMark/>
          </w:tcPr>
          <w:p w14:paraId="571BBADE" w14:textId="77777777" w:rsidR="000F4722" w:rsidRPr="0012020A" w:rsidRDefault="000F4722" w:rsidP="006B73A5">
            <w:pPr>
              <w:keepNext/>
              <w:keepLines/>
              <w:spacing w:line="240" w:lineRule="auto"/>
              <w:outlineLvl w:val="1"/>
              <w:rPr>
                <w:bCs/>
                <w:sz w:val="16"/>
                <w:szCs w:val="16"/>
              </w:rPr>
            </w:pPr>
          </w:p>
        </w:tc>
        <w:tc>
          <w:tcPr>
            <w:tcW w:w="2188" w:type="dxa"/>
            <w:shd w:val="clear" w:color="auto" w:fill="auto"/>
            <w:vAlign w:val="center"/>
            <w:hideMark/>
          </w:tcPr>
          <w:p w14:paraId="5DDCABD7" w14:textId="77777777" w:rsidR="000F4722" w:rsidRPr="0012020A" w:rsidRDefault="000F4722" w:rsidP="006B73A5">
            <w:pPr>
              <w:keepNext/>
              <w:keepLines/>
              <w:spacing w:line="240" w:lineRule="auto"/>
              <w:outlineLvl w:val="1"/>
              <w:rPr>
                <w:bCs/>
                <w:sz w:val="16"/>
                <w:szCs w:val="16"/>
              </w:rPr>
            </w:pPr>
            <w:bookmarkStart w:id="79" w:name="_Toc479078436"/>
            <w:r w:rsidRPr="0012020A">
              <w:rPr>
                <w:bCs/>
                <w:sz w:val="16"/>
                <w:szCs w:val="16"/>
              </w:rPr>
              <w:t>Option D</w:t>
            </w:r>
            <w:r w:rsidRPr="0012020A">
              <w:rPr>
                <w:sz w:val="16"/>
                <w:szCs w:val="16"/>
              </w:rPr>
              <w:t>: Calibrated Computer Simulation</w:t>
            </w:r>
            <w:bookmarkEnd w:id="79"/>
          </w:p>
        </w:tc>
        <w:tc>
          <w:tcPr>
            <w:tcW w:w="1011" w:type="dxa"/>
            <w:vMerge/>
            <w:shd w:val="clear" w:color="auto" w:fill="auto"/>
            <w:vAlign w:val="center"/>
            <w:hideMark/>
          </w:tcPr>
          <w:p w14:paraId="75B94519" w14:textId="77777777" w:rsidR="000F4722" w:rsidRPr="0012020A" w:rsidRDefault="000F4722" w:rsidP="006B73A5">
            <w:pPr>
              <w:keepNext/>
              <w:keepLines/>
              <w:spacing w:line="240" w:lineRule="auto"/>
              <w:outlineLvl w:val="1"/>
              <w:rPr>
                <w:sz w:val="16"/>
                <w:szCs w:val="16"/>
              </w:rPr>
            </w:pPr>
          </w:p>
        </w:tc>
        <w:tc>
          <w:tcPr>
            <w:tcW w:w="1779" w:type="dxa"/>
            <w:vMerge/>
            <w:shd w:val="clear" w:color="auto" w:fill="auto"/>
            <w:vAlign w:val="center"/>
            <w:hideMark/>
          </w:tcPr>
          <w:p w14:paraId="5F9CC2CC" w14:textId="77777777" w:rsidR="000F4722" w:rsidRPr="0012020A" w:rsidRDefault="000F4722" w:rsidP="006B73A5">
            <w:pPr>
              <w:keepNext/>
              <w:keepLines/>
              <w:spacing w:line="240" w:lineRule="auto"/>
              <w:outlineLvl w:val="1"/>
              <w:rPr>
                <w:sz w:val="16"/>
                <w:szCs w:val="16"/>
              </w:rPr>
            </w:pPr>
          </w:p>
        </w:tc>
        <w:tc>
          <w:tcPr>
            <w:tcW w:w="2610" w:type="dxa"/>
            <w:vMerge/>
            <w:shd w:val="clear" w:color="auto" w:fill="auto"/>
            <w:vAlign w:val="center"/>
            <w:hideMark/>
          </w:tcPr>
          <w:p w14:paraId="1BE9E98C" w14:textId="77777777" w:rsidR="000F4722" w:rsidRPr="0012020A" w:rsidRDefault="000F4722" w:rsidP="006B73A5">
            <w:pPr>
              <w:keepNext/>
              <w:keepLines/>
              <w:spacing w:line="240" w:lineRule="auto"/>
              <w:outlineLvl w:val="1"/>
              <w:rPr>
                <w:sz w:val="16"/>
                <w:szCs w:val="16"/>
              </w:rPr>
            </w:pPr>
          </w:p>
        </w:tc>
      </w:tr>
      <w:tr w:rsidR="000F4722" w:rsidRPr="0012020A" w14:paraId="3531B215" w14:textId="77777777" w:rsidTr="00425CD2">
        <w:trPr>
          <w:trHeight w:val="1034"/>
        </w:trPr>
        <w:tc>
          <w:tcPr>
            <w:tcW w:w="1512" w:type="dxa"/>
            <w:shd w:val="clear" w:color="auto" w:fill="auto"/>
            <w:vAlign w:val="center"/>
            <w:hideMark/>
          </w:tcPr>
          <w:p w14:paraId="6BBF5A6B" w14:textId="77777777" w:rsidR="000F4722" w:rsidRPr="0012020A" w:rsidRDefault="000F4722" w:rsidP="006B73A5">
            <w:pPr>
              <w:keepNext/>
              <w:keepLines/>
              <w:spacing w:line="240" w:lineRule="auto"/>
              <w:outlineLvl w:val="1"/>
              <w:rPr>
                <w:bCs/>
                <w:sz w:val="16"/>
                <w:szCs w:val="16"/>
              </w:rPr>
            </w:pPr>
            <w:bookmarkStart w:id="80" w:name="_Toc479078437"/>
            <w:r w:rsidRPr="0012020A">
              <w:rPr>
                <w:bCs/>
                <w:sz w:val="16"/>
                <w:szCs w:val="16"/>
              </w:rPr>
              <w:t>Measured Annual Energy Savings</w:t>
            </w:r>
            <w:bookmarkEnd w:id="80"/>
          </w:p>
        </w:tc>
        <w:tc>
          <w:tcPr>
            <w:tcW w:w="2188" w:type="dxa"/>
            <w:shd w:val="clear" w:color="auto" w:fill="auto"/>
            <w:vAlign w:val="center"/>
            <w:hideMark/>
          </w:tcPr>
          <w:p w14:paraId="26FC9B28" w14:textId="77777777" w:rsidR="000F4722" w:rsidRPr="0012020A" w:rsidRDefault="000F4722" w:rsidP="006B73A5">
            <w:pPr>
              <w:keepNext/>
              <w:keepLines/>
              <w:spacing w:line="240" w:lineRule="auto"/>
              <w:outlineLvl w:val="1"/>
              <w:rPr>
                <w:sz w:val="16"/>
                <w:szCs w:val="16"/>
              </w:rPr>
            </w:pPr>
            <w:bookmarkStart w:id="81" w:name="_Toc479078438"/>
            <w:r w:rsidRPr="0012020A">
              <w:rPr>
                <w:sz w:val="16"/>
                <w:szCs w:val="16"/>
              </w:rPr>
              <w:t>Measured Savings (converted to Million Btu from fuel savings entered by Fuel Type in native units below):</w:t>
            </w:r>
            <w:bookmarkEnd w:id="81"/>
          </w:p>
        </w:tc>
        <w:tc>
          <w:tcPr>
            <w:tcW w:w="1011" w:type="dxa"/>
            <w:shd w:val="clear" w:color="auto" w:fill="auto"/>
            <w:vAlign w:val="center"/>
            <w:hideMark/>
          </w:tcPr>
          <w:p w14:paraId="43D910BE" w14:textId="77777777" w:rsidR="000F4722" w:rsidRDefault="000F4722" w:rsidP="006B73A5">
            <w:pPr>
              <w:keepNext/>
              <w:keepLines/>
              <w:spacing w:line="240" w:lineRule="auto"/>
              <w:outlineLvl w:val="1"/>
              <w:rPr>
                <w:sz w:val="16"/>
                <w:szCs w:val="16"/>
              </w:rPr>
            </w:pPr>
            <w:bookmarkStart w:id="82" w:name="_Toc479078439"/>
            <w:r w:rsidRPr="0012020A">
              <w:rPr>
                <w:sz w:val="16"/>
                <w:szCs w:val="16"/>
              </w:rPr>
              <w:t>Numeric:</w:t>
            </w:r>
            <w:bookmarkEnd w:id="82"/>
            <w:r w:rsidRPr="0012020A">
              <w:rPr>
                <w:sz w:val="16"/>
                <w:szCs w:val="16"/>
              </w:rPr>
              <w:t xml:space="preserve"> </w:t>
            </w:r>
          </w:p>
          <w:p w14:paraId="7964203D" w14:textId="77777777" w:rsidR="000F4722" w:rsidRPr="0012020A" w:rsidRDefault="000F4722" w:rsidP="006B73A5">
            <w:pPr>
              <w:keepNext/>
              <w:keepLines/>
              <w:spacing w:line="240" w:lineRule="auto"/>
              <w:outlineLvl w:val="1"/>
              <w:rPr>
                <w:sz w:val="16"/>
                <w:szCs w:val="16"/>
              </w:rPr>
            </w:pPr>
            <w:bookmarkStart w:id="83" w:name="_Toc479078440"/>
            <w:r w:rsidRPr="0012020A">
              <w:rPr>
                <w:sz w:val="16"/>
                <w:szCs w:val="16"/>
              </w:rPr>
              <w:t>(Million Btu)</w:t>
            </w:r>
            <w:bookmarkEnd w:id="83"/>
          </w:p>
        </w:tc>
        <w:tc>
          <w:tcPr>
            <w:tcW w:w="1779" w:type="dxa"/>
            <w:shd w:val="clear" w:color="auto" w:fill="auto"/>
            <w:vAlign w:val="center"/>
            <w:hideMark/>
          </w:tcPr>
          <w:p w14:paraId="1135AE7D" w14:textId="77777777" w:rsidR="000F4722" w:rsidRPr="0012020A" w:rsidRDefault="000F4722" w:rsidP="006B73A5">
            <w:pPr>
              <w:keepNext/>
              <w:keepLines/>
              <w:spacing w:line="240" w:lineRule="auto"/>
              <w:outlineLvl w:val="1"/>
              <w:rPr>
                <w:sz w:val="16"/>
                <w:szCs w:val="16"/>
              </w:rPr>
            </w:pPr>
            <w:bookmarkStart w:id="84" w:name="_Toc479078441"/>
            <w:r w:rsidRPr="0012020A">
              <w:rPr>
                <w:sz w:val="16"/>
                <w:szCs w:val="16"/>
              </w:rPr>
              <w:t>Required</w:t>
            </w:r>
            <w:bookmarkEnd w:id="84"/>
            <w:r w:rsidRPr="0012020A">
              <w:rPr>
                <w:sz w:val="16"/>
                <w:szCs w:val="16"/>
              </w:rPr>
              <w:t xml:space="preserve"> </w:t>
            </w:r>
          </w:p>
          <w:p w14:paraId="53739B4B" w14:textId="77777777" w:rsidR="000F4722" w:rsidRPr="0012020A" w:rsidRDefault="000F4722" w:rsidP="006B73A5">
            <w:pPr>
              <w:keepNext/>
              <w:keepLines/>
              <w:spacing w:line="240" w:lineRule="auto"/>
              <w:outlineLvl w:val="1"/>
              <w:rPr>
                <w:sz w:val="16"/>
                <w:szCs w:val="16"/>
              </w:rPr>
            </w:pPr>
            <w:bookmarkStart w:id="85" w:name="_Toc479078442"/>
            <w:r w:rsidRPr="0012020A">
              <w:rPr>
                <w:sz w:val="16"/>
                <w:szCs w:val="16"/>
              </w:rPr>
              <w:t>(if applicable)</w:t>
            </w:r>
            <w:bookmarkEnd w:id="85"/>
          </w:p>
          <w:p w14:paraId="15197AB1" w14:textId="77777777" w:rsidR="000F4722" w:rsidRPr="0012020A" w:rsidRDefault="000F4722" w:rsidP="006B73A5">
            <w:pPr>
              <w:keepNext/>
              <w:keepLines/>
              <w:spacing w:line="240" w:lineRule="auto"/>
              <w:outlineLvl w:val="1"/>
              <w:rPr>
                <w:sz w:val="16"/>
                <w:szCs w:val="16"/>
              </w:rPr>
            </w:pPr>
            <w:bookmarkStart w:id="86" w:name="_Toc479078443"/>
            <w:r w:rsidRPr="0012020A">
              <w:rPr>
                <w:sz w:val="16"/>
                <w:szCs w:val="16"/>
              </w:rPr>
              <w:t>At least one: Energy or Water or Renewable Savings, is required.</w:t>
            </w:r>
            <w:bookmarkEnd w:id="86"/>
          </w:p>
        </w:tc>
        <w:tc>
          <w:tcPr>
            <w:tcW w:w="2610" w:type="dxa"/>
            <w:shd w:val="clear" w:color="auto" w:fill="auto"/>
            <w:vAlign w:val="center"/>
            <w:hideMark/>
          </w:tcPr>
          <w:p w14:paraId="0D84A81A"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6EB0E427" w14:textId="77777777" w:rsidTr="00425CD2">
        <w:trPr>
          <w:trHeight w:val="629"/>
        </w:trPr>
        <w:tc>
          <w:tcPr>
            <w:tcW w:w="1512" w:type="dxa"/>
            <w:shd w:val="clear" w:color="auto" w:fill="auto"/>
            <w:vAlign w:val="center"/>
            <w:hideMark/>
          </w:tcPr>
          <w:p w14:paraId="4E8991CA" w14:textId="77777777" w:rsidR="000F4722" w:rsidRPr="0012020A" w:rsidRDefault="000F4722" w:rsidP="006B73A5">
            <w:pPr>
              <w:keepNext/>
              <w:keepLines/>
              <w:spacing w:line="240" w:lineRule="auto"/>
              <w:outlineLvl w:val="1"/>
              <w:rPr>
                <w:bCs/>
                <w:sz w:val="16"/>
                <w:szCs w:val="16"/>
              </w:rPr>
            </w:pPr>
            <w:bookmarkStart w:id="87" w:name="_Toc479078444"/>
            <w:r w:rsidRPr="0012020A">
              <w:rPr>
                <w:bCs/>
                <w:sz w:val="16"/>
                <w:szCs w:val="16"/>
              </w:rPr>
              <w:t>Measured Savings By Fuel Type</w:t>
            </w:r>
            <w:bookmarkEnd w:id="87"/>
          </w:p>
        </w:tc>
        <w:tc>
          <w:tcPr>
            <w:tcW w:w="2188" w:type="dxa"/>
            <w:shd w:val="clear" w:color="auto" w:fill="auto"/>
            <w:vAlign w:val="center"/>
            <w:hideMark/>
          </w:tcPr>
          <w:p w14:paraId="0EAADB23" w14:textId="77777777" w:rsidR="000F4722" w:rsidRPr="0012020A" w:rsidRDefault="000F4722" w:rsidP="006B73A5">
            <w:pPr>
              <w:keepNext/>
              <w:keepLines/>
              <w:spacing w:line="240" w:lineRule="auto"/>
              <w:outlineLvl w:val="1"/>
              <w:rPr>
                <w:sz w:val="16"/>
                <w:szCs w:val="16"/>
              </w:rPr>
            </w:pPr>
            <w:bookmarkStart w:id="88" w:name="_Toc479078445"/>
            <w:r w:rsidRPr="0012020A">
              <w:rPr>
                <w:sz w:val="16"/>
                <w:szCs w:val="16"/>
              </w:rPr>
              <w:t>Measured Energy Saving reported by fuel type in native units.</w:t>
            </w:r>
            <w:bookmarkEnd w:id="88"/>
          </w:p>
        </w:tc>
        <w:tc>
          <w:tcPr>
            <w:tcW w:w="1011" w:type="dxa"/>
            <w:shd w:val="clear" w:color="auto" w:fill="auto"/>
            <w:vAlign w:val="center"/>
            <w:hideMark/>
          </w:tcPr>
          <w:p w14:paraId="4BA57EA5" w14:textId="77777777" w:rsidR="000F4722" w:rsidRDefault="000F4722" w:rsidP="006B73A5">
            <w:pPr>
              <w:keepNext/>
              <w:keepLines/>
              <w:spacing w:line="240" w:lineRule="auto"/>
              <w:outlineLvl w:val="1"/>
              <w:rPr>
                <w:sz w:val="16"/>
                <w:szCs w:val="16"/>
              </w:rPr>
            </w:pPr>
            <w:bookmarkStart w:id="89" w:name="_Toc479078446"/>
            <w:r w:rsidRPr="0012020A">
              <w:rPr>
                <w:sz w:val="16"/>
                <w:szCs w:val="16"/>
              </w:rPr>
              <w:t>Numeric:</w:t>
            </w:r>
            <w:bookmarkEnd w:id="89"/>
          </w:p>
          <w:p w14:paraId="26F84ADF" w14:textId="77777777" w:rsidR="000F4722" w:rsidRPr="0012020A" w:rsidRDefault="000F4722" w:rsidP="006B73A5">
            <w:pPr>
              <w:keepNext/>
              <w:keepLines/>
              <w:spacing w:line="240" w:lineRule="auto"/>
              <w:outlineLvl w:val="1"/>
              <w:rPr>
                <w:sz w:val="16"/>
                <w:szCs w:val="16"/>
              </w:rPr>
            </w:pPr>
            <w:bookmarkStart w:id="90" w:name="_Toc479078447"/>
            <w:r w:rsidRPr="0012020A">
              <w:rPr>
                <w:sz w:val="16"/>
                <w:szCs w:val="16"/>
              </w:rPr>
              <w:t>(units as indicated)</w:t>
            </w:r>
            <w:bookmarkEnd w:id="90"/>
          </w:p>
        </w:tc>
        <w:tc>
          <w:tcPr>
            <w:tcW w:w="1779" w:type="dxa"/>
            <w:shd w:val="clear" w:color="auto" w:fill="auto"/>
            <w:vAlign w:val="center"/>
            <w:hideMark/>
          </w:tcPr>
          <w:p w14:paraId="1E5D1911" w14:textId="568D7C88" w:rsidR="000F4722" w:rsidRPr="0012020A" w:rsidRDefault="000F4722" w:rsidP="006B73A5">
            <w:pPr>
              <w:keepNext/>
              <w:keepLines/>
              <w:spacing w:line="240" w:lineRule="auto"/>
              <w:outlineLvl w:val="1"/>
              <w:rPr>
                <w:sz w:val="16"/>
                <w:szCs w:val="16"/>
              </w:rPr>
            </w:pPr>
            <w:bookmarkStart w:id="91" w:name="_Toc479078448"/>
            <w:r w:rsidRPr="0012020A">
              <w:rPr>
                <w:sz w:val="16"/>
                <w:szCs w:val="16"/>
              </w:rPr>
              <w:t>“</w:t>
            </w:r>
            <w:r w:rsidR="00C915A0">
              <w:rPr>
                <w:sz w:val="16"/>
                <w:szCs w:val="16"/>
              </w:rPr>
              <w:t xml:space="preserve"> </w:t>
            </w:r>
            <w:r w:rsidRPr="0012020A">
              <w:rPr>
                <w:sz w:val="16"/>
                <w:szCs w:val="16"/>
              </w:rPr>
              <w:t>“</w:t>
            </w:r>
            <w:bookmarkEnd w:id="91"/>
          </w:p>
        </w:tc>
        <w:tc>
          <w:tcPr>
            <w:tcW w:w="2610" w:type="dxa"/>
            <w:shd w:val="clear" w:color="auto" w:fill="auto"/>
            <w:vAlign w:val="center"/>
            <w:hideMark/>
          </w:tcPr>
          <w:p w14:paraId="749762A9"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3D659C33" w14:textId="77777777" w:rsidTr="00425CD2">
        <w:trPr>
          <w:trHeight w:val="485"/>
        </w:trPr>
        <w:tc>
          <w:tcPr>
            <w:tcW w:w="1512" w:type="dxa"/>
            <w:shd w:val="clear" w:color="auto" w:fill="auto"/>
            <w:vAlign w:val="center"/>
            <w:hideMark/>
          </w:tcPr>
          <w:p w14:paraId="132DA8A0" w14:textId="77777777" w:rsidR="000F4722" w:rsidRPr="0012020A" w:rsidRDefault="000F4722" w:rsidP="006B73A5">
            <w:pPr>
              <w:keepNext/>
              <w:keepLines/>
              <w:spacing w:line="240" w:lineRule="auto"/>
              <w:outlineLvl w:val="1"/>
              <w:rPr>
                <w:bCs/>
                <w:sz w:val="16"/>
                <w:szCs w:val="16"/>
              </w:rPr>
            </w:pPr>
            <w:bookmarkStart w:id="92" w:name="_Toc479078449"/>
            <w:r w:rsidRPr="0012020A">
              <w:rPr>
                <w:bCs/>
                <w:sz w:val="16"/>
                <w:szCs w:val="16"/>
              </w:rPr>
              <w:t>Electricity Savings</w:t>
            </w:r>
            <w:bookmarkEnd w:id="92"/>
          </w:p>
        </w:tc>
        <w:tc>
          <w:tcPr>
            <w:tcW w:w="2188" w:type="dxa"/>
            <w:shd w:val="clear" w:color="auto" w:fill="auto"/>
            <w:vAlign w:val="center"/>
            <w:hideMark/>
          </w:tcPr>
          <w:p w14:paraId="59AAD0B9" w14:textId="77777777" w:rsidR="000F4722" w:rsidRPr="0012020A" w:rsidRDefault="000F4722" w:rsidP="006B73A5">
            <w:pPr>
              <w:keepNext/>
              <w:keepLines/>
              <w:spacing w:line="240" w:lineRule="auto"/>
              <w:outlineLvl w:val="1"/>
              <w:rPr>
                <w:sz w:val="16"/>
                <w:szCs w:val="16"/>
              </w:rPr>
            </w:pPr>
            <w:bookmarkStart w:id="93" w:name="_Toc479078450"/>
            <w:r w:rsidRPr="0012020A">
              <w:rPr>
                <w:sz w:val="16"/>
                <w:szCs w:val="16"/>
              </w:rPr>
              <w:t>Electricity Savings (kwh) [0.0034123 MBtu/kwh]</w:t>
            </w:r>
            <w:bookmarkEnd w:id="93"/>
          </w:p>
        </w:tc>
        <w:tc>
          <w:tcPr>
            <w:tcW w:w="1011" w:type="dxa"/>
            <w:shd w:val="clear" w:color="auto" w:fill="auto"/>
            <w:vAlign w:val="center"/>
            <w:hideMark/>
          </w:tcPr>
          <w:p w14:paraId="091637CE" w14:textId="77777777" w:rsidR="000F4722" w:rsidRDefault="000F4722" w:rsidP="006B73A5">
            <w:pPr>
              <w:keepNext/>
              <w:keepLines/>
              <w:spacing w:line="240" w:lineRule="auto"/>
              <w:outlineLvl w:val="1"/>
              <w:rPr>
                <w:sz w:val="16"/>
                <w:szCs w:val="16"/>
              </w:rPr>
            </w:pPr>
            <w:bookmarkStart w:id="94" w:name="_Toc479078451"/>
            <w:r w:rsidRPr="0012020A">
              <w:rPr>
                <w:sz w:val="16"/>
                <w:szCs w:val="16"/>
              </w:rPr>
              <w:t>Numeric</w:t>
            </w:r>
            <w:bookmarkEnd w:id="94"/>
          </w:p>
          <w:p w14:paraId="34679135" w14:textId="77777777" w:rsidR="000F4722" w:rsidRPr="0012020A" w:rsidRDefault="000F4722" w:rsidP="006B73A5">
            <w:pPr>
              <w:keepNext/>
              <w:keepLines/>
              <w:spacing w:line="240" w:lineRule="auto"/>
              <w:outlineLvl w:val="1"/>
              <w:rPr>
                <w:sz w:val="16"/>
                <w:szCs w:val="16"/>
              </w:rPr>
            </w:pPr>
            <w:bookmarkStart w:id="95" w:name="_Toc479078452"/>
            <w:r w:rsidRPr="0012020A">
              <w:rPr>
                <w:sz w:val="16"/>
                <w:szCs w:val="16"/>
              </w:rPr>
              <w:t>(kwh)</w:t>
            </w:r>
            <w:bookmarkEnd w:id="95"/>
          </w:p>
        </w:tc>
        <w:tc>
          <w:tcPr>
            <w:tcW w:w="1779" w:type="dxa"/>
            <w:shd w:val="clear" w:color="auto" w:fill="auto"/>
            <w:vAlign w:val="center"/>
            <w:hideMark/>
          </w:tcPr>
          <w:p w14:paraId="043A8103" w14:textId="77777777" w:rsidR="000F4722" w:rsidRPr="0012020A" w:rsidRDefault="000F4722" w:rsidP="006B73A5">
            <w:pPr>
              <w:keepNext/>
              <w:keepLines/>
              <w:spacing w:line="240" w:lineRule="auto"/>
              <w:outlineLvl w:val="1"/>
              <w:rPr>
                <w:sz w:val="16"/>
                <w:szCs w:val="16"/>
              </w:rPr>
            </w:pPr>
            <w:bookmarkStart w:id="96" w:name="_Toc479078453"/>
            <w:r w:rsidRPr="0012020A">
              <w:rPr>
                <w:sz w:val="16"/>
                <w:szCs w:val="16"/>
              </w:rPr>
              <w:t>Required</w:t>
            </w:r>
            <w:bookmarkEnd w:id="96"/>
            <w:r w:rsidRPr="0012020A">
              <w:rPr>
                <w:sz w:val="16"/>
                <w:szCs w:val="16"/>
              </w:rPr>
              <w:t xml:space="preserve"> </w:t>
            </w:r>
          </w:p>
          <w:p w14:paraId="53741300" w14:textId="77777777" w:rsidR="000F4722" w:rsidRPr="0012020A" w:rsidRDefault="000F4722" w:rsidP="006B73A5">
            <w:pPr>
              <w:keepNext/>
              <w:keepLines/>
              <w:spacing w:line="240" w:lineRule="auto"/>
              <w:outlineLvl w:val="1"/>
              <w:rPr>
                <w:sz w:val="16"/>
                <w:szCs w:val="16"/>
              </w:rPr>
            </w:pPr>
            <w:bookmarkStart w:id="97" w:name="_Toc479078454"/>
            <w:r w:rsidRPr="0012020A">
              <w:rPr>
                <w:sz w:val="16"/>
                <w:szCs w:val="16"/>
              </w:rPr>
              <w:t>(if applicable)</w:t>
            </w:r>
            <w:bookmarkEnd w:id="97"/>
          </w:p>
        </w:tc>
        <w:tc>
          <w:tcPr>
            <w:tcW w:w="2610" w:type="dxa"/>
            <w:shd w:val="clear" w:color="auto" w:fill="auto"/>
            <w:vAlign w:val="center"/>
            <w:hideMark/>
          </w:tcPr>
          <w:p w14:paraId="2709C8B5"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4E5C8BC8" w14:textId="77777777" w:rsidTr="00425CD2">
        <w:trPr>
          <w:trHeight w:val="521"/>
        </w:trPr>
        <w:tc>
          <w:tcPr>
            <w:tcW w:w="1512" w:type="dxa"/>
            <w:shd w:val="clear" w:color="auto" w:fill="auto"/>
            <w:vAlign w:val="center"/>
            <w:hideMark/>
          </w:tcPr>
          <w:p w14:paraId="7E261F33" w14:textId="77777777" w:rsidR="000F4722" w:rsidRPr="0012020A" w:rsidRDefault="000F4722" w:rsidP="006B73A5">
            <w:pPr>
              <w:keepNext/>
              <w:keepLines/>
              <w:spacing w:line="240" w:lineRule="auto"/>
              <w:outlineLvl w:val="1"/>
              <w:rPr>
                <w:bCs/>
                <w:sz w:val="16"/>
                <w:szCs w:val="16"/>
              </w:rPr>
            </w:pPr>
            <w:bookmarkStart w:id="98" w:name="_Toc479078455"/>
            <w:r w:rsidRPr="0012020A">
              <w:rPr>
                <w:bCs/>
                <w:sz w:val="16"/>
                <w:szCs w:val="16"/>
              </w:rPr>
              <w:t>Natural Gas Savings</w:t>
            </w:r>
            <w:bookmarkEnd w:id="98"/>
          </w:p>
        </w:tc>
        <w:tc>
          <w:tcPr>
            <w:tcW w:w="2188" w:type="dxa"/>
            <w:shd w:val="clear" w:color="auto" w:fill="auto"/>
            <w:vAlign w:val="center"/>
            <w:hideMark/>
          </w:tcPr>
          <w:p w14:paraId="1787DD18" w14:textId="77777777" w:rsidR="000F4722" w:rsidRPr="0012020A" w:rsidRDefault="000F4722" w:rsidP="006B73A5">
            <w:pPr>
              <w:keepNext/>
              <w:keepLines/>
              <w:spacing w:line="240" w:lineRule="auto"/>
              <w:outlineLvl w:val="1"/>
              <w:rPr>
                <w:sz w:val="16"/>
                <w:szCs w:val="16"/>
              </w:rPr>
            </w:pPr>
            <w:bookmarkStart w:id="99" w:name="_Toc479078456"/>
            <w:r w:rsidRPr="0012020A">
              <w:rPr>
                <w:sz w:val="16"/>
                <w:szCs w:val="16"/>
              </w:rPr>
              <w:t>Natural Gas Savings (thou cu ft) [1.028 MBtu/kscf]</w:t>
            </w:r>
            <w:bookmarkEnd w:id="99"/>
          </w:p>
        </w:tc>
        <w:tc>
          <w:tcPr>
            <w:tcW w:w="1011" w:type="dxa"/>
            <w:shd w:val="clear" w:color="auto" w:fill="auto"/>
            <w:vAlign w:val="center"/>
            <w:hideMark/>
          </w:tcPr>
          <w:p w14:paraId="5239950B" w14:textId="77777777" w:rsidR="000F4722" w:rsidRDefault="000F4722" w:rsidP="006B73A5">
            <w:pPr>
              <w:keepNext/>
              <w:keepLines/>
              <w:spacing w:line="240" w:lineRule="auto"/>
              <w:outlineLvl w:val="1"/>
              <w:rPr>
                <w:sz w:val="16"/>
                <w:szCs w:val="16"/>
              </w:rPr>
            </w:pPr>
            <w:bookmarkStart w:id="100" w:name="_Toc479078457"/>
            <w:r w:rsidRPr="0012020A">
              <w:rPr>
                <w:sz w:val="16"/>
                <w:szCs w:val="16"/>
              </w:rPr>
              <w:t>Numeric</w:t>
            </w:r>
            <w:bookmarkEnd w:id="100"/>
            <w:r w:rsidRPr="0012020A">
              <w:rPr>
                <w:sz w:val="16"/>
                <w:szCs w:val="16"/>
              </w:rPr>
              <w:t xml:space="preserve"> </w:t>
            </w:r>
          </w:p>
          <w:p w14:paraId="0617B119" w14:textId="77777777" w:rsidR="000F4722" w:rsidRPr="0012020A" w:rsidRDefault="000F4722" w:rsidP="006B73A5">
            <w:pPr>
              <w:keepNext/>
              <w:keepLines/>
              <w:spacing w:line="240" w:lineRule="auto"/>
              <w:outlineLvl w:val="1"/>
              <w:rPr>
                <w:sz w:val="16"/>
                <w:szCs w:val="16"/>
              </w:rPr>
            </w:pPr>
            <w:bookmarkStart w:id="101" w:name="_Toc479078458"/>
            <w:r w:rsidRPr="0012020A">
              <w:rPr>
                <w:sz w:val="16"/>
                <w:szCs w:val="16"/>
              </w:rPr>
              <w:t>(thou cu ft)</w:t>
            </w:r>
            <w:bookmarkEnd w:id="101"/>
          </w:p>
        </w:tc>
        <w:tc>
          <w:tcPr>
            <w:tcW w:w="1779" w:type="dxa"/>
            <w:shd w:val="clear" w:color="auto" w:fill="auto"/>
            <w:vAlign w:val="center"/>
            <w:hideMark/>
          </w:tcPr>
          <w:p w14:paraId="55F1C759" w14:textId="75063A67" w:rsidR="000F4722" w:rsidRPr="0012020A" w:rsidRDefault="000F4722" w:rsidP="006B73A5">
            <w:pPr>
              <w:keepNext/>
              <w:keepLines/>
              <w:spacing w:line="240" w:lineRule="auto"/>
              <w:outlineLvl w:val="1"/>
              <w:rPr>
                <w:sz w:val="16"/>
                <w:szCs w:val="16"/>
              </w:rPr>
            </w:pPr>
            <w:bookmarkStart w:id="102" w:name="_Toc479078459"/>
            <w:r w:rsidRPr="0012020A">
              <w:rPr>
                <w:sz w:val="16"/>
                <w:szCs w:val="16"/>
              </w:rPr>
              <w:t>“</w:t>
            </w:r>
            <w:r w:rsidR="00C915A0">
              <w:rPr>
                <w:sz w:val="16"/>
                <w:szCs w:val="16"/>
              </w:rPr>
              <w:t xml:space="preserve"> </w:t>
            </w:r>
            <w:r w:rsidRPr="0012020A">
              <w:rPr>
                <w:sz w:val="16"/>
                <w:szCs w:val="16"/>
              </w:rPr>
              <w:t>“</w:t>
            </w:r>
            <w:bookmarkEnd w:id="102"/>
          </w:p>
        </w:tc>
        <w:tc>
          <w:tcPr>
            <w:tcW w:w="2610" w:type="dxa"/>
            <w:shd w:val="clear" w:color="auto" w:fill="auto"/>
            <w:vAlign w:val="center"/>
            <w:hideMark/>
          </w:tcPr>
          <w:p w14:paraId="3779952C"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7D95D6F0" w14:textId="77777777" w:rsidTr="00425CD2">
        <w:trPr>
          <w:trHeight w:val="485"/>
        </w:trPr>
        <w:tc>
          <w:tcPr>
            <w:tcW w:w="1512" w:type="dxa"/>
            <w:shd w:val="clear" w:color="auto" w:fill="auto"/>
            <w:vAlign w:val="center"/>
            <w:hideMark/>
          </w:tcPr>
          <w:p w14:paraId="4F6B467B" w14:textId="77777777" w:rsidR="000F4722" w:rsidRPr="0012020A" w:rsidRDefault="000F4722" w:rsidP="006B73A5">
            <w:pPr>
              <w:keepNext/>
              <w:keepLines/>
              <w:spacing w:line="240" w:lineRule="auto"/>
              <w:outlineLvl w:val="1"/>
              <w:rPr>
                <w:bCs/>
                <w:sz w:val="16"/>
                <w:szCs w:val="16"/>
              </w:rPr>
            </w:pPr>
            <w:bookmarkStart w:id="103" w:name="_Toc479078460"/>
            <w:r w:rsidRPr="0012020A">
              <w:rPr>
                <w:bCs/>
                <w:sz w:val="16"/>
                <w:szCs w:val="16"/>
              </w:rPr>
              <w:t>Coal - Anthracite</w:t>
            </w:r>
            <w:bookmarkEnd w:id="103"/>
          </w:p>
        </w:tc>
        <w:tc>
          <w:tcPr>
            <w:tcW w:w="2188" w:type="dxa"/>
            <w:shd w:val="clear" w:color="auto" w:fill="auto"/>
            <w:vAlign w:val="center"/>
            <w:hideMark/>
          </w:tcPr>
          <w:p w14:paraId="617BB9D1" w14:textId="77777777" w:rsidR="000F4722" w:rsidRPr="0012020A" w:rsidRDefault="000F4722" w:rsidP="006B73A5">
            <w:pPr>
              <w:keepNext/>
              <w:keepLines/>
              <w:spacing w:line="240" w:lineRule="auto"/>
              <w:outlineLvl w:val="1"/>
              <w:rPr>
                <w:sz w:val="16"/>
                <w:szCs w:val="16"/>
              </w:rPr>
            </w:pPr>
            <w:bookmarkStart w:id="104" w:name="_Toc479078461"/>
            <w:r w:rsidRPr="0012020A">
              <w:rPr>
                <w:sz w:val="16"/>
                <w:szCs w:val="16"/>
              </w:rPr>
              <w:t>Coal - Anthracite (short tons) [25.09 MBtu/short ton]</w:t>
            </w:r>
            <w:bookmarkEnd w:id="104"/>
          </w:p>
        </w:tc>
        <w:tc>
          <w:tcPr>
            <w:tcW w:w="1011" w:type="dxa"/>
            <w:shd w:val="clear" w:color="auto" w:fill="auto"/>
            <w:vAlign w:val="center"/>
            <w:hideMark/>
          </w:tcPr>
          <w:p w14:paraId="62947EA9" w14:textId="77777777" w:rsidR="000F4722" w:rsidRDefault="000F4722" w:rsidP="006B73A5">
            <w:pPr>
              <w:keepNext/>
              <w:keepLines/>
              <w:spacing w:line="240" w:lineRule="auto"/>
              <w:outlineLvl w:val="1"/>
              <w:rPr>
                <w:sz w:val="16"/>
                <w:szCs w:val="16"/>
              </w:rPr>
            </w:pPr>
            <w:bookmarkStart w:id="105" w:name="_Toc479078462"/>
            <w:r w:rsidRPr="0012020A">
              <w:rPr>
                <w:sz w:val="16"/>
                <w:szCs w:val="16"/>
              </w:rPr>
              <w:t>Numeric</w:t>
            </w:r>
            <w:bookmarkEnd w:id="105"/>
            <w:r w:rsidRPr="0012020A">
              <w:rPr>
                <w:sz w:val="16"/>
                <w:szCs w:val="16"/>
              </w:rPr>
              <w:t xml:space="preserve"> </w:t>
            </w:r>
          </w:p>
          <w:p w14:paraId="75CBFD45" w14:textId="77777777" w:rsidR="000F4722" w:rsidRPr="0012020A" w:rsidRDefault="000F4722" w:rsidP="006B73A5">
            <w:pPr>
              <w:keepNext/>
              <w:keepLines/>
              <w:spacing w:line="240" w:lineRule="auto"/>
              <w:outlineLvl w:val="1"/>
              <w:rPr>
                <w:sz w:val="16"/>
                <w:szCs w:val="16"/>
              </w:rPr>
            </w:pPr>
            <w:bookmarkStart w:id="106" w:name="_Toc479078463"/>
            <w:r w:rsidRPr="0012020A">
              <w:rPr>
                <w:sz w:val="16"/>
                <w:szCs w:val="16"/>
              </w:rPr>
              <w:t>(short tons)</w:t>
            </w:r>
            <w:bookmarkEnd w:id="106"/>
          </w:p>
        </w:tc>
        <w:tc>
          <w:tcPr>
            <w:tcW w:w="1779" w:type="dxa"/>
            <w:shd w:val="clear" w:color="auto" w:fill="auto"/>
            <w:vAlign w:val="center"/>
            <w:hideMark/>
          </w:tcPr>
          <w:p w14:paraId="2DC04524" w14:textId="51462CF4" w:rsidR="000F4722" w:rsidRPr="0012020A" w:rsidRDefault="000F4722" w:rsidP="006B73A5">
            <w:pPr>
              <w:keepNext/>
              <w:keepLines/>
              <w:spacing w:line="240" w:lineRule="auto"/>
              <w:outlineLvl w:val="1"/>
              <w:rPr>
                <w:sz w:val="16"/>
                <w:szCs w:val="16"/>
              </w:rPr>
            </w:pPr>
            <w:bookmarkStart w:id="107" w:name="_Toc479078464"/>
            <w:r w:rsidRPr="0012020A">
              <w:rPr>
                <w:sz w:val="16"/>
                <w:szCs w:val="16"/>
              </w:rPr>
              <w:t>“</w:t>
            </w:r>
            <w:r w:rsidR="00C915A0">
              <w:rPr>
                <w:sz w:val="16"/>
                <w:szCs w:val="16"/>
              </w:rPr>
              <w:t xml:space="preserve"> </w:t>
            </w:r>
            <w:r w:rsidRPr="0012020A">
              <w:rPr>
                <w:sz w:val="16"/>
                <w:szCs w:val="16"/>
              </w:rPr>
              <w:t>“</w:t>
            </w:r>
            <w:bookmarkEnd w:id="107"/>
          </w:p>
        </w:tc>
        <w:tc>
          <w:tcPr>
            <w:tcW w:w="2610" w:type="dxa"/>
            <w:shd w:val="clear" w:color="auto" w:fill="auto"/>
            <w:vAlign w:val="center"/>
            <w:hideMark/>
          </w:tcPr>
          <w:p w14:paraId="44294055"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68B3B38B" w14:textId="77777777" w:rsidTr="00425CD2">
        <w:trPr>
          <w:trHeight w:val="422"/>
        </w:trPr>
        <w:tc>
          <w:tcPr>
            <w:tcW w:w="1512" w:type="dxa"/>
            <w:shd w:val="clear" w:color="auto" w:fill="auto"/>
            <w:vAlign w:val="center"/>
            <w:hideMark/>
          </w:tcPr>
          <w:p w14:paraId="7863C220" w14:textId="77777777" w:rsidR="000F4722" w:rsidRPr="0012020A" w:rsidRDefault="000F4722" w:rsidP="006B73A5">
            <w:pPr>
              <w:keepNext/>
              <w:keepLines/>
              <w:spacing w:line="240" w:lineRule="auto"/>
              <w:outlineLvl w:val="1"/>
              <w:rPr>
                <w:bCs/>
                <w:sz w:val="16"/>
                <w:szCs w:val="16"/>
              </w:rPr>
            </w:pPr>
            <w:bookmarkStart w:id="108" w:name="_Toc479078465"/>
            <w:r w:rsidRPr="0012020A">
              <w:rPr>
                <w:bCs/>
                <w:sz w:val="16"/>
                <w:szCs w:val="16"/>
              </w:rPr>
              <w:t>Coal - Bituminous</w:t>
            </w:r>
            <w:bookmarkEnd w:id="108"/>
          </w:p>
        </w:tc>
        <w:tc>
          <w:tcPr>
            <w:tcW w:w="2188" w:type="dxa"/>
            <w:shd w:val="clear" w:color="auto" w:fill="auto"/>
            <w:vAlign w:val="center"/>
            <w:hideMark/>
          </w:tcPr>
          <w:p w14:paraId="261B3917" w14:textId="77777777" w:rsidR="000F4722" w:rsidRPr="0012020A" w:rsidRDefault="000F4722" w:rsidP="006B73A5">
            <w:pPr>
              <w:keepNext/>
              <w:keepLines/>
              <w:spacing w:line="240" w:lineRule="auto"/>
              <w:outlineLvl w:val="1"/>
              <w:rPr>
                <w:sz w:val="16"/>
                <w:szCs w:val="16"/>
              </w:rPr>
            </w:pPr>
            <w:bookmarkStart w:id="109" w:name="_Toc479078466"/>
            <w:r w:rsidRPr="0012020A">
              <w:rPr>
                <w:sz w:val="16"/>
                <w:szCs w:val="16"/>
              </w:rPr>
              <w:t>Coal - Bituminous (short tons) [24.93 MBtu/short ton]</w:t>
            </w:r>
            <w:bookmarkEnd w:id="109"/>
          </w:p>
        </w:tc>
        <w:tc>
          <w:tcPr>
            <w:tcW w:w="1011" w:type="dxa"/>
            <w:shd w:val="clear" w:color="auto" w:fill="auto"/>
            <w:vAlign w:val="center"/>
            <w:hideMark/>
          </w:tcPr>
          <w:p w14:paraId="7D69FDBF" w14:textId="77777777" w:rsidR="000F4722" w:rsidRDefault="000F4722" w:rsidP="006B73A5">
            <w:pPr>
              <w:keepNext/>
              <w:keepLines/>
              <w:spacing w:line="240" w:lineRule="auto"/>
              <w:outlineLvl w:val="1"/>
              <w:rPr>
                <w:sz w:val="16"/>
                <w:szCs w:val="16"/>
              </w:rPr>
            </w:pPr>
            <w:bookmarkStart w:id="110" w:name="_Toc479078467"/>
            <w:r w:rsidRPr="0012020A">
              <w:rPr>
                <w:sz w:val="16"/>
                <w:szCs w:val="16"/>
              </w:rPr>
              <w:t>Numeric</w:t>
            </w:r>
            <w:bookmarkEnd w:id="110"/>
            <w:r w:rsidRPr="0012020A">
              <w:rPr>
                <w:sz w:val="16"/>
                <w:szCs w:val="16"/>
              </w:rPr>
              <w:t xml:space="preserve"> </w:t>
            </w:r>
          </w:p>
          <w:p w14:paraId="663872C8" w14:textId="77777777" w:rsidR="000F4722" w:rsidRPr="0012020A" w:rsidRDefault="000F4722" w:rsidP="006B73A5">
            <w:pPr>
              <w:keepNext/>
              <w:keepLines/>
              <w:spacing w:line="240" w:lineRule="auto"/>
              <w:outlineLvl w:val="1"/>
              <w:rPr>
                <w:sz w:val="16"/>
                <w:szCs w:val="16"/>
              </w:rPr>
            </w:pPr>
            <w:bookmarkStart w:id="111" w:name="_Toc479078468"/>
            <w:r w:rsidRPr="0012020A">
              <w:rPr>
                <w:sz w:val="16"/>
                <w:szCs w:val="16"/>
              </w:rPr>
              <w:t>(short tons)</w:t>
            </w:r>
            <w:bookmarkEnd w:id="111"/>
          </w:p>
        </w:tc>
        <w:tc>
          <w:tcPr>
            <w:tcW w:w="1779" w:type="dxa"/>
            <w:shd w:val="clear" w:color="auto" w:fill="auto"/>
            <w:vAlign w:val="center"/>
            <w:hideMark/>
          </w:tcPr>
          <w:p w14:paraId="1E98602A" w14:textId="7F09AD57" w:rsidR="000F4722" w:rsidRPr="0012020A" w:rsidRDefault="000F4722" w:rsidP="006B73A5">
            <w:pPr>
              <w:keepNext/>
              <w:keepLines/>
              <w:spacing w:line="240" w:lineRule="auto"/>
              <w:outlineLvl w:val="1"/>
              <w:rPr>
                <w:sz w:val="16"/>
                <w:szCs w:val="16"/>
              </w:rPr>
            </w:pPr>
            <w:bookmarkStart w:id="112" w:name="_Toc479078469"/>
            <w:r w:rsidRPr="0012020A">
              <w:rPr>
                <w:sz w:val="16"/>
                <w:szCs w:val="16"/>
              </w:rPr>
              <w:t>“</w:t>
            </w:r>
            <w:r w:rsidR="00C915A0">
              <w:rPr>
                <w:sz w:val="16"/>
                <w:szCs w:val="16"/>
              </w:rPr>
              <w:t xml:space="preserve"> </w:t>
            </w:r>
            <w:r w:rsidRPr="0012020A">
              <w:rPr>
                <w:sz w:val="16"/>
                <w:szCs w:val="16"/>
              </w:rPr>
              <w:t>“</w:t>
            </w:r>
            <w:bookmarkEnd w:id="112"/>
          </w:p>
        </w:tc>
        <w:tc>
          <w:tcPr>
            <w:tcW w:w="2610" w:type="dxa"/>
            <w:shd w:val="clear" w:color="auto" w:fill="auto"/>
            <w:vAlign w:val="center"/>
            <w:hideMark/>
          </w:tcPr>
          <w:p w14:paraId="56ADE840"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5D0AE2DF" w14:textId="77777777" w:rsidTr="00425CD2">
        <w:trPr>
          <w:trHeight w:val="476"/>
        </w:trPr>
        <w:tc>
          <w:tcPr>
            <w:tcW w:w="1512" w:type="dxa"/>
            <w:shd w:val="clear" w:color="auto" w:fill="auto"/>
            <w:vAlign w:val="center"/>
            <w:hideMark/>
          </w:tcPr>
          <w:p w14:paraId="50FBC299" w14:textId="77777777" w:rsidR="000F4722" w:rsidRPr="0012020A" w:rsidRDefault="000F4722" w:rsidP="006B73A5">
            <w:pPr>
              <w:keepNext/>
              <w:keepLines/>
              <w:spacing w:line="240" w:lineRule="auto"/>
              <w:outlineLvl w:val="1"/>
              <w:rPr>
                <w:bCs/>
                <w:sz w:val="16"/>
                <w:szCs w:val="16"/>
              </w:rPr>
            </w:pPr>
            <w:bookmarkStart w:id="113" w:name="_Toc479078470"/>
            <w:r w:rsidRPr="0012020A">
              <w:rPr>
                <w:bCs/>
                <w:sz w:val="16"/>
                <w:szCs w:val="16"/>
              </w:rPr>
              <w:t>Coal - Coke</w:t>
            </w:r>
            <w:bookmarkEnd w:id="113"/>
          </w:p>
        </w:tc>
        <w:tc>
          <w:tcPr>
            <w:tcW w:w="2188" w:type="dxa"/>
            <w:shd w:val="clear" w:color="auto" w:fill="auto"/>
            <w:vAlign w:val="center"/>
            <w:hideMark/>
          </w:tcPr>
          <w:p w14:paraId="65653F05" w14:textId="77777777" w:rsidR="000F4722" w:rsidRPr="0012020A" w:rsidRDefault="000F4722" w:rsidP="006B73A5">
            <w:pPr>
              <w:keepNext/>
              <w:keepLines/>
              <w:spacing w:line="240" w:lineRule="auto"/>
              <w:outlineLvl w:val="1"/>
              <w:rPr>
                <w:sz w:val="16"/>
                <w:szCs w:val="16"/>
              </w:rPr>
            </w:pPr>
            <w:bookmarkStart w:id="114" w:name="_Toc479078471"/>
            <w:r w:rsidRPr="0012020A">
              <w:rPr>
                <w:sz w:val="16"/>
                <w:szCs w:val="16"/>
              </w:rPr>
              <w:t>Coal - Coke (short tons) [24.80 MBtu/short ton]</w:t>
            </w:r>
            <w:bookmarkEnd w:id="114"/>
          </w:p>
        </w:tc>
        <w:tc>
          <w:tcPr>
            <w:tcW w:w="1011" w:type="dxa"/>
            <w:shd w:val="clear" w:color="auto" w:fill="auto"/>
            <w:vAlign w:val="center"/>
            <w:hideMark/>
          </w:tcPr>
          <w:p w14:paraId="782FA20B" w14:textId="77777777" w:rsidR="000F4722" w:rsidRDefault="000F4722" w:rsidP="006B73A5">
            <w:pPr>
              <w:keepNext/>
              <w:keepLines/>
              <w:spacing w:line="240" w:lineRule="auto"/>
              <w:outlineLvl w:val="1"/>
              <w:rPr>
                <w:sz w:val="16"/>
                <w:szCs w:val="16"/>
              </w:rPr>
            </w:pPr>
            <w:bookmarkStart w:id="115" w:name="_Toc479078472"/>
            <w:r w:rsidRPr="0012020A">
              <w:rPr>
                <w:sz w:val="16"/>
                <w:szCs w:val="16"/>
              </w:rPr>
              <w:t>Numeric</w:t>
            </w:r>
            <w:bookmarkEnd w:id="115"/>
            <w:r w:rsidRPr="0012020A">
              <w:rPr>
                <w:sz w:val="16"/>
                <w:szCs w:val="16"/>
              </w:rPr>
              <w:t xml:space="preserve"> </w:t>
            </w:r>
          </w:p>
          <w:p w14:paraId="56686A2B" w14:textId="77777777" w:rsidR="000F4722" w:rsidRPr="0012020A" w:rsidRDefault="000F4722" w:rsidP="006B73A5">
            <w:pPr>
              <w:keepNext/>
              <w:keepLines/>
              <w:spacing w:line="240" w:lineRule="auto"/>
              <w:outlineLvl w:val="1"/>
              <w:rPr>
                <w:sz w:val="16"/>
                <w:szCs w:val="16"/>
              </w:rPr>
            </w:pPr>
            <w:bookmarkStart w:id="116" w:name="_Toc479078473"/>
            <w:r w:rsidRPr="0012020A">
              <w:rPr>
                <w:sz w:val="16"/>
                <w:szCs w:val="16"/>
              </w:rPr>
              <w:t>(short tons)</w:t>
            </w:r>
            <w:bookmarkEnd w:id="116"/>
          </w:p>
        </w:tc>
        <w:tc>
          <w:tcPr>
            <w:tcW w:w="1779" w:type="dxa"/>
            <w:shd w:val="clear" w:color="auto" w:fill="auto"/>
            <w:vAlign w:val="center"/>
            <w:hideMark/>
          </w:tcPr>
          <w:p w14:paraId="7EBDDC4B" w14:textId="161216CE" w:rsidR="000F4722" w:rsidRPr="0012020A" w:rsidRDefault="000F4722" w:rsidP="006B73A5">
            <w:pPr>
              <w:keepNext/>
              <w:keepLines/>
              <w:spacing w:line="240" w:lineRule="auto"/>
              <w:outlineLvl w:val="1"/>
              <w:rPr>
                <w:sz w:val="16"/>
                <w:szCs w:val="16"/>
              </w:rPr>
            </w:pPr>
            <w:bookmarkStart w:id="117" w:name="_Toc479078474"/>
            <w:r w:rsidRPr="0012020A">
              <w:rPr>
                <w:sz w:val="16"/>
                <w:szCs w:val="16"/>
              </w:rPr>
              <w:t>“</w:t>
            </w:r>
            <w:r w:rsidR="00C915A0">
              <w:rPr>
                <w:sz w:val="16"/>
                <w:szCs w:val="16"/>
              </w:rPr>
              <w:t xml:space="preserve"> </w:t>
            </w:r>
            <w:r w:rsidRPr="0012020A">
              <w:rPr>
                <w:sz w:val="16"/>
                <w:szCs w:val="16"/>
              </w:rPr>
              <w:t>“</w:t>
            </w:r>
            <w:bookmarkEnd w:id="117"/>
          </w:p>
        </w:tc>
        <w:tc>
          <w:tcPr>
            <w:tcW w:w="2610" w:type="dxa"/>
            <w:shd w:val="clear" w:color="auto" w:fill="auto"/>
            <w:vAlign w:val="center"/>
            <w:hideMark/>
          </w:tcPr>
          <w:p w14:paraId="54B91FEE"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315BDD6D" w14:textId="77777777" w:rsidTr="00425CD2">
        <w:trPr>
          <w:trHeight w:val="440"/>
        </w:trPr>
        <w:tc>
          <w:tcPr>
            <w:tcW w:w="1512" w:type="dxa"/>
            <w:shd w:val="clear" w:color="auto" w:fill="auto"/>
            <w:vAlign w:val="center"/>
            <w:hideMark/>
          </w:tcPr>
          <w:p w14:paraId="05AE770E" w14:textId="77777777" w:rsidR="000F4722" w:rsidRPr="0012020A" w:rsidRDefault="000F4722" w:rsidP="006B73A5">
            <w:pPr>
              <w:keepNext/>
              <w:keepLines/>
              <w:spacing w:line="240" w:lineRule="auto"/>
              <w:outlineLvl w:val="1"/>
              <w:rPr>
                <w:bCs/>
                <w:sz w:val="16"/>
                <w:szCs w:val="16"/>
              </w:rPr>
            </w:pPr>
            <w:bookmarkStart w:id="118" w:name="_Toc479078475"/>
            <w:r w:rsidRPr="0012020A">
              <w:rPr>
                <w:bCs/>
                <w:sz w:val="16"/>
                <w:szCs w:val="16"/>
              </w:rPr>
              <w:t>Distillate Fuel Oil #1</w:t>
            </w:r>
            <w:bookmarkEnd w:id="118"/>
          </w:p>
        </w:tc>
        <w:tc>
          <w:tcPr>
            <w:tcW w:w="2188" w:type="dxa"/>
            <w:shd w:val="clear" w:color="auto" w:fill="auto"/>
            <w:vAlign w:val="center"/>
            <w:hideMark/>
          </w:tcPr>
          <w:p w14:paraId="111A1919" w14:textId="77777777" w:rsidR="000F4722" w:rsidRPr="0012020A" w:rsidRDefault="000F4722" w:rsidP="006B73A5">
            <w:pPr>
              <w:keepNext/>
              <w:keepLines/>
              <w:spacing w:line="240" w:lineRule="auto"/>
              <w:outlineLvl w:val="1"/>
              <w:rPr>
                <w:sz w:val="16"/>
                <w:szCs w:val="16"/>
              </w:rPr>
            </w:pPr>
            <w:bookmarkStart w:id="119" w:name="_Toc479078476"/>
            <w:r w:rsidRPr="0012020A">
              <w:rPr>
                <w:sz w:val="16"/>
                <w:szCs w:val="16"/>
              </w:rPr>
              <w:t>Distillate Fuel Oil #1 (gallons) [0.139 MBtu/gallon]</w:t>
            </w:r>
            <w:bookmarkEnd w:id="119"/>
          </w:p>
        </w:tc>
        <w:tc>
          <w:tcPr>
            <w:tcW w:w="1011" w:type="dxa"/>
            <w:shd w:val="clear" w:color="auto" w:fill="auto"/>
            <w:vAlign w:val="center"/>
            <w:hideMark/>
          </w:tcPr>
          <w:p w14:paraId="314192B9" w14:textId="77777777" w:rsidR="000F4722" w:rsidRPr="0012020A" w:rsidRDefault="000F4722" w:rsidP="006B73A5">
            <w:pPr>
              <w:keepNext/>
              <w:keepLines/>
              <w:spacing w:line="240" w:lineRule="auto"/>
              <w:outlineLvl w:val="1"/>
              <w:rPr>
                <w:sz w:val="16"/>
                <w:szCs w:val="16"/>
              </w:rPr>
            </w:pPr>
            <w:bookmarkStart w:id="120" w:name="_Toc479078477"/>
            <w:r w:rsidRPr="0012020A">
              <w:rPr>
                <w:sz w:val="16"/>
                <w:szCs w:val="16"/>
              </w:rPr>
              <w:t>Numeric (gallons)</w:t>
            </w:r>
            <w:bookmarkEnd w:id="120"/>
          </w:p>
        </w:tc>
        <w:tc>
          <w:tcPr>
            <w:tcW w:w="1779" w:type="dxa"/>
            <w:shd w:val="clear" w:color="auto" w:fill="auto"/>
            <w:vAlign w:val="center"/>
            <w:hideMark/>
          </w:tcPr>
          <w:p w14:paraId="3BA6975A" w14:textId="77777777" w:rsidR="000F4722" w:rsidRPr="0012020A" w:rsidRDefault="000F4722" w:rsidP="006B73A5">
            <w:pPr>
              <w:keepNext/>
              <w:keepLines/>
              <w:spacing w:line="240" w:lineRule="auto"/>
              <w:outlineLvl w:val="1"/>
              <w:rPr>
                <w:sz w:val="16"/>
                <w:szCs w:val="16"/>
              </w:rPr>
            </w:pPr>
            <w:bookmarkStart w:id="121" w:name="_Toc479078478"/>
            <w:r w:rsidRPr="0012020A">
              <w:rPr>
                <w:sz w:val="16"/>
                <w:szCs w:val="16"/>
              </w:rPr>
              <w:t>Required</w:t>
            </w:r>
            <w:bookmarkEnd w:id="121"/>
          </w:p>
          <w:p w14:paraId="010930DD" w14:textId="77777777" w:rsidR="000F4722" w:rsidRPr="0012020A" w:rsidRDefault="000F4722" w:rsidP="006B73A5">
            <w:pPr>
              <w:keepNext/>
              <w:keepLines/>
              <w:spacing w:line="240" w:lineRule="auto"/>
              <w:outlineLvl w:val="1"/>
              <w:rPr>
                <w:sz w:val="16"/>
                <w:szCs w:val="16"/>
              </w:rPr>
            </w:pPr>
            <w:bookmarkStart w:id="122" w:name="_Toc479078479"/>
            <w:r w:rsidRPr="0012020A">
              <w:rPr>
                <w:sz w:val="16"/>
                <w:szCs w:val="16"/>
              </w:rPr>
              <w:t>(if applicable)</w:t>
            </w:r>
            <w:bookmarkEnd w:id="122"/>
          </w:p>
        </w:tc>
        <w:tc>
          <w:tcPr>
            <w:tcW w:w="2610" w:type="dxa"/>
            <w:shd w:val="clear" w:color="auto" w:fill="auto"/>
            <w:vAlign w:val="center"/>
            <w:hideMark/>
          </w:tcPr>
          <w:p w14:paraId="58A4479B"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10196C18" w14:textId="77777777" w:rsidTr="00425CD2">
        <w:trPr>
          <w:trHeight w:val="467"/>
        </w:trPr>
        <w:tc>
          <w:tcPr>
            <w:tcW w:w="1512" w:type="dxa"/>
            <w:shd w:val="clear" w:color="auto" w:fill="auto"/>
            <w:vAlign w:val="center"/>
            <w:hideMark/>
          </w:tcPr>
          <w:p w14:paraId="2C4A74EB" w14:textId="77777777" w:rsidR="000F4722" w:rsidRPr="0012020A" w:rsidRDefault="000F4722" w:rsidP="006B73A5">
            <w:pPr>
              <w:keepNext/>
              <w:keepLines/>
              <w:spacing w:line="240" w:lineRule="auto"/>
              <w:outlineLvl w:val="1"/>
              <w:rPr>
                <w:bCs/>
                <w:sz w:val="16"/>
                <w:szCs w:val="16"/>
              </w:rPr>
            </w:pPr>
            <w:bookmarkStart w:id="123" w:name="_Toc479078480"/>
            <w:r w:rsidRPr="0012020A">
              <w:rPr>
                <w:bCs/>
                <w:sz w:val="16"/>
                <w:szCs w:val="16"/>
              </w:rPr>
              <w:t>Distillate Fuel Oil #2</w:t>
            </w:r>
            <w:bookmarkEnd w:id="123"/>
          </w:p>
        </w:tc>
        <w:tc>
          <w:tcPr>
            <w:tcW w:w="2188" w:type="dxa"/>
            <w:shd w:val="clear" w:color="auto" w:fill="auto"/>
            <w:vAlign w:val="center"/>
            <w:hideMark/>
          </w:tcPr>
          <w:p w14:paraId="3F741870" w14:textId="77777777" w:rsidR="000F4722" w:rsidRPr="0012020A" w:rsidRDefault="000F4722" w:rsidP="006B73A5">
            <w:pPr>
              <w:keepNext/>
              <w:keepLines/>
              <w:spacing w:line="240" w:lineRule="auto"/>
              <w:outlineLvl w:val="1"/>
              <w:rPr>
                <w:sz w:val="16"/>
                <w:szCs w:val="16"/>
              </w:rPr>
            </w:pPr>
            <w:bookmarkStart w:id="124" w:name="_Toc479078481"/>
            <w:r w:rsidRPr="0012020A">
              <w:rPr>
                <w:sz w:val="16"/>
                <w:szCs w:val="16"/>
              </w:rPr>
              <w:t>Distillate Fuel Oil #2 (gallons) [0.138 MBtu/gallon]</w:t>
            </w:r>
            <w:bookmarkEnd w:id="124"/>
          </w:p>
        </w:tc>
        <w:tc>
          <w:tcPr>
            <w:tcW w:w="1011" w:type="dxa"/>
            <w:shd w:val="clear" w:color="auto" w:fill="auto"/>
            <w:vAlign w:val="center"/>
            <w:hideMark/>
          </w:tcPr>
          <w:p w14:paraId="63DA5BF3" w14:textId="77777777" w:rsidR="000F4722" w:rsidRPr="0012020A" w:rsidRDefault="000F4722" w:rsidP="006B73A5">
            <w:pPr>
              <w:keepNext/>
              <w:keepLines/>
              <w:spacing w:line="240" w:lineRule="auto"/>
              <w:outlineLvl w:val="1"/>
              <w:rPr>
                <w:sz w:val="16"/>
                <w:szCs w:val="16"/>
              </w:rPr>
            </w:pPr>
            <w:bookmarkStart w:id="125" w:name="_Toc479078482"/>
            <w:r w:rsidRPr="0012020A">
              <w:rPr>
                <w:sz w:val="16"/>
                <w:szCs w:val="16"/>
              </w:rPr>
              <w:t>Numeric (gallons)</w:t>
            </w:r>
            <w:bookmarkEnd w:id="125"/>
          </w:p>
        </w:tc>
        <w:tc>
          <w:tcPr>
            <w:tcW w:w="1779" w:type="dxa"/>
            <w:shd w:val="clear" w:color="auto" w:fill="auto"/>
            <w:vAlign w:val="center"/>
            <w:hideMark/>
          </w:tcPr>
          <w:p w14:paraId="4B065C42" w14:textId="3EB3A931" w:rsidR="000F4722" w:rsidRPr="0012020A" w:rsidRDefault="000F4722" w:rsidP="006B73A5">
            <w:pPr>
              <w:keepNext/>
              <w:keepLines/>
              <w:spacing w:line="240" w:lineRule="auto"/>
              <w:outlineLvl w:val="1"/>
              <w:rPr>
                <w:sz w:val="16"/>
                <w:szCs w:val="16"/>
              </w:rPr>
            </w:pPr>
            <w:bookmarkStart w:id="126" w:name="_Toc479078483"/>
            <w:r w:rsidRPr="0012020A">
              <w:rPr>
                <w:sz w:val="16"/>
                <w:szCs w:val="16"/>
              </w:rPr>
              <w:t>“</w:t>
            </w:r>
            <w:r w:rsidR="00C915A0">
              <w:rPr>
                <w:sz w:val="16"/>
                <w:szCs w:val="16"/>
              </w:rPr>
              <w:t xml:space="preserve"> </w:t>
            </w:r>
            <w:r w:rsidRPr="0012020A">
              <w:rPr>
                <w:sz w:val="16"/>
                <w:szCs w:val="16"/>
              </w:rPr>
              <w:t>“</w:t>
            </w:r>
            <w:bookmarkEnd w:id="126"/>
          </w:p>
        </w:tc>
        <w:tc>
          <w:tcPr>
            <w:tcW w:w="2610" w:type="dxa"/>
            <w:shd w:val="clear" w:color="auto" w:fill="auto"/>
            <w:vAlign w:val="center"/>
            <w:hideMark/>
          </w:tcPr>
          <w:p w14:paraId="4E0E27CB"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16D9DDA1" w14:textId="77777777" w:rsidTr="00425CD2">
        <w:trPr>
          <w:trHeight w:val="431"/>
        </w:trPr>
        <w:tc>
          <w:tcPr>
            <w:tcW w:w="1512" w:type="dxa"/>
            <w:shd w:val="clear" w:color="auto" w:fill="auto"/>
            <w:vAlign w:val="center"/>
            <w:hideMark/>
          </w:tcPr>
          <w:p w14:paraId="3A5483ED" w14:textId="77777777" w:rsidR="000F4722" w:rsidRPr="0012020A" w:rsidRDefault="000F4722" w:rsidP="006B73A5">
            <w:pPr>
              <w:keepNext/>
              <w:keepLines/>
              <w:spacing w:line="240" w:lineRule="auto"/>
              <w:outlineLvl w:val="1"/>
              <w:rPr>
                <w:bCs/>
                <w:sz w:val="16"/>
                <w:szCs w:val="16"/>
              </w:rPr>
            </w:pPr>
            <w:bookmarkStart w:id="127" w:name="_Toc479078484"/>
            <w:r w:rsidRPr="0012020A">
              <w:rPr>
                <w:bCs/>
                <w:sz w:val="16"/>
                <w:szCs w:val="16"/>
              </w:rPr>
              <w:t>Distillate Fuel Oil #4</w:t>
            </w:r>
            <w:bookmarkEnd w:id="127"/>
          </w:p>
        </w:tc>
        <w:tc>
          <w:tcPr>
            <w:tcW w:w="2188" w:type="dxa"/>
            <w:shd w:val="clear" w:color="auto" w:fill="auto"/>
            <w:vAlign w:val="center"/>
            <w:hideMark/>
          </w:tcPr>
          <w:p w14:paraId="5755DF35" w14:textId="77777777" w:rsidR="000F4722" w:rsidRPr="0012020A" w:rsidRDefault="000F4722" w:rsidP="006B73A5">
            <w:pPr>
              <w:keepNext/>
              <w:keepLines/>
              <w:spacing w:line="240" w:lineRule="auto"/>
              <w:outlineLvl w:val="1"/>
              <w:rPr>
                <w:sz w:val="16"/>
                <w:szCs w:val="16"/>
              </w:rPr>
            </w:pPr>
            <w:bookmarkStart w:id="128" w:name="_Toc479078485"/>
            <w:r w:rsidRPr="0012020A">
              <w:rPr>
                <w:sz w:val="16"/>
                <w:szCs w:val="16"/>
              </w:rPr>
              <w:t>Distillate Fuel Oil #4 (gallons) [0.146 MBtu/gallon]</w:t>
            </w:r>
            <w:bookmarkEnd w:id="128"/>
          </w:p>
        </w:tc>
        <w:tc>
          <w:tcPr>
            <w:tcW w:w="1011" w:type="dxa"/>
            <w:shd w:val="clear" w:color="auto" w:fill="auto"/>
            <w:vAlign w:val="center"/>
            <w:hideMark/>
          </w:tcPr>
          <w:p w14:paraId="1460D25E" w14:textId="77777777" w:rsidR="000F4722" w:rsidRPr="0012020A" w:rsidRDefault="000F4722" w:rsidP="006B73A5">
            <w:pPr>
              <w:keepNext/>
              <w:keepLines/>
              <w:spacing w:line="240" w:lineRule="auto"/>
              <w:outlineLvl w:val="1"/>
              <w:rPr>
                <w:sz w:val="16"/>
                <w:szCs w:val="16"/>
              </w:rPr>
            </w:pPr>
            <w:bookmarkStart w:id="129" w:name="_Toc479078486"/>
            <w:r w:rsidRPr="0012020A">
              <w:rPr>
                <w:sz w:val="16"/>
                <w:szCs w:val="16"/>
              </w:rPr>
              <w:t>Numeric (gallons)</w:t>
            </w:r>
            <w:bookmarkEnd w:id="129"/>
          </w:p>
        </w:tc>
        <w:tc>
          <w:tcPr>
            <w:tcW w:w="1779" w:type="dxa"/>
            <w:shd w:val="clear" w:color="auto" w:fill="auto"/>
            <w:hideMark/>
          </w:tcPr>
          <w:p w14:paraId="61731904" w14:textId="007F9478" w:rsidR="000F4722" w:rsidRPr="0012020A" w:rsidRDefault="000F4722" w:rsidP="006B73A5">
            <w:pPr>
              <w:keepNext/>
              <w:keepLines/>
              <w:spacing w:line="240" w:lineRule="auto"/>
              <w:outlineLvl w:val="1"/>
              <w:rPr>
                <w:sz w:val="16"/>
                <w:szCs w:val="16"/>
              </w:rPr>
            </w:pPr>
            <w:bookmarkStart w:id="130" w:name="_Toc479078487"/>
            <w:r w:rsidRPr="0012020A">
              <w:rPr>
                <w:sz w:val="16"/>
                <w:szCs w:val="16"/>
              </w:rPr>
              <w:t>“</w:t>
            </w:r>
            <w:r w:rsidR="00C915A0">
              <w:rPr>
                <w:sz w:val="16"/>
                <w:szCs w:val="16"/>
              </w:rPr>
              <w:t xml:space="preserve"> </w:t>
            </w:r>
            <w:r w:rsidRPr="0012020A">
              <w:rPr>
                <w:sz w:val="16"/>
                <w:szCs w:val="16"/>
              </w:rPr>
              <w:t>“</w:t>
            </w:r>
            <w:bookmarkEnd w:id="130"/>
          </w:p>
        </w:tc>
        <w:tc>
          <w:tcPr>
            <w:tcW w:w="2610" w:type="dxa"/>
            <w:shd w:val="clear" w:color="auto" w:fill="auto"/>
            <w:vAlign w:val="center"/>
            <w:hideMark/>
          </w:tcPr>
          <w:p w14:paraId="1793A97D"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5CBC9D70" w14:textId="77777777" w:rsidTr="00425CD2">
        <w:trPr>
          <w:trHeight w:val="467"/>
        </w:trPr>
        <w:tc>
          <w:tcPr>
            <w:tcW w:w="1512" w:type="dxa"/>
            <w:shd w:val="clear" w:color="auto" w:fill="auto"/>
            <w:vAlign w:val="center"/>
            <w:hideMark/>
          </w:tcPr>
          <w:p w14:paraId="3F182C53" w14:textId="77777777" w:rsidR="000F4722" w:rsidRPr="0012020A" w:rsidRDefault="000F4722" w:rsidP="006B73A5">
            <w:pPr>
              <w:keepNext/>
              <w:keepLines/>
              <w:spacing w:line="240" w:lineRule="auto"/>
              <w:outlineLvl w:val="1"/>
              <w:rPr>
                <w:bCs/>
                <w:sz w:val="16"/>
                <w:szCs w:val="16"/>
              </w:rPr>
            </w:pPr>
            <w:bookmarkStart w:id="131" w:name="_Toc479078488"/>
            <w:r w:rsidRPr="0012020A">
              <w:rPr>
                <w:bCs/>
                <w:sz w:val="16"/>
                <w:szCs w:val="16"/>
              </w:rPr>
              <w:t>Distillate Fuel Oil #5</w:t>
            </w:r>
            <w:bookmarkEnd w:id="131"/>
          </w:p>
        </w:tc>
        <w:tc>
          <w:tcPr>
            <w:tcW w:w="2188" w:type="dxa"/>
            <w:shd w:val="clear" w:color="auto" w:fill="auto"/>
            <w:vAlign w:val="center"/>
            <w:hideMark/>
          </w:tcPr>
          <w:p w14:paraId="1D6946E5" w14:textId="77777777" w:rsidR="000F4722" w:rsidRPr="0012020A" w:rsidRDefault="000F4722" w:rsidP="006B73A5">
            <w:pPr>
              <w:keepNext/>
              <w:keepLines/>
              <w:spacing w:line="240" w:lineRule="auto"/>
              <w:outlineLvl w:val="1"/>
              <w:rPr>
                <w:sz w:val="16"/>
                <w:szCs w:val="16"/>
              </w:rPr>
            </w:pPr>
            <w:bookmarkStart w:id="132" w:name="_Toc479078489"/>
            <w:r w:rsidRPr="0012020A">
              <w:rPr>
                <w:sz w:val="16"/>
                <w:szCs w:val="16"/>
              </w:rPr>
              <w:t>Residual Fuel Oil #5 (gallons) [0.14 MBtu/gallon]</w:t>
            </w:r>
            <w:bookmarkEnd w:id="132"/>
          </w:p>
        </w:tc>
        <w:tc>
          <w:tcPr>
            <w:tcW w:w="1011" w:type="dxa"/>
            <w:shd w:val="clear" w:color="auto" w:fill="auto"/>
            <w:vAlign w:val="center"/>
            <w:hideMark/>
          </w:tcPr>
          <w:p w14:paraId="6AD17164" w14:textId="77777777" w:rsidR="000F4722" w:rsidRPr="0012020A" w:rsidRDefault="000F4722" w:rsidP="006B73A5">
            <w:pPr>
              <w:keepNext/>
              <w:keepLines/>
              <w:spacing w:line="240" w:lineRule="auto"/>
              <w:outlineLvl w:val="1"/>
              <w:rPr>
                <w:sz w:val="16"/>
                <w:szCs w:val="16"/>
              </w:rPr>
            </w:pPr>
            <w:bookmarkStart w:id="133" w:name="_Toc479078490"/>
            <w:r w:rsidRPr="0012020A">
              <w:rPr>
                <w:sz w:val="16"/>
                <w:szCs w:val="16"/>
              </w:rPr>
              <w:t>Numeric (gallons)</w:t>
            </w:r>
            <w:bookmarkEnd w:id="133"/>
          </w:p>
        </w:tc>
        <w:tc>
          <w:tcPr>
            <w:tcW w:w="1779" w:type="dxa"/>
            <w:shd w:val="clear" w:color="auto" w:fill="auto"/>
            <w:hideMark/>
          </w:tcPr>
          <w:p w14:paraId="7FF7FDFD" w14:textId="12354AA0" w:rsidR="000F4722" w:rsidRPr="0012020A" w:rsidRDefault="000F4722" w:rsidP="006B73A5">
            <w:pPr>
              <w:keepNext/>
              <w:keepLines/>
              <w:spacing w:line="240" w:lineRule="auto"/>
              <w:outlineLvl w:val="1"/>
              <w:rPr>
                <w:sz w:val="16"/>
                <w:szCs w:val="16"/>
              </w:rPr>
            </w:pPr>
            <w:bookmarkStart w:id="134" w:name="_Toc479078491"/>
            <w:r w:rsidRPr="0012020A">
              <w:rPr>
                <w:sz w:val="16"/>
                <w:szCs w:val="16"/>
              </w:rPr>
              <w:t>“</w:t>
            </w:r>
            <w:r w:rsidR="00C915A0">
              <w:rPr>
                <w:sz w:val="16"/>
                <w:szCs w:val="16"/>
              </w:rPr>
              <w:t xml:space="preserve"> </w:t>
            </w:r>
            <w:r w:rsidRPr="0012020A">
              <w:rPr>
                <w:sz w:val="16"/>
                <w:szCs w:val="16"/>
              </w:rPr>
              <w:t>“</w:t>
            </w:r>
            <w:bookmarkEnd w:id="134"/>
          </w:p>
        </w:tc>
        <w:tc>
          <w:tcPr>
            <w:tcW w:w="2610" w:type="dxa"/>
            <w:shd w:val="clear" w:color="auto" w:fill="auto"/>
            <w:vAlign w:val="center"/>
            <w:hideMark/>
          </w:tcPr>
          <w:p w14:paraId="67D7CC11"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17A0930A" w14:textId="77777777" w:rsidTr="00425CD2">
        <w:trPr>
          <w:trHeight w:val="521"/>
        </w:trPr>
        <w:tc>
          <w:tcPr>
            <w:tcW w:w="1512" w:type="dxa"/>
            <w:shd w:val="clear" w:color="auto" w:fill="auto"/>
            <w:vAlign w:val="center"/>
            <w:hideMark/>
          </w:tcPr>
          <w:p w14:paraId="4AF0B5CB" w14:textId="77777777" w:rsidR="000F4722" w:rsidRPr="0012020A" w:rsidRDefault="000F4722" w:rsidP="006B73A5">
            <w:pPr>
              <w:keepNext/>
              <w:keepLines/>
              <w:spacing w:line="240" w:lineRule="auto"/>
              <w:outlineLvl w:val="1"/>
              <w:rPr>
                <w:bCs/>
                <w:sz w:val="16"/>
                <w:szCs w:val="16"/>
              </w:rPr>
            </w:pPr>
            <w:bookmarkStart w:id="135" w:name="_Toc479078492"/>
            <w:r w:rsidRPr="0012020A">
              <w:rPr>
                <w:bCs/>
                <w:sz w:val="16"/>
                <w:szCs w:val="16"/>
              </w:rPr>
              <w:t>Distillate Fuel Oil #6</w:t>
            </w:r>
            <w:bookmarkEnd w:id="135"/>
          </w:p>
        </w:tc>
        <w:tc>
          <w:tcPr>
            <w:tcW w:w="2188" w:type="dxa"/>
            <w:shd w:val="clear" w:color="auto" w:fill="auto"/>
            <w:vAlign w:val="center"/>
            <w:hideMark/>
          </w:tcPr>
          <w:p w14:paraId="0F7AFA00" w14:textId="77777777" w:rsidR="000F4722" w:rsidRPr="0012020A" w:rsidRDefault="000F4722" w:rsidP="006B73A5">
            <w:pPr>
              <w:keepNext/>
              <w:keepLines/>
              <w:spacing w:line="240" w:lineRule="auto"/>
              <w:outlineLvl w:val="1"/>
              <w:rPr>
                <w:sz w:val="16"/>
                <w:szCs w:val="16"/>
              </w:rPr>
            </w:pPr>
            <w:bookmarkStart w:id="136" w:name="_Toc479078493"/>
            <w:r w:rsidRPr="0012020A">
              <w:rPr>
                <w:sz w:val="16"/>
                <w:szCs w:val="16"/>
              </w:rPr>
              <w:t>Residual Fuel Oil #6 (gallons) [0.15 MBtu/gallon]</w:t>
            </w:r>
            <w:bookmarkEnd w:id="136"/>
          </w:p>
        </w:tc>
        <w:tc>
          <w:tcPr>
            <w:tcW w:w="1011" w:type="dxa"/>
            <w:shd w:val="clear" w:color="auto" w:fill="auto"/>
            <w:vAlign w:val="center"/>
            <w:hideMark/>
          </w:tcPr>
          <w:p w14:paraId="7BD58FE3" w14:textId="77777777" w:rsidR="000F4722" w:rsidRPr="0012020A" w:rsidRDefault="000F4722" w:rsidP="006B73A5">
            <w:pPr>
              <w:keepNext/>
              <w:keepLines/>
              <w:spacing w:line="240" w:lineRule="auto"/>
              <w:outlineLvl w:val="1"/>
              <w:rPr>
                <w:sz w:val="16"/>
                <w:szCs w:val="16"/>
              </w:rPr>
            </w:pPr>
            <w:bookmarkStart w:id="137" w:name="_Toc479078494"/>
            <w:r w:rsidRPr="0012020A">
              <w:rPr>
                <w:sz w:val="16"/>
                <w:szCs w:val="16"/>
              </w:rPr>
              <w:t>Numeric (gallons)</w:t>
            </w:r>
            <w:bookmarkEnd w:id="137"/>
          </w:p>
        </w:tc>
        <w:tc>
          <w:tcPr>
            <w:tcW w:w="1779" w:type="dxa"/>
            <w:shd w:val="clear" w:color="auto" w:fill="auto"/>
            <w:hideMark/>
          </w:tcPr>
          <w:p w14:paraId="4AFDF904" w14:textId="7753D75F" w:rsidR="000F4722" w:rsidRPr="0012020A" w:rsidRDefault="000F4722" w:rsidP="006B73A5">
            <w:pPr>
              <w:keepNext/>
              <w:keepLines/>
              <w:spacing w:line="240" w:lineRule="auto"/>
              <w:outlineLvl w:val="1"/>
              <w:rPr>
                <w:sz w:val="16"/>
                <w:szCs w:val="16"/>
              </w:rPr>
            </w:pPr>
            <w:bookmarkStart w:id="138" w:name="_Toc479078495"/>
            <w:r w:rsidRPr="0012020A">
              <w:rPr>
                <w:sz w:val="16"/>
                <w:szCs w:val="16"/>
              </w:rPr>
              <w:t>“</w:t>
            </w:r>
            <w:r w:rsidR="00C915A0">
              <w:rPr>
                <w:sz w:val="16"/>
                <w:szCs w:val="16"/>
              </w:rPr>
              <w:t xml:space="preserve"> </w:t>
            </w:r>
            <w:r w:rsidRPr="0012020A">
              <w:rPr>
                <w:sz w:val="16"/>
                <w:szCs w:val="16"/>
              </w:rPr>
              <w:t>“</w:t>
            </w:r>
            <w:bookmarkEnd w:id="138"/>
          </w:p>
        </w:tc>
        <w:tc>
          <w:tcPr>
            <w:tcW w:w="2610" w:type="dxa"/>
            <w:shd w:val="clear" w:color="auto" w:fill="auto"/>
            <w:vAlign w:val="center"/>
            <w:hideMark/>
          </w:tcPr>
          <w:p w14:paraId="0C46EA8B"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2C981187" w14:textId="77777777" w:rsidTr="00425CD2">
        <w:trPr>
          <w:trHeight w:val="449"/>
        </w:trPr>
        <w:tc>
          <w:tcPr>
            <w:tcW w:w="1512" w:type="dxa"/>
            <w:shd w:val="clear" w:color="auto" w:fill="auto"/>
            <w:vAlign w:val="center"/>
            <w:hideMark/>
          </w:tcPr>
          <w:p w14:paraId="0635B77C" w14:textId="77777777" w:rsidR="000F4722" w:rsidRPr="0012020A" w:rsidRDefault="000F4722" w:rsidP="006B73A5">
            <w:pPr>
              <w:keepNext/>
              <w:keepLines/>
              <w:spacing w:line="240" w:lineRule="auto"/>
              <w:outlineLvl w:val="1"/>
              <w:rPr>
                <w:bCs/>
                <w:sz w:val="16"/>
                <w:szCs w:val="16"/>
              </w:rPr>
            </w:pPr>
            <w:bookmarkStart w:id="139" w:name="_Toc479078496"/>
            <w:r w:rsidRPr="0012020A">
              <w:rPr>
                <w:bCs/>
                <w:sz w:val="16"/>
                <w:szCs w:val="16"/>
              </w:rPr>
              <w:t>Propane</w:t>
            </w:r>
            <w:bookmarkEnd w:id="139"/>
          </w:p>
        </w:tc>
        <w:tc>
          <w:tcPr>
            <w:tcW w:w="2188" w:type="dxa"/>
            <w:shd w:val="clear" w:color="auto" w:fill="auto"/>
            <w:vAlign w:val="center"/>
            <w:hideMark/>
          </w:tcPr>
          <w:p w14:paraId="55CCC326" w14:textId="77777777" w:rsidR="000F4722" w:rsidRDefault="000F4722" w:rsidP="006B73A5">
            <w:pPr>
              <w:keepNext/>
              <w:keepLines/>
              <w:spacing w:line="240" w:lineRule="auto"/>
              <w:outlineLvl w:val="1"/>
              <w:rPr>
                <w:sz w:val="16"/>
                <w:szCs w:val="16"/>
              </w:rPr>
            </w:pPr>
            <w:bookmarkStart w:id="140" w:name="_Toc479078497"/>
            <w:r w:rsidRPr="0012020A">
              <w:rPr>
                <w:sz w:val="16"/>
                <w:szCs w:val="16"/>
              </w:rPr>
              <w:t>Propane</w:t>
            </w:r>
            <w:bookmarkEnd w:id="140"/>
          </w:p>
          <w:p w14:paraId="2B675E00" w14:textId="77777777" w:rsidR="000F4722" w:rsidRPr="0012020A" w:rsidRDefault="000F4722" w:rsidP="006B73A5">
            <w:pPr>
              <w:keepNext/>
              <w:keepLines/>
              <w:spacing w:line="240" w:lineRule="auto"/>
              <w:outlineLvl w:val="1"/>
              <w:rPr>
                <w:sz w:val="16"/>
                <w:szCs w:val="16"/>
              </w:rPr>
            </w:pPr>
            <w:bookmarkStart w:id="141" w:name="_Toc479078498"/>
            <w:r w:rsidRPr="0012020A">
              <w:rPr>
                <w:sz w:val="16"/>
                <w:szCs w:val="16"/>
              </w:rPr>
              <w:t>(gallons) [0.091 MBtu/gallon]</w:t>
            </w:r>
            <w:bookmarkEnd w:id="141"/>
          </w:p>
        </w:tc>
        <w:tc>
          <w:tcPr>
            <w:tcW w:w="1011" w:type="dxa"/>
            <w:shd w:val="clear" w:color="auto" w:fill="auto"/>
            <w:vAlign w:val="center"/>
            <w:hideMark/>
          </w:tcPr>
          <w:p w14:paraId="378DEDA2" w14:textId="77777777" w:rsidR="000F4722" w:rsidRPr="0012020A" w:rsidRDefault="000F4722" w:rsidP="006B73A5">
            <w:pPr>
              <w:keepNext/>
              <w:keepLines/>
              <w:spacing w:line="240" w:lineRule="auto"/>
              <w:outlineLvl w:val="1"/>
              <w:rPr>
                <w:sz w:val="16"/>
                <w:szCs w:val="16"/>
              </w:rPr>
            </w:pPr>
            <w:bookmarkStart w:id="142" w:name="_Toc479078499"/>
            <w:r w:rsidRPr="0012020A">
              <w:rPr>
                <w:sz w:val="16"/>
                <w:szCs w:val="16"/>
              </w:rPr>
              <w:t>Numeric (gallons)</w:t>
            </w:r>
            <w:bookmarkEnd w:id="142"/>
          </w:p>
        </w:tc>
        <w:tc>
          <w:tcPr>
            <w:tcW w:w="1779" w:type="dxa"/>
            <w:shd w:val="clear" w:color="auto" w:fill="auto"/>
            <w:hideMark/>
          </w:tcPr>
          <w:p w14:paraId="5AE22C34" w14:textId="66A70ADC" w:rsidR="000F4722" w:rsidRPr="0012020A" w:rsidRDefault="000F4722" w:rsidP="006B73A5">
            <w:pPr>
              <w:keepNext/>
              <w:keepLines/>
              <w:spacing w:line="240" w:lineRule="auto"/>
              <w:outlineLvl w:val="1"/>
              <w:rPr>
                <w:sz w:val="16"/>
                <w:szCs w:val="16"/>
              </w:rPr>
            </w:pPr>
            <w:bookmarkStart w:id="143" w:name="_Toc479078500"/>
            <w:r w:rsidRPr="0012020A">
              <w:rPr>
                <w:sz w:val="16"/>
                <w:szCs w:val="16"/>
              </w:rPr>
              <w:t>“</w:t>
            </w:r>
            <w:r w:rsidR="00C915A0">
              <w:rPr>
                <w:sz w:val="16"/>
                <w:szCs w:val="16"/>
              </w:rPr>
              <w:t xml:space="preserve"> </w:t>
            </w:r>
            <w:r w:rsidRPr="0012020A">
              <w:rPr>
                <w:sz w:val="16"/>
                <w:szCs w:val="16"/>
              </w:rPr>
              <w:t>“</w:t>
            </w:r>
            <w:bookmarkEnd w:id="143"/>
          </w:p>
        </w:tc>
        <w:tc>
          <w:tcPr>
            <w:tcW w:w="2610" w:type="dxa"/>
            <w:shd w:val="clear" w:color="auto" w:fill="auto"/>
            <w:vAlign w:val="center"/>
            <w:hideMark/>
          </w:tcPr>
          <w:p w14:paraId="31C6A441"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52A4D287" w14:textId="77777777" w:rsidTr="00425CD2">
        <w:trPr>
          <w:trHeight w:val="449"/>
        </w:trPr>
        <w:tc>
          <w:tcPr>
            <w:tcW w:w="1512" w:type="dxa"/>
            <w:shd w:val="clear" w:color="auto" w:fill="auto"/>
            <w:vAlign w:val="center"/>
            <w:hideMark/>
          </w:tcPr>
          <w:p w14:paraId="60E53F8F" w14:textId="77777777" w:rsidR="000F4722" w:rsidRPr="0012020A" w:rsidRDefault="000F4722" w:rsidP="006B73A5">
            <w:pPr>
              <w:keepNext/>
              <w:keepLines/>
              <w:spacing w:line="240" w:lineRule="auto"/>
              <w:outlineLvl w:val="1"/>
              <w:rPr>
                <w:bCs/>
                <w:sz w:val="16"/>
                <w:szCs w:val="16"/>
              </w:rPr>
            </w:pPr>
            <w:bookmarkStart w:id="144" w:name="_Toc479078501"/>
            <w:r w:rsidRPr="0012020A">
              <w:rPr>
                <w:bCs/>
                <w:sz w:val="16"/>
                <w:szCs w:val="16"/>
              </w:rPr>
              <w:t>Liquid Propane</w:t>
            </w:r>
            <w:bookmarkEnd w:id="144"/>
          </w:p>
        </w:tc>
        <w:tc>
          <w:tcPr>
            <w:tcW w:w="2188" w:type="dxa"/>
            <w:shd w:val="clear" w:color="auto" w:fill="auto"/>
            <w:vAlign w:val="center"/>
            <w:hideMark/>
          </w:tcPr>
          <w:p w14:paraId="55C430C8" w14:textId="77777777" w:rsidR="000F4722" w:rsidRDefault="000F4722" w:rsidP="006B73A5">
            <w:pPr>
              <w:keepNext/>
              <w:keepLines/>
              <w:spacing w:line="240" w:lineRule="auto"/>
              <w:outlineLvl w:val="1"/>
              <w:rPr>
                <w:sz w:val="16"/>
                <w:szCs w:val="16"/>
              </w:rPr>
            </w:pPr>
            <w:bookmarkStart w:id="145" w:name="_Toc479078502"/>
            <w:r w:rsidRPr="0012020A">
              <w:rPr>
                <w:sz w:val="16"/>
                <w:szCs w:val="16"/>
              </w:rPr>
              <w:t>Liquid Propane</w:t>
            </w:r>
            <w:bookmarkEnd w:id="145"/>
          </w:p>
          <w:p w14:paraId="62904EB5" w14:textId="77777777" w:rsidR="000F4722" w:rsidRPr="0012020A" w:rsidRDefault="000F4722" w:rsidP="006B73A5">
            <w:pPr>
              <w:keepNext/>
              <w:keepLines/>
              <w:spacing w:line="240" w:lineRule="auto"/>
              <w:outlineLvl w:val="1"/>
              <w:rPr>
                <w:sz w:val="16"/>
                <w:szCs w:val="16"/>
              </w:rPr>
            </w:pPr>
            <w:bookmarkStart w:id="146" w:name="_Toc479078503"/>
            <w:r w:rsidRPr="0012020A">
              <w:rPr>
                <w:sz w:val="16"/>
                <w:szCs w:val="16"/>
              </w:rPr>
              <w:t>(gallons) [0.092 MBtu/gallon]</w:t>
            </w:r>
            <w:bookmarkEnd w:id="146"/>
          </w:p>
        </w:tc>
        <w:tc>
          <w:tcPr>
            <w:tcW w:w="1011" w:type="dxa"/>
            <w:shd w:val="clear" w:color="auto" w:fill="auto"/>
            <w:vAlign w:val="center"/>
            <w:hideMark/>
          </w:tcPr>
          <w:p w14:paraId="55285EBA" w14:textId="77777777" w:rsidR="000F4722" w:rsidRPr="0012020A" w:rsidRDefault="000F4722" w:rsidP="006B73A5">
            <w:pPr>
              <w:keepNext/>
              <w:keepLines/>
              <w:spacing w:line="240" w:lineRule="auto"/>
              <w:outlineLvl w:val="1"/>
              <w:rPr>
                <w:sz w:val="16"/>
                <w:szCs w:val="16"/>
              </w:rPr>
            </w:pPr>
            <w:bookmarkStart w:id="147" w:name="_Toc479078504"/>
            <w:r w:rsidRPr="0012020A">
              <w:rPr>
                <w:sz w:val="16"/>
                <w:szCs w:val="16"/>
              </w:rPr>
              <w:t>Numeric (gallons)</w:t>
            </w:r>
            <w:bookmarkEnd w:id="147"/>
          </w:p>
        </w:tc>
        <w:tc>
          <w:tcPr>
            <w:tcW w:w="1779" w:type="dxa"/>
            <w:shd w:val="clear" w:color="auto" w:fill="auto"/>
            <w:hideMark/>
          </w:tcPr>
          <w:p w14:paraId="08C6F1C5" w14:textId="4F95DEE0" w:rsidR="000F4722" w:rsidRPr="0012020A" w:rsidRDefault="000F4722" w:rsidP="006B73A5">
            <w:pPr>
              <w:keepNext/>
              <w:keepLines/>
              <w:spacing w:line="240" w:lineRule="auto"/>
              <w:outlineLvl w:val="1"/>
              <w:rPr>
                <w:sz w:val="16"/>
                <w:szCs w:val="16"/>
              </w:rPr>
            </w:pPr>
            <w:bookmarkStart w:id="148" w:name="_Toc479078505"/>
            <w:r w:rsidRPr="0012020A">
              <w:rPr>
                <w:sz w:val="16"/>
                <w:szCs w:val="16"/>
              </w:rPr>
              <w:t>“</w:t>
            </w:r>
            <w:r w:rsidR="00C915A0">
              <w:rPr>
                <w:sz w:val="16"/>
                <w:szCs w:val="16"/>
              </w:rPr>
              <w:t xml:space="preserve"> </w:t>
            </w:r>
            <w:r w:rsidRPr="0012020A">
              <w:rPr>
                <w:sz w:val="16"/>
                <w:szCs w:val="16"/>
              </w:rPr>
              <w:t>“</w:t>
            </w:r>
            <w:bookmarkEnd w:id="148"/>
          </w:p>
        </w:tc>
        <w:tc>
          <w:tcPr>
            <w:tcW w:w="2610" w:type="dxa"/>
            <w:shd w:val="clear" w:color="auto" w:fill="auto"/>
            <w:vAlign w:val="center"/>
            <w:hideMark/>
          </w:tcPr>
          <w:p w14:paraId="5335D121" w14:textId="77777777" w:rsidR="000F4722" w:rsidRPr="0012020A" w:rsidRDefault="000F4722" w:rsidP="006B73A5">
            <w:pPr>
              <w:keepNext/>
              <w:keepLines/>
              <w:spacing w:line="240" w:lineRule="auto"/>
              <w:outlineLvl w:val="1"/>
              <w:rPr>
                <w:sz w:val="16"/>
                <w:szCs w:val="16"/>
              </w:rPr>
            </w:pPr>
            <w:r w:rsidRPr="0012020A">
              <w:rPr>
                <w:sz w:val="16"/>
                <w:szCs w:val="16"/>
              </w:rPr>
              <w:t> </w:t>
            </w:r>
          </w:p>
        </w:tc>
      </w:tr>
    </w:tbl>
    <w:p w14:paraId="182D6255" w14:textId="77777777" w:rsidR="000F4722" w:rsidRDefault="000F4722" w:rsidP="006B73A5">
      <w:pPr>
        <w:spacing w:after="240" w:line="240" w:lineRule="auto"/>
        <w:rPr>
          <w:color w:val="FF0000"/>
        </w:rPr>
      </w:pPr>
    </w:p>
    <w:tbl>
      <w:tblPr>
        <w:tblW w:w="91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738"/>
        <w:gridCol w:w="450"/>
        <w:gridCol w:w="90"/>
        <w:gridCol w:w="464"/>
        <w:gridCol w:w="457"/>
        <w:gridCol w:w="249"/>
        <w:gridCol w:w="90"/>
        <w:gridCol w:w="706"/>
        <w:gridCol w:w="734"/>
        <w:gridCol w:w="2610"/>
      </w:tblGrid>
      <w:tr w:rsidR="000F4722" w:rsidRPr="0012020A" w14:paraId="5B9700EF" w14:textId="77777777" w:rsidTr="00425CD2">
        <w:trPr>
          <w:trHeight w:val="440"/>
        </w:trPr>
        <w:tc>
          <w:tcPr>
            <w:tcW w:w="1512" w:type="dxa"/>
            <w:shd w:val="clear" w:color="auto" w:fill="auto"/>
            <w:vAlign w:val="center"/>
            <w:hideMark/>
          </w:tcPr>
          <w:p w14:paraId="55C5ED4A" w14:textId="77777777" w:rsidR="000F4722" w:rsidRPr="0012020A" w:rsidRDefault="000F4722" w:rsidP="006B73A5">
            <w:pPr>
              <w:keepNext/>
              <w:keepLines/>
              <w:spacing w:line="240" w:lineRule="auto"/>
              <w:outlineLvl w:val="1"/>
              <w:rPr>
                <w:bCs/>
                <w:sz w:val="16"/>
                <w:szCs w:val="16"/>
              </w:rPr>
            </w:pPr>
            <w:bookmarkStart w:id="149" w:name="_Toc479078506"/>
            <w:r w:rsidRPr="0012020A">
              <w:rPr>
                <w:bCs/>
                <w:sz w:val="16"/>
                <w:szCs w:val="16"/>
              </w:rPr>
              <w:lastRenderedPageBreak/>
              <w:t>District Steam</w:t>
            </w:r>
            <w:bookmarkEnd w:id="149"/>
          </w:p>
        </w:tc>
        <w:tc>
          <w:tcPr>
            <w:tcW w:w="2188" w:type="dxa"/>
            <w:gridSpan w:val="2"/>
            <w:shd w:val="clear" w:color="auto" w:fill="auto"/>
            <w:vAlign w:val="center"/>
            <w:hideMark/>
          </w:tcPr>
          <w:p w14:paraId="252D0F58" w14:textId="77777777" w:rsidR="000F4722" w:rsidRDefault="000F4722" w:rsidP="006B73A5">
            <w:pPr>
              <w:keepNext/>
              <w:keepLines/>
              <w:spacing w:line="240" w:lineRule="auto"/>
              <w:outlineLvl w:val="1"/>
              <w:rPr>
                <w:sz w:val="16"/>
                <w:szCs w:val="16"/>
              </w:rPr>
            </w:pPr>
            <w:bookmarkStart w:id="150" w:name="_Toc479078507"/>
            <w:r w:rsidRPr="0012020A">
              <w:rPr>
                <w:sz w:val="16"/>
                <w:szCs w:val="16"/>
              </w:rPr>
              <w:t>District Steam</w:t>
            </w:r>
            <w:bookmarkEnd w:id="150"/>
          </w:p>
          <w:p w14:paraId="4CB2662E" w14:textId="77777777" w:rsidR="000F4722" w:rsidRPr="0012020A" w:rsidRDefault="000F4722" w:rsidP="006B73A5">
            <w:pPr>
              <w:keepNext/>
              <w:keepLines/>
              <w:spacing w:line="240" w:lineRule="auto"/>
              <w:outlineLvl w:val="1"/>
              <w:rPr>
                <w:sz w:val="16"/>
                <w:szCs w:val="16"/>
              </w:rPr>
            </w:pPr>
            <w:bookmarkStart w:id="151" w:name="_Toc479078508"/>
            <w:r w:rsidRPr="0012020A">
              <w:rPr>
                <w:sz w:val="16"/>
                <w:szCs w:val="16"/>
              </w:rPr>
              <w:t>[1.194 MBtu/thous lb]</w:t>
            </w:r>
            <w:bookmarkEnd w:id="151"/>
          </w:p>
        </w:tc>
        <w:tc>
          <w:tcPr>
            <w:tcW w:w="1011" w:type="dxa"/>
            <w:gridSpan w:val="3"/>
            <w:shd w:val="clear" w:color="auto" w:fill="auto"/>
            <w:vAlign w:val="center"/>
            <w:hideMark/>
          </w:tcPr>
          <w:p w14:paraId="7306C9ED" w14:textId="77777777" w:rsidR="000F4722" w:rsidRDefault="000F4722" w:rsidP="006B73A5">
            <w:pPr>
              <w:keepNext/>
              <w:keepLines/>
              <w:spacing w:line="240" w:lineRule="auto"/>
              <w:outlineLvl w:val="1"/>
              <w:rPr>
                <w:sz w:val="16"/>
                <w:szCs w:val="16"/>
              </w:rPr>
            </w:pPr>
            <w:bookmarkStart w:id="152" w:name="_Toc479078509"/>
            <w:r w:rsidRPr="0012020A">
              <w:rPr>
                <w:sz w:val="16"/>
                <w:szCs w:val="16"/>
              </w:rPr>
              <w:t>Numeric</w:t>
            </w:r>
            <w:bookmarkEnd w:id="152"/>
          </w:p>
          <w:p w14:paraId="667D736B" w14:textId="77777777" w:rsidR="000F4722" w:rsidRPr="0012020A" w:rsidRDefault="000F4722" w:rsidP="006B73A5">
            <w:pPr>
              <w:keepNext/>
              <w:keepLines/>
              <w:spacing w:line="240" w:lineRule="auto"/>
              <w:outlineLvl w:val="1"/>
              <w:rPr>
                <w:sz w:val="16"/>
                <w:szCs w:val="16"/>
              </w:rPr>
            </w:pPr>
            <w:r w:rsidRPr="0012020A">
              <w:rPr>
                <w:sz w:val="16"/>
                <w:szCs w:val="16"/>
              </w:rPr>
              <w:t xml:space="preserve"> </w:t>
            </w:r>
            <w:bookmarkStart w:id="153" w:name="_Toc479078510"/>
            <w:r w:rsidRPr="0012020A">
              <w:rPr>
                <w:sz w:val="16"/>
                <w:szCs w:val="16"/>
              </w:rPr>
              <w:t>(thous lb)</w:t>
            </w:r>
            <w:bookmarkEnd w:id="153"/>
          </w:p>
        </w:tc>
        <w:tc>
          <w:tcPr>
            <w:tcW w:w="1779" w:type="dxa"/>
            <w:gridSpan w:val="4"/>
            <w:shd w:val="clear" w:color="auto" w:fill="auto"/>
            <w:hideMark/>
          </w:tcPr>
          <w:p w14:paraId="75C1C67B" w14:textId="6C2E5F9D" w:rsidR="000F4722" w:rsidRPr="0012020A" w:rsidRDefault="000F4722" w:rsidP="006B73A5">
            <w:pPr>
              <w:keepNext/>
              <w:keepLines/>
              <w:spacing w:line="240" w:lineRule="auto"/>
              <w:outlineLvl w:val="1"/>
              <w:rPr>
                <w:sz w:val="16"/>
                <w:szCs w:val="16"/>
              </w:rPr>
            </w:pPr>
            <w:bookmarkStart w:id="154" w:name="_Toc479078511"/>
            <w:r w:rsidRPr="0012020A">
              <w:rPr>
                <w:sz w:val="16"/>
                <w:szCs w:val="16"/>
              </w:rPr>
              <w:t>“</w:t>
            </w:r>
            <w:r w:rsidR="00C915A0">
              <w:rPr>
                <w:sz w:val="16"/>
                <w:szCs w:val="16"/>
              </w:rPr>
              <w:t xml:space="preserve"> </w:t>
            </w:r>
            <w:r w:rsidRPr="0012020A">
              <w:rPr>
                <w:sz w:val="16"/>
                <w:szCs w:val="16"/>
              </w:rPr>
              <w:t>“</w:t>
            </w:r>
            <w:bookmarkEnd w:id="154"/>
          </w:p>
        </w:tc>
        <w:tc>
          <w:tcPr>
            <w:tcW w:w="2610" w:type="dxa"/>
            <w:shd w:val="clear" w:color="auto" w:fill="auto"/>
            <w:vAlign w:val="center"/>
            <w:hideMark/>
          </w:tcPr>
          <w:p w14:paraId="25E84B21"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58FBD662" w14:textId="77777777" w:rsidTr="00425CD2">
        <w:trPr>
          <w:trHeight w:val="431"/>
        </w:trPr>
        <w:tc>
          <w:tcPr>
            <w:tcW w:w="1512" w:type="dxa"/>
            <w:shd w:val="clear" w:color="auto" w:fill="auto"/>
            <w:vAlign w:val="center"/>
            <w:hideMark/>
          </w:tcPr>
          <w:p w14:paraId="4B0BC9C2" w14:textId="77777777" w:rsidR="000F4722" w:rsidRPr="0012020A" w:rsidRDefault="000F4722" w:rsidP="006B73A5">
            <w:pPr>
              <w:keepNext/>
              <w:keepLines/>
              <w:spacing w:line="240" w:lineRule="auto"/>
              <w:outlineLvl w:val="1"/>
              <w:rPr>
                <w:bCs/>
                <w:sz w:val="16"/>
                <w:szCs w:val="16"/>
              </w:rPr>
            </w:pPr>
            <w:bookmarkStart w:id="155" w:name="_Toc479078512"/>
            <w:r w:rsidRPr="0012020A">
              <w:rPr>
                <w:bCs/>
                <w:sz w:val="16"/>
                <w:szCs w:val="16"/>
              </w:rPr>
              <w:t>Chilled Water - Electric Driven</w:t>
            </w:r>
            <w:bookmarkEnd w:id="155"/>
          </w:p>
        </w:tc>
        <w:tc>
          <w:tcPr>
            <w:tcW w:w="2188" w:type="dxa"/>
            <w:gridSpan w:val="2"/>
            <w:shd w:val="clear" w:color="auto" w:fill="auto"/>
            <w:vAlign w:val="center"/>
            <w:hideMark/>
          </w:tcPr>
          <w:p w14:paraId="1E47F7C3" w14:textId="77777777" w:rsidR="000F4722" w:rsidRDefault="000F4722" w:rsidP="006B73A5">
            <w:pPr>
              <w:keepNext/>
              <w:keepLines/>
              <w:spacing w:line="240" w:lineRule="auto"/>
              <w:outlineLvl w:val="1"/>
              <w:rPr>
                <w:sz w:val="16"/>
                <w:szCs w:val="16"/>
              </w:rPr>
            </w:pPr>
            <w:bookmarkStart w:id="156" w:name="_Toc479078513"/>
            <w:r w:rsidRPr="0012020A">
              <w:rPr>
                <w:sz w:val="16"/>
                <w:szCs w:val="16"/>
              </w:rPr>
              <w:t>Chilled Water - Electric Driven</w:t>
            </w:r>
            <w:bookmarkEnd w:id="156"/>
          </w:p>
          <w:p w14:paraId="49F8B6FA" w14:textId="77777777" w:rsidR="000F4722" w:rsidRPr="0012020A" w:rsidRDefault="000F4722" w:rsidP="006B73A5">
            <w:pPr>
              <w:keepNext/>
              <w:keepLines/>
              <w:spacing w:line="240" w:lineRule="auto"/>
              <w:outlineLvl w:val="1"/>
              <w:rPr>
                <w:sz w:val="16"/>
                <w:szCs w:val="16"/>
              </w:rPr>
            </w:pPr>
            <w:r w:rsidRPr="0012020A">
              <w:rPr>
                <w:sz w:val="16"/>
                <w:szCs w:val="16"/>
              </w:rPr>
              <w:t xml:space="preserve"> </w:t>
            </w:r>
            <w:bookmarkStart w:id="157" w:name="_Toc479078514"/>
            <w:r w:rsidRPr="0012020A">
              <w:rPr>
                <w:sz w:val="16"/>
                <w:szCs w:val="16"/>
              </w:rPr>
              <w:t>[0.012 MBtu/ton hours</w:t>
            </w:r>
            <w:bookmarkEnd w:id="157"/>
          </w:p>
        </w:tc>
        <w:tc>
          <w:tcPr>
            <w:tcW w:w="1011" w:type="dxa"/>
            <w:gridSpan w:val="3"/>
            <w:shd w:val="clear" w:color="auto" w:fill="auto"/>
            <w:vAlign w:val="center"/>
            <w:hideMark/>
          </w:tcPr>
          <w:p w14:paraId="65906511" w14:textId="77777777" w:rsidR="000F4722" w:rsidRDefault="000F4722" w:rsidP="006B73A5">
            <w:pPr>
              <w:keepNext/>
              <w:keepLines/>
              <w:spacing w:line="240" w:lineRule="auto"/>
              <w:outlineLvl w:val="1"/>
              <w:rPr>
                <w:sz w:val="16"/>
                <w:szCs w:val="16"/>
              </w:rPr>
            </w:pPr>
            <w:bookmarkStart w:id="158" w:name="_Toc479078515"/>
            <w:r w:rsidRPr="0012020A">
              <w:rPr>
                <w:sz w:val="16"/>
                <w:szCs w:val="16"/>
              </w:rPr>
              <w:t>Numeric</w:t>
            </w:r>
            <w:bookmarkEnd w:id="158"/>
          </w:p>
          <w:p w14:paraId="6F822B9E" w14:textId="77777777" w:rsidR="000F4722" w:rsidRPr="0012020A" w:rsidRDefault="000F4722" w:rsidP="006B73A5">
            <w:pPr>
              <w:keepNext/>
              <w:keepLines/>
              <w:spacing w:line="240" w:lineRule="auto"/>
              <w:outlineLvl w:val="1"/>
              <w:rPr>
                <w:sz w:val="16"/>
                <w:szCs w:val="16"/>
              </w:rPr>
            </w:pPr>
            <w:r w:rsidRPr="0012020A">
              <w:rPr>
                <w:sz w:val="16"/>
                <w:szCs w:val="16"/>
              </w:rPr>
              <w:t xml:space="preserve"> </w:t>
            </w:r>
            <w:bookmarkStart w:id="159" w:name="_Toc479078516"/>
            <w:r w:rsidRPr="0012020A">
              <w:rPr>
                <w:sz w:val="16"/>
                <w:szCs w:val="16"/>
              </w:rPr>
              <w:t>(ton hours)</w:t>
            </w:r>
            <w:bookmarkEnd w:id="159"/>
          </w:p>
        </w:tc>
        <w:tc>
          <w:tcPr>
            <w:tcW w:w="1779" w:type="dxa"/>
            <w:gridSpan w:val="4"/>
            <w:shd w:val="clear" w:color="auto" w:fill="auto"/>
            <w:hideMark/>
          </w:tcPr>
          <w:p w14:paraId="6FD0428F" w14:textId="0FF04014" w:rsidR="000F4722" w:rsidRPr="0012020A" w:rsidRDefault="000F4722" w:rsidP="006B73A5">
            <w:pPr>
              <w:keepNext/>
              <w:keepLines/>
              <w:spacing w:line="240" w:lineRule="auto"/>
              <w:outlineLvl w:val="1"/>
              <w:rPr>
                <w:sz w:val="16"/>
                <w:szCs w:val="16"/>
              </w:rPr>
            </w:pPr>
            <w:bookmarkStart w:id="160" w:name="_Toc479078517"/>
            <w:r w:rsidRPr="0012020A">
              <w:rPr>
                <w:sz w:val="16"/>
                <w:szCs w:val="16"/>
              </w:rPr>
              <w:t>“</w:t>
            </w:r>
            <w:r w:rsidR="00C915A0">
              <w:rPr>
                <w:sz w:val="16"/>
                <w:szCs w:val="16"/>
              </w:rPr>
              <w:t xml:space="preserve"> </w:t>
            </w:r>
            <w:r w:rsidRPr="0012020A">
              <w:rPr>
                <w:sz w:val="16"/>
                <w:szCs w:val="16"/>
              </w:rPr>
              <w:t>“</w:t>
            </w:r>
            <w:bookmarkEnd w:id="160"/>
          </w:p>
        </w:tc>
        <w:tc>
          <w:tcPr>
            <w:tcW w:w="2610" w:type="dxa"/>
            <w:shd w:val="clear" w:color="auto" w:fill="auto"/>
            <w:vAlign w:val="center"/>
            <w:hideMark/>
          </w:tcPr>
          <w:p w14:paraId="23965306"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593DB352" w14:textId="77777777" w:rsidTr="00425CD2">
        <w:trPr>
          <w:trHeight w:val="449"/>
        </w:trPr>
        <w:tc>
          <w:tcPr>
            <w:tcW w:w="1512" w:type="dxa"/>
            <w:shd w:val="clear" w:color="auto" w:fill="auto"/>
            <w:vAlign w:val="center"/>
            <w:hideMark/>
          </w:tcPr>
          <w:p w14:paraId="505C5933" w14:textId="77777777" w:rsidR="000F4722" w:rsidRPr="0012020A" w:rsidRDefault="000F4722" w:rsidP="006B73A5">
            <w:pPr>
              <w:keepNext/>
              <w:keepLines/>
              <w:spacing w:line="240" w:lineRule="auto"/>
              <w:outlineLvl w:val="1"/>
              <w:rPr>
                <w:bCs/>
                <w:sz w:val="16"/>
                <w:szCs w:val="16"/>
              </w:rPr>
            </w:pPr>
            <w:bookmarkStart w:id="161" w:name="_Toc479078518"/>
            <w:r w:rsidRPr="0012020A">
              <w:rPr>
                <w:bCs/>
                <w:sz w:val="16"/>
                <w:szCs w:val="16"/>
              </w:rPr>
              <w:t>Chilled Water - Absorption</w:t>
            </w:r>
            <w:bookmarkEnd w:id="161"/>
          </w:p>
        </w:tc>
        <w:tc>
          <w:tcPr>
            <w:tcW w:w="2188" w:type="dxa"/>
            <w:gridSpan w:val="2"/>
            <w:shd w:val="clear" w:color="auto" w:fill="auto"/>
            <w:vAlign w:val="center"/>
            <w:hideMark/>
          </w:tcPr>
          <w:p w14:paraId="01D6CD14" w14:textId="77777777" w:rsidR="000F4722" w:rsidRPr="0012020A" w:rsidRDefault="000F4722" w:rsidP="006B73A5">
            <w:pPr>
              <w:keepNext/>
              <w:keepLines/>
              <w:spacing w:line="240" w:lineRule="auto"/>
              <w:outlineLvl w:val="1"/>
              <w:rPr>
                <w:sz w:val="16"/>
                <w:szCs w:val="16"/>
              </w:rPr>
            </w:pPr>
            <w:bookmarkStart w:id="162" w:name="_Toc479078519"/>
            <w:r w:rsidRPr="0012020A">
              <w:rPr>
                <w:sz w:val="16"/>
                <w:szCs w:val="16"/>
              </w:rPr>
              <w:t>Chilled Water – Absorption [0.012 MBtu/ton hours]</w:t>
            </w:r>
            <w:bookmarkEnd w:id="162"/>
          </w:p>
        </w:tc>
        <w:tc>
          <w:tcPr>
            <w:tcW w:w="1011" w:type="dxa"/>
            <w:gridSpan w:val="3"/>
            <w:shd w:val="clear" w:color="auto" w:fill="auto"/>
            <w:vAlign w:val="center"/>
            <w:hideMark/>
          </w:tcPr>
          <w:p w14:paraId="288619AF" w14:textId="77777777" w:rsidR="000F4722" w:rsidRDefault="000F4722" w:rsidP="006B73A5">
            <w:pPr>
              <w:keepNext/>
              <w:keepLines/>
              <w:spacing w:line="240" w:lineRule="auto"/>
              <w:outlineLvl w:val="1"/>
              <w:rPr>
                <w:sz w:val="16"/>
                <w:szCs w:val="16"/>
              </w:rPr>
            </w:pPr>
            <w:bookmarkStart w:id="163" w:name="_Toc479078520"/>
            <w:r w:rsidRPr="0012020A">
              <w:rPr>
                <w:sz w:val="16"/>
                <w:szCs w:val="16"/>
              </w:rPr>
              <w:t>Numeric</w:t>
            </w:r>
            <w:bookmarkEnd w:id="163"/>
          </w:p>
          <w:p w14:paraId="3B9428DE" w14:textId="77777777" w:rsidR="000F4722" w:rsidRPr="0012020A" w:rsidRDefault="000F4722" w:rsidP="006B73A5">
            <w:pPr>
              <w:keepNext/>
              <w:keepLines/>
              <w:spacing w:line="240" w:lineRule="auto"/>
              <w:outlineLvl w:val="1"/>
              <w:rPr>
                <w:sz w:val="16"/>
                <w:szCs w:val="16"/>
              </w:rPr>
            </w:pPr>
            <w:bookmarkStart w:id="164" w:name="_Toc479078521"/>
            <w:r w:rsidRPr="0012020A">
              <w:rPr>
                <w:sz w:val="16"/>
                <w:szCs w:val="16"/>
              </w:rPr>
              <w:t>(ton hours)</w:t>
            </w:r>
            <w:bookmarkEnd w:id="164"/>
          </w:p>
        </w:tc>
        <w:tc>
          <w:tcPr>
            <w:tcW w:w="1779" w:type="dxa"/>
            <w:gridSpan w:val="4"/>
            <w:shd w:val="clear" w:color="auto" w:fill="auto"/>
            <w:hideMark/>
          </w:tcPr>
          <w:p w14:paraId="3DF09268" w14:textId="152CF775" w:rsidR="000F4722" w:rsidRPr="0012020A" w:rsidRDefault="000F4722" w:rsidP="006B73A5">
            <w:pPr>
              <w:keepNext/>
              <w:keepLines/>
              <w:spacing w:line="240" w:lineRule="auto"/>
              <w:outlineLvl w:val="1"/>
              <w:rPr>
                <w:sz w:val="16"/>
                <w:szCs w:val="16"/>
              </w:rPr>
            </w:pPr>
            <w:bookmarkStart w:id="165" w:name="_Toc479078522"/>
            <w:r w:rsidRPr="0012020A">
              <w:rPr>
                <w:sz w:val="16"/>
                <w:szCs w:val="16"/>
              </w:rPr>
              <w:t>“</w:t>
            </w:r>
            <w:r w:rsidR="00C915A0">
              <w:rPr>
                <w:sz w:val="16"/>
                <w:szCs w:val="16"/>
              </w:rPr>
              <w:t xml:space="preserve"> </w:t>
            </w:r>
            <w:r w:rsidRPr="0012020A">
              <w:rPr>
                <w:sz w:val="16"/>
                <w:szCs w:val="16"/>
              </w:rPr>
              <w:t>“</w:t>
            </w:r>
            <w:bookmarkEnd w:id="165"/>
          </w:p>
        </w:tc>
        <w:tc>
          <w:tcPr>
            <w:tcW w:w="2610" w:type="dxa"/>
            <w:shd w:val="clear" w:color="auto" w:fill="auto"/>
            <w:vAlign w:val="center"/>
            <w:hideMark/>
          </w:tcPr>
          <w:p w14:paraId="512D7DBE"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5F8ED9BF" w14:textId="77777777" w:rsidTr="00425CD2">
        <w:trPr>
          <w:trHeight w:val="449"/>
        </w:trPr>
        <w:tc>
          <w:tcPr>
            <w:tcW w:w="1512" w:type="dxa"/>
            <w:shd w:val="clear" w:color="auto" w:fill="auto"/>
            <w:vAlign w:val="center"/>
            <w:hideMark/>
          </w:tcPr>
          <w:p w14:paraId="2F152DB4" w14:textId="77777777" w:rsidR="000F4722" w:rsidRPr="0012020A" w:rsidRDefault="000F4722" w:rsidP="006B73A5">
            <w:pPr>
              <w:keepNext/>
              <w:keepLines/>
              <w:spacing w:line="240" w:lineRule="auto"/>
              <w:outlineLvl w:val="1"/>
              <w:rPr>
                <w:bCs/>
                <w:sz w:val="16"/>
                <w:szCs w:val="16"/>
              </w:rPr>
            </w:pPr>
            <w:bookmarkStart w:id="166" w:name="_Toc479078523"/>
            <w:r w:rsidRPr="0012020A">
              <w:rPr>
                <w:bCs/>
                <w:sz w:val="16"/>
                <w:szCs w:val="16"/>
              </w:rPr>
              <w:t>Chilled Water - Engine Driven</w:t>
            </w:r>
            <w:bookmarkEnd w:id="166"/>
          </w:p>
        </w:tc>
        <w:tc>
          <w:tcPr>
            <w:tcW w:w="2188" w:type="dxa"/>
            <w:gridSpan w:val="2"/>
            <w:shd w:val="clear" w:color="auto" w:fill="auto"/>
            <w:vAlign w:val="center"/>
            <w:hideMark/>
          </w:tcPr>
          <w:p w14:paraId="5A870EDB" w14:textId="77777777" w:rsidR="000F4722" w:rsidRDefault="000F4722" w:rsidP="006B73A5">
            <w:pPr>
              <w:keepNext/>
              <w:keepLines/>
              <w:spacing w:line="240" w:lineRule="auto"/>
              <w:outlineLvl w:val="1"/>
              <w:rPr>
                <w:sz w:val="16"/>
                <w:szCs w:val="16"/>
              </w:rPr>
            </w:pPr>
            <w:bookmarkStart w:id="167" w:name="_Toc479078524"/>
            <w:r w:rsidRPr="0012020A">
              <w:rPr>
                <w:sz w:val="16"/>
                <w:szCs w:val="16"/>
              </w:rPr>
              <w:t>Chilled Water - Engine Driven</w:t>
            </w:r>
            <w:bookmarkEnd w:id="167"/>
          </w:p>
          <w:p w14:paraId="0A51D7CE" w14:textId="77777777" w:rsidR="000F4722" w:rsidRPr="0012020A" w:rsidRDefault="000F4722" w:rsidP="006B73A5">
            <w:pPr>
              <w:keepNext/>
              <w:keepLines/>
              <w:spacing w:line="240" w:lineRule="auto"/>
              <w:outlineLvl w:val="1"/>
              <w:rPr>
                <w:sz w:val="16"/>
                <w:szCs w:val="16"/>
              </w:rPr>
            </w:pPr>
            <w:r w:rsidRPr="0012020A">
              <w:rPr>
                <w:sz w:val="16"/>
                <w:szCs w:val="16"/>
              </w:rPr>
              <w:t xml:space="preserve"> </w:t>
            </w:r>
            <w:bookmarkStart w:id="168" w:name="_Toc479078525"/>
            <w:r w:rsidRPr="0012020A">
              <w:rPr>
                <w:sz w:val="16"/>
                <w:szCs w:val="16"/>
              </w:rPr>
              <w:t>[0.012 MBtu/ton hours]</w:t>
            </w:r>
            <w:bookmarkEnd w:id="168"/>
          </w:p>
        </w:tc>
        <w:tc>
          <w:tcPr>
            <w:tcW w:w="1011" w:type="dxa"/>
            <w:gridSpan w:val="3"/>
            <w:shd w:val="clear" w:color="auto" w:fill="auto"/>
            <w:vAlign w:val="center"/>
            <w:hideMark/>
          </w:tcPr>
          <w:p w14:paraId="00D0B110" w14:textId="77777777" w:rsidR="000F4722" w:rsidRDefault="000F4722" w:rsidP="006B73A5">
            <w:pPr>
              <w:keepNext/>
              <w:keepLines/>
              <w:spacing w:line="240" w:lineRule="auto"/>
              <w:outlineLvl w:val="1"/>
              <w:rPr>
                <w:sz w:val="16"/>
                <w:szCs w:val="16"/>
              </w:rPr>
            </w:pPr>
            <w:bookmarkStart w:id="169" w:name="_Toc479078526"/>
            <w:r w:rsidRPr="0012020A">
              <w:rPr>
                <w:sz w:val="16"/>
                <w:szCs w:val="16"/>
              </w:rPr>
              <w:t>Numeric</w:t>
            </w:r>
            <w:bookmarkEnd w:id="169"/>
          </w:p>
          <w:p w14:paraId="61256144" w14:textId="77777777" w:rsidR="000F4722" w:rsidRPr="0012020A" w:rsidRDefault="000F4722" w:rsidP="006B73A5">
            <w:pPr>
              <w:keepNext/>
              <w:keepLines/>
              <w:spacing w:line="240" w:lineRule="auto"/>
              <w:outlineLvl w:val="1"/>
              <w:rPr>
                <w:sz w:val="16"/>
                <w:szCs w:val="16"/>
              </w:rPr>
            </w:pPr>
            <w:bookmarkStart w:id="170" w:name="_Toc479078527"/>
            <w:r w:rsidRPr="0012020A">
              <w:rPr>
                <w:sz w:val="16"/>
                <w:szCs w:val="16"/>
              </w:rPr>
              <w:t>(ton hours)</w:t>
            </w:r>
            <w:bookmarkEnd w:id="170"/>
          </w:p>
        </w:tc>
        <w:tc>
          <w:tcPr>
            <w:tcW w:w="1779" w:type="dxa"/>
            <w:gridSpan w:val="4"/>
            <w:shd w:val="clear" w:color="auto" w:fill="auto"/>
            <w:hideMark/>
          </w:tcPr>
          <w:p w14:paraId="72115F38" w14:textId="45A7F273" w:rsidR="000F4722" w:rsidRPr="0012020A" w:rsidRDefault="000F4722" w:rsidP="006B73A5">
            <w:pPr>
              <w:keepNext/>
              <w:keepLines/>
              <w:spacing w:line="240" w:lineRule="auto"/>
              <w:outlineLvl w:val="1"/>
              <w:rPr>
                <w:sz w:val="16"/>
                <w:szCs w:val="16"/>
              </w:rPr>
            </w:pPr>
            <w:bookmarkStart w:id="171" w:name="_Toc479078528"/>
            <w:r w:rsidRPr="0012020A">
              <w:rPr>
                <w:sz w:val="16"/>
                <w:szCs w:val="16"/>
              </w:rPr>
              <w:t>“</w:t>
            </w:r>
            <w:r w:rsidR="00C915A0">
              <w:rPr>
                <w:sz w:val="16"/>
                <w:szCs w:val="16"/>
              </w:rPr>
              <w:t xml:space="preserve"> </w:t>
            </w:r>
            <w:r w:rsidRPr="0012020A">
              <w:rPr>
                <w:sz w:val="16"/>
                <w:szCs w:val="16"/>
              </w:rPr>
              <w:t>“</w:t>
            </w:r>
            <w:bookmarkEnd w:id="171"/>
          </w:p>
        </w:tc>
        <w:tc>
          <w:tcPr>
            <w:tcW w:w="2610" w:type="dxa"/>
            <w:shd w:val="clear" w:color="auto" w:fill="auto"/>
            <w:vAlign w:val="center"/>
            <w:hideMark/>
          </w:tcPr>
          <w:p w14:paraId="1F7ED3C4"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5D6DB6A9" w14:textId="77777777" w:rsidTr="00425CD2">
        <w:trPr>
          <w:trHeight w:val="440"/>
        </w:trPr>
        <w:tc>
          <w:tcPr>
            <w:tcW w:w="1512" w:type="dxa"/>
            <w:shd w:val="clear" w:color="auto" w:fill="auto"/>
            <w:vAlign w:val="center"/>
            <w:hideMark/>
          </w:tcPr>
          <w:p w14:paraId="06446289" w14:textId="77777777" w:rsidR="000F4722" w:rsidRPr="0012020A" w:rsidRDefault="000F4722" w:rsidP="006B73A5">
            <w:pPr>
              <w:keepNext/>
              <w:keepLines/>
              <w:spacing w:line="240" w:lineRule="auto"/>
              <w:outlineLvl w:val="1"/>
              <w:rPr>
                <w:bCs/>
                <w:sz w:val="16"/>
                <w:szCs w:val="16"/>
              </w:rPr>
            </w:pPr>
            <w:bookmarkStart w:id="172" w:name="_Toc479078529"/>
            <w:r w:rsidRPr="0012020A">
              <w:rPr>
                <w:bCs/>
                <w:sz w:val="16"/>
                <w:szCs w:val="16"/>
              </w:rPr>
              <w:t>Kerosene</w:t>
            </w:r>
            <w:bookmarkEnd w:id="172"/>
          </w:p>
        </w:tc>
        <w:tc>
          <w:tcPr>
            <w:tcW w:w="2188" w:type="dxa"/>
            <w:gridSpan w:val="2"/>
            <w:shd w:val="clear" w:color="auto" w:fill="auto"/>
            <w:vAlign w:val="center"/>
            <w:hideMark/>
          </w:tcPr>
          <w:p w14:paraId="0884D5B3" w14:textId="77777777" w:rsidR="000F4722" w:rsidRDefault="000F4722" w:rsidP="006B73A5">
            <w:pPr>
              <w:keepNext/>
              <w:keepLines/>
              <w:spacing w:line="240" w:lineRule="auto"/>
              <w:outlineLvl w:val="1"/>
              <w:rPr>
                <w:sz w:val="16"/>
                <w:szCs w:val="16"/>
              </w:rPr>
            </w:pPr>
            <w:bookmarkStart w:id="173" w:name="_Toc479078530"/>
            <w:r w:rsidRPr="0012020A">
              <w:rPr>
                <w:sz w:val="16"/>
                <w:szCs w:val="16"/>
              </w:rPr>
              <w:t>Kerosene</w:t>
            </w:r>
            <w:bookmarkEnd w:id="173"/>
          </w:p>
          <w:p w14:paraId="6B06E2C8" w14:textId="77777777" w:rsidR="000F4722" w:rsidRPr="0012020A" w:rsidRDefault="000F4722" w:rsidP="006B73A5">
            <w:pPr>
              <w:keepNext/>
              <w:keepLines/>
              <w:spacing w:line="240" w:lineRule="auto"/>
              <w:outlineLvl w:val="1"/>
              <w:rPr>
                <w:sz w:val="16"/>
                <w:szCs w:val="16"/>
              </w:rPr>
            </w:pPr>
            <w:r w:rsidRPr="0012020A">
              <w:rPr>
                <w:sz w:val="16"/>
                <w:szCs w:val="16"/>
              </w:rPr>
              <w:t xml:space="preserve"> </w:t>
            </w:r>
            <w:bookmarkStart w:id="174" w:name="_Toc479078531"/>
            <w:r w:rsidRPr="0012020A">
              <w:rPr>
                <w:sz w:val="16"/>
                <w:szCs w:val="16"/>
              </w:rPr>
              <w:t>(gallons) [0.135 MBtu/gallon]</w:t>
            </w:r>
            <w:bookmarkEnd w:id="174"/>
          </w:p>
        </w:tc>
        <w:tc>
          <w:tcPr>
            <w:tcW w:w="1011" w:type="dxa"/>
            <w:gridSpan w:val="3"/>
            <w:shd w:val="clear" w:color="auto" w:fill="auto"/>
            <w:vAlign w:val="center"/>
            <w:hideMark/>
          </w:tcPr>
          <w:p w14:paraId="0236F9B0" w14:textId="77777777" w:rsidR="000F4722" w:rsidRPr="0012020A" w:rsidRDefault="000F4722" w:rsidP="006B73A5">
            <w:pPr>
              <w:keepNext/>
              <w:keepLines/>
              <w:spacing w:line="240" w:lineRule="auto"/>
              <w:outlineLvl w:val="1"/>
              <w:rPr>
                <w:sz w:val="16"/>
                <w:szCs w:val="16"/>
              </w:rPr>
            </w:pPr>
            <w:bookmarkStart w:id="175" w:name="_Toc479078532"/>
            <w:r w:rsidRPr="0012020A">
              <w:rPr>
                <w:sz w:val="16"/>
                <w:szCs w:val="16"/>
              </w:rPr>
              <w:t>Numeric (gallons)</w:t>
            </w:r>
            <w:bookmarkEnd w:id="175"/>
          </w:p>
        </w:tc>
        <w:tc>
          <w:tcPr>
            <w:tcW w:w="1779" w:type="dxa"/>
            <w:gridSpan w:val="4"/>
            <w:shd w:val="clear" w:color="auto" w:fill="auto"/>
            <w:hideMark/>
          </w:tcPr>
          <w:p w14:paraId="12157F20" w14:textId="64915674" w:rsidR="000F4722" w:rsidRPr="0012020A" w:rsidRDefault="000F4722" w:rsidP="006B73A5">
            <w:pPr>
              <w:keepNext/>
              <w:keepLines/>
              <w:spacing w:line="240" w:lineRule="auto"/>
              <w:outlineLvl w:val="1"/>
              <w:rPr>
                <w:sz w:val="16"/>
                <w:szCs w:val="16"/>
              </w:rPr>
            </w:pPr>
            <w:bookmarkStart w:id="176" w:name="_Toc479078533"/>
            <w:r w:rsidRPr="0012020A">
              <w:rPr>
                <w:sz w:val="16"/>
                <w:szCs w:val="16"/>
              </w:rPr>
              <w:t>“</w:t>
            </w:r>
            <w:r w:rsidR="00C915A0">
              <w:rPr>
                <w:sz w:val="16"/>
                <w:szCs w:val="16"/>
              </w:rPr>
              <w:t xml:space="preserve"> </w:t>
            </w:r>
            <w:r w:rsidRPr="0012020A">
              <w:rPr>
                <w:sz w:val="16"/>
                <w:szCs w:val="16"/>
              </w:rPr>
              <w:t>“</w:t>
            </w:r>
            <w:bookmarkEnd w:id="176"/>
          </w:p>
        </w:tc>
        <w:tc>
          <w:tcPr>
            <w:tcW w:w="2610" w:type="dxa"/>
            <w:shd w:val="clear" w:color="auto" w:fill="auto"/>
            <w:vAlign w:val="center"/>
            <w:hideMark/>
          </w:tcPr>
          <w:p w14:paraId="5DBAAC38"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370434E0" w14:textId="77777777" w:rsidTr="00425CD2">
        <w:trPr>
          <w:trHeight w:val="431"/>
        </w:trPr>
        <w:tc>
          <w:tcPr>
            <w:tcW w:w="1512" w:type="dxa"/>
            <w:shd w:val="clear" w:color="auto" w:fill="auto"/>
            <w:vAlign w:val="center"/>
            <w:hideMark/>
          </w:tcPr>
          <w:p w14:paraId="550554D3" w14:textId="77777777" w:rsidR="000F4722" w:rsidRPr="0012020A" w:rsidRDefault="000F4722" w:rsidP="006B73A5">
            <w:pPr>
              <w:keepNext/>
              <w:keepLines/>
              <w:spacing w:line="240" w:lineRule="auto"/>
              <w:outlineLvl w:val="1"/>
              <w:rPr>
                <w:bCs/>
                <w:sz w:val="16"/>
                <w:szCs w:val="16"/>
              </w:rPr>
            </w:pPr>
            <w:bookmarkStart w:id="177" w:name="_Toc479078534"/>
            <w:r w:rsidRPr="0012020A">
              <w:rPr>
                <w:bCs/>
                <w:sz w:val="16"/>
                <w:szCs w:val="16"/>
              </w:rPr>
              <w:t>Diesel</w:t>
            </w:r>
            <w:bookmarkEnd w:id="177"/>
          </w:p>
        </w:tc>
        <w:tc>
          <w:tcPr>
            <w:tcW w:w="2188" w:type="dxa"/>
            <w:gridSpan w:val="2"/>
            <w:shd w:val="clear" w:color="auto" w:fill="auto"/>
            <w:vAlign w:val="center"/>
            <w:hideMark/>
          </w:tcPr>
          <w:p w14:paraId="4893FDEA" w14:textId="77777777" w:rsidR="000F4722" w:rsidRDefault="000F4722" w:rsidP="006B73A5">
            <w:pPr>
              <w:keepNext/>
              <w:keepLines/>
              <w:spacing w:line="240" w:lineRule="auto"/>
              <w:outlineLvl w:val="1"/>
              <w:rPr>
                <w:sz w:val="16"/>
                <w:szCs w:val="16"/>
              </w:rPr>
            </w:pPr>
            <w:bookmarkStart w:id="178" w:name="_Toc479078535"/>
            <w:r w:rsidRPr="0012020A">
              <w:rPr>
                <w:sz w:val="16"/>
                <w:szCs w:val="16"/>
              </w:rPr>
              <w:t>Diesel</w:t>
            </w:r>
            <w:bookmarkEnd w:id="178"/>
          </w:p>
          <w:p w14:paraId="7080DCFC" w14:textId="77777777" w:rsidR="000F4722" w:rsidRPr="0012020A" w:rsidRDefault="000F4722" w:rsidP="006B73A5">
            <w:pPr>
              <w:keepNext/>
              <w:keepLines/>
              <w:spacing w:line="240" w:lineRule="auto"/>
              <w:outlineLvl w:val="1"/>
              <w:rPr>
                <w:sz w:val="16"/>
                <w:szCs w:val="16"/>
              </w:rPr>
            </w:pPr>
            <w:bookmarkStart w:id="179" w:name="_Toc479078536"/>
            <w:r w:rsidRPr="0012020A">
              <w:rPr>
                <w:sz w:val="16"/>
                <w:szCs w:val="16"/>
              </w:rPr>
              <w:t>(gallons) [0.138 MBtu/gallon]</w:t>
            </w:r>
            <w:bookmarkEnd w:id="179"/>
          </w:p>
        </w:tc>
        <w:tc>
          <w:tcPr>
            <w:tcW w:w="1011" w:type="dxa"/>
            <w:gridSpan w:val="3"/>
            <w:shd w:val="clear" w:color="auto" w:fill="auto"/>
            <w:vAlign w:val="center"/>
            <w:hideMark/>
          </w:tcPr>
          <w:p w14:paraId="1AAAADBB" w14:textId="77777777" w:rsidR="000F4722" w:rsidRPr="0012020A" w:rsidRDefault="000F4722" w:rsidP="006B73A5">
            <w:pPr>
              <w:keepNext/>
              <w:keepLines/>
              <w:spacing w:line="240" w:lineRule="auto"/>
              <w:outlineLvl w:val="1"/>
              <w:rPr>
                <w:sz w:val="16"/>
                <w:szCs w:val="16"/>
              </w:rPr>
            </w:pPr>
            <w:bookmarkStart w:id="180" w:name="_Toc479078537"/>
            <w:r w:rsidRPr="0012020A">
              <w:rPr>
                <w:sz w:val="16"/>
                <w:szCs w:val="16"/>
              </w:rPr>
              <w:t>Numeric (gallons)</w:t>
            </w:r>
            <w:bookmarkEnd w:id="180"/>
          </w:p>
        </w:tc>
        <w:tc>
          <w:tcPr>
            <w:tcW w:w="1779" w:type="dxa"/>
            <w:gridSpan w:val="4"/>
            <w:shd w:val="clear" w:color="auto" w:fill="auto"/>
            <w:hideMark/>
          </w:tcPr>
          <w:p w14:paraId="20D78DEA" w14:textId="65F09FD2" w:rsidR="000F4722" w:rsidRPr="0012020A" w:rsidRDefault="000F4722" w:rsidP="006B73A5">
            <w:pPr>
              <w:keepNext/>
              <w:keepLines/>
              <w:spacing w:line="240" w:lineRule="auto"/>
              <w:outlineLvl w:val="1"/>
              <w:rPr>
                <w:sz w:val="16"/>
                <w:szCs w:val="16"/>
              </w:rPr>
            </w:pPr>
            <w:bookmarkStart w:id="181" w:name="_Toc479078538"/>
            <w:r w:rsidRPr="0012020A">
              <w:rPr>
                <w:sz w:val="16"/>
                <w:szCs w:val="16"/>
              </w:rPr>
              <w:t>“</w:t>
            </w:r>
            <w:r w:rsidR="00C915A0">
              <w:rPr>
                <w:sz w:val="16"/>
                <w:szCs w:val="16"/>
              </w:rPr>
              <w:t xml:space="preserve"> </w:t>
            </w:r>
            <w:r w:rsidRPr="0012020A">
              <w:rPr>
                <w:sz w:val="16"/>
                <w:szCs w:val="16"/>
              </w:rPr>
              <w:t>“</w:t>
            </w:r>
            <w:bookmarkEnd w:id="181"/>
          </w:p>
        </w:tc>
        <w:tc>
          <w:tcPr>
            <w:tcW w:w="2610" w:type="dxa"/>
            <w:shd w:val="clear" w:color="auto" w:fill="auto"/>
            <w:vAlign w:val="center"/>
            <w:hideMark/>
          </w:tcPr>
          <w:p w14:paraId="086C1F94"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4FAC9DA4" w14:textId="77777777" w:rsidTr="00425CD2">
        <w:trPr>
          <w:trHeight w:val="431"/>
        </w:trPr>
        <w:tc>
          <w:tcPr>
            <w:tcW w:w="1512" w:type="dxa"/>
            <w:shd w:val="clear" w:color="auto" w:fill="auto"/>
            <w:vAlign w:val="center"/>
            <w:hideMark/>
          </w:tcPr>
          <w:p w14:paraId="376D537C" w14:textId="77777777" w:rsidR="000F4722" w:rsidRPr="0012020A" w:rsidRDefault="000F4722" w:rsidP="006B73A5">
            <w:pPr>
              <w:keepNext/>
              <w:keepLines/>
              <w:spacing w:line="240" w:lineRule="auto"/>
              <w:outlineLvl w:val="1"/>
              <w:rPr>
                <w:bCs/>
                <w:sz w:val="16"/>
                <w:szCs w:val="16"/>
              </w:rPr>
            </w:pPr>
            <w:bookmarkStart w:id="182" w:name="_Toc479078539"/>
            <w:r w:rsidRPr="0012020A">
              <w:rPr>
                <w:bCs/>
                <w:sz w:val="16"/>
                <w:szCs w:val="16"/>
              </w:rPr>
              <w:t>Other</w:t>
            </w:r>
            <w:bookmarkEnd w:id="182"/>
          </w:p>
        </w:tc>
        <w:tc>
          <w:tcPr>
            <w:tcW w:w="2188" w:type="dxa"/>
            <w:gridSpan w:val="2"/>
            <w:shd w:val="clear" w:color="auto" w:fill="auto"/>
            <w:vAlign w:val="center"/>
            <w:hideMark/>
          </w:tcPr>
          <w:p w14:paraId="78289B47" w14:textId="77777777" w:rsidR="000F4722" w:rsidRDefault="000F4722" w:rsidP="006B73A5">
            <w:pPr>
              <w:keepNext/>
              <w:keepLines/>
              <w:spacing w:line="240" w:lineRule="auto"/>
              <w:outlineLvl w:val="1"/>
              <w:rPr>
                <w:sz w:val="16"/>
                <w:szCs w:val="16"/>
              </w:rPr>
            </w:pPr>
            <w:bookmarkStart w:id="183" w:name="_Toc479078540"/>
            <w:r w:rsidRPr="0012020A">
              <w:rPr>
                <w:sz w:val="16"/>
                <w:szCs w:val="16"/>
              </w:rPr>
              <w:t>Other</w:t>
            </w:r>
            <w:bookmarkEnd w:id="183"/>
          </w:p>
          <w:p w14:paraId="48D9EDD3" w14:textId="77777777" w:rsidR="000F4722" w:rsidRPr="0012020A" w:rsidRDefault="000F4722" w:rsidP="006B73A5">
            <w:pPr>
              <w:keepNext/>
              <w:keepLines/>
              <w:spacing w:line="240" w:lineRule="auto"/>
              <w:outlineLvl w:val="1"/>
              <w:rPr>
                <w:sz w:val="16"/>
                <w:szCs w:val="16"/>
              </w:rPr>
            </w:pPr>
            <w:bookmarkStart w:id="184" w:name="_Toc479078541"/>
            <w:r w:rsidRPr="0012020A">
              <w:rPr>
                <w:sz w:val="16"/>
                <w:szCs w:val="16"/>
              </w:rPr>
              <w:t>(million Btu)</w:t>
            </w:r>
            <w:bookmarkEnd w:id="184"/>
          </w:p>
        </w:tc>
        <w:tc>
          <w:tcPr>
            <w:tcW w:w="1011" w:type="dxa"/>
            <w:gridSpan w:val="3"/>
            <w:shd w:val="clear" w:color="auto" w:fill="auto"/>
            <w:vAlign w:val="center"/>
            <w:hideMark/>
          </w:tcPr>
          <w:p w14:paraId="6B859B61" w14:textId="77777777" w:rsidR="000F4722" w:rsidRPr="0012020A" w:rsidRDefault="000F4722" w:rsidP="006B73A5">
            <w:pPr>
              <w:keepNext/>
              <w:keepLines/>
              <w:spacing w:line="240" w:lineRule="auto"/>
              <w:outlineLvl w:val="1"/>
              <w:rPr>
                <w:sz w:val="16"/>
                <w:szCs w:val="16"/>
              </w:rPr>
            </w:pPr>
            <w:bookmarkStart w:id="185" w:name="_Toc479078542"/>
            <w:r w:rsidRPr="0012020A">
              <w:rPr>
                <w:sz w:val="16"/>
                <w:szCs w:val="16"/>
              </w:rPr>
              <w:t>Numeric</w:t>
            </w:r>
            <w:bookmarkEnd w:id="185"/>
          </w:p>
        </w:tc>
        <w:tc>
          <w:tcPr>
            <w:tcW w:w="1779" w:type="dxa"/>
            <w:gridSpan w:val="4"/>
            <w:shd w:val="clear" w:color="auto" w:fill="auto"/>
            <w:hideMark/>
          </w:tcPr>
          <w:p w14:paraId="7FA6CF5F" w14:textId="502BE611" w:rsidR="000F4722" w:rsidRPr="0012020A" w:rsidRDefault="000F4722" w:rsidP="006B73A5">
            <w:pPr>
              <w:keepNext/>
              <w:keepLines/>
              <w:spacing w:line="240" w:lineRule="auto"/>
              <w:outlineLvl w:val="1"/>
              <w:rPr>
                <w:sz w:val="16"/>
                <w:szCs w:val="16"/>
              </w:rPr>
            </w:pPr>
            <w:bookmarkStart w:id="186" w:name="_Toc479078543"/>
            <w:r w:rsidRPr="0012020A">
              <w:rPr>
                <w:sz w:val="16"/>
                <w:szCs w:val="16"/>
              </w:rPr>
              <w:t>“</w:t>
            </w:r>
            <w:r w:rsidR="00C915A0">
              <w:rPr>
                <w:sz w:val="16"/>
                <w:szCs w:val="16"/>
              </w:rPr>
              <w:t xml:space="preserve"> </w:t>
            </w:r>
            <w:r w:rsidRPr="0012020A">
              <w:rPr>
                <w:sz w:val="16"/>
                <w:szCs w:val="16"/>
              </w:rPr>
              <w:t>“</w:t>
            </w:r>
            <w:bookmarkEnd w:id="186"/>
          </w:p>
        </w:tc>
        <w:tc>
          <w:tcPr>
            <w:tcW w:w="2610" w:type="dxa"/>
            <w:shd w:val="clear" w:color="auto" w:fill="auto"/>
            <w:vAlign w:val="center"/>
            <w:hideMark/>
          </w:tcPr>
          <w:p w14:paraId="3D6E6885"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6699EED8" w14:textId="77777777" w:rsidTr="00425CD2">
        <w:trPr>
          <w:trHeight w:val="863"/>
        </w:trPr>
        <w:tc>
          <w:tcPr>
            <w:tcW w:w="1512" w:type="dxa"/>
            <w:shd w:val="clear" w:color="auto" w:fill="auto"/>
            <w:vAlign w:val="center"/>
            <w:hideMark/>
          </w:tcPr>
          <w:p w14:paraId="2C2888ED" w14:textId="77777777" w:rsidR="000F4722" w:rsidRPr="0012020A" w:rsidRDefault="000F4722" w:rsidP="006B73A5">
            <w:pPr>
              <w:keepNext/>
              <w:keepLines/>
              <w:spacing w:line="240" w:lineRule="auto"/>
              <w:outlineLvl w:val="1"/>
              <w:rPr>
                <w:bCs/>
                <w:sz w:val="16"/>
                <w:szCs w:val="16"/>
              </w:rPr>
            </w:pPr>
            <w:bookmarkStart w:id="187" w:name="_Toc479078544"/>
            <w:r w:rsidRPr="0012020A">
              <w:rPr>
                <w:bCs/>
                <w:sz w:val="16"/>
                <w:szCs w:val="16"/>
              </w:rPr>
              <w:t>Measured Annual Water Savings</w:t>
            </w:r>
            <w:bookmarkEnd w:id="187"/>
          </w:p>
        </w:tc>
        <w:tc>
          <w:tcPr>
            <w:tcW w:w="2188" w:type="dxa"/>
            <w:gridSpan w:val="2"/>
            <w:shd w:val="clear" w:color="auto" w:fill="auto"/>
            <w:vAlign w:val="center"/>
            <w:hideMark/>
          </w:tcPr>
          <w:p w14:paraId="2A19B89A" w14:textId="77777777" w:rsidR="000F4722" w:rsidRPr="0012020A" w:rsidRDefault="000F4722" w:rsidP="006B73A5">
            <w:pPr>
              <w:keepNext/>
              <w:keepLines/>
              <w:spacing w:line="240" w:lineRule="auto"/>
              <w:outlineLvl w:val="1"/>
              <w:rPr>
                <w:sz w:val="16"/>
                <w:szCs w:val="16"/>
              </w:rPr>
            </w:pPr>
            <w:bookmarkStart w:id="188" w:name="_Toc479078545"/>
            <w:r w:rsidRPr="0012020A">
              <w:rPr>
                <w:sz w:val="16"/>
                <w:szCs w:val="16"/>
              </w:rPr>
              <w:t>Measured Annual Water Savings</w:t>
            </w:r>
            <w:bookmarkEnd w:id="188"/>
          </w:p>
        </w:tc>
        <w:tc>
          <w:tcPr>
            <w:tcW w:w="1011" w:type="dxa"/>
            <w:gridSpan w:val="3"/>
            <w:shd w:val="clear" w:color="auto" w:fill="auto"/>
            <w:vAlign w:val="center"/>
            <w:hideMark/>
          </w:tcPr>
          <w:p w14:paraId="37CBB0E1" w14:textId="77777777" w:rsidR="000F4722" w:rsidRPr="0012020A" w:rsidRDefault="000F4722" w:rsidP="006B73A5">
            <w:pPr>
              <w:keepNext/>
              <w:keepLines/>
              <w:spacing w:line="240" w:lineRule="auto"/>
              <w:outlineLvl w:val="1"/>
              <w:rPr>
                <w:sz w:val="16"/>
                <w:szCs w:val="16"/>
              </w:rPr>
            </w:pPr>
            <w:bookmarkStart w:id="189" w:name="_Toc479078546"/>
            <w:r w:rsidRPr="0012020A">
              <w:rPr>
                <w:sz w:val="16"/>
                <w:szCs w:val="16"/>
              </w:rPr>
              <w:t>Numeric: (Thou. Gallons)</w:t>
            </w:r>
            <w:bookmarkEnd w:id="189"/>
          </w:p>
        </w:tc>
        <w:tc>
          <w:tcPr>
            <w:tcW w:w="1779" w:type="dxa"/>
            <w:gridSpan w:val="4"/>
            <w:shd w:val="clear" w:color="auto" w:fill="auto"/>
            <w:vAlign w:val="center"/>
            <w:hideMark/>
          </w:tcPr>
          <w:p w14:paraId="1C4D85C7" w14:textId="77777777" w:rsidR="000F4722" w:rsidRPr="0012020A" w:rsidRDefault="000F4722" w:rsidP="006B73A5">
            <w:pPr>
              <w:keepNext/>
              <w:keepLines/>
              <w:spacing w:line="240" w:lineRule="auto"/>
              <w:outlineLvl w:val="1"/>
              <w:rPr>
                <w:sz w:val="16"/>
                <w:szCs w:val="16"/>
              </w:rPr>
            </w:pPr>
            <w:bookmarkStart w:id="190" w:name="_Toc479078547"/>
            <w:r w:rsidRPr="0012020A">
              <w:rPr>
                <w:sz w:val="16"/>
                <w:szCs w:val="16"/>
              </w:rPr>
              <w:t>Required</w:t>
            </w:r>
            <w:bookmarkEnd w:id="190"/>
          </w:p>
          <w:p w14:paraId="6511D531" w14:textId="77777777" w:rsidR="000F4722" w:rsidRPr="0012020A" w:rsidRDefault="000F4722" w:rsidP="006B73A5">
            <w:pPr>
              <w:keepNext/>
              <w:keepLines/>
              <w:spacing w:line="240" w:lineRule="auto"/>
              <w:outlineLvl w:val="1"/>
              <w:rPr>
                <w:sz w:val="16"/>
                <w:szCs w:val="16"/>
              </w:rPr>
            </w:pPr>
            <w:bookmarkStart w:id="191" w:name="_Toc479078548"/>
            <w:r w:rsidRPr="0012020A">
              <w:rPr>
                <w:sz w:val="16"/>
                <w:szCs w:val="16"/>
              </w:rPr>
              <w:t>(if applicable; see note for Annual Measured Energy Savings)</w:t>
            </w:r>
            <w:bookmarkEnd w:id="191"/>
          </w:p>
        </w:tc>
        <w:tc>
          <w:tcPr>
            <w:tcW w:w="2610" w:type="dxa"/>
            <w:shd w:val="clear" w:color="auto" w:fill="auto"/>
            <w:vAlign w:val="center"/>
            <w:hideMark/>
          </w:tcPr>
          <w:p w14:paraId="782CB7F3"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7F9D9E74" w14:textId="77777777" w:rsidTr="00425CD2">
        <w:trPr>
          <w:trHeight w:val="773"/>
        </w:trPr>
        <w:tc>
          <w:tcPr>
            <w:tcW w:w="1512" w:type="dxa"/>
            <w:shd w:val="clear" w:color="auto" w:fill="auto"/>
            <w:vAlign w:val="center"/>
            <w:hideMark/>
          </w:tcPr>
          <w:p w14:paraId="3A6CC131" w14:textId="77777777" w:rsidR="000F4722" w:rsidRPr="0012020A" w:rsidRDefault="000F4722" w:rsidP="006B73A5">
            <w:pPr>
              <w:keepNext/>
              <w:keepLines/>
              <w:spacing w:line="240" w:lineRule="auto"/>
              <w:outlineLvl w:val="1"/>
              <w:rPr>
                <w:bCs/>
                <w:sz w:val="16"/>
                <w:szCs w:val="16"/>
              </w:rPr>
            </w:pPr>
            <w:bookmarkStart w:id="192" w:name="_Toc479078549"/>
            <w:r w:rsidRPr="0012020A">
              <w:rPr>
                <w:bCs/>
                <w:sz w:val="16"/>
                <w:szCs w:val="16"/>
              </w:rPr>
              <w:t>Measured Renewable Savings (Electricity)</w:t>
            </w:r>
            <w:bookmarkEnd w:id="192"/>
          </w:p>
        </w:tc>
        <w:tc>
          <w:tcPr>
            <w:tcW w:w="2188" w:type="dxa"/>
            <w:gridSpan w:val="2"/>
            <w:shd w:val="clear" w:color="auto" w:fill="auto"/>
            <w:vAlign w:val="center"/>
            <w:hideMark/>
          </w:tcPr>
          <w:p w14:paraId="793C3DC7" w14:textId="77777777" w:rsidR="000F4722" w:rsidRPr="0012020A" w:rsidRDefault="000F4722" w:rsidP="006B73A5">
            <w:pPr>
              <w:keepNext/>
              <w:keepLines/>
              <w:spacing w:line="240" w:lineRule="auto"/>
              <w:outlineLvl w:val="1"/>
              <w:rPr>
                <w:sz w:val="16"/>
                <w:szCs w:val="16"/>
              </w:rPr>
            </w:pPr>
            <w:bookmarkStart w:id="193" w:name="_Toc479078550"/>
            <w:r w:rsidRPr="0012020A">
              <w:rPr>
                <w:sz w:val="16"/>
                <w:szCs w:val="16"/>
              </w:rPr>
              <w:t>Measured Annual Renewable Electricity Output (Solar PV, Wind, etc.) Savings</w:t>
            </w:r>
            <w:bookmarkEnd w:id="193"/>
          </w:p>
        </w:tc>
        <w:tc>
          <w:tcPr>
            <w:tcW w:w="1011" w:type="dxa"/>
            <w:gridSpan w:val="3"/>
            <w:shd w:val="clear" w:color="auto" w:fill="auto"/>
            <w:vAlign w:val="center"/>
            <w:hideMark/>
          </w:tcPr>
          <w:p w14:paraId="171AF85A" w14:textId="77777777" w:rsidR="000F4722" w:rsidRPr="0012020A" w:rsidRDefault="000F4722" w:rsidP="006B73A5">
            <w:pPr>
              <w:keepNext/>
              <w:keepLines/>
              <w:spacing w:line="240" w:lineRule="auto"/>
              <w:outlineLvl w:val="1"/>
              <w:rPr>
                <w:sz w:val="16"/>
                <w:szCs w:val="16"/>
              </w:rPr>
            </w:pPr>
            <w:bookmarkStart w:id="194" w:name="_Toc479078551"/>
            <w:r w:rsidRPr="0012020A">
              <w:rPr>
                <w:sz w:val="16"/>
                <w:szCs w:val="16"/>
              </w:rPr>
              <w:t>Numeric: (Kwh)</w:t>
            </w:r>
            <w:bookmarkEnd w:id="194"/>
          </w:p>
        </w:tc>
        <w:tc>
          <w:tcPr>
            <w:tcW w:w="1779" w:type="dxa"/>
            <w:gridSpan w:val="4"/>
            <w:shd w:val="clear" w:color="auto" w:fill="auto"/>
            <w:vAlign w:val="center"/>
            <w:hideMark/>
          </w:tcPr>
          <w:p w14:paraId="00B64E52" w14:textId="24941FDB" w:rsidR="000F4722" w:rsidRPr="0012020A" w:rsidRDefault="000F4722" w:rsidP="006B73A5">
            <w:pPr>
              <w:keepNext/>
              <w:keepLines/>
              <w:spacing w:line="240" w:lineRule="auto"/>
              <w:outlineLvl w:val="1"/>
              <w:rPr>
                <w:sz w:val="16"/>
                <w:szCs w:val="16"/>
              </w:rPr>
            </w:pPr>
            <w:bookmarkStart w:id="195" w:name="_Toc479078552"/>
            <w:r w:rsidRPr="0012020A">
              <w:rPr>
                <w:sz w:val="16"/>
                <w:szCs w:val="16"/>
              </w:rPr>
              <w:t>“</w:t>
            </w:r>
            <w:r w:rsidR="00C915A0">
              <w:rPr>
                <w:sz w:val="16"/>
                <w:szCs w:val="16"/>
              </w:rPr>
              <w:t xml:space="preserve"> </w:t>
            </w:r>
            <w:r w:rsidRPr="0012020A">
              <w:rPr>
                <w:sz w:val="16"/>
                <w:szCs w:val="16"/>
              </w:rPr>
              <w:t>“</w:t>
            </w:r>
            <w:bookmarkEnd w:id="195"/>
          </w:p>
        </w:tc>
        <w:tc>
          <w:tcPr>
            <w:tcW w:w="2610" w:type="dxa"/>
            <w:shd w:val="clear" w:color="auto" w:fill="auto"/>
            <w:vAlign w:val="center"/>
            <w:hideMark/>
          </w:tcPr>
          <w:p w14:paraId="6CE7470D"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432C3D63" w14:textId="77777777" w:rsidTr="00425CD2">
        <w:trPr>
          <w:trHeight w:val="881"/>
        </w:trPr>
        <w:tc>
          <w:tcPr>
            <w:tcW w:w="1512" w:type="dxa"/>
            <w:shd w:val="clear" w:color="auto" w:fill="auto"/>
            <w:vAlign w:val="center"/>
            <w:hideMark/>
          </w:tcPr>
          <w:p w14:paraId="5CD4C0B3" w14:textId="77777777" w:rsidR="000F4722" w:rsidRPr="0012020A" w:rsidRDefault="000F4722" w:rsidP="006B73A5">
            <w:pPr>
              <w:keepNext/>
              <w:keepLines/>
              <w:spacing w:line="240" w:lineRule="auto"/>
              <w:outlineLvl w:val="1"/>
              <w:rPr>
                <w:bCs/>
                <w:sz w:val="16"/>
                <w:szCs w:val="16"/>
              </w:rPr>
            </w:pPr>
            <w:bookmarkStart w:id="196" w:name="_Toc479078553"/>
            <w:r w:rsidRPr="0012020A">
              <w:rPr>
                <w:bCs/>
                <w:sz w:val="16"/>
                <w:szCs w:val="16"/>
              </w:rPr>
              <w:t>Measured Renewable Savings (Thermal)</w:t>
            </w:r>
            <w:bookmarkEnd w:id="196"/>
          </w:p>
        </w:tc>
        <w:tc>
          <w:tcPr>
            <w:tcW w:w="2188" w:type="dxa"/>
            <w:gridSpan w:val="2"/>
            <w:shd w:val="clear" w:color="auto" w:fill="auto"/>
            <w:vAlign w:val="center"/>
            <w:hideMark/>
          </w:tcPr>
          <w:p w14:paraId="68F176E8" w14:textId="139A7560" w:rsidR="000F4722" w:rsidRPr="0012020A" w:rsidRDefault="000F4722" w:rsidP="006B73A5">
            <w:pPr>
              <w:keepNext/>
              <w:keepLines/>
              <w:spacing w:line="240" w:lineRule="auto"/>
              <w:outlineLvl w:val="1"/>
              <w:rPr>
                <w:sz w:val="16"/>
                <w:szCs w:val="16"/>
              </w:rPr>
            </w:pPr>
            <w:bookmarkStart w:id="197" w:name="_Toc479078554"/>
            <w:r w:rsidRPr="0012020A">
              <w:rPr>
                <w:sz w:val="16"/>
                <w:szCs w:val="16"/>
              </w:rPr>
              <w:t>Measured Annual Renewable Thermal Output (Geothermal, Active/Passive Solar Biomass, etc</w:t>
            </w:r>
            <w:r w:rsidR="008C0A4A">
              <w:rPr>
                <w:sz w:val="16"/>
                <w:szCs w:val="16"/>
              </w:rPr>
              <w:t>.</w:t>
            </w:r>
            <w:r w:rsidRPr="0012020A">
              <w:rPr>
                <w:sz w:val="16"/>
                <w:szCs w:val="16"/>
              </w:rPr>
              <w:t>) Savings</w:t>
            </w:r>
            <w:bookmarkEnd w:id="197"/>
          </w:p>
        </w:tc>
        <w:tc>
          <w:tcPr>
            <w:tcW w:w="1011" w:type="dxa"/>
            <w:gridSpan w:val="3"/>
            <w:shd w:val="clear" w:color="auto" w:fill="auto"/>
            <w:vAlign w:val="center"/>
            <w:hideMark/>
          </w:tcPr>
          <w:p w14:paraId="126B80FE" w14:textId="77777777" w:rsidR="000F4722" w:rsidRPr="0012020A" w:rsidRDefault="000F4722" w:rsidP="006B73A5">
            <w:pPr>
              <w:keepNext/>
              <w:keepLines/>
              <w:spacing w:line="240" w:lineRule="auto"/>
              <w:outlineLvl w:val="1"/>
              <w:rPr>
                <w:sz w:val="16"/>
                <w:szCs w:val="16"/>
              </w:rPr>
            </w:pPr>
            <w:bookmarkStart w:id="198" w:name="_Toc479078555"/>
            <w:r w:rsidRPr="0012020A">
              <w:rPr>
                <w:sz w:val="16"/>
                <w:szCs w:val="16"/>
              </w:rPr>
              <w:t>Numeric: (Million Btu)</w:t>
            </w:r>
            <w:bookmarkEnd w:id="198"/>
          </w:p>
        </w:tc>
        <w:tc>
          <w:tcPr>
            <w:tcW w:w="1779" w:type="dxa"/>
            <w:gridSpan w:val="4"/>
            <w:shd w:val="clear" w:color="auto" w:fill="auto"/>
            <w:vAlign w:val="center"/>
            <w:hideMark/>
          </w:tcPr>
          <w:p w14:paraId="41405A87" w14:textId="55D2208E" w:rsidR="000F4722" w:rsidRPr="0012020A" w:rsidRDefault="000F4722" w:rsidP="006B73A5">
            <w:pPr>
              <w:keepNext/>
              <w:keepLines/>
              <w:spacing w:line="240" w:lineRule="auto"/>
              <w:outlineLvl w:val="1"/>
              <w:rPr>
                <w:sz w:val="16"/>
                <w:szCs w:val="16"/>
              </w:rPr>
            </w:pPr>
            <w:bookmarkStart w:id="199" w:name="_Toc479078556"/>
            <w:r w:rsidRPr="0012020A">
              <w:rPr>
                <w:sz w:val="16"/>
                <w:szCs w:val="16"/>
              </w:rPr>
              <w:t>“</w:t>
            </w:r>
            <w:r w:rsidR="00C915A0">
              <w:rPr>
                <w:sz w:val="16"/>
                <w:szCs w:val="16"/>
              </w:rPr>
              <w:t xml:space="preserve"> </w:t>
            </w:r>
            <w:r w:rsidRPr="0012020A">
              <w:rPr>
                <w:sz w:val="16"/>
                <w:szCs w:val="16"/>
              </w:rPr>
              <w:t>“</w:t>
            </w:r>
            <w:bookmarkEnd w:id="199"/>
          </w:p>
        </w:tc>
        <w:tc>
          <w:tcPr>
            <w:tcW w:w="2610" w:type="dxa"/>
            <w:shd w:val="clear" w:color="auto" w:fill="auto"/>
            <w:vAlign w:val="center"/>
            <w:hideMark/>
          </w:tcPr>
          <w:p w14:paraId="5CDDC71B"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4794DA5B" w14:textId="77777777" w:rsidTr="00425CD2">
        <w:trPr>
          <w:trHeight w:val="288"/>
        </w:trPr>
        <w:tc>
          <w:tcPr>
            <w:tcW w:w="1512" w:type="dxa"/>
            <w:shd w:val="clear" w:color="auto" w:fill="auto"/>
            <w:vAlign w:val="center"/>
            <w:hideMark/>
          </w:tcPr>
          <w:p w14:paraId="133BCBFF" w14:textId="77777777" w:rsidR="000F4722" w:rsidRDefault="000F4722" w:rsidP="006B73A5">
            <w:pPr>
              <w:keepNext/>
              <w:keepLines/>
              <w:spacing w:line="240" w:lineRule="auto"/>
              <w:outlineLvl w:val="1"/>
              <w:rPr>
                <w:bCs/>
                <w:sz w:val="16"/>
                <w:szCs w:val="16"/>
              </w:rPr>
            </w:pPr>
            <w:bookmarkStart w:id="200" w:name="_Toc479078557"/>
            <w:r w:rsidRPr="0012020A">
              <w:rPr>
                <w:bCs/>
                <w:sz w:val="16"/>
                <w:szCs w:val="16"/>
              </w:rPr>
              <w:t>Measured Energy</w:t>
            </w:r>
            <w:bookmarkEnd w:id="200"/>
          </w:p>
          <w:p w14:paraId="780D9E9F" w14:textId="77777777" w:rsidR="000F4722" w:rsidRPr="0012020A" w:rsidRDefault="000F4722" w:rsidP="006B73A5">
            <w:pPr>
              <w:keepNext/>
              <w:keepLines/>
              <w:spacing w:line="240" w:lineRule="auto"/>
              <w:outlineLvl w:val="1"/>
              <w:rPr>
                <w:bCs/>
                <w:sz w:val="16"/>
                <w:szCs w:val="16"/>
              </w:rPr>
            </w:pPr>
            <w:bookmarkStart w:id="201" w:name="_Toc479078558"/>
            <w:r w:rsidRPr="0012020A">
              <w:rPr>
                <w:bCs/>
                <w:sz w:val="16"/>
                <w:szCs w:val="16"/>
              </w:rPr>
              <w:t>/Water Savings</w:t>
            </w:r>
            <w:bookmarkEnd w:id="201"/>
          </w:p>
        </w:tc>
        <w:tc>
          <w:tcPr>
            <w:tcW w:w="2188" w:type="dxa"/>
            <w:gridSpan w:val="2"/>
            <w:shd w:val="clear" w:color="auto" w:fill="auto"/>
            <w:vAlign w:val="center"/>
            <w:hideMark/>
          </w:tcPr>
          <w:p w14:paraId="3D8B2150" w14:textId="77777777" w:rsidR="000F4722" w:rsidRPr="0012020A" w:rsidRDefault="000F4722" w:rsidP="006B73A5">
            <w:pPr>
              <w:keepNext/>
              <w:keepLines/>
              <w:spacing w:line="240" w:lineRule="auto"/>
              <w:outlineLvl w:val="1"/>
              <w:rPr>
                <w:sz w:val="16"/>
                <w:szCs w:val="16"/>
              </w:rPr>
            </w:pPr>
            <w:r w:rsidRPr="0012020A">
              <w:rPr>
                <w:sz w:val="16"/>
                <w:szCs w:val="16"/>
              </w:rPr>
              <w:t> </w:t>
            </w:r>
          </w:p>
        </w:tc>
        <w:tc>
          <w:tcPr>
            <w:tcW w:w="1011" w:type="dxa"/>
            <w:gridSpan w:val="3"/>
            <w:shd w:val="clear" w:color="auto" w:fill="auto"/>
            <w:vAlign w:val="center"/>
            <w:hideMark/>
          </w:tcPr>
          <w:p w14:paraId="1D89D51A" w14:textId="77777777" w:rsidR="000F4722" w:rsidRPr="0012020A" w:rsidRDefault="000F4722" w:rsidP="006B73A5">
            <w:pPr>
              <w:keepNext/>
              <w:keepLines/>
              <w:spacing w:line="240" w:lineRule="auto"/>
              <w:outlineLvl w:val="1"/>
              <w:rPr>
                <w:sz w:val="16"/>
                <w:szCs w:val="16"/>
              </w:rPr>
            </w:pPr>
            <w:r w:rsidRPr="0012020A">
              <w:rPr>
                <w:sz w:val="16"/>
                <w:szCs w:val="16"/>
              </w:rPr>
              <w:t> </w:t>
            </w:r>
          </w:p>
        </w:tc>
        <w:tc>
          <w:tcPr>
            <w:tcW w:w="1779" w:type="dxa"/>
            <w:gridSpan w:val="4"/>
            <w:shd w:val="clear" w:color="auto" w:fill="auto"/>
            <w:vAlign w:val="center"/>
            <w:hideMark/>
          </w:tcPr>
          <w:p w14:paraId="4BC11485" w14:textId="77777777" w:rsidR="000F4722" w:rsidRPr="0012020A" w:rsidRDefault="000F4722" w:rsidP="006B73A5">
            <w:pPr>
              <w:keepNext/>
              <w:keepLines/>
              <w:spacing w:line="240" w:lineRule="auto"/>
              <w:outlineLvl w:val="1"/>
              <w:rPr>
                <w:sz w:val="16"/>
                <w:szCs w:val="16"/>
              </w:rPr>
            </w:pPr>
            <w:bookmarkStart w:id="202" w:name="_Toc479078559"/>
            <w:r w:rsidRPr="0012020A">
              <w:rPr>
                <w:sz w:val="16"/>
                <w:szCs w:val="16"/>
              </w:rPr>
              <w:t>Required</w:t>
            </w:r>
            <w:bookmarkEnd w:id="202"/>
          </w:p>
        </w:tc>
        <w:tc>
          <w:tcPr>
            <w:tcW w:w="2610" w:type="dxa"/>
            <w:shd w:val="clear" w:color="auto" w:fill="auto"/>
            <w:noWrap/>
            <w:vAlign w:val="center"/>
            <w:hideMark/>
          </w:tcPr>
          <w:p w14:paraId="493D167F"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21F8F45E" w14:textId="77777777" w:rsidTr="00425CD2">
        <w:trPr>
          <w:trHeight w:val="288"/>
        </w:trPr>
        <w:tc>
          <w:tcPr>
            <w:tcW w:w="9100" w:type="dxa"/>
            <w:gridSpan w:val="11"/>
            <w:shd w:val="clear" w:color="auto" w:fill="auto"/>
            <w:vAlign w:val="center"/>
            <w:hideMark/>
          </w:tcPr>
          <w:p w14:paraId="3489B531" w14:textId="77777777" w:rsidR="000F4722" w:rsidRPr="0012020A" w:rsidRDefault="000F4722" w:rsidP="006B73A5">
            <w:pPr>
              <w:keepNext/>
              <w:keepLines/>
              <w:spacing w:line="240" w:lineRule="auto"/>
              <w:outlineLvl w:val="1"/>
              <w:rPr>
                <w:bCs/>
                <w:sz w:val="20"/>
                <w:szCs w:val="20"/>
              </w:rPr>
            </w:pPr>
            <w:bookmarkStart w:id="203" w:name="_Toc479078560"/>
            <w:r w:rsidRPr="0012020A">
              <w:rPr>
                <w:bCs/>
                <w:sz w:val="20"/>
                <w:szCs w:val="20"/>
              </w:rPr>
              <w:t>Covered Facility Characteristics - Data Fields</w:t>
            </w:r>
            <w:bookmarkEnd w:id="203"/>
          </w:p>
        </w:tc>
      </w:tr>
      <w:tr w:rsidR="000F4722" w:rsidRPr="0012020A" w14:paraId="7EA28792" w14:textId="77777777" w:rsidTr="00425CD2">
        <w:trPr>
          <w:trHeight w:val="288"/>
        </w:trPr>
        <w:tc>
          <w:tcPr>
            <w:tcW w:w="1512" w:type="dxa"/>
            <w:shd w:val="clear" w:color="auto" w:fill="auto"/>
            <w:vAlign w:val="center"/>
            <w:hideMark/>
          </w:tcPr>
          <w:p w14:paraId="66C36C46" w14:textId="77777777" w:rsidR="000F4722" w:rsidRPr="0012020A" w:rsidRDefault="000F4722" w:rsidP="006B73A5">
            <w:pPr>
              <w:keepNext/>
              <w:keepLines/>
              <w:spacing w:line="240" w:lineRule="auto"/>
              <w:outlineLvl w:val="1"/>
              <w:rPr>
                <w:bCs/>
                <w:sz w:val="16"/>
                <w:szCs w:val="16"/>
              </w:rPr>
            </w:pPr>
            <w:bookmarkStart w:id="204" w:name="_Toc479078561"/>
            <w:r w:rsidRPr="0012020A">
              <w:rPr>
                <w:bCs/>
                <w:sz w:val="16"/>
                <w:szCs w:val="16"/>
              </w:rPr>
              <w:t>Facility Characteristics</w:t>
            </w:r>
            <w:bookmarkEnd w:id="204"/>
          </w:p>
        </w:tc>
        <w:tc>
          <w:tcPr>
            <w:tcW w:w="1738" w:type="dxa"/>
            <w:shd w:val="clear" w:color="auto" w:fill="auto"/>
            <w:vAlign w:val="center"/>
            <w:hideMark/>
          </w:tcPr>
          <w:p w14:paraId="721DA71F" w14:textId="77777777" w:rsidR="000F4722" w:rsidRPr="0012020A" w:rsidRDefault="000F4722" w:rsidP="006B73A5">
            <w:pPr>
              <w:keepNext/>
              <w:keepLines/>
              <w:spacing w:line="240" w:lineRule="auto"/>
              <w:outlineLvl w:val="1"/>
              <w:rPr>
                <w:sz w:val="16"/>
                <w:szCs w:val="16"/>
              </w:rPr>
            </w:pPr>
            <w:r w:rsidRPr="0012020A">
              <w:rPr>
                <w:sz w:val="16"/>
                <w:szCs w:val="16"/>
              </w:rPr>
              <w:t> </w:t>
            </w:r>
          </w:p>
        </w:tc>
        <w:tc>
          <w:tcPr>
            <w:tcW w:w="1004" w:type="dxa"/>
            <w:gridSpan w:val="3"/>
            <w:shd w:val="clear" w:color="auto" w:fill="auto"/>
            <w:vAlign w:val="center"/>
            <w:hideMark/>
          </w:tcPr>
          <w:p w14:paraId="76A14D77" w14:textId="77777777" w:rsidR="000F4722" w:rsidRPr="0012020A" w:rsidRDefault="000F4722" w:rsidP="006B73A5">
            <w:pPr>
              <w:keepNext/>
              <w:keepLines/>
              <w:spacing w:line="240" w:lineRule="auto"/>
              <w:outlineLvl w:val="1"/>
              <w:rPr>
                <w:sz w:val="16"/>
                <w:szCs w:val="16"/>
              </w:rPr>
            </w:pPr>
            <w:r w:rsidRPr="0012020A">
              <w:rPr>
                <w:sz w:val="16"/>
                <w:szCs w:val="16"/>
              </w:rPr>
              <w:t> </w:t>
            </w:r>
          </w:p>
        </w:tc>
        <w:tc>
          <w:tcPr>
            <w:tcW w:w="796" w:type="dxa"/>
            <w:gridSpan w:val="3"/>
            <w:shd w:val="clear" w:color="auto" w:fill="auto"/>
            <w:vAlign w:val="center"/>
            <w:hideMark/>
          </w:tcPr>
          <w:p w14:paraId="2525BC27" w14:textId="77777777" w:rsidR="000F4722" w:rsidRPr="0012020A" w:rsidRDefault="000F4722" w:rsidP="006B73A5">
            <w:pPr>
              <w:keepNext/>
              <w:keepLines/>
              <w:spacing w:line="240" w:lineRule="auto"/>
              <w:outlineLvl w:val="1"/>
              <w:rPr>
                <w:sz w:val="16"/>
                <w:szCs w:val="16"/>
              </w:rPr>
            </w:pPr>
            <w:r w:rsidRPr="0012020A">
              <w:rPr>
                <w:sz w:val="16"/>
                <w:szCs w:val="16"/>
              </w:rPr>
              <w:t> </w:t>
            </w:r>
          </w:p>
        </w:tc>
        <w:tc>
          <w:tcPr>
            <w:tcW w:w="4050" w:type="dxa"/>
            <w:gridSpan w:val="3"/>
            <w:shd w:val="clear" w:color="auto" w:fill="auto"/>
            <w:vAlign w:val="center"/>
            <w:hideMark/>
          </w:tcPr>
          <w:p w14:paraId="33AFE9A1"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606F4D94" w14:textId="77777777" w:rsidTr="00425CD2">
        <w:trPr>
          <w:trHeight w:val="809"/>
        </w:trPr>
        <w:tc>
          <w:tcPr>
            <w:tcW w:w="1512" w:type="dxa"/>
            <w:shd w:val="clear" w:color="auto" w:fill="auto"/>
            <w:vAlign w:val="center"/>
            <w:hideMark/>
          </w:tcPr>
          <w:p w14:paraId="3C37F42F" w14:textId="77777777" w:rsidR="000F4722" w:rsidRPr="0012020A" w:rsidRDefault="000F4722" w:rsidP="006B73A5">
            <w:pPr>
              <w:keepNext/>
              <w:keepLines/>
              <w:spacing w:line="240" w:lineRule="auto"/>
              <w:outlineLvl w:val="1"/>
              <w:rPr>
                <w:bCs/>
                <w:sz w:val="16"/>
                <w:szCs w:val="16"/>
              </w:rPr>
            </w:pPr>
            <w:bookmarkStart w:id="205" w:name="_Toc479078562"/>
            <w:r w:rsidRPr="0012020A">
              <w:rPr>
                <w:bCs/>
                <w:sz w:val="16"/>
                <w:szCs w:val="16"/>
              </w:rPr>
              <w:t>Agency Name</w:t>
            </w:r>
            <w:bookmarkEnd w:id="205"/>
          </w:p>
        </w:tc>
        <w:tc>
          <w:tcPr>
            <w:tcW w:w="1738" w:type="dxa"/>
            <w:shd w:val="clear" w:color="auto" w:fill="auto"/>
            <w:vAlign w:val="center"/>
            <w:hideMark/>
          </w:tcPr>
          <w:p w14:paraId="499F8A90" w14:textId="77777777" w:rsidR="000F4722" w:rsidRPr="0012020A" w:rsidRDefault="000F4722" w:rsidP="006B73A5">
            <w:pPr>
              <w:keepNext/>
              <w:keepLines/>
              <w:spacing w:line="240" w:lineRule="auto"/>
              <w:outlineLvl w:val="1"/>
              <w:rPr>
                <w:sz w:val="16"/>
                <w:szCs w:val="16"/>
              </w:rPr>
            </w:pPr>
            <w:bookmarkStart w:id="206" w:name="_Toc479078563"/>
            <w:r w:rsidRPr="0012020A">
              <w:rPr>
                <w:sz w:val="16"/>
                <w:szCs w:val="16"/>
              </w:rPr>
              <w:t>The Department/agency or sub-agency/bureau to which the covered facility is associated.</w:t>
            </w:r>
            <w:bookmarkEnd w:id="206"/>
          </w:p>
        </w:tc>
        <w:tc>
          <w:tcPr>
            <w:tcW w:w="1004" w:type="dxa"/>
            <w:gridSpan w:val="3"/>
            <w:shd w:val="clear" w:color="auto" w:fill="auto"/>
            <w:vAlign w:val="center"/>
            <w:hideMark/>
          </w:tcPr>
          <w:p w14:paraId="089387D7" w14:textId="77777777" w:rsidR="000F4722" w:rsidRDefault="000F4722" w:rsidP="006B73A5">
            <w:pPr>
              <w:keepNext/>
              <w:keepLines/>
              <w:spacing w:line="240" w:lineRule="auto"/>
              <w:outlineLvl w:val="1"/>
              <w:rPr>
                <w:sz w:val="16"/>
                <w:szCs w:val="16"/>
              </w:rPr>
            </w:pPr>
            <w:bookmarkStart w:id="207" w:name="_Toc479078564"/>
            <w:r w:rsidRPr="0012020A">
              <w:rPr>
                <w:sz w:val="16"/>
                <w:szCs w:val="16"/>
              </w:rPr>
              <w:t>Selection</w:t>
            </w:r>
            <w:bookmarkEnd w:id="207"/>
          </w:p>
          <w:p w14:paraId="1ECEE833" w14:textId="77777777" w:rsidR="000F4722" w:rsidRPr="0012020A" w:rsidRDefault="000F4722" w:rsidP="006B73A5">
            <w:pPr>
              <w:keepNext/>
              <w:keepLines/>
              <w:spacing w:line="240" w:lineRule="auto"/>
              <w:outlineLvl w:val="1"/>
              <w:rPr>
                <w:sz w:val="16"/>
                <w:szCs w:val="16"/>
              </w:rPr>
            </w:pPr>
            <w:bookmarkStart w:id="208" w:name="_Toc479078565"/>
            <w:r w:rsidRPr="0012020A">
              <w:rPr>
                <w:sz w:val="16"/>
                <w:szCs w:val="16"/>
              </w:rPr>
              <w:t>(list)</w:t>
            </w:r>
            <w:bookmarkEnd w:id="208"/>
          </w:p>
        </w:tc>
        <w:tc>
          <w:tcPr>
            <w:tcW w:w="796" w:type="dxa"/>
            <w:gridSpan w:val="3"/>
            <w:shd w:val="clear" w:color="auto" w:fill="auto"/>
            <w:vAlign w:val="center"/>
            <w:hideMark/>
          </w:tcPr>
          <w:p w14:paraId="02AE9CA3" w14:textId="77777777" w:rsidR="000F4722" w:rsidRPr="0012020A" w:rsidRDefault="000F4722" w:rsidP="006B73A5">
            <w:pPr>
              <w:keepNext/>
              <w:keepLines/>
              <w:spacing w:line="240" w:lineRule="auto"/>
              <w:outlineLvl w:val="1"/>
              <w:rPr>
                <w:sz w:val="16"/>
                <w:szCs w:val="16"/>
              </w:rPr>
            </w:pPr>
            <w:bookmarkStart w:id="209" w:name="_Toc479078566"/>
            <w:r w:rsidRPr="0012020A">
              <w:rPr>
                <w:sz w:val="16"/>
                <w:szCs w:val="16"/>
              </w:rPr>
              <w:t>Required</w:t>
            </w:r>
            <w:bookmarkEnd w:id="209"/>
          </w:p>
        </w:tc>
        <w:tc>
          <w:tcPr>
            <w:tcW w:w="4050" w:type="dxa"/>
            <w:gridSpan w:val="3"/>
            <w:shd w:val="clear" w:color="auto" w:fill="auto"/>
            <w:vAlign w:val="center"/>
            <w:hideMark/>
          </w:tcPr>
          <w:p w14:paraId="7FBBBDDA" w14:textId="50701F4A" w:rsidR="000F4722" w:rsidRPr="0012020A" w:rsidRDefault="000F4722" w:rsidP="006B73A5">
            <w:pPr>
              <w:keepNext/>
              <w:keepLines/>
              <w:spacing w:line="240" w:lineRule="auto"/>
              <w:outlineLvl w:val="1"/>
              <w:rPr>
                <w:sz w:val="16"/>
                <w:szCs w:val="16"/>
              </w:rPr>
            </w:pPr>
            <w:bookmarkStart w:id="210" w:name="_Toc479078567"/>
            <w:r w:rsidRPr="0012020A">
              <w:rPr>
                <w:sz w:val="16"/>
                <w:szCs w:val="16"/>
              </w:rPr>
              <w:t>Sub-agencies designated by the same acronym as the top-tier agency (e.g. DOE/DOE) may be used to represent facilities that reside at the headquarters level of an agency or for facilities in agencies that are not broken down by sub-agency.</w:t>
            </w:r>
            <w:bookmarkEnd w:id="210"/>
          </w:p>
        </w:tc>
      </w:tr>
      <w:tr w:rsidR="000F4722" w:rsidRPr="0012020A" w14:paraId="0D824B59" w14:textId="77777777" w:rsidTr="00425CD2">
        <w:trPr>
          <w:trHeight w:val="1340"/>
        </w:trPr>
        <w:tc>
          <w:tcPr>
            <w:tcW w:w="1512" w:type="dxa"/>
            <w:shd w:val="clear" w:color="auto" w:fill="auto"/>
            <w:vAlign w:val="center"/>
            <w:hideMark/>
          </w:tcPr>
          <w:p w14:paraId="29002193" w14:textId="77777777" w:rsidR="000F4722" w:rsidRPr="0012020A" w:rsidRDefault="000F4722" w:rsidP="006B73A5">
            <w:pPr>
              <w:keepNext/>
              <w:keepLines/>
              <w:spacing w:line="240" w:lineRule="auto"/>
              <w:outlineLvl w:val="1"/>
              <w:rPr>
                <w:bCs/>
                <w:sz w:val="16"/>
                <w:szCs w:val="16"/>
              </w:rPr>
            </w:pPr>
            <w:bookmarkStart w:id="211" w:name="_Toc479078568"/>
            <w:r w:rsidRPr="0012020A">
              <w:rPr>
                <w:bCs/>
                <w:sz w:val="16"/>
                <w:szCs w:val="16"/>
              </w:rPr>
              <w:t>Facility Name</w:t>
            </w:r>
            <w:bookmarkEnd w:id="211"/>
          </w:p>
        </w:tc>
        <w:tc>
          <w:tcPr>
            <w:tcW w:w="1738" w:type="dxa"/>
            <w:shd w:val="clear" w:color="auto" w:fill="auto"/>
            <w:vAlign w:val="center"/>
            <w:hideMark/>
          </w:tcPr>
          <w:p w14:paraId="0514D315" w14:textId="77777777" w:rsidR="000F4722" w:rsidRPr="0012020A" w:rsidRDefault="000F4722" w:rsidP="006B73A5">
            <w:pPr>
              <w:keepNext/>
              <w:keepLines/>
              <w:spacing w:line="240" w:lineRule="auto"/>
              <w:outlineLvl w:val="1"/>
              <w:rPr>
                <w:sz w:val="16"/>
                <w:szCs w:val="16"/>
              </w:rPr>
            </w:pPr>
            <w:bookmarkStart w:id="212" w:name="_Toc479078569"/>
            <w:r w:rsidRPr="0012020A">
              <w:rPr>
                <w:sz w:val="16"/>
                <w:szCs w:val="16"/>
              </w:rPr>
              <w:t>The name of the Covered Facility</w:t>
            </w:r>
            <w:bookmarkEnd w:id="212"/>
          </w:p>
        </w:tc>
        <w:tc>
          <w:tcPr>
            <w:tcW w:w="1004" w:type="dxa"/>
            <w:gridSpan w:val="3"/>
            <w:shd w:val="clear" w:color="auto" w:fill="auto"/>
            <w:vAlign w:val="center"/>
            <w:hideMark/>
          </w:tcPr>
          <w:p w14:paraId="0AF27578" w14:textId="77777777" w:rsidR="000F4722" w:rsidRDefault="000F4722" w:rsidP="006B73A5">
            <w:pPr>
              <w:keepNext/>
              <w:keepLines/>
              <w:spacing w:line="240" w:lineRule="auto"/>
              <w:outlineLvl w:val="1"/>
              <w:rPr>
                <w:sz w:val="16"/>
                <w:szCs w:val="16"/>
              </w:rPr>
            </w:pPr>
            <w:bookmarkStart w:id="213" w:name="_Toc479078570"/>
            <w:r w:rsidRPr="0012020A">
              <w:rPr>
                <w:sz w:val="16"/>
                <w:szCs w:val="16"/>
              </w:rPr>
              <w:t>Text:</w:t>
            </w:r>
            <w:bookmarkEnd w:id="213"/>
            <w:r w:rsidRPr="0012020A">
              <w:rPr>
                <w:sz w:val="16"/>
                <w:szCs w:val="16"/>
              </w:rPr>
              <w:t xml:space="preserve"> </w:t>
            </w:r>
          </w:p>
          <w:p w14:paraId="12912FD9" w14:textId="77777777" w:rsidR="000F4722" w:rsidRPr="0012020A" w:rsidRDefault="000F4722" w:rsidP="006B73A5">
            <w:pPr>
              <w:keepNext/>
              <w:keepLines/>
              <w:spacing w:line="240" w:lineRule="auto"/>
              <w:outlineLvl w:val="1"/>
              <w:rPr>
                <w:sz w:val="16"/>
                <w:szCs w:val="16"/>
              </w:rPr>
            </w:pPr>
            <w:bookmarkStart w:id="214" w:name="_Toc479078571"/>
            <w:r w:rsidRPr="0012020A">
              <w:rPr>
                <w:sz w:val="16"/>
                <w:szCs w:val="16"/>
              </w:rPr>
              <w:t>(75 char max)</w:t>
            </w:r>
            <w:bookmarkEnd w:id="214"/>
          </w:p>
        </w:tc>
        <w:tc>
          <w:tcPr>
            <w:tcW w:w="796" w:type="dxa"/>
            <w:gridSpan w:val="3"/>
            <w:shd w:val="clear" w:color="auto" w:fill="auto"/>
            <w:vAlign w:val="center"/>
            <w:hideMark/>
          </w:tcPr>
          <w:p w14:paraId="66E55499" w14:textId="77777777" w:rsidR="000F4722" w:rsidRPr="0012020A" w:rsidRDefault="000F4722" w:rsidP="006B73A5">
            <w:pPr>
              <w:keepNext/>
              <w:keepLines/>
              <w:spacing w:line="240" w:lineRule="auto"/>
              <w:outlineLvl w:val="1"/>
              <w:rPr>
                <w:sz w:val="16"/>
                <w:szCs w:val="16"/>
              </w:rPr>
            </w:pPr>
            <w:bookmarkStart w:id="215" w:name="_Toc479078572"/>
            <w:r w:rsidRPr="0012020A">
              <w:rPr>
                <w:sz w:val="16"/>
                <w:szCs w:val="16"/>
              </w:rPr>
              <w:t>Required</w:t>
            </w:r>
            <w:bookmarkEnd w:id="215"/>
          </w:p>
        </w:tc>
        <w:tc>
          <w:tcPr>
            <w:tcW w:w="4050" w:type="dxa"/>
            <w:gridSpan w:val="3"/>
            <w:shd w:val="clear" w:color="auto" w:fill="auto"/>
            <w:vAlign w:val="center"/>
            <w:hideMark/>
          </w:tcPr>
          <w:p w14:paraId="06EB5757" w14:textId="77777777" w:rsidR="000F4722" w:rsidRPr="0012020A" w:rsidRDefault="000F4722" w:rsidP="006B73A5">
            <w:pPr>
              <w:keepNext/>
              <w:keepLines/>
              <w:spacing w:line="240" w:lineRule="auto"/>
              <w:outlineLvl w:val="1"/>
              <w:rPr>
                <w:sz w:val="16"/>
                <w:szCs w:val="16"/>
              </w:rPr>
            </w:pPr>
            <w:bookmarkStart w:id="216" w:name="_Toc479078573"/>
            <w:r w:rsidRPr="0012020A">
              <w:rPr>
                <w:sz w:val="16"/>
                <w:szCs w:val="16"/>
              </w:rPr>
              <w:t>The Covered Facility may be any building, installation, structure, or other property (including any applicable fixtures) owned or operated by, or constructed or manufactured and leased to, the Federal Government. The Covered Facility may consist of a group of facilities at a single location or multiple locations managed as an integrated operation; or contractor-operated facilities owned by the Federal Government.</w:t>
            </w:r>
            <w:bookmarkEnd w:id="216"/>
          </w:p>
        </w:tc>
      </w:tr>
      <w:tr w:rsidR="000F4722" w:rsidRPr="0012020A" w14:paraId="3DE70D34" w14:textId="77777777" w:rsidTr="00425CD2">
        <w:trPr>
          <w:trHeight w:val="899"/>
        </w:trPr>
        <w:tc>
          <w:tcPr>
            <w:tcW w:w="1512" w:type="dxa"/>
            <w:shd w:val="clear" w:color="auto" w:fill="auto"/>
            <w:vAlign w:val="center"/>
            <w:hideMark/>
          </w:tcPr>
          <w:p w14:paraId="5A914549" w14:textId="77777777" w:rsidR="000F4722" w:rsidRPr="0012020A" w:rsidRDefault="000F4722" w:rsidP="006B73A5">
            <w:pPr>
              <w:keepNext/>
              <w:keepLines/>
              <w:spacing w:line="240" w:lineRule="auto"/>
              <w:outlineLvl w:val="1"/>
              <w:rPr>
                <w:bCs/>
                <w:sz w:val="16"/>
                <w:szCs w:val="16"/>
              </w:rPr>
            </w:pPr>
            <w:bookmarkStart w:id="217" w:name="_Toc479078574"/>
            <w:r w:rsidRPr="0012020A">
              <w:rPr>
                <w:bCs/>
                <w:sz w:val="16"/>
                <w:szCs w:val="16"/>
              </w:rPr>
              <w:t>Agency Designated Covered Facility ID</w:t>
            </w:r>
            <w:bookmarkEnd w:id="217"/>
          </w:p>
        </w:tc>
        <w:tc>
          <w:tcPr>
            <w:tcW w:w="1738" w:type="dxa"/>
            <w:shd w:val="clear" w:color="auto" w:fill="auto"/>
            <w:vAlign w:val="center"/>
            <w:hideMark/>
          </w:tcPr>
          <w:p w14:paraId="121BE4F4" w14:textId="416E07C2" w:rsidR="000F4722" w:rsidRPr="0012020A" w:rsidRDefault="000F4722" w:rsidP="006B73A5">
            <w:pPr>
              <w:keepNext/>
              <w:keepLines/>
              <w:spacing w:line="240" w:lineRule="auto"/>
              <w:outlineLvl w:val="1"/>
              <w:rPr>
                <w:sz w:val="16"/>
                <w:szCs w:val="16"/>
              </w:rPr>
            </w:pPr>
            <w:bookmarkStart w:id="218" w:name="_Toc479078575"/>
            <w:r w:rsidRPr="0012020A">
              <w:rPr>
                <w:sz w:val="16"/>
                <w:szCs w:val="16"/>
              </w:rPr>
              <w:t xml:space="preserve">Agency assigned internal covered facility identifier. </w:t>
            </w:r>
            <w:r>
              <w:rPr>
                <w:sz w:val="16"/>
                <w:szCs w:val="16"/>
              </w:rPr>
              <w:t>Must</w:t>
            </w:r>
            <w:r w:rsidR="00C915A0">
              <w:rPr>
                <w:sz w:val="16"/>
                <w:szCs w:val="16"/>
              </w:rPr>
              <w:t xml:space="preserve"> </w:t>
            </w:r>
            <w:r w:rsidRPr="0012020A">
              <w:rPr>
                <w:sz w:val="16"/>
                <w:szCs w:val="16"/>
              </w:rPr>
              <w:t>be unique across the top-tier agency.</w:t>
            </w:r>
            <w:bookmarkEnd w:id="218"/>
          </w:p>
        </w:tc>
        <w:tc>
          <w:tcPr>
            <w:tcW w:w="1004" w:type="dxa"/>
            <w:gridSpan w:val="3"/>
            <w:shd w:val="clear" w:color="auto" w:fill="auto"/>
            <w:vAlign w:val="center"/>
            <w:hideMark/>
          </w:tcPr>
          <w:p w14:paraId="532B198A" w14:textId="77777777" w:rsidR="000F4722" w:rsidRDefault="000F4722" w:rsidP="006B73A5">
            <w:pPr>
              <w:keepNext/>
              <w:keepLines/>
              <w:spacing w:line="240" w:lineRule="auto"/>
              <w:outlineLvl w:val="1"/>
              <w:rPr>
                <w:sz w:val="16"/>
                <w:szCs w:val="16"/>
              </w:rPr>
            </w:pPr>
            <w:bookmarkStart w:id="219" w:name="_Toc479078576"/>
            <w:r w:rsidRPr="0012020A">
              <w:rPr>
                <w:sz w:val="16"/>
                <w:szCs w:val="16"/>
              </w:rPr>
              <w:t>Text:</w:t>
            </w:r>
            <w:bookmarkEnd w:id="219"/>
            <w:r w:rsidRPr="0012020A">
              <w:rPr>
                <w:sz w:val="16"/>
                <w:szCs w:val="16"/>
              </w:rPr>
              <w:t xml:space="preserve"> </w:t>
            </w:r>
          </w:p>
          <w:p w14:paraId="377FA61D" w14:textId="77777777" w:rsidR="000F4722" w:rsidRPr="0012020A" w:rsidRDefault="000F4722" w:rsidP="006B73A5">
            <w:pPr>
              <w:keepNext/>
              <w:keepLines/>
              <w:spacing w:line="240" w:lineRule="auto"/>
              <w:outlineLvl w:val="1"/>
              <w:rPr>
                <w:sz w:val="16"/>
                <w:szCs w:val="16"/>
              </w:rPr>
            </w:pPr>
            <w:bookmarkStart w:id="220" w:name="_Toc479078577"/>
            <w:r w:rsidRPr="0012020A">
              <w:rPr>
                <w:sz w:val="16"/>
                <w:szCs w:val="16"/>
              </w:rPr>
              <w:t>(25 char max)</w:t>
            </w:r>
            <w:bookmarkEnd w:id="220"/>
          </w:p>
        </w:tc>
        <w:tc>
          <w:tcPr>
            <w:tcW w:w="796" w:type="dxa"/>
            <w:gridSpan w:val="3"/>
            <w:shd w:val="clear" w:color="auto" w:fill="auto"/>
            <w:vAlign w:val="center"/>
            <w:hideMark/>
          </w:tcPr>
          <w:p w14:paraId="37147E5A" w14:textId="77777777" w:rsidR="000F4722" w:rsidRPr="0012020A" w:rsidRDefault="000F4722" w:rsidP="006B73A5">
            <w:pPr>
              <w:keepNext/>
              <w:keepLines/>
              <w:spacing w:line="240" w:lineRule="auto"/>
              <w:outlineLvl w:val="1"/>
              <w:rPr>
                <w:sz w:val="16"/>
                <w:szCs w:val="16"/>
              </w:rPr>
            </w:pPr>
            <w:bookmarkStart w:id="221" w:name="_Toc479078578"/>
            <w:r w:rsidRPr="0012020A">
              <w:rPr>
                <w:sz w:val="16"/>
                <w:szCs w:val="16"/>
              </w:rPr>
              <w:t>Required</w:t>
            </w:r>
            <w:bookmarkEnd w:id="221"/>
          </w:p>
        </w:tc>
        <w:tc>
          <w:tcPr>
            <w:tcW w:w="4050" w:type="dxa"/>
            <w:gridSpan w:val="3"/>
            <w:shd w:val="clear" w:color="auto" w:fill="auto"/>
            <w:vAlign w:val="center"/>
            <w:hideMark/>
          </w:tcPr>
          <w:p w14:paraId="2840180A" w14:textId="7FC68EA7" w:rsidR="000F4722" w:rsidRPr="0012020A" w:rsidRDefault="000F4722" w:rsidP="006B73A5">
            <w:pPr>
              <w:keepNext/>
              <w:keepLines/>
              <w:spacing w:line="240" w:lineRule="auto"/>
              <w:outlineLvl w:val="1"/>
              <w:rPr>
                <w:sz w:val="16"/>
                <w:szCs w:val="16"/>
              </w:rPr>
            </w:pPr>
            <w:bookmarkStart w:id="222" w:name="_Toc479078579"/>
            <w:r w:rsidRPr="0012020A">
              <w:rPr>
                <w:sz w:val="16"/>
                <w:szCs w:val="16"/>
              </w:rPr>
              <w:t>Choose an identifier that is meaningful to your agency.</w:t>
            </w:r>
            <w:r w:rsidR="00C915A0">
              <w:rPr>
                <w:sz w:val="16"/>
                <w:szCs w:val="16"/>
              </w:rPr>
              <w:t xml:space="preserve"> </w:t>
            </w:r>
            <w:r w:rsidRPr="0012020A">
              <w:rPr>
                <w:sz w:val="16"/>
                <w:szCs w:val="16"/>
              </w:rPr>
              <w:t>The identifier may contain numbers, letters and special characters.</w:t>
            </w:r>
            <w:r w:rsidR="00C915A0">
              <w:rPr>
                <w:sz w:val="16"/>
                <w:szCs w:val="16"/>
              </w:rPr>
              <w:t xml:space="preserve"> </w:t>
            </w:r>
            <w:r w:rsidRPr="0012020A">
              <w:rPr>
                <w:sz w:val="16"/>
                <w:szCs w:val="16"/>
              </w:rPr>
              <w:t>This identifier provides the link between CTS and buildings entered into Portfolio Manager.</w:t>
            </w:r>
            <w:r w:rsidR="00C915A0">
              <w:rPr>
                <w:sz w:val="16"/>
                <w:szCs w:val="16"/>
              </w:rPr>
              <w:t xml:space="preserve"> </w:t>
            </w:r>
            <w:r w:rsidRPr="0012020A">
              <w:rPr>
                <w:sz w:val="16"/>
                <w:szCs w:val="16"/>
              </w:rPr>
              <w:t>There may be multiple buildings associated with one CTS Covered Facility.</w:t>
            </w:r>
            <w:bookmarkEnd w:id="222"/>
            <w:r w:rsidRPr="0012020A">
              <w:rPr>
                <w:sz w:val="16"/>
                <w:szCs w:val="16"/>
              </w:rPr>
              <w:t> </w:t>
            </w:r>
          </w:p>
        </w:tc>
      </w:tr>
      <w:tr w:rsidR="000F4722" w:rsidRPr="0012020A" w14:paraId="60C1061C" w14:textId="77777777" w:rsidTr="00425CD2">
        <w:trPr>
          <w:trHeight w:val="288"/>
        </w:trPr>
        <w:tc>
          <w:tcPr>
            <w:tcW w:w="9100" w:type="dxa"/>
            <w:gridSpan w:val="11"/>
            <w:shd w:val="clear" w:color="auto" w:fill="auto"/>
            <w:vAlign w:val="center"/>
            <w:hideMark/>
          </w:tcPr>
          <w:p w14:paraId="63F24800" w14:textId="77777777" w:rsidR="000F4722" w:rsidRPr="0012020A" w:rsidRDefault="000F4722" w:rsidP="006B73A5">
            <w:pPr>
              <w:keepNext/>
              <w:keepLines/>
              <w:spacing w:line="240" w:lineRule="auto"/>
              <w:outlineLvl w:val="1"/>
              <w:rPr>
                <w:bCs/>
                <w:sz w:val="16"/>
                <w:szCs w:val="16"/>
              </w:rPr>
            </w:pPr>
            <w:bookmarkStart w:id="223" w:name="_Toc479078580"/>
            <w:r w:rsidRPr="0012020A">
              <w:rPr>
                <w:bCs/>
                <w:sz w:val="16"/>
                <w:szCs w:val="16"/>
              </w:rPr>
              <w:t>Implemented Project - Data Fields</w:t>
            </w:r>
            <w:bookmarkEnd w:id="223"/>
          </w:p>
        </w:tc>
      </w:tr>
      <w:tr w:rsidR="000F4722" w:rsidRPr="0012020A" w14:paraId="0EC318F1" w14:textId="77777777" w:rsidTr="00425CD2">
        <w:trPr>
          <w:trHeight w:val="288"/>
        </w:trPr>
        <w:tc>
          <w:tcPr>
            <w:tcW w:w="1512" w:type="dxa"/>
            <w:shd w:val="clear" w:color="auto" w:fill="auto"/>
            <w:vAlign w:val="center"/>
            <w:hideMark/>
          </w:tcPr>
          <w:p w14:paraId="68143F67" w14:textId="77777777" w:rsidR="000F4722" w:rsidRPr="0012020A" w:rsidRDefault="000F4722" w:rsidP="006B73A5">
            <w:pPr>
              <w:keepNext/>
              <w:keepLines/>
              <w:spacing w:line="240" w:lineRule="auto"/>
              <w:outlineLvl w:val="1"/>
              <w:rPr>
                <w:bCs/>
                <w:sz w:val="16"/>
                <w:szCs w:val="16"/>
              </w:rPr>
            </w:pPr>
            <w:bookmarkStart w:id="224" w:name="_Toc479078581"/>
            <w:r w:rsidRPr="0012020A">
              <w:rPr>
                <w:bCs/>
                <w:sz w:val="16"/>
                <w:szCs w:val="16"/>
              </w:rPr>
              <w:t>Project Identification</w:t>
            </w:r>
            <w:bookmarkEnd w:id="224"/>
          </w:p>
        </w:tc>
        <w:tc>
          <w:tcPr>
            <w:tcW w:w="2278" w:type="dxa"/>
            <w:gridSpan w:val="3"/>
            <w:shd w:val="clear" w:color="auto" w:fill="auto"/>
            <w:vAlign w:val="center"/>
            <w:hideMark/>
          </w:tcPr>
          <w:p w14:paraId="6BD14D73" w14:textId="77777777" w:rsidR="000F4722" w:rsidRPr="0012020A" w:rsidRDefault="000F4722" w:rsidP="006B73A5">
            <w:pPr>
              <w:keepNext/>
              <w:keepLines/>
              <w:spacing w:line="240" w:lineRule="auto"/>
              <w:outlineLvl w:val="1"/>
              <w:rPr>
                <w:sz w:val="16"/>
                <w:szCs w:val="16"/>
              </w:rPr>
            </w:pPr>
            <w:r w:rsidRPr="0012020A">
              <w:rPr>
                <w:sz w:val="16"/>
                <w:szCs w:val="16"/>
              </w:rPr>
              <w:t> </w:t>
            </w:r>
          </w:p>
        </w:tc>
        <w:tc>
          <w:tcPr>
            <w:tcW w:w="1170" w:type="dxa"/>
            <w:gridSpan w:val="3"/>
            <w:shd w:val="clear" w:color="auto" w:fill="auto"/>
            <w:vAlign w:val="center"/>
            <w:hideMark/>
          </w:tcPr>
          <w:p w14:paraId="5795185B" w14:textId="77777777" w:rsidR="000F4722" w:rsidRPr="0012020A" w:rsidRDefault="000F4722" w:rsidP="006B73A5">
            <w:pPr>
              <w:keepNext/>
              <w:keepLines/>
              <w:spacing w:line="240" w:lineRule="auto"/>
              <w:outlineLvl w:val="1"/>
              <w:rPr>
                <w:sz w:val="16"/>
                <w:szCs w:val="16"/>
              </w:rPr>
            </w:pPr>
            <w:r w:rsidRPr="0012020A">
              <w:rPr>
                <w:sz w:val="16"/>
                <w:szCs w:val="16"/>
              </w:rPr>
              <w:t> </w:t>
            </w:r>
          </w:p>
        </w:tc>
        <w:tc>
          <w:tcPr>
            <w:tcW w:w="796" w:type="dxa"/>
            <w:gridSpan w:val="2"/>
            <w:shd w:val="clear" w:color="auto" w:fill="auto"/>
            <w:vAlign w:val="center"/>
            <w:hideMark/>
          </w:tcPr>
          <w:p w14:paraId="0DD44456" w14:textId="77777777" w:rsidR="000F4722" w:rsidRPr="0012020A" w:rsidRDefault="000F4722" w:rsidP="006B73A5">
            <w:pPr>
              <w:keepNext/>
              <w:keepLines/>
              <w:spacing w:line="240" w:lineRule="auto"/>
              <w:outlineLvl w:val="1"/>
              <w:rPr>
                <w:sz w:val="16"/>
                <w:szCs w:val="16"/>
              </w:rPr>
            </w:pPr>
            <w:r w:rsidRPr="0012020A">
              <w:rPr>
                <w:sz w:val="16"/>
                <w:szCs w:val="16"/>
              </w:rPr>
              <w:t> </w:t>
            </w:r>
          </w:p>
        </w:tc>
        <w:tc>
          <w:tcPr>
            <w:tcW w:w="3344" w:type="dxa"/>
            <w:gridSpan w:val="2"/>
            <w:shd w:val="clear" w:color="auto" w:fill="auto"/>
            <w:vAlign w:val="center"/>
            <w:hideMark/>
          </w:tcPr>
          <w:p w14:paraId="234E5296" w14:textId="77777777" w:rsidR="000F4722" w:rsidRPr="0012020A" w:rsidRDefault="000F4722" w:rsidP="006B73A5">
            <w:pPr>
              <w:keepNext/>
              <w:keepLines/>
              <w:spacing w:line="240" w:lineRule="auto"/>
              <w:outlineLvl w:val="1"/>
              <w:rPr>
                <w:sz w:val="16"/>
                <w:szCs w:val="16"/>
              </w:rPr>
            </w:pPr>
            <w:r w:rsidRPr="0012020A">
              <w:rPr>
                <w:sz w:val="16"/>
                <w:szCs w:val="16"/>
              </w:rPr>
              <w:t> </w:t>
            </w:r>
          </w:p>
        </w:tc>
      </w:tr>
      <w:tr w:rsidR="000F4722" w:rsidRPr="0012020A" w14:paraId="78061A48" w14:textId="77777777" w:rsidTr="00425CD2">
        <w:trPr>
          <w:trHeight w:val="350"/>
        </w:trPr>
        <w:tc>
          <w:tcPr>
            <w:tcW w:w="1512" w:type="dxa"/>
            <w:shd w:val="clear" w:color="auto" w:fill="auto"/>
            <w:vAlign w:val="center"/>
            <w:hideMark/>
          </w:tcPr>
          <w:p w14:paraId="6DA07DDC" w14:textId="77777777" w:rsidR="000F4722" w:rsidRPr="0012020A" w:rsidRDefault="000F4722" w:rsidP="006B73A5">
            <w:pPr>
              <w:keepNext/>
              <w:keepLines/>
              <w:spacing w:line="240" w:lineRule="auto"/>
              <w:outlineLvl w:val="1"/>
              <w:rPr>
                <w:bCs/>
                <w:sz w:val="16"/>
                <w:szCs w:val="16"/>
              </w:rPr>
            </w:pPr>
            <w:bookmarkStart w:id="225" w:name="_Toc479078582"/>
            <w:r w:rsidRPr="0012020A">
              <w:rPr>
                <w:bCs/>
                <w:sz w:val="16"/>
                <w:szCs w:val="16"/>
              </w:rPr>
              <w:t>Project Name</w:t>
            </w:r>
            <w:bookmarkEnd w:id="225"/>
          </w:p>
        </w:tc>
        <w:tc>
          <w:tcPr>
            <w:tcW w:w="2278" w:type="dxa"/>
            <w:gridSpan w:val="3"/>
            <w:shd w:val="clear" w:color="auto" w:fill="auto"/>
            <w:vAlign w:val="center"/>
            <w:hideMark/>
          </w:tcPr>
          <w:p w14:paraId="4109567C" w14:textId="77777777" w:rsidR="000F4722" w:rsidRPr="0012020A" w:rsidRDefault="000F4722" w:rsidP="006B73A5">
            <w:pPr>
              <w:keepNext/>
              <w:keepLines/>
              <w:spacing w:line="240" w:lineRule="auto"/>
              <w:outlineLvl w:val="1"/>
              <w:rPr>
                <w:sz w:val="16"/>
                <w:szCs w:val="16"/>
              </w:rPr>
            </w:pPr>
            <w:bookmarkStart w:id="226" w:name="_Toc479078583"/>
            <w:r w:rsidRPr="0012020A">
              <w:rPr>
                <w:sz w:val="16"/>
                <w:szCs w:val="16"/>
              </w:rPr>
              <w:t>The agency designated implemented project name.</w:t>
            </w:r>
            <w:bookmarkEnd w:id="226"/>
          </w:p>
        </w:tc>
        <w:tc>
          <w:tcPr>
            <w:tcW w:w="1170" w:type="dxa"/>
            <w:gridSpan w:val="3"/>
            <w:shd w:val="clear" w:color="auto" w:fill="auto"/>
            <w:vAlign w:val="center"/>
            <w:hideMark/>
          </w:tcPr>
          <w:p w14:paraId="1E47ACBD" w14:textId="77777777" w:rsidR="000F4722" w:rsidRDefault="000F4722" w:rsidP="006B73A5">
            <w:pPr>
              <w:keepNext/>
              <w:keepLines/>
              <w:spacing w:line="240" w:lineRule="auto"/>
              <w:outlineLvl w:val="1"/>
              <w:rPr>
                <w:sz w:val="16"/>
                <w:szCs w:val="16"/>
              </w:rPr>
            </w:pPr>
            <w:bookmarkStart w:id="227" w:name="_Toc479078584"/>
            <w:r w:rsidRPr="0012020A">
              <w:rPr>
                <w:sz w:val="16"/>
                <w:szCs w:val="16"/>
              </w:rPr>
              <w:t>Text:</w:t>
            </w:r>
            <w:bookmarkEnd w:id="227"/>
            <w:r w:rsidRPr="0012020A">
              <w:rPr>
                <w:sz w:val="16"/>
                <w:szCs w:val="16"/>
              </w:rPr>
              <w:t xml:space="preserve"> </w:t>
            </w:r>
          </w:p>
          <w:p w14:paraId="3EBA9265" w14:textId="77777777" w:rsidR="000F4722" w:rsidRPr="0012020A" w:rsidRDefault="000F4722" w:rsidP="006B73A5">
            <w:pPr>
              <w:keepNext/>
              <w:keepLines/>
              <w:spacing w:line="240" w:lineRule="auto"/>
              <w:outlineLvl w:val="1"/>
              <w:rPr>
                <w:sz w:val="16"/>
                <w:szCs w:val="16"/>
              </w:rPr>
            </w:pPr>
            <w:bookmarkStart w:id="228" w:name="_Toc479078585"/>
            <w:r w:rsidRPr="0012020A">
              <w:rPr>
                <w:sz w:val="16"/>
                <w:szCs w:val="16"/>
              </w:rPr>
              <w:t>(100 char max)</w:t>
            </w:r>
            <w:bookmarkEnd w:id="228"/>
          </w:p>
        </w:tc>
        <w:tc>
          <w:tcPr>
            <w:tcW w:w="796" w:type="dxa"/>
            <w:gridSpan w:val="2"/>
            <w:shd w:val="clear" w:color="auto" w:fill="auto"/>
            <w:vAlign w:val="center"/>
            <w:hideMark/>
          </w:tcPr>
          <w:p w14:paraId="168F0E53" w14:textId="77777777" w:rsidR="000F4722" w:rsidRPr="0012020A" w:rsidRDefault="000F4722" w:rsidP="006B73A5">
            <w:pPr>
              <w:keepNext/>
              <w:keepLines/>
              <w:spacing w:line="240" w:lineRule="auto"/>
              <w:outlineLvl w:val="1"/>
              <w:rPr>
                <w:sz w:val="16"/>
                <w:szCs w:val="16"/>
              </w:rPr>
            </w:pPr>
            <w:bookmarkStart w:id="229" w:name="_Toc479078586"/>
            <w:r w:rsidRPr="0012020A">
              <w:rPr>
                <w:sz w:val="16"/>
                <w:szCs w:val="16"/>
              </w:rPr>
              <w:t>Required</w:t>
            </w:r>
            <w:bookmarkEnd w:id="229"/>
          </w:p>
        </w:tc>
        <w:tc>
          <w:tcPr>
            <w:tcW w:w="3344" w:type="dxa"/>
            <w:gridSpan w:val="2"/>
            <w:shd w:val="clear" w:color="auto" w:fill="auto"/>
            <w:vAlign w:val="center"/>
            <w:hideMark/>
          </w:tcPr>
          <w:p w14:paraId="092553A2" w14:textId="77777777" w:rsidR="000F4722" w:rsidRPr="0012020A" w:rsidRDefault="000F4722" w:rsidP="006B73A5">
            <w:pPr>
              <w:keepNext/>
              <w:keepLines/>
              <w:spacing w:line="240" w:lineRule="auto"/>
              <w:outlineLvl w:val="1"/>
              <w:rPr>
                <w:sz w:val="16"/>
                <w:szCs w:val="16"/>
              </w:rPr>
            </w:pPr>
            <w:bookmarkStart w:id="230" w:name="_Toc479078587"/>
            <w:r w:rsidRPr="0012020A">
              <w:rPr>
                <w:sz w:val="16"/>
                <w:szCs w:val="16"/>
              </w:rPr>
              <w:t>A project may consist of the implementation of one or multiple ECMs.</w:t>
            </w:r>
            <w:bookmarkEnd w:id="230"/>
          </w:p>
        </w:tc>
      </w:tr>
      <w:tr w:rsidR="000F4722" w:rsidRPr="0012020A" w14:paraId="661C3968" w14:textId="77777777" w:rsidTr="00425CD2">
        <w:trPr>
          <w:trHeight w:val="588"/>
        </w:trPr>
        <w:tc>
          <w:tcPr>
            <w:tcW w:w="1512" w:type="dxa"/>
            <w:shd w:val="clear" w:color="auto" w:fill="auto"/>
            <w:vAlign w:val="center"/>
            <w:hideMark/>
          </w:tcPr>
          <w:p w14:paraId="1D2B3159" w14:textId="77777777" w:rsidR="000F4722" w:rsidRPr="0012020A" w:rsidRDefault="000F4722" w:rsidP="006B73A5">
            <w:pPr>
              <w:keepNext/>
              <w:keepLines/>
              <w:spacing w:line="240" w:lineRule="auto"/>
              <w:outlineLvl w:val="1"/>
              <w:rPr>
                <w:bCs/>
                <w:sz w:val="16"/>
                <w:szCs w:val="16"/>
              </w:rPr>
            </w:pPr>
            <w:bookmarkStart w:id="231" w:name="_Toc479078588"/>
            <w:r w:rsidRPr="0012020A">
              <w:rPr>
                <w:bCs/>
                <w:sz w:val="16"/>
                <w:szCs w:val="16"/>
              </w:rPr>
              <w:t>Agency Designated Project ID</w:t>
            </w:r>
            <w:bookmarkEnd w:id="231"/>
          </w:p>
        </w:tc>
        <w:tc>
          <w:tcPr>
            <w:tcW w:w="2278" w:type="dxa"/>
            <w:gridSpan w:val="3"/>
            <w:shd w:val="clear" w:color="auto" w:fill="auto"/>
            <w:vAlign w:val="center"/>
            <w:hideMark/>
          </w:tcPr>
          <w:p w14:paraId="1D10DA1B" w14:textId="77777777" w:rsidR="000F4722" w:rsidRDefault="000F4722" w:rsidP="006B73A5">
            <w:pPr>
              <w:keepNext/>
              <w:keepLines/>
              <w:spacing w:line="240" w:lineRule="auto"/>
              <w:outlineLvl w:val="1"/>
              <w:rPr>
                <w:sz w:val="16"/>
                <w:szCs w:val="16"/>
              </w:rPr>
            </w:pPr>
            <w:bookmarkStart w:id="232" w:name="_Toc479078589"/>
            <w:r w:rsidRPr="0012020A">
              <w:rPr>
                <w:sz w:val="16"/>
                <w:szCs w:val="16"/>
              </w:rPr>
              <w:t>Internal agency defined project identifier.</w:t>
            </w:r>
            <w:bookmarkEnd w:id="232"/>
          </w:p>
          <w:p w14:paraId="2A8C0F2F" w14:textId="77777777" w:rsidR="000F4722" w:rsidRPr="0012020A" w:rsidRDefault="000F4722" w:rsidP="006B73A5">
            <w:pPr>
              <w:keepNext/>
              <w:keepLines/>
              <w:spacing w:line="240" w:lineRule="auto"/>
              <w:outlineLvl w:val="1"/>
              <w:rPr>
                <w:sz w:val="16"/>
                <w:szCs w:val="16"/>
              </w:rPr>
            </w:pPr>
            <w:bookmarkStart w:id="233" w:name="_Toc479078590"/>
            <w:r>
              <w:rPr>
                <w:sz w:val="16"/>
                <w:szCs w:val="16"/>
              </w:rPr>
              <w:t>U</w:t>
            </w:r>
            <w:r w:rsidRPr="0012020A">
              <w:rPr>
                <w:sz w:val="16"/>
                <w:szCs w:val="16"/>
              </w:rPr>
              <w:t>nique across the sub-agency.</w:t>
            </w:r>
            <w:bookmarkEnd w:id="233"/>
          </w:p>
        </w:tc>
        <w:tc>
          <w:tcPr>
            <w:tcW w:w="1170" w:type="dxa"/>
            <w:gridSpan w:val="3"/>
            <w:shd w:val="clear" w:color="auto" w:fill="auto"/>
            <w:vAlign w:val="center"/>
            <w:hideMark/>
          </w:tcPr>
          <w:p w14:paraId="5A2F3B97" w14:textId="77777777" w:rsidR="000F4722" w:rsidRDefault="000F4722" w:rsidP="006B73A5">
            <w:pPr>
              <w:keepNext/>
              <w:keepLines/>
              <w:spacing w:line="240" w:lineRule="auto"/>
              <w:outlineLvl w:val="1"/>
              <w:rPr>
                <w:sz w:val="16"/>
                <w:szCs w:val="16"/>
              </w:rPr>
            </w:pPr>
            <w:bookmarkStart w:id="234" w:name="_Toc479078591"/>
            <w:r w:rsidRPr="0012020A">
              <w:rPr>
                <w:sz w:val="16"/>
                <w:szCs w:val="16"/>
              </w:rPr>
              <w:t>Text:</w:t>
            </w:r>
            <w:bookmarkEnd w:id="234"/>
          </w:p>
          <w:p w14:paraId="610DEE90" w14:textId="77777777" w:rsidR="000F4722" w:rsidRPr="0012020A" w:rsidRDefault="000F4722" w:rsidP="006B73A5">
            <w:pPr>
              <w:keepNext/>
              <w:keepLines/>
              <w:spacing w:line="240" w:lineRule="auto"/>
              <w:outlineLvl w:val="1"/>
              <w:rPr>
                <w:sz w:val="16"/>
                <w:szCs w:val="16"/>
              </w:rPr>
            </w:pPr>
            <w:bookmarkStart w:id="235" w:name="_Toc479078592"/>
            <w:r w:rsidRPr="0012020A">
              <w:rPr>
                <w:sz w:val="16"/>
                <w:szCs w:val="16"/>
              </w:rPr>
              <w:t>(50 char max)</w:t>
            </w:r>
            <w:bookmarkEnd w:id="235"/>
          </w:p>
        </w:tc>
        <w:tc>
          <w:tcPr>
            <w:tcW w:w="796" w:type="dxa"/>
            <w:gridSpan w:val="2"/>
            <w:shd w:val="clear" w:color="auto" w:fill="auto"/>
            <w:vAlign w:val="center"/>
            <w:hideMark/>
          </w:tcPr>
          <w:p w14:paraId="6E85FAED" w14:textId="77777777" w:rsidR="000F4722" w:rsidRPr="0012020A" w:rsidRDefault="000F4722" w:rsidP="006B73A5">
            <w:pPr>
              <w:keepNext/>
              <w:keepLines/>
              <w:spacing w:line="240" w:lineRule="auto"/>
              <w:outlineLvl w:val="1"/>
              <w:rPr>
                <w:sz w:val="16"/>
                <w:szCs w:val="16"/>
              </w:rPr>
            </w:pPr>
            <w:bookmarkStart w:id="236" w:name="_Toc479078593"/>
            <w:r w:rsidRPr="0012020A">
              <w:rPr>
                <w:sz w:val="16"/>
                <w:szCs w:val="16"/>
              </w:rPr>
              <w:t>Required</w:t>
            </w:r>
            <w:bookmarkEnd w:id="236"/>
          </w:p>
        </w:tc>
        <w:tc>
          <w:tcPr>
            <w:tcW w:w="3344" w:type="dxa"/>
            <w:gridSpan w:val="2"/>
            <w:shd w:val="clear" w:color="auto" w:fill="auto"/>
            <w:vAlign w:val="center"/>
            <w:hideMark/>
          </w:tcPr>
          <w:p w14:paraId="24F85687" w14:textId="77777777" w:rsidR="000F4722" w:rsidRPr="0012020A" w:rsidRDefault="000F4722" w:rsidP="006B73A5">
            <w:pPr>
              <w:keepNext/>
              <w:keepLines/>
              <w:spacing w:line="240" w:lineRule="auto"/>
              <w:outlineLvl w:val="1"/>
              <w:rPr>
                <w:sz w:val="16"/>
                <w:szCs w:val="16"/>
              </w:rPr>
            </w:pPr>
            <w:bookmarkStart w:id="237" w:name="_Toc479078594"/>
            <w:r w:rsidRPr="0012020A">
              <w:rPr>
                <w:sz w:val="16"/>
                <w:szCs w:val="16"/>
              </w:rPr>
              <w:t>This identifier is used to link follow-up activity to existing projects in CTS during batch uploads.</w:t>
            </w:r>
            <w:bookmarkEnd w:id="237"/>
          </w:p>
        </w:tc>
      </w:tr>
    </w:tbl>
    <w:p w14:paraId="63D325BE" w14:textId="77777777" w:rsidR="000F176E" w:rsidRDefault="000F176E" w:rsidP="006B73A5">
      <w:pPr>
        <w:spacing w:line="240" w:lineRule="auto"/>
      </w:pPr>
      <w:r>
        <w:br w:type="page"/>
      </w:r>
    </w:p>
    <w:p w14:paraId="365BD77F" w14:textId="77777777" w:rsidR="000F176E" w:rsidRDefault="000F176E" w:rsidP="00804805">
      <w:pPr>
        <w:pStyle w:val="Heading3"/>
      </w:pPr>
      <w:bookmarkStart w:id="238" w:name="_Toc479078595"/>
      <w:r>
        <w:lastRenderedPageBreak/>
        <w:t>CTS Evaluations Template</w:t>
      </w:r>
      <w:bookmarkEnd w:id="238"/>
    </w:p>
    <w:p w14:paraId="7C66E512" w14:textId="77777777" w:rsidR="00134D02" w:rsidRDefault="00134D02" w:rsidP="006B73A5">
      <w:pPr>
        <w:spacing w:line="240" w:lineRule="auto"/>
        <w:rPr>
          <w:b/>
          <w:bCs/>
        </w:rPr>
      </w:pPr>
    </w:p>
    <w:p w14:paraId="126EDDC0" w14:textId="77777777" w:rsidR="000F176E" w:rsidRPr="00696354" w:rsidRDefault="000F176E" w:rsidP="006B73A5">
      <w:pPr>
        <w:spacing w:line="240" w:lineRule="auto"/>
        <w:rPr>
          <w:b/>
          <w:bCs/>
        </w:rPr>
      </w:pPr>
      <w:r w:rsidRPr="00696354">
        <w:rPr>
          <w:b/>
          <w:bCs/>
        </w:rPr>
        <w:t>Covered facility identification information</w:t>
      </w:r>
    </w:p>
    <w:p w14:paraId="423DCC1E" w14:textId="77777777" w:rsidR="000F176E" w:rsidRPr="0098165D" w:rsidRDefault="000F176E" w:rsidP="006B73A5">
      <w:pPr>
        <w:pStyle w:val="ListParagraph"/>
        <w:numPr>
          <w:ilvl w:val="0"/>
          <w:numId w:val="10"/>
        </w:numPr>
        <w:spacing w:line="240" w:lineRule="auto"/>
        <w:rPr>
          <w:bCs/>
        </w:rPr>
      </w:pPr>
      <w:r w:rsidRPr="0098165D">
        <w:rPr>
          <w:bCs/>
        </w:rPr>
        <w:t xml:space="preserve">Agency designated covered facility </w:t>
      </w:r>
      <w:r>
        <w:rPr>
          <w:bCs/>
        </w:rPr>
        <w:t>identification – must correspond to existing acronym and IDs used in CTS; may be numbers, letters, and special characters; will link CTS and Portfolio Manager; may have multiple buildings associated with one “CTS Covered Facility”</w:t>
      </w:r>
    </w:p>
    <w:p w14:paraId="57CC6BAC" w14:textId="77777777" w:rsidR="000F176E" w:rsidRPr="0098165D" w:rsidRDefault="000F176E" w:rsidP="006B73A5">
      <w:pPr>
        <w:pStyle w:val="ListParagraph"/>
        <w:numPr>
          <w:ilvl w:val="0"/>
          <w:numId w:val="10"/>
        </w:numPr>
        <w:spacing w:line="240" w:lineRule="auto"/>
        <w:rPr>
          <w:bCs/>
        </w:rPr>
      </w:pPr>
      <w:r w:rsidRPr="0098165D">
        <w:rPr>
          <w:bCs/>
        </w:rPr>
        <w:t>Sub-agency acronym</w:t>
      </w:r>
      <w:r>
        <w:rPr>
          <w:bCs/>
        </w:rPr>
        <w:t xml:space="preserve"> – may be different or identical to the agency name</w:t>
      </w:r>
    </w:p>
    <w:p w14:paraId="584B77FB" w14:textId="77777777" w:rsidR="000F176E" w:rsidRPr="0098165D" w:rsidRDefault="000F176E" w:rsidP="006B73A5">
      <w:pPr>
        <w:pStyle w:val="ListParagraph"/>
        <w:numPr>
          <w:ilvl w:val="0"/>
          <w:numId w:val="10"/>
        </w:numPr>
        <w:spacing w:line="240" w:lineRule="auto"/>
        <w:rPr>
          <w:bCs/>
        </w:rPr>
      </w:pPr>
      <w:r w:rsidRPr="0098165D">
        <w:rPr>
          <w:bCs/>
        </w:rPr>
        <w:t>Facility name</w:t>
      </w:r>
      <w:r>
        <w:rPr>
          <w:bCs/>
        </w:rPr>
        <w:t xml:space="preserve"> – may be a building, campus, installation; owned, leased, or contractor operated.</w:t>
      </w:r>
    </w:p>
    <w:p w14:paraId="6246B17F" w14:textId="77777777" w:rsidR="000F176E" w:rsidRPr="00696354" w:rsidRDefault="000F176E" w:rsidP="006B73A5">
      <w:pPr>
        <w:spacing w:before="120" w:line="240" w:lineRule="auto"/>
        <w:rPr>
          <w:b/>
          <w:bCs/>
        </w:rPr>
      </w:pPr>
      <w:r w:rsidRPr="00696354">
        <w:rPr>
          <w:b/>
          <w:bCs/>
        </w:rPr>
        <w:t>Aggregated findings of comprehensive evaluations estimated annual data</w:t>
      </w:r>
    </w:p>
    <w:p w14:paraId="4D1442C2" w14:textId="2F70B512" w:rsidR="000F176E" w:rsidRPr="0098165D" w:rsidRDefault="007D6E6A" w:rsidP="006B73A5">
      <w:pPr>
        <w:pStyle w:val="ListParagraph"/>
        <w:numPr>
          <w:ilvl w:val="0"/>
          <w:numId w:val="10"/>
        </w:numPr>
        <w:spacing w:line="240" w:lineRule="auto"/>
        <w:rPr>
          <w:bCs/>
        </w:rPr>
      </w:pPr>
      <w:r w:rsidRPr="0098165D">
        <w:rPr>
          <w:bCs/>
        </w:rPr>
        <w:t>Evaluation name</w:t>
      </w:r>
      <w:r w:rsidR="000F176E">
        <w:rPr>
          <w:bCs/>
        </w:rPr>
        <w:t xml:space="preserve"> required – descriptive name</w:t>
      </w:r>
    </w:p>
    <w:p w14:paraId="1D51DC5A" w14:textId="77777777" w:rsidR="000F176E" w:rsidRPr="0098165D" w:rsidRDefault="000F176E" w:rsidP="006B73A5">
      <w:pPr>
        <w:pStyle w:val="ListParagraph"/>
        <w:numPr>
          <w:ilvl w:val="0"/>
          <w:numId w:val="10"/>
        </w:numPr>
        <w:spacing w:line="240" w:lineRule="auto"/>
        <w:rPr>
          <w:bCs/>
        </w:rPr>
      </w:pPr>
      <w:r w:rsidRPr="0098165D">
        <w:rPr>
          <w:bCs/>
        </w:rPr>
        <w:t>Evaluation completion date</w:t>
      </w:r>
      <w:r>
        <w:rPr>
          <w:bCs/>
        </w:rPr>
        <w:t>, optional – the date when 100% of the facility’s GSF has been evaluated</w:t>
      </w:r>
    </w:p>
    <w:p w14:paraId="687F344C" w14:textId="3A7DE3E4" w:rsidR="000F176E" w:rsidRPr="0098165D" w:rsidRDefault="007D6E6A" w:rsidP="006B73A5">
      <w:pPr>
        <w:pStyle w:val="ListParagraph"/>
        <w:numPr>
          <w:ilvl w:val="0"/>
          <w:numId w:val="10"/>
        </w:numPr>
        <w:spacing w:line="240" w:lineRule="auto"/>
        <w:rPr>
          <w:bCs/>
        </w:rPr>
      </w:pPr>
      <w:r w:rsidRPr="0098165D">
        <w:rPr>
          <w:bCs/>
        </w:rPr>
        <w:t>Retro/re- commissioning assessment</w:t>
      </w:r>
      <w:r w:rsidR="000F176E">
        <w:rPr>
          <w:bCs/>
        </w:rPr>
        <w:t xml:space="preserve"> required – indicate if completed as part of the evaluation; must be included for covered facilities &gt;50k sf </w:t>
      </w:r>
    </w:p>
    <w:p w14:paraId="73062C03" w14:textId="77777777" w:rsidR="000F176E" w:rsidRPr="0098165D" w:rsidRDefault="000F176E" w:rsidP="006B73A5">
      <w:pPr>
        <w:pStyle w:val="ListParagraph"/>
        <w:numPr>
          <w:ilvl w:val="0"/>
          <w:numId w:val="10"/>
        </w:numPr>
        <w:spacing w:line="240" w:lineRule="auto"/>
        <w:rPr>
          <w:bCs/>
        </w:rPr>
      </w:pPr>
      <w:r w:rsidRPr="0098165D">
        <w:rPr>
          <w:bCs/>
        </w:rPr>
        <w:t>Gross evaluated square footage</w:t>
      </w:r>
      <w:r>
        <w:rPr>
          <w:bCs/>
        </w:rPr>
        <w:t>, required – thousands of S.F. evaluated</w:t>
      </w:r>
    </w:p>
    <w:p w14:paraId="4ED35837" w14:textId="79D2ED69" w:rsidR="000F176E" w:rsidRPr="0098165D" w:rsidRDefault="007D6E6A" w:rsidP="006B73A5">
      <w:pPr>
        <w:pStyle w:val="ListParagraph"/>
        <w:numPr>
          <w:ilvl w:val="0"/>
          <w:numId w:val="10"/>
        </w:numPr>
        <w:spacing w:line="240" w:lineRule="auto"/>
        <w:rPr>
          <w:bCs/>
        </w:rPr>
      </w:pPr>
      <w:r w:rsidRPr="0098165D">
        <w:rPr>
          <w:bCs/>
        </w:rPr>
        <w:t>Estimated impl</w:t>
      </w:r>
      <w:r>
        <w:rPr>
          <w:bCs/>
        </w:rPr>
        <w:t>eme</w:t>
      </w:r>
      <w:r w:rsidRPr="0098165D">
        <w:rPr>
          <w:bCs/>
        </w:rPr>
        <w:t>ntation cost of measure(s)</w:t>
      </w:r>
      <w:r w:rsidR="000F176E">
        <w:rPr>
          <w:bCs/>
        </w:rPr>
        <w:t xml:space="preserve"> required – dollars </w:t>
      </w:r>
    </w:p>
    <w:p w14:paraId="1CEC09D4" w14:textId="77777777" w:rsidR="000F176E" w:rsidRPr="0098165D" w:rsidRDefault="000F176E" w:rsidP="006B73A5">
      <w:pPr>
        <w:pStyle w:val="ListParagraph"/>
        <w:numPr>
          <w:ilvl w:val="0"/>
          <w:numId w:val="10"/>
        </w:numPr>
        <w:spacing w:line="240" w:lineRule="auto"/>
        <w:rPr>
          <w:bCs/>
        </w:rPr>
      </w:pPr>
      <w:r w:rsidRPr="0098165D">
        <w:rPr>
          <w:bCs/>
        </w:rPr>
        <w:t>Estimated annual energy savings</w:t>
      </w:r>
      <w:r>
        <w:rPr>
          <w:bCs/>
        </w:rPr>
        <w:t xml:space="preserve">, required – million Btu, include ECM(s) for validation </w:t>
      </w:r>
    </w:p>
    <w:p w14:paraId="2641C74F" w14:textId="77777777" w:rsidR="000F176E" w:rsidRPr="0098165D" w:rsidRDefault="000F176E" w:rsidP="006B73A5">
      <w:pPr>
        <w:pStyle w:val="ListParagraph"/>
        <w:numPr>
          <w:ilvl w:val="0"/>
          <w:numId w:val="10"/>
        </w:numPr>
        <w:spacing w:line="240" w:lineRule="auto"/>
        <w:rPr>
          <w:bCs/>
        </w:rPr>
      </w:pPr>
      <w:r w:rsidRPr="0098165D">
        <w:rPr>
          <w:bCs/>
        </w:rPr>
        <w:t>Estimated annual energy cost savings</w:t>
      </w:r>
      <w:r>
        <w:rPr>
          <w:bCs/>
        </w:rPr>
        <w:t xml:space="preserve">, required – dollars </w:t>
      </w:r>
    </w:p>
    <w:p w14:paraId="4487EB81" w14:textId="77777777" w:rsidR="000F176E" w:rsidRPr="0098165D" w:rsidRDefault="000F176E" w:rsidP="006B73A5">
      <w:pPr>
        <w:pStyle w:val="ListParagraph"/>
        <w:numPr>
          <w:ilvl w:val="0"/>
          <w:numId w:val="10"/>
        </w:numPr>
        <w:spacing w:line="240" w:lineRule="auto"/>
        <w:rPr>
          <w:bCs/>
        </w:rPr>
      </w:pPr>
      <w:r w:rsidRPr="0098165D">
        <w:rPr>
          <w:bCs/>
        </w:rPr>
        <w:t xml:space="preserve">Estimated annual water </w:t>
      </w:r>
      <w:r w:rsidRPr="00BE7B38">
        <w:rPr>
          <w:bCs/>
        </w:rPr>
        <w:t xml:space="preserve">savings, required – </w:t>
      </w:r>
      <w:r>
        <w:rPr>
          <w:bCs/>
        </w:rPr>
        <w:t>thousand gallons</w:t>
      </w:r>
      <w:r w:rsidRPr="00BE7B38">
        <w:rPr>
          <w:bCs/>
        </w:rPr>
        <w:t>, include ECM(s)</w:t>
      </w:r>
      <w:r>
        <w:rPr>
          <w:bCs/>
        </w:rPr>
        <w:t>,</w:t>
      </w:r>
      <w:r w:rsidRPr="00BE7B38">
        <w:rPr>
          <w:bCs/>
        </w:rPr>
        <w:t xml:space="preserve"> </w:t>
      </w:r>
      <w:r>
        <w:rPr>
          <w:bCs/>
        </w:rPr>
        <w:t>e</w:t>
      </w:r>
      <w:r w:rsidRPr="0098165D">
        <w:rPr>
          <w:bCs/>
        </w:rPr>
        <w:t>stimated annual water savings</w:t>
      </w:r>
    </w:p>
    <w:p w14:paraId="2D628A7B" w14:textId="77777777" w:rsidR="000F176E" w:rsidRDefault="000F176E" w:rsidP="006B73A5">
      <w:pPr>
        <w:pStyle w:val="ListParagraph"/>
        <w:numPr>
          <w:ilvl w:val="0"/>
          <w:numId w:val="10"/>
        </w:numPr>
        <w:spacing w:line="240" w:lineRule="auto"/>
        <w:rPr>
          <w:bCs/>
        </w:rPr>
      </w:pPr>
      <w:r>
        <w:rPr>
          <w:bCs/>
        </w:rPr>
        <w:t xml:space="preserve">Estimated annual water cost savings, required – dollars </w:t>
      </w:r>
    </w:p>
    <w:p w14:paraId="386769A0" w14:textId="77777777" w:rsidR="000F176E" w:rsidRPr="0098165D" w:rsidRDefault="000F176E" w:rsidP="006B73A5">
      <w:pPr>
        <w:pStyle w:val="ListParagraph"/>
        <w:numPr>
          <w:ilvl w:val="0"/>
          <w:numId w:val="10"/>
        </w:numPr>
        <w:spacing w:line="240" w:lineRule="auto"/>
        <w:rPr>
          <w:bCs/>
        </w:rPr>
      </w:pPr>
      <w:r w:rsidRPr="0098165D">
        <w:rPr>
          <w:bCs/>
        </w:rPr>
        <w:t>Estimated other annual ancillary cost savings</w:t>
      </w:r>
      <w:r>
        <w:rPr>
          <w:bCs/>
        </w:rPr>
        <w:t xml:space="preserve">, optional – dollars </w:t>
      </w:r>
    </w:p>
    <w:p w14:paraId="724BE9E7" w14:textId="77777777" w:rsidR="000F176E" w:rsidRPr="00696354" w:rsidRDefault="000F176E" w:rsidP="006B73A5">
      <w:pPr>
        <w:spacing w:before="120" w:line="240" w:lineRule="auto"/>
        <w:rPr>
          <w:b/>
          <w:bCs/>
        </w:rPr>
      </w:pPr>
      <w:r w:rsidRPr="00696354">
        <w:rPr>
          <w:b/>
          <w:bCs/>
        </w:rPr>
        <w:t>Aggregated findings of comprehensive evaluations estimated life-cycle data</w:t>
      </w:r>
    </w:p>
    <w:p w14:paraId="65592765" w14:textId="77777777" w:rsidR="000F176E" w:rsidRPr="0098165D" w:rsidRDefault="000F176E" w:rsidP="006B73A5">
      <w:pPr>
        <w:pStyle w:val="ListParagraph"/>
        <w:numPr>
          <w:ilvl w:val="0"/>
          <w:numId w:val="10"/>
        </w:numPr>
        <w:spacing w:line="240" w:lineRule="auto"/>
        <w:rPr>
          <w:bCs/>
        </w:rPr>
      </w:pPr>
      <w:r w:rsidRPr="0098165D">
        <w:rPr>
          <w:bCs/>
        </w:rPr>
        <w:t>Estimated life-cycle energy savings</w:t>
      </w:r>
      <w:r>
        <w:rPr>
          <w:bCs/>
        </w:rPr>
        <w:t>, optional – million Btu – estimated site-delivered Btu energy savings expected from all identified EE measures over the collective life spans of the measures</w:t>
      </w:r>
    </w:p>
    <w:p w14:paraId="28493DDC" w14:textId="77777777" w:rsidR="000F176E" w:rsidRDefault="000F176E" w:rsidP="006B73A5">
      <w:pPr>
        <w:pStyle w:val="ListParagraph"/>
        <w:numPr>
          <w:ilvl w:val="0"/>
          <w:numId w:val="10"/>
        </w:numPr>
        <w:spacing w:line="240" w:lineRule="auto"/>
        <w:rPr>
          <w:bCs/>
        </w:rPr>
      </w:pPr>
      <w:r w:rsidRPr="0098165D">
        <w:rPr>
          <w:bCs/>
        </w:rPr>
        <w:t>Estimated present value life-cycle energy cost savings</w:t>
      </w:r>
      <w:r>
        <w:rPr>
          <w:bCs/>
        </w:rPr>
        <w:t xml:space="preserve">, optional – dollars – estimated present value energy cost savings expected from all ECMs over the collective life spans of the measures </w:t>
      </w:r>
    </w:p>
    <w:p w14:paraId="1CD6F78B" w14:textId="77777777" w:rsidR="000F176E" w:rsidRDefault="000F176E" w:rsidP="006B73A5">
      <w:pPr>
        <w:pStyle w:val="ListParagraph"/>
        <w:numPr>
          <w:ilvl w:val="0"/>
          <w:numId w:val="10"/>
        </w:numPr>
        <w:spacing w:line="240" w:lineRule="auto"/>
        <w:rPr>
          <w:bCs/>
        </w:rPr>
      </w:pPr>
      <w:r>
        <w:rPr>
          <w:bCs/>
        </w:rPr>
        <w:t xml:space="preserve">Estimated life-cycle water savings, optional – thousand gallons – estimated water savings expected from all water use and disposal (sewer) efficiency measurers over the collective life spans of the measures, optional – thousand gallons </w:t>
      </w:r>
    </w:p>
    <w:p w14:paraId="7DE34212" w14:textId="77777777" w:rsidR="000F176E" w:rsidRDefault="000F176E" w:rsidP="006B73A5">
      <w:pPr>
        <w:pStyle w:val="ListParagraph"/>
        <w:numPr>
          <w:ilvl w:val="0"/>
          <w:numId w:val="10"/>
        </w:numPr>
        <w:spacing w:line="240" w:lineRule="auto"/>
        <w:rPr>
          <w:bCs/>
        </w:rPr>
      </w:pPr>
      <w:r>
        <w:rPr>
          <w:bCs/>
        </w:rPr>
        <w:t xml:space="preserve">Estimated present value life-cycle water cost savings, optional – dollars – estimated present value water cost savings expected from all identified water use and disposal (sewer) efficiency measures over the collective life spans of the measurers. </w:t>
      </w:r>
    </w:p>
    <w:p w14:paraId="126A9DAF" w14:textId="77777777" w:rsidR="000F176E" w:rsidRPr="0098165D" w:rsidRDefault="000F176E" w:rsidP="006B73A5">
      <w:pPr>
        <w:pStyle w:val="ListParagraph"/>
        <w:numPr>
          <w:ilvl w:val="0"/>
          <w:numId w:val="10"/>
        </w:numPr>
        <w:spacing w:line="240" w:lineRule="auto"/>
        <w:rPr>
          <w:bCs/>
        </w:rPr>
      </w:pPr>
      <w:r>
        <w:rPr>
          <w:bCs/>
        </w:rPr>
        <w:t>Estimated other present value life-cycle ancillary cost savings, optional – dollars – estimated other ancillary present value cost savings expected from all identified efficiency measures over the collective life spans of the measures. These may include savings due to reduced maintenance, operational costs, repairs, etc.</w:t>
      </w:r>
    </w:p>
    <w:p w14:paraId="1F3000D8" w14:textId="77777777" w:rsidR="000F176E" w:rsidRPr="00696354" w:rsidRDefault="000F176E" w:rsidP="006B73A5">
      <w:pPr>
        <w:spacing w:before="120" w:line="240" w:lineRule="auto"/>
        <w:rPr>
          <w:b/>
          <w:bCs/>
        </w:rPr>
      </w:pPr>
      <w:r w:rsidRPr="00696354">
        <w:rPr>
          <w:b/>
          <w:bCs/>
        </w:rPr>
        <w:t>Potential measures identified</w:t>
      </w:r>
      <w:r>
        <w:rPr>
          <w:b/>
          <w:bCs/>
        </w:rPr>
        <w:t>; by category, required as applicable</w:t>
      </w:r>
    </w:p>
    <w:p w14:paraId="0F9D0FC6" w14:textId="77777777" w:rsidR="000F176E" w:rsidRDefault="000F176E" w:rsidP="006B73A5">
      <w:pPr>
        <w:pStyle w:val="ListParagraph"/>
        <w:numPr>
          <w:ilvl w:val="0"/>
          <w:numId w:val="10"/>
        </w:numPr>
        <w:spacing w:line="240" w:lineRule="auto"/>
        <w:rPr>
          <w:bCs/>
        </w:rPr>
      </w:pPr>
      <w:r>
        <w:rPr>
          <w:bCs/>
        </w:rPr>
        <w:t xml:space="preserve">Boiler plant improvement – improve/retrofit/replace controls, equipment, and distribution or decentralization </w:t>
      </w:r>
    </w:p>
    <w:p w14:paraId="1772E657" w14:textId="77777777" w:rsidR="000F176E" w:rsidRPr="007F17EF" w:rsidRDefault="000F176E" w:rsidP="006B73A5">
      <w:pPr>
        <w:pStyle w:val="ListParagraph"/>
        <w:numPr>
          <w:ilvl w:val="0"/>
          <w:numId w:val="10"/>
        </w:numPr>
        <w:spacing w:line="240" w:lineRule="auto"/>
        <w:rPr>
          <w:bCs/>
        </w:rPr>
      </w:pPr>
      <w:r w:rsidRPr="007F17EF">
        <w:rPr>
          <w:bCs/>
        </w:rPr>
        <w:t>Chiller plant improvements</w:t>
      </w:r>
      <w:r>
        <w:rPr>
          <w:bCs/>
        </w:rPr>
        <w:t xml:space="preserve"> </w:t>
      </w:r>
      <w:r w:rsidRPr="007F17EF">
        <w:rPr>
          <w:bCs/>
        </w:rPr>
        <w:t xml:space="preserve">– </w:t>
      </w:r>
      <w:r w:rsidRPr="00057D7D">
        <w:rPr>
          <w:bCs/>
        </w:rPr>
        <w:t>improve/retrofit/replace controls, equipment, and distribution</w:t>
      </w:r>
    </w:p>
    <w:p w14:paraId="2DFB4F0E" w14:textId="77777777" w:rsidR="000F176E" w:rsidRDefault="000F176E" w:rsidP="006B73A5">
      <w:pPr>
        <w:pStyle w:val="ListParagraph"/>
        <w:numPr>
          <w:ilvl w:val="0"/>
          <w:numId w:val="10"/>
        </w:numPr>
        <w:spacing w:line="240" w:lineRule="auto"/>
        <w:rPr>
          <w:bCs/>
        </w:rPr>
      </w:pPr>
      <w:r>
        <w:rPr>
          <w:bCs/>
        </w:rPr>
        <w:t xml:space="preserve">Building automation systems / EMCS – </w:t>
      </w:r>
      <w:r w:rsidRPr="00057D7D">
        <w:rPr>
          <w:bCs/>
        </w:rPr>
        <w:t>improve/retrofit/replace</w:t>
      </w:r>
      <w:r>
        <w:rPr>
          <w:bCs/>
        </w:rPr>
        <w:t>, pneumatics to direct digital control</w:t>
      </w:r>
    </w:p>
    <w:p w14:paraId="1D148F73" w14:textId="77777777" w:rsidR="000F176E" w:rsidRDefault="000F176E" w:rsidP="006B73A5">
      <w:pPr>
        <w:pStyle w:val="ListParagraph"/>
        <w:numPr>
          <w:ilvl w:val="0"/>
          <w:numId w:val="10"/>
        </w:numPr>
        <w:spacing w:line="240" w:lineRule="auto"/>
        <w:rPr>
          <w:bCs/>
        </w:rPr>
      </w:pPr>
      <w:r>
        <w:rPr>
          <w:bCs/>
        </w:rPr>
        <w:t xml:space="preserve">Other HVAC, other than boiler, chiller, EMCS </w:t>
      </w:r>
      <w:r w:rsidRPr="00057D7D">
        <w:rPr>
          <w:bCs/>
        </w:rPr>
        <w:t xml:space="preserve">improve/retrofit/replace </w:t>
      </w:r>
      <w:r>
        <w:rPr>
          <w:bCs/>
        </w:rPr>
        <w:t xml:space="preserve">– packaged or window AC, damper/ controller, cooling tower, install economizer, trim fans and pumps impeller, variable air volume </w:t>
      </w:r>
    </w:p>
    <w:p w14:paraId="38CFED91" w14:textId="77777777" w:rsidR="000F176E" w:rsidRDefault="000F176E" w:rsidP="006B73A5">
      <w:pPr>
        <w:pStyle w:val="ListParagraph"/>
        <w:numPr>
          <w:ilvl w:val="0"/>
          <w:numId w:val="10"/>
        </w:numPr>
        <w:spacing w:line="240" w:lineRule="auto"/>
        <w:rPr>
          <w:bCs/>
        </w:rPr>
      </w:pPr>
      <w:r>
        <w:rPr>
          <w:bCs/>
        </w:rPr>
        <w:t xml:space="preserve">Lighting improvements – </w:t>
      </w:r>
      <w:r w:rsidRPr="00497571">
        <w:rPr>
          <w:bCs/>
        </w:rPr>
        <w:t>improve/retrofit/replace</w:t>
      </w:r>
      <w:r>
        <w:rPr>
          <w:bCs/>
        </w:rPr>
        <w:t xml:space="preserve"> intelligent controls, occupancy sensors, LED, day-lighting, spectrally enhanced, fiber optic</w:t>
      </w:r>
    </w:p>
    <w:p w14:paraId="1BD9B5C2" w14:textId="77777777" w:rsidR="000F176E" w:rsidRDefault="000F176E" w:rsidP="006B73A5">
      <w:pPr>
        <w:pStyle w:val="ListParagraph"/>
        <w:numPr>
          <w:ilvl w:val="0"/>
          <w:numId w:val="10"/>
        </w:numPr>
        <w:spacing w:line="240" w:lineRule="auto"/>
        <w:rPr>
          <w:bCs/>
        </w:rPr>
      </w:pPr>
      <w:r>
        <w:rPr>
          <w:bCs/>
        </w:rPr>
        <w:t xml:space="preserve">Building envelope modifications – </w:t>
      </w:r>
      <w:r w:rsidRPr="00497571">
        <w:rPr>
          <w:bCs/>
        </w:rPr>
        <w:t xml:space="preserve">improve/retrofit/replace </w:t>
      </w:r>
      <w:r>
        <w:rPr>
          <w:bCs/>
        </w:rPr>
        <w:t xml:space="preserve">insulation, weatherization, windows, reflective solar window tinting </w:t>
      </w:r>
    </w:p>
    <w:p w14:paraId="0A1EA467" w14:textId="60A0B784" w:rsidR="000F176E" w:rsidRDefault="000F176E" w:rsidP="006B73A5">
      <w:pPr>
        <w:pStyle w:val="ListParagraph"/>
        <w:numPr>
          <w:ilvl w:val="0"/>
          <w:numId w:val="10"/>
        </w:numPr>
        <w:spacing w:line="240" w:lineRule="auto"/>
        <w:rPr>
          <w:bCs/>
        </w:rPr>
      </w:pPr>
      <w:r>
        <w:rPr>
          <w:bCs/>
        </w:rPr>
        <w:t>CW / HW / Steam distribution systems – repair/replace piping insulation, HW heater, steam trap, condensate return systems</w:t>
      </w:r>
      <w:r w:rsidR="00C915A0">
        <w:rPr>
          <w:bCs/>
        </w:rPr>
        <w:t xml:space="preserve"> </w:t>
      </w:r>
    </w:p>
    <w:p w14:paraId="5495BD7D" w14:textId="77777777" w:rsidR="000F176E" w:rsidRDefault="000F176E" w:rsidP="006B73A5">
      <w:pPr>
        <w:pStyle w:val="ListParagraph"/>
        <w:numPr>
          <w:ilvl w:val="0"/>
          <w:numId w:val="10"/>
        </w:numPr>
        <w:spacing w:line="240" w:lineRule="auto"/>
        <w:rPr>
          <w:bCs/>
        </w:rPr>
      </w:pPr>
      <w:r>
        <w:rPr>
          <w:bCs/>
        </w:rPr>
        <w:t>Electric motors and drives – replace with high efficiency</w:t>
      </w:r>
    </w:p>
    <w:p w14:paraId="0F93357C" w14:textId="77777777" w:rsidR="000F176E" w:rsidRDefault="000F176E" w:rsidP="006B73A5">
      <w:pPr>
        <w:pStyle w:val="ListParagraph"/>
        <w:numPr>
          <w:ilvl w:val="0"/>
          <w:numId w:val="10"/>
        </w:numPr>
        <w:spacing w:line="240" w:lineRule="auto"/>
        <w:rPr>
          <w:bCs/>
        </w:rPr>
      </w:pPr>
      <w:r>
        <w:rPr>
          <w:bCs/>
        </w:rPr>
        <w:t xml:space="preserve">Refrigeration - </w:t>
      </w:r>
      <w:r w:rsidRPr="00497571">
        <w:rPr>
          <w:bCs/>
        </w:rPr>
        <w:t>replace</w:t>
      </w:r>
      <w:r>
        <w:rPr>
          <w:bCs/>
        </w:rPr>
        <w:t xml:space="preserve"> ice and refrigeration equipment with high efficiency units</w:t>
      </w:r>
    </w:p>
    <w:p w14:paraId="1D779E0E" w14:textId="77777777" w:rsidR="000F176E" w:rsidRDefault="000F176E" w:rsidP="006B73A5">
      <w:pPr>
        <w:pStyle w:val="ListParagraph"/>
        <w:numPr>
          <w:ilvl w:val="0"/>
          <w:numId w:val="10"/>
        </w:numPr>
        <w:spacing w:line="240" w:lineRule="auto"/>
        <w:rPr>
          <w:bCs/>
        </w:rPr>
      </w:pPr>
      <w:r>
        <w:rPr>
          <w:bCs/>
        </w:rPr>
        <w:lastRenderedPageBreak/>
        <w:t xml:space="preserve">Distributed generation – install cogeneration, micro-turbines, fuel cells </w:t>
      </w:r>
    </w:p>
    <w:p w14:paraId="10F747EB" w14:textId="77777777" w:rsidR="000F176E" w:rsidRDefault="000F176E" w:rsidP="006B73A5">
      <w:pPr>
        <w:pStyle w:val="ListParagraph"/>
        <w:numPr>
          <w:ilvl w:val="0"/>
          <w:numId w:val="10"/>
        </w:numPr>
        <w:spacing w:line="240" w:lineRule="auto"/>
        <w:rPr>
          <w:bCs/>
        </w:rPr>
      </w:pPr>
      <w:r>
        <w:rPr>
          <w:bCs/>
        </w:rPr>
        <w:t>Renewable energy systems – install photovoltaic, solar hot water, solar ventilation preheat, wind energy, passive solar heating, landfill gas, waste water treatment plant digester gas, coal bed methane power plant, wood/organic waste stream heating or power plant, and ground coupled heat pump installations</w:t>
      </w:r>
    </w:p>
    <w:p w14:paraId="798ECB20" w14:textId="77777777" w:rsidR="000F176E" w:rsidRDefault="000F176E" w:rsidP="006B73A5">
      <w:pPr>
        <w:pStyle w:val="ListParagraph"/>
        <w:numPr>
          <w:ilvl w:val="0"/>
          <w:numId w:val="10"/>
        </w:numPr>
        <w:spacing w:line="240" w:lineRule="auto"/>
        <w:rPr>
          <w:bCs/>
        </w:rPr>
      </w:pPr>
      <w:r>
        <w:rPr>
          <w:bCs/>
        </w:rPr>
        <w:t xml:space="preserve">Energy and utility distribution systems – install transformers, gas distribution system, upgrade power quality, correct power factor, </w:t>
      </w:r>
    </w:p>
    <w:p w14:paraId="761372C6" w14:textId="77777777" w:rsidR="000F176E" w:rsidRDefault="000F176E" w:rsidP="006B73A5">
      <w:pPr>
        <w:pStyle w:val="ListParagraph"/>
        <w:numPr>
          <w:ilvl w:val="0"/>
          <w:numId w:val="10"/>
        </w:numPr>
        <w:spacing w:line="240" w:lineRule="auto"/>
        <w:rPr>
          <w:bCs/>
        </w:rPr>
      </w:pPr>
      <w:r>
        <w:rPr>
          <w:bCs/>
        </w:rPr>
        <w:t>Water and sewer conservation systems – install low flow faucets, showerheads, plumbing equipment, water efficient irrigation and on-site sewer treatment systems</w:t>
      </w:r>
    </w:p>
    <w:p w14:paraId="63270259" w14:textId="77777777" w:rsidR="000F176E" w:rsidRDefault="000F176E" w:rsidP="006B73A5">
      <w:pPr>
        <w:pStyle w:val="ListParagraph"/>
        <w:numPr>
          <w:ilvl w:val="0"/>
          <w:numId w:val="10"/>
        </w:numPr>
        <w:spacing w:line="240" w:lineRule="auto"/>
        <w:rPr>
          <w:bCs/>
        </w:rPr>
      </w:pPr>
      <w:r>
        <w:rPr>
          <w:bCs/>
        </w:rPr>
        <w:t xml:space="preserve">Electrical peak shaving / load shifting – thermal energy storage and gas cooling </w:t>
      </w:r>
    </w:p>
    <w:p w14:paraId="6A920A3D" w14:textId="77777777" w:rsidR="000F176E" w:rsidRDefault="000F176E" w:rsidP="006B73A5">
      <w:pPr>
        <w:pStyle w:val="ListParagraph"/>
        <w:numPr>
          <w:ilvl w:val="0"/>
          <w:numId w:val="10"/>
        </w:numPr>
        <w:spacing w:line="240" w:lineRule="auto"/>
        <w:rPr>
          <w:bCs/>
        </w:rPr>
      </w:pPr>
      <w:r>
        <w:rPr>
          <w:bCs/>
        </w:rPr>
        <w:t>Rate adjustments – change to more favorable rate schedule, lower energy cost supplier(s), and energy service billing and meter auditing recommendations</w:t>
      </w:r>
    </w:p>
    <w:p w14:paraId="7F9FB44D" w14:textId="77777777" w:rsidR="000F176E" w:rsidRDefault="000F176E" w:rsidP="006B73A5">
      <w:pPr>
        <w:pStyle w:val="ListParagraph"/>
        <w:numPr>
          <w:ilvl w:val="0"/>
          <w:numId w:val="10"/>
        </w:numPr>
        <w:spacing w:line="240" w:lineRule="auto"/>
        <w:rPr>
          <w:bCs/>
        </w:rPr>
      </w:pPr>
      <w:r>
        <w:rPr>
          <w:bCs/>
        </w:rPr>
        <w:t xml:space="preserve">Energy related process improvements – improve manufacturing, production, and industrial processes, recycle and waste stream reduction, </w:t>
      </w:r>
    </w:p>
    <w:p w14:paraId="2CD4EEA0" w14:textId="77777777" w:rsidR="000F176E" w:rsidRDefault="000F176E" w:rsidP="006B73A5">
      <w:pPr>
        <w:pStyle w:val="ListParagraph"/>
        <w:numPr>
          <w:ilvl w:val="0"/>
          <w:numId w:val="10"/>
        </w:numPr>
        <w:spacing w:line="240" w:lineRule="auto"/>
        <w:rPr>
          <w:bCs/>
        </w:rPr>
      </w:pPr>
      <w:r>
        <w:rPr>
          <w:bCs/>
        </w:rPr>
        <w:t>Advance metering systems</w:t>
      </w:r>
    </w:p>
    <w:p w14:paraId="7FD34551" w14:textId="77777777" w:rsidR="000F176E" w:rsidRDefault="000F176E" w:rsidP="006B73A5">
      <w:pPr>
        <w:pStyle w:val="ListParagraph"/>
        <w:numPr>
          <w:ilvl w:val="0"/>
          <w:numId w:val="10"/>
        </w:numPr>
        <w:spacing w:line="240" w:lineRule="auto"/>
        <w:rPr>
          <w:bCs/>
        </w:rPr>
      </w:pPr>
      <w:r>
        <w:rPr>
          <w:bCs/>
        </w:rPr>
        <w:t>Appliance and plug-load reductions – replace air-cooled ice and refrigeration equipment, de-lamp vending machines, use plug timers, install energy star products</w:t>
      </w:r>
    </w:p>
    <w:p w14:paraId="6717226B" w14:textId="77777777" w:rsidR="000F176E" w:rsidRDefault="000F176E" w:rsidP="006B73A5">
      <w:pPr>
        <w:pStyle w:val="ListParagraph"/>
        <w:numPr>
          <w:ilvl w:val="0"/>
          <w:numId w:val="10"/>
        </w:numPr>
        <w:spacing w:line="240" w:lineRule="auto"/>
        <w:rPr>
          <w:bCs/>
        </w:rPr>
      </w:pPr>
      <w:r>
        <w:rPr>
          <w:bCs/>
        </w:rPr>
        <w:t>Commissioning measures</w:t>
      </w:r>
    </w:p>
    <w:p w14:paraId="7D905595" w14:textId="77777777" w:rsidR="000F176E" w:rsidRDefault="000F176E" w:rsidP="006B73A5">
      <w:pPr>
        <w:pStyle w:val="ListParagraph"/>
        <w:numPr>
          <w:ilvl w:val="0"/>
          <w:numId w:val="10"/>
        </w:numPr>
        <w:spacing w:line="240" w:lineRule="auto"/>
        <w:rPr>
          <w:bCs/>
        </w:rPr>
      </w:pPr>
      <w:r>
        <w:rPr>
          <w:bCs/>
        </w:rPr>
        <w:t>Other – any measures that do not fit above</w:t>
      </w:r>
    </w:p>
    <w:p w14:paraId="253038DB" w14:textId="77777777" w:rsidR="000F176E" w:rsidRPr="0098165D" w:rsidRDefault="000F176E" w:rsidP="006B73A5">
      <w:pPr>
        <w:pStyle w:val="ListParagraph"/>
        <w:numPr>
          <w:ilvl w:val="0"/>
          <w:numId w:val="10"/>
        </w:numPr>
        <w:spacing w:line="240" w:lineRule="auto"/>
        <w:rPr>
          <w:bCs/>
        </w:rPr>
      </w:pPr>
      <w:r>
        <w:rPr>
          <w:bCs/>
        </w:rPr>
        <w:t>Comments / explanations</w:t>
      </w:r>
    </w:p>
    <w:p w14:paraId="4601E99F" w14:textId="77777777" w:rsidR="000F176E" w:rsidRDefault="000F176E" w:rsidP="006B73A5">
      <w:pPr>
        <w:spacing w:line="240" w:lineRule="auto"/>
        <w:rPr>
          <w:bCs/>
        </w:rPr>
      </w:pPr>
    </w:p>
    <w:p w14:paraId="1F9F1D5B" w14:textId="626E3CFB" w:rsidR="00DF6827" w:rsidRDefault="00444954" w:rsidP="006B73A5">
      <w:pPr>
        <w:keepNext/>
        <w:keepLines/>
        <w:spacing w:line="240" w:lineRule="auto"/>
        <w:outlineLvl w:val="1"/>
      </w:pPr>
      <w:bookmarkStart w:id="239" w:name="_Toc479078596"/>
      <w:r>
        <w:t xml:space="preserve">Email questions related to CTS to </w:t>
      </w:r>
      <w:hyperlink r:id="rId40" w:history="1">
        <w:r w:rsidRPr="00CF5400">
          <w:rPr>
            <w:rStyle w:val="Hyperlink"/>
          </w:rPr>
          <w:t>eere_cts@ee.doe.gov</w:t>
        </w:r>
        <w:bookmarkEnd w:id="239"/>
      </w:hyperlink>
      <w:r>
        <w:t xml:space="preserve"> </w:t>
      </w:r>
    </w:p>
    <w:sectPr w:rsidR="00DF6827" w:rsidSect="009471FC">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707F8" w14:textId="77777777" w:rsidR="003F2F20" w:rsidRDefault="003F2F20" w:rsidP="0017575A">
      <w:pPr>
        <w:spacing w:line="240" w:lineRule="auto"/>
      </w:pPr>
      <w:r>
        <w:separator/>
      </w:r>
    </w:p>
  </w:endnote>
  <w:endnote w:type="continuationSeparator" w:id="0">
    <w:p w14:paraId="016C2089" w14:textId="77777777" w:rsidR="003F2F20" w:rsidRDefault="003F2F20" w:rsidP="001757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949F" w14:textId="77777777" w:rsidR="00A6601A" w:rsidRDefault="00A6601A" w:rsidP="00844D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9BA847" w14:textId="77777777" w:rsidR="00A6601A" w:rsidRDefault="00A6601A" w:rsidP="00844D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9969" w14:textId="0DEC6FCB" w:rsidR="00A6601A" w:rsidRDefault="00A6601A" w:rsidP="00844D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A05BE15" w14:textId="2F0F759E" w:rsidR="00A6601A" w:rsidRDefault="00A66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5B8" w14:textId="77777777" w:rsidR="00A6601A" w:rsidRDefault="00A66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6E238" w14:textId="77777777" w:rsidR="003F2F20" w:rsidRDefault="003F2F20" w:rsidP="0017575A">
      <w:pPr>
        <w:spacing w:line="240" w:lineRule="auto"/>
      </w:pPr>
      <w:r>
        <w:separator/>
      </w:r>
    </w:p>
  </w:footnote>
  <w:footnote w:type="continuationSeparator" w:id="0">
    <w:p w14:paraId="40A22AAD" w14:textId="77777777" w:rsidR="003F2F20" w:rsidRDefault="003F2F20" w:rsidP="0017575A">
      <w:pPr>
        <w:spacing w:line="240" w:lineRule="auto"/>
      </w:pPr>
      <w:r>
        <w:continuationSeparator/>
      </w:r>
    </w:p>
  </w:footnote>
  <w:footnote w:id="1">
    <w:p w14:paraId="57939EA7" w14:textId="2F648DD2" w:rsidR="00A6601A" w:rsidRDefault="00A6601A" w:rsidP="00CB0659">
      <w:pPr>
        <w:pStyle w:val="FootnoteText"/>
      </w:pPr>
      <w:r>
        <w:rPr>
          <w:rStyle w:val="FootnoteReference"/>
        </w:rPr>
        <w:footnoteRef/>
      </w:r>
      <w:r>
        <w:t xml:space="preserve"> The UESC Enabling Documents clarifies the authority and provides opinions and guidance, </w:t>
      </w:r>
      <w:hyperlink r:id="rId1" w:history="1">
        <w:r w:rsidRPr="002904B1">
          <w:rPr>
            <w:rStyle w:val="Hyperlink"/>
          </w:rPr>
          <w:t>https://energy.gov/eere/femp/downloads/utility-energy-service-contracts-enabling-documents</w:t>
        </w:r>
      </w:hyperlink>
      <w:r>
        <w:t xml:space="preserve">. </w:t>
      </w:r>
    </w:p>
  </w:footnote>
  <w:footnote w:id="2">
    <w:p w14:paraId="553A4ADA" w14:textId="03E2D07A" w:rsidR="00A6601A" w:rsidRDefault="00A6601A">
      <w:pPr>
        <w:pStyle w:val="FootnoteText"/>
      </w:pPr>
      <w:r>
        <w:rPr>
          <w:rStyle w:val="FootnoteReference"/>
        </w:rPr>
        <w:footnoteRef/>
      </w:r>
      <w:r>
        <w:t xml:space="preserve"> The UESC Contracting Guide provides contract document samples and templates for acquisition teams, </w:t>
      </w:r>
      <w:hyperlink r:id="rId2" w:history="1">
        <w:r w:rsidRPr="002904B1">
          <w:rPr>
            <w:rStyle w:val="Hyperlink"/>
          </w:rPr>
          <w:t>https://energy.gov/eere/femp/downloads/uesc-contracting-guide</w:t>
        </w:r>
      </w:hyperlink>
      <w:r>
        <w:t xml:space="preserve">. </w:t>
      </w:r>
    </w:p>
  </w:footnote>
  <w:footnote w:id="3">
    <w:p w14:paraId="38567366" w14:textId="3B9C0341" w:rsidR="00A6601A" w:rsidRDefault="00A6601A">
      <w:pPr>
        <w:pStyle w:val="FootnoteText"/>
      </w:pPr>
      <w:r>
        <w:rPr>
          <w:rStyle w:val="FootnoteReference"/>
        </w:rPr>
        <w:footnoteRef/>
      </w:r>
      <w:r>
        <w:t xml:space="preserve"> UESC training offerings can be viewed at </w:t>
      </w:r>
      <w:r w:rsidRPr="001F46AC">
        <w:rPr>
          <w:rStyle w:val="Hyperlink"/>
        </w:rPr>
        <w:t>https://www4.eere.energy.gov/femp/training/?keyword=&amp;topic%5B0%5D=167</w:t>
      </w:r>
      <w:r>
        <w:t>.</w:t>
      </w:r>
    </w:p>
  </w:footnote>
  <w:footnote w:id="4">
    <w:p w14:paraId="6795E09A" w14:textId="0C6C829F" w:rsidR="00A6601A" w:rsidRDefault="00A6601A" w:rsidP="00A90365">
      <w:pPr>
        <w:pStyle w:val="FootnoteText"/>
      </w:pPr>
      <w:r>
        <w:rPr>
          <w:rStyle w:val="FootnoteReference"/>
        </w:rPr>
        <w:footnoteRef/>
      </w:r>
      <w:r>
        <w:t xml:space="preserve"> GSA AWCs are specific to each electric and natural gas utility that has entered into an “AWC” with GSA. A PDF of each current AWC can be downloaded at</w:t>
      </w:r>
      <w:r w:rsidRPr="00D71DDE">
        <w:t xml:space="preserve"> </w:t>
      </w:r>
      <w:hyperlink r:id="rId3" w:history="1">
        <w:r w:rsidRPr="00B56C9E">
          <w:rPr>
            <w:rStyle w:val="Hyperlink"/>
          </w:rPr>
          <w:t>https://www.gsa.gov/portal/content/184627</w:t>
        </w:r>
      </w:hyperlink>
      <w:r>
        <w:t xml:space="preserve">. Also available is a GSA Guide, </w:t>
      </w:r>
      <w:hyperlink r:id="rId4" w:history="1">
        <w:r w:rsidRPr="00B56C9E">
          <w:rPr>
            <w:rStyle w:val="Hyperlink"/>
          </w:rPr>
          <w:t>https://www.gsa.gov/portal/mediaId/240463/fileName/Procurement_Guide_for_Public_Utility_Services_08-2015.action</w:t>
        </w:r>
      </w:hyperlink>
      <w:r>
        <w:t xml:space="preserve">). </w:t>
      </w:r>
    </w:p>
  </w:footnote>
  <w:footnote w:id="5">
    <w:p w14:paraId="68F6F83B" w14:textId="13A9D44E" w:rsidR="00A6601A" w:rsidRDefault="00A6601A" w:rsidP="00A90365">
      <w:pPr>
        <w:pStyle w:val="FootnoteText"/>
      </w:pPr>
      <w:r>
        <w:rPr>
          <w:rStyle w:val="FootnoteReference"/>
        </w:rPr>
        <w:footnoteRef/>
      </w:r>
      <w:r>
        <w:t xml:space="preserve"> Separate Contracts, as described in FAR Part 41.205—Separate Contracts, are permissible when an AWC is not in place, and require additional documentation in accordance with the FAR provision. </w:t>
      </w:r>
    </w:p>
  </w:footnote>
  <w:footnote w:id="6">
    <w:p w14:paraId="659DDC01" w14:textId="168CA0EC" w:rsidR="00A6601A" w:rsidRDefault="00A6601A" w:rsidP="00A90365">
      <w:pPr>
        <w:pStyle w:val="FootnoteText"/>
      </w:pPr>
      <w:r>
        <w:rPr>
          <w:rStyle w:val="FootnoteReference"/>
        </w:rPr>
        <w:footnoteRef/>
      </w:r>
      <w:r>
        <w:t xml:space="preserve"> </w:t>
      </w:r>
      <w:r w:rsidRPr="00D251D0">
        <w:t>Interagency Agreements, FAR Part 41.206—Interagency Agreements, are used</w:t>
      </w:r>
      <w:r>
        <w:t xml:space="preserve"> when acquiring utility service or facilities from other Government agencies, such as Tennessee Valley Authority and Western Area Power Administration, for example.</w:t>
      </w:r>
    </w:p>
  </w:footnote>
  <w:footnote w:id="7">
    <w:p w14:paraId="740DF3C4" w14:textId="019123E3" w:rsidR="00A6601A" w:rsidRDefault="00A6601A" w:rsidP="00A90365">
      <w:pPr>
        <w:pStyle w:val="FootnoteText"/>
      </w:pPr>
      <w:r>
        <w:rPr>
          <w:rStyle w:val="FootnoteReference"/>
        </w:rPr>
        <w:footnoteRef/>
      </w:r>
      <w:r>
        <w:t xml:space="preserve"> The Model Agreement was </w:t>
      </w:r>
      <w:r w:rsidRPr="004C14CA">
        <w:t xml:space="preserve">developed by </w:t>
      </w:r>
      <w:r>
        <w:t xml:space="preserve">the </w:t>
      </w:r>
      <w:r w:rsidRPr="004C14CA">
        <w:t>F</w:t>
      </w:r>
      <w:r>
        <w:t xml:space="preserve">ederal Utility </w:t>
      </w:r>
      <w:r w:rsidRPr="004C14CA">
        <w:t>P</w:t>
      </w:r>
      <w:r>
        <w:t xml:space="preserve">artnership </w:t>
      </w:r>
      <w:r w:rsidRPr="004C14CA">
        <w:t>W</w:t>
      </w:r>
      <w:r>
        <w:t xml:space="preserve">orking </w:t>
      </w:r>
      <w:r w:rsidRPr="004C14CA">
        <w:t>G</w:t>
      </w:r>
      <w:r>
        <w:t>roup (FUPWG)</w:t>
      </w:r>
      <w:r w:rsidRPr="004C14CA">
        <w:t xml:space="preserve"> and approved and updated periodically by the FUPWG Steering Committee and membership at large</w:t>
      </w:r>
      <w:r>
        <w:t xml:space="preserve">. It begins on page 144 of the UESC Enabling Documents, </w:t>
      </w:r>
      <w:hyperlink r:id="rId5" w:history="1">
        <w:r w:rsidRPr="00B56C9E">
          <w:rPr>
            <w:rStyle w:val="Hyperlink"/>
          </w:rPr>
          <w:t>https://energy.gov/eere/femp/downloads/utility-energy-service-contracts-enabling-documents</w:t>
        </w:r>
      </w:hyperlink>
      <w:r>
        <w:t>.</w:t>
      </w:r>
    </w:p>
  </w:footnote>
  <w:footnote w:id="8">
    <w:p w14:paraId="564DAB80" w14:textId="77777777" w:rsidR="00A6601A" w:rsidRDefault="00A6601A">
      <w:pPr>
        <w:pStyle w:val="FootnoteText"/>
      </w:pPr>
      <w:r>
        <w:rPr>
          <w:rStyle w:val="FootnoteReference"/>
        </w:rPr>
        <w:footnoteRef/>
      </w:r>
      <w:r>
        <w:t xml:space="preserve"> ASHRAE Standard 211P, Public Review Draft, Standard for Commercial Building Energy Audits, August 2016</w:t>
      </w:r>
    </w:p>
  </w:footnote>
  <w:footnote w:id="9">
    <w:p w14:paraId="36721CF7" w14:textId="2D7DD08A" w:rsidR="00A6601A" w:rsidRDefault="00A6601A" w:rsidP="00D77412">
      <w:pPr>
        <w:pStyle w:val="FootnoteText"/>
      </w:pPr>
      <w:r>
        <w:rPr>
          <w:rStyle w:val="FootnoteReference"/>
        </w:rPr>
        <w:footnoteRef/>
      </w:r>
      <w:r>
        <w:t xml:space="preserve"> Performance assurance planning for UESCs; see </w:t>
      </w:r>
      <w:hyperlink r:id="rId6" w:history="1">
        <w:r w:rsidRPr="00AD45AA">
          <w:rPr>
            <w:rStyle w:val="Hyperlink"/>
          </w:rPr>
          <w:t>https://www.energy.gov/sites/prod/files/2019/02/f59/uesc_performance_assurance_planning.pdf</w:t>
        </w:r>
      </w:hyperlink>
      <w:r>
        <w:t xml:space="preserve"> </w:t>
      </w:r>
    </w:p>
  </w:footnote>
  <w:footnote w:id="10">
    <w:p w14:paraId="44154E90" w14:textId="684B6F32" w:rsidR="00A6601A" w:rsidRDefault="00A6601A">
      <w:pPr>
        <w:pStyle w:val="FootnoteText"/>
      </w:pPr>
      <w:r>
        <w:rPr>
          <w:rStyle w:val="FootnoteReference"/>
        </w:rPr>
        <w:footnoteRef/>
      </w:r>
      <w:r>
        <w:t xml:space="preserve"> Addendum to OMB Memorandum M-98-13 on Federal Use of Energy Savings Performance Contracts (ESPCs) and Utility Energy Services Contracts (UESC); see full documentation at </w:t>
      </w:r>
      <w:hyperlink r:id="rId7" w:history="1">
        <w:r w:rsidRPr="005509AB">
          <w:rPr>
            <w:rStyle w:val="Hyperlink"/>
          </w:rPr>
          <w:t>https://www.whitehouse.gov/sites/whitehouse.gov/files/omb/memoranda/2012/m-12-21.pdf</w:t>
        </w:r>
      </w:hyperlink>
      <w:r>
        <w:t xml:space="preserve"> </w:t>
      </w:r>
    </w:p>
  </w:footnote>
  <w:footnote w:id="11">
    <w:p w14:paraId="352B76DA" w14:textId="2CBDA99E" w:rsidR="00A6601A" w:rsidRPr="00755E0C" w:rsidRDefault="00A6601A" w:rsidP="00D86DDC">
      <w:pPr>
        <w:pStyle w:val="FootnoteText"/>
        <w:rPr>
          <w:rFonts w:cstheme="minorHAnsi"/>
        </w:rPr>
      </w:pPr>
      <w:r w:rsidRPr="00755E0C">
        <w:rPr>
          <w:rStyle w:val="FootnoteReference"/>
          <w:rFonts w:cstheme="minorHAnsi"/>
        </w:rPr>
        <w:footnoteRef/>
      </w:r>
      <w:r w:rsidRPr="00755E0C">
        <w:rPr>
          <w:rFonts w:cstheme="minorHAnsi"/>
        </w:rPr>
        <w:t xml:space="preserve"> </w:t>
      </w:r>
      <w:hyperlink r:id="rId8" w:history="1">
        <w:r w:rsidRPr="00755E0C">
          <w:rPr>
            <w:rStyle w:val="Hyperlink"/>
            <w:rFonts w:cstheme="minorHAnsi"/>
            <w:bCs/>
            <w:lang w:val="en"/>
          </w:rPr>
          <w:t>EISA Federal Covered Facility Management and Benchmarking Requirements</w:t>
        </w:r>
      </w:hyperlink>
      <w:r w:rsidRPr="00755E0C">
        <w:rPr>
          <w:rFonts w:cstheme="minorHAnsi"/>
          <w:lang w:val="en"/>
        </w:rPr>
        <w:t xml:space="preserve">: Reporting to meet the requirements of section 432 of the Energy Independence and Security Act of 2007 (EISA 432) and access to the EISA 432 Compliance Tracking System for reporting on facility evaluations, implementing and reporting efficiency measures, and benchmarking facilities per EISA 432 (42 U.S.C. 8253(f)). See </w:t>
      </w:r>
      <w:hyperlink r:id="rId9" w:history="1">
        <w:r w:rsidRPr="00755E0C">
          <w:rPr>
            <w:rStyle w:val="Hyperlink"/>
            <w:rFonts w:cstheme="minorHAnsi"/>
            <w:lang w:val="en"/>
          </w:rPr>
          <w:t>https://energy.gov/eere/femp/federal-agency-facility-reporting-requirements-and-performance-data</w:t>
        </w:r>
      </w:hyperlink>
      <w:r w:rsidRPr="00755E0C">
        <w:rPr>
          <w:rFonts w:cstheme="minorHAnsi"/>
          <w:lang w:val="en"/>
        </w:rPr>
        <w:t xml:space="preserve">. </w:t>
      </w:r>
    </w:p>
  </w:footnote>
  <w:footnote w:id="12">
    <w:p w14:paraId="5F7B6189" w14:textId="77777777" w:rsidR="00A6601A" w:rsidRPr="00755E0C" w:rsidRDefault="00A6601A" w:rsidP="00D86DDC">
      <w:pPr>
        <w:pStyle w:val="FootnoteText"/>
        <w:rPr>
          <w:rFonts w:cstheme="minorHAnsi"/>
        </w:rPr>
      </w:pPr>
      <w:r w:rsidRPr="00755E0C">
        <w:rPr>
          <w:rStyle w:val="FootnoteReference"/>
          <w:rFonts w:cstheme="minorHAnsi"/>
        </w:rPr>
        <w:footnoteRef/>
      </w:r>
      <w:r w:rsidRPr="00755E0C">
        <w:rPr>
          <w:rFonts w:cstheme="minorHAnsi"/>
        </w:rPr>
        <w:t xml:space="preserve"> The Compliance Tracking System is a public database and information can be accessed at </w:t>
      </w:r>
      <w:hyperlink r:id="rId10" w:history="1">
        <w:r w:rsidRPr="00755E0C">
          <w:rPr>
            <w:rStyle w:val="Hyperlink"/>
            <w:rFonts w:cstheme="minorHAnsi"/>
          </w:rPr>
          <w:t>https://ctsedwweb.ee.doe.gov/CTSDataAnalysis/Default.aspx?ReturnUrl=%2fCTSDataAnalysis%2fComplianceOverview.aspx</w:t>
        </w:r>
      </w:hyperlink>
      <w:r w:rsidRPr="00755E0C">
        <w:rPr>
          <w:rFonts w:cstheme="minorHAnsi"/>
        </w:rPr>
        <w:t xml:space="preserve"> </w:t>
      </w:r>
    </w:p>
  </w:footnote>
  <w:footnote w:id="13">
    <w:p w14:paraId="1B59A488" w14:textId="77777777" w:rsidR="00A6601A" w:rsidRPr="0081548B" w:rsidRDefault="00A6601A" w:rsidP="00D86DDC">
      <w:pPr>
        <w:pStyle w:val="FootnoteText"/>
        <w:rPr>
          <w:rFonts w:asciiTheme="minorHAnsi" w:hAnsiTheme="minorHAnsi" w:cstheme="minorHAnsi"/>
        </w:rPr>
      </w:pPr>
      <w:r w:rsidRPr="00755E0C">
        <w:rPr>
          <w:rStyle w:val="FootnoteReference"/>
          <w:rFonts w:cstheme="minorHAnsi"/>
        </w:rPr>
        <w:footnoteRef/>
      </w:r>
      <w:r w:rsidRPr="00755E0C">
        <w:rPr>
          <w:rFonts w:cstheme="minorHAnsi"/>
        </w:rPr>
        <w:t xml:space="preserve"> </w:t>
      </w:r>
      <w:hyperlink r:id="rId11" w:history="1">
        <w:r w:rsidRPr="00755E0C">
          <w:rPr>
            <w:rStyle w:val="Hyperlink"/>
            <w:rFonts w:cstheme="minorHAnsi"/>
          </w:rPr>
          <w:t>https://eaei.lbl.gov/tool/eproject-builder</w:t>
        </w:r>
      </w:hyperlink>
      <w:r w:rsidRPr="00755E0C">
        <w:rPr>
          <w:rFonts w:cstheme="minorHAnsi"/>
        </w:rPr>
        <w:t xml:space="preserve"> eProject Builder was developed by LBNL for DOE FEMP, to request use and training, follow the links on the homepage.</w:t>
      </w:r>
    </w:p>
  </w:footnote>
  <w:footnote w:id="14">
    <w:p w14:paraId="2EA5B790" w14:textId="527C9E92" w:rsidR="00A6601A" w:rsidRDefault="00A6601A">
      <w:pPr>
        <w:pStyle w:val="FootnoteText"/>
      </w:pPr>
      <w:r>
        <w:rPr>
          <w:rStyle w:val="FootnoteReference"/>
        </w:rPr>
        <w:footnoteRef/>
      </w:r>
      <w:r>
        <w:t xml:space="preserve"> Performance period expenses are estimated costs and are not included in the financed value.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866B" w14:textId="2CD01583" w:rsidR="00A6601A" w:rsidRDefault="003F2F20">
    <w:pPr>
      <w:pStyle w:val="Header"/>
    </w:pPr>
    <w:r>
      <w:rPr>
        <w:noProof/>
      </w:rPr>
      <w:pict w14:anchorId="13B1F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8573" o:spid="_x0000_s2050" type="#_x0000_t136" style="position:absolute;margin-left:0;margin-top:0;width:395.9pt;height:263.95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19B3" w14:textId="6BD5D137" w:rsidR="00A6601A" w:rsidRPr="00EE3DFB" w:rsidRDefault="003F2F20" w:rsidP="00F55BA5">
    <w:pPr>
      <w:pStyle w:val="Header"/>
      <w:ind w:firstLine="720"/>
      <w:jc w:val="right"/>
      <w:rPr>
        <w:sz w:val="18"/>
        <w:szCs w:val="18"/>
      </w:rPr>
    </w:pPr>
    <w:r>
      <w:rPr>
        <w:noProof/>
      </w:rPr>
      <w:pict w14:anchorId="5BE14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8574" o:spid="_x0000_s2051" type="#_x0000_t136" style="position:absolute;left:0;text-align:left;margin-left:0;margin-top:0;width:395.9pt;height:263.95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A6601A" w:rsidRPr="00EE3DFB">
      <w:rPr>
        <w:sz w:val="18"/>
        <w:szCs w:val="18"/>
      </w:rPr>
      <w:t>Utility Project Development Report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BAC9" w14:textId="24042162" w:rsidR="00A6601A" w:rsidRDefault="003F2F20">
    <w:pPr>
      <w:pStyle w:val="Header"/>
    </w:pPr>
    <w:r>
      <w:rPr>
        <w:noProof/>
      </w:rPr>
      <w:pict w14:anchorId="3F39B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8572" o:spid="_x0000_s2049" type="#_x0000_t136" style="position:absolute;margin-left:0;margin-top:0;width:395.9pt;height:263.95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5285"/>
    <w:multiLevelType w:val="hybridMultilevel"/>
    <w:tmpl w:val="FAEA7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152D4"/>
    <w:multiLevelType w:val="multilevel"/>
    <w:tmpl w:val="B2FACABA"/>
    <w:lvl w:ilvl="0">
      <w:start w:val="1"/>
      <w:numFmt w:val="decimal"/>
      <w:lvlText w:val="%1."/>
      <w:lvlJc w:val="left"/>
      <w:pPr>
        <w:tabs>
          <w:tab w:val="num" w:pos="360"/>
        </w:tabs>
        <w:ind w:left="360" w:hanging="360"/>
      </w:pPr>
      <w:rPr>
        <w:rFonts w:hint="default"/>
      </w:rPr>
    </w:lvl>
    <w:lvl w:ilvl="1">
      <w:start w:val="6"/>
      <w:numFmt w:val="lowerLetter"/>
      <w:lvlText w:val="%2."/>
      <w:lvlJc w:val="left"/>
      <w:pPr>
        <w:tabs>
          <w:tab w:val="num" w:pos="720"/>
        </w:tabs>
        <w:ind w:left="720" w:hanging="360"/>
      </w:pPr>
      <w:rPr>
        <w:rFonts w:hint="default"/>
      </w:rPr>
    </w:lvl>
    <w:lvl w:ilvl="2">
      <w:start w:val="1"/>
      <w:numFmt w:val="decimal"/>
      <w:lvlText w:val="%3."/>
      <w:lvlJc w:val="left"/>
      <w:pPr>
        <w:tabs>
          <w:tab w:val="num" w:pos="360"/>
        </w:tabs>
        <w:ind w:left="360" w:hanging="360"/>
      </w:pPr>
      <w:rPr>
        <w:rFonts w:hint="default"/>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0918AF"/>
    <w:multiLevelType w:val="hybridMultilevel"/>
    <w:tmpl w:val="53485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E4DD5"/>
    <w:multiLevelType w:val="hybridMultilevel"/>
    <w:tmpl w:val="BFA6EFA8"/>
    <w:lvl w:ilvl="0" w:tplc="C2D03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85BAC"/>
    <w:multiLevelType w:val="hybridMultilevel"/>
    <w:tmpl w:val="58E83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A3D0A"/>
    <w:multiLevelType w:val="hybridMultilevel"/>
    <w:tmpl w:val="046E33FA"/>
    <w:lvl w:ilvl="0" w:tplc="86F287B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A4756"/>
    <w:multiLevelType w:val="hybridMultilevel"/>
    <w:tmpl w:val="F6A6C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15A90"/>
    <w:multiLevelType w:val="multilevel"/>
    <w:tmpl w:val="20EC54BC"/>
    <w:lvl w:ilvl="0">
      <w:start w:val="6"/>
      <w:numFmt w:val="decimal"/>
      <w:lvlText w:val="%1."/>
      <w:lvlJc w:val="left"/>
      <w:pPr>
        <w:tabs>
          <w:tab w:val="num" w:pos="360"/>
        </w:tabs>
        <w:ind w:left="360" w:hanging="360"/>
      </w:pPr>
      <w:rPr>
        <w:rFonts w:hint="default"/>
      </w:rPr>
    </w:lvl>
    <w:lvl w:ilvl="1">
      <w:start w:val="6"/>
      <w:numFmt w:val="lowerLetter"/>
      <w:lvlText w:val="%2."/>
      <w:lvlJc w:val="left"/>
      <w:pPr>
        <w:tabs>
          <w:tab w:val="num" w:pos="720"/>
        </w:tabs>
        <w:ind w:left="720" w:hanging="360"/>
      </w:pPr>
      <w:rPr>
        <w:rFonts w:hint="default"/>
      </w:rPr>
    </w:lvl>
    <w:lvl w:ilvl="2">
      <w:start w:val="1"/>
      <w:numFmt w:val="decimal"/>
      <w:lvlText w:val="%3."/>
      <w:lvlJc w:val="left"/>
      <w:pPr>
        <w:tabs>
          <w:tab w:val="num" w:pos="360"/>
        </w:tabs>
        <w:ind w:left="360" w:hanging="360"/>
      </w:pPr>
      <w:rPr>
        <w:rFonts w:hint="default"/>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DE87C46"/>
    <w:multiLevelType w:val="hybridMultilevel"/>
    <w:tmpl w:val="9EBC268C"/>
    <w:lvl w:ilvl="0" w:tplc="04090011">
      <w:start w:val="1"/>
      <w:numFmt w:val="decimal"/>
      <w:lvlText w:val="%1)"/>
      <w:lvlJc w:val="left"/>
      <w:pPr>
        <w:ind w:left="360" w:hanging="360"/>
      </w:pPr>
      <w:rPr>
        <w:rFonts w:hint="default"/>
      </w:rPr>
    </w:lvl>
    <w:lvl w:ilvl="1" w:tplc="CD4675E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5F1300"/>
    <w:multiLevelType w:val="hybridMultilevel"/>
    <w:tmpl w:val="3BD4A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30922"/>
    <w:multiLevelType w:val="hybridMultilevel"/>
    <w:tmpl w:val="A588C67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9E5B8D"/>
    <w:multiLevelType w:val="hybridMultilevel"/>
    <w:tmpl w:val="27E864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8A5566"/>
    <w:multiLevelType w:val="hybridMultilevel"/>
    <w:tmpl w:val="DA2209CC"/>
    <w:lvl w:ilvl="0" w:tplc="04090011">
      <w:start w:val="1"/>
      <w:numFmt w:val="decimal"/>
      <w:lvlText w:val="%1)"/>
      <w:lvlJc w:val="left"/>
      <w:pPr>
        <w:ind w:left="360" w:hanging="360"/>
      </w:pPr>
    </w:lvl>
    <w:lvl w:ilvl="1" w:tplc="0409001B">
      <w:start w:val="1"/>
      <w:numFmt w:val="lowerRoman"/>
      <w:lvlText w:val="%2."/>
      <w:lvlJc w:val="righ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D616F9"/>
    <w:multiLevelType w:val="hybridMultilevel"/>
    <w:tmpl w:val="2C1A6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D6342"/>
    <w:multiLevelType w:val="hybridMultilevel"/>
    <w:tmpl w:val="29786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EC59F6"/>
    <w:multiLevelType w:val="hybridMultilevel"/>
    <w:tmpl w:val="02E8D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6575B"/>
    <w:multiLevelType w:val="hybridMultilevel"/>
    <w:tmpl w:val="2D1CF200"/>
    <w:lvl w:ilvl="0" w:tplc="C2D03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61345"/>
    <w:multiLevelType w:val="hybridMultilevel"/>
    <w:tmpl w:val="95A682A0"/>
    <w:lvl w:ilvl="0" w:tplc="C4B6E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80AFB"/>
    <w:multiLevelType w:val="hybridMultilevel"/>
    <w:tmpl w:val="03DA3F3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A96386"/>
    <w:multiLevelType w:val="hybridMultilevel"/>
    <w:tmpl w:val="19E6E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A4713"/>
    <w:multiLevelType w:val="hybridMultilevel"/>
    <w:tmpl w:val="C616C03C"/>
    <w:lvl w:ilvl="0" w:tplc="04090011">
      <w:start w:val="1"/>
      <w:numFmt w:val="decimal"/>
      <w:lvlText w:val="%1)"/>
      <w:lvlJc w:val="left"/>
      <w:pPr>
        <w:ind w:left="360" w:hanging="360"/>
      </w:pPr>
    </w:lvl>
    <w:lvl w:ilvl="1" w:tplc="0409001B">
      <w:start w:val="1"/>
      <w:numFmt w:val="lowerRoman"/>
      <w:lvlText w:val="%2."/>
      <w:lvlJc w:val="righ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427DC5"/>
    <w:multiLevelType w:val="hybridMultilevel"/>
    <w:tmpl w:val="9E8C0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A90E4A"/>
    <w:multiLevelType w:val="hybridMultilevel"/>
    <w:tmpl w:val="A476AF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A14BE4"/>
    <w:multiLevelType w:val="multilevel"/>
    <w:tmpl w:val="58484A9E"/>
    <w:lvl w:ilvl="0">
      <w:start w:val="1"/>
      <w:numFmt w:val="decimal"/>
      <w:lvlText w:val="%1."/>
      <w:lvlJc w:val="left"/>
      <w:pPr>
        <w:tabs>
          <w:tab w:val="num" w:pos="360"/>
        </w:tabs>
        <w:ind w:left="360" w:hanging="360"/>
      </w:pPr>
      <w:rPr>
        <w:rFonts w:hint="default"/>
      </w:rPr>
    </w:lvl>
    <w:lvl w:ilvl="1">
      <w:start w:val="6"/>
      <w:numFmt w:val="lowerLetter"/>
      <w:lvlText w:val="%2."/>
      <w:lvlJc w:val="left"/>
      <w:pPr>
        <w:tabs>
          <w:tab w:val="num" w:pos="720"/>
        </w:tabs>
        <w:ind w:left="720" w:hanging="360"/>
      </w:pPr>
      <w:rPr>
        <w:rFonts w:hint="default"/>
      </w:rPr>
    </w:lvl>
    <w:lvl w:ilvl="2">
      <w:start w:val="1"/>
      <w:numFmt w:val="decimal"/>
      <w:lvlText w:val="%3."/>
      <w:lvlJc w:val="left"/>
      <w:pPr>
        <w:tabs>
          <w:tab w:val="num" w:pos="360"/>
        </w:tabs>
        <w:ind w:left="360" w:hanging="360"/>
      </w:pPr>
      <w:rPr>
        <w:rFonts w:hint="default"/>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BC26CDA"/>
    <w:multiLevelType w:val="hybridMultilevel"/>
    <w:tmpl w:val="721E4D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801C9"/>
    <w:multiLevelType w:val="hybridMultilevel"/>
    <w:tmpl w:val="3A82DBB6"/>
    <w:lvl w:ilvl="0" w:tplc="0409000F">
      <w:start w:val="1"/>
      <w:numFmt w:val="decimal"/>
      <w:lvlText w:val="%1."/>
      <w:lvlJc w:val="left"/>
      <w:pPr>
        <w:ind w:left="360" w:hanging="360"/>
      </w:pPr>
      <w:rPr>
        <w:rFonts w:hint="default"/>
      </w:rPr>
    </w:lvl>
    <w:lvl w:ilvl="1" w:tplc="CD4675E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5F1C87"/>
    <w:multiLevelType w:val="hybridMultilevel"/>
    <w:tmpl w:val="1AC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D064A"/>
    <w:multiLevelType w:val="hybridMultilevel"/>
    <w:tmpl w:val="E97A8064"/>
    <w:lvl w:ilvl="0" w:tplc="829AD7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F20E4"/>
    <w:multiLevelType w:val="hybridMultilevel"/>
    <w:tmpl w:val="0E7A9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70AB8"/>
    <w:multiLevelType w:val="hybridMultilevel"/>
    <w:tmpl w:val="39BC463C"/>
    <w:lvl w:ilvl="0" w:tplc="E3C0DAAA">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247F0"/>
    <w:multiLevelType w:val="hybridMultilevel"/>
    <w:tmpl w:val="FE3CCCCC"/>
    <w:lvl w:ilvl="0" w:tplc="829AD7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36264"/>
    <w:multiLevelType w:val="multilevel"/>
    <w:tmpl w:val="B2FACABA"/>
    <w:lvl w:ilvl="0">
      <w:start w:val="1"/>
      <w:numFmt w:val="decimal"/>
      <w:lvlText w:val="%1."/>
      <w:lvlJc w:val="left"/>
      <w:pPr>
        <w:tabs>
          <w:tab w:val="num" w:pos="360"/>
        </w:tabs>
        <w:ind w:left="360" w:hanging="360"/>
      </w:pPr>
      <w:rPr>
        <w:rFonts w:hint="default"/>
      </w:rPr>
    </w:lvl>
    <w:lvl w:ilvl="1">
      <w:start w:val="6"/>
      <w:numFmt w:val="lowerLetter"/>
      <w:lvlText w:val="%2."/>
      <w:lvlJc w:val="left"/>
      <w:pPr>
        <w:tabs>
          <w:tab w:val="num" w:pos="720"/>
        </w:tabs>
        <w:ind w:left="720" w:hanging="360"/>
      </w:pPr>
      <w:rPr>
        <w:rFonts w:hint="default"/>
      </w:rPr>
    </w:lvl>
    <w:lvl w:ilvl="2">
      <w:start w:val="1"/>
      <w:numFmt w:val="decimal"/>
      <w:lvlText w:val="%3."/>
      <w:lvlJc w:val="left"/>
      <w:pPr>
        <w:tabs>
          <w:tab w:val="num" w:pos="360"/>
        </w:tabs>
        <w:ind w:left="360" w:hanging="360"/>
      </w:pPr>
      <w:rPr>
        <w:rFonts w:hint="default"/>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42F6E70"/>
    <w:multiLevelType w:val="hybridMultilevel"/>
    <w:tmpl w:val="53AEA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332409"/>
    <w:multiLevelType w:val="hybridMultilevel"/>
    <w:tmpl w:val="2EE43904"/>
    <w:lvl w:ilvl="0" w:tplc="04090011">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B74E85"/>
    <w:multiLevelType w:val="hybridMultilevel"/>
    <w:tmpl w:val="202CA1C0"/>
    <w:lvl w:ilvl="0" w:tplc="0409000F">
      <w:start w:val="1"/>
      <w:numFmt w:val="decimal"/>
      <w:lvlText w:val="%1."/>
      <w:lvlJc w:val="left"/>
      <w:pPr>
        <w:ind w:left="360" w:hanging="360"/>
      </w:pPr>
      <w:rPr>
        <w:rFonts w:hint="default"/>
      </w:rPr>
    </w:lvl>
    <w:lvl w:ilvl="1" w:tplc="CD4675E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EE04A6"/>
    <w:multiLevelType w:val="hybridMultilevel"/>
    <w:tmpl w:val="0862D8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CE2D35"/>
    <w:multiLevelType w:val="hybridMultilevel"/>
    <w:tmpl w:val="255EC97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A0500"/>
    <w:multiLevelType w:val="hybridMultilevel"/>
    <w:tmpl w:val="02D87E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D50E89"/>
    <w:multiLevelType w:val="hybridMultilevel"/>
    <w:tmpl w:val="9882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10"/>
  </w:num>
  <w:num w:numId="4">
    <w:abstractNumId w:val="33"/>
  </w:num>
  <w:num w:numId="5">
    <w:abstractNumId w:val="8"/>
  </w:num>
  <w:num w:numId="6">
    <w:abstractNumId w:val="9"/>
  </w:num>
  <w:num w:numId="7">
    <w:abstractNumId w:val="0"/>
  </w:num>
  <w:num w:numId="8">
    <w:abstractNumId w:val="29"/>
  </w:num>
  <w:num w:numId="9">
    <w:abstractNumId w:val="32"/>
  </w:num>
  <w:num w:numId="10">
    <w:abstractNumId w:val="19"/>
  </w:num>
  <w:num w:numId="11">
    <w:abstractNumId w:val="38"/>
  </w:num>
  <w:num w:numId="12">
    <w:abstractNumId w:val="28"/>
  </w:num>
  <w:num w:numId="13">
    <w:abstractNumId w:val="6"/>
  </w:num>
  <w:num w:numId="14">
    <w:abstractNumId w:val="24"/>
  </w:num>
  <w:num w:numId="15">
    <w:abstractNumId w:val="7"/>
  </w:num>
  <w:num w:numId="16">
    <w:abstractNumId w:val="37"/>
  </w:num>
  <w:num w:numId="17">
    <w:abstractNumId w:val="1"/>
  </w:num>
  <w:num w:numId="18">
    <w:abstractNumId w:val="31"/>
  </w:num>
  <w:num w:numId="19">
    <w:abstractNumId w:val="11"/>
  </w:num>
  <w:num w:numId="20">
    <w:abstractNumId w:val="30"/>
  </w:num>
  <w:num w:numId="21">
    <w:abstractNumId w:val="27"/>
  </w:num>
  <w:num w:numId="22">
    <w:abstractNumId w:val="17"/>
  </w:num>
  <w:num w:numId="23">
    <w:abstractNumId w:val="5"/>
  </w:num>
  <w:num w:numId="24">
    <w:abstractNumId w:val="3"/>
  </w:num>
  <w:num w:numId="25">
    <w:abstractNumId w:val="16"/>
  </w:num>
  <w:num w:numId="26">
    <w:abstractNumId w:val="26"/>
  </w:num>
  <w:num w:numId="27">
    <w:abstractNumId w:val="4"/>
  </w:num>
  <w:num w:numId="28">
    <w:abstractNumId w:val="35"/>
  </w:num>
  <w:num w:numId="29">
    <w:abstractNumId w:val="15"/>
  </w:num>
  <w:num w:numId="30">
    <w:abstractNumId w:val="21"/>
  </w:num>
  <w:num w:numId="31">
    <w:abstractNumId w:val="13"/>
  </w:num>
  <w:num w:numId="32">
    <w:abstractNumId w:val="36"/>
  </w:num>
  <w:num w:numId="33">
    <w:abstractNumId w:val="34"/>
  </w:num>
  <w:num w:numId="34">
    <w:abstractNumId w:val="14"/>
  </w:num>
  <w:num w:numId="35">
    <w:abstractNumId w:val="23"/>
  </w:num>
  <w:num w:numId="36">
    <w:abstractNumId w:val="2"/>
  </w:num>
  <w:num w:numId="37">
    <w:abstractNumId w:val="25"/>
  </w:num>
  <w:num w:numId="38">
    <w:abstractNumId w:val="18"/>
  </w:num>
  <w:num w:numId="3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20"/>
    <w:rsid w:val="0000589E"/>
    <w:rsid w:val="00006A47"/>
    <w:rsid w:val="00010857"/>
    <w:rsid w:val="00014520"/>
    <w:rsid w:val="00014CDA"/>
    <w:rsid w:val="0002128C"/>
    <w:rsid w:val="000216B3"/>
    <w:rsid w:val="00021F61"/>
    <w:rsid w:val="00023E3C"/>
    <w:rsid w:val="000240DF"/>
    <w:rsid w:val="00024663"/>
    <w:rsid w:val="000264F5"/>
    <w:rsid w:val="000275BA"/>
    <w:rsid w:val="000335FA"/>
    <w:rsid w:val="00034F19"/>
    <w:rsid w:val="00035060"/>
    <w:rsid w:val="0003584E"/>
    <w:rsid w:val="000358D5"/>
    <w:rsid w:val="00037594"/>
    <w:rsid w:val="00041E8D"/>
    <w:rsid w:val="000427F9"/>
    <w:rsid w:val="000501E3"/>
    <w:rsid w:val="000569A2"/>
    <w:rsid w:val="00057D7D"/>
    <w:rsid w:val="00060483"/>
    <w:rsid w:val="00062AB4"/>
    <w:rsid w:val="00065D98"/>
    <w:rsid w:val="000671D3"/>
    <w:rsid w:val="00067EED"/>
    <w:rsid w:val="000717E3"/>
    <w:rsid w:val="00076283"/>
    <w:rsid w:val="00076815"/>
    <w:rsid w:val="00081993"/>
    <w:rsid w:val="00081DEE"/>
    <w:rsid w:val="000823AA"/>
    <w:rsid w:val="00084CC1"/>
    <w:rsid w:val="00085579"/>
    <w:rsid w:val="000905CD"/>
    <w:rsid w:val="0009111C"/>
    <w:rsid w:val="0009134A"/>
    <w:rsid w:val="00092FFC"/>
    <w:rsid w:val="000937C1"/>
    <w:rsid w:val="000973CA"/>
    <w:rsid w:val="000A0152"/>
    <w:rsid w:val="000A3381"/>
    <w:rsid w:val="000A49C9"/>
    <w:rsid w:val="000A6A83"/>
    <w:rsid w:val="000A7A05"/>
    <w:rsid w:val="000B03A7"/>
    <w:rsid w:val="000B17D3"/>
    <w:rsid w:val="000B2144"/>
    <w:rsid w:val="000B2ECF"/>
    <w:rsid w:val="000B4A65"/>
    <w:rsid w:val="000C245D"/>
    <w:rsid w:val="000C264A"/>
    <w:rsid w:val="000C33A1"/>
    <w:rsid w:val="000C39A8"/>
    <w:rsid w:val="000D3A3B"/>
    <w:rsid w:val="000D48E6"/>
    <w:rsid w:val="000D7A3D"/>
    <w:rsid w:val="000F0DBB"/>
    <w:rsid w:val="000F176E"/>
    <w:rsid w:val="000F4722"/>
    <w:rsid w:val="000F77C3"/>
    <w:rsid w:val="00101056"/>
    <w:rsid w:val="001023FF"/>
    <w:rsid w:val="001043F2"/>
    <w:rsid w:val="00113C5F"/>
    <w:rsid w:val="0011568B"/>
    <w:rsid w:val="001165FA"/>
    <w:rsid w:val="00116D85"/>
    <w:rsid w:val="0012075F"/>
    <w:rsid w:val="001210D1"/>
    <w:rsid w:val="00125CC4"/>
    <w:rsid w:val="001307AE"/>
    <w:rsid w:val="00132E0A"/>
    <w:rsid w:val="00133CDF"/>
    <w:rsid w:val="001343A4"/>
    <w:rsid w:val="0013481C"/>
    <w:rsid w:val="00134D02"/>
    <w:rsid w:val="00135215"/>
    <w:rsid w:val="00137E41"/>
    <w:rsid w:val="0014016B"/>
    <w:rsid w:val="00140920"/>
    <w:rsid w:val="0015118C"/>
    <w:rsid w:val="00151817"/>
    <w:rsid w:val="00151DE1"/>
    <w:rsid w:val="001521DD"/>
    <w:rsid w:val="0015476A"/>
    <w:rsid w:val="00154F99"/>
    <w:rsid w:val="00155D6F"/>
    <w:rsid w:val="001565AE"/>
    <w:rsid w:val="001575C5"/>
    <w:rsid w:val="00161383"/>
    <w:rsid w:val="00161CAE"/>
    <w:rsid w:val="00163EF9"/>
    <w:rsid w:val="00166F04"/>
    <w:rsid w:val="0017231A"/>
    <w:rsid w:val="00174294"/>
    <w:rsid w:val="0017575A"/>
    <w:rsid w:val="00181361"/>
    <w:rsid w:val="0018311C"/>
    <w:rsid w:val="00184E49"/>
    <w:rsid w:val="00187B2E"/>
    <w:rsid w:val="00190436"/>
    <w:rsid w:val="001911A7"/>
    <w:rsid w:val="00192E2E"/>
    <w:rsid w:val="00196D7D"/>
    <w:rsid w:val="00197711"/>
    <w:rsid w:val="00197979"/>
    <w:rsid w:val="001A22B1"/>
    <w:rsid w:val="001A2D13"/>
    <w:rsid w:val="001A3D5A"/>
    <w:rsid w:val="001A43AF"/>
    <w:rsid w:val="001B1783"/>
    <w:rsid w:val="001B2873"/>
    <w:rsid w:val="001B2F64"/>
    <w:rsid w:val="001B52CA"/>
    <w:rsid w:val="001B625C"/>
    <w:rsid w:val="001C07C4"/>
    <w:rsid w:val="001C0F36"/>
    <w:rsid w:val="001C3DF7"/>
    <w:rsid w:val="001C5CE1"/>
    <w:rsid w:val="001C7955"/>
    <w:rsid w:val="001C7EAC"/>
    <w:rsid w:val="001D1B6F"/>
    <w:rsid w:val="001D1BAC"/>
    <w:rsid w:val="001D2C9F"/>
    <w:rsid w:val="001D62E9"/>
    <w:rsid w:val="001D6422"/>
    <w:rsid w:val="001E381E"/>
    <w:rsid w:val="001E70D8"/>
    <w:rsid w:val="001F26CF"/>
    <w:rsid w:val="001F2D81"/>
    <w:rsid w:val="001F46AC"/>
    <w:rsid w:val="001F4DB8"/>
    <w:rsid w:val="001F62F2"/>
    <w:rsid w:val="002012A1"/>
    <w:rsid w:val="00204E1E"/>
    <w:rsid w:val="002076F9"/>
    <w:rsid w:val="00211EC7"/>
    <w:rsid w:val="00213852"/>
    <w:rsid w:val="00217C97"/>
    <w:rsid w:val="00223172"/>
    <w:rsid w:val="00224D42"/>
    <w:rsid w:val="002333EC"/>
    <w:rsid w:val="00233B09"/>
    <w:rsid w:val="002347BD"/>
    <w:rsid w:val="002352DC"/>
    <w:rsid w:val="00240CF8"/>
    <w:rsid w:val="00250E96"/>
    <w:rsid w:val="00251150"/>
    <w:rsid w:val="002536A6"/>
    <w:rsid w:val="00254E0F"/>
    <w:rsid w:val="00255EE2"/>
    <w:rsid w:val="002565CE"/>
    <w:rsid w:val="00260222"/>
    <w:rsid w:val="00260FC4"/>
    <w:rsid w:val="00261466"/>
    <w:rsid w:val="00262029"/>
    <w:rsid w:val="00262335"/>
    <w:rsid w:val="00262E15"/>
    <w:rsid w:val="00264C5D"/>
    <w:rsid w:val="002650E4"/>
    <w:rsid w:val="002655CF"/>
    <w:rsid w:val="00265990"/>
    <w:rsid w:val="00267FD0"/>
    <w:rsid w:val="00270277"/>
    <w:rsid w:val="00272B43"/>
    <w:rsid w:val="00274E9B"/>
    <w:rsid w:val="00275881"/>
    <w:rsid w:val="002767F0"/>
    <w:rsid w:val="00277EAD"/>
    <w:rsid w:val="002813C0"/>
    <w:rsid w:val="0028223D"/>
    <w:rsid w:val="00282AB7"/>
    <w:rsid w:val="002839E2"/>
    <w:rsid w:val="00283A8A"/>
    <w:rsid w:val="00285150"/>
    <w:rsid w:val="002939F0"/>
    <w:rsid w:val="00294B62"/>
    <w:rsid w:val="0029643B"/>
    <w:rsid w:val="002979B6"/>
    <w:rsid w:val="002A4EAC"/>
    <w:rsid w:val="002A5A45"/>
    <w:rsid w:val="002A5EEF"/>
    <w:rsid w:val="002A7455"/>
    <w:rsid w:val="002B2FAD"/>
    <w:rsid w:val="002D1BD4"/>
    <w:rsid w:val="002D1EE2"/>
    <w:rsid w:val="002D2F9B"/>
    <w:rsid w:val="002D34A4"/>
    <w:rsid w:val="002D5DBF"/>
    <w:rsid w:val="002E084E"/>
    <w:rsid w:val="002F26F8"/>
    <w:rsid w:val="00302B30"/>
    <w:rsid w:val="003052DA"/>
    <w:rsid w:val="00305B3A"/>
    <w:rsid w:val="00305CC4"/>
    <w:rsid w:val="00307F26"/>
    <w:rsid w:val="00311E64"/>
    <w:rsid w:val="003152A3"/>
    <w:rsid w:val="003170F1"/>
    <w:rsid w:val="0032486B"/>
    <w:rsid w:val="00327E0C"/>
    <w:rsid w:val="0033064F"/>
    <w:rsid w:val="00335887"/>
    <w:rsid w:val="0034005E"/>
    <w:rsid w:val="00340DBC"/>
    <w:rsid w:val="00342462"/>
    <w:rsid w:val="00343372"/>
    <w:rsid w:val="003448CF"/>
    <w:rsid w:val="003455C9"/>
    <w:rsid w:val="003458C8"/>
    <w:rsid w:val="00346549"/>
    <w:rsid w:val="00347F7A"/>
    <w:rsid w:val="003500ED"/>
    <w:rsid w:val="0035042C"/>
    <w:rsid w:val="00352A92"/>
    <w:rsid w:val="00354F4F"/>
    <w:rsid w:val="00356E02"/>
    <w:rsid w:val="0035727E"/>
    <w:rsid w:val="00360C05"/>
    <w:rsid w:val="00365C24"/>
    <w:rsid w:val="00367980"/>
    <w:rsid w:val="00370077"/>
    <w:rsid w:val="0037219E"/>
    <w:rsid w:val="00372A1D"/>
    <w:rsid w:val="003770E0"/>
    <w:rsid w:val="003770EA"/>
    <w:rsid w:val="00382C4F"/>
    <w:rsid w:val="00383F81"/>
    <w:rsid w:val="00387170"/>
    <w:rsid w:val="0039210A"/>
    <w:rsid w:val="00393CC6"/>
    <w:rsid w:val="00393EF2"/>
    <w:rsid w:val="00395A55"/>
    <w:rsid w:val="00395BCA"/>
    <w:rsid w:val="0039767E"/>
    <w:rsid w:val="003A0D3A"/>
    <w:rsid w:val="003A30E8"/>
    <w:rsid w:val="003A664A"/>
    <w:rsid w:val="003A704C"/>
    <w:rsid w:val="003B27C1"/>
    <w:rsid w:val="003B38F7"/>
    <w:rsid w:val="003B75C5"/>
    <w:rsid w:val="003B7686"/>
    <w:rsid w:val="003C09C8"/>
    <w:rsid w:val="003C7615"/>
    <w:rsid w:val="003D1E73"/>
    <w:rsid w:val="003D203C"/>
    <w:rsid w:val="003D3C04"/>
    <w:rsid w:val="003D6B5C"/>
    <w:rsid w:val="003E2C41"/>
    <w:rsid w:val="003E5F50"/>
    <w:rsid w:val="003E5FF5"/>
    <w:rsid w:val="003F2F20"/>
    <w:rsid w:val="003F6BD5"/>
    <w:rsid w:val="0040150C"/>
    <w:rsid w:val="00401DC5"/>
    <w:rsid w:val="00404D1A"/>
    <w:rsid w:val="00404FCC"/>
    <w:rsid w:val="00406916"/>
    <w:rsid w:val="004071DB"/>
    <w:rsid w:val="00407315"/>
    <w:rsid w:val="0041244C"/>
    <w:rsid w:val="00416C20"/>
    <w:rsid w:val="00422470"/>
    <w:rsid w:val="004229C5"/>
    <w:rsid w:val="004237EC"/>
    <w:rsid w:val="00425CD2"/>
    <w:rsid w:val="004265C5"/>
    <w:rsid w:val="0042797D"/>
    <w:rsid w:val="00433394"/>
    <w:rsid w:val="00433C6E"/>
    <w:rsid w:val="0043507F"/>
    <w:rsid w:val="00436D41"/>
    <w:rsid w:val="00440046"/>
    <w:rsid w:val="004422A4"/>
    <w:rsid w:val="004424F5"/>
    <w:rsid w:val="004438AF"/>
    <w:rsid w:val="00443C85"/>
    <w:rsid w:val="00444954"/>
    <w:rsid w:val="00450748"/>
    <w:rsid w:val="00450976"/>
    <w:rsid w:val="00451274"/>
    <w:rsid w:val="00451C88"/>
    <w:rsid w:val="004577DD"/>
    <w:rsid w:val="004605C3"/>
    <w:rsid w:val="00460978"/>
    <w:rsid w:val="004622EF"/>
    <w:rsid w:val="00462AD4"/>
    <w:rsid w:val="00462E95"/>
    <w:rsid w:val="00464235"/>
    <w:rsid w:val="0046482F"/>
    <w:rsid w:val="00465057"/>
    <w:rsid w:val="004658C4"/>
    <w:rsid w:val="004755FA"/>
    <w:rsid w:val="00475CF1"/>
    <w:rsid w:val="0047631F"/>
    <w:rsid w:val="0048038B"/>
    <w:rsid w:val="004850BC"/>
    <w:rsid w:val="0048577B"/>
    <w:rsid w:val="00486F41"/>
    <w:rsid w:val="0048783A"/>
    <w:rsid w:val="00490E37"/>
    <w:rsid w:val="00494CC7"/>
    <w:rsid w:val="0049504D"/>
    <w:rsid w:val="00497571"/>
    <w:rsid w:val="004A0C50"/>
    <w:rsid w:val="004A526C"/>
    <w:rsid w:val="004A5CF1"/>
    <w:rsid w:val="004B284B"/>
    <w:rsid w:val="004B47F1"/>
    <w:rsid w:val="004B4D36"/>
    <w:rsid w:val="004B70AF"/>
    <w:rsid w:val="004C14CA"/>
    <w:rsid w:val="004C1A4B"/>
    <w:rsid w:val="004C38DB"/>
    <w:rsid w:val="004C4510"/>
    <w:rsid w:val="004C483E"/>
    <w:rsid w:val="004D0D18"/>
    <w:rsid w:val="004D4C97"/>
    <w:rsid w:val="004E435F"/>
    <w:rsid w:val="004E4C11"/>
    <w:rsid w:val="004E7A8B"/>
    <w:rsid w:val="004F0B59"/>
    <w:rsid w:val="004F1BF5"/>
    <w:rsid w:val="004F2240"/>
    <w:rsid w:val="004F48C7"/>
    <w:rsid w:val="00500E3C"/>
    <w:rsid w:val="00501AB9"/>
    <w:rsid w:val="00502675"/>
    <w:rsid w:val="00503C75"/>
    <w:rsid w:val="005048F2"/>
    <w:rsid w:val="00505677"/>
    <w:rsid w:val="00507408"/>
    <w:rsid w:val="00511546"/>
    <w:rsid w:val="00511DBB"/>
    <w:rsid w:val="00514B67"/>
    <w:rsid w:val="00515F41"/>
    <w:rsid w:val="00516205"/>
    <w:rsid w:val="005174C0"/>
    <w:rsid w:val="0052133E"/>
    <w:rsid w:val="0052261E"/>
    <w:rsid w:val="005227C4"/>
    <w:rsid w:val="00524623"/>
    <w:rsid w:val="0053020D"/>
    <w:rsid w:val="00534C2F"/>
    <w:rsid w:val="00540066"/>
    <w:rsid w:val="005406B6"/>
    <w:rsid w:val="0054185E"/>
    <w:rsid w:val="00552505"/>
    <w:rsid w:val="0055749C"/>
    <w:rsid w:val="00572880"/>
    <w:rsid w:val="00573083"/>
    <w:rsid w:val="00573458"/>
    <w:rsid w:val="0057456F"/>
    <w:rsid w:val="005770A1"/>
    <w:rsid w:val="0058227A"/>
    <w:rsid w:val="00583935"/>
    <w:rsid w:val="00587F60"/>
    <w:rsid w:val="005946A4"/>
    <w:rsid w:val="00594B31"/>
    <w:rsid w:val="00594FBB"/>
    <w:rsid w:val="00597109"/>
    <w:rsid w:val="00597B02"/>
    <w:rsid w:val="005A1205"/>
    <w:rsid w:val="005B138A"/>
    <w:rsid w:val="005B4251"/>
    <w:rsid w:val="005C1D28"/>
    <w:rsid w:val="005C38F2"/>
    <w:rsid w:val="005C61BD"/>
    <w:rsid w:val="005D150A"/>
    <w:rsid w:val="005D1B17"/>
    <w:rsid w:val="005D6909"/>
    <w:rsid w:val="005E2339"/>
    <w:rsid w:val="005E33ED"/>
    <w:rsid w:val="005E4A82"/>
    <w:rsid w:val="005E4C25"/>
    <w:rsid w:val="005E7E86"/>
    <w:rsid w:val="005F2C99"/>
    <w:rsid w:val="005F36A4"/>
    <w:rsid w:val="005F4584"/>
    <w:rsid w:val="00604B33"/>
    <w:rsid w:val="0060540A"/>
    <w:rsid w:val="00610E60"/>
    <w:rsid w:val="00613636"/>
    <w:rsid w:val="006147BA"/>
    <w:rsid w:val="00614DE4"/>
    <w:rsid w:val="006217BB"/>
    <w:rsid w:val="00622B19"/>
    <w:rsid w:val="00622FE9"/>
    <w:rsid w:val="006263C1"/>
    <w:rsid w:val="00627A88"/>
    <w:rsid w:val="0063011B"/>
    <w:rsid w:val="00631D61"/>
    <w:rsid w:val="006343D7"/>
    <w:rsid w:val="006351E1"/>
    <w:rsid w:val="00635BDF"/>
    <w:rsid w:val="00641316"/>
    <w:rsid w:val="006428B4"/>
    <w:rsid w:val="00646623"/>
    <w:rsid w:val="00650DD2"/>
    <w:rsid w:val="006524B4"/>
    <w:rsid w:val="00652F27"/>
    <w:rsid w:val="00660CFF"/>
    <w:rsid w:val="006706C8"/>
    <w:rsid w:val="00671A38"/>
    <w:rsid w:val="0067202B"/>
    <w:rsid w:val="00672685"/>
    <w:rsid w:val="00674BD7"/>
    <w:rsid w:val="006766BD"/>
    <w:rsid w:val="00676B70"/>
    <w:rsid w:val="0067770D"/>
    <w:rsid w:val="0068145E"/>
    <w:rsid w:val="006826D7"/>
    <w:rsid w:val="0068315A"/>
    <w:rsid w:val="00686FB6"/>
    <w:rsid w:val="00691E4E"/>
    <w:rsid w:val="006932E5"/>
    <w:rsid w:val="00696354"/>
    <w:rsid w:val="00696458"/>
    <w:rsid w:val="00696894"/>
    <w:rsid w:val="00697D6D"/>
    <w:rsid w:val="006A0ED5"/>
    <w:rsid w:val="006A18B5"/>
    <w:rsid w:val="006A199D"/>
    <w:rsid w:val="006A62A8"/>
    <w:rsid w:val="006B18A1"/>
    <w:rsid w:val="006B5822"/>
    <w:rsid w:val="006B73A3"/>
    <w:rsid w:val="006B73A5"/>
    <w:rsid w:val="006C12DC"/>
    <w:rsid w:val="006C3674"/>
    <w:rsid w:val="006D1472"/>
    <w:rsid w:val="006D2DBA"/>
    <w:rsid w:val="006D45F8"/>
    <w:rsid w:val="006E10A1"/>
    <w:rsid w:val="006E7FA4"/>
    <w:rsid w:val="006F2D5F"/>
    <w:rsid w:val="006F49D8"/>
    <w:rsid w:val="007046A1"/>
    <w:rsid w:val="00704D69"/>
    <w:rsid w:val="00711CA7"/>
    <w:rsid w:val="007134DE"/>
    <w:rsid w:val="0071552D"/>
    <w:rsid w:val="00716975"/>
    <w:rsid w:val="00716D58"/>
    <w:rsid w:val="0072558C"/>
    <w:rsid w:val="00731D17"/>
    <w:rsid w:val="007347C7"/>
    <w:rsid w:val="007354CF"/>
    <w:rsid w:val="007377FA"/>
    <w:rsid w:val="00737E69"/>
    <w:rsid w:val="00740409"/>
    <w:rsid w:val="00744D3E"/>
    <w:rsid w:val="00745516"/>
    <w:rsid w:val="007463A3"/>
    <w:rsid w:val="00747835"/>
    <w:rsid w:val="007502A0"/>
    <w:rsid w:val="00752D0B"/>
    <w:rsid w:val="00753545"/>
    <w:rsid w:val="007539EF"/>
    <w:rsid w:val="00755E0C"/>
    <w:rsid w:val="00757353"/>
    <w:rsid w:val="00757C71"/>
    <w:rsid w:val="00760AC4"/>
    <w:rsid w:val="0076533F"/>
    <w:rsid w:val="007708CB"/>
    <w:rsid w:val="007734F1"/>
    <w:rsid w:val="007753B8"/>
    <w:rsid w:val="00777623"/>
    <w:rsid w:val="00780B7D"/>
    <w:rsid w:val="00783EAC"/>
    <w:rsid w:val="00786843"/>
    <w:rsid w:val="0078760A"/>
    <w:rsid w:val="00792DAA"/>
    <w:rsid w:val="00794B75"/>
    <w:rsid w:val="007A0A1B"/>
    <w:rsid w:val="007A4274"/>
    <w:rsid w:val="007A5FF5"/>
    <w:rsid w:val="007A7F7E"/>
    <w:rsid w:val="007B0414"/>
    <w:rsid w:val="007B3022"/>
    <w:rsid w:val="007B47C9"/>
    <w:rsid w:val="007B4D55"/>
    <w:rsid w:val="007B547E"/>
    <w:rsid w:val="007B5943"/>
    <w:rsid w:val="007C1038"/>
    <w:rsid w:val="007C2959"/>
    <w:rsid w:val="007C6855"/>
    <w:rsid w:val="007D0D7B"/>
    <w:rsid w:val="007D3B84"/>
    <w:rsid w:val="007D45B7"/>
    <w:rsid w:val="007D5B20"/>
    <w:rsid w:val="007D6E6A"/>
    <w:rsid w:val="007E5589"/>
    <w:rsid w:val="007E6519"/>
    <w:rsid w:val="007E683F"/>
    <w:rsid w:val="007E6C9E"/>
    <w:rsid w:val="007F088B"/>
    <w:rsid w:val="007F17EF"/>
    <w:rsid w:val="007F43D0"/>
    <w:rsid w:val="007F7E30"/>
    <w:rsid w:val="00804805"/>
    <w:rsid w:val="008074A2"/>
    <w:rsid w:val="008078A6"/>
    <w:rsid w:val="0081021E"/>
    <w:rsid w:val="00810D5A"/>
    <w:rsid w:val="008111D3"/>
    <w:rsid w:val="00813C1B"/>
    <w:rsid w:val="00815691"/>
    <w:rsid w:val="0081639B"/>
    <w:rsid w:val="008170ED"/>
    <w:rsid w:val="0082309B"/>
    <w:rsid w:val="00827FFB"/>
    <w:rsid w:val="0083118C"/>
    <w:rsid w:val="00831195"/>
    <w:rsid w:val="008335B7"/>
    <w:rsid w:val="008338C3"/>
    <w:rsid w:val="0083617A"/>
    <w:rsid w:val="00836291"/>
    <w:rsid w:val="00840DBC"/>
    <w:rsid w:val="00843D9D"/>
    <w:rsid w:val="00844D20"/>
    <w:rsid w:val="00845C94"/>
    <w:rsid w:val="008465A9"/>
    <w:rsid w:val="00846DD5"/>
    <w:rsid w:val="00847FCF"/>
    <w:rsid w:val="008558B3"/>
    <w:rsid w:val="008606CD"/>
    <w:rsid w:val="0086229E"/>
    <w:rsid w:val="00862D35"/>
    <w:rsid w:val="0086300B"/>
    <w:rsid w:val="00871967"/>
    <w:rsid w:val="00873F6C"/>
    <w:rsid w:val="00880D77"/>
    <w:rsid w:val="00885A55"/>
    <w:rsid w:val="00893162"/>
    <w:rsid w:val="00893629"/>
    <w:rsid w:val="0089386C"/>
    <w:rsid w:val="00894B9B"/>
    <w:rsid w:val="00897264"/>
    <w:rsid w:val="008A0A69"/>
    <w:rsid w:val="008A38C1"/>
    <w:rsid w:val="008A52A7"/>
    <w:rsid w:val="008A58EC"/>
    <w:rsid w:val="008A69CE"/>
    <w:rsid w:val="008A745C"/>
    <w:rsid w:val="008B33A7"/>
    <w:rsid w:val="008B6806"/>
    <w:rsid w:val="008B6DF8"/>
    <w:rsid w:val="008B7FAE"/>
    <w:rsid w:val="008C0080"/>
    <w:rsid w:val="008C01BD"/>
    <w:rsid w:val="008C06D7"/>
    <w:rsid w:val="008C0A4A"/>
    <w:rsid w:val="008C4913"/>
    <w:rsid w:val="008D1A5B"/>
    <w:rsid w:val="008D47DB"/>
    <w:rsid w:val="008D6A37"/>
    <w:rsid w:val="008E0AD9"/>
    <w:rsid w:val="008E7153"/>
    <w:rsid w:val="008F31D4"/>
    <w:rsid w:val="008F3221"/>
    <w:rsid w:val="008F7BF6"/>
    <w:rsid w:val="009010CA"/>
    <w:rsid w:val="00902833"/>
    <w:rsid w:val="00902879"/>
    <w:rsid w:val="0090762B"/>
    <w:rsid w:val="009130F4"/>
    <w:rsid w:val="00920098"/>
    <w:rsid w:val="009277B5"/>
    <w:rsid w:val="00927FF4"/>
    <w:rsid w:val="009322C4"/>
    <w:rsid w:val="00933CFA"/>
    <w:rsid w:val="00933F4F"/>
    <w:rsid w:val="00941A3F"/>
    <w:rsid w:val="00943F02"/>
    <w:rsid w:val="009471FC"/>
    <w:rsid w:val="00947527"/>
    <w:rsid w:val="009476DC"/>
    <w:rsid w:val="00947D44"/>
    <w:rsid w:val="00947E66"/>
    <w:rsid w:val="00956AEC"/>
    <w:rsid w:val="00961573"/>
    <w:rsid w:val="009621FE"/>
    <w:rsid w:val="00964103"/>
    <w:rsid w:val="009659EF"/>
    <w:rsid w:val="00970CBC"/>
    <w:rsid w:val="009720D3"/>
    <w:rsid w:val="00972F36"/>
    <w:rsid w:val="00973C41"/>
    <w:rsid w:val="009743FF"/>
    <w:rsid w:val="009762D3"/>
    <w:rsid w:val="00976DC4"/>
    <w:rsid w:val="0098062D"/>
    <w:rsid w:val="0098165D"/>
    <w:rsid w:val="009819AD"/>
    <w:rsid w:val="009840B9"/>
    <w:rsid w:val="00985ABD"/>
    <w:rsid w:val="0099072E"/>
    <w:rsid w:val="009919EE"/>
    <w:rsid w:val="00995712"/>
    <w:rsid w:val="00995D2C"/>
    <w:rsid w:val="00997B9D"/>
    <w:rsid w:val="009A1044"/>
    <w:rsid w:val="009A251F"/>
    <w:rsid w:val="009A4243"/>
    <w:rsid w:val="009A7E0D"/>
    <w:rsid w:val="009B0469"/>
    <w:rsid w:val="009B1BAE"/>
    <w:rsid w:val="009B7092"/>
    <w:rsid w:val="009C061C"/>
    <w:rsid w:val="009C0FA9"/>
    <w:rsid w:val="009C22BF"/>
    <w:rsid w:val="009C4C74"/>
    <w:rsid w:val="009C5DF2"/>
    <w:rsid w:val="009C7C11"/>
    <w:rsid w:val="009D158F"/>
    <w:rsid w:val="009D1EEB"/>
    <w:rsid w:val="009D2440"/>
    <w:rsid w:val="009D25AF"/>
    <w:rsid w:val="009D38B5"/>
    <w:rsid w:val="009D566D"/>
    <w:rsid w:val="009E046F"/>
    <w:rsid w:val="009E14D7"/>
    <w:rsid w:val="009E22AE"/>
    <w:rsid w:val="009E52E8"/>
    <w:rsid w:val="009E5565"/>
    <w:rsid w:val="009E68C9"/>
    <w:rsid w:val="009E7434"/>
    <w:rsid w:val="009F26CA"/>
    <w:rsid w:val="009F3749"/>
    <w:rsid w:val="00A11599"/>
    <w:rsid w:val="00A1174B"/>
    <w:rsid w:val="00A3348D"/>
    <w:rsid w:val="00A33AE6"/>
    <w:rsid w:val="00A41F2E"/>
    <w:rsid w:val="00A45917"/>
    <w:rsid w:val="00A524AF"/>
    <w:rsid w:val="00A527C5"/>
    <w:rsid w:val="00A53FF3"/>
    <w:rsid w:val="00A5459C"/>
    <w:rsid w:val="00A5646C"/>
    <w:rsid w:val="00A60EDF"/>
    <w:rsid w:val="00A6601A"/>
    <w:rsid w:val="00A70C24"/>
    <w:rsid w:val="00A71A7B"/>
    <w:rsid w:val="00A74A45"/>
    <w:rsid w:val="00A7623A"/>
    <w:rsid w:val="00A7781C"/>
    <w:rsid w:val="00A80325"/>
    <w:rsid w:val="00A80696"/>
    <w:rsid w:val="00A823B3"/>
    <w:rsid w:val="00A832C3"/>
    <w:rsid w:val="00A841C7"/>
    <w:rsid w:val="00A8746A"/>
    <w:rsid w:val="00A87959"/>
    <w:rsid w:val="00A90365"/>
    <w:rsid w:val="00A91EE3"/>
    <w:rsid w:val="00A92B09"/>
    <w:rsid w:val="00A944C8"/>
    <w:rsid w:val="00A95134"/>
    <w:rsid w:val="00AA1307"/>
    <w:rsid w:val="00AA42A1"/>
    <w:rsid w:val="00AA50D3"/>
    <w:rsid w:val="00AA50FB"/>
    <w:rsid w:val="00AA5B5B"/>
    <w:rsid w:val="00AA5CA2"/>
    <w:rsid w:val="00AA5D4D"/>
    <w:rsid w:val="00AA64C2"/>
    <w:rsid w:val="00AB3029"/>
    <w:rsid w:val="00AB4609"/>
    <w:rsid w:val="00AC4B41"/>
    <w:rsid w:val="00AC5308"/>
    <w:rsid w:val="00AD00F5"/>
    <w:rsid w:val="00AD08B7"/>
    <w:rsid w:val="00AD4626"/>
    <w:rsid w:val="00AD48A6"/>
    <w:rsid w:val="00AD7169"/>
    <w:rsid w:val="00AE02F8"/>
    <w:rsid w:val="00AE05A5"/>
    <w:rsid w:val="00AE1CF2"/>
    <w:rsid w:val="00AE3027"/>
    <w:rsid w:val="00AF0536"/>
    <w:rsid w:val="00AF1F9D"/>
    <w:rsid w:val="00AF26AA"/>
    <w:rsid w:val="00AF2FCD"/>
    <w:rsid w:val="00AF4D82"/>
    <w:rsid w:val="00AF5E9F"/>
    <w:rsid w:val="00AF60D0"/>
    <w:rsid w:val="00B0075E"/>
    <w:rsid w:val="00B02BDA"/>
    <w:rsid w:val="00B02C05"/>
    <w:rsid w:val="00B0368C"/>
    <w:rsid w:val="00B03CBA"/>
    <w:rsid w:val="00B0585A"/>
    <w:rsid w:val="00B10AB1"/>
    <w:rsid w:val="00B11E10"/>
    <w:rsid w:val="00B1243C"/>
    <w:rsid w:val="00B13C33"/>
    <w:rsid w:val="00B14C6C"/>
    <w:rsid w:val="00B14F80"/>
    <w:rsid w:val="00B177D9"/>
    <w:rsid w:val="00B20C53"/>
    <w:rsid w:val="00B26EC4"/>
    <w:rsid w:val="00B31A92"/>
    <w:rsid w:val="00B327E0"/>
    <w:rsid w:val="00B341A4"/>
    <w:rsid w:val="00B3644E"/>
    <w:rsid w:val="00B366FC"/>
    <w:rsid w:val="00B41A9F"/>
    <w:rsid w:val="00B41F51"/>
    <w:rsid w:val="00B42A2B"/>
    <w:rsid w:val="00B434A9"/>
    <w:rsid w:val="00B461F2"/>
    <w:rsid w:val="00B50CFF"/>
    <w:rsid w:val="00B5160B"/>
    <w:rsid w:val="00B5434E"/>
    <w:rsid w:val="00B563E2"/>
    <w:rsid w:val="00B572B3"/>
    <w:rsid w:val="00B5792B"/>
    <w:rsid w:val="00B62C09"/>
    <w:rsid w:val="00B6416F"/>
    <w:rsid w:val="00B67218"/>
    <w:rsid w:val="00B71116"/>
    <w:rsid w:val="00B73E2D"/>
    <w:rsid w:val="00B75899"/>
    <w:rsid w:val="00B8667F"/>
    <w:rsid w:val="00B9262A"/>
    <w:rsid w:val="00B953F0"/>
    <w:rsid w:val="00B975BC"/>
    <w:rsid w:val="00BA04D7"/>
    <w:rsid w:val="00BA3A99"/>
    <w:rsid w:val="00BA7DE3"/>
    <w:rsid w:val="00BB0FC8"/>
    <w:rsid w:val="00BB1A47"/>
    <w:rsid w:val="00BB49F5"/>
    <w:rsid w:val="00BB696F"/>
    <w:rsid w:val="00BC1319"/>
    <w:rsid w:val="00BC3031"/>
    <w:rsid w:val="00BC534F"/>
    <w:rsid w:val="00BC6B49"/>
    <w:rsid w:val="00BD078A"/>
    <w:rsid w:val="00BD0B10"/>
    <w:rsid w:val="00BD115D"/>
    <w:rsid w:val="00BD3F3F"/>
    <w:rsid w:val="00BD5521"/>
    <w:rsid w:val="00BD5CB0"/>
    <w:rsid w:val="00BE1F54"/>
    <w:rsid w:val="00BE2811"/>
    <w:rsid w:val="00BE38A8"/>
    <w:rsid w:val="00BE4DA2"/>
    <w:rsid w:val="00BE7401"/>
    <w:rsid w:val="00BE751E"/>
    <w:rsid w:val="00BE7B38"/>
    <w:rsid w:val="00BF1421"/>
    <w:rsid w:val="00BF26F9"/>
    <w:rsid w:val="00BF3B05"/>
    <w:rsid w:val="00C069AB"/>
    <w:rsid w:val="00C11454"/>
    <w:rsid w:val="00C13395"/>
    <w:rsid w:val="00C135E4"/>
    <w:rsid w:val="00C206E3"/>
    <w:rsid w:val="00C23734"/>
    <w:rsid w:val="00C304F5"/>
    <w:rsid w:val="00C31588"/>
    <w:rsid w:val="00C329B6"/>
    <w:rsid w:val="00C336B6"/>
    <w:rsid w:val="00C34984"/>
    <w:rsid w:val="00C373DA"/>
    <w:rsid w:val="00C43FE0"/>
    <w:rsid w:val="00C44E70"/>
    <w:rsid w:val="00C454D0"/>
    <w:rsid w:val="00C45712"/>
    <w:rsid w:val="00C462B7"/>
    <w:rsid w:val="00C47E36"/>
    <w:rsid w:val="00C51B93"/>
    <w:rsid w:val="00C51EFA"/>
    <w:rsid w:val="00C52340"/>
    <w:rsid w:val="00C569D1"/>
    <w:rsid w:val="00C57313"/>
    <w:rsid w:val="00C71B12"/>
    <w:rsid w:val="00C730EB"/>
    <w:rsid w:val="00C74DE2"/>
    <w:rsid w:val="00C76203"/>
    <w:rsid w:val="00C814C5"/>
    <w:rsid w:val="00C818D6"/>
    <w:rsid w:val="00C82AB9"/>
    <w:rsid w:val="00C833F0"/>
    <w:rsid w:val="00C915A0"/>
    <w:rsid w:val="00C925B3"/>
    <w:rsid w:val="00C94F80"/>
    <w:rsid w:val="00C9675E"/>
    <w:rsid w:val="00C9718E"/>
    <w:rsid w:val="00CA0F57"/>
    <w:rsid w:val="00CA2822"/>
    <w:rsid w:val="00CA68AF"/>
    <w:rsid w:val="00CB0659"/>
    <w:rsid w:val="00CB0C50"/>
    <w:rsid w:val="00CB5061"/>
    <w:rsid w:val="00CC280E"/>
    <w:rsid w:val="00CC564B"/>
    <w:rsid w:val="00CC731A"/>
    <w:rsid w:val="00CD05B6"/>
    <w:rsid w:val="00CD122D"/>
    <w:rsid w:val="00CD1594"/>
    <w:rsid w:val="00CD348E"/>
    <w:rsid w:val="00CD4FEA"/>
    <w:rsid w:val="00CD6149"/>
    <w:rsid w:val="00CD708D"/>
    <w:rsid w:val="00CE0509"/>
    <w:rsid w:val="00CE0713"/>
    <w:rsid w:val="00CE0ED5"/>
    <w:rsid w:val="00CE1D55"/>
    <w:rsid w:val="00CE361D"/>
    <w:rsid w:val="00CE5540"/>
    <w:rsid w:val="00CE6041"/>
    <w:rsid w:val="00CE63DB"/>
    <w:rsid w:val="00CF0161"/>
    <w:rsid w:val="00CF09E1"/>
    <w:rsid w:val="00CF0E68"/>
    <w:rsid w:val="00CF10FC"/>
    <w:rsid w:val="00CF11F6"/>
    <w:rsid w:val="00CF364C"/>
    <w:rsid w:val="00CF4E66"/>
    <w:rsid w:val="00CF6DA1"/>
    <w:rsid w:val="00CF7789"/>
    <w:rsid w:val="00D03A46"/>
    <w:rsid w:val="00D110D5"/>
    <w:rsid w:val="00D1227E"/>
    <w:rsid w:val="00D14400"/>
    <w:rsid w:val="00D210E6"/>
    <w:rsid w:val="00D21567"/>
    <w:rsid w:val="00D23698"/>
    <w:rsid w:val="00D251D0"/>
    <w:rsid w:val="00D26C1E"/>
    <w:rsid w:val="00D26CE9"/>
    <w:rsid w:val="00D32D47"/>
    <w:rsid w:val="00D332A3"/>
    <w:rsid w:val="00D34AEA"/>
    <w:rsid w:val="00D35DBA"/>
    <w:rsid w:val="00D374EE"/>
    <w:rsid w:val="00D418C9"/>
    <w:rsid w:val="00D4574A"/>
    <w:rsid w:val="00D45A1B"/>
    <w:rsid w:val="00D46B78"/>
    <w:rsid w:val="00D50382"/>
    <w:rsid w:val="00D57391"/>
    <w:rsid w:val="00D57F4C"/>
    <w:rsid w:val="00D61D29"/>
    <w:rsid w:val="00D61E14"/>
    <w:rsid w:val="00D66863"/>
    <w:rsid w:val="00D7028E"/>
    <w:rsid w:val="00D71DDE"/>
    <w:rsid w:val="00D760C9"/>
    <w:rsid w:val="00D77380"/>
    <w:rsid w:val="00D77412"/>
    <w:rsid w:val="00D84A56"/>
    <w:rsid w:val="00D86DDC"/>
    <w:rsid w:val="00D8752D"/>
    <w:rsid w:val="00D913BC"/>
    <w:rsid w:val="00D92AE4"/>
    <w:rsid w:val="00D93AE2"/>
    <w:rsid w:val="00D97A4C"/>
    <w:rsid w:val="00D97D6E"/>
    <w:rsid w:val="00DA0F74"/>
    <w:rsid w:val="00DA3843"/>
    <w:rsid w:val="00DA5F49"/>
    <w:rsid w:val="00DB2235"/>
    <w:rsid w:val="00DB2FFE"/>
    <w:rsid w:val="00DB4865"/>
    <w:rsid w:val="00DB54D3"/>
    <w:rsid w:val="00DB585A"/>
    <w:rsid w:val="00DC2A74"/>
    <w:rsid w:val="00DC3EA6"/>
    <w:rsid w:val="00DC76E5"/>
    <w:rsid w:val="00DD093E"/>
    <w:rsid w:val="00DD2490"/>
    <w:rsid w:val="00DD67B3"/>
    <w:rsid w:val="00DE1313"/>
    <w:rsid w:val="00DE75A7"/>
    <w:rsid w:val="00DF0310"/>
    <w:rsid w:val="00DF05D7"/>
    <w:rsid w:val="00DF0BF5"/>
    <w:rsid w:val="00DF1685"/>
    <w:rsid w:val="00DF242E"/>
    <w:rsid w:val="00DF316A"/>
    <w:rsid w:val="00DF47E4"/>
    <w:rsid w:val="00DF4E6B"/>
    <w:rsid w:val="00DF6827"/>
    <w:rsid w:val="00E000FB"/>
    <w:rsid w:val="00E01B0C"/>
    <w:rsid w:val="00E0297B"/>
    <w:rsid w:val="00E03645"/>
    <w:rsid w:val="00E053F7"/>
    <w:rsid w:val="00E12F02"/>
    <w:rsid w:val="00E133EB"/>
    <w:rsid w:val="00E14550"/>
    <w:rsid w:val="00E14836"/>
    <w:rsid w:val="00E17260"/>
    <w:rsid w:val="00E17921"/>
    <w:rsid w:val="00E20242"/>
    <w:rsid w:val="00E216B7"/>
    <w:rsid w:val="00E23887"/>
    <w:rsid w:val="00E30CB4"/>
    <w:rsid w:val="00E31244"/>
    <w:rsid w:val="00E31758"/>
    <w:rsid w:val="00E34816"/>
    <w:rsid w:val="00E34D64"/>
    <w:rsid w:val="00E366D9"/>
    <w:rsid w:val="00E45AF7"/>
    <w:rsid w:val="00E46DC7"/>
    <w:rsid w:val="00E50CA2"/>
    <w:rsid w:val="00E5533A"/>
    <w:rsid w:val="00E55CD0"/>
    <w:rsid w:val="00E56AB3"/>
    <w:rsid w:val="00E60DCE"/>
    <w:rsid w:val="00E6231D"/>
    <w:rsid w:val="00E63208"/>
    <w:rsid w:val="00E6369B"/>
    <w:rsid w:val="00E63FDC"/>
    <w:rsid w:val="00E64E31"/>
    <w:rsid w:val="00E67CBE"/>
    <w:rsid w:val="00E701DC"/>
    <w:rsid w:val="00E742E5"/>
    <w:rsid w:val="00E746F8"/>
    <w:rsid w:val="00E75CEA"/>
    <w:rsid w:val="00E80F44"/>
    <w:rsid w:val="00E830DE"/>
    <w:rsid w:val="00E85A24"/>
    <w:rsid w:val="00E9319E"/>
    <w:rsid w:val="00EA03AB"/>
    <w:rsid w:val="00EA2526"/>
    <w:rsid w:val="00EA2BA6"/>
    <w:rsid w:val="00EA6542"/>
    <w:rsid w:val="00EA6C50"/>
    <w:rsid w:val="00EB0BC3"/>
    <w:rsid w:val="00EB44C3"/>
    <w:rsid w:val="00EB7EAE"/>
    <w:rsid w:val="00EC0C6C"/>
    <w:rsid w:val="00EC3035"/>
    <w:rsid w:val="00EC656A"/>
    <w:rsid w:val="00ED11EE"/>
    <w:rsid w:val="00ED470D"/>
    <w:rsid w:val="00ED5159"/>
    <w:rsid w:val="00ED6293"/>
    <w:rsid w:val="00ED7DBA"/>
    <w:rsid w:val="00EE0F80"/>
    <w:rsid w:val="00EE34B9"/>
    <w:rsid w:val="00EE37B6"/>
    <w:rsid w:val="00EE3B98"/>
    <w:rsid w:val="00EE3DFB"/>
    <w:rsid w:val="00EE5D14"/>
    <w:rsid w:val="00EE6265"/>
    <w:rsid w:val="00EE75DF"/>
    <w:rsid w:val="00EF43C4"/>
    <w:rsid w:val="00EF6026"/>
    <w:rsid w:val="00EF7F6C"/>
    <w:rsid w:val="00F0306C"/>
    <w:rsid w:val="00F05A3B"/>
    <w:rsid w:val="00F06A6A"/>
    <w:rsid w:val="00F0786A"/>
    <w:rsid w:val="00F1055C"/>
    <w:rsid w:val="00F10B9B"/>
    <w:rsid w:val="00F16034"/>
    <w:rsid w:val="00F16B2B"/>
    <w:rsid w:val="00F20E01"/>
    <w:rsid w:val="00F20EE6"/>
    <w:rsid w:val="00F212E8"/>
    <w:rsid w:val="00F31C36"/>
    <w:rsid w:val="00F3323A"/>
    <w:rsid w:val="00F33341"/>
    <w:rsid w:val="00F336DB"/>
    <w:rsid w:val="00F3475B"/>
    <w:rsid w:val="00F361EB"/>
    <w:rsid w:val="00F37856"/>
    <w:rsid w:val="00F42637"/>
    <w:rsid w:val="00F431C9"/>
    <w:rsid w:val="00F47AF5"/>
    <w:rsid w:val="00F50554"/>
    <w:rsid w:val="00F5073E"/>
    <w:rsid w:val="00F52621"/>
    <w:rsid w:val="00F5479A"/>
    <w:rsid w:val="00F54BC6"/>
    <w:rsid w:val="00F55BA5"/>
    <w:rsid w:val="00F625E3"/>
    <w:rsid w:val="00F634A0"/>
    <w:rsid w:val="00F63F70"/>
    <w:rsid w:val="00F64925"/>
    <w:rsid w:val="00F66747"/>
    <w:rsid w:val="00F67AA9"/>
    <w:rsid w:val="00F67AAB"/>
    <w:rsid w:val="00F70B4E"/>
    <w:rsid w:val="00F71A9A"/>
    <w:rsid w:val="00F71DCE"/>
    <w:rsid w:val="00F7258C"/>
    <w:rsid w:val="00F7317C"/>
    <w:rsid w:val="00F74506"/>
    <w:rsid w:val="00F75E07"/>
    <w:rsid w:val="00F765C2"/>
    <w:rsid w:val="00F76B92"/>
    <w:rsid w:val="00F82A80"/>
    <w:rsid w:val="00F86AE3"/>
    <w:rsid w:val="00F87FCD"/>
    <w:rsid w:val="00F912FC"/>
    <w:rsid w:val="00F93B5D"/>
    <w:rsid w:val="00FA11F7"/>
    <w:rsid w:val="00FA2222"/>
    <w:rsid w:val="00FA33D1"/>
    <w:rsid w:val="00FB24FD"/>
    <w:rsid w:val="00FB6C11"/>
    <w:rsid w:val="00FB6CBE"/>
    <w:rsid w:val="00FC2C20"/>
    <w:rsid w:val="00FC493F"/>
    <w:rsid w:val="00FC4E86"/>
    <w:rsid w:val="00FC7AB2"/>
    <w:rsid w:val="00FD0E75"/>
    <w:rsid w:val="00FD1B07"/>
    <w:rsid w:val="00FD1D28"/>
    <w:rsid w:val="00FD6303"/>
    <w:rsid w:val="00FE0AF5"/>
    <w:rsid w:val="00FE173A"/>
    <w:rsid w:val="00FE25AB"/>
    <w:rsid w:val="00FE2866"/>
    <w:rsid w:val="00FE2A05"/>
    <w:rsid w:val="00FE3C70"/>
    <w:rsid w:val="00FE54C8"/>
    <w:rsid w:val="00FE6A72"/>
    <w:rsid w:val="00FF5F9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C58DD7E"/>
  <w15:docId w15:val="{F5458062-15D1-48A5-B1DC-1E5ACE01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4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567"/>
    <w:rPr>
      <w:rFonts w:ascii="Arial Narrow" w:hAnsi="Arial Narrow"/>
    </w:rPr>
  </w:style>
  <w:style w:type="paragraph" w:styleId="Heading1">
    <w:name w:val="heading 1"/>
    <w:basedOn w:val="Normal"/>
    <w:next w:val="Normal"/>
    <w:link w:val="Heading1Char"/>
    <w:autoRedefine/>
    <w:uiPriority w:val="9"/>
    <w:qFormat/>
    <w:rsid w:val="00260FC4"/>
    <w:pPr>
      <w:keepNext/>
      <w:keepLines/>
      <w:spacing w:line="240" w:lineRule="auto"/>
      <w:outlineLvl w:val="0"/>
    </w:pPr>
    <w:rPr>
      <w:rFonts w:eastAsia="MS Gothic" w:cs="Times New Roman"/>
      <w:b/>
      <w:sz w:val="44"/>
      <w:szCs w:val="44"/>
    </w:rPr>
  </w:style>
  <w:style w:type="paragraph" w:styleId="Heading2">
    <w:name w:val="heading 2"/>
    <w:basedOn w:val="Normal"/>
    <w:next w:val="Normal"/>
    <w:link w:val="Heading2Char"/>
    <w:autoRedefine/>
    <w:uiPriority w:val="9"/>
    <w:unhideWhenUsed/>
    <w:qFormat/>
    <w:rsid w:val="004424F5"/>
    <w:pPr>
      <w:keepNext/>
      <w:keepLines/>
      <w:spacing w:line="240" w:lineRule="auto"/>
      <w:outlineLvl w:val="1"/>
    </w:pPr>
    <w:rPr>
      <w:rFonts w:eastAsiaTheme="majorEastAsia" w:cstheme="majorBidi"/>
      <w:b/>
      <w:bCs/>
      <w:i/>
    </w:rPr>
  </w:style>
  <w:style w:type="paragraph" w:styleId="Heading3">
    <w:name w:val="heading 3"/>
    <w:basedOn w:val="Normal"/>
    <w:next w:val="Normal"/>
    <w:link w:val="Heading3Char"/>
    <w:autoRedefine/>
    <w:uiPriority w:val="9"/>
    <w:unhideWhenUsed/>
    <w:qFormat/>
    <w:rsid w:val="00804805"/>
    <w:pPr>
      <w:keepNext/>
      <w:keepLines/>
      <w:spacing w:line="240" w:lineRule="auto"/>
      <w:outlineLvl w:val="2"/>
    </w:pPr>
    <w:rPr>
      <w:bCs/>
    </w:rPr>
  </w:style>
  <w:style w:type="paragraph" w:styleId="Heading4">
    <w:name w:val="heading 4"/>
    <w:basedOn w:val="Normal"/>
    <w:next w:val="Normal"/>
    <w:link w:val="Heading4Char"/>
    <w:autoRedefine/>
    <w:uiPriority w:val="9"/>
    <w:unhideWhenUsed/>
    <w:qFormat/>
    <w:rsid w:val="00DE1313"/>
    <w:pPr>
      <w:keepNext/>
      <w:keepLines/>
      <w:spacing w:line="240" w:lineRule="auto"/>
      <w:outlineLvl w:val="3"/>
    </w:pPr>
    <w:rPr>
      <w:rFonts w:eastAsiaTheme="majorEastAsia" w:cstheme="majorBidi"/>
      <w:b/>
      <w:bCs/>
      <w:i/>
      <w:iCs/>
      <w:color w:val="262626" w:themeColor="text1" w:themeTint="D9"/>
      <w:sz w:val="28"/>
      <w:szCs w:val="28"/>
    </w:rPr>
  </w:style>
  <w:style w:type="paragraph" w:styleId="Heading5">
    <w:name w:val="heading 5"/>
    <w:basedOn w:val="Normal"/>
    <w:next w:val="Normal"/>
    <w:link w:val="Heading5Char"/>
    <w:autoRedefine/>
    <w:uiPriority w:val="9"/>
    <w:unhideWhenUsed/>
    <w:qFormat/>
    <w:rsid w:val="004622EF"/>
    <w:pPr>
      <w:keepNext/>
      <w:keepLines/>
      <w:spacing w:before="120" w:line="240" w:lineRule="auto"/>
      <w:ind w:left="720"/>
      <w:outlineLvl w:val="4"/>
    </w:pPr>
    <w:rPr>
      <w:rFonts w:eastAsiaTheme="majorEastAsia" w:cstheme="majorBidi"/>
      <w:b/>
      <w:color w:val="000000"/>
    </w:rPr>
  </w:style>
  <w:style w:type="paragraph" w:styleId="Heading6">
    <w:name w:val="heading 6"/>
    <w:basedOn w:val="Normal"/>
    <w:next w:val="Normal"/>
    <w:link w:val="Heading6Char"/>
    <w:autoRedefine/>
    <w:uiPriority w:val="9"/>
    <w:unhideWhenUsed/>
    <w:qFormat/>
    <w:rsid w:val="00140920"/>
    <w:pPr>
      <w:keepNext/>
      <w:keepLines/>
      <w:spacing w:before="200"/>
      <w:outlineLvl w:val="5"/>
    </w:pPr>
    <w:rPr>
      <w:rFonts w:eastAsiaTheme="majorEastAsia" w:cstheme="majorBidi"/>
      <w:i/>
      <w:iCs/>
      <w:color w:val="000000" w:themeColor="text1"/>
    </w:rPr>
  </w:style>
  <w:style w:type="paragraph" w:styleId="Heading8">
    <w:name w:val="heading 8"/>
    <w:basedOn w:val="Normal"/>
    <w:next w:val="Normal"/>
    <w:link w:val="Heading8Char"/>
    <w:autoRedefine/>
    <w:uiPriority w:val="9"/>
    <w:unhideWhenUsed/>
    <w:qFormat/>
    <w:rsid w:val="008A52A7"/>
    <w:pPr>
      <w:keepNext/>
      <w:keepLines/>
      <w:spacing w:before="200"/>
      <w:outlineLvl w:val="7"/>
    </w:pPr>
    <w:rPr>
      <w:rFonts w:eastAsiaTheme="majorEastAsia" w:cstheme="majorBid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FC4"/>
    <w:rPr>
      <w:rFonts w:ascii="Arial Narrow" w:eastAsia="MS Gothic" w:hAnsi="Arial Narrow" w:cs="Times New Roman"/>
      <w:b/>
      <w:sz w:val="44"/>
      <w:szCs w:val="44"/>
    </w:rPr>
  </w:style>
  <w:style w:type="character" w:customStyle="1" w:styleId="Heading2Char">
    <w:name w:val="Heading 2 Char"/>
    <w:basedOn w:val="DefaultParagraphFont"/>
    <w:link w:val="Heading2"/>
    <w:uiPriority w:val="9"/>
    <w:rsid w:val="004424F5"/>
    <w:rPr>
      <w:rFonts w:ascii="Arial Narrow" w:eastAsiaTheme="majorEastAsia" w:hAnsi="Arial Narrow" w:cstheme="majorBidi"/>
      <w:b/>
      <w:bCs/>
      <w:i/>
    </w:rPr>
  </w:style>
  <w:style w:type="character" w:customStyle="1" w:styleId="Heading3Char">
    <w:name w:val="Heading 3 Char"/>
    <w:basedOn w:val="DefaultParagraphFont"/>
    <w:link w:val="Heading3"/>
    <w:uiPriority w:val="9"/>
    <w:rsid w:val="00804805"/>
    <w:rPr>
      <w:rFonts w:ascii="Arial Narrow" w:hAnsi="Arial Narrow"/>
      <w:bCs/>
    </w:rPr>
  </w:style>
  <w:style w:type="character" w:customStyle="1" w:styleId="Heading4Char">
    <w:name w:val="Heading 4 Char"/>
    <w:basedOn w:val="DefaultParagraphFont"/>
    <w:link w:val="Heading4"/>
    <w:uiPriority w:val="9"/>
    <w:rsid w:val="00DE1313"/>
    <w:rPr>
      <w:rFonts w:ascii="Arial Narrow" w:eastAsiaTheme="majorEastAsia" w:hAnsi="Arial Narrow" w:cstheme="majorBidi"/>
      <w:b/>
      <w:bCs/>
      <w:i/>
      <w:iCs/>
      <w:color w:val="262626" w:themeColor="text1" w:themeTint="D9"/>
      <w:sz w:val="28"/>
      <w:szCs w:val="28"/>
    </w:rPr>
  </w:style>
  <w:style w:type="character" w:customStyle="1" w:styleId="Heading5Char">
    <w:name w:val="Heading 5 Char"/>
    <w:basedOn w:val="DefaultParagraphFont"/>
    <w:link w:val="Heading5"/>
    <w:uiPriority w:val="9"/>
    <w:rsid w:val="004622EF"/>
    <w:rPr>
      <w:rFonts w:ascii="Arial Narrow" w:eastAsiaTheme="majorEastAsia" w:hAnsi="Arial Narrow" w:cstheme="majorBidi"/>
      <w:b/>
      <w:color w:val="000000"/>
    </w:rPr>
  </w:style>
  <w:style w:type="character" w:customStyle="1" w:styleId="Heading6Char">
    <w:name w:val="Heading 6 Char"/>
    <w:basedOn w:val="DefaultParagraphFont"/>
    <w:link w:val="Heading6"/>
    <w:uiPriority w:val="9"/>
    <w:rsid w:val="00140920"/>
    <w:rPr>
      <w:rFonts w:ascii="Arial Narrow" w:eastAsiaTheme="majorEastAsia" w:hAnsi="Arial Narrow" w:cstheme="majorBidi"/>
      <w:i/>
      <w:iCs/>
      <w:color w:val="000000" w:themeColor="text1"/>
    </w:rPr>
  </w:style>
  <w:style w:type="character" w:customStyle="1" w:styleId="Heading8Char">
    <w:name w:val="Heading 8 Char"/>
    <w:basedOn w:val="DefaultParagraphFont"/>
    <w:link w:val="Heading8"/>
    <w:uiPriority w:val="9"/>
    <w:rsid w:val="008A52A7"/>
    <w:rPr>
      <w:rFonts w:ascii="Arial Narrow" w:eastAsiaTheme="majorEastAsia" w:hAnsi="Arial Narrow" w:cstheme="majorBidi"/>
      <w:color w:val="000000"/>
      <w:szCs w:val="20"/>
    </w:rPr>
  </w:style>
  <w:style w:type="paragraph" w:styleId="Title">
    <w:name w:val="Title"/>
    <w:basedOn w:val="Normal"/>
    <w:next w:val="Normal"/>
    <w:link w:val="TitleChar"/>
    <w:autoRedefine/>
    <w:uiPriority w:val="10"/>
    <w:qFormat/>
    <w:rsid w:val="003C7615"/>
    <w:pPr>
      <w:spacing w:after="120" w:line="276" w:lineRule="auto"/>
      <w:contextualSpacing/>
      <w:jc w:val="right"/>
    </w:pPr>
    <w:rPr>
      <w:rFonts w:ascii="Arial" w:eastAsiaTheme="majorEastAsia" w:hAnsi="Arial" w:cstheme="majorBidi"/>
      <w:caps/>
      <w:color w:val="FFFFFF" w:themeColor="background1"/>
      <w:spacing w:val="30"/>
      <w:kern w:val="28"/>
      <w:sz w:val="72"/>
      <w:szCs w:val="72"/>
      <w14:ligatures w14:val="standard"/>
      <w14:numForm w14:val="oldStyle"/>
    </w:rPr>
  </w:style>
  <w:style w:type="character" w:customStyle="1" w:styleId="TitleChar">
    <w:name w:val="Title Char"/>
    <w:basedOn w:val="DefaultParagraphFont"/>
    <w:link w:val="Title"/>
    <w:uiPriority w:val="10"/>
    <w:rsid w:val="003C7615"/>
    <w:rPr>
      <w:rFonts w:ascii="Arial" w:eastAsiaTheme="majorEastAsia" w:hAnsi="Arial" w:cstheme="majorBidi"/>
      <w:caps/>
      <w:color w:val="FFFFFF" w:themeColor="background1"/>
      <w:spacing w:val="30"/>
      <w:kern w:val="28"/>
      <w:sz w:val="72"/>
      <w:szCs w:val="72"/>
      <w14:ligatures w14:val="standard"/>
      <w14:numForm w14:val="oldStyle"/>
    </w:rPr>
  </w:style>
  <w:style w:type="paragraph" w:styleId="Subtitle">
    <w:name w:val="Subtitle"/>
    <w:basedOn w:val="Normal"/>
    <w:next w:val="Normal"/>
    <w:link w:val="SubtitleChar"/>
    <w:autoRedefine/>
    <w:uiPriority w:val="11"/>
    <w:qFormat/>
    <w:rsid w:val="0060540A"/>
    <w:pPr>
      <w:numPr>
        <w:ilvl w:val="1"/>
      </w:numPr>
      <w:spacing w:line="240" w:lineRule="auto"/>
    </w:pPr>
    <w:rPr>
      <w:rFonts w:asciiTheme="minorHAnsi" w:eastAsiaTheme="majorEastAsia" w:hAnsiTheme="minorHAnsi" w:cstheme="majorBidi"/>
      <w:iCs/>
      <w:color w:val="C00000"/>
      <w:sz w:val="56"/>
      <w:szCs w:val="56"/>
      <w:lang w:bidi="hi-IN"/>
      <w14:ligatures w14:val="standard"/>
    </w:rPr>
  </w:style>
  <w:style w:type="character" w:customStyle="1" w:styleId="SubtitleChar">
    <w:name w:val="Subtitle Char"/>
    <w:basedOn w:val="DefaultParagraphFont"/>
    <w:link w:val="Subtitle"/>
    <w:uiPriority w:val="11"/>
    <w:rsid w:val="0060540A"/>
    <w:rPr>
      <w:rFonts w:eastAsiaTheme="majorEastAsia" w:cstheme="majorBidi"/>
      <w:iCs/>
      <w:color w:val="C00000"/>
      <w:sz w:val="56"/>
      <w:szCs w:val="56"/>
      <w:lang w:bidi="hi-IN"/>
      <w14:ligatures w14:val="standard"/>
    </w:rPr>
  </w:style>
  <w:style w:type="character" w:styleId="SubtleEmphasis">
    <w:name w:val="Subtle Emphasis"/>
    <w:basedOn w:val="DefaultParagraphFont"/>
    <w:uiPriority w:val="19"/>
    <w:qFormat/>
    <w:rsid w:val="00140920"/>
    <w:rPr>
      <w:rFonts w:ascii="Arial Narrow" w:hAnsi="Arial Narrow"/>
      <w:i/>
      <w:iCs/>
      <w:color w:val="000000"/>
    </w:rPr>
  </w:style>
  <w:style w:type="paragraph" w:styleId="Header">
    <w:name w:val="header"/>
    <w:basedOn w:val="Normal"/>
    <w:link w:val="HeaderChar"/>
    <w:uiPriority w:val="99"/>
    <w:unhideWhenUsed/>
    <w:rsid w:val="0017575A"/>
    <w:pPr>
      <w:tabs>
        <w:tab w:val="center" w:pos="4680"/>
        <w:tab w:val="right" w:pos="9360"/>
      </w:tabs>
      <w:spacing w:line="240" w:lineRule="auto"/>
    </w:pPr>
  </w:style>
  <w:style w:type="character" w:customStyle="1" w:styleId="HeaderChar">
    <w:name w:val="Header Char"/>
    <w:basedOn w:val="DefaultParagraphFont"/>
    <w:link w:val="Header"/>
    <w:uiPriority w:val="99"/>
    <w:rsid w:val="0017575A"/>
    <w:rPr>
      <w:rFonts w:ascii="Arial Narrow" w:hAnsi="Arial Narrow"/>
    </w:rPr>
  </w:style>
  <w:style w:type="paragraph" w:styleId="Footer">
    <w:name w:val="footer"/>
    <w:basedOn w:val="Normal"/>
    <w:link w:val="FooterChar"/>
    <w:uiPriority w:val="99"/>
    <w:unhideWhenUsed/>
    <w:rsid w:val="0017575A"/>
    <w:pPr>
      <w:tabs>
        <w:tab w:val="center" w:pos="4680"/>
        <w:tab w:val="right" w:pos="9360"/>
      </w:tabs>
      <w:spacing w:line="240" w:lineRule="auto"/>
    </w:pPr>
  </w:style>
  <w:style w:type="character" w:customStyle="1" w:styleId="FooterChar">
    <w:name w:val="Footer Char"/>
    <w:basedOn w:val="DefaultParagraphFont"/>
    <w:link w:val="Footer"/>
    <w:uiPriority w:val="99"/>
    <w:rsid w:val="0017575A"/>
    <w:rPr>
      <w:rFonts w:ascii="Arial Narrow" w:hAnsi="Arial Narrow"/>
    </w:rPr>
  </w:style>
  <w:style w:type="paragraph" w:styleId="BalloonText">
    <w:name w:val="Balloon Text"/>
    <w:basedOn w:val="Normal"/>
    <w:link w:val="BalloonTextChar"/>
    <w:uiPriority w:val="99"/>
    <w:semiHidden/>
    <w:unhideWhenUsed/>
    <w:rsid w:val="001757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75A"/>
    <w:rPr>
      <w:rFonts w:ascii="Tahoma" w:hAnsi="Tahoma" w:cs="Tahoma"/>
      <w:sz w:val="16"/>
      <w:szCs w:val="16"/>
    </w:rPr>
  </w:style>
  <w:style w:type="paragraph" w:styleId="ListParagraph">
    <w:name w:val="List Paragraph"/>
    <w:basedOn w:val="Normal"/>
    <w:uiPriority w:val="34"/>
    <w:qFormat/>
    <w:rsid w:val="00D210E6"/>
    <w:pPr>
      <w:ind w:left="720"/>
      <w:contextualSpacing/>
    </w:pPr>
  </w:style>
  <w:style w:type="character" w:styleId="CommentReference">
    <w:name w:val="annotation reference"/>
    <w:basedOn w:val="DefaultParagraphFont"/>
    <w:uiPriority w:val="99"/>
    <w:semiHidden/>
    <w:unhideWhenUsed/>
    <w:rsid w:val="008B6806"/>
    <w:rPr>
      <w:sz w:val="16"/>
      <w:szCs w:val="16"/>
    </w:rPr>
  </w:style>
  <w:style w:type="paragraph" w:styleId="CommentText">
    <w:name w:val="annotation text"/>
    <w:basedOn w:val="Normal"/>
    <w:link w:val="CommentTextChar"/>
    <w:uiPriority w:val="99"/>
    <w:semiHidden/>
    <w:unhideWhenUsed/>
    <w:rsid w:val="008B6806"/>
    <w:pPr>
      <w:spacing w:line="240" w:lineRule="auto"/>
    </w:pPr>
    <w:rPr>
      <w:sz w:val="20"/>
      <w:szCs w:val="20"/>
    </w:rPr>
  </w:style>
  <w:style w:type="character" w:customStyle="1" w:styleId="CommentTextChar">
    <w:name w:val="Comment Text Char"/>
    <w:basedOn w:val="DefaultParagraphFont"/>
    <w:link w:val="CommentText"/>
    <w:uiPriority w:val="99"/>
    <w:semiHidden/>
    <w:rsid w:val="008B6806"/>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8B6806"/>
    <w:rPr>
      <w:b/>
      <w:bCs/>
    </w:rPr>
  </w:style>
  <w:style w:type="character" w:customStyle="1" w:styleId="CommentSubjectChar">
    <w:name w:val="Comment Subject Char"/>
    <w:basedOn w:val="CommentTextChar"/>
    <w:link w:val="CommentSubject"/>
    <w:uiPriority w:val="99"/>
    <w:semiHidden/>
    <w:rsid w:val="008B6806"/>
    <w:rPr>
      <w:rFonts w:ascii="Arial Narrow" w:hAnsi="Arial Narrow"/>
      <w:b/>
      <w:bCs/>
      <w:sz w:val="20"/>
      <w:szCs w:val="20"/>
    </w:rPr>
  </w:style>
  <w:style w:type="paragraph" w:styleId="FootnoteText">
    <w:name w:val="footnote text"/>
    <w:basedOn w:val="Normal"/>
    <w:link w:val="FootnoteTextChar"/>
    <w:uiPriority w:val="99"/>
    <w:unhideWhenUsed/>
    <w:rsid w:val="003D6B5C"/>
    <w:pPr>
      <w:spacing w:line="240" w:lineRule="auto"/>
    </w:pPr>
    <w:rPr>
      <w:sz w:val="20"/>
      <w:szCs w:val="20"/>
    </w:rPr>
  </w:style>
  <w:style w:type="character" w:customStyle="1" w:styleId="FootnoteTextChar">
    <w:name w:val="Footnote Text Char"/>
    <w:basedOn w:val="DefaultParagraphFont"/>
    <w:link w:val="FootnoteText"/>
    <w:uiPriority w:val="99"/>
    <w:rsid w:val="003D6B5C"/>
    <w:rPr>
      <w:rFonts w:ascii="Arial Narrow" w:hAnsi="Arial Narrow"/>
      <w:sz w:val="20"/>
      <w:szCs w:val="20"/>
    </w:rPr>
  </w:style>
  <w:style w:type="character" w:styleId="FootnoteReference">
    <w:name w:val="footnote reference"/>
    <w:basedOn w:val="DefaultParagraphFont"/>
    <w:uiPriority w:val="99"/>
    <w:semiHidden/>
    <w:unhideWhenUsed/>
    <w:rsid w:val="003D6B5C"/>
    <w:rPr>
      <w:vertAlign w:val="superscript"/>
    </w:rPr>
  </w:style>
  <w:style w:type="paragraph" w:styleId="Revision">
    <w:name w:val="Revision"/>
    <w:hidden/>
    <w:uiPriority w:val="99"/>
    <w:semiHidden/>
    <w:rsid w:val="00F5073E"/>
    <w:pPr>
      <w:spacing w:line="240" w:lineRule="auto"/>
    </w:pPr>
    <w:rPr>
      <w:rFonts w:ascii="Arial Narrow" w:hAnsi="Arial Narrow"/>
    </w:rPr>
  </w:style>
  <w:style w:type="table" w:styleId="TableGrid">
    <w:name w:val="Table Grid"/>
    <w:basedOn w:val="TableNormal"/>
    <w:uiPriority w:val="59"/>
    <w:rsid w:val="00BD0B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FF3"/>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307F26"/>
    <w:rPr>
      <w:i/>
      <w:iCs/>
    </w:rPr>
  </w:style>
  <w:style w:type="paragraph" w:styleId="Quote">
    <w:name w:val="Quote"/>
    <w:basedOn w:val="Normal"/>
    <w:next w:val="Normal"/>
    <w:link w:val="QuoteChar"/>
    <w:uiPriority w:val="29"/>
    <w:qFormat/>
    <w:rsid w:val="00307F26"/>
    <w:rPr>
      <w:i/>
      <w:iCs/>
      <w:color w:val="000000" w:themeColor="text1"/>
    </w:rPr>
  </w:style>
  <w:style w:type="character" w:customStyle="1" w:styleId="QuoteChar">
    <w:name w:val="Quote Char"/>
    <w:basedOn w:val="DefaultParagraphFont"/>
    <w:link w:val="Quote"/>
    <w:uiPriority w:val="29"/>
    <w:rsid w:val="00307F26"/>
    <w:rPr>
      <w:rFonts w:ascii="Arial Narrow" w:hAnsi="Arial Narrow"/>
      <w:i/>
      <w:iCs/>
      <w:color w:val="000000" w:themeColor="text1"/>
    </w:rPr>
  </w:style>
  <w:style w:type="paragraph" w:styleId="TOCHeading">
    <w:name w:val="TOC Heading"/>
    <w:basedOn w:val="Heading1"/>
    <w:next w:val="Normal"/>
    <w:uiPriority w:val="39"/>
    <w:unhideWhenUsed/>
    <w:qFormat/>
    <w:rsid w:val="0039210A"/>
    <w:pPr>
      <w:spacing w:before="480" w:line="276" w:lineRule="auto"/>
      <w:outlineLvl w:val="9"/>
    </w:pPr>
    <w:rPr>
      <w:rFonts w:asciiTheme="majorHAnsi" w:hAnsiTheme="majorHAnsi"/>
      <w:b w:val="0"/>
      <w:color w:val="365F91" w:themeColor="accent1" w:themeShade="BF"/>
      <w:sz w:val="28"/>
      <w:szCs w:val="28"/>
      <w:lang w:eastAsia="ja-JP"/>
    </w:rPr>
  </w:style>
  <w:style w:type="paragraph" w:styleId="TOC1">
    <w:name w:val="toc 1"/>
    <w:basedOn w:val="Normal"/>
    <w:next w:val="Normal"/>
    <w:autoRedefine/>
    <w:uiPriority w:val="39"/>
    <w:unhideWhenUsed/>
    <w:rsid w:val="0039210A"/>
    <w:pPr>
      <w:spacing w:after="100"/>
    </w:pPr>
  </w:style>
  <w:style w:type="paragraph" w:styleId="TOC3">
    <w:name w:val="toc 3"/>
    <w:basedOn w:val="Normal"/>
    <w:next w:val="Normal"/>
    <w:autoRedefine/>
    <w:uiPriority w:val="39"/>
    <w:unhideWhenUsed/>
    <w:rsid w:val="00197711"/>
    <w:pPr>
      <w:tabs>
        <w:tab w:val="right" w:leader="dot" w:pos="9350"/>
      </w:tabs>
      <w:spacing w:after="100"/>
      <w:ind w:left="720"/>
    </w:pPr>
  </w:style>
  <w:style w:type="paragraph" w:styleId="TOC2">
    <w:name w:val="toc 2"/>
    <w:basedOn w:val="Normal"/>
    <w:next w:val="Normal"/>
    <w:autoRedefine/>
    <w:uiPriority w:val="39"/>
    <w:unhideWhenUsed/>
    <w:rsid w:val="00425CD2"/>
    <w:pPr>
      <w:tabs>
        <w:tab w:val="right" w:leader="dot" w:pos="9350"/>
      </w:tabs>
      <w:spacing w:after="100"/>
      <w:ind w:left="440"/>
    </w:pPr>
  </w:style>
  <w:style w:type="character" w:styleId="Hyperlink">
    <w:name w:val="Hyperlink"/>
    <w:basedOn w:val="DefaultParagraphFont"/>
    <w:uiPriority w:val="99"/>
    <w:unhideWhenUsed/>
    <w:rsid w:val="0039210A"/>
    <w:rPr>
      <w:color w:val="0000FF" w:themeColor="hyperlink"/>
      <w:u w:val="single"/>
    </w:rPr>
  </w:style>
  <w:style w:type="paragraph" w:styleId="NoSpacing">
    <w:name w:val="No Spacing"/>
    <w:link w:val="NoSpacingChar"/>
    <w:uiPriority w:val="1"/>
    <w:qFormat/>
    <w:rsid w:val="007D0D7B"/>
    <w:pPr>
      <w:spacing w:line="240" w:lineRule="auto"/>
    </w:pPr>
    <w:rPr>
      <w:rFonts w:eastAsiaTheme="minorEastAsia"/>
      <w:lang w:eastAsia="ja-JP"/>
    </w:rPr>
  </w:style>
  <w:style w:type="character" w:customStyle="1" w:styleId="NoSpacingChar">
    <w:name w:val="No Spacing Char"/>
    <w:basedOn w:val="DefaultParagraphFont"/>
    <w:link w:val="NoSpacing"/>
    <w:uiPriority w:val="1"/>
    <w:rsid w:val="007D0D7B"/>
    <w:rPr>
      <w:rFonts w:eastAsiaTheme="minorEastAsia"/>
      <w:lang w:eastAsia="ja-JP"/>
    </w:rPr>
  </w:style>
  <w:style w:type="character" w:styleId="PlaceholderText">
    <w:name w:val="Placeholder Text"/>
    <w:basedOn w:val="DefaultParagraphFont"/>
    <w:uiPriority w:val="99"/>
    <w:semiHidden/>
    <w:rsid w:val="00FB6CBE"/>
    <w:rPr>
      <w:color w:val="808080"/>
    </w:rPr>
  </w:style>
  <w:style w:type="character" w:styleId="Strong">
    <w:name w:val="Strong"/>
    <w:basedOn w:val="DefaultParagraphFont"/>
    <w:uiPriority w:val="22"/>
    <w:qFormat/>
    <w:rsid w:val="00943F02"/>
    <w:rPr>
      <w:b/>
      <w:bCs/>
    </w:rPr>
  </w:style>
  <w:style w:type="paragraph" w:styleId="TOC4">
    <w:name w:val="toc 4"/>
    <w:basedOn w:val="Normal"/>
    <w:next w:val="Normal"/>
    <w:autoRedefine/>
    <w:uiPriority w:val="39"/>
    <w:unhideWhenUsed/>
    <w:rsid w:val="00425CD2"/>
    <w:pPr>
      <w:spacing w:after="100" w:line="276" w:lineRule="auto"/>
      <w:ind w:left="660"/>
    </w:pPr>
    <w:rPr>
      <w:rFonts w:asciiTheme="minorHAnsi" w:eastAsiaTheme="minorEastAsia" w:hAnsiTheme="minorHAnsi"/>
    </w:rPr>
  </w:style>
  <w:style w:type="paragraph" w:styleId="TOC5">
    <w:name w:val="toc 5"/>
    <w:basedOn w:val="Normal"/>
    <w:next w:val="Normal"/>
    <w:autoRedefine/>
    <w:uiPriority w:val="39"/>
    <w:unhideWhenUsed/>
    <w:rsid w:val="00425CD2"/>
    <w:pPr>
      <w:spacing w:after="100" w:line="276"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425CD2"/>
    <w:pPr>
      <w:spacing w:after="100" w:line="276"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425CD2"/>
    <w:pPr>
      <w:spacing w:after="100" w:line="276"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425CD2"/>
    <w:pPr>
      <w:spacing w:after="100" w:line="276"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425CD2"/>
    <w:pPr>
      <w:spacing w:after="100" w:line="276" w:lineRule="auto"/>
      <w:ind w:left="1760"/>
    </w:pPr>
    <w:rPr>
      <w:rFonts w:asciiTheme="minorHAnsi" w:eastAsiaTheme="minorEastAsia" w:hAnsiTheme="minorHAnsi"/>
    </w:rPr>
  </w:style>
  <w:style w:type="paragraph" w:styleId="Caption">
    <w:name w:val="caption"/>
    <w:basedOn w:val="Normal"/>
    <w:next w:val="Normal"/>
    <w:uiPriority w:val="35"/>
    <w:unhideWhenUsed/>
    <w:qFormat/>
    <w:rsid w:val="00E133EB"/>
    <w:pPr>
      <w:spacing w:after="200" w:line="240" w:lineRule="auto"/>
    </w:pPr>
    <w:rPr>
      <w:b/>
      <w:bCs/>
      <w:color w:val="4F81BD" w:themeColor="accent1"/>
      <w:sz w:val="18"/>
      <w:szCs w:val="18"/>
    </w:rPr>
  </w:style>
  <w:style w:type="character" w:styleId="PageNumber">
    <w:name w:val="page number"/>
    <w:basedOn w:val="DefaultParagraphFont"/>
    <w:uiPriority w:val="99"/>
    <w:semiHidden/>
    <w:unhideWhenUsed/>
    <w:rsid w:val="00844D20"/>
  </w:style>
  <w:style w:type="numbering" w:customStyle="1" w:styleId="NoList1">
    <w:name w:val="No List1"/>
    <w:next w:val="NoList"/>
    <w:uiPriority w:val="99"/>
    <w:semiHidden/>
    <w:unhideWhenUsed/>
    <w:rsid w:val="00D86DDC"/>
  </w:style>
  <w:style w:type="character" w:customStyle="1" w:styleId="UnresolvedMention1">
    <w:name w:val="Unresolved Mention1"/>
    <w:basedOn w:val="DefaultParagraphFont"/>
    <w:uiPriority w:val="99"/>
    <w:semiHidden/>
    <w:unhideWhenUsed/>
    <w:rsid w:val="00D86DDC"/>
    <w:rPr>
      <w:color w:val="808080"/>
      <w:shd w:val="clear" w:color="auto" w:fill="E6E6E6"/>
    </w:rPr>
  </w:style>
  <w:style w:type="paragraph" w:styleId="EndnoteText">
    <w:name w:val="endnote text"/>
    <w:basedOn w:val="Normal"/>
    <w:link w:val="EndnoteTextChar"/>
    <w:uiPriority w:val="99"/>
    <w:semiHidden/>
    <w:unhideWhenUsed/>
    <w:rsid w:val="00F3475B"/>
    <w:pPr>
      <w:spacing w:line="240" w:lineRule="auto"/>
    </w:pPr>
    <w:rPr>
      <w:sz w:val="20"/>
      <w:szCs w:val="20"/>
    </w:rPr>
  </w:style>
  <w:style w:type="character" w:customStyle="1" w:styleId="EndnoteTextChar">
    <w:name w:val="Endnote Text Char"/>
    <w:basedOn w:val="DefaultParagraphFont"/>
    <w:link w:val="EndnoteText"/>
    <w:uiPriority w:val="99"/>
    <w:semiHidden/>
    <w:rsid w:val="00F3475B"/>
    <w:rPr>
      <w:rFonts w:ascii="Arial Narrow" w:hAnsi="Arial Narrow"/>
      <w:sz w:val="20"/>
      <w:szCs w:val="20"/>
    </w:rPr>
  </w:style>
  <w:style w:type="character" w:styleId="EndnoteReference">
    <w:name w:val="endnote reference"/>
    <w:basedOn w:val="DefaultParagraphFont"/>
    <w:uiPriority w:val="99"/>
    <w:semiHidden/>
    <w:unhideWhenUsed/>
    <w:rsid w:val="00F3475B"/>
    <w:rPr>
      <w:vertAlign w:val="superscript"/>
    </w:rPr>
  </w:style>
  <w:style w:type="character" w:styleId="FollowedHyperlink">
    <w:name w:val="FollowedHyperlink"/>
    <w:basedOn w:val="DefaultParagraphFont"/>
    <w:uiPriority w:val="99"/>
    <w:semiHidden/>
    <w:unhideWhenUsed/>
    <w:rsid w:val="001F46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53767">
      <w:bodyDiv w:val="1"/>
      <w:marLeft w:val="0"/>
      <w:marRight w:val="0"/>
      <w:marTop w:val="0"/>
      <w:marBottom w:val="0"/>
      <w:divBdr>
        <w:top w:val="none" w:sz="0" w:space="0" w:color="auto"/>
        <w:left w:val="none" w:sz="0" w:space="0" w:color="auto"/>
        <w:bottom w:val="none" w:sz="0" w:space="0" w:color="auto"/>
        <w:right w:val="none" w:sz="0" w:space="0" w:color="auto"/>
      </w:divBdr>
    </w:div>
    <w:div w:id="125705839">
      <w:bodyDiv w:val="1"/>
      <w:marLeft w:val="0"/>
      <w:marRight w:val="0"/>
      <w:marTop w:val="0"/>
      <w:marBottom w:val="0"/>
      <w:divBdr>
        <w:top w:val="none" w:sz="0" w:space="0" w:color="auto"/>
        <w:left w:val="none" w:sz="0" w:space="0" w:color="auto"/>
        <w:bottom w:val="none" w:sz="0" w:space="0" w:color="auto"/>
        <w:right w:val="none" w:sz="0" w:space="0" w:color="auto"/>
      </w:divBdr>
    </w:div>
    <w:div w:id="132480888">
      <w:bodyDiv w:val="1"/>
      <w:marLeft w:val="0"/>
      <w:marRight w:val="0"/>
      <w:marTop w:val="0"/>
      <w:marBottom w:val="0"/>
      <w:divBdr>
        <w:top w:val="none" w:sz="0" w:space="0" w:color="auto"/>
        <w:left w:val="none" w:sz="0" w:space="0" w:color="auto"/>
        <w:bottom w:val="none" w:sz="0" w:space="0" w:color="auto"/>
        <w:right w:val="none" w:sz="0" w:space="0" w:color="auto"/>
      </w:divBdr>
      <w:divsChild>
        <w:div w:id="1863547396">
          <w:marLeft w:val="0"/>
          <w:marRight w:val="0"/>
          <w:marTop w:val="0"/>
          <w:marBottom w:val="0"/>
          <w:divBdr>
            <w:top w:val="none" w:sz="0" w:space="0" w:color="auto"/>
            <w:left w:val="none" w:sz="0" w:space="0" w:color="auto"/>
            <w:bottom w:val="none" w:sz="0" w:space="0" w:color="auto"/>
            <w:right w:val="none" w:sz="0" w:space="0" w:color="auto"/>
          </w:divBdr>
          <w:divsChild>
            <w:div w:id="2079208551">
              <w:marLeft w:val="0"/>
              <w:marRight w:val="0"/>
              <w:marTop w:val="0"/>
              <w:marBottom w:val="0"/>
              <w:divBdr>
                <w:top w:val="none" w:sz="0" w:space="0" w:color="auto"/>
                <w:left w:val="none" w:sz="0" w:space="0" w:color="auto"/>
                <w:bottom w:val="none" w:sz="0" w:space="0" w:color="auto"/>
                <w:right w:val="none" w:sz="0" w:space="0" w:color="auto"/>
              </w:divBdr>
              <w:divsChild>
                <w:div w:id="1968389207">
                  <w:marLeft w:val="0"/>
                  <w:marRight w:val="0"/>
                  <w:marTop w:val="0"/>
                  <w:marBottom w:val="0"/>
                  <w:divBdr>
                    <w:top w:val="none" w:sz="0" w:space="0" w:color="auto"/>
                    <w:left w:val="none" w:sz="0" w:space="0" w:color="auto"/>
                    <w:bottom w:val="none" w:sz="0" w:space="0" w:color="auto"/>
                    <w:right w:val="none" w:sz="0" w:space="0" w:color="auto"/>
                  </w:divBdr>
                  <w:divsChild>
                    <w:div w:id="546721737">
                      <w:marLeft w:val="0"/>
                      <w:marRight w:val="0"/>
                      <w:marTop w:val="0"/>
                      <w:marBottom w:val="0"/>
                      <w:divBdr>
                        <w:top w:val="none" w:sz="0" w:space="0" w:color="auto"/>
                        <w:left w:val="none" w:sz="0" w:space="0" w:color="auto"/>
                        <w:bottom w:val="none" w:sz="0" w:space="0" w:color="auto"/>
                        <w:right w:val="none" w:sz="0" w:space="0" w:color="auto"/>
                      </w:divBdr>
                      <w:divsChild>
                        <w:div w:id="27026953">
                          <w:marLeft w:val="0"/>
                          <w:marRight w:val="0"/>
                          <w:marTop w:val="0"/>
                          <w:marBottom w:val="0"/>
                          <w:divBdr>
                            <w:top w:val="none" w:sz="0" w:space="0" w:color="auto"/>
                            <w:left w:val="none" w:sz="0" w:space="0" w:color="auto"/>
                            <w:bottom w:val="none" w:sz="0" w:space="0" w:color="auto"/>
                            <w:right w:val="none" w:sz="0" w:space="0" w:color="auto"/>
                          </w:divBdr>
                          <w:divsChild>
                            <w:div w:id="2028940474">
                              <w:marLeft w:val="0"/>
                              <w:marRight w:val="0"/>
                              <w:marTop w:val="0"/>
                              <w:marBottom w:val="0"/>
                              <w:divBdr>
                                <w:top w:val="none" w:sz="0" w:space="0" w:color="auto"/>
                                <w:left w:val="none" w:sz="0" w:space="0" w:color="auto"/>
                                <w:bottom w:val="none" w:sz="0" w:space="0" w:color="auto"/>
                                <w:right w:val="none" w:sz="0" w:space="0" w:color="auto"/>
                              </w:divBdr>
                              <w:divsChild>
                                <w:div w:id="20058870">
                                  <w:marLeft w:val="0"/>
                                  <w:marRight w:val="0"/>
                                  <w:marTop w:val="0"/>
                                  <w:marBottom w:val="0"/>
                                  <w:divBdr>
                                    <w:top w:val="none" w:sz="0" w:space="0" w:color="auto"/>
                                    <w:left w:val="none" w:sz="0" w:space="0" w:color="auto"/>
                                    <w:bottom w:val="none" w:sz="0" w:space="0" w:color="auto"/>
                                    <w:right w:val="none" w:sz="0" w:space="0" w:color="auto"/>
                                  </w:divBdr>
                                  <w:divsChild>
                                    <w:div w:id="698236842">
                                      <w:marLeft w:val="0"/>
                                      <w:marRight w:val="0"/>
                                      <w:marTop w:val="0"/>
                                      <w:marBottom w:val="0"/>
                                      <w:divBdr>
                                        <w:top w:val="none" w:sz="0" w:space="0" w:color="auto"/>
                                        <w:left w:val="none" w:sz="0" w:space="0" w:color="auto"/>
                                        <w:bottom w:val="none" w:sz="0" w:space="0" w:color="auto"/>
                                        <w:right w:val="none" w:sz="0" w:space="0" w:color="auto"/>
                                      </w:divBdr>
                                      <w:divsChild>
                                        <w:div w:id="2036734188">
                                          <w:marLeft w:val="0"/>
                                          <w:marRight w:val="0"/>
                                          <w:marTop w:val="0"/>
                                          <w:marBottom w:val="0"/>
                                          <w:divBdr>
                                            <w:top w:val="none" w:sz="0" w:space="0" w:color="auto"/>
                                            <w:left w:val="none" w:sz="0" w:space="0" w:color="auto"/>
                                            <w:bottom w:val="none" w:sz="0" w:space="0" w:color="auto"/>
                                            <w:right w:val="none" w:sz="0" w:space="0" w:color="auto"/>
                                          </w:divBdr>
                                          <w:divsChild>
                                            <w:div w:id="482284405">
                                              <w:marLeft w:val="0"/>
                                              <w:marRight w:val="0"/>
                                              <w:marTop w:val="0"/>
                                              <w:marBottom w:val="0"/>
                                              <w:divBdr>
                                                <w:top w:val="none" w:sz="0" w:space="0" w:color="auto"/>
                                                <w:left w:val="none" w:sz="0" w:space="0" w:color="auto"/>
                                                <w:bottom w:val="none" w:sz="0" w:space="0" w:color="auto"/>
                                                <w:right w:val="none" w:sz="0" w:space="0" w:color="auto"/>
                                              </w:divBdr>
                                              <w:divsChild>
                                                <w:div w:id="1904489833">
                                                  <w:marLeft w:val="0"/>
                                                  <w:marRight w:val="0"/>
                                                  <w:marTop w:val="0"/>
                                                  <w:marBottom w:val="0"/>
                                                  <w:divBdr>
                                                    <w:top w:val="none" w:sz="0" w:space="0" w:color="auto"/>
                                                    <w:left w:val="none" w:sz="0" w:space="0" w:color="auto"/>
                                                    <w:bottom w:val="none" w:sz="0" w:space="0" w:color="auto"/>
                                                    <w:right w:val="none" w:sz="0" w:space="0" w:color="auto"/>
                                                  </w:divBdr>
                                                  <w:divsChild>
                                                    <w:div w:id="708798771">
                                                      <w:marLeft w:val="0"/>
                                                      <w:marRight w:val="0"/>
                                                      <w:marTop w:val="0"/>
                                                      <w:marBottom w:val="0"/>
                                                      <w:divBdr>
                                                        <w:top w:val="none" w:sz="0" w:space="0" w:color="auto"/>
                                                        <w:left w:val="none" w:sz="0" w:space="0" w:color="auto"/>
                                                        <w:bottom w:val="none" w:sz="0" w:space="0" w:color="auto"/>
                                                        <w:right w:val="none" w:sz="0" w:space="0" w:color="auto"/>
                                                      </w:divBdr>
                                                      <w:divsChild>
                                                        <w:div w:id="987439898">
                                                          <w:marLeft w:val="0"/>
                                                          <w:marRight w:val="0"/>
                                                          <w:marTop w:val="0"/>
                                                          <w:marBottom w:val="0"/>
                                                          <w:divBdr>
                                                            <w:top w:val="none" w:sz="0" w:space="0" w:color="auto"/>
                                                            <w:left w:val="none" w:sz="0" w:space="0" w:color="auto"/>
                                                            <w:bottom w:val="none" w:sz="0" w:space="0" w:color="auto"/>
                                                            <w:right w:val="none" w:sz="0" w:space="0" w:color="auto"/>
                                                          </w:divBdr>
                                                          <w:divsChild>
                                                            <w:div w:id="1572428477">
                                                              <w:marLeft w:val="0"/>
                                                              <w:marRight w:val="0"/>
                                                              <w:marTop w:val="0"/>
                                                              <w:marBottom w:val="0"/>
                                                              <w:divBdr>
                                                                <w:top w:val="none" w:sz="0" w:space="0" w:color="auto"/>
                                                                <w:left w:val="none" w:sz="0" w:space="0" w:color="auto"/>
                                                                <w:bottom w:val="none" w:sz="0" w:space="0" w:color="auto"/>
                                                                <w:right w:val="none" w:sz="0" w:space="0" w:color="auto"/>
                                                              </w:divBdr>
                                                              <w:divsChild>
                                                                <w:div w:id="1790128831">
                                                                  <w:marLeft w:val="0"/>
                                                                  <w:marRight w:val="0"/>
                                                                  <w:marTop w:val="0"/>
                                                                  <w:marBottom w:val="0"/>
                                                                  <w:divBdr>
                                                                    <w:top w:val="none" w:sz="0" w:space="0" w:color="auto"/>
                                                                    <w:left w:val="none" w:sz="0" w:space="0" w:color="auto"/>
                                                                    <w:bottom w:val="none" w:sz="0" w:space="0" w:color="auto"/>
                                                                    <w:right w:val="none" w:sz="0" w:space="0" w:color="auto"/>
                                                                  </w:divBdr>
                                                                  <w:divsChild>
                                                                    <w:div w:id="13409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973077">
      <w:bodyDiv w:val="1"/>
      <w:marLeft w:val="0"/>
      <w:marRight w:val="0"/>
      <w:marTop w:val="0"/>
      <w:marBottom w:val="0"/>
      <w:divBdr>
        <w:top w:val="none" w:sz="0" w:space="0" w:color="auto"/>
        <w:left w:val="none" w:sz="0" w:space="0" w:color="auto"/>
        <w:bottom w:val="none" w:sz="0" w:space="0" w:color="auto"/>
        <w:right w:val="none" w:sz="0" w:space="0" w:color="auto"/>
      </w:divBdr>
    </w:div>
    <w:div w:id="257173966">
      <w:bodyDiv w:val="1"/>
      <w:marLeft w:val="0"/>
      <w:marRight w:val="0"/>
      <w:marTop w:val="0"/>
      <w:marBottom w:val="0"/>
      <w:divBdr>
        <w:top w:val="none" w:sz="0" w:space="0" w:color="auto"/>
        <w:left w:val="none" w:sz="0" w:space="0" w:color="auto"/>
        <w:bottom w:val="none" w:sz="0" w:space="0" w:color="auto"/>
        <w:right w:val="none" w:sz="0" w:space="0" w:color="auto"/>
      </w:divBdr>
    </w:div>
    <w:div w:id="258872610">
      <w:bodyDiv w:val="1"/>
      <w:marLeft w:val="0"/>
      <w:marRight w:val="0"/>
      <w:marTop w:val="0"/>
      <w:marBottom w:val="0"/>
      <w:divBdr>
        <w:top w:val="none" w:sz="0" w:space="0" w:color="auto"/>
        <w:left w:val="none" w:sz="0" w:space="0" w:color="auto"/>
        <w:bottom w:val="none" w:sz="0" w:space="0" w:color="auto"/>
        <w:right w:val="none" w:sz="0" w:space="0" w:color="auto"/>
      </w:divBdr>
    </w:div>
    <w:div w:id="402336203">
      <w:bodyDiv w:val="1"/>
      <w:marLeft w:val="0"/>
      <w:marRight w:val="0"/>
      <w:marTop w:val="0"/>
      <w:marBottom w:val="0"/>
      <w:divBdr>
        <w:top w:val="none" w:sz="0" w:space="0" w:color="auto"/>
        <w:left w:val="none" w:sz="0" w:space="0" w:color="auto"/>
        <w:bottom w:val="none" w:sz="0" w:space="0" w:color="auto"/>
        <w:right w:val="none" w:sz="0" w:space="0" w:color="auto"/>
      </w:divBdr>
    </w:div>
    <w:div w:id="575434288">
      <w:bodyDiv w:val="1"/>
      <w:marLeft w:val="0"/>
      <w:marRight w:val="0"/>
      <w:marTop w:val="0"/>
      <w:marBottom w:val="0"/>
      <w:divBdr>
        <w:top w:val="none" w:sz="0" w:space="0" w:color="auto"/>
        <w:left w:val="none" w:sz="0" w:space="0" w:color="auto"/>
        <w:bottom w:val="none" w:sz="0" w:space="0" w:color="auto"/>
        <w:right w:val="none" w:sz="0" w:space="0" w:color="auto"/>
      </w:divBdr>
    </w:div>
    <w:div w:id="686908342">
      <w:bodyDiv w:val="1"/>
      <w:marLeft w:val="0"/>
      <w:marRight w:val="0"/>
      <w:marTop w:val="0"/>
      <w:marBottom w:val="0"/>
      <w:divBdr>
        <w:top w:val="none" w:sz="0" w:space="0" w:color="auto"/>
        <w:left w:val="none" w:sz="0" w:space="0" w:color="auto"/>
        <w:bottom w:val="none" w:sz="0" w:space="0" w:color="auto"/>
        <w:right w:val="none" w:sz="0" w:space="0" w:color="auto"/>
      </w:divBdr>
    </w:div>
    <w:div w:id="894125080">
      <w:bodyDiv w:val="1"/>
      <w:marLeft w:val="720"/>
      <w:marRight w:val="0"/>
      <w:marTop w:val="0"/>
      <w:marBottom w:val="0"/>
      <w:divBdr>
        <w:top w:val="none" w:sz="0" w:space="0" w:color="auto"/>
        <w:left w:val="none" w:sz="0" w:space="0" w:color="auto"/>
        <w:bottom w:val="none" w:sz="0" w:space="0" w:color="auto"/>
        <w:right w:val="none" w:sz="0" w:space="0" w:color="auto"/>
      </w:divBdr>
      <w:divsChild>
        <w:div w:id="1560241197">
          <w:marLeft w:val="75"/>
          <w:marRight w:val="75"/>
          <w:marTop w:val="75"/>
          <w:marBottom w:val="75"/>
          <w:divBdr>
            <w:top w:val="none" w:sz="0" w:space="0" w:color="auto"/>
            <w:left w:val="none" w:sz="0" w:space="0" w:color="auto"/>
            <w:bottom w:val="none" w:sz="0" w:space="0" w:color="auto"/>
            <w:right w:val="none" w:sz="0" w:space="0" w:color="auto"/>
          </w:divBdr>
          <w:divsChild>
            <w:div w:id="859701824">
              <w:marLeft w:val="0"/>
              <w:marRight w:val="0"/>
              <w:marTop w:val="0"/>
              <w:marBottom w:val="0"/>
              <w:divBdr>
                <w:top w:val="none" w:sz="0" w:space="0" w:color="auto"/>
                <w:left w:val="none" w:sz="0" w:space="0" w:color="auto"/>
                <w:bottom w:val="none" w:sz="0" w:space="0" w:color="auto"/>
                <w:right w:val="none" w:sz="0" w:space="0" w:color="auto"/>
              </w:divBdr>
              <w:divsChild>
                <w:div w:id="604728729">
                  <w:marLeft w:val="0"/>
                  <w:marRight w:val="0"/>
                  <w:marTop w:val="0"/>
                  <w:marBottom w:val="0"/>
                  <w:divBdr>
                    <w:top w:val="none" w:sz="0" w:space="0" w:color="auto"/>
                    <w:left w:val="none" w:sz="0" w:space="0" w:color="auto"/>
                    <w:bottom w:val="none" w:sz="0" w:space="0" w:color="auto"/>
                    <w:right w:val="none" w:sz="0" w:space="0" w:color="auto"/>
                  </w:divBdr>
                  <w:divsChild>
                    <w:div w:id="1837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865488">
      <w:bodyDiv w:val="1"/>
      <w:marLeft w:val="0"/>
      <w:marRight w:val="0"/>
      <w:marTop w:val="0"/>
      <w:marBottom w:val="0"/>
      <w:divBdr>
        <w:top w:val="none" w:sz="0" w:space="0" w:color="auto"/>
        <w:left w:val="none" w:sz="0" w:space="0" w:color="auto"/>
        <w:bottom w:val="none" w:sz="0" w:space="0" w:color="auto"/>
        <w:right w:val="none" w:sz="0" w:space="0" w:color="auto"/>
      </w:divBdr>
    </w:div>
    <w:div w:id="1002929491">
      <w:bodyDiv w:val="1"/>
      <w:marLeft w:val="0"/>
      <w:marRight w:val="0"/>
      <w:marTop w:val="0"/>
      <w:marBottom w:val="0"/>
      <w:divBdr>
        <w:top w:val="none" w:sz="0" w:space="0" w:color="auto"/>
        <w:left w:val="none" w:sz="0" w:space="0" w:color="auto"/>
        <w:bottom w:val="none" w:sz="0" w:space="0" w:color="auto"/>
        <w:right w:val="none" w:sz="0" w:space="0" w:color="auto"/>
      </w:divBdr>
      <w:divsChild>
        <w:div w:id="217977472">
          <w:marLeft w:val="0"/>
          <w:marRight w:val="0"/>
          <w:marTop w:val="0"/>
          <w:marBottom w:val="0"/>
          <w:divBdr>
            <w:top w:val="none" w:sz="0" w:space="0" w:color="auto"/>
            <w:left w:val="none" w:sz="0" w:space="0" w:color="auto"/>
            <w:bottom w:val="none" w:sz="0" w:space="0" w:color="auto"/>
            <w:right w:val="none" w:sz="0" w:space="0" w:color="auto"/>
          </w:divBdr>
          <w:divsChild>
            <w:div w:id="1328552068">
              <w:marLeft w:val="0"/>
              <w:marRight w:val="0"/>
              <w:marTop w:val="0"/>
              <w:marBottom w:val="0"/>
              <w:divBdr>
                <w:top w:val="none" w:sz="0" w:space="0" w:color="auto"/>
                <w:left w:val="none" w:sz="0" w:space="0" w:color="auto"/>
                <w:bottom w:val="none" w:sz="0" w:space="0" w:color="auto"/>
                <w:right w:val="none" w:sz="0" w:space="0" w:color="auto"/>
              </w:divBdr>
              <w:divsChild>
                <w:div w:id="12437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0202">
      <w:bodyDiv w:val="1"/>
      <w:marLeft w:val="0"/>
      <w:marRight w:val="0"/>
      <w:marTop w:val="0"/>
      <w:marBottom w:val="0"/>
      <w:divBdr>
        <w:top w:val="none" w:sz="0" w:space="0" w:color="auto"/>
        <w:left w:val="none" w:sz="0" w:space="0" w:color="auto"/>
        <w:bottom w:val="none" w:sz="0" w:space="0" w:color="auto"/>
        <w:right w:val="none" w:sz="0" w:space="0" w:color="auto"/>
      </w:divBdr>
    </w:div>
    <w:div w:id="1079869195">
      <w:bodyDiv w:val="1"/>
      <w:marLeft w:val="0"/>
      <w:marRight w:val="0"/>
      <w:marTop w:val="0"/>
      <w:marBottom w:val="0"/>
      <w:divBdr>
        <w:top w:val="none" w:sz="0" w:space="0" w:color="auto"/>
        <w:left w:val="none" w:sz="0" w:space="0" w:color="auto"/>
        <w:bottom w:val="none" w:sz="0" w:space="0" w:color="auto"/>
        <w:right w:val="none" w:sz="0" w:space="0" w:color="auto"/>
      </w:divBdr>
    </w:div>
    <w:div w:id="1259145340">
      <w:bodyDiv w:val="1"/>
      <w:marLeft w:val="0"/>
      <w:marRight w:val="0"/>
      <w:marTop w:val="0"/>
      <w:marBottom w:val="0"/>
      <w:divBdr>
        <w:top w:val="none" w:sz="0" w:space="0" w:color="auto"/>
        <w:left w:val="none" w:sz="0" w:space="0" w:color="auto"/>
        <w:bottom w:val="none" w:sz="0" w:space="0" w:color="auto"/>
        <w:right w:val="none" w:sz="0" w:space="0" w:color="auto"/>
      </w:divBdr>
    </w:div>
    <w:div w:id="1334913496">
      <w:bodyDiv w:val="1"/>
      <w:marLeft w:val="0"/>
      <w:marRight w:val="0"/>
      <w:marTop w:val="0"/>
      <w:marBottom w:val="0"/>
      <w:divBdr>
        <w:top w:val="none" w:sz="0" w:space="0" w:color="auto"/>
        <w:left w:val="none" w:sz="0" w:space="0" w:color="auto"/>
        <w:bottom w:val="none" w:sz="0" w:space="0" w:color="auto"/>
        <w:right w:val="none" w:sz="0" w:space="0" w:color="auto"/>
      </w:divBdr>
    </w:div>
    <w:div w:id="1506046667">
      <w:bodyDiv w:val="1"/>
      <w:marLeft w:val="720"/>
      <w:marRight w:val="0"/>
      <w:marTop w:val="0"/>
      <w:marBottom w:val="0"/>
      <w:divBdr>
        <w:top w:val="none" w:sz="0" w:space="0" w:color="auto"/>
        <w:left w:val="none" w:sz="0" w:space="0" w:color="auto"/>
        <w:bottom w:val="none" w:sz="0" w:space="0" w:color="auto"/>
        <w:right w:val="none" w:sz="0" w:space="0" w:color="auto"/>
      </w:divBdr>
      <w:divsChild>
        <w:div w:id="984429147">
          <w:marLeft w:val="75"/>
          <w:marRight w:val="75"/>
          <w:marTop w:val="75"/>
          <w:marBottom w:val="75"/>
          <w:divBdr>
            <w:top w:val="none" w:sz="0" w:space="0" w:color="auto"/>
            <w:left w:val="none" w:sz="0" w:space="0" w:color="auto"/>
            <w:bottom w:val="none" w:sz="0" w:space="0" w:color="auto"/>
            <w:right w:val="none" w:sz="0" w:space="0" w:color="auto"/>
          </w:divBdr>
          <w:divsChild>
            <w:div w:id="329138275">
              <w:marLeft w:val="0"/>
              <w:marRight w:val="0"/>
              <w:marTop w:val="0"/>
              <w:marBottom w:val="0"/>
              <w:divBdr>
                <w:top w:val="none" w:sz="0" w:space="0" w:color="auto"/>
                <w:left w:val="none" w:sz="0" w:space="0" w:color="auto"/>
                <w:bottom w:val="none" w:sz="0" w:space="0" w:color="auto"/>
                <w:right w:val="none" w:sz="0" w:space="0" w:color="auto"/>
              </w:divBdr>
              <w:divsChild>
                <w:div w:id="472142971">
                  <w:marLeft w:val="0"/>
                  <w:marRight w:val="0"/>
                  <w:marTop w:val="0"/>
                  <w:marBottom w:val="0"/>
                  <w:divBdr>
                    <w:top w:val="none" w:sz="0" w:space="0" w:color="auto"/>
                    <w:left w:val="none" w:sz="0" w:space="0" w:color="auto"/>
                    <w:bottom w:val="none" w:sz="0" w:space="0" w:color="auto"/>
                    <w:right w:val="none" w:sz="0" w:space="0" w:color="auto"/>
                  </w:divBdr>
                  <w:divsChild>
                    <w:div w:id="12488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38993">
      <w:bodyDiv w:val="1"/>
      <w:marLeft w:val="0"/>
      <w:marRight w:val="0"/>
      <w:marTop w:val="0"/>
      <w:marBottom w:val="0"/>
      <w:divBdr>
        <w:top w:val="none" w:sz="0" w:space="0" w:color="auto"/>
        <w:left w:val="none" w:sz="0" w:space="0" w:color="auto"/>
        <w:bottom w:val="none" w:sz="0" w:space="0" w:color="auto"/>
        <w:right w:val="none" w:sz="0" w:space="0" w:color="auto"/>
      </w:divBdr>
    </w:div>
    <w:div w:id="1766000389">
      <w:bodyDiv w:val="1"/>
      <w:marLeft w:val="0"/>
      <w:marRight w:val="0"/>
      <w:marTop w:val="0"/>
      <w:marBottom w:val="0"/>
      <w:divBdr>
        <w:top w:val="none" w:sz="0" w:space="0" w:color="auto"/>
        <w:left w:val="none" w:sz="0" w:space="0" w:color="auto"/>
        <w:bottom w:val="none" w:sz="0" w:space="0" w:color="auto"/>
        <w:right w:val="none" w:sz="0" w:space="0" w:color="auto"/>
      </w:divBdr>
    </w:div>
    <w:div w:id="1930237270">
      <w:bodyDiv w:val="1"/>
      <w:marLeft w:val="0"/>
      <w:marRight w:val="0"/>
      <w:marTop w:val="0"/>
      <w:marBottom w:val="0"/>
      <w:divBdr>
        <w:top w:val="none" w:sz="0" w:space="0" w:color="auto"/>
        <w:left w:val="none" w:sz="0" w:space="0" w:color="auto"/>
        <w:bottom w:val="none" w:sz="0" w:space="0" w:color="auto"/>
        <w:right w:val="none" w:sz="0" w:space="0" w:color="auto"/>
      </w:divBdr>
    </w:div>
    <w:div w:id="2074279970">
      <w:bodyDiv w:val="1"/>
      <w:marLeft w:val="0"/>
      <w:marRight w:val="0"/>
      <w:marTop w:val="0"/>
      <w:marBottom w:val="0"/>
      <w:divBdr>
        <w:top w:val="none" w:sz="0" w:space="0" w:color="auto"/>
        <w:left w:val="none" w:sz="0" w:space="0" w:color="auto"/>
        <w:bottom w:val="none" w:sz="0" w:space="0" w:color="auto"/>
        <w:right w:val="none" w:sz="0" w:space="0" w:color="auto"/>
      </w:divBdr>
    </w:div>
    <w:div w:id="2078478098">
      <w:bodyDiv w:val="1"/>
      <w:marLeft w:val="0"/>
      <w:marRight w:val="0"/>
      <w:marTop w:val="0"/>
      <w:marBottom w:val="0"/>
      <w:divBdr>
        <w:top w:val="none" w:sz="0" w:space="0" w:color="auto"/>
        <w:left w:val="none" w:sz="0" w:space="0" w:color="auto"/>
        <w:bottom w:val="none" w:sz="0" w:space="0" w:color="auto"/>
        <w:right w:val="none" w:sz="0" w:space="0" w:color="auto"/>
      </w:divBdr>
    </w:div>
    <w:div w:id="2079664859">
      <w:bodyDiv w:val="1"/>
      <w:marLeft w:val="0"/>
      <w:marRight w:val="0"/>
      <w:marTop w:val="0"/>
      <w:marBottom w:val="0"/>
      <w:divBdr>
        <w:top w:val="none" w:sz="0" w:space="0" w:color="auto"/>
        <w:left w:val="none" w:sz="0" w:space="0" w:color="auto"/>
        <w:bottom w:val="none" w:sz="0" w:space="0" w:color="auto"/>
        <w:right w:val="none" w:sz="0" w:space="0" w:color="auto"/>
      </w:divBdr>
    </w:div>
    <w:div w:id="211047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eb.vasquez@nrel.gov" TargetMode="External"/><Relationship Id="rId18" Type="http://schemas.openxmlformats.org/officeDocument/2006/relationships/footer" Target="footer2.xml"/><Relationship Id="rId26" Type="http://schemas.openxmlformats.org/officeDocument/2006/relationships/image" Target="media/image3.jpeg"/><Relationship Id="rId39" Type="http://schemas.openxmlformats.org/officeDocument/2006/relationships/hyperlink" Target="mailto:eere_cts@ee.doe.gov" TargetMode="External"/><Relationship Id="rId3" Type="http://schemas.openxmlformats.org/officeDocument/2006/relationships/customXml" Target="../customXml/item3.xml"/><Relationship Id="rId21" Type="http://schemas.openxmlformats.org/officeDocument/2006/relationships/hyperlink" Target="https://www.energy.gov/eere/femp/building-life-cycle-cost-programs" TargetMode="External"/><Relationship Id="rId34" Type="http://schemas.openxmlformats.org/officeDocument/2006/relationships/hyperlink" Target="https://energy.gov/Michael.Brauch%40ee.doe.gov%E2%80%9D"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image" Target="media/image2.jpeg"/><Relationship Id="rId33" Type="http://schemas.openxmlformats.org/officeDocument/2006/relationships/hyperlink" Target="https://energy.gov/Chris.Tremper%40ee.doe.gov%E2%80%9D" TargetMode="External"/><Relationship Id="rId38" Type="http://schemas.openxmlformats.org/officeDocument/2006/relationships/hyperlink" Target="https://energy.gov/eere/femp/federal-agency-facility-reporting-requirements-and-performance-dat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1.eere.energy.gov/femp/regulations/facility_templates.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jpeg"/><Relationship Id="rId32" Type="http://schemas.openxmlformats.org/officeDocument/2006/relationships/hyperlink" Target="mailto:scourtney@alleghenyst.com" TargetMode="External"/><Relationship Id="rId37" Type="http://schemas.openxmlformats.org/officeDocument/2006/relationships/hyperlink" Target="https://www4.eere.energy.gov/femp/training/" TargetMode="External"/><Relationship Id="rId40" Type="http://schemas.openxmlformats.org/officeDocument/2006/relationships/hyperlink" Target="mailto:eere_cts@ee.doe.gov"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scourtney@alleghenyst.com" TargetMode="External"/><Relationship Id="rId28" Type="http://schemas.openxmlformats.org/officeDocument/2006/relationships/hyperlink" Target="http://www1.eere.energy.gov/femp/regulations/facility_templates.html" TargetMode="External"/><Relationship Id="rId36" Type="http://schemas.openxmlformats.org/officeDocument/2006/relationships/hyperlink" Target="mailto:scourtney@alleghenyst.com"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http://www.eia.gov/glossary/glossary_b.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b.vasquez@nrel.gov" TargetMode="External"/><Relationship Id="rId22" Type="http://schemas.openxmlformats.org/officeDocument/2006/relationships/hyperlink" Target="http://energy.gov/eere/femp/federal-utility-partnership-working-group" TargetMode="External"/><Relationship Id="rId27" Type="http://schemas.openxmlformats.org/officeDocument/2006/relationships/image" Target="media/image4.png"/><Relationship Id="rId30" Type="http://schemas.openxmlformats.org/officeDocument/2006/relationships/hyperlink" Target="http://www1.eere.energy.gov/femp/regulations/facility_templates.html" TargetMode="External"/><Relationship Id="rId35" Type="http://schemas.openxmlformats.org/officeDocument/2006/relationships/hyperlink" Target="https://energy.gov/eere/femp/downloads/eisa-432-compliance-tracking-system-data-upload-templat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ergy.gov/eere/femp/eisa-federal-facility-management-and-benchmarking-reporting-requirements" TargetMode="External"/><Relationship Id="rId3" Type="http://schemas.openxmlformats.org/officeDocument/2006/relationships/hyperlink" Target="https://www.gsa.gov/portal/content/184627" TargetMode="External"/><Relationship Id="rId7" Type="http://schemas.openxmlformats.org/officeDocument/2006/relationships/hyperlink" Target="https://www.whitehouse.gov/sites/whitehouse.gov/files/omb/memoranda/2012/m-12-21.pdf" TargetMode="External"/><Relationship Id="rId2" Type="http://schemas.openxmlformats.org/officeDocument/2006/relationships/hyperlink" Target="https://energy.gov/eere/femp/downloads/uesc-contracting-guide" TargetMode="External"/><Relationship Id="rId1" Type="http://schemas.openxmlformats.org/officeDocument/2006/relationships/hyperlink" Target="https://energy.gov/eere/femp/downloads/utility-energy-service-contracts-enabling-documents" TargetMode="External"/><Relationship Id="rId6" Type="http://schemas.openxmlformats.org/officeDocument/2006/relationships/hyperlink" Target="https://www.energy.gov/sites/prod/files/2019/02/f59/uesc_performance_assurance_planning.pdf" TargetMode="External"/><Relationship Id="rId11" Type="http://schemas.openxmlformats.org/officeDocument/2006/relationships/hyperlink" Target="https://eaei.lbl.gov/tool/eproject-builder" TargetMode="External"/><Relationship Id="rId5" Type="http://schemas.openxmlformats.org/officeDocument/2006/relationships/hyperlink" Target="https://energy.gov/eere/femp/downloads/utility-energy-service-contracts-enabling-documents" TargetMode="External"/><Relationship Id="rId10" Type="http://schemas.openxmlformats.org/officeDocument/2006/relationships/hyperlink" Target="https://ctsedwweb.ee.doe.gov/CTSDataAnalysis/Default.aspx?ReturnUrl=%2fCTSDataAnalysis%2fComplianceOverview.aspx" TargetMode="External"/><Relationship Id="rId4" Type="http://schemas.openxmlformats.org/officeDocument/2006/relationships/hyperlink" Target="https://www.gsa.gov/portal/mediaId/240463/fileName/Procurement_Guide_for_Public_Utility_Services_08-2015.action" TargetMode="External"/><Relationship Id="rId9" Type="http://schemas.openxmlformats.org/officeDocument/2006/relationships/hyperlink" Target="https://energy.gov/eere/femp/federal-agency-facility-reporting-requirements-and-performanc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2016-12-06T00:00:00</PublishDate>
  <Abstract>The objectives of this draft Utility Energy Services Contract (UESC) project development report template are to encourage the use of a concise, comprehensive, and consistent reporting format; to provide sufficient information essential to a strong technical proposal; to improve the clarity of subcontractor competition, the uniformity of savings and cost details illustrating fair and reasonable pricing; and complete enough to prove the implementation of the project is in the best interest of the government.</Abstract>
  <CompanyAddress>Project site(s) address</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6d9b406-8ab6-4e35-b189-c607f551e6ff"/>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4A1F2FCDA4B7246B5535C4C0E8FAD87" ma:contentTypeVersion="2" ma:contentTypeDescription="Create a new document." ma:contentTypeScope="" ma:versionID="6801dd0df7bb55a2e63e793bea75c2c6">
  <xsd:schema xmlns:xsd="http://www.w3.org/2001/XMLSchema" xmlns:xs="http://www.w3.org/2001/XMLSchema" xmlns:p="http://schemas.microsoft.com/office/2006/metadata/properties" xmlns:ns1="http://schemas.microsoft.com/sharepoint/v3" xmlns:ns2="c6d9b406-8ab6-4e35-b189-c607f551e6ff" xmlns:ns3="80a655c7-1507-4e4d-8a9d-5a4fea12343b" targetNamespace="http://schemas.microsoft.com/office/2006/metadata/properties" ma:root="true" ma:fieldsID="e1c3c8b5c56a885980a51eeb3e79ae18" ns1:_="" ns2:_="" ns3:_="">
    <xsd:import namespace="http://schemas.microsoft.com/sharepoint/v3"/>
    <xsd:import namespace="c6d9b406-8ab6-4e35-b189-c607f551e6ff"/>
    <xsd:import namespace="80a655c7-1507-4e4d-8a9d-5a4fea12343b"/>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3294bc7c-0fe9-4446-b8bf-d1059457b626}" ma:internalName="TaxCatchAll" ma:showField="CatchAllData" ma:web="80a655c7-1507-4e4d-8a9d-5a4fea12343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3294bc7c-0fe9-4446-b8bf-d1059457b626}" ma:internalName="TaxCatchAllLabel" ma:readOnly="true" ma:showField="CatchAllDataLabel" ma:web="80a655c7-1507-4e4d-8a9d-5a4fea1234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a655c7-1507-4e4d-8a9d-5a4fea12343b"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9DC776-5BCA-49F2-B009-F70B0060E487}">
  <ds:schemaRefs>
    <ds:schemaRef ds:uri="http://schemas.microsoft.com/office/2006/metadata/properties"/>
    <ds:schemaRef ds:uri="http://schemas.microsoft.com/office/infopath/2007/PartnerControls"/>
    <ds:schemaRef ds:uri="c6d9b406-8ab6-4e35-b189-c607f551e6ff"/>
    <ds:schemaRef ds:uri="http://schemas.microsoft.com/sharepoint/v3"/>
  </ds:schemaRefs>
</ds:datastoreItem>
</file>

<file path=customXml/itemProps3.xml><?xml version="1.0" encoding="utf-8"?>
<ds:datastoreItem xmlns:ds="http://schemas.openxmlformats.org/officeDocument/2006/customXml" ds:itemID="{E6883C54-FE4A-472E-AFE6-4E70148792A8}">
  <ds:schemaRefs>
    <ds:schemaRef ds:uri="http://schemas.microsoft.com/sharepoint/events"/>
  </ds:schemaRefs>
</ds:datastoreItem>
</file>

<file path=customXml/itemProps4.xml><?xml version="1.0" encoding="utf-8"?>
<ds:datastoreItem xmlns:ds="http://schemas.openxmlformats.org/officeDocument/2006/customXml" ds:itemID="{5546B8D4-477F-4160-9FA0-8F8968D16863}">
  <ds:schemaRefs>
    <ds:schemaRef ds:uri="http://schemas.microsoft.com/sharepoint/v3/contenttype/forms"/>
  </ds:schemaRefs>
</ds:datastoreItem>
</file>

<file path=customXml/itemProps5.xml><?xml version="1.0" encoding="utf-8"?>
<ds:datastoreItem xmlns:ds="http://schemas.openxmlformats.org/officeDocument/2006/customXml" ds:itemID="{E217E6A1-6629-4DE3-BDA8-06F672AE5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b406-8ab6-4e35-b189-c607f551e6ff"/>
    <ds:schemaRef ds:uri="80a655c7-1507-4e4d-8a9d-5a4fea123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ADFAA9-02CB-4837-B239-24A0613A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12733</Words>
  <Characters>73603</Characters>
  <Application>Microsoft Office Word</Application>
  <DocSecurity>0</DocSecurity>
  <Lines>6133</Lines>
  <Paragraphs>2785</Paragraphs>
  <ScaleCrop>false</ScaleCrop>
  <HeadingPairs>
    <vt:vector size="2" baseType="variant">
      <vt:variant>
        <vt:lpstr>Title</vt:lpstr>
      </vt:variant>
      <vt:variant>
        <vt:i4>1</vt:i4>
      </vt:variant>
    </vt:vector>
  </HeadingPairs>
  <TitlesOfParts>
    <vt:vector size="1" baseType="lpstr">
      <vt:lpstr>UESC Project Development –Report Template</vt:lpstr>
    </vt:vector>
  </TitlesOfParts>
  <Company>Utility Name</Company>
  <LinksUpToDate>false</LinksUpToDate>
  <CharactersWithSpaces>83551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UESC Project Development –Report Template</dc:title>
  <dc:subject>DRAFT</dc:subject>
  <dc:creator>dvasquez</dc:creator>
  <cp:keywords>CTS and ePB</cp:keywords>
  <dc:description>this version include CTS and ePB as appendix 3 and 4 respectively</dc:description>
  <cp:lastModifiedBy>Proc, Heather</cp:lastModifiedBy>
  <cp:revision>2</cp:revision>
  <cp:lastPrinted>2019-02-05T00:57:00Z</cp:lastPrinted>
  <dcterms:created xsi:type="dcterms:W3CDTF">2019-02-27T15:20:00Z</dcterms:created>
  <dcterms:modified xsi:type="dcterms:W3CDTF">2019-02-27T15:20:00Z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0x010100A4A1F2FCDA4B7246B5535C4C0E8FAD87</vt:lpwstr>
  </property>
</Properties>
</file>