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C7C2F" w14:textId="6073271B" w:rsidR="00F567D3" w:rsidRDefault="00B239E1" w:rsidP="00C11B3A">
      <w:r>
        <w:t xml:space="preserve">This template </w:t>
      </w:r>
      <w:r w:rsidR="00E3482C">
        <w:t>is based on</w:t>
      </w:r>
      <w:r w:rsidR="00686D13">
        <w:t xml:space="preserve"> </w:t>
      </w:r>
      <w:hyperlink r:id="rId8" w:history="1">
        <w:r w:rsidR="00E3482C" w:rsidRPr="00E3482C">
          <w:rPr>
            <w:rStyle w:val="Hyperlink"/>
            <w:i/>
          </w:rPr>
          <w:t>Recommendations for the Supplement Analysis Process</w:t>
        </w:r>
      </w:hyperlink>
      <w:r w:rsidR="00D516D0">
        <w:rPr>
          <w:rStyle w:val="Hyperlink"/>
          <w:i/>
        </w:rPr>
        <w:t>, Second Edition</w:t>
      </w:r>
      <w:r w:rsidR="00E3482C">
        <w:t xml:space="preserve"> (20</w:t>
      </w:r>
      <w:r w:rsidR="00D04098">
        <w:t>19</w:t>
      </w:r>
      <w:r w:rsidR="00E3482C">
        <w:t xml:space="preserve">) and a review of </w:t>
      </w:r>
      <w:r w:rsidR="00136460">
        <w:t>s</w:t>
      </w:r>
      <w:r w:rsidR="0046726A">
        <w:t xml:space="preserve">upplement </w:t>
      </w:r>
      <w:r w:rsidR="00136460">
        <w:t>a</w:t>
      </w:r>
      <w:r w:rsidR="0046726A">
        <w:t>nalyses (</w:t>
      </w:r>
      <w:r w:rsidR="00E3482C">
        <w:t>SAs</w:t>
      </w:r>
      <w:r w:rsidR="0046726A">
        <w:t>)</w:t>
      </w:r>
      <w:r w:rsidR="00E3482C">
        <w:t xml:space="preserve"> prepared by DOE offices in recent years.</w:t>
      </w:r>
      <w:r w:rsidR="007D0823">
        <w:rPr>
          <w:rStyle w:val="FootnoteReference"/>
        </w:rPr>
        <w:footnoteReference w:id="1"/>
      </w:r>
      <w:r w:rsidR="00E3482C">
        <w:t xml:space="preserve"> </w:t>
      </w:r>
      <w:r w:rsidR="00771AC4">
        <w:t xml:space="preserve">It has been updated to reflect changes in the Council on Environmental Quality’s (CEQ’s) NEPA regulations (40 CFR 1500–1508), which became effective on September 14, 2020. </w:t>
      </w:r>
    </w:p>
    <w:p w14:paraId="41EB490C" w14:textId="31196BDF" w:rsidR="0046726A" w:rsidRDefault="00F567D3" w:rsidP="00C11B3A">
      <w:r>
        <w:t>A</w:t>
      </w:r>
      <w:r w:rsidR="001073A3">
        <w:t xml:space="preserve">n SA may only require a few pages. As the issues in question become more complex, the template format may need </w:t>
      </w:r>
      <w:r w:rsidR="0046726A">
        <w:t>to be revised</w:t>
      </w:r>
      <w:r w:rsidR="001073A3">
        <w:t xml:space="preserve"> to capture the full range of relevant subjects and analys</w:t>
      </w:r>
      <w:r w:rsidR="00363CC7">
        <w:t>e</w:t>
      </w:r>
      <w:r w:rsidR="001073A3">
        <w:t xml:space="preserve">s. In any case, the SA need only be long enough to sufficiently answer the question whether an existing </w:t>
      </w:r>
      <w:r w:rsidR="008E6AA6">
        <w:t>environmental impact statement (</w:t>
      </w:r>
      <w:r w:rsidR="001073A3">
        <w:t>EIS</w:t>
      </w:r>
      <w:r w:rsidR="008E6AA6">
        <w:t>)</w:t>
      </w:r>
      <w:r w:rsidR="001073A3">
        <w:t xml:space="preserve"> remains adequate in light of </w:t>
      </w:r>
      <w:r w:rsidR="00F86830" w:rsidRPr="00E95364">
        <w:rPr>
          <w:rFonts w:cs="TimesNewRomanPSMT"/>
        </w:rPr>
        <w:t>changes to the proposed action or new circumstances or information</w:t>
      </w:r>
      <w:r w:rsidR="001073A3">
        <w:t xml:space="preserve">. </w:t>
      </w:r>
      <w:r w:rsidR="00ED7912">
        <w:t>T</w:t>
      </w:r>
      <w:r w:rsidR="00B239E1">
        <w:t>he focus of the SA should be on a concise comparison of the</w:t>
      </w:r>
      <w:r w:rsidR="007733CD">
        <w:t xml:space="preserve"> potential</w:t>
      </w:r>
      <w:r w:rsidR="00B239E1">
        <w:t xml:space="preserve"> </w:t>
      </w:r>
      <w:r w:rsidR="00B23D0E">
        <w:t xml:space="preserve">environmental </w:t>
      </w:r>
      <w:r w:rsidR="00B239E1">
        <w:t>impacts as analyzed in the existing NEPA document</w:t>
      </w:r>
      <w:r w:rsidR="00402D19">
        <w:t>(s)</w:t>
      </w:r>
      <w:r w:rsidR="00B239E1">
        <w:t xml:space="preserve"> to the </w:t>
      </w:r>
      <w:r w:rsidR="007733CD">
        <w:t xml:space="preserve">potential </w:t>
      </w:r>
      <w:r w:rsidR="00B239E1">
        <w:t>impacts considering changes to the proposed action or new circumstances or information.</w:t>
      </w:r>
    </w:p>
    <w:p w14:paraId="5B36EC13" w14:textId="1368D51D" w:rsidR="00B6752F" w:rsidRDefault="008F0411" w:rsidP="00C11B3A">
      <w:r w:rsidRPr="008F0411">
        <w:t xml:space="preserve">This template is provided as guidance. DOE offices </w:t>
      </w:r>
      <w:r w:rsidR="00493EED">
        <w:t>should</w:t>
      </w:r>
      <w:r w:rsidR="00493EED" w:rsidRPr="008F0411">
        <w:t xml:space="preserve"> </w:t>
      </w:r>
      <w:r w:rsidRPr="008F0411">
        <w:t>adapt it to the circumstances of the issues being evaluated</w:t>
      </w:r>
      <w:r w:rsidR="00493EED">
        <w:t xml:space="preserve"> and may</w:t>
      </w:r>
      <w:r w:rsidRPr="008F0411">
        <w:t xml:space="preserve"> prepare their own templates.</w:t>
      </w:r>
    </w:p>
    <w:p w14:paraId="05679F85" w14:textId="77777777" w:rsidR="00241758" w:rsidRDefault="00241758" w:rsidP="00241758">
      <w:pPr>
        <w:pStyle w:val="Heading2"/>
      </w:pPr>
      <w:r>
        <w:t>Instructions</w:t>
      </w:r>
    </w:p>
    <w:p w14:paraId="735F555B" w14:textId="065A54F9" w:rsidR="00241758" w:rsidRPr="00FD1FAC" w:rsidRDefault="0077189A" w:rsidP="00241758">
      <w:pPr>
        <w:spacing w:after="100" w:afterAutospacing="1"/>
      </w:pPr>
      <w:r>
        <w:t>In t</w:t>
      </w:r>
      <w:r w:rsidR="00241758" w:rsidRPr="00FD1FAC">
        <w:t>his template:</w:t>
      </w:r>
    </w:p>
    <w:p w14:paraId="2B5A6C10" w14:textId="56B0F617" w:rsidR="00241758" w:rsidRPr="00FD1FAC" w:rsidRDefault="00257667" w:rsidP="00241758">
      <w:pPr>
        <w:pStyle w:val="ListParagraph"/>
        <w:numPr>
          <w:ilvl w:val="0"/>
          <w:numId w:val="7"/>
        </w:numPr>
        <w:tabs>
          <w:tab w:val="left" w:pos="360"/>
        </w:tabs>
        <w:spacing w:after="100" w:afterAutospacing="1" w:line="240" w:lineRule="auto"/>
        <w:ind w:left="360"/>
      </w:pPr>
      <w:r>
        <w:t>Un</w:t>
      </w:r>
      <w:r w:rsidR="001A0A5B">
        <w:t>-</w:t>
      </w:r>
      <w:r>
        <w:t>bra</w:t>
      </w:r>
      <w:r w:rsidR="001A0A5B">
        <w:t>c</w:t>
      </w:r>
      <w:r>
        <w:t>keted</w:t>
      </w:r>
      <w:r w:rsidR="00241758" w:rsidRPr="00FD1FAC">
        <w:t xml:space="preserve"> text</w:t>
      </w:r>
      <w:r w:rsidR="001A0A5B">
        <w:t xml:space="preserve"> is</w:t>
      </w:r>
      <w:r w:rsidR="00241758" w:rsidRPr="00FD1FAC">
        <w:t xml:space="preserve"> standard language that </w:t>
      </w:r>
      <w:r w:rsidR="00B911BD">
        <w:t>can</w:t>
      </w:r>
      <w:r w:rsidR="00B911BD" w:rsidRPr="00FD1FAC">
        <w:t xml:space="preserve"> </w:t>
      </w:r>
      <w:r w:rsidR="00241758" w:rsidRPr="00FD1FAC">
        <w:t>be retained (generally with little or no revision).</w:t>
      </w:r>
    </w:p>
    <w:p w14:paraId="46F059C9" w14:textId="5C26B83D" w:rsidR="00461CC5" w:rsidRDefault="00241758" w:rsidP="00241758">
      <w:pPr>
        <w:pStyle w:val="ListParagraph"/>
        <w:numPr>
          <w:ilvl w:val="0"/>
          <w:numId w:val="7"/>
        </w:numPr>
        <w:tabs>
          <w:tab w:val="left" w:pos="360"/>
        </w:tabs>
        <w:spacing w:after="100" w:afterAutospacing="1" w:line="240" w:lineRule="auto"/>
        <w:ind w:left="360"/>
      </w:pPr>
      <w:r>
        <w:t xml:space="preserve">Bracketed text </w:t>
      </w:r>
      <w:r w:rsidR="00C63128">
        <w:t>is a</w:t>
      </w:r>
      <w:r w:rsidR="00C63128" w:rsidRPr="00FD1FAC">
        <w:t xml:space="preserve"> </w:t>
      </w:r>
      <w:r w:rsidRPr="00FD1FAC">
        <w:t xml:space="preserve">placeholder for text appropriate to the particular </w:t>
      </w:r>
      <w:r w:rsidR="00B33DFA">
        <w:t>project</w:t>
      </w:r>
      <w:r w:rsidRPr="00FD1FAC">
        <w:t xml:space="preserve">. </w:t>
      </w:r>
      <w:r w:rsidRPr="00241758">
        <w:t>[UPPERCASE] text should be replaced with project-specific information. [lowercase] text is optional text</w:t>
      </w:r>
      <w:r w:rsidR="00B911BD">
        <w:t xml:space="preserve"> and</w:t>
      </w:r>
      <w:r w:rsidR="00933449">
        <w:t xml:space="preserve"> may be appropriate to include</w:t>
      </w:r>
      <w:r w:rsidRPr="00241758">
        <w:t xml:space="preserve"> depending on project circumstances.</w:t>
      </w:r>
      <w:r w:rsidR="00461CC5" w:rsidRPr="00241758">
        <w:br w:type="page"/>
      </w:r>
    </w:p>
    <w:p w14:paraId="39CDB3A8" w14:textId="77777777" w:rsidR="006E2BE4" w:rsidRDefault="006E2BE4" w:rsidP="004B44C0">
      <w:pPr>
        <w:pStyle w:val="Heading3"/>
        <w:sectPr w:rsidR="006E2BE4" w:rsidSect="001600CF">
          <w:headerReference w:type="default" r:id="rId9"/>
          <w:headerReference w:type="first" r:id="rId10"/>
          <w:footerReference w:type="first" r:id="rId11"/>
          <w:pgSz w:w="12240" w:h="15840"/>
          <w:pgMar w:top="1440" w:right="1440" w:bottom="1440" w:left="1440" w:header="720" w:footer="720" w:gutter="0"/>
          <w:pgNumType w:start="1"/>
          <w:cols w:space="720"/>
          <w:docGrid w:linePitch="360"/>
        </w:sectPr>
      </w:pPr>
    </w:p>
    <w:p w14:paraId="3382BE4F" w14:textId="12FE1DE6" w:rsidR="00BF0D11" w:rsidRDefault="00933449" w:rsidP="004B44C0">
      <w:pPr>
        <w:pStyle w:val="Heading3"/>
      </w:pPr>
      <w:r>
        <w:lastRenderedPageBreak/>
        <w:t>[DOCUMENT NUMBER (</w:t>
      </w:r>
      <w:r w:rsidR="006F4E9A">
        <w:t>see section 4.3 of the SA guidance</w:t>
      </w:r>
      <w:r>
        <w:t>)]</w:t>
      </w:r>
    </w:p>
    <w:p w14:paraId="19365DAF" w14:textId="388128F0" w:rsidR="00933449" w:rsidRPr="00933449" w:rsidRDefault="00933449" w:rsidP="00933449">
      <w:pPr>
        <w:pStyle w:val="Heading3"/>
      </w:pPr>
      <w:r>
        <w:t>[TITLE]</w:t>
      </w:r>
    </w:p>
    <w:p w14:paraId="0DB141CC" w14:textId="7911C0F2" w:rsidR="004B44C0" w:rsidRDefault="004B44C0" w:rsidP="004B44C0">
      <w:pPr>
        <w:pStyle w:val="Heading3"/>
      </w:pPr>
      <w:r>
        <w:t>Introduction</w:t>
      </w:r>
    </w:p>
    <w:p w14:paraId="6435F76A" w14:textId="60783B82" w:rsidR="00461CC5" w:rsidRPr="00D05582" w:rsidRDefault="00461CC5" w:rsidP="00F968CF">
      <w:pPr>
        <w:contextualSpacing/>
      </w:pPr>
      <w:r w:rsidRPr="00D05582">
        <w:t>The Department of Energy</w:t>
      </w:r>
      <w:r w:rsidR="00A05E61">
        <w:t xml:space="preserve"> (DOE) has prepar</w:t>
      </w:r>
      <w:r w:rsidR="007B5FA0">
        <w:t>e</w:t>
      </w:r>
      <w:r w:rsidR="00A05E61">
        <w:t xml:space="preserve">d this supplement analysis (SA) </w:t>
      </w:r>
      <w:r w:rsidR="007B5FA0">
        <w:t xml:space="preserve">to evaluate one or more existing environmental impact statements (EISs) (listed below) in light of </w:t>
      </w:r>
      <w:r w:rsidR="00E01FFD">
        <w:t>changes that could hav</w:t>
      </w:r>
      <w:r w:rsidR="000829DB">
        <w:t>e</w:t>
      </w:r>
      <w:r w:rsidR="00E01FFD">
        <w:t xml:space="preserve"> bearing on the potential environmental impacts previously analyzed. The Council on Environmental Quality (CEQ) </w:t>
      </w:r>
      <w:r w:rsidR="003C066D">
        <w:t xml:space="preserve">NEPA </w:t>
      </w:r>
      <w:r w:rsidR="00F968CF">
        <w:t>regulations direct agencies to prepare a supplement to either a draft or final EIS</w:t>
      </w:r>
      <w:r w:rsidR="000B6840">
        <w:t xml:space="preserve"> when a major Federal action remains to occur and either</w:t>
      </w:r>
      <w:r w:rsidR="00F968CF">
        <w:t xml:space="preserve"> the “agency makes substantial changes </w:t>
      </w:r>
      <w:r w:rsidR="00501675">
        <w:t xml:space="preserve">to </w:t>
      </w:r>
      <w:r w:rsidR="00F968CF">
        <w:t>the proposed action that are relevant to environmental concerns” or there are</w:t>
      </w:r>
      <w:r w:rsidR="007B5FA0">
        <w:t xml:space="preserve"> </w:t>
      </w:r>
      <w:r w:rsidR="00F968CF">
        <w:t>“</w:t>
      </w:r>
      <w:r w:rsidR="007B5FA0" w:rsidRPr="00D05582">
        <w:t>significant new circumstances or information relevant to environmental concerns and bearing on the proposed action or its impacts</w:t>
      </w:r>
      <w:r w:rsidR="007B5FA0">
        <w:t>.</w:t>
      </w:r>
      <w:r w:rsidR="00F968CF">
        <w:t>”</w:t>
      </w:r>
      <w:r w:rsidR="007B5FA0">
        <w:t xml:space="preserve"> </w:t>
      </w:r>
      <w:r w:rsidR="00F968CF" w:rsidRPr="00D05582">
        <w:t>(40 CFR 1502.9(</w:t>
      </w:r>
      <w:r w:rsidR="00B34F67">
        <w:t>d</w:t>
      </w:r>
      <w:r w:rsidR="00F968CF" w:rsidRPr="00D05582">
        <w:t>)(1)(</w:t>
      </w:r>
      <w:proofErr w:type="spellStart"/>
      <w:r w:rsidR="00F968CF" w:rsidRPr="00D05582">
        <w:t>i</w:t>
      </w:r>
      <w:proofErr w:type="spellEnd"/>
      <w:r w:rsidR="001D0177">
        <w:t>)–(</w:t>
      </w:r>
      <w:r w:rsidR="00F968CF" w:rsidRPr="00D05582">
        <w:t>ii))</w:t>
      </w:r>
      <w:r w:rsidR="00A36C81">
        <w:t>.</w:t>
      </w:r>
      <w:r w:rsidR="00F968CF">
        <w:t xml:space="preserve"> </w:t>
      </w:r>
      <w:r w:rsidR="004801FD">
        <w:t>DOE</w:t>
      </w:r>
      <w:r w:rsidRPr="00D05582">
        <w:t>’s NEPA regulations state that when it “is unclear whether or not an EIS supplement is required, DOE shall prepare a Supplement Analysis.” (10 CFR 1021.314(c)</w:t>
      </w:r>
      <w:r w:rsidR="00CA3ED9">
        <w:t>)</w:t>
      </w:r>
      <w:r w:rsidR="00A36C81">
        <w:t>.</w:t>
      </w:r>
      <w:r w:rsidRPr="00D05582">
        <w:t xml:space="preserve"> </w:t>
      </w:r>
      <w:r w:rsidR="00F77E2C">
        <w:t xml:space="preserve">This SA provides sufficient information for DOE to </w:t>
      </w:r>
      <w:r w:rsidRPr="00D05582">
        <w:t xml:space="preserve">determine whether (1) </w:t>
      </w:r>
      <w:r w:rsidR="004D1708">
        <w:t xml:space="preserve">to </w:t>
      </w:r>
      <w:r w:rsidRPr="00D05582">
        <w:t xml:space="preserve">supplement </w:t>
      </w:r>
      <w:r w:rsidR="004D1708">
        <w:t>an existing EIS</w:t>
      </w:r>
      <w:r w:rsidRPr="00D05582">
        <w:t xml:space="preserve">, (2) </w:t>
      </w:r>
      <w:r w:rsidR="004D1708">
        <w:t xml:space="preserve">to </w:t>
      </w:r>
      <w:r w:rsidRPr="00D05582">
        <w:t xml:space="preserve">prepare a new EIS, or (3) no further NEPA documentation </w:t>
      </w:r>
      <w:r w:rsidR="004D1708">
        <w:t>is required</w:t>
      </w:r>
      <w:r w:rsidRPr="00D05582">
        <w:t>.</w:t>
      </w:r>
      <w:r w:rsidR="003929C4">
        <w:t xml:space="preserve"> (10 CFR 1021.314(c)(2)</w:t>
      </w:r>
      <w:r w:rsidR="001D0177">
        <w:t>(</w:t>
      </w:r>
      <w:proofErr w:type="spellStart"/>
      <w:r w:rsidR="001D0177">
        <w:t>i</w:t>
      </w:r>
      <w:proofErr w:type="spellEnd"/>
      <w:r w:rsidR="001D0177">
        <w:t>)</w:t>
      </w:r>
      <w:r w:rsidR="00627517">
        <w:t>–</w:t>
      </w:r>
      <w:r w:rsidR="001D0177">
        <w:t>(ii</w:t>
      </w:r>
      <w:r w:rsidR="003917C0">
        <w:t>i</w:t>
      </w:r>
      <w:r w:rsidR="001D0177">
        <w:t>)</w:t>
      </w:r>
      <w:r w:rsidR="003929C4">
        <w:t>)</w:t>
      </w:r>
      <w:r w:rsidR="00A36C81">
        <w:t>.</w:t>
      </w:r>
    </w:p>
    <w:p w14:paraId="05618237" w14:textId="77777777" w:rsidR="00A123B1" w:rsidRDefault="00A123B1" w:rsidP="006D788E">
      <w:pPr>
        <w:contextualSpacing/>
      </w:pPr>
    </w:p>
    <w:p w14:paraId="08CD3041" w14:textId="7F9503E8" w:rsidR="004C3C12" w:rsidRDefault="003456BF" w:rsidP="006D788E">
      <w:pPr>
        <w:contextualSpacing/>
      </w:pPr>
      <w:r w:rsidRPr="00D05582">
        <w:t xml:space="preserve">Existing </w:t>
      </w:r>
      <w:r w:rsidR="00D86716">
        <w:t>EIS(s)</w:t>
      </w:r>
      <w:r w:rsidR="003F26F6" w:rsidRPr="00D05582">
        <w:t xml:space="preserve"> </w:t>
      </w:r>
      <w:r w:rsidR="00B0385C">
        <w:t>evaluat</w:t>
      </w:r>
      <w:r w:rsidR="00D86716">
        <w:t>ed in this SA</w:t>
      </w:r>
      <w:r w:rsidR="009F571C" w:rsidRPr="00D05582">
        <w:t xml:space="preserve">: </w:t>
      </w:r>
    </w:p>
    <w:p w14:paraId="42C0F0E6" w14:textId="39F9E734" w:rsidR="00C140AF" w:rsidRDefault="00D05582" w:rsidP="009A0217">
      <w:pPr>
        <w:pStyle w:val="ListParagraph"/>
        <w:numPr>
          <w:ilvl w:val="0"/>
          <w:numId w:val="8"/>
        </w:numPr>
      </w:pPr>
      <w:r>
        <w:t>[</w:t>
      </w:r>
      <w:r w:rsidR="00574F63">
        <w:t>EIS TITLE</w:t>
      </w:r>
      <w:r>
        <w:t xml:space="preserve"> </w:t>
      </w:r>
      <w:r w:rsidR="00574F63">
        <w:t>(</w:t>
      </w:r>
      <w:r>
        <w:t>DOCUMENT NUMBER</w:t>
      </w:r>
      <w:r w:rsidR="00574F63">
        <w:t>)</w:t>
      </w:r>
      <w:r>
        <w:t>, LINK</w:t>
      </w:r>
      <w:r w:rsidR="005A6233">
        <w:t xml:space="preserve">. </w:t>
      </w:r>
      <w:r w:rsidR="008B4A39">
        <w:t xml:space="preserve">LIST THE EIS OR EISs THAT DOE IS DETERMINING WHETHER TO SUPPLEMENT; </w:t>
      </w:r>
      <w:r w:rsidR="005A6233">
        <w:t xml:space="preserve">DO NOT LIST </w:t>
      </w:r>
      <w:r w:rsidR="008B4A39">
        <w:t xml:space="preserve">OTHER </w:t>
      </w:r>
      <w:r w:rsidR="005A6233">
        <w:t xml:space="preserve">NEPA </w:t>
      </w:r>
      <w:r w:rsidR="00EA5B9A">
        <w:t xml:space="preserve">REVIEWS </w:t>
      </w:r>
      <w:r w:rsidR="005A6233">
        <w:t>REFERRED TO IN THIS SA (e.g.,</w:t>
      </w:r>
      <w:r w:rsidR="00F51E2E">
        <w:t> </w:t>
      </w:r>
      <w:r w:rsidR="005A6233">
        <w:t xml:space="preserve">OTHER </w:t>
      </w:r>
      <w:r w:rsidR="00EA5B9A">
        <w:t>NEPA DOCUMENTS</w:t>
      </w:r>
      <w:r w:rsidR="005A6233">
        <w:t xml:space="preserve"> REFERENCED IN THE ANALYSIS</w:t>
      </w:r>
      <w:r w:rsidR="0085782A">
        <w:t xml:space="preserve"> BELOW</w:t>
      </w:r>
      <w:r w:rsidR="005A6233">
        <w:t>)</w:t>
      </w:r>
      <w:r w:rsidR="008B4A39">
        <w:t>.</w:t>
      </w:r>
      <w:r>
        <w:t>]</w:t>
      </w:r>
    </w:p>
    <w:p w14:paraId="25A6B3D6" w14:textId="1426B8AA" w:rsidR="00C140AF" w:rsidRPr="00D05582" w:rsidRDefault="00192B1A" w:rsidP="00C140AF">
      <w:pPr>
        <w:pStyle w:val="Heading3"/>
      </w:pPr>
      <w:r>
        <w:t>C</w:t>
      </w:r>
      <w:r w:rsidRPr="00192B1A">
        <w:t xml:space="preserve">hanges to the </w:t>
      </w:r>
      <w:r>
        <w:t>Proposed A</w:t>
      </w:r>
      <w:r w:rsidRPr="00192B1A">
        <w:t xml:space="preserve">ction or </w:t>
      </w:r>
      <w:r>
        <w:t>N</w:t>
      </w:r>
      <w:r w:rsidRPr="00192B1A">
        <w:t xml:space="preserve">ew </w:t>
      </w:r>
      <w:r>
        <w:t>C</w:t>
      </w:r>
      <w:r w:rsidRPr="00192B1A">
        <w:t xml:space="preserve">ircumstances or </w:t>
      </w:r>
      <w:r>
        <w:t>I</w:t>
      </w:r>
      <w:r w:rsidRPr="00192B1A">
        <w:t>nformation</w:t>
      </w:r>
      <w:r w:rsidR="007A4B3A">
        <w:rPr>
          <w:rStyle w:val="FootnoteReference"/>
        </w:rPr>
        <w:footnoteReference w:id="2"/>
      </w:r>
    </w:p>
    <w:p w14:paraId="074DD669" w14:textId="060EEF4F" w:rsidR="003456BF" w:rsidRDefault="007A4B3A" w:rsidP="00BA124B">
      <w:r>
        <w:t>[</w:t>
      </w:r>
      <w:r w:rsidR="00F67923">
        <w:t xml:space="preserve">COMPLETELY AND CONCISELY </w:t>
      </w:r>
      <w:r>
        <w:t>D</w:t>
      </w:r>
      <w:r w:rsidRPr="00D05582">
        <w:t xml:space="preserve">ESCRIBE THE </w:t>
      </w:r>
      <w:r w:rsidR="00F6078B" w:rsidRPr="00F6078B">
        <w:t>CHANGES TO THE PROPOSED ACTION OR NEW CIRCUMSTANCES OR INFORMATION</w:t>
      </w:r>
      <w:r w:rsidRPr="00D05582">
        <w:t xml:space="preserve">, </w:t>
      </w:r>
      <w:r w:rsidR="006B4E53" w:rsidRPr="00D05582">
        <w:t xml:space="preserve">FOCUSING ON </w:t>
      </w:r>
      <w:r w:rsidR="00FD373A">
        <w:t>THOSE FACTORS POTENTIALLY</w:t>
      </w:r>
      <w:r w:rsidR="00C472EB">
        <w:t xml:space="preserve"> </w:t>
      </w:r>
      <w:r w:rsidR="006B4E53" w:rsidRPr="00D05582">
        <w:t>RELEVANT TO ENVIRONMENTAL CONCERNS</w:t>
      </w:r>
      <w:r w:rsidR="00CF39C2">
        <w:t xml:space="preserve"> LEADING TO PREPARATION OF THIS SA</w:t>
      </w:r>
      <w:r w:rsidR="00F67923">
        <w:t>. ANSWER THE QUESTION: WHY IS DOE PREPARING THIS SA?</w:t>
      </w:r>
      <w:r w:rsidR="006B4E53">
        <w:t>]</w:t>
      </w:r>
    </w:p>
    <w:p w14:paraId="2AC0245C" w14:textId="1692484D" w:rsidR="004C7343" w:rsidRDefault="004C7343" w:rsidP="00FF2037">
      <w:pPr>
        <w:pStyle w:val="Heading3"/>
      </w:pPr>
      <w:r>
        <w:t>Background</w:t>
      </w:r>
    </w:p>
    <w:p w14:paraId="283F9B04" w14:textId="4AC2614C" w:rsidR="004C7343" w:rsidRPr="00D05582" w:rsidRDefault="004C7343" w:rsidP="00BA124B">
      <w:r>
        <w:t>[</w:t>
      </w:r>
      <w:r w:rsidR="00DD5943">
        <w:t xml:space="preserve">PROVIDE ENOUGH INFORMATION FOR THE DECISIONMAKER TO UNDERSTAND THE CONTEXT FOR THE ANALYSIS PRESENTED IN THIS SA. INFORMATION THAT COULD BE HELPFUL INCLUDES </w:t>
      </w:r>
      <w:r>
        <w:t xml:space="preserve">THE </w:t>
      </w:r>
      <w:r w:rsidR="00A7423E">
        <w:t>EXISTING</w:t>
      </w:r>
      <w:r>
        <w:t xml:space="preserve"> STATEMENT OF PURPOSE AND NEED</w:t>
      </w:r>
      <w:r w:rsidR="00B4380D">
        <w:t>;</w:t>
      </w:r>
      <w:r>
        <w:t xml:space="preserve"> A BRIEF DESCRIPTION OF RELEVANT ANALYSES AND DECISIONS, </w:t>
      </w:r>
      <w:r w:rsidR="00B4380D">
        <w:t xml:space="preserve">INCLUDING ANY RELATED NEPA REVIEWS; </w:t>
      </w:r>
      <w:r w:rsidR="00A01880">
        <w:t xml:space="preserve">IMPLEMENTATION STATUS OF THE ACTION </w:t>
      </w:r>
      <w:r w:rsidR="00970562">
        <w:t xml:space="preserve">THAT DOE </w:t>
      </w:r>
      <w:r w:rsidR="00705489">
        <w:t>ANNOUNCED</w:t>
      </w:r>
      <w:r w:rsidR="00970562">
        <w:t xml:space="preserve"> IN THE EXISTING RECORD OF DECISION</w:t>
      </w:r>
      <w:r w:rsidR="00A01880">
        <w:t xml:space="preserve">; </w:t>
      </w:r>
      <w:r>
        <w:t xml:space="preserve">AND </w:t>
      </w:r>
      <w:r w:rsidR="00A7423E">
        <w:t>REASONS FOR</w:t>
      </w:r>
      <w:r>
        <w:t xml:space="preserve"> THE CHANGE</w:t>
      </w:r>
      <w:r w:rsidR="00FF50A1">
        <w:t>S TO THE PROPOSED ACTION</w:t>
      </w:r>
      <w:r>
        <w:t xml:space="preserve"> OR </w:t>
      </w:r>
      <w:r w:rsidR="00DA21C5">
        <w:t xml:space="preserve">THE </w:t>
      </w:r>
      <w:r w:rsidR="00A7423E">
        <w:t xml:space="preserve">ORIGIN OF </w:t>
      </w:r>
      <w:r>
        <w:t xml:space="preserve">NEW </w:t>
      </w:r>
      <w:r w:rsidR="00F86830">
        <w:t xml:space="preserve">CIRCUMSTANCES OR </w:t>
      </w:r>
      <w:r>
        <w:t xml:space="preserve">INFORMATION </w:t>
      </w:r>
      <w:r w:rsidR="000B05AB">
        <w:t>IDENTIFIED</w:t>
      </w:r>
      <w:r>
        <w:t xml:space="preserve"> IN THE PRECEEDING SECTION</w:t>
      </w:r>
      <w:r w:rsidR="000B05AB">
        <w:t>.</w:t>
      </w:r>
      <w:r>
        <w:t>]</w:t>
      </w:r>
    </w:p>
    <w:p w14:paraId="0494B3FD" w14:textId="77777777" w:rsidR="007D3A6B" w:rsidRDefault="007D3A6B">
      <w:pPr>
        <w:rPr>
          <w:rFonts w:asciiTheme="majorHAnsi" w:eastAsiaTheme="majorEastAsia" w:hAnsiTheme="majorHAnsi" w:cstheme="majorBidi"/>
          <w:color w:val="1F4D78" w:themeColor="accent1" w:themeShade="7F"/>
          <w:sz w:val="24"/>
          <w:szCs w:val="24"/>
        </w:rPr>
      </w:pPr>
      <w:r>
        <w:br w:type="page"/>
      </w:r>
    </w:p>
    <w:p w14:paraId="0CDF7DFA" w14:textId="620568DC" w:rsidR="00C140AF" w:rsidRPr="00D05582" w:rsidRDefault="00CD002D" w:rsidP="00C140AF">
      <w:pPr>
        <w:pStyle w:val="Heading3"/>
      </w:pPr>
      <w:r>
        <w:lastRenderedPageBreak/>
        <w:t>Resource Areas Not Analy</w:t>
      </w:r>
      <w:r w:rsidR="0033311F">
        <w:t>zed</w:t>
      </w:r>
      <w:r w:rsidR="00FA6E60">
        <w:t xml:space="preserve"> in th</w:t>
      </w:r>
      <w:r w:rsidR="00BA4BA1">
        <w:t>is</w:t>
      </w:r>
      <w:r w:rsidR="00FA6E60">
        <w:t xml:space="preserve"> SA</w:t>
      </w:r>
    </w:p>
    <w:p w14:paraId="016892B1" w14:textId="4F5AE740" w:rsidR="004B1D17" w:rsidRDefault="00A217C3" w:rsidP="004B1D17">
      <w:r>
        <w:t xml:space="preserve">The following resource areas </w:t>
      </w:r>
      <w:r w:rsidR="000B7F4F">
        <w:t xml:space="preserve">are </w:t>
      </w:r>
      <w:r>
        <w:t>not</w:t>
      </w:r>
      <w:r w:rsidR="000B7F4F" w:rsidRPr="000B7F4F">
        <w:t xml:space="preserve"> </w:t>
      </w:r>
      <w:r w:rsidR="000B7F4F">
        <w:t>analyzed in this SA because</w:t>
      </w:r>
      <w:r>
        <w:t xml:space="preserve"> </w:t>
      </w:r>
      <w:r w:rsidR="005B74B8">
        <w:t>it is clear that they will not be significantly affected</w:t>
      </w:r>
      <w:r>
        <w:t xml:space="preserve"> by the</w:t>
      </w:r>
      <w:r w:rsidR="0073469B">
        <w:t xml:space="preserve"> </w:t>
      </w:r>
      <w:r w:rsidR="00F86830" w:rsidRPr="00E95364">
        <w:rPr>
          <w:rFonts w:cs="TimesNewRomanPSMT"/>
        </w:rPr>
        <w:t>changes to the proposed action or new circumstances or information</w:t>
      </w:r>
      <w:r w:rsidR="004B1D17">
        <w:t xml:space="preserve">: </w:t>
      </w:r>
    </w:p>
    <w:p w14:paraId="3EBEB033" w14:textId="051C9747" w:rsidR="005E7830" w:rsidRDefault="00EE7047" w:rsidP="004377E8">
      <w:pPr>
        <w:pStyle w:val="ListParagraph"/>
        <w:numPr>
          <w:ilvl w:val="0"/>
          <w:numId w:val="8"/>
        </w:numPr>
      </w:pPr>
      <w:r>
        <w:t>[LIST</w:t>
      </w:r>
      <w:r w:rsidRPr="00D05582">
        <w:t xml:space="preserve"> ALL </w:t>
      </w:r>
      <w:r>
        <w:t>RESOURCE</w:t>
      </w:r>
      <w:r w:rsidRPr="00D05582">
        <w:t xml:space="preserve"> AR</w:t>
      </w:r>
      <w:r>
        <w:t xml:space="preserve">EAS </w:t>
      </w:r>
      <w:r w:rsidR="00935AB6">
        <w:t xml:space="preserve">FOR WHICH IT IS CLEAR </w:t>
      </w:r>
      <w:r w:rsidR="00064EE4">
        <w:t>THAT</w:t>
      </w:r>
      <w:r>
        <w:t xml:space="preserve"> </w:t>
      </w:r>
      <w:r w:rsidR="00935AB6">
        <w:t>THERE WILL BE NO</w:t>
      </w:r>
      <w:r>
        <w:t xml:space="preserve"> </w:t>
      </w:r>
      <w:r w:rsidR="005B74B8">
        <w:t>SIGNIFICANT</w:t>
      </w:r>
      <w:r w:rsidR="00935AB6">
        <w:t xml:space="preserve"> IMPACTS FROM</w:t>
      </w:r>
      <w:r w:rsidR="005B74B8">
        <w:t xml:space="preserve"> </w:t>
      </w:r>
      <w:r w:rsidR="00F86830" w:rsidRPr="00E95364">
        <w:rPr>
          <w:rFonts w:cs="TimesNewRomanPSMT"/>
        </w:rPr>
        <w:t>CHANGES TO THE PROPOSED ACTION OR NEW CIRCUMSTANCES OR INFORMATION</w:t>
      </w:r>
      <w:r w:rsidR="00F86830">
        <w:t xml:space="preserve"> </w:t>
      </w:r>
      <w:r w:rsidR="00935AB6">
        <w:t>(e.g., THE RESOURCE AREA WIL</w:t>
      </w:r>
      <w:r w:rsidR="00804910">
        <w:t>L</w:t>
      </w:r>
      <w:r w:rsidR="00935AB6">
        <w:t xml:space="preserve"> NOT BE AFFECTED)</w:t>
      </w:r>
      <w:r w:rsidR="00024669">
        <w:t>.</w:t>
      </w:r>
      <w:r>
        <w:t xml:space="preserve"> </w:t>
      </w:r>
      <w:r w:rsidR="00EB1AB3">
        <w:t xml:space="preserve">PROVIDE </w:t>
      </w:r>
      <w:r>
        <w:t>A BRIEF EXPLANATI</w:t>
      </w:r>
      <w:r w:rsidR="007A4B3A">
        <w:t xml:space="preserve">ON WHY </w:t>
      </w:r>
      <w:r w:rsidR="00EB1AB3">
        <w:t>EACH OF THESE RESOURCE</w:t>
      </w:r>
      <w:r w:rsidR="007A4B3A">
        <w:t xml:space="preserve"> AREA</w:t>
      </w:r>
      <w:r w:rsidR="00EB1AB3">
        <w:t>S</w:t>
      </w:r>
      <w:r w:rsidR="007A4B3A">
        <w:t xml:space="preserve"> DOES NOT WARRANT ANALYSIS IN THIS SA</w:t>
      </w:r>
      <w:r w:rsidR="006D479D">
        <w:t>.</w:t>
      </w:r>
      <w:r>
        <w:t>]</w:t>
      </w:r>
    </w:p>
    <w:p w14:paraId="347A6E98" w14:textId="743704C7" w:rsidR="00C140AF" w:rsidRPr="00D05582" w:rsidRDefault="00A217C3" w:rsidP="00C140AF">
      <w:pPr>
        <w:pStyle w:val="Heading3"/>
      </w:pPr>
      <w:r>
        <w:t>Resource Areas Analy</w:t>
      </w:r>
      <w:r w:rsidR="00864DB5">
        <w:t>zed</w:t>
      </w:r>
      <w:r w:rsidR="00FA6E60">
        <w:t xml:space="preserve"> in th</w:t>
      </w:r>
      <w:r w:rsidR="00BA4BA1">
        <w:t>is</w:t>
      </w:r>
      <w:r w:rsidR="00FA6E60">
        <w:t xml:space="preserve"> SA</w:t>
      </w:r>
    </w:p>
    <w:p w14:paraId="57F17D6E" w14:textId="40AB65CD" w:rsidR="008B6579" w:rsidRDefault="00A217C3" w:rsidP="006B4E53">
      <w:r>
        <w:t xml:space="preserve">The following resources areas </w:t>
      </w:r>
      <w:r w:rsidR="00BC723D">
        <w:t>are analyzed in this SA</w:t>
      </w:r>
      <w:r w:rsidR="00D01065">
        <w:t>:</w:t>
      </w:r>
      <w:r w:rsidR="006B4E53">
        <w:t xml:space="preserve"> </w:t>
      </w:r>
    </w:p>
    <w:p w14:paraId="1952C18D" w14:textId="49D2B788" w:rsidR="00257667" w:rsidRDefault="00D01065" w:rsidP="00C17783">
      <w:r>
        <w:t>[</w:t>
      </w:r>
      <w:r w:rsidR="00A212F7">
        <w:t xml:space="preserve">FOR </w:t>
      </w:r>
      <w:r w:rsidR="00ED3FC2">
        <w:t>RESOURCE AREAS WHERE</w:t>
      </w:r>
      <w:r w:rsidR="00A212F7">
        <w:t xml:space="preserve"> </w:t>
      </w:r>
      <w:r w:rsidR="00F86830" w:rsidRPr="00E95364">
        <w:rPr>
          <w:rFonts w:cs="TimesNewRomanPSMT"/>
        </w:rPr>
        <w:t>CHANGES TO THE PROPOSED ACTION OR NEW CIRCUMSTANCES OR INFORMATION</w:t>
      </w:r>
      <w:r w:rsidR="00F86830">
        <w:t xml:space="preserve"> </w:t>
      </w:r>
      <w:r w:rsidR="00A212F7">
        <w:t xml:space="preserve">MAY </w:t>
      </w:r>
      <w:r w:rsidR="00570246">
        <w:t>HAVE A SIGNIFICANT AFFECT</w:t>
      </w:r>
      <w:r w:rsidR="00A212F7">
        <w:t xml:space="preserve"> </w:t>
      </w:r>
      <w:r w:rsidR="00570246">
        <w:t>O</w:t>
      </w:r>
      <w:r w:rsidR="00A212F7">
        <w:t xml:space="preserve">N </w:t>
      </w:r>
      <w:r w:rsidR="00741C9D">
        <w:t xml:space="preserve">POTENTIAL </w:t>
      </w:r>
      <w:r w:rsidR="000E07D0">
        <w:t xml:space="preserve">ENVIRONMENTAL </w:t>
      </w:r>
      <w:r w:rsidR="00A212F7">
        <w:t>IMPACTS</w:t>
      </w:r>
      <w:r>
        <w:t xml:space="preserve">, </w:t>
      </w:r>
      <w:r w:rsidR="00585A15">
        <w:t>COMPARE</w:t>
      </w:r>
      <w:r w:rsidRPr="00D05582">
        <w:t xml:space="preserve"> </w:t>
      </w:r>
      <w:r w:rsidR="00025815">
        <w:t>THE</w:t>
      </w:r>
      <w:r w:rsidR="0051546A">
        <w:t xml:space="preserve"> IMPACTS </w:t>
      </w:r>
      <w:r w:rsidR="00C01FBE">
        <w:t>PRESENTED IN THE EXISTING EIS(s)</w:t>
      </w:r>
      <w:r w:rsidR="008F149E">
        <w:t xml:space="preserve"> TO TH</w:t>
      </w:r>
      <w:r w:rsidR="00E50160">
        <w:t>E POTENTIAL IMPACTS</w:t>
      </w:r>
      <w:r w:rsidR="008F149E">
        <w:t xml:space="preserve"> ESTIMATED </w:t>
      </w:r>
      <w:r w:rsidR="002701D8">
        <w:t xml:space="preserve">AS A RESULT OF </w:t>
      </w:r>
      <w:r w:rsidR="00F86830" w:rsidRPr="00E95364">
        <w:rPr>
          <w:rFonts w:cs="TimesNewRomanPSMT"/>
        </w:rPr>
        <w:t>CHANGES TO THE PROPOSED ACTION OR NEW CIRCUMSTANCES OR INFORMATION</w:t>
      </w:r>
      <w:r w:rsidR="008F149E">
        <w:t xml:space="preserve">. </w:t>
      </w:r>
      <w:r w:rsidR="00C17783">
        <w:t>THE COMPARISON CAN BE TO ONE OR MORE OF THE ALTERNATIVES ANALYZED IN DETAIL IN THE EXISTING EIS</w:t>
      </w:r>
      <w:r w:rsidR="009A4F4C">
        <w:t>(s);</w:t>
      </w:r>
      <w:r w:rsidR="00C17783">
        <w:t xml:space="preserve"> MAKE CLEAR WHAT ALTERNATIVES ARE BEING COMPARED. </w:t>
      </w:r>
      <w:r w:rsidR="00553A79">
        <w:t xml:space="preserve">A TABLE SUCH AS THE ONE BELOW CAN HELP PRESENT A SUMMARY COMPARISON. </w:t>
      </w:r>
      <w:r w:rsidR="00514C07">
        <w:t xml:space="preserve">SEE SECTION 3.2 OF THE SA GUIDANCE FOR AN EXAMPLE OF PRESENTING POTENTIAL IMPACTS ABSOLUTELY AND IN COMPARISON TO EXISTING ANALYSES. </w:t>
      </w:r>
      <w:r w:rsidR="00553A79">
        <w:t xml:space="preserve">IT IS IMPORTANT TO INCLUDE </w:t>
      </w:r>
      <w:r w:rsidR="005C3784">
        <w:t>(IN THE TABLE OR ACCOMPANY</w:t>
      </w:r>
      <w:r w:rsidR="000F6B6A">
        <w:t>I</w:t>
      </w:r>
      <w:r w:rsidR="005C3784">
        <w:t xml:space="preserve">NG NARRATIVE) </w:t>
      </w:r>
      <w:r w:rsidR="00553A79">
        <w:t>REFERENCES OR DISCUSSION TO EXPLAIN THE BASIS FOR ESTIMATES OF POTENTIAL IMPACTS.</w:t>
      </w:r>
      <w:r w:rsidR="006043B6">
        <w:t>]</w:t>
      </w:r>
    </w:p>
    <w:tbl>
      <w:tblPr>
        <w:tblStyle w:val="TableGrid"/>
        <w:tblW w:w="0" w:type="auto"/>
        <w:tblLook w:val="04A0" w:firstRow="1" w:lastRow="0" w:firstColumn="1" w:lastColumn="0" w:noHBand="0" w:noVBand="1"/>
      </w:tblPr>
      <w:tblGrid>
        <w:gridCol w:w="1816"/>
        <w:gridCol w:w="2441"/>
        <w:gridCol w:w="2842"/>
        <w:gridCol w:w="2251"/>
      </w:tblGrid>
      <w:tr w:rsidR="000D4212" w14:paraId="6AC617AA" w14:textId="7228C2A4" w:rsidTr="005158A2">
        <w:tc>
          <w:tcPr>
            <w:tcW w:w="9350" w:type="dxa"/>
            <w:gridSpan w:val="4"/>
            <w:shd w:val="clear" w:color="auto" w:fill="D9D9D9" w:themeFill="background1" w:themeFillShade="D9"/>
          </w:tcPr>
          <w:p w14:paraId="20BFFCA0" w14:textId="1379E019" w:rsidR="000D4212" w:rsidRDefault="000D4212" w:rsidP="00976951">
            <w:pPr>
              <w:jc w:val="center"/>
              <w:rPr>
                <w:b/>
              </w:rPr>
            </w:pPr>
            <w:r>
              <w:rPr>
                <w:b/>
              </w:rPr>
              <w:t>Comparison of Potential Environmental Impacts</w:t>
            </w:r>
          </w:p>
        </w:tc>
      </w:tr>
      <w:tr w:rsidR="000D4212" w14:paraId="3428CF4B" w14:textId="004B4119" w:rsidTr="001D63C5">
        <w:tc>
          <w:tcPr>
            <w:tcW w:w="1816" w:type="dxa"/>
            <w:shd w:val="clear" w:color="auto" w:fill="D9D9D9" w:themeFill="background1" w:themeFillShade="D9"/>
          </w:tcPr>
          <w:p w14:paraId="4C86CF6A" w14:textId="77777777" w:rsidR="000D4212" w:rsidRPr="003227AD" w:rsidRDefault="000D4212" w:rsidP="00554948">
            <w:pPr>
              <w:rPr>
                <w:b/>
              </w:rPr>
            </w:pPr>
            <w:r w:rsidRPr="003227AD">
              <w:rPr>
                <w:b/>
              </w:rPr>
              <w:t>Resource Area</w:t>
            </w:r>
          </w:p>
        </w:tc>
        <w:tc>
          <w:tcPr>
            <w:tcW w:w="2441" w:type="dxa"/>
            <w:shd w:val="clear" w:color="auto" w:fill="D9D9D9" w:themeFill="background1" w:themeFillShade="D9"/>
          </w:tcPr>
          <w:p w14:paraId="6ACFFCAF" w14:textId="1C73C0A8" w:rsidR="000D4212" w:rsidRPr="003227AD" w:rsidRDefault="000D4212" w:rsidP="00DD4F43">
            <w:pPr>
              <w:rPr>
                <w:b/>
              </w:rPr>
            </w:pPr>
            <w:r>
              <w:rPr>
                <w:b/>
              </w:rPr>
              <w:t>Summary of Potential Impacts in [TITLE OF EXISTING EIS(</w:t>
            </w:r>
            <w:r w:rsidR="00DD4F43">
              <w:rPr>
                <w:b/>
              </w:rPr>
              <w:t>s</w:t>
            </w:r>
            <w:r>
              <w:rPr>
                <w:b/>
              </w:rPr>
              <w:t>)]</w:t>
            </w:r>
          </w:p>
        </w:tc>
        <w:tc>
          <w:tcPr>
            <w:tcW w:w="2842" w:type="dxa"/>
            <w:shd w:val="clear" w:color="auto" w:fill="D9D9D9" w:themeFill="background1" w:themeFillShade="D9"/>
          </w:tcPr>
          <w:p w14:paraId="481DA3FC" w14:textId="45C69D98" w:rsidR="000D4212" w:rsidRPr="003227AD" w:rsidRDefault="000D4212" w:rsidP="00F86830">
            <w:pPr>
              <w:rPr>
                <w:b/>
              </w:rPr>
            </w:pPr>
            <w:r>
              <w:rPr>
                <w:b/>
              </w:rPr>
              <w:t xml:space="preserve">Summary of Potential Impacts </w:t>
            </w:r>
            <w:r w:rsidR="002701D8">
              <w:rPr>
                <w:b/>
              </w:rPr>
              <w:t xml:space="preserve">as a Result </w:t>
            </w:r>
            <w:r>
              <w:rPr>
                <w:b/>
              </w:rPr>
              <w:t xml:space="preserve">of </w:t>
            </w:r>
            <w:r w:rsidR="00F86830">
              <w:rPr>
                <w:b/>
              </w:rPr>
              <w:t>C</w:t>
            </w:r>
            <w:r w:rsidR="00F86830" w:rsidRPr="00F86830">
              <w:rPr>
                <w:b/>
              </w:rPr>
              <w:t xml:space="preserve">hanges to the </w:t>
            </w:r>
            <w:r w:rsidR="00F86830">
              <w:rPr>
                <w:b/>
              </w:rPr>
              <w:t>P</w:t>
            </w:r>
            <w:r w:rsidR="00F86830" w:rsidRPr="00F86830">
              <w:rPr>
                <w:b/>
              </w:rPr>
              <w:t xml:space="preserve">roposed </w:t>
            </w:r>
            <w:r w:rsidR="00F86830">
              <w:rPr>
                <w:b/>
              </w:rPr>
              <w:t>A</w:t>
            </w:r>
            <w:r w:rsidR="00F86830" w:rsidRPr="00F86830">
              <w:rPr>
                <w:b/>
              </w:rPr>
              <w:t xml:space="preserve">ction or </w:t>
            </w:r>
            <w:r w:rsidR="00F86830">
              <w:rPr>
                <w:b/>
              </w:rPr>
              <w:t>N</w:t>
            </w:r>
            <w:r w:rsidR="00F86830" w:rsidRPr="00F86830">
              <w:rPr>
                <w:b/>
              </w:rPr>
              <w:t xml:space="preserve">ew </w:t>
            </w:r>
            <w:r w:rsidR="00F86830">
              <w:rPr>
                <w:b/>
              </w:rPr>
              <w:t>C</w:t>
            </w:r>
            <w:r w:rsidR="00F86830" w:rsidRPr="00F86830">
              <w:rPr>
                <w:b/>
              </w:rPr>
              <w:t xml:space="preserve">ircumstances or </w:t>
            </w:r>
            <w:r w:rsidR="00F86830">
              <w:rPr>
                <w:b/>
              </w:rPr>
              <w:t>I</w:t>
            </w:r>
            <w:r w:rsidR="00F86830" w:rsidRPr="00F86830">
              <w:rPr>
                <w:b/>
              </w:rPr>
              <w:t>nformation</w:t>
            </w:r>
          </w:p>
        </w:tc>
        <w:tc>
          <w:tcPr>
            <w:tcW w:w="2251" w:type="dxa"/>
            <w:shd w:val="clear" w:color="auto" w:fill="D9D9D9" w:themeFill="background1" w:themeFillShade="D9"/>
          </w:tcPr>
          <w:p w14:paraId="620D0DAF" w14:textId="0A34EA4E" w:rsidR="000D4212" w:rsidRDefault="000D4212" w:rsidP="001D63C5">
            <w:pPr>
              <w:rPr>
                <w:b/>
              </w:rPr>
            </w:pPr>
            <w:r>
              <w:rPr>
                <w:b/>
              </w:rPr>
              <w:t xml:space="preserve">Difference </w:t>
            </w:r>
            <w:r w:rsidR="001D63C5">
              <w:rPr>
                <w:b/>
              </w:rPr>
              <w:t>in</w:t>
            </w:r>
            <w:r>
              <w:rPr>
                <w:b/>
              </w:rPr>
              <w:t xml:space="preserve"> Potential Impacts</w:t>
            </w:r>
          </w:p>
        </w:tc>
      </w:tr>
      <w:tr w:rsidR="000D4212" w14:paraId="6644536E" w14:textId="29D2D5DB" w:rsidTr="001D63C5">
        <w:tc>
          <w:tcPr>
            <w:tcW w:w="1816" w:type="dxa"/>
          </w:tcPr>
          <w:p w14:paraId="1CA5346F" w14:textId="3BC7C872" w:rsidR="000D4212" w:rsidRDefault="000D4212" w:rsidP="00554948">
            <w:r>
              <w:t>[RESOURCE AREA]</w:t>
            </w:r>
          </w:p>
        </w:tc>
        <w:tc>
          <w:tcPr>
            <w:tcW w:w="2441" w:type="dxa"/>
          </w:tcPr>
          <w:p w14:paraId="08D9450B" w14:textId="1FB2A18F" w:rsidR="000D4212" w:rsidRDefault="000D4212" w:rsidP="00DD4F43">
            <w:r>
              <w:t xml:space="preserve">[SUMMARY OF </w:t>
            </w:r>
            <w:r w:rsidR="002701D8">
              <w:t xml:space="preserve">POTENTIAL </w:t>
            </w:r>
            <w:r>
              <w:t>IMPACTS IN EXISTING EIS(</w:t>
            </w:r>
            <w:r w:rsidR="00DD4F43">
              <w:t>s</w:t>
            </w:r>
            <w:r>
              <w:t xml:space="preserve">), INCLUDING CITATION TO RELEVANT </w:t>
            </w:r>
            <w:r w:rsidR="001D63C5">
              <w:t xml:space="preserve">ALTERNATIVE, </w:t>
            </w:r>
            <w:r>
              <w:t>TABLE OR SECTION]</w:t>
            </w:r>
          </w:p>
        </w:tc>
        <w:tc>
          <w:tcPr>
            <w:tcW w:w="2842" w:type="dxa"/>
          </w:tcPr>
          <w:p w14:paraId="123A6BC0" w14:textId="1DAA6DD2" w:rsidR="000D4212" w:rsidRDefault="000D4212" w:rsidP="00563156">
            <w:r>
              <w:t xml:space="preserve">[SUMMARY OF </w:t>
            </w:r>
            <w:r w:rsidR="002701D8">
              <w:t xml:space="preserve">POTENTIAL </w:t>
            </w:r>
            <w:r>
              <w:t xml:space="preserve">IMPACTS </w:t>
            </w:r>
            <w:r w:rsidR="002701D8">
              <w:t xml:space="preserve">AS A RESULT </w:t>
            </w:r>
            <w:r w:rsidRPr="000212F7">
              <w:t xml:space="preserve">OF </w:t>
            </w:r>
            <w:r w:rsidR="00F86830" w:rsidRPr="00E95364">
              <w:rPr>
                <w:rFonts w:cs="TimesNewRomanPSMT"/>
              </w:rPr>
              <w:t>CHANGES TO THE PROPOSED ACTION OR NEW CIRCUMSTANCES OR INFORMATION</w:t>
            </w:r>
            <w:r>
              <w:t>, INCLUDING CITATION, WHERE AVAILABLE]</w:t>
            </w:r>
          </w:p>
        </w:tc>
        <w:tc>
          <w:tcPr>
            <w:tcW w:w="2251" w:type="dxa"/>
          </w:tcPr>
          <w:p w14:paraId="18630E46" w14:textId="6CF7A0D8" w:rsidR="000D4212" w:rsidRDefault="000D4212" w:rsidP="00FC2F8D">
            <w:r>
              <w:t>[S</w:t>
            </w:r>
            <w:r w:rsidR="00DF12A0">
              <w:t xml:space="preserve">UMMARY OF DIFFERENCE </w:t>
            </w:r>
            <w:r w:rsidR="001D63C5">
              <w:t>IN</w:t>
            </w:r>
            <w:r w:rsidR="00DF12A0">
              <w:t xml:space="preserve"> </w:t>
            </w:r>
            <w:r w:rsidR="002701D8">
              <w:t xml:space="preserve">POTENTIAL </w:t>
            </w:r>
            <w:r w:rsidR="00DF12A0">
              <w:t>IMPACTS</w:t>
            </w:r>
            <w:r>
              <w:t xml:space="preserve"> ABSOLUTE</w:t>
            </w:r>
            <w:r w:rsidR="00FC2F8D">
              <w:t>LY</w:t>
            </w:r>
            <w:r>
              <w:t xml:space="preserve"> AND </w:t>
            </w:r>
            <w:r w:rsidR="00FC2F8D">
              <w:t>IN COMPARISON TO EXISTING ANALYSES</w:t>
            </w:r>
            <w:r>
              <w:t>]</w:t>
            </w:r>
          </w:p>
        </w:tc>
      </w:tr>
    </w:tbl>
    <w:p w14:paraId="2AF52509" w14:textId="57C9B23F" w:rsidR="004C7343" w:rsidRDefault="004C7343" w:rsidP="00554948"/>
    <w:p w14:paraId="3A07281B" w14:textId="77777777" w:rsidR="002558AB" w:rsidRPr="00D05582" w:rsidRDefault="002558AB" w:rsidP="002558AB">
      <w:pPr>
        <w:pStyle w:val="Heading3"/>
      </w:pPr>
      <w:r>
        <w:t>Mitigation</w:t>
      </w:r>
    </w:p>
    <w:p w14:paraId="3F9A5752" w14:textId="25723FB5" w:rsidR="002558AB" w:rsidRDefault="00F06C0E" w:rsidP="002558AB">
      <w:r>
        <w:t xml:space="preserve">[INCLUDE A DISCUSSION OF MITIGATION WHEN THE PROPOSED ACTION OR NEW INFORMATION WARRANTS A CHANGE IN MITIGATION </w:t>
      </w:r>
      <w:r w:rsidR="008761F3">
        <w:t>COMMITMENTS</w:t>
      </w:r>
      <w:r>
        <w:t>.</w:t>
      </w:r>
      <w:r w:rsidR="0037231B">
        <w:t xml:space="preserve"> IF NO CHANGES TO MITIGATION ARE EXPECTED, </w:t>
      </w:r>
      <w:r w:rsidR="008A283D">
        <w:t>BRIEFLY EXPLAIN HOW MITIGATION WAS CONSIDERED IN THE SA ANALYSIS</w:t>
      </w:r>
      <w:r w:rsidR="0037231B">
        <w:t>.</w:t>
      </w:r>
      <w:r>
        <w:t>]</w:t>
      </w:r>
      <w:r w:rsidR="00211E23">
        <w:t xml:space="preserve"> </w:t>
      </w:r>
      <w:r w:rsidR="00A217C3">
        <w:t>Based on this analysis, DOE</w:t>
      </w:r>
      <w:r w:rsidR="002558AB">
        <w:t xml:space="preserve"> will </w:t>
      </w:r>
      <w:r w:rsidR="007F459A">
        <w:t xml:space="preserve">implement </w:t>
      </w:r>
      <w:r w:rsidR="002558AB">
        <w:t>mitigation as described in [</w:t>
      </w:r>
      <w:r w:rsidR="00EE156D">
        <w:t>TITLE</w:t>
      </w:r>
      <w:r w:rsidR="002558AB">
        <w:t xml:space="preserve"> OF EXISTING </w:t>
      </w:r>
      <w:r w:rsidR="00AD69AB">
        <w:t>DOCUMENTS</w:t>
      </w:r>
      <w:r w:rsidR="00257667">
        <w:t>(</w:t>
      </w:r>
      <w:r w:rsidR="00BD6DD7">
        <w:t>s</w:t>
      </w:r>
      <w:r w:rsidR="00257667">
        <w:t>)</w:t>
      </w:r>
      <w:r w:rsidR="00AD69AB">
        <w:t xml:space="preserve"> WITH MITIGATION COMMITMENTS</w:t>
      </w:r>
      <w:r w:rsidR="002558AB">
        <w:t>]</w:t>
      </w:r>
      <w:r w:rsidR="00257667">
        <w:t>, with the following changes:</w:t>
      </w:r>
    </w:p>
    <w:p w14:paraId="1F14B185" w14:textId="2F601960" w:rsidR="00257667" w:rsidRDefault="00257667" w:rsidP="0033704E">
      <w:pPr>
        <w:keepNext/>
      </w:pPr>
      <w:r>
        <w:lastRenderedPageBreak/>
        <w:t>[IN THE TABLE BELOW, DESCRIBE</w:t>
      </w:r>
      <w:r w:rsidRPr="00D05582">
        <w:t xml:space="preserve"> ALL </w:t>
      </w:r>
      <w:r>
        <w:t>CHANGES TO MITIGATION.</w:t>
      </w:r>
      <w:r w:rsidR="002612AA">
        <w:t>]</w:t>
      </w:r>
    </w:p>
    <w:tbl>
      <w:tblPr>
        <w:tblStyle w:val="TableGrid"/>
        <w:tblW w:w="0" w:type="auto"/>
        <w:tblLook w:val="04A0" w:firstRow="1" w:lastRow="0" w:firstColumn="1" w:lastColumn="0" w:noHBand="0" w:noVBand="1"/>
      </w:tblPr>
      <w:tblGrid>
        <w:gridCol w:w="1816"/>
        <w:gridCol w:w="2441"/>
        <w:gridCol w:w="2842"/>
        <w:gridCol w:w="2251"/>
      </w:tblGrid>
      <w:tr w:rsidR="00D909B2" w14:paraId="6323FC2E" w14:textId="77777777" w:rsidTr="009D322A">
        <w:trPr>
          <w:cantSplit/>
        </w:trPr>
        <w:tc>
          <w:tcPr>
            <w:tcW w:w="9350" w:type="dxa"/>
            <w:gridSpan w:val="4"/>
            <w:shd w:val="clear" w:color="auto" w:fill="D9D9D9" w:themeFill="background1" w:themeFillShade="D9"/>
          </w:tcPr>
          <w:p w14:paraId="4A561301" w14:textId="77777777" w:rsidR="00D909B2" w:rsidRDefault="00D909B2" w:rsidP="00740D35">
            <w:pPr>
              <w:keepNext/>
              <w:keepLines/>
              <w:jc w:val="center"/>
              <w:rPr>
                <w:b/>
              </w:rPr>
            </w:pPr>
            <w:r>
              <w:rPr>
                <w:b/>
              </w:rPr>
              <w:t>Comparison of Potential Environmental Impacts</w:t>
            </w:r>
          </w:p>
        </w:tc>
      </w:tr>
      <w:tr w:rsidR="00D909B2" w14:paraId="7ADAC7D6" w14:textId="77777777" w:rsidTr="009D322A">
        <w:trPr>
          <w:cantSplit/>
        </w:trPr>
        <w:tc>
          <w:tcPr>
            <w:tcW w:w="1816" w:type="dxa"/>
            <w:shd w:val="clear" w:color="auto" w:fill="D9D9D9" w:themeFill="background1" w:themeFillShade="D9"/>
          </w:tcPr>
          <w:p w14:paraId="768E6359" w14:textId="77777777" w:rsidR="00D909B2" w:rsidRPr="003227AD" w:rsidRDefault="00D909B2" w:rsidP="00740D35">
            <w:pPr>
              <w:keepNext/>
              <w:keepLines/>
              <w:rPr>
                <w:b/>
              </w:rPr>
            </w:pPr>
            <w:r w:rsidRPr="003227AD">
              <w:rPr>
                <w:b/>
              </w:rPr>
              <w:t>Resource Area</w:t>
            </w:r>
          </w:p>
        </w:tc>
        <w:tc>
          <w:tcPr>
            <w:tcW w:w="2441" w:type="dxa"/>
            <w:shd w:val="clear" w:color="auto" w:fill="D9D9D9" w:themeFill="background1" w:themeFillShade="D9"/>
          </w:tcPr>
          <w:p w14:paraId="4F864A16" w14:textId="22ECAB17" w:rsidR="00D909B2" w:rsidRPr="003227AD" w:rsidRDefault="00D909B2" w:rsidP="006D0FEF">
            <w:pPr>
              <w:keepNext/>
              <w:keepLines/>
              <w:rPr>
                <w:b/>
              </w:rPr>
            </w:pPr>
            <w:r>
              <w:rPr>
                <w:b/>
              </w:rPr>
              <w:t>Summary of Mitigation in [TITLE OF EXISTING EIS(</w:t>
            </w:r>
            <w:r w:rsidR="006D0FEF">
              <w:rPr>
                <w:b/>
              </w:rPr>
              <w:t>s</w:t>
            </w:r>
            <w:r>
              <w:rPr>
                <w:b/>
              </w:rPr>
              <w:t>)]</w:t>
            </w:r>
          </w:p>
        </w:tc>
        <w:tc>
          <w:tcPr>
            <w:tcW w:w="2842" w:type="dxa"/>
            <w:shd w:val="clear" w:color="auto" w:fill="D9D9D9" w:themeFill="background1" w:themeFillShade="D9"/>
          </w:tcPr>
          <w:p w14:paraId="6DD51876" w14:textId="5C6BBCDC" w:rsidR="00D909B2" w:rsidRPr="003227AD" w:rsidRDefault="00D909B2" w:rsidP="00740D35">
            <w:pPr>
              <w:keepNext/>
              <w:keepLines/>
              <w:rPr>
                <w:b/>
              </w:rPr>
            </w:pPr>
            <w:r>
              <w:rPr>
                <w:b/>
              </w:rPr>
              <w:t xml:space="preserve">Summary of Changes to Mitigation as a Result of </w:t>
            </w:r>
            <w:r w:rsidR="005B11C6">
              <w:rPr>
                <w:b/>
              </w:rPr>
              <w:t>C</w:t>
            </w:r>
            <w:r w:rsidR="005B11C6" w:rsidRPr="00F86830">
              <w:rPr>
                <w:b/>
              </w:rPr>
              <w:t xml:space="preserve">hanges to the </w:t>
            </w:r>
            <w:r w:rsidR="005B11C6">
              <w:rPr>
                <w:b/>
              </w:rPr>
              <w:t>P</w:t>
            </w:r>
            <w:r w:rsidR="005B11C6" w:rsidRPr="00F86830">
              <w:rPr>
                <w:b/>
              </w:rPr>
              <w:t xml:space="preserve">roposed </w:t>
            </w:r>
            <w:r w:rsidR="005B11C6">
              <w:rPr>
                <w:b/>
              </w:rPr>
              <w:t>A</w:t>
            </w:r>
            <w:r w:rsidR="005B11C6" w:rsidRPr="00F86830">
              <w:rPr>
                <w:b/>
              </w:rPr>
              <w:t xml:space="preserve">ction or </w:t>
            </w:r>
            <w:r w:rsidR="005B11C6">
              <w:rPr>
                <w:b/>
              </w:rPr>
              <w:t>N</w:t>
            </w:r>
            <w:r w:rsidR="005B11C6" w:rsidRPr="00F86830">
              <w:rPr>
                <w:b/>
              </w:rPr>
              <w:t xml:space="preserve">ew </w:t>
            </w:r>
            <w:r w:rsidR="005B11C6">
              <w:rPr>
                <w:b/>
              </w:rPr>
              <w:t>C</w:t>
            </w:r>
            <w:r w:rsidR="005B11C6" w:rsidRPr="00F86830">
              <w:rPr>
                <w:b/>
              </w:rPr>
              <w:t xml:space="preserve">ircumstances or </w:t>
            </w:r>
            <w:r w:rsidR="005B11C6">
              <w:rPr>
                <w:b/>
              </w:rPr>
              <w:t>I</w:t>
            </w:r>
            <w:r w:rsidR="005B11C6" w:rsidRPr="00F86830">
              <w:rPr>
                <w:b/>
              </w:rPr>
              <w:t>nformation</w:t>
            </w:r>
          </w:p>
        </w:tc>
        <w:tc>
          <w:tcPr>
            <w:tcW w:w="2251" w:type="dxa"/>
            <w:shd w:val="clear" w:color="auto" w:fill="D9D9D9" w:themeFill="background1" w:themeFillShade="D9"/>
          </w:tcPr>
          <w:p w14:paraId="23186B58" w14:textId="4494EE76" w:rsidR="00D909B2" w:rsidRDefault="00D909B2" w:rsidP="00740D35">
            <w:pPr>
              <w:keepNext/>
              <w:keepLines/>
              <w:rPr>
                <w:b/>
              </w:rPr>
            </w:pPr>
            <w:r>
              <w:rPr>
                <w:b/>
              </w:rPr>
              <w:t>Difference in Mitigation</w:t>
            </w:r>
          </w:p>
        </w:tc>
      </w:tr>
      <w:tr w:rsidR="00D909B2" w14:paraId="3F852237" w14:textId="77777777" w:rsidTr="009D322A">
        <w:trPr>
          <w:cantSplit/>
        </w:trPr>
        <w:tc>
          <w:tcPr>
            <w:tcW w:w="1816" w:type="dxa"/>
          </w:tcPr>
          <w:p w14:paraId="363157C6" w14:textId="77777777" w:rsidR="00D909B2" w:rsidRDefault="00D909B2" w:rsidP="00752B71">
            <w:pPr>
              <w:keepLines/>
            </w:pPr>
            <w:r>
              <w:t>[RESOURCE AREA]</w:t>
            </w:r>
          </w:p>
        </w:tc>
        <w:tc>
          <w:tcPr>
            <w:tcW w:w="2441" w:type="dxa"/>
          </w:tcPr>
          <w:p w14:paraId="1E012AA9" w14:textId="13182494" w:rsidR="00D909B2" w:rsidRDefault="00D909B2" w:rsidP="00752B71">
            <w:pPr>
              <w:keepLines/>
            </w:pPr>
            <w:r>
              <w:t xml:space="preserve">[SUMMARY OF MITIGATION IN EXISTING </w:t>
            </w:r>
            <w:r w:rsidR="007A17C5">
              <w:t>DOCUMENT</w:t>
            </w:r>
            <w:r>
              <w:t>(s), INCLUDING CITATION]</w:t>
            </w:r>
          </w:p>
        </w:tc>
        <w:tc>
          <w:tcPr>
            <w:tcW w:w="2842" w:type="dxa"/>
          </w:tcPr>
          <w:p w14:paraId="2DCE662B" w14:textId="665F21AA" w:rsidR="00D909B2" w:rsidRDefault="00D909B2" w:rsidP="00752B71">
            <w:pPr>
              <w:keepLines/>
            </w:pPr>
            <w:r>
              <w:t>[SUMMARY OF CHANGES TO MITIGATION, INCLUDING CITATION, WHERE AVAILABLE]</w:t>
            </w:r>
          </w:p>
        </w:tc>
        <w:tc>
          <w:tcPr>
            <w:tcW w:w="2251" w:type="dxa"/>
          </w:tcPr>
          <w:p w14:paraId="6232521E" w14:textId="5D3C9C48" w:rsidR="00D909B2" w:rsidRDefault="00D909B2" w:rsidP="00752B71">
            <w:pPr>
              <w:keepLines/>
            </w:pPr>
            <w:r>
              <w:t>[SUMMARY OF DIFFERENCE IN MITIGATION ABSOLUTE</w:t>
            </w:r>
            <w:r w:rsidR="000061D3">
              <w:t>LY</w:t>
            </w:r>
            <w:r>
              <w:t xml:space="preserve"> AND </w:t>
            </w:r>
            <w:r w:rsidR="000061D3">
              <w:t>IN COMPARISON TO EXISTING ANALYSES</w:t>
            </w:r>
            <w:r>
              <w:t>]</w:t>
            </w:r>
          </w:p>
        </w:tc>
      </w:tr>
    </w:tbl>
    <w:p w14:paraId="447F0621" w14:textId="7C0EED13" w:rsidR="007D3A6B" w:rsidRDefault="007D3A6B">
      <w:pPr>
        <w:rPr>
          <w:rFonts w:asciiTheme="majorHAnsi" w:eastAsiaTheme="majorEastAsia" w:hAnsiTheme="majorHAnsi" w:cstheme="majorBidi"/>
          <w:color w:val="1F4D78" w:themeColor="accent1" w:themeShade="7F"/>
          <w:sz w:val="24"/>
          <w:szCs w:val="24"/>
        </w:rPr>
      </w:pPr>
      <w:r>
        <w:br w:type="page"/>
      </w:r>
    </w:p>
    <w:p w14:paraId="5D58BFAF" w14:textId="3D38BB87" w:rsidR="00BA07D0" w:rsidRDefault="00BA07D0" w:rsidP="00C140AF">
      <w:pPr>
        <w:pStyle w:val="Heading3"/>
      </w:pPr>
      <w:r>
        <w:lastRenderedPageBreak/>
        <w:t>Determination</w:t>
      </w:r>
    </w:p>
    <w:p w14:paraId="30BE8626" w14:textId="5062E112" w:rsidR="00D05582" w:rsidRPr="00D05582" w:rsidRDefault="00461CC5" w:rsidP="00D05582">
      <w:pPr>
        <w:contextualSpacing/>
      </w:pPr>
      <w:r w:rsidRPr="00D05582">
        <w:t xml:space="preserve">In accordance with the National Environmental Policy Act (NEPA) and </w:t>
      </w:r>
      <w:r w:rsidR="006D7CE5">
        <w:t>CEQ’s</w:t>
      </w:r>
      <w:r w:rsidR="00A5472C">
        <w:t xml:space="preserve"> and </w:t>
      </w:r>
      <w:r w:rsidRPr="00D05582">
        <w:t xml:space="preserve">DOE’s implementing NEPA regulations, DOE prepared </w:t>
      </w:r>
      <w:r w:rsidR="00D05582" w:rsidRPr="00D05582">
        <w:t>this supplement analysis</w:t>
      </w:r>
      <w:r w:rsidRPr="00D05582">
        <w:t xml:space="preserve"> to evaluate whether the </w:t>
      </w:r>
      <w:r w:rsidR="0088150F">
        <w:t>[</w:t>
      </w:r>
      <w:r w:rsidR="005B11C6" w:rsidRPr="005B11C6">
        <w:t xml:space="preserve">changes to the proposed action </w:t>
      </w:r>
      <w:r w:rsidR="005B11C6">
        <w:t>and/</w:t>
      </w:r>
      <w:r w:rsidR="005B11C6" w:rsidRPr="005B11C6">
        <w:t>or new circumstances or information</w:t>
      </w:r>
      <w:r w:rsidR="0088150F">
        <w:t>]</w:t>
      </w:r>
      <w:r w:rsidRPr="00D05582">
        <w:t xml:space="preserve"> require supplementing the existing </w:t>
      </w:r>
      <w:r w:rsidR="004D6855">
        <w:t>EIS</w:t>
      </w:r>
      <w:r w:rsidRPr="00D05582">
        <w:t xml:space="preserve"> or preparing a new </w:t>
      </w:r>
      <w:r w:rsidR="004D6855">
        <w:t>EIS</w:t>
      </w:r>
      <w:r w:rsidRPr="00D05582">
        <w:t xml:space="preserve">. </w:t>
      </w:r>
      <w:r w:rsidR="008E286C">
        <w:t>DOE</w:t>
      </w:r>
      <w:r w:rsidRPr="00D05582">
        <w:t xml:space="preserve"> conclude</w:t>
      </w:r>
      <w:r w:rsidR="008E286C">
        <w:t>s</w:t>
      </w:r>
      <w:r w:rsidRPr="00D05582">
        <w:t xml:space="preserve"> that the </w:t>
      </w:r>
      <w:r w:rsidR="0088150F">
        <w:t>[</w:t>
      </w:r>
      <w:r w:rsidR="008964B6">
        <w:t xml:space="preserve">changes to the </w:t>
      </w:r>
      <w:r w:rsidR="0088150F">
        <w:t xml:space="preserve">proposed </w:t>
      </w:r>
      <w:r w:rsidR="00F64CE7">
        <w:t xml:space="preserve">action </w:t>
      </w:r>
      <w:r w:rsidR="0088150F">
        <w:t xml:space="preserve">and/or new </w:t>
      </w:r>
      <w:r w:rsidR="008964B6">
        <w:t xml:space="preserve">circumstances or </w:t>
      </w:r>
      <w:r w:rsidR="0088150F">
        <w:t>information]</w:t>
      </w:r>
      <w:r w:rsidR="00A4582D">
        <w:t xml:space="preserve"> </w:t>
      </w:r>
      <w:r w:rsidR="008964B6">
        <w:t>relevant to environmental concerns are</w:t>
      </w:r>
      <w:r w:rsidR="008E286C">
        <w:t xml:space="preserve"> not</w:t>
      </w:r>
      <w:r w:rsidR="008964B6">
        <w:t xml:space="preserve"> significant</w:t>
      </w:r>
      <w:r w:rsidR="008E286C">
        <w:t xml:space="preserve"> </w:t>
      </w:r>
      <w:r w:rsidR="00711190">
        <w:t>and therefore do not require a supplement to</w:t>
      </w:r>
      <w:r w:rsidRPr="00D05582">
        <w:t xml:space="preserve"> </w:t>
      </w:r>
      <w:r w:rsidR="00D05582" w:rsidRPr="00D05582">
        <w:t>[</w:t>
      </w:r>
      <w:r w:rsidR="00BB13C0">
        <w:t>TITLE (DOCUMENT NUMBER) OF EXISTING EIS(s)</w:t>
      </w:r>
      <w:r w:rsidR="00D05582" w:rsidRPr="00D05582">
        <w:t>]</w:t>
      </w:r>
      <w:r w:rsidR="00974185">
        <w:t xml:space="preserve">, consistent with </w:t>
      </w:r>
      <w:r w:rsidR="0043372A" w:rsidRPr="00D05582">
        <w:t>10 CFR 1021.314(c)</w:t>
      </w:r>
      <w:r w:rsidR="0043372A">
        <w:t xml:space="preserve"> and </w:t>
      </w:r>
      <w:r w:rsidR="00974185">
        <w:t>40 CFR 1502.9(d)(4)</w:t>
      </w:r>
      <w:r w:rsidR="008E286C">
        <w:t xml:space="preserve">. </w:t>
      </w:r>
      <w:r w:rsidR="00711190">
        <w:t>N</w:t>
      </w:r>
      <w:r w:rsidR="00DC4A92">
        <w:t>o further NEPA documentation is required</w:t>
      </w:r>
      <w:r w:rsidRPr="00D05582">
        <w:t>.</w:t>
      </w:r>
    </w:p>
    <w:p w14:paraId="182D3706" w14:textId="0BA1E2C8" w:rsidR="004B44C0" w:rsidRDefault="004B44C0">
      <w:pPr>
        <w:contextualSpacing/>
      </w:pPr>
    </w:p>
    <w:p w14:paraId="19A4A524" w14:textId="77777777" w:rsidR="004D6855" w:rsidRPr="004D6855" w:rsidRDefault="004D6855">
      <w:pPr>
        <w:contextualSpacing/>
      </w:pPr>
      <w:r w:rsidRPr="004D6855">
        <w:t>OR</w:t>
      </w:r>
    </w:p>
    <w:p w14:paraId="5C602640" w14:textId="77777777" w:rsidR="004B44C0" w:rsidRDefault="004B44C0" w:rsidP="004D6855">
      <w:pPr>
        <w:contextualSpacing/>
      </w:pPr>
    </w:p>
    <w:p w14:paraId="26944F7E" w14:textId="0D48ED0F" w:rsidR="00D05582" w:rsidRDefault="004D6855">
      <w:pPr>
        <w:contextualSpacing/>
      </w:pPr>
      <w:r w:rsidRPr="00D05582">
        <w:t xml:space="preserve">In accordance with the National Environmental Policy Act (NEPA) and </w:t>
      </w:r>
      <w:r w:rsidR="006D7CE5">
        <w:t>CEQ’s</w:t>
      </w:r>
      <w:r w:rsidR="006D0916">
        <w:t xml:space="preserve"> and </w:t>
      </w:r>
      <w:r w:rsidRPr="00D05582">
        <w:t xml:space="preserve">DOE’s implementing NEPA regulations, DOE prepared this supplement analysis to evaluate whether the </w:t>
      </w:r>
      <w:r w:rsidR="0088150F">
        <w:t>[</w:t>
      </w:r>
      <w:r w:rsidR="005B11C6" w:rsidRPr="005B11C6">
        <w:t xml:space="preserve">changes to the proposed action </w:t>
      </w:r>
      <w:r w:rsidR="005B11C6">
        <w:t>and/</w:t>
      </w:r>
      <w:r w:rsidR="005B11C6" w:rsidRPr="005B11C6">
        <w:t>or new circumstances or information</w:t>
      </w:r>
      <w:r w:rsidR="0088150F">
        <w:t>]</w:t>
      </w:r>
      <w:r w:rsidRPr="00D05582">
        <w:t xml:space="preserve"> require supplementing the existing </w:t>
      </w:r>
      <w:r w:rsidR="00940518">
        <w:t>EIS</w:t>
      </w:r>
      <w:r w:rsidRPr="00D05582">
        <w:t xml:space="preserve"> or preparing a new </w:t>
      </w:r>
      <w:r w:rsidR="00940518">
        <w:t>EIS</w:t>
      </w:r>
      <w:r w:rsidRPr="00D05582">
        <w:t xml:space="preserve">. </w:t>
      </w:r>
      <w:r w:rsidR="006D0916">
        <w:t xml:space="preserve">DOE concludes that the </w:t>
      </w:r>
      <w:r w:rsidR="0088150F">
        <w:t>[</w:t>
      </w:r>
      <w:r w:rsidR="00B527FC">
        <w:t xml:space="preserve">changes to the </w:t>
      </w:r>
      <w:r w:rsidR="0088150F">
        <w:t xml:space="preserve">proposed </w:t>
      </w:r>
      <w:r w:rsidR="00882E6E">
        <w:t xml:space="preserve">action </w:t>
      </w:r>
      <w:r w:rsidR="0088150F">
        <w:t>and/or new</w:t>
      </w:r>
      <w:r w:rsidR="00B527FC" w:rsidRPr="00B527FC">
        <w:t xml:space="preserve"> </w:t>
      </w:r>
      <w:r w:rsidR="00B527FC">
        <w:t>circumstances or</w:t>
      </w:r>
      <w:r w:rsidR="0088150F">
        <w:t xml:space="preserve"> information]</w:t>
      </w:r>
      <w:r w:rsidR="006D0916">
        <w:t xml:space="preserve"> </w:t>
      </w:r>
      <w:r w:rsidR="00D603CE">
        <w:t>relevant to environmental concerns are likely to be significant</w:t>
      </w:r>
      <w:r w:rsidR="006D0916">
        <w:t xml:space="preserve">. </w:t>
      </w:r>
      <w:r w:rsidRPr="00D05582">
        <w:t xml:space="preserve">Therefore, </w:t>
      </w:r>
      <w:r>
        <w:t xml:space="preserve">DOE will prepare a </w:t>
      </w:r>
      <w:r w:rsidR="006D0916">
        <w:t>[new EIS</w:t>
      </w:r>
      <w:r w:rsidR="0068609E">
        <w:t xml:space="preserve"> or </w:t>
      </w:r>
      <w:r>
        <w:t>Supplemental EIS</w:t>
      </w:r>
      <w:r w:rsidR="006D0916">
        <w:t>]</w:t>
      </w:r>
      <w:r w:rsidRPr="00D05582">
        <w:t>.</w:t>
      </w:r>
    </w:p>
    <w:p w14:paraId="6353FB1C" w14:textId="77777777" w:rsidR="008308A7" w:rsidRDefault="008308A7">
      <w:pPr>
        <w:contextualSpacing/>
      </w:pPr>
    </w:p>
    <w:p w14:paraId="71706A9D" w14:textId="509A43BA" w:rsidR="008277A8" w:rsidRDefault="008308A7" w:rsidP="005967CD">
      <w:pPr>
        <w:contextualSpacing/>
      </w:pPr>
      <w:r>
        <w:t xml:space="preserve">[AN AMENDED ROD </w:t>
      </w:r>
      <w:r w:rsidR="00C67BA3">
        <w:t>MAY</w:t>
      </w:r>
      <w:r>
        <w:t xml:space="preserve"> FOLLOW AN SA DETERMINATION</w:t>
      </w:r>
      <w:r w:rsidR="00C5364A">
        <w:t xml:space="preserve"> WHEN COMPLETION OF A SUPPLEMENTAL OR NEW EIS IS NOT REQUIRED</w:t>
      </w:r>
      <w:r>
        <w:t xml:space="preserve">. IF, AT THE TIME OF THE </w:t>
      </w:r>
      <w:r w:rsidR="00C67BA3">
        <w:t xml:space="preserve">SA </w:t>
      </w:r>
      <w:r>
        <w:t xml:space="preserve">DETERMINATION, IT IS EXPECTED THAT </w:t>
      </w:r>
      <w:r w:rsidR="00C67BA3">
        <w:t>DOE WILL PREPARE AN AMENDED ROD</w:t>
      </w:r>
      <w:r>
        <w:t xml:space="preserve">, IT MAY BE HELPFUL TO </w:t>
      </w:r>
      <w:r w:rsidR="00C67BA3">
        <w:t>INDICATE</w:t>
      </w:r>
      <w:r>
        <w:t xml:space="preserve"> </w:t>
      </w:r>
      <w:r w:rsidR="00C67BA3">
        <w:t>IN</w:t>
      </w:r>
      <w:r>
        <w:t xml:space="preserve"> THE </w:t>
      </w:r>
      <w:r w:rsidR="00C67BA3">
        <w:t xml:space="preserve">SA </w:t>
      </w:r>
      <w:r>
        <w:t>DETERMINATION</w:t>
      </w:r>
      <w:r w:rsidR="00C67BA3">
        <w:t xml:space="preserve"> </w:t>
      </w:r>
      <w:r w:rsidR="000C4386">
        <w:t xml:space="preserve">THAT </w:t>
      </w:r>
      <w:r w:rsidR="00C67BA3">
        <w:t>“DOE MAY AMEND THE EXISTING ROD</w:t>
      </w:r>
      <w:r w:rsidR="000C4386">
        <w:t>.</w:t>
      </w:r>
      <w:r w:rsidR="00C67BA3">
        <w:t>”</w:t>
      </w:r>
      <w:r>
        <w:t>]</w:t>
      </w:r>
    </w:p>
    <w:p w14:paraId="49250FF6" w14:textId="6AB1B0C5" w:rsidR="00A267CC" w:rsidRDefault="00A267CC" w:rsidP="005967CD">
      <w:pPr>
        <w:contextualSpacing/>
      </w:pPr>
    </w:p>
    <w:p w14:paraId="3DD77193" w14:textId="720C07B5" w:rsidR="00A267CC" w:rsidRPr="00AA2274" w:rsidRDefault="00A267CC" w:rsidP="00A267CC">
      <w:pPr>
        <w:contextualSpacing/>
      </w:pPr>
      <w:r>
        <w:t>[SIGNATURE, DATE OF SIGNATURE, AND TITLE OF THE APPROVING OFFICIAL.]</w:t>
      </w:r>
    </w:p>
    <w:sectPr w:rsidR="00A267CC" w:rsidRPr="00AA2274" w:rsidSect="001600CF">
      <w:footerReference w:type="default" r:id="rId12"/>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2D766" w14:textId="77777777" w:rsidR="00BC6B66" w:rsidRDefault="00BC6B66" w:rsidP="005071B2">
      <w:pPr>
        <w:spacing w:after="0" w:line="240" w:lineRule="auto"/>
      </w:pPr>
      <w:r>
        <w:separator/>
      </w:r>
    </w:p>
  </w:endnote>
  <w:endnote w:type="continuationSeparator" w:id="0">
    <w:p w14:paraId="1D27B15F" w14:textId="77777777" w:rsidR="00BC6B66" w:rsidRDefault="00BC6B66" w:rsidP="0050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1528383"/>
      <w:docPartObj>
        <w:docPartGallery w:val="Page Numbers (Bottom of Page)"/>
        <w:docPartUnique/>
      </w:docPartObj>
    </w:sdtPr>
    <w:sdtEndPr/>
    <w:sdtContent>
      <w:sdt>
        <w:sdtPr>
          <w:id w:val="-1769616900"/>
          <w:docPartObj>
            <w:docPartGallery w:val="Page Numbers (Top of Page)"/>
            <w:docPartUnique/>
          </w:docPartObj>
        </w:sdtPr>
        <w:sdtEndPr/>
        <w:sdtContent>
          <w:p w14:paraId="467818DD" w14:textId="77777777" w:rsidR="002E7104" w:rsidRDefault="002E71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B5F5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5F5A">
              <w:rPr>
                <w:b/>
                <w:bCs/>
                <w:noProof/>
              </w:rPr>
              <w:t>5</w:t>
            </w:r>
            <w:r>
              <w:rPr>
                <w:b/>
                <w:bCs/>
                <w:sz w:val="24"/>
                <w:szCs w:val="24"/>
              </w:rPr>
              <w:fldChar w:fldCharType="end"/>
            </w:r>
          </w:p>
        </w:sdtContent>
      </w:sdt>
    </w:sdtContent>
  </w:sdt>
  <w:p w14:paraId="085EA9C2" w14:textId="77777777" w:rsidR="00AF59E1" w:rsidRDefault="00AF5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5942270"/>
      <w:docPartObj>
        <w:docPartGallery w:val="Page Numbers (Bottom of Page)"/>
        <w:docPartUnique/>
      </w:docPartObj>
    </w:sdtPr>
    <w:sdtEndPr>
      <w:rPr>
        <w:noProof/>
      </w:rPr>
    </w:sdtEndPr>
    <w:sdtContent>
      <w:p w14:paraId="3636E07C" w14:textId="77777777" w:rsidR="00FB5F5A" w:rsidRDefault="00FB5F5A">
        <w:pPr>
          <w:pStyle w:val="Footer"/>
          <w:jc w:val="right"/>
        </w:pPr>
        <w:r>
          <w:fldChar w:fldCharType="begin"/>
        </w:r>
        <w:r>
          <w:instrText xml:space="preserve"> PAGE   \* MERGEFORMAT </w:instrText>
        </w:r>
        <w:r>
          <w:fldChar w:fldCharType="separate"/>
        </w:r>
        <w:r w:rsidR="000C4386">
          <w:rPr>
            <w:noProof/>
          </w:rPr>
          <w:t>4</w:t>
        </w:r>
        <w:r>
          <w:rPr>
            <w:noProof/>
          </w:rPr>
          <w:fldChar w:fldCharType="end"/>
        </w:r>
      </w:p>
    </w:sdtContent>
  </w:sdt>
  <w:p w14:paraId="724ED122" w14:textId="77777777" w:rsidR="00FB5F5A" w:rsidRDefault="00FB5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C9F1D" w14:textId="77777777" w:rsidR="00BC6B66" w:rsidRDefault="00BC6B66" w:rsidP="005071B2">
      <w:pPr>
        <w:spacing w:after="0" w:line="240" w:lineRule="auto"/>
      </w:pPr>
      <w:r>
        <w:separator/>
      </w:r>
    </w:p>
  </w:footnote>
  <w:footnote w:type="continuationSeparator" w:id="0">
    <w:p w14:paraId="06B127FD" w14:textId="77777777" w:rsidR="00BC6B66" w:rsidRDefault="00BC6B66" w:rsidP="005071B2">
      <w:pPr>
        <w:spacing w:after="0" w:line="240" w:lineRule="auto"/>
      </w:pPr>
      <w:r>
        <w:continuationSeparator/>
      </w:r>
    </w:p>
  </w:footnote>
  <w:footnote w:id="1">
    <w:p w14:paraId="57720B0D" w14:textId="25D929E3" w:rsidR="007D0823" w:rsidRDefault="007D0823">
      <w:pPr>
        <w:pStyle w:val="FootnoteText"/>
      </w:pPr>
      <w:r>
        <w:rPr>
          <w:rStyle w:val="FootnoteReference"/>
        </w:rPr>
        <w:footnoteRef/>
      </w:r>
      <w:r>
        <w:t xml:space="preserve"> While SAs are defined in DOE NEPA regulations in terms of EISs, DOE sometimes prepares an analysis analogous to an SA when the adequacy of an environmental assessment (EA) is unclear. This is recognized in DOE’s SA guidance. An approach similar to that represented in this template may be useful when considering the adequacy of an EA.</w:t>
      </w:r>
    </w:p>
  </w:footnote>
  <w:footnote w:id="2">
    <w:p w14:paraId="42FCF544" w14:textId="7DCB433D" w:rsidR="007A4B3A" w:rsidRPr="007A4B3A" w:rsidRDefault="007A4B3A">
      <w:pPr>
        <w:pStyle w:val="FootnoteText"/>
      </w:pPr>
      <w:r w:rsidRPr="007A4B3A">
        <w:rPr>
          <w:rStyle w:val="FootnoteReference"/>
        </w:rPr>
        <w:footnoteRef/>
      </w:r>
      <w:r w:rsidRPr="007A4B3A">
        <w:t xml:space="preserve"> </w:t>
      </w:r>
      <w:r w:rsidRPr="00D57EA2">
        <w:rPr>
          <w:rFonts w:cs="TimesNewRomanPSMT"/>
        </w:rPr>
        <w:t>Throughout this document, the phrase “</w:t>
      </w:r>
      <w:r w:rsidR="00E95364" w:rsidRPr="00E95364">
        <w:rPr>
          <w:rFonts w:cs="TimesNewRomanPSMT"/>
        </w:rPr>
        <w:t>changes to the proposed action or new circumstances or information</w:t>
      </w:r>
      <w:r w:rsidRPr="00D57EA2">
        <w:rPr>
          <w:rFonts w:cs="TimesNewRomanPSMT"/>
        </w:rPr>
        <w:t xml:space="preserve">” refers to a </w:t>
      </w:r>
      <w:r w:rsidR="000829DB" w:rsidRPr="000829DB">
        <w:rPr>
          <w:rFonts w:cs="TimesNewRomanPSMT"/>
        </w:rPr>
        <w:t xml:space="preserve">substantial </w:t>
      </w:r>
      <w:r w:rsidRPr="00D57EA2">
        <w:rPr>
          <w:rFonts w:cs="TimesNewRomanPSMT"/>
        </w:rPr>
        <w:t xml:space="preserve">change </w:t>
      </w:r>
      <w:r w:rsidR="001F127F">
        <w:rPr>
          <w:rFonts w:cs="TimesNewRomanPSMT"/>
        </w:rPr>
        <w:t>to the</w:t>
      </w:r>
      <w:r w:rsidRPr="00D57EA2">
        <w:rPr>
          <w:rFonts w:cs="TimesNewRomanPSMT"/>
        </w:rPr>
        <w:t xml:space="preserve"> proposed action </w:t>
      </w:r>
      <w:r w:rsidR="000829DB" w:rsidRPr="000829DB">
        <w:rPr>
          <w:rFonts w:cs="TimesNewRomanPSMT"/>
        </w:rPr>
        <w:t xml:space="preserve">that </w:t>
      </w:r>
      <w:r w:rsidR="000829DB">
        <w:rPr>
          <w:rFonts w:cs="TimesNewRomanPSMT"/>
        </w:rPr>
        <w:t>may be</w:t>
      </w:r>
      <w:r w:rsidR="000829DB" w:rsidRPr="000829DB">
        <w:rPr>
          <w:rFonts w:cs="TimesNewRomanPSMT"/>
        </w:rPr>
        <w:t xml:space="preserve"> relevant to environmental concerns</w:t>
      </w:r>
      <w:r w:rsidR="000829DB" w:rsidRPr="00D57EA2">
        <w:rPr>
          <w:rFonts w:cs="TimesNewRomanPSMT"/>
        </w:rPr>
        <w:t xml:space="preserve"> </w:t>
      </w:r>
      <w:r w:rsidRPr="00D57EA2">
        <w:rPr>
          <w:rFonts w:cs="TimesNewRomanPSMT"/>
        </w:rPr>
        <w:t xml:space="preserve">or </w:t>
      </w:r>
      <w:r w:rsidR="000829DB">
        <w:rPr>
          <w:rFonts w:cs="TimesNewRomanPSMT"/>
        </w:rPr>
        <w:t xml:space="preserve">significant </w:t>
      </w:r>
      <w:r w:rsidRPr="00D57EA2">
        <w:rPr>
          <w:rFonts w:cs="TimesNewRomanPSMT"/>
        </w:rPr>
        <w:t xml:space="preserve">new circumstances or information that may </w:t>
      </w:r>
      <w:r w:rsidR="000829DB">
        <w:rPr>
          <w:rFonts w:cs="TimesNewRomanPSMT"/>
        </w:rPr>
        <w:t xml:space="preserve">be </w:t>
      </w:r>
      <w:r w:rsidR="000829DB" w:rsidRPr="000829DB">
        <w:rPr>
          <w:rFonts w:cs="TimesNewRomanPSMT"/>
        </w:rPr>
        <w:t xml:space="preserve">relevant to environmental concerns and </w:t>
      </w:r>
      <w:r w:rsidR="000829DB">
        <w:rPr>
          <w:rFonts w:cs="TimesNewRomanPSMT"/>
        </w:rPr>
        <w:t xml:space="preserve">have </w:t>
      </w:r>
      <w:r w:rsidR="000829DB" w:rsidRPr="000829DB">
        <w:rPr>
          <w:rFonts w:cs="TimesNewRomanPSMT"/>
        </w:rPr>
        <w:t>bearing on the proposed action or its impacts</w:t>
      </w:r>
      <w:r w:rsidR="000829DB" w:rsidRPr="000829DB" w:rsidDel="000829DB">
        <w:rPr>
          <w:rFonts w:cs="TimesNewRomanPSMT"/>
        </w:rPr>
        <w:t xml:space="preserve"> </w:t>
      </w:r>
      <w:r w:rsidR="000829DB">
        <w:rPr>
          <w:rFonts w:cs="TimesNewRomanPSMT"/>
        </w:rPr>
        <w:t xml:space="preserve">consistent with </w:t>
      </w:r>
      <w:r w:rsidRPr="00D57EA2">
        <w:rPr>
          <w:rFonts w:cs="TimesNewRomanPSMT"/>
        </w:rPr>
        <w:t>40 CFR 1502.9(</w:t>
      </w:r>
      <w:r w:rsidR="001F127F">
        <w:rPr>
          <w:rFonts w:cs="TimesNewRomanPSMT"/>
        </w:rPr>
        <w:t>d</w:t>
      </w:r>
      <w:r w:rsidRPr="00D57EA2">
        <w:rPr>
          <w:rFonts w:cs="TimesNewRomanPSM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7DBEC" w14:textId="1A4FF7D8" w:rsidR="00257667" w:rsidRDefault="00172775" w:rsidP="00024567">
    <w:pPr>
      <w:pStyle w:val="Heading2"/>
    </w:pPr>
    <w:r>
      <w:t xml:space="preserve">Supplement Analysis </w:t>
    </w:r>
    <w:r w:rsidR="00252214">
      <w:t>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F3758" w14:textId="0F1146E0" w:rsidR="005071B2" w:rsidRDefault="00172775" w:rsidP="005071B2">
    <w:pPr>
      <w:pStyle w:val="Heading1"/>
    </w:pPr>
    <w:r>
      <w:t>Supplement Analysis – Short Form</w:t>
    </w:r>
  </w:p>
  <w:p w14:paraId="6D1B23FA" w14:textId="77777777" w:rsidR="005071B2" w:rsidRDefault="00507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209C3"/>
    <w:multiLevelType w:val="hybridMultilevel"/>
    <w:tmpl w:val="56268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368F2"/>
    <w:multiLevelType w:val="hybridMultilevel"/>
    <w:tmpl w:val="8D92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A14B0"/>
    <w:multiLevelType w:val="hybridMultilevel"/>
    <w:tmpl w:val="AB406A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97584"/>
    <w:multiLevelType w:val="hybridMultilevel"/>
    <w:tmpl w:val="333CD9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2857B3"/>
    <w:multiLevelType w:val="hybridMultilevel"/>
    <w:tmpl w:val="7C380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70E7E"/>
    <w:multiLevelType w:val="hybridMultilevel"/>
    <w:tmpl w:val="8CAC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0036B"/>
    <w:multiLevelType w:val="hybridMultilevel"/>
    <w:tmpl w:val="40D2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C2AAB"/>
    <w:multiLevelType w:val="hybridMultilevel"/>
    <w:tmpl w:val="914A4E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0"/>
  </w:num>
  <w:num w:numId="4">
    <w:abstractNumId w:val="4"/>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E1"/>
    <w:rsid w:val="000061D3"/>
    <w:rsid w:val="00007DDE"/>
    <w:rsid w:val="00012D2E"/>
    <w:rsid w:val="00013796"/>
    <w:rsid w:val="00013D25"/>
    <w:rsid w:val="000212F7"/>
    <w:rsid w:val="00024567"/>
    <w:rsid w:val="00024669"/>
    <w:rsid w:val="00025815"/>
    <w:rsid w:val="00026802"/>
    <w:rsid w:val="00034B36"/>
    <w:rsid w:val="00054FBC"/>
    <w:rsid w:val="00057DD3"/>
    <w:rsid w:val="000640E1"/>
    <w:rsid w:val="00064EE4"/>
    <w:rsid w:val="0006744C"/>
    <w:rsid w:val="000829DB"/>
    <w:rsid w:val="0008559E"/>
    <w:rsid w:val="00087B6F"/>
    <w:rsid w:val="00091544"/>
    <w:rsid w:val="000B05AB"/>
    <w:rsid w:val="000B3CEF"/>
    <w:rsid w:val="000B6840"/>
    <w:rsid w:val="000B7F4F"/>
    <w:rsid w:val="000C2A1E"/>
    <w:rsid w:val="000C4386"/>
    <w:rsid w:val="000C50B7"/>
    <w:rsid w:val="000D0F9A"/>
    <w:rsid w:val="000D4212"/>
    <w:rsid w:val="000E07D0"/>
    <w:rsid w:val="000E6002"/>
    <w:rsid w:val="000F0720"/>
    <w:rsid w:val="000F692D"/>
    <w:rsid w:val="000F6B6A"/>
    <w:rsid w:val="001073A3"/>
    <w:rsid w:val="00136460"/>
    <w:rsid w:val="00136975"/>
    <w:rsid w:val="00136D2C"/>
    <w:rsid w:val="001423D4"/>
    <w:rsid w:val="00147EC5"/>
    <w:rsid w:val="001600CF"/>
    <w:rsid w:val="00163006"/>
    <w:rsid w:val="00172775"/>
    <w:rsid w:val="001748B1"/>
    <w:rsid w:val="00180D12"/>
    <w:rsid w:val="00187278"/>
    <w:rsid w:val="00190C7E"/>
    <w:rsid w:val="00192B1A"/>
    <w:rsid w:val="001A0A5B"/>
    <w:rsid w:val="001A24B6"/>
    <w:rsid w:val="001A4163"/>
    <w:rsid w:val="001A6F1D"/>
    <w:rsid w:val="001B128E"/>
    <w:rsid w:val="001B7D0C"/>
    <w:rsid w:val="001D0177"/>
    <w:rsid w:val="001D1891"/>
    <w:rsid w:val="001D5EDB"/>
    <w:rsid w:val="001D63C5"/>
    <w:rsid w:val="001F127F"/>
    <w:rsid w:val="002061C7"/>
    <w:rsid w:val="00211E23"/>
    <w:rsid w:val="00214194"/>
    <w:rsid w:val="00217950"/>
    <w:rsid w:val="002402D9"/>
    <w:rsid w:val="002406C9"/>
    <w:rsid w:val="00241758"/>
    <w:rsid w:val="00252214"/>
    <w:rsid w:val="002558AB"/>
    <w:rsid w:val="00257667"/>
    <w:rsid w:val="002612AA"/>
    <w:rsid w:val="002701D8"/>
    <w:rsid w:val="002726EA"/>
    <w:rsid w:val="00275128"/>
    <w:rsid w:val="00280DDA"/>
    <w:rsid w:val="00292D62"/>
    <w:rsid w:val="002963DF"/>
    <w:rsid w:val="002A29A9"/>
    <w:rsid w:val="002B39DC"/>
    <w:rsid w:val="002C752A"/>
    <w:rsid w:val="002D6786"/>
    <w:rsid w:val="002E7104"/>
    <w:rsid w:val="002E7B5B"/>
    <w:rsid w:val="002F6D1E"/>
    <w:rsid w:val="00311F24"/>
    <w:rsid w:val="003120A9"/>
    <w:rsid w:val="00314833"/>
    <w:rsid w:val="00322386"/>
    <w:rsid w:val="003227AD"/>
    <w:rsid w:val="0032623C"/>
    <w:rsid w:val="0033311F"/>
    <w:rsid w:val="0033704E"/>
    <w:rsid w:val="003456BF"/>
    <w:rsid w:val="00352298"/>
    <w:rsid w:val="00363CC7"/>
    <w:rsid w:val="003701ED"/>
    <w:rsid w:val="0037231B"/>
    <w:rsid w:val="00384729"/>
    <w:rsid w:val="003917C0"/>
    <w:rsid w:val="003929C4"/>
    <w:rsid w:val="003A4204"/>
    <w:rsid w:val="003B108C"/>
    <w:rsid w:val="003C066D"/>
    <w:rsid w:val="003E04D3"/>
    <w:rsid w:val="003F26F6"/>
    <w:rsid w:val="003F6BDC"/>
    <w:rsid w:val="00402D19"/>
    <w:rsid w:val="0042008F"/>
    <w:rsid w:val="0043372A"/>
    <w:rsid w:val="004373E2"/>
    <w:rsid w:val="004377E8"/>
    <w:rsid w:val="00442269"/>
    <w:rsid w:val="004445AA"/>
    <w:rsid w:val="00461CC5"/>
    <w:rsid w:val="0046611C"/>
    <w:rsid w:val="0046726A"/>
    <w:rsid w:val="004801FD"/>
    <w:rsid w:val="0048612B"/>
    <w:rsid w:val="00487880"/>
    <w:rsid w:val="00493EED"/>
    <w:rsid w:val="004A4089"/>
    <w:rsid w:val="004A5855"/>
    <w:rsid w:val="004B1D17"/>
    <w:rsid w:val="004B35B9"/>
    <w:rsid w:val="004B44C0"/>
    <w:rsid w:val="004C3C12"/>
    <w:rsid w:val="004C508C"/>
    <w:rsid w:val="004C6DF4"/>
    <w:rsid w:val="004C7343"/>
    <w:rsid w:val="004D1708"/>
    <w:rsid w:val="004D30E3"/>
    <w:rsid w:val="004D4211"/>
    <w:rsid w:val="004D4930"/>
    <w:rsid w:val="004D496E"/>
    <w:rsid w:val="004D6855"/>
    <w:rsid w:val="004F4DCB"/>
    <w:rsid w:val="004F5D93"/>
    <w:rsid w:val="00501675"/>
    <w:rsid w:val="0050204F"/>
    <w:rsid w:val="0050480C"/>
    <w:rsid w:val="005071B2"/>
    <w:rsid w:val="00510183"/>
    <w:rsid w:val="00511F73"/>
    <w:rsid w:val="00514B19"/>
    <w:rsid w:val="00514C07"/>
    <w:rsid w:val="0051546A"/>
    <w:rsid w:val="00515655"/>
    <w:rsid w:val="00515B58"/>
    <w:rsid w:val="00517121"/>
    <w:rsid w:val="00522356"/>
    <w:rsid w:val="00532322"/>
    <w:rsid w:val="00532E9F"/>
    <w:rsid w:val="00541396"/>
    <w:rsid w:val="00543E29"/>
    <w:rsid w:val="005520CB"/>
    <w:rsid w:val="00553A79"/>
    <w:rsid w:val="00554948"/>
    <w:rsid w:val="0055786A"/>
    <w:rsid w:val="00563156"/>
    <w:rsid w:val="00570246"/>
    <w:rsid w:val="00571B9A"/>
    <w:rsid w:val="00574F63"/>
    <w:rsid w:val="00585A15"/>
    <w:rsid w:val="00586ED8"/>
    <w:rsid w:val="005967CD"/>
    <w:rsid w:val="005A1E3D"/>
    <w:rsid w:val="005A33BC"/>
    <w:rsid w:val="005A6233"/>
    <w:rsid w:val="005B11C6"/>
    <w:rsid w:val="005B74B8"/>
    <w:rsid w:val="005C3784"/>
    <w:rsid w:val="005D19FD"/>
    <w:rsid w:val="005E7830"/>
    <w:rsid w:val="005F48FE"/>
    <w:rsid w:val="005F5922"/>
    <w:rsid w:val="00602570"/>
    <w:rsid w:val="006043B6"/>
    <w:rsid w:val="0060575E"/>
    <w:rsid w:val="00622AEA"/>
    <w:rsid w:val="00627517"/>
    <w:rsid w:val="006275EC"/>
    <w:rsid w:val="006326AA"/>
    <w:rsid w:val="0064583C"/>
    <w:rsid w:val="0065031C"/>
    <w:rsid w:val="00650EEB"/>
    <w:rsid w:val="00653848"/>
    <w:rsid w:val="00666338"/>
    <w:rsid w:val="00676EA1"/>
    <w:rsid w:val="00684944"/>
    <w:rsid w:val="006857BF"/>
    <w:rsid w:val="0068609E"/>
    <w:rsid w:val="00686D13"/>
    <w:rsid w:val="006976CD"/>
    <w:rsid w:val="006A2B2A"/>
    <w:rsid w:val="006A2EAA"/>
    <w:rsid w:val="006A35EA"/>
    <w:rsid w:val="006B4E53"/>
    <w:rsid w:val="006B5D89"/>
    <w:rsid w:val="006C5A57"/>
    <w:rsid w:val="006C69C3"/>
    <w:rsid w:val="006D0916"/>
    <w:rsid w:val="006D0FEF"/>
    <w:rsid w:val="006D1275"/>
    <w:rsid w:val="006D2975"/>
    <w:rsid w:val="006D479D"/>
    <w:rsid w:val="006D4ECA"/>
    <w:rsid w:val="006D788E"/>
    <w:rsid w:val="006D7CE5"/>
    <w:rsid w:val="006E19F2"/>
    <w:rsid w:val="006E21AD"/>
    <w:rsid w:val="006E2BE4"/>
    <w:rsid w:val="006E51FE"/>
    <w:rsid w:val="006E7F46"/>
    <w:rsid w:val="006F4E9A"/>
    <w:rsid w:val="00705489"/>
    <w:rsid w:val="00710E0C"/>
    <w:rsid w:val="00711190"/>
    <w:rsid w:val="0071339B"/>
    <w:rsid w:val="007154CB"/>
    <w:rsid w:val="0073469B"/>
    <w:rsid w:val="00740D35"/>
    <w:rsid w:val="00741C9D"/>
    <w:rsid w:val="00745230"/>
    <w:rsid w:val="00752B71"/>
    <w:rsid w:val="007660DE"/>
    <w:rsid w:val="0077189A"/>
    <w:rsid w:val="00771AC4"/>
    <w:rsid w:val="007733CD"/>
    <w:rsid w:val="00787B87"/>
    <w:rsid w:val="007903EF"/>
    <w:rsid w:val="00794A97"/>
    <w:rsid w:val="007A17C5"/>
    <w:rsid w:val="007A4B3A"/>
    <w:rsid w:val="007B1EE1"/>
    <w:rsid w:val="007B5FA0"/>
    <w:rsid w:val="007C3EC9"/>
    <w:rsid w:val="007D0823"/>
    <w:rsid w:val="007D2F95"/>
    <w:rsid w:val="007D3A6B"/>
    <w:rsid w:val="007D44E9"/>
    <w:rsid w:val="007D46B4"/>
    <w:rsid w:val="007E361B"/>
    <w:rsid w:val="007E6813"/>
    <w:rsid w:val="007F459A"/>
    <w:rsid w:val="007F4DAA"/>
    <w:rsid w:val="007F52C1"/>
    <w:rsid w:val="007F6364"/>
    <w:rsid w:val="007F739B"/>
    <w:rsid w:val="007F7F29"/>
    <w:rsid w:val="00803935"/>
    <w:rsid w:val="00804910"/>
    <w:rsid w:val="00810120"/>
    <w:rsid w:val="00815A27"/>
    <w:rsid w:val="00825DCF"/>
    <w:rsid w:val="008277A8"/>
    <w:rsid w:val="008308A7"/>
    <w:rsid w:val="00833FF6"/>
    <w:rsid w:val="00840077"/>
    <w:rsid w:val="0085782A"/>
    <w:rsid w:val="008600E1"/>
    <w:rsid w:val="00864DB5"/>
    <w:rsid w:val="00874CA9"/>
    <w:rsid w:val="008761F3"/>
    <w:rsid w:val="0088150F"/>
    <w:rsid w:val="008820F0"/>
    <w:rsid w:val="00882DC3"/>
    <w:rsid w:val="00882E6E"/>
    <w:rsid w:val="0089428A"/>
    <w:rsid w:val="0089582D"/>
    <w:rsid w:val="008964B6"/>
    <w:rsid w:val="008A13A2"/>
    <w:rsid w:val="008A283D"/>
    <w:rsid w:val="008B0534"/>
    <w:rsid w:val="008B4A39"/>
    <w:rsid w:val="008B6579"/>
    <w:rsid w:val="008C2ED7"/>
    <w:rsid w:val="008C7602"/>
    <w:rsid w:val="008D1AA1"/>
    <w:rsid w:val="008D48C9"/>
    <w:rsid w:val="008D678C"/>
    <w:rsid w:val="008E286C"/>
    <w:rsid w:val="008E6AA6"/>
    <w:rsid w:val="008F0411"/>
    <w:rsid w:val="008F149E"/>
    <w:rsid w:val="009019C7"/>
    <w:rsid w:val="0090696A"/>
    <w:rsid w:val="00913E38"/>
    <w:rsid w:val="0092345B"/>
    <w:rsid w:val="00924A26"/>
    <w:rsid w:val="00927317"/>
    <w:rsid w:val="00933449"/>
    <w:rsid w:val="00933BFF"/>
    <w:rsid w:val="00935AB6"/>
    <w:rsid w:val="00940518"/>
    <w:rsid w:val="009437D9"/>
    <w:rsid w:val="009472A4"/>
    <w:rsid w:val="009604DA"/>
    <w:rsid w:val="00967D0D"/>
    <w:rsid w:val="00970562"/>
    <w:rsid w:val="00971B6D"/>
    <w:rsid w:val="00971F45"/>
    <w:rsid w:val="00974185"/>
    <w:rsid w:val="009764CC"/>
    <w:rsid w:val="00976951"/>
    <w:rsid w:val="0097799C"/>
    <w:rsid w:val="00994ADE"/>
    <w:rsid w:val="009A0217"/>
    <w:rsid w:val="009A2C5D"/>
    <w:rsid w:val="009A4F4C"/>
    <w:rsid w:val="009A583B"/>
    <w:rsid w:val="009B4F17"/>
    <w:rsid w:val="009C0454"/>
    <w:rsid w:val="009C0A90"/>
    <w:rsid w:val="009D322A"/>
    <w:rsid w:val="009D64C4"/>
    <w:rsid w:val="009D64F9"/>
    <w:rsid w:val="009E04A7"/>
    <w:rsid w:val="009F2BA8"/>
    <w:rsid w:val="009F571C"/>
    <w:rsid w:val="00A01880"/>
    <w:rsid w:val="00A03E19"/>
    <w:rsid w:val="00A05E61"/>
    <w:rsid w:val="00A123B1"/>
    <w:rsid w:val="00A1723A"/>
    <w:rsid w:val="00A212F7"/>
    <w:rsid w:val="00A217C3"/>
    <w:rsid w:val="00A267CC"/>
    <w:rsid w:val="00A2753F"/>
    <w:rsid w:val="00A36C81"/>
    <w:rsid w:val="00A4582D"/>
    <w:rsid w:val="00A470D8"/>
    <w:rsid w:val="00A540FE"/>
    <w:rsid w:val="00A5472C"/>
    <w:rsid w:val="00A57280"/>
    <w:rsid w:val="00A63DB7"/>
    <w:rsid w:val="00A7423E"/>
    <w:rsid w:val="00A7599D"/>
    <w:rsid w:val="00A9346E"/>
    <w:rsid w:val="00AA2274"/>
    <w:rsid w:val="00AA6425"/>
    <w:rsid w:val="00AA6767"/>
    <w:rsid w:val="00AB2532"/>
    <w:rsid w:val="00AB2A71"/>
    <w:rsid w:val="00AC3E8D"/>
    <w:rsid w:val="00AD4F48"/>
    <w:rsid w:val="00AD69AB"/>
    <w:rsid w:val="00AF59E1"/>
    <w:rsid w:val="00B0385C"/>
    <w:rsid w:val="00B1254E"/>
    <w:rsid w:val="00B239E1"/>
    <w:rsid w:val="00B23D0E"/>
    <w:rsid w:val="00B26DC8"/>
    <w:rsid w:val="00B33DFA"/>
    <w:rsid w:val="00B34F67"/>
    <w:rsid w:val="00B40FAE"/>
    <w:rsid w:val="00B4380D"/>
    <w:rsid w:val="00B527FC"/>
    <w:rsid w:val="00B54BCD"/>
    <w:rsid w:val="00B561E6"/>
    <w:rsid w:val="00B5748B"/>
    <w:rsid w:val="00B60DD0"/>
    <w:rsid w:val="00B63880"/>
    <w:rsid w:val="00B639F5"/>
    <w:rsid w:val="00B661CC"/>
    <w:rsid w:val="00B6752F"/>
    <w:rsid w:val="00B74F04"/>
    <w:rsid w:val="00B7586B"/>
    <w:rsid w:val="00B81979"/>
    <w:rsid w:val="00B90E92"/>
    <w:rsid w:val="00B911BD"/>
    <w:rsid w:val="00B97551"/>
    <w:rsid w:val="00BA07D0"/>
    <w:rsid w:val="00BA124B"/>
    <w:rsid w:val="00BA4BA1"/>
    <w:rsid w:val="00BB13C0"/>
    <w:rsid w:val="00BB2D3B"/>
    <w:rsid w:val="00BC6B66"/>
    <w:rsid w:val="00BC723D"/>
    <w:rsid w:val="00BD5CF8"/>
    <w:rsid w:val="00BD6DD7"/>
    <w:rsid w:val="00BE186C"/>
    <w:rsid w:val="00BE3425"/>
    <w:rsid w:val="00BE5461"/>
    <w:rsid w:val="00BE7A38"/>
    <w:rsid w:val="00BF0D11"/>
    <w:rsid w:val="00BF1776"/>
    <w:rsid w:val="00C00028"/>
    <w:rsid w:val="00C01FBE"/>
    <w:rsid w:val="00C10433"/>
    <w:rsid w:val="00C11B3A"/>
    <w:rsid w:val="00C11CC4"/>
    <w:rsid w:val="00C140AF"/>
    <w:rsid w:val="00C147D6"/>
    <w:rsid w:val="00C16712"/>
    <w:rsid w:val="00C17783"/>
    <w:rsid w:val="00C21BF7"/>
    <w:rsid w:val="00C378C2"/>
    <w:rsid w:val="00C37E01"/>
    <w:rsid w:val="00C42FDF"/>
    <w:rsid w:val="00C472EB"/>
    <w:rsid w:val="00C5364A"/>
    <w:rsid w:val="00C539BA"/>
    <w:rsid w:val="00C63128"/>
    <w:rsid w:val="00C673D2"/>
    <w:rsid w:val="00C67BA3"/>
    <w:rsid w:val="00CA390C"/>
    <w:rsid w:val="00CA3ED9"/>
    <w:rsid w:val="00CB2A23"/>
    <w:rsid w:val="00CC745C"/>
    <w:rsid w:val="00CD002D"/>
    <w:rsid w:val="00CE32C3"/>
    <w:rsid w:val="00CE697E"/>
    <w:rsid w:val="00CF39C2"/>
    <w:rsid w:val="00D01065"/>
    <w:rsid w:val="00D039B6"/>
    <w:rsid w:val="00D04098"/>
    <w:rsid w:val="00D05582"/>
    <w:rsid w:val="00D27931"/>
    <w:rsid w:val="00D516D0"/>
    <w:rsid w:val="00D57EA2"/>
    <w:rsid w:val="00D603CE"/>
    <w:rsid w:val="00D64A2E"/>
    <w:rsid w:val="00D65593"/>
    <w:rsid w:val="00D73F00"/>
    <w:rsid w:val="00D758EF"/>
    <w:rsid w:val="00D84341"/>
    <w:rsid w:val="00D86716"/>
    <w:rsid w:val="00D909B2"/>
    <w:rsid w:val="00D95D30"/>
    <w:rsid w:val="00D961E3"/>
    <w:rsid w:val="00DA21C5"/>
    <w:rsid w:val="00DC35CF"/>
    <w:rsid w:val="00DC4A92"/>
    <w:rsid w:val="00DC6E22"/>
    <w:rsid w:val="00DD03FA"/>
    <w:rsid w:val="00DD2020"/>
    <w:rsid w:val="00DD4F43"/>
    <w:rsid w:val="00DD5943"/>
    <w:rsid w:val="00DE04DD"/>
    <w:rsid w:val="00DE4DCE"/>
    <w:rsid w:val="00DF12A0"/>
    <w:rsid w:val="00DF4566"/>
    <w:rsid w:val="00E01FFD"/>
    <w:rsid w:val="00E030A3"/>
    <w:rsid w:val="00E040A2"/>
    <w:rsid w:val="00E05D21"/>
    <w:rsid w:val="00E1265D"/>
    <w:rsid w:val="00E248EE"/>
    <w:rsid w:val="00E3482C"/>
    <w:rsid w:val="00E4121B"/>
    <w:rsid w:val="00E50160"/>
    <w:rsid w:val="00E509DC"/>
    <w:rsid w:val="00E66FE1"/>
    <w:rsid w:val="00E71E6D"/>
    <w:rsid w:val="00E95364"/>
    <w:rsid w:val="00EA4A65"/>
    <w:rsid w:val="00EA5B9A"/>
    <w:rsid w:val="00EB1AB3"/>
    <w:rsid w:val="00EB7C90"/>
    <w:rsid w:val="00ED3FC2"/>
    <w:rsid w:val="00ED7912"/>
    <w:rsid w:val="00EE156D"/>
    <w:rsid w:val="00EE7047"/>
    <w:rsid w:val="00F06C0E"/>
    <w:rsid w:val="00F132E9"/>
    <w:rsid w:val="00F147F8"/>
    <w:rsid w:val="00F212C7"/>
    <w:rsid w:val="00F26424"/>
    <w:rsid w:val="00F418A4"/>
    <w:rsid w:val="00F4635F"/>
    <w:rsid w:val="00F46569"/>
    <w:rsid w:val="00F51E2E"/>
    <w:rsid w:val="00F567D3"/>
    <w:rsid w:val="00F6078B"/>
    <w:rsid w:val="00F626B0"/>
    <w:rsid w:val="00F64CE7"/>
    <w:rsid w:val="00F6726A"/>
    <w:rsid w:val="00F67923"/>
    <w:rsid w:val="00F71139"/>
    <w:rsid w:val="00F729F6"/>
    <w:rsid w:val="00F77E2C"/>
    <w:rsid w:val="00F86830"/>
    <w:rsid w:val="00F9271E"/>
    <w:rsid w:val="00F968CF"/>
    <w:rsid w:val="00FA0C0D"/>
    <w:rsid w:val="00FA2371"/>
    <w:rsid w:val="00FA6E60"/>
    <w:rsid w:val="00FB51C2"/>
    <w:rsid w:val="00FB5F5A"/>
    <w:rsid w:val="00FC2F8D"/>
    <w:rsid w:val="00FC55AC"/>
    <w:rsid w:val="00FD373A"/>
    <w:rsid w:val="00FE0485"/>
    <w:rsid w:val="00FE1244"/>
    <w:rsid w:val="00FF2037"/>
    <w:rsid w:val="00FF50A1"/>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C38580"/>
  <w15:docId w15:val="{2FF9ED96-1F37-4D6B-9896-CCB9345B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17"/>
  </w:style>
  <w:style w:type="paragraph" w:styleId="Heading1">
    <w:name w:val="heading 1"/>
    <w:basedOn w:val="Normal"/>
    <w:next w:val="Normal"/>
    <w:link w:val="Heading1Char"/>
    <w:uiPriority w:val="9"/>
    <w:qFormat/>
    <w:rsid w:val="005071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5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55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55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88E"/>
    <w:pPr>
      <w:ind w:left="720"/>
      <w:contextualSpacing/>
    </w:pPr>
  </w:style>
  <w:style w:type="paragraph" w:styleId="BodyText">
    <w:name w:val="Body Text"/>
    <w:link w:val="BodyTextChar"/>
    <w:rsid w:val="00352298"/>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522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7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39B"/>
    <w:rPr>
      <w:rFonts w:ascii="Segoe UI" w:hAnsi="Segoe UI" w:cs="Segoe UI"/>
      <w:sz w:val="18"/>
      <w:szCs w:val="18"/>
    </w:rPr>
  </w:style>
  <w:style w:type="character" w:styleId="CommentReference">
    <w:name w:val="annotation reference"/>
    <w:basedOn w:val="DefaultParagraphFont"/>
    <w:uiPriority w:val="99"/>
    <w:semiHidden/>
    <w:unhideWhenUsed/>
    <w:rsid w:val="00D95D30"/>
    <w:rPr>
      <w:sz w:val="16"/>
      <w:szCs w:val="16"/>
    </w:rPr>
  </w:style>
  <w:style w:type="paragraph" w:styleId="CommentText">
    <w:name w:val="annotation text"/>
    <w:basedOn w:val="Normal"/>
    <w:link w:val="CommentTextChar"/>
    <w:uiPriority w:val="99"/>
    <w:semiHidden/>
    <w:unhideWhenUsed/>
    <w:rsid w:val="00D95D30"/>
    <w:pPr>
      <w:spacing w:line="240" w:lineRule="auto"/>
    </w:pPr>
    <w:rPr>
      <w:sz w:val="20"/>
      <w:szCs w:val="20"/>
    </w:rPr>
  </w:style>
  <w:style w:type="character" w:customStyle="1" w:styleId="CommentTextChar">
    <w:name w:val="Comment Text Char"/>
    <w:basedOn w:val="DefaultParagraphFont"/>
    <w:link w:val="CommentText"/>
    <w:uiPriority w:val="99"/>
    <w:semiHidden/>
    <w:rsid w:val="00D95D30"/>
    <w:rPr>
      <w:sz w:val="20"/>
      <w:szCs w:val="20"/>
    </w:rPr>
  </w:style>
  <w:style w:type="paragraph" w:styleId="CommentSubject">
    <w:name w:val="annotation subject"/>
    <w:basedOn w:val="CommentText"/>
    <w:next w:val="CommentText"/>
    <w:link w:val="CommentSubjectChar"/>
    <w:uiPriority w:val="99"/>
    <w:semiHidden/>
    <w:unhideWhenUsed/>
    <w:rsid w:val="00D95D30"/>
    <w:rPr>
      <w:b/>
      <w:bCs/>
    </w:rPr>
  </w:style>
  <w:style w:type="character" w:customStyle="1" w:styleId="CommentSubjectChar">
    <w:name w:val="Comment Subject Char"/>
    <w:basedOn w:val="CommentTextChar"/>
    <w:link w:val="CommentSubject"/>
    <w:uiPriority w:val="99"/>
    <w:semiHidden/>
    <w:rsid w:val="00D95D30"/>
    <w:rPr>
      <w:b/>
      <w:bCs/>
      <w:sz w:val="20"/>
      <w:szCs w:val="20"/>
    </w:rPr>
  </w:style>
  <w:style w:type="character" w:customStyle="1" w:styleId="Heading2Char">
    <w:name w:val="Heading 2 Char"/>
    <w:basedOn w:val="DefaultParagraphFont"/>
    <w:link w:val="Heading2"/>
    <w:uiPriority w:val="9"/>
    <w:rsid w:val="00D055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558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0558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07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1B2"/>
  </w:style>
  <w:style w:type="paragraph" w:styleId="Footer">
    <w:name w:val="footer"/>
    <w:basedOn w:val="Normal"/>
    <w:link w:val="FooterChar"/>
    <w:uiPriority w:val="99"/>
    <w:unhideWhenUsed/>
    <w:rsid w:val="00507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1B2"/>
  </w:style>
  <w:style w:type="character" w:customStyle="1" w:styleId="Heading1Char">
    <w:name w:val="Heading 1 Char"/>
    <w:basedOn w:val="DefaultParagraphFont"/>
    <w:link w:val="Heading1"/>
    <w:uiPriority w:val="9"/>
    <w:rsid w:val="005071B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54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78C"/>
    <w:rPr>
      <w:color w:val="0563C1" w:themeColor="hyperlink"/>
      <w:u w:val="single"/>
    </w:rPr>
  </w:style>
  <w:style w:type="paragraph" w:styleId="FootnoteText">
    <w:name w:val="footnote text"/>
    <w:basedOn w:val="Normal"/>
    <w:link w:val="FootnoteTextChar"/>
    <w:uiPriority w:val="99"/>
    <w:semiHidden/>
    <w:unhideWhenUsed/>
    <w:rsid w:val="007A4B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B3A"/>
    <w:rPr>
      <w:sz w:val="20"/>
      <w:szCs w:val="20"/>
    </w:rPr>
  </w:style>
  <w:style w:type="character" w:styleId="FootnoteReference">
    <w:name w:val="footnote reference"/>
    <w:basedOn w:val="DefaultParagraphFont"/>
    <w:uiPriority w:val="99"/>
    <w:semiHidden/>
    <w:unhideWhenUsed/>
    <w:rsid w:val="007A4B3A"/>
    <w:rPr>
      <w:vertAlign w:val="superscript"/>
    </w:rPr>
  </w:style>
  <w:style w:type="character" w:styleId="FollowedHyperlink">
    <w:name w:val="FollowedHyperlink"/>
    <w:basedOn w:val="DefaultParagraphFont"/>
    <w:uiPriority w:val="99"/>
    <w:semiHidden/>
    <w:unhideWhenUsed/>
    <w:rsid w:val="000D0F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node/2568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8189-9953-4EF5-89CB-13D2D5E1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Mehaffy</dc:creator>
  <cp:keywords/>
  <dc:description/>
  <cp:lastModifiedBy>Costner, Brian</cp:lastModifiedBy>
  <cp:revision>73</cp:revision>
  <dcterms:created xsi:type="dcterms:W3CDTF">2018-12-10T20:49:00Z</dcterms:created>
  <dcterms:modified xsi:type="dcterms:W3CDTF">2021-05-03T13:24:00Z</dcterms:modified>
</cp:coreProperties>
</file>